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13DB" w:rsidRDefault="00B313DB" w:rsidP="002433B7">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p>
    <w:p w:rsidR="00B313DB" w:rsidRDefault="00B313DB" w:rsidP="002433B7">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p>
    <w:p w:rsidR="002433B7" w:rsidRPr="005B74FD" w:rsidRDefault="002433B7" w:rsidP="002433B7">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52"/>
          <w:szCs w:val="52"/>
        </w:rPr>
      </w:pPr>
      <w:r w:rsidRPr="005B74FD">
        <w:rPr>
          <w:sz w:val="52"/>
          <w:szCs w:val="52"/>
        </w:rPr>
        <w:t>Kinder Morgan Terminals</w:t>
      </w:r>
    </w:p>
    <w:p w:rsidR="00B313DB" w:rsidRPr="005B74FD" w:rsidRDefault="002433B7" w:rsidP="00B00BD9">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120"/>
        <w:jc w:val="center"/>
        <w:rPr>
          <w:sz w:val="52"/>
          <w:szCs w:val="52"/>
        </w:rPr>
      </w:pPr>
      <w:r w:rsidRPr="005B74FD">
        <w:rPr>
          <w:sz w:val="52"/>
          <w:szCs w:val="52"/>
        </w:rPr>
        <w:t>Tampaplex Terminal</w:t>
      </w:r>
    </w:p>
    <w:p w:rsidR="00836682" w:rsidRDefault="00836682" w:rsidP="00533828">
      <w:pPr>
        <w:jc w:val="center"/>
        <w:outlineLvl w:val="0"/>
        <w:rPr>
          <w:sz w:val="36"/>
          <w:szCs w:val="36"/>
        </w:rPr>
      </w:pPr>
    </w:p>
    <w:p w:rsidR="00533828" w:rsidRPr="002E5AA6" w:rsidRDefault="00533828" w:rsidP="00533828">
      <w:pPr>
        <w:jc w:val="center"/>
        <w:outlineLvl w:val="0"/>
        <w:rPr>
          <w:sz w:val="36"/>
          <w:szCs w:val="36"/>
        </w:rPr>
      </w:pPr>
      <w:r w:rsidRPr="00250106">
        <w:rPr>
          <w:sz w:val="36"/>
          <w:szCs w:val="36"/>
        </w:rPr>
        <w:t>Facility ID No.</w:t>
      </w:r>
      <w:r w:rsidRPr="002E5AA6">
        <w:rPr>
          <w:sz w:val="36"/>
          <w:szCs w:val="36"/>
        </w:rPr>
        <w:t xml:space="preserve"> </w:t>
      </w:r>
      <w:r w:rsidR="002433B7">
        <w:rPr>
          <w:sz w:val="36"/>
          <w:szCs w:val="36"/>
        </w:rPr>
        <w:t>0570024</w:t>
      </w:r>
    </w:p>
    <w:p w:rsidR="00533828" w:rsidRPr="002E5AA6" w:rsidRDefault="002433B7" w:rsidP="00533828">
      <w:pPr>
        <w:spacing w:line="240" w:lineRule="atLeast"/>
        <w:jc w:val="center"/>
        <w:outlineLvl w:val="0"/>
        <w:rPr>
          <w:sz w:val="36"/>
          <w:szCs w:val="36"/>
        </w:rPr>
      </w:pPr>
      <w:r>
        <w:rPr>
          <w:sz w:val="36"/>
          <w:szCs w:val="36"/>
        </w:rPr>
        <w:t>Hillsborough</w:t>
      </w:r>
      <w:r w:rsidR="00533828" w:rsidRPr="002E5AA6">
        <w:rPr>
          <w:sz w:val="36"/>
          <w:szCs w:val="36"/>
        </w:rPr>
        <w:t xml:space="preserve"> County</w:t>
      </w:r>
    </w:p>
    <w:p w:rsidR="00533828" w:rsidRDefault="00533828" w:rsidP="00533828">
      <w:pPr>
        <w:jc w:val="center"/>
      </w:pPr>
    </w:p>
    <w:p w:rsidR="00836682" w:rsidRDefault="00836682" w:rsidP="00533828">
      <w:pPr>
        <w:jc w:val="center"/>
      </w:pPr>
    </w:p>
    <w:p w:rsidR="00533828" w:rsidRDefault="00533828" w:rsidP="0094460A">
      <w:pPr>
        <w:pStyle w:val="Heading4"/>
        <w:suppressAutoHyphens/>
        <w:spacing w:before="0" w:after="0"/>
        <w:jc w:val="center"/>
        <w:rPr>
          <w:bCs w:val="0"/>
          <w:sz w:val="36"/>
          <w:szCs w:val="36"/>
        </w:rPr>
      </w:pPr>
      <w:r w:rsidRPr="002433B7">
        <w:rPr>
          <w:bCs w:val="0"/>
          <w:sz w:val="36"/>
          <w:szCs w:val="36"/>
        </w:rPr>
        <w:t xml:space="preserve">Title V Air Operation Permit </w:t>
      </w:r>
      <w:r w:rsidR="004D0D3E" w:rsidRPr="002433B7">
        <w:rPr>
          <w:bCs w:val="0"/>
          <w:sz w:val="36"/>
          <w:szCs w:val="36"/>
        </w:rPr>
        <w:t>R</w:t>
      </w:r>
      <w:r w:rsidR="007F3EA0">
        <w:rPr>
          <w:bCs w:val="0"/>
          <w:sz w:val="36"/>
          <w:szCs w:val="36"/>
        </w:rPr>
        <w:t>evision</w:t>
      </w:r>
    </w:p>
    <w:p w:rsidR="0094460A" w:rsidRDefault="0094460A" w:rsidP="0094460A"/>
    <w:p w:rsidR="005B74FD" w:rsidRPr="0094460A" w:rsidRDefault="005B74FD" w:rsidP="0094460A"/>
    <w:p w:rsidR="00533828" w:rsidRPr="002433B7" w:rsidRDefault="00533828" w:rsidP="0094460A">
      <w:pPr>
        <w:pStyle w:val="Heading4"/>
        <w:spacing w:before="0" w:after="0"/>
        <w:jc w:val="center"/>
        <w:rPr>
          <w:b w:val="0"/>
          <w:bCs w:val="0"/>
          <w:szCs w:val="20"/>
        </w:rPr>
      </w:pPr>
      <w:r w:rsidRPr="002433B7">
        <w:rPr>
          <w:b w:val="0"/>
          <w:bCs w:val="0"/>
          <w:szCs w:val="20"/>
        </w:rPr>
        <w:t xml:space="preserve">Permit No. </w:t>
      </w:r>
      <w:r w:rsidR="002433B7" w:rsidRPr="002433B7">
        <w:rPr>
          <w:b w:val="0"/>
          <w:bCs w:val="0"/>
          <w:szCs w:val="20"/>
        </w:rPr>
        <w:t>0570024-0</w:t>
      </w:r>
      <w:r w:rsidR="007F3EA0">
        <w:rPr>
          <w:b w:val="0"/>
          <w:bCs w:val="0"/>
          <w:szCs w:val="20"/>
        </w:rPr>
        <w:t>43</w:t>
      </w:r>
      <w:r w:rsidR="002433B7" w:rsidRPr="002433B7">
        <w:rPr>
          <w:b w:val="0"/>
          <w:bCs w:val="0"/>
          <w:szCs w:val="20"/>
        </w:rPr>
        <w:t>-AV</w:t>
      </w:r>
    </w:p>
    <w:p w:rsidR="00533828" w:rsidRDefault="00533828" w:rsidP="0094460A">
      <w:pPr>
        <w:pStyle w:val="Heading4"/>
        <w:spacing w:before="0" w:after="0"/>
        <w:jc w:val="center"/>
        <w:rPr>
          <w:b w:val="0"/>
          <w:bCs w:val="0"/>
          <w:sz w:val="24"/>
          <w:szCs w:val="24"/>
        </w:rPr>
      </w:pPr>
      <w:r w:rsidRPr="002433B7">
        <w:rPr>
          <w:b w:val="0"/>
          <w:bCs w:val="0"/>
          <w:sz w:val="24"/>
          <w:szCs w:val="24"/>
        </w:rPr>
        <w:t>(</w:t>
      </w:r>
      <w:r w:rsidR="004D0D3E" w:rsidRPr="002433B7">
        <w:rPr>
          <w:b w:val="0"/>
          <w:bCs w:val="0"/>
          <w:sz w:val="24"/>
          <w:szCs w:val="24"/>
        </w:rPr>
        <w:t>Re</w:t>
      </w:r>
      <w:r w:rsidR="007F3EA0">
        <w:rPr>
          <w:b w:val="0"/>
          <w:bCs w:val="0"/>
          <w:sz w:val="24"/>
          <w:szCs w:val="24"/>
        </w:rPr>
        <w:t>vision</w:t>
      </w:r>
      <w:r w:rsidR="00F40D6C">
        <w:rPr>
          <w:b w:val="0"/>
          <w:bCs w:val="0"/>
          <w:sz w:val="24"/>
          <w:szCs w:val="24"/>
        </w:rPr>
        <w:t xml:space="preserve"> </w:t>
      </w:r>
      <w:r w:rsidR="004D0D3E" w:rsidRPr="002433B7">
        <w:rPr>
          <w:b w:val="0"/>
          <w:bCs w:val="0"/>
          <w:sz w:val="24"/>
          <w:szCs w:val="24"/>
        </w:rPr>
        <w:t xml:space="preserve">of </w:t>
      </w:r>
      <w:r w:rsidRPr="002433B7">
        <w:rPr>
          <w:b w:val="0"/>
          <w:bCs w:val="0"/>
          <w:sz w:val="24"/>
          <w:szCs w:val="24"/>
        </w:rPr>
        <w:t xml:space="preserve">Title V Air Operation Permit No. </w:t>
      </w:r>
      <w:r w:rsidR="002433B7" w:rsidRPr="00AD5986">
        <w:rPr>
          <w:b w:val="0"/>
          <w:bCs w:val="0"/>
          <w:sz w:val="24"/>
          <w:szCs w:val="24"/>
        </w:rPr>
        <w:t>0570024-0</w:t>
      </w:r>
      <w:r w:rsidR="00F40D6C">
        <w:rPr>
          <w:b w:val="0"/>
          <w:bCs w:val="0"/>
          <w:sz w:val="24"/>
          <w:szCs w:val="24"/>
        </w:rPr>
        <w:t>3</w:t>
      </w:r>
      <w:r w:rsidR="007F3EA0">
        <w:rPr>
          <w:b w:val="0"/>
          <w:bCs w:val="0"/>
          <w:sz w:val="24"/>
          <w:szCs w:val="24"/>
        </w:rPr>
        <w:t>7</w:t>
      </w:r>
      <w:r w:rsidR="002433B7" w:rsidRPr="00AD5986">
        <w:rPr>
          <w:b w:val="0"/>
          <w:bCs w:val="0"/>
          <w:sz w:val="24"/>
          <w:szCs w:val="24"/>
        </w:rPr>
        <w:t>-AV</w:t>
      </w:r>
      <w:r w:rsidRPr="002433B7">
        <w:rPr>
          <w:b w:val="0"/>
          <w:bCs w:val="0"/>
          <w:sz w:val="24"/>
          <w:szCs w:val="24"/>
        </w:rPr>
        <w:t>)</w:t>
      </w:r>
    </w:p>
    <w:p w:rsidR="00B75B1B" w:rsidRPr="00B75B1B" w:rsidRDefault="00B75B1B" w:rsidP="00B75B1B"/>
    <w:p w:rsidR="00533828" w:rsidRDefault="00533828" w:rsidP="00533828">
      <w:pPr>
        <w:tabs>
          <w:tab w:val="left" w:pos="360"/>
          <w:tab w:val="left" w:pos="720"/>
          <w:tab w:val="left" w:pos="1080"/>
          <w:tab w:val="left" w:pos="1440"/>
          <w:tab w:val="right" w:pos="10080"/>
        </w:tabs>
        <w:jc w:val="center"/>
        <w:rPr>
          <w:sz w:val="28"/>
          <w:szCs w:val="28"/>
        </w:rPr>
      </w:pPr>
    </w:p>
    <w:p w:rsidR="00533828" w:rsidRPr="002F35FF" w:rsidRDefault="00B75B1B" w:rsidP="00533828">
      <w:pPr>
        <w:tabs>
          <w:tab w:val="left" w:pos="360"/>
          <w:tab w:val="left" w:pos="720"/>
          <w:tab w:val="left" w:pos="1080"/>
          <w:tab w:val="left" w:pos="1440"/>
          <w:tab w:val="right" w:pos="10080"/>
        </w:tabs>
        <w:jc w:val="center"/>
        <w:rPr>
          <w:sz w:val="28"/>
          <w:szCs w:val="28"/>
        </w:rPr>
      </w:pPr>
      <w:r w:rsidRPr="00406B20">
        <w:rPr>
          <w:noProof/>
          <w:sz w:val="20"/>
        </w:rPr>
        <w:drawing>
          <wp:inline distT="0" distB="0" distL="0" distR="0" wp14:anchorId="2F2AEE91" wp14:editId="1D0F0E1D">
            <wp:extent cx="1697127" cy="1734080"/>
            <wp:effectExtent l="0" t="0" r="0" b="0"/>
            <wp:docPr id="1" name="Picture 1"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02724" cy="1739798"/>
                    </a:xfrm>
                    <a:prstGeom prst="rect">
                      <a:avLst/>
                    </a:prstGeom>
                    <a:noFill/>
                    <a:ln>
                      <a:noFill/>
                    </a:ln>
                  </pic:spPr>
                </pic:pic>
              </a:graphicData>
            </a:graphic>
          </wp:inline>
        </w:drawing>
      </w:r>
    </w:p>
    <w:p w:rsidR="00533828" w:rsidRDefault="00533828" w:rsidP="00533828">
      <w:pPr>
        <w:jc w:val="center"/>
      </w:pPr>
    </w:p>
    <w:p w:rsidR="00533828" w:rsidRDefault="00533828" w:rsidP="00533828">
      <w:pPr>
        <w:jc w:val="center"/>
      </w:pPr>
    </w:p>
    <w:p w:rsidR="00533828" w:rsidRPr="00123C7A" w:rsidRDefault="00533828" w:rsidP="00533828">
      <w:pPr>
        <w:spacing w:after="60"/>
        <w:jc w:val="center"/>
        <w:outlineLvl w:val="0"/>
        <w:rPr>
          <w:b/>
          <w:sz w:val="26"/>
          <w:szCs w:val="26"/>
        </w:rPr>
      </w:pPr>
      <w:r w:rsidRPr="00123C7A">
        <w:rPr>
          <w:b/>
          <w:sz w:val="26"/>
          <w:szCs w:val="26"/>
          <w:u w:val="single"/>
        </w:rPr>
        <w:t>Permitting</w:t>
      </w:r>
      <w:r w:rsidR="002433B7">
        <w:rPr>
          <w:b/>
          <w:sz w:val="26"/>
          <w:szCs w:val="26"/>
          <w:u w:val="single"/>
        </w:rPr>
        <w:t xml:space="preserve"> and Compliance</w:t>
      </w:r>
      <w:r w:rsidRPr="00123C7A">
        <w:rPr>
          <w:b/>
          <w:sz w:val="26"/>
          <w:szCs w:val="26"/>
          <w:u w:val="single"/>
        </w:rPr>
        <w:t xml:space="preserve"> Authority:</w:t>
      </w:r>
    </w:p>
    <w:p w:rsidR="002433B7" w:rsidRPr="000C0CE4" w:rsidRDefault="002433B7" w:rsidP="002433B7">
      <w:pPr>
        <w:jc w:val="center"/>
        <w:rPr>
          <w:sz w:val="26"/>
          <w:szCs w:val="26"/>
        </w:rPr>
      </w:pPr>
      <w:r w:rsidRPr="000C0CE4">
        <w:rPr>
          <w:sz w:val="26"/>
          <w:szCs w:val="26"/>
        </w:rPr>
        <w:t>Environmental Protection Commission</w:t>
      </w:r>
      <w:r>
        <w:rPr>
          <w:sz w:val="26"/>
          <w:szCs w:val="26"/>
        </w:rPr>
        <w:t xml:space="preserve"> </w:t>
      </w:r>
      <w:r w:rsidRPr="000C0CE4">
        <w:rPr>
          <w:sz w:val="26"/>
          <w:szCs w:val="26"/>
        </w:rPr>
        <w:t>of Hillsborough County</w:t>
      </w:r>
    </w:p>
    <w:p w:rsidR="002433B7" w:rsidRPr="000C0CE4" w:rsidRDefault="002433B7" w:rsidP="002433B7">
      <w:pPr>
        <w:jc w:val="center"/>
        <w:rPr>
          <w:sz w:val="26"/>
          <w:szCs w:val="26"/>
        </w:rPr>
      </w:pPr>
      <w:r w:rsidRPr="000C0CE4">
        <w:rPr>
          <w:sz w:val="26"/>
          <w:szCs w:val="26"/>
        </w:rPr>
        <w:t>3629 Queen Palm Drive</w:t>
      </w:r>
    </w:p>
    <w:p w:rsidR="002433B7" w:rsidRPr="000C0CE4" w:rsidRDefault="002433B7" w:rsidP="002433B7">
      <w:pPr>
        <w:jc w:val="center"/>
        <w:rPr>
          <w:sz w:val="26"/>
          <w:szCs w:val="26"/>
        </w:rPr>
      </w:pPr>
      <w:r w:rsidRPr="000C0CE4">
        <w:rPr>
          <w:sz w:val="26"/>
          <w:szCs w:val="26"/>
        </w:rPr>
        <w:t>Tampa, FL  33619</w:t>
      </w:r>
    </w:p>
    <w:p w:rsidR="002433B7" w:rsidRPr="000C0CE4" w:rsidRDefault="002433B7" w:rsidP="002433B7">
      <w:pPr>
        <w:jc w:val="center"/>
        <w:rPr>
          <w:sz w:val="26"/>
          <w:szCs w:val="26"/>
        </w:rPr>
      </w:pPr>
      <w:r w:rsidRPr="000C0CE4">
        <w:rPr>
          <w:sz w:val="26"/>
          <w:szCs w:val="26"/>
        </w:rPr>
        <w:t>Telephone: 813-627-2600</w:t>
      </w:r>
    </w:p>
    <w:p w:rsidR="002433B7" w:rsidRPr="000C0CE4" w:rsidRDefault="002433B7" w:rsidP="002433B7">
      <w:pPr>
        <w:jc w:val="center"/>
        <w:rPr>
          <w:sz w:val="26"/>
          <w:szCs w:val="26"/>
        </w:rPr>
      </w:pPr>
      <w:r w:rsidRPr="000C0CE4">
        <w:rPr>
          <w:sz w:val="26"/>
          <w:szCs w:val="26"/>
        </w:rPr>
        <w:t>Fax: 813-627-2660</w:t>
      </w:r>
    </w:p>
    <w:p w:rsidR="002433B7" w:rsidRDefault="002433B7"/>
    <w:p w:rsidR="006910A9" w:rsidRDefault="006910A9" w:rsidP="006910A9">
      <w:pPr>
        <w:jc w:val="center"/>
        <w:rPr>
          <w:sz w:val="24"/>
        </w:rPr>
      </w:pPr>
    </w:p>
    <w:p w:rsidR="006910A9" w:rsidRDefault="006910A9" w:rsidP="006910A9">
      <w:pPr>
        <w:pStyle w:val="TOC1"/>
        <w:jc w:val="center"/>
        <w:rPr>
          <w:sz w:val="32"/>
          <w:u w:val="single"/>
        </w:rPr>
        <w:sectPr w:rsidR="006910A9" w:rsidSect="00533828">
          <w:headerReference w:type="default" r:id="rId10"/>
          <w:footerReference w:type="even" r:id="rId11"/>
          <w:pgSz w:w="12240" w:h="15840" w:code="1"/>
          <w:pgMar w:top="1440" w:right="1152" w:bottom="720" w:left="1152" w:header="1440" w:footer="720" w:gutter="0"/>
          <w:paperSrc w:first="15" w:other="15"/>
          <w:pgNumType w:start="1"/>
          <w:cols w:space="720"/>
          <w:titlePg/>
        </w:sectPr>
      </w:pPr>
    </w:p>
    <w:p w:rsidR="006910A9" w:rsidRDefault="006910A9" w:rsidP="006910A9">
      <w:pPr>
        <w:pStyle w:val="TOC1"/>
        <w:jc w:val="center"/>
        <w:rPr>
          <w:sz w:val="32"/>
          <w:u w:val="single"/>
        </w:rPr>
      </w:pPr>
      <w:r>
        <w:rPr>
          <w:sz w:val="32"/>
          <w:u w:val="single"/>
        </w:rPr>
        <w:lastRenderedPageBreak/>
        <w:t xml:space="preserve">Title V Air Operation </w:t>
      </w:r>
      <w:r w:rsidRPr="00A314ED">
        <w:rPr>
          <w:sz w:val="32"/>
          <w:u w:val="single"/>
        </w:rPr>
        <w:t xml:space="preserve">Permit </w:t>
      </w:r>
      <w:r w:rsidR="00CB0DAA" w:rsidRPr="00A314ED">
        <w:rPr>
          <w:sz w:val="32"/>
          <w:u w:val="single"/>
        </w:rPr>
        <w:t>Re</w:t>
      </w:r>
      <w:r w:rsidR="00836682">
        <w:rPr>
          <w:sz w:val="32"/>
          <w:u w:val="single"/>
        </w:rPr>
        <w:t>vision</w:t>
      </w:r>
      <w:r w:rsidR="004D0D3E" w:rsidRPr="00A314ED">
        <w:rPr>
          <w:sz w:val="32"/>
          <w:u w:val="single"/>
        </w:rPr>
        <w:t xml:space="preserve"> </w:t>
      </w:r>
    </w:p>
    <w:p w:rsidR="006910A9" w:rsidRDefault="006910A9" w:rsidP="006910A9">
      <w:pPr>
        <w:jc w:val="center"/>
      </w:pPr>
      <w:r w:rsidRPr="00D82ABF">
        <w:t>Permit No.</w:t>
      </w:r>
      <w:r>
        <w:t xml:space="preserve"> </w:t>
      </w:r>
      <w:r w:rsidR="00A314ED">
        <w:t>0570024-0</w:t>
      </w:r>
      <w:r w:rsidR="00836682">
        <w:t>43</w:t>
      </w:r>
      <w:r w:rsidR="00A314ED">
        <w:t>-AV</w:t>
      </w:r>
    </w:p>
    <w:p w:rsidR="00307226" w:rsidRPr="000C62CF" w:rsidRDefault="00307226" w:rsidP="006910A9">
      <w:pPr>
        <w:jc w:val="center"/>
        <w:rPr>
          <w:sz w:val="16"/>
          <w:szCs w:val="16"/>
        </w:rPr>
      </w:pPr>
    </w:p>
    <w:p w:rsidR="006910A9" w:rsidRPr="00323FA7" w:rsidRDefault="006910A9" w:rsidP="006910A9">
      <w:pPr>
        <w:jc w:val="center"/>
        <w:rPr>
          <w:szCs w:val="24"/>
        </w:rPr>
      </w:pPr>
      <w:r w:rsidRPr="00323FA7">
        <w:rPr>
          <w:b/>
          <w:szCs w:val="24"/>
          <w:u w:val="single"/>
        </w:rPr>
        <w:t>Table of Contents</w:t>
      </w:r>
    </w:p>
    <w:p w:rsidR="006910A9" w:rsidRPr="00323FA7" w:rsidRDefault="006910A9" w:rsidP="000C1108">
      <w:pPr>
        <w:tabs>
          <w:tab w:val="left" w:pos="-1440"/>
          <w:tab w:val="left" w:pos="-720"/>
          <w:tab w:val="right" w:pos="10080"/>
        </w:tabs>
        <w:suppressAutoHyphens/>
        <w:rPr>
          <w:b/>
          <w:szCs w:val="24"/>
          <w:u w:val="single"/>
        </w:rPr>
      </w:pPr>
      <w:r w:rsidRPr="00323FA7">
        <w:rPr>
          <w:b/>
          <w:szCs w:val="24"/>
          <w:u w:val="single"/>
        </w:rPr>
        <w:t>Section</w:t>
      </w:r>
      <w:r w:rsidRPr="00323FA7">
        <w:rPr>
          <w:b/>
          <w:szCs w:val="24"/>
        </w:rPr>
        <w:tab/>
      </w:r>
      <w:r w:rsidRPr="00323FA7">
        <w:rPr>
          <w:b/>
          <w:szCs w:val="24"/>
          <w:u w:val="single"/>
        </w:rPr>
        <w:t>Page Number</w:t>
      </w:r>
    </w:p>
    <w:p w:rsidR="00AD07D0" w:rsidRDefault="00AD07D0" w:rsidP="00AD07D0">
      <w:pPr>
        <w:tabs>
          <w:tab w:val="left" w:pos="360"/>
          <w:tab w:val="left" w:pos="720"/>
          <w:tab w:val="left" w:pos="1080"/>
          <w:tab w:val="left" w:pos="1440"/>
          <w:tab w:val="right" w:leader="dot" w:pos="10080"/>
        </w:tabs>
        <w:rPr>
          <w:szCs w:val="24"/>
        </w:rPr>
      </w:pPr>
    </w:p>
    <w:p w:rsidR="004243F0" w:rsidRDefault="004243F0" w:rsidP="004243F0">
      <w:pPr>
        <w:tabs>
          <w:tab w:val="left" w:pos="360"/>
          <w:tab w:val="right" w:leader="dot" w:pos="10080"/>
        </w:tabs>
        <w:spacing w:after="240"/>
      </w:pPr>
      <w:r w:rsidRPr="005E7B1A">
        <w:t xml:space="preserve">Placard Page </w:t>
      </w:r>
      <w:r w:rsidRPr="005E7B1A">
        <w:tab/>
        <w:t xml:space="preserve"> 1</w:t>
      </w:r>
    </w:p>
    <w:p w:rsidR="00AD07D0" w:rsidRPr="00323FA7" w:rsidRDefault="00AD07D0" w:rsidP="00AD07D0">
      <w:pPr>
        <w:tabs>
          <w:tab w:val="left" w:pos="360"/>
          <w:tab w:val="left" w:pos="720"/>
          <w:tab w:val="left" w:pos="1080"/>
          <w:tab w:val="left" w:pos="1440"/>
          <w:tab w:val="right" w:leader="dot" w:pos="10080"/>
        </w:tabs>
        <w:rPr>
          <w:szCs w:val="24"/>
        </w:rPr>
      </w:pPr>
      <w:r w:rsidRPr="00323FA7">
        <w:rPr>
          <w:szCs w:val="24"/>
        </w:rPr>
        <w:t>I.</w:t>
      </w:r>
      <w:r w:rsidRPr="00323FA7">
        <w:rPr>
          <w:szCs w:val="24"/>
        </w:rPr>
        <w:tab/>
      </w:r>
      <w:hyperlink w:anchor="SectionIA" w:history="1">
        <w:r w:rsidRPr="00E114F5">
          <w:rPr>
            <w:rStyle w:val="Hyperlink"/>
            <w:szCs w:val="24"/>
          </w:rPr>
          <w:t>Facility Information.</w:t>
        </w:r>
      </w:hyperlink>
    </w:p>
    <w:p w:rsidR="00AD07D0" w:rsidRPr="00323FA7" w:rsidRDefault="00AD07D0" w:rsidP="00174C5B">
      <w:pPr>
        <w:tabs>
          <w:tab w:val="left" w:pos="360"/>
          <w:tab w:val="left" w:pos="720"/>
          <w:tab w:val="left" w:pos="1080"/>
          <w:tab w:val="left" w:pos="1440"/>
          <w:tab w:val="right" w:leader="dot" w:pos="10080"/>
        </w:tabs>
        <w:rPr>
          <w:szCs w:val="24"/>
        </w:rPr>
      </w:pPr>
      <w:r w:rsidRPr="00323FA7">
        <w:rPr>
          <w:szCs w:val="24"/>
        </w:rPr>
        <w:tab/>
        <w:t>A.</w:t>
      </w:r>
      <w:r w:rsidRPr="00323FA7">
        <w:rPr>
          <w:szCs w:val="24"/>
        </w:rPr>
        <w:tab/>
        <w:t xml:space="preserve">Facility Description. </w:t>
      </w:r>
      <w:r w:rsidRPr="00323FA7">
        <w:rPr>
          <w:szCs w:val="24"/>
        </w:rPr>
        <w:tab/>
        <w:t xml:space="preserve"> 2</w:t>
      </w:r>
      <w:r w:rsidR="00836682">
        <w:rPr>
          <w:szCs w:val="24"/>
        </w:rPr>
        <w:t xml:space="preserve"> </w:t>
      </w:r>
      <w:r w:rsidR="00432E98" w:rsidRPr="00323FA7">
        <w:rPr>
          <w:szCs w:val="24"/>
        </w:rPr>
        <w:t xml:space="preserve">- </w:t>
      </w:r>
      <w:r w:rsidR="001A2F74" w:rsidRPr="00323FA7">
        <w:rPr>
          <w:szCs w:val="24"/>
        </w:rPr>
        <w:t>5</w:t>
      </w:r>
    </w:p>
    <w:p w:rsidR="00AD07D0" w:rsidRPr="00323FA7" w:rsidRDefault="00AD07D0" w:rsidP="00AD07D0">
      <w:pPr>
        <w:tabs>
          <w:tab w:val="left" w:pos="360"/>
          <w:tab w:val="left" w:pos="720"/>
          <w:tab w:val="left" w:pos="1080"/>
          <w:tab w:val="left" w:pos="1440"/>
          <w:tab w:val="right" w:leader="dot" w:pos="10080"/>
        </w:tabs>
        <w:rPr>
          <w:szCs w:val="24"/>
        </w:rPr>
      </w:pPr>
      <w:r w:rsidRPr="00323FA7">
        <w:rPr>
          <w:szCs w:val="24"/>
        </w:rPr>
        <w:tab/>
        <w:t>B.</w:t>
      </w:r>
      <w:r w:rsidRPr="00323FA7">
        <w:rPr>
          <w:szCs w:val="24"/>
        </w:rPr>
        <w:tab/>
        <w:t xml:space="preserve">Summary </w:t>
      </w:r>
      <w:r w:rsidR="000A0A5C" w:rsidRPr="00323FA7">
        <w:rPr>
          <w:szCs w:val="24"/>
        </w:rPr>
        <w:t>of Emissions Unit</w:t>
      </w:r>
      <w:r w:rsidR="00432E98" w:rsidRPr="00323FA7">
        <w:rPr>
          <w:szCs w:val="24"/>
        </w:rPr>
        <w:t xml:space="preserve">s. </w:t>
      </w:r>
      <w:r w:rsidR="00432E98" w:rsidRPr="00323FA7">
        <w:rPr>
          <w:szCs w:val="24"/>
        </w:rPr>
        <w:tab/>
        <w:t xml:space="preserve"> </w:t>
      </w:r>
      <w:r w:rsidR="00BA5838">
        <w:rPr>
          <w:szCs w:val="24"/>
        </w:rPr>
        <w:t>5</w:t>
      </w:r>
      <w:r w:rsidR="00432E98" w:rsidRPr="00323FA7">
        <w:rPr>
          <w:szCs w:val="24"/>
        </w:rPr>
        <w:t xml:space="preserve"> - </w:t>
      </w:r>
      <w:r w:rsidR="00BA5838">
        <w:rPr>
          <w:szCs w:val="24"/>
        </w:rPr>
        <w:t>6</w:t>
      </w:r>
    </w:p>
    <w:p w:rsidR="00AD07D0" w:rsidRPr="00323FA7" w:rsidRDefault="00AD07D0" w:rsidP="00AD07D0">
      <w:pPr>
        <w:tabs>
          <w:tab w:val="left" w:pos="360"/>
          <w:tab w:val="left" w:pos="720"/>
          <w:tab w:val="left" w:pos="1080"/>
          <w:tab w:val="left" w:pos="1440"/>
          <w:tab w:val="right" w:leader="dot" w:pos="10080"/>
        </w:tabs>
        <w:rPr>
          <w:szCs w:val="24"/>
        </w:rPr>
      </w:pPr>
      <w:r w:rsidRPr="00323FA7">
        <w:rPr>
          <w:szCs w:val="24"/>
        </w:rPr>
        <w:tab/>
        <w:t>C.</w:t>
      </w:r>
      <w:r w:rsidRPr="00323FA7">
        <w:rPr>
          <w:szCs w:val="24"/>
        </w:rPr>
        <w:tab/>
        <w:t>Applicable Regulations.</w:t>
      </w:r>
      <w:r w:rsidR="00D91394" w:rsidRPr="00323FA7">
        <w:rPr>
          <w:szCs w:val="24"/>
        </w:rPr>
        <w:t xml:space="preserve"> </w:t>
      </w:r>
      <w:r w:rsidRPr="00323FA7">
        <w:rPr>
          <w:szCs w:val="24"/>
        </w:rPr>
        <w:tab/>
        <w:t xml:space="preserve"> </w:t>
      </w:r>
      <w:r w:rsidR="00BA5838">
        <w:rPr>
          <w:szCs w:val="24"/>
        </w:rPr>
        <w:t>6</w:t>
      </w:r>
    </w:p>
    <w:p w:rsidR="000A0A5C" w:rsidRPr="00323FA7" w:rsidRDefault="000A0A5C" w:rsidP="00AD07D0">
      <w:pPr>
        <w:tabs>
          <w:tab w:val="left" w:pos="360"/>
          <w:tab w:val="left" w:pos="720"/>
          <w:tab w:val="left" w:pos="1080"/>
          <w:tab w:val="left" w:pos="1440"/>
          <w:tab w:val="right" w:leader="dot" w:pos="10080"/>
        </w:tabs>
        <w:rPr>
          <w:sz w:val="14"/>
          <w:szCs w:val="16"/>
        </w:rPr>
      </w:pPr>
    </w:p>
    <w:p w:rsidR="00AD07D0" w:rsidRPr="00323FA7" w:rsidRDefault="00AD07D0" w:rsidP="00AD07D0">
      <w:pPr>
        <w:tabs>
          <w:tab w:val="left" w:pos="360"/>
          <w:tab w:val="left" w:pos="720"/>
          <w:tab w:val="left" w:pos="1080"/>
          <w:tab w:val="left" w:pos="1440"/>
          <w:tab w:val="right" w:leader="dot" w:pos="10080"/>
        </w:tabs>
        <w:rPr>
          <w:szCs w:val="24"/>
        </w:rPr>
      </w:pPr>
      <w:r w:rsidRPr="00323FA7">
        <w:rPr>
          <w:szCs w:val="24"/>
        </w:rPr>
        <w:t>II.</w:t>
      </w:r>
      <w:r w:rsidRPr="00323FA7">
        <w:rPr>
          <w:szCs w:val="24"/>
        </w:rPr>
        <w:tab/>
      </w:r>
      <w:hyperlink w:anchor="SectionIIFW" w:history="1">
        <w:r w:rsidRPr="00E114F5">
          <w:rPr>
            <w:rStyle w:val="Hyperlink"/>
            <w:szCs w:val="24"/>
          </w:rPr>
          <w:t>Facility-wide Conditions</w:t>
        </w:r>
      </w:hyperlink>
      <w:r w:rsidRPr="00323FA7">
        <w:rPr>
          <w:szCs w:val="24"/>
        </w:rPr>
        <w:t xml:space="preserve">. </w:t>
      </w:r>
      <w:r w:rsidRPr="00323FA7">
        <w:rPr>
          <w:szCs w:val="24"/>
        </w:rPr>
        <w:tab/>
        <w:t xml:space="preserve"> </w:t>
      </w:r>
      <w:r w:rsidR="00BA5838">
        <w:rPr>
          <w:szCs w:val="24"/>
        </w:rPr>
        <w:t>7</w:t>
      </w:r>
      <w:r w:rsidR="00432E98" w:rsidRPr="00323FA7">
        <w:rPr>
          <w:szCs w:val="24"/>
        </w:rPr>
        <w:t xml:space="preserve"> - 1</w:t>
      </w:r>
      <w:r w:rsidR="00BA5838">
        <w:rPr>
          <w:szCs w:val="24"/>
        </w:rPr>
        <w:t>2</w:t>
      </w:r>
    </w:p>
    <w:p w:rsidR="005F79CF" w:rsidRPr="00323FA7" w:rsidRDefault="005F79CF" w:rsidP="00AD07D0">
      <w:pPr>
        <w:tabs>
          <w:tab w:val="left" w:pos="360"/>
          <w:tab w:val="left" w:pos="720"/>
          <w:tab w:val="left" w:pos="1080"/>
          <w:tab w:val="left" w:pos="1440"/>
          <w:tab w:val="right" w:leader="dot" w:pos="10080"/>
        </w:tabs>
        <w:rPr>
          <w:szCs w:val="24"/>
        </w:rPr>
      </w:pPr>
    </w:p>
    <w:p w:rsidR="005F79CF" w:rsidRPr="00323FA7" w:rsidRDefault="005F79CF" w:rsidP="00AD07D0">
      <w:pPr>
        <w:tabs>
          <w:tab w:val="left" w:pos="360"/>
          <w:tab w:val="left" w:pos="720"/>
          <w:tab w:val="left" w:pos="1080"/>
          <w:tab w:val="left" w:pos="1440"/>
          <w:tab w:val="right" w:leader="dot" w:pos="10080"/>
        </w:tabs>
        <w:rPr>
          <w:szCs w:val="24"/>
        </w:rPr>
      </w:pPr>
      <w:r w:rsidRPr="00323FA7">
        <w:rPr>
          <w:szCs w:val="24"/>
        </w:rPr>
        <w:t>III.</w:t>
      </w:r>
      <w:r w:rsidRPr="00323FA7">
        <w:rPr>
          <w:szCs w:val="24"/>
        </w:rPr>
        <w:tab/>
        <w:t>Emissions Units and Conditions.</w:t>
      </w:r>
    </w:p>
    <w:p w:rsidR="00F86D57" w:rsidRPr="007F3EA0" w:rsidRDefault="005F79CF" w:rsidP="001B3B6D">
      <w:pPr>
        <w:tabs>
          <w:tab w:val="left" w:pos="360"/>
          <w:tab w:val="left" w:pos="720"/>
          <w:tab w:val="left" w:pos="1080"/>
          <w:tab w:val="left" w:pos="1440"/>
          <w:tab w:val="right" w:leader="dot" w:pos="10080"/>
        </w:tabs>
        <w:spacing w:before="120"/>
        <w:rPr>
          <w:szCs w:val="24"/>
        </w:rPr>
      </w:pPr>
      <w:r w:rsidRPr="00323FA7">
        <w:rPr>
          <w:szCs w:val="24"/>
        </w:rPr>
        <w:tab/>
      </w:r>
      <w:hyperlink w:anchor="SectionIIIA" w:history="1">
        <w:r w:rsidRPr="00E114F5">
          <w:rPr>
            <w:rStyle w:val="Hyperlink"/>
            <w:szCs w:val="24"/>
          </w:rPr>
          <w:t>A.</w:t>
        </w:r>
      </w:hyperlink>
      <w:r w:rsidRPr="00323FA7">
        <w:rPr>
          <w:szCs w:val="24"/>
        </w:rPr>
        <w:tab/>
      </w:r>
      <w:r w:rsidR="000F625B" w:rsidRPr="00323FA7">
        <w:rPr>
          <w:szCs w:val="24"/>
        </w:rPr>
        <w:t>EU Nos. 002 - Railcar Unloading</w:t>
      </w:r>
      <w:r w:rsidR="005B6C42" w:rsidRPr="00323FA7">
        <w:rPr>
          <w:szCs w:val="24"/>
        </w:rPr>
        <w:t>;</w:t>
      </w:r>
      <w:r w:rsidR="000F625B" w:rsidRPr="00323FA7">
        <w:rPr>
          <w:szCs w:val="24"/>
        </w:rPr>
        <w:t xml:space="preserve"> 004 - </w:t>
      </w:r>
      <w:r w:rsidR="000F625B" w:rsidRPr="007F3EA0">
        <w:rPr>
          <w:szCs w:val="24"/>
        </w:rPr>
        <w:t xml:space="preserve">C17 Transfer </w:t>
      </w:r>
      <w:r w:rsidR="00487A32" w:rsidRPr="007F3EA0">
        <w:rPr>
          <w:szCs w:val="24"/>
        </w:rPr>
        <w:t>Tower</w:t>
      </w:r>
      <w:r w:rsidR="000F625B" w:rsidRPr="007F3EA0">
        <w:rPr>
          <w:szCs w:val="24"/>
        </w:rPr>
        <w:t xml:space="preserve"> (C17 to C18)</w:t>
      </w:r>
      <w:r w:rsidR="005B6C42" w:rsidRPr="007F3EA0">
        <w:rPr>
          <w:szCs w:val="24"/>
        </w:rPr>
        <w:t>;</w:t>
      </w:r>
    </w:p>
    <w:p w:rsidR="005F79CF" w:rsidRPr="00323FA7" w:rsidRDefault="005B6C42" w:rsidP="00F86D57">
      <w:pPr>
        <w:tabs>
          <w:tab w:val="left" w:pos="360"/>
          <w:tab w:val="left" w:pos="720"/>
          <w:tab w:val="left" w:pos="1080"/>
          <w:tab w:val="left" w:pos="1440"/>
          <w:tab w:val="right" w:leader="dot" w:pos="10080"/>
        </w:tabs>
        <w:ind w:left="720"/>
        <w:rPr>
          <w:szCs w:val="24"/>
        </w:rPr>
      </w:pPr>
      <w:proofErr w:type="gramStart"/>
      <w:r w:rsidRPr="007F3EA0">
        <w:rPr>
          <w:szCs w:val="24"/>
        </w:rPr>
        <w:t>and</w:t>
      </w:r>
      <w:proofErr w:type="gramEnd"/>
      <w:r w:rsidRPr="007F3EA0">
        <w:rPr>
          <w:szCs w:val="24"/>
        </w:rPr>
        <w:t xml:space="preserve"> 118 </w:t>
      </w:r>
      <w:r w:rsidR="00487A32" w:rsidRPr="007F3EA0">
        <w:rPr>
          <w:szCs w:val="24"/>
        </w:rPr>
        <w:t>–</w:t>
      </w:r>
      <w:r w:rsidRPr="007F3EA0">
        <w:rPr>
          <w:szCs w:val="24"/>
        </w:rPr>
        <w:t xml:space="preserve"> </w:t>
      </w:r>
      <w:r w:rsidR="00487A32" w:rsidRPr="007F3EA0">
        <w:rPr>
          <w:szCs w:val="24"/>
        </w:rPr>
        <w:t xml:space="preserve">Conveyor </w:t>
      </w:r>
      <w:r w:rsidRPr="007F3EA0">
        <w:rPr>
          <w:spacing w:val="-3"/>
          <w:szCs w:val="24"/>
        </w:rPr>
        <w:t>C17 to Conveyor C18 Transfer</w:t>
      </w:r>
      <w:r w:rsidR="004E17F9" w:rsidRPr="007F3EA0">
        <w:rPr>
          <w:spacing w:val="-3"/>
          <w:szCs w:val="24"/>
        </w:rPr>
        <w:t xml:space="preserve">  </w:t>
      </w:r>
      <w:r w:rsidRPr="007F3EA0">
        <w:rPr>
          <w:spacing w:val="-3"/>
          <w:szCs w:val="24"/>
        </w:rPr>
        <w:t>Point</w:t>
      </w:r>
      <w:r w:rsidRPr="00323FA7">
        <w:rPr>
          <w:spacing w:val="-3"/>
          <w:szCs w:val="24"/>
        </w:rPr>
        <w:t>…………………</w:t>
      </w:r>
      <w:r w:rsidR="00F55F04" w:rsidRPr="00323FA7">
        <w:rPr>
          <w:spacing w:val="-3"/>
          <w:szCs w:val="24"/>
        </w:rPr>
        <w:t>…</w:t>
      </w:r>
      <w:r w:rsidRPr="00323FA7">
        <w:rPr>
          <w:spacing w:val="-3"/>
          <w:szCs w:val="24"/>
        </w:rPr>
        <w:t>………………...</w:t>
      </w:r>
      <w:r w:rsidR="00323FA7">
        <w:rPr>
          <w:spacing w:val="-3"/>
          <w:szCs w:val="24"/>
        </w:rPr>
        <w:tab/>
      </w:r>
      <w:r w:rsidRPr="00323FA7">
        <w:rPr>
          <w:spacing w:val="-3"/>
          <w:szCs w:val="24"/>
        </w:rPr>
        <w:t>1</w:t>
      </w:r>
      <w:r w:rsidR="00BA5838">
        <w:rPr>
          <w:spacing w:val="-3"/>
          <w:szCs w:val="24"/>
        </w:rPr>
        <w:t>2</w:t>
      </w:r>
      <w:r w:rsidR="00432E98" w:rsidRPr="00323FA7">
        <w:rPr>
          <w:szCs w:val="24"/>
        </w:rPr>
        <w:t xml:space="preserve"> - 1</w:t>
      </w:r>
      <w:r w:rsidR="00BA5838">
        <w:rPr>
          <w:szCs w:val="24"/>
        </w:rPr>
        <w:t>5</w:t>
      </w:r>
    </w:p>
    <w:p w:rsidR="00323FA7" w:rsidRDefault="005F79CF" w:rsidP="001B3B6D">
      <w:pPr>
        <w:tabs>
          <w:tab w:val="left" w:pos="360"/>
          <w:tab w:val="left" w:pos="720"/>
          <w:tab w:val="left" w:pos="1080"/>
          <w:tab w:val="left" w:pos="1440"/>
          <w:tab w:val="right" w:leader="dot" w:pos="10080"/>
        </w:tabs>
        <w:spacing w:before="120"/>
        <w:ind w:left="720" w:hanging="720"/>
        <w:rPr>
          <w:szCs w:val="24"/>
        </w:rPr>
      </w:pPr>
      <w:r w:rsidRPr="00323FA7">
        <w:rPr>
          <w:szCs w:val="24"/>
        </w:rPr>
        <w:tab/>
      </w:r>
      <w:hyperlink w:anchor="SectionIIIB" w:history="1">
        <w:r w:rsidRPr="00E114F5">
          <w:rPr>
            <w:rStyle w:val="Hyperlink"/>
            <w:szCs w:val="24"/>
          </w:rPr>
          <w:t>B.</w:t>
        </w:r>
      </w:hyperlink>
      <w:r w:rsidRPr="00323FA7">
        <w:rPr>
          <w:szCs w:val="24"/>
        </w:rPr>
        <w:tab/>
      </w:r>
      <w:r w:rsidR="000F625B" w:rsidRPr="00323FA7">
        <w:rPr>
          <w:szCs w:val="24"/>
        </w:rPr>
        <w:t xml:space="preserve">EU Nos. 003 - </w:t>
      </w:r>
      <w:proofErr w:type="spellStart"/>
      <w:r w:rsidR="000F625B" w:rsidRPr="00323FA7">
        <w:rPr>
          <w:szCs w:val="24"/>
        </w:rPr>
        <w:t>Shiploading</w:t>
      </w:r>
      <w:proofErr w:type="spellEnd"/>
      <w:r w:rsidR="000F625B" w:rsidRPr="00323FA7">
        <w:rPr>
          <w:szCs w:val="24"/>
        </w:rPr>
        <w:t xml:space="preserve"> Operation (C13 to C14), 005 - C12 Transfer Point A (C12 to C13); </w:t>
      </w:r>
    </w:p>
    <w:p w:rsidR="005F79CF" w:rsidRPr="00323FA7" w:rsidRDefault="00323FA7" w:rsidP="00EF30E4">
      <w:pPr>
        <w:tabs>
          <w:tab w:val="left" w:pos="360"/>
          <w:tab w:val="left" w:pos="720"/>
          <w:tab w:val="left" w:pos="1080"/>
          <w:tab w:val="left" w:pos="1440"/>
          <w:tab w:val="right" w:leader="dot" w:pos="10080"/>
        </w:tabs>
        <w:ind w:left="720" w:hanging="720"/>
        <w:rPr>
          <w:szCs w:val="24"/>
        </w:rPr>
      </w:pPr>
      <w:r>
        <w:rPr>
          <w:szCs w:val="24"/>
        </w:rPr>
        <w:t xml:space="preserve">             </w:t>
      </w:r>
      <w:r w:rsidR="000F625B" w:rsidRPr="00323FA7">
        <w:rPr>
          <w:szCs w:val="24"/>
        </w:rPr>
        <w:t xml:space="preserve">006 - C30 Transfer Point C (C30 to C12) and 013 - </w:t>
      </w:r>
      <w:proofErr w:type="spellStart"/>
      <w:r w:rsidR="000F625B" w:rsidRPr="00323FA7">
        <w:rPr>
          <w:szCs w:val="24"/>
        </w:rPr>
        <w:t>Shiphold</w:t>
      </w:r>
      <w:proofErr w:type="spellEnd"/>
      <w:r w:rsidR="000F625B" w:rsidRPr="00323FA7">
        <w:rPr>
          <w:szCs w:val="24"/>
        </w:rPr>
        <w:t xml:space="preserve"> Loading (C14 to telescopic</w:t>
      </w:r>
      <w:r>
        <w:rPr>
          <w:szCs w:val="24"/>
        </w:rPr>
        <w:t xml:space="preserve"> </w:t>
      </w:r>
      <w:r w:rsidR="00432E98" w:rsidRPr="00323FA7">
        <w:rPr>
          <w:szCs w:val="24"/>
        </w:rPr>
        <w:tab/>
      </w:r>
      <w:r w:rsidR="000F625B" w:rsidRPr="00323FA7">
        <w:rPr>
          <w:szCs w:val="24"/>
        </w:rPr>
        <w:t>chute)</w:t>
      </w:r>
      <w:r w:rsidR="00174C5B" w:rsidRPr="00323FA7">
        <w:rPr>
          <w:szCs w:val="24"/>
        </w:rPr>
        <w:t>….</w:t>
      </w:r>
      <w:r w:rsidR="00432E98" w:rsidRPr="00323FA7">
        <w:rPr>
          <w:szCs w:val="24"/>
        </w:rPr>
        <w:t>1</w:t>
      </w:r>
      <w:r w:rsidR="00BA5838">
        <w:rPr>
          <w:szCs w:val="24"/>
        </w:rPr>
        <w:t>6</w:t>
      </w:r>
      <w:r w:rsidR="00432E98" w:rsidRPr="00323FA7">
        <w:rPr>
          <w:szCs w:val="24"/>
        </w:rPr>
        <w:t xml:space="preserve"> - </w:t>
      </w:r>
      <w:r w:rsidR="00BA5838">
        <w:rPr>
          <w:szCs w:val="24"/>
        </w:rPr>
        <w:t>18</w:t>
      </w:r>
    </w:p>
    <w:p w:rsidR="00432E98" w:rsidRPr="00323FA7" w:rsidRDefault="005F79CF" w:rsidP="001B3B6D">
      <w:pPr>
        <w:tabs>
          <w:tab w:val="left" w:pos="360"/>
          <w:tab w:val="left" w:pos="720"/>
          <w:tab w:val="left" w:pos="1080"/>
          <w:tab w:val="left" w:pos="1440"/>
          <w:tab w:val="right" w:leader="dot" w:pos="10080"/>
        </w:tabs>
        <w:spacing w:before="120"/>
        <w:ind w:left="720" w:hanging="720"/>
        <w:rPr>
          <w:szCs w:val="24"/>
        </w:rPr>
      </w:pPr>
      <w:r w:rsidRPr="00323FA7">
        <w:rPr>
          <w:szCs w:val="24"/>
        </w:rPr>
        <w:tab/>
      </w:r>
      <w:hyperlink w:anchor="SectionIIIC" w:history="1">
        <w:r w:rsidRPr="00E114F5">
          <w:rPr>
            <w:rStyle w:val="Hyperlink"/>
            <w:szCs w:val="24"/>
          </w:rPr>
          <w:t>C.</w:t>
        </w:r>
      </w:hyperlink>
      <w:r w:rsidRPr="00323FA7">
        <w:rPr>
          <w:szCs w:val="24"/>
        </w:rPr>
        <w:tab/>
      </w:r>
      <w:r w:rsidR="003A1205" w:rsidRPr="00323FA7">
        <w:rPr>
          <w:szCs w:val="24"/>
        </w:rPr>
        <w:t xml:space="preserve">EU No. 007 - C18 Conveyor Transfer Point D (C18 to C12)   </w:t>
      </w:r>
      <w:r w:rsidRPr="00323FA7">
        <w:rPr>
          <w:szCs w:val="24"/>
        </w:rPr>
        <w:tab/>
      </w:r>
      <w:r w:rsidR="00CB2FEF" w:rsidRPr="00323FA7">
        <w:rPr>
          <w:szCs w:val="24"/>
        </w:rPr>
        <w:t>…</w:t>
      </w:r>
      <w:r w:rsidR="00174C5B" w:rsidRPr="00323FA7">
        <w:rPr>
          <w:szCs w:val="24"/>
        </w:rPr>
        <w:t>………………………………….</w:t>
      </w:r>
      <w:r w:rsidR="00BA5838">
        <w:rPr>
          <w:szCs w:val="24"/>
        </w:rPr>
        <w:t>19</w:t>
      </w:r>
      <w:r w:rsidR="00432E98" w:rsidRPr="00323FA7">
        <w:rPr>
          <w:szCs w:val="24"/>
        </w:rPr>
        <w:t xml:space="preserve"> - 2</w:t>
      </w:r>
      <w:r w:rsidR="00BA5838">
        <w:rPr>
          <w:szCs w:val="24"/>
        </w:rPr>
        <w:t>0</w:t>
      </w:r>
    </w:p>
    <w:p w:rsidR="005F79CF" w:rsidRPr="00323FA7" w:rsidRDefault="005F79CF" w:rsidP="005B4CFA">
      <w:pPr>
        <w:tabs>
          <w:tab w:val="left" w:pos="360"/>
          <w:tab w:val="left" w:pos="720"/>
          <w:tab w:val="left" w:pos="1080"/>
          <w:tab w:val="left" w:pos="1440"/>
          <w:tab w:val="right" w:leader="dot" w:pos="10080"/>
        </w:tabs>
        <w:spacing w:before="120"/>
        <w:ind w:left="720" w:right="450" w:hanging="720"/>
        <w:rPr>
          <w:szCs w:val="24"/>
        </w:rPr>
      </w:pPr>
      <w:r w:rsidRPr="00323FA7">
        <w:rPr>
          <w:szCs w:val="24"/>
        </w:rPr>
        <w:tab/>
      </w:r>
      <w:hyperlink w:anchor="SectionIIID" w:history="1">
        <w:r w:rsidRPr="00E114F5">
          <w:rPr>
            <w:rStyle w:val="Hyperlink"/>
            <w:szCs w:val="24"/>
          </w:rPr>
          <w:t>D.</w:t>
        </w:r>
      </w:hyperlink>
      <w:r w:rsidRPr="00323FA7">
        <w:rPr>
          <w:szCs w:val="24"/>
        </w:rPr>
        <w:tab/>
      </w:r>
      <w:r w:rsidR="00DA6D3C" w:rsidRPr="00323FA7">
        <w:rPr>
          <w:szCs w:val="24"/>
        </w:rPr>
        <w:t>EU No. 008 - Material Handling and Storage Silos</w:t>
      </w:r>
      <w:r w:rsidR="005B6C42" w:rsidRPr="00323FA7">
        <w:rPr>
          <w:szCs w:val="24"/>
        </w:rPr>
        <w:t xml:space="preserve"> and 129 - </w:t>
      </w:r>
      <w:r w:rsidR="005B6C42" w:rsidRPr="00323FA7">
        <w:rPr>
          <w:spacing w:val="-3"/>
          <w:szCs w:val="24"/>
        </w:rPr>
        <w:t>Conveyor C93 to Conveyor C12 Transfer Point</w:t>
      </w:r>
      <w:r w:rsidRPr="00323FA7">
        <w:rPr>
          <w:szCs w:val="24"/>
        </w:rPr>
        <w:t xml:space="preserve"> </w:t>
      </w:r>
      <w:r w:rsidR="00174C5B" w:rsidRPr="00323FA7">
        <w:rPr>
          <w:szCs w:val="24"/>
        </w:rPr>
        <w:t>………………………………………</w:t>
      </w:r>
      <w:r w:rsidR="00323FA7">
        <w:rPr>
          <w:szCs w:val="24"/>
        </w:rPr>
        <w:tab/>
      </w:r>
      <w:r w:rsidR="00CE56F2" w:rsidRPr="00323FA7">
        <w:rPr>
          <w:szCs w:val="24"/>
        </w:rPr>
        <w:t>2</w:t>
      </w:r>
      <w:r w:rsidR="00BA5838">
        <w:rPr>
          <w:szCs w:val="24"/>
        </w:rPr>
        <w:t>1</w:t>
      </w:r>
      <w:r w:rsidR="00CE56F2" w:rsidRPr="00323FA7">
        <w:rPr>
          <w:szCs w:val="24"/>
        </w:rPr>
        <w:t xml:space="preserve"> - 2</w:t>
      </w:r>
      <w:r w:rsidR="00BA5838">
        <w:rPr>
          <w:szCs w:val="24"/>
        </w:rPr>
        <w:t>3</w:t>
      </w:r>
    </w:p>
    <w:p w:rsidR="00620453" w:rsidRPr="005E7B1A" w:rsidRDefault="00620453" w:rsidP="005B4CFA">
      <w:pPr>
        <w:tabs>
          <w:tab w:val="left" w:pos="360"/>
          <w:tab w:val="left" w:pos="720"/>
          <w:tab w:val="left" w:pos="1080"/>
          <w:tab w:val="left" w:pos="1440"/>
          <w:tab w:val="right" w:leader="dot" w:pos="10080"/>
        </w:tabs>
        <w:spacing w:before="120"/>
        <w:ind w:left="720" w:right="630" w:hanging="720"/>
        <w:rPr>
          <w:szCs w:val="24"/>
        </w:rPr>
      </w:pPr>
      <w:r w:rsidRPr="00323FA7">
        <w:rPr>
          <w:szCs w:val="24"/>
        </w:rPr>
        <w:tab/>
      </w:r>
      <w:hyperlink w:anchor="SectionIIIE" w:history="1">
        <w:r w:rsidR="00E114F5" w:rsidRPr="005E7B1A">
          <w:rPr>
            <w:rStyle w:val="Hyperlink"/>
            <w:szCs w:val="24"/>
          </w:rPr>
          <w:t>E</w:t>
        </w:r>
        <w:r w:rsidRPr="005E7B1A">
          <w:rPr>
            <w:rStyle w:val="Hyperlink"/>
            <w:szCs w:val="24"/>
          </w:rPr>
          <w:t>.</w:t>
        </w:r>
        <w:r w:rsidRPr="004E17F9">
          <w:rPr>
            <w:rStyle w:val="Hyperlink"/>
            <w:szCs w:val="24"/>
            <w:u w:val="none"/>
          </w:rPr>
          <w:t xml:space="preserve"> </w:t>
        </w:r>
      </w:hyperlink>
      <w:r w:rsidRPr="005E7B1A">
        <w:rPr>
          <w:szCs w:val="24"/>
        </w:rPr>
        <w:t xml:space="preserve">  EU No</w:t>
      </w:r>
      <w:r w:rsidR="00F86D57" w:rsidRPr="005E7B1A">
        <w:rPr>
          <w:szCs w:val="24"/>
        </w:rPr>
        <w:t>s</w:t>
      </w:r>
      <w:r w:rsidRPr="005E7B1A">
        <w:rPr>
          <w:szCs w:val="24"/>
        </w:rPr>
        <w:t>. 100 - Truck Unloading Station No. 2 and Transfer Points (C2, C3, C4, C7, C11, C94) in Storage Building Nos. 1 and 2</w:t>
      </w:r>
      <w:r w:rsidR="004243F0" w:rsidRPr="005E7B1A">
        <w:rPr>
          <w:szCs w:val="24"/>
        </w:rPr>
        <w:t xml:space="preserve">; </w:t>
      </w:r>
      <w:r w:rsidR="004243F0" w:rsidRPr="005E7B1A">
        <w:rPr>
          <w:szCs w:val="22"/>
        </w:rPr>
        <w:t xml:space="preserve">144 – 146 – Conveyor No. </w:t>
      </w:r>
      <w:proofErr w:type="gramStart"/>
      <w:r w:rsidR="004243F0" w:rsidRPr="005E7B1A">
        <w:rPr>
          <w:szCs w:val="22"/>
        </w:rPr>
        <w:t>C11 to Portable Conveyor PC-01</w:t>
      </w:r>
      <w:r w:rsidR="004243F0" w:rsidRPr="005E7B1A">
        <w:rPr>
          <w:szCs w:val="24"/>
        </w:rPr>
        <w:t>; Portable Conveyor PC-01 to Radial Stacker RS-02; Radial Stacker No.</w:t>
      </w:r>
      <w:proofErr w:type="gramEnd"/>
      <w:r w:rsidR="004243F0" w:rsidRPr="005E7B1A">
        <w:rPr>
          <w:szCs w:val="24"/>
        </w:rPr>
        <w:t xml:space="preserve"> RS-02 to Truck</w:t>
      </w:r>
      <w:r w:rsidR="00432E98" w:rsidRPr="005E7B1A">
        <w:rPr>
          <w:szCs w:val="24"/>
        </w:rPr>
        <w:t>…………..</w:t>
      </w:r>
      <w:r w:rsidR="00323FA7" w:rsidRPr="005E7B1A">
        <w:rPr>
          <w:szCs w:val="24"/>
        </w:rPr>
        <w:tab/>
      </w:r>
      <w:r w:rsidR="00BA5838" w:rsidRPr="005E7B1A">
        <w:rPr>
          <w:szCs w:val="24"/>
        </w:rPr>
        <w:t>24</w:t>
      </w:r>
      <w:r w:rsidR="00CE56F2" w:rsidRPr="005E7B1A">
        <w:rPr>
          <w:szCs w:val="24"/>
        </w:rPr>
        <w:t xml:space="preserve"> </w:t>
      </w:r>
      <w:r w:rsidR="00432E98" w:rsidRPr="005E7B1A">
        <w:rPr>
          <w:szCs w:val="24"/>
        </w:rPr>
        <w:t xml:space="preserve">- </w:t>
      </w:r>
      <w:r w:rsidR="00BA5838" w:rsidRPr="005E7B1A">
        <w:rPr>
          <w:szCs w:val="24"/>
        </w:rPr>
        <w:t>26</w:t>
      </w:r>
    </w:p>
    <w:p w:rsidR="00432E98" w:rsidRPr="005E7B1A" w:rsidRDefault="00E114F5" w:rsidP="005B4CFA">
      <w:pPr>
        <w:tabs>
          <w:tab w:val="left" w:pos="360"/>
          <w:tab w:val="left" w:pos="720"/>
          <w:tab w:val="left" w:pos="1080"/>
          <w:tab w:val="left" w:pos="1440"/>
          <w:tab w:val="right" w:leader="dot" w:pos="10080"/>
        </w:tabs>
        <w:spacing w:before="120"/>
        <w:ind w:left="720" w:right="630" w:hanging="720"/>
        <w:rPr>
          <w:szCs w:val="24"/>
        </w:rPr>
      </w:pPr>
      <w:r w:rsidRPr="005E7B1A">
        <w:rPr>
          <w:szCs w:val="24"/>
        </w:rPr>
        <w:tab/>
      </w:r>
      <w:hyperlink w:anchor="SectionIIIF" w:history="1">
        <w:r w:rsidRPr="005E7B1A">
          <w:rPr>
            <w:rStyle w:val="Hyperlink"/>
            <w:szCs w:val="24"/>
          </w:rPr>
          <w:t>F</w:t>
        </w:r>
        <w:r w:rsidR="00447142" w:rsidRPr="005E7B1A">
          <w:rPr>
            <w:rStyle w:val="Hyperlink"/>
            <w:szCs w:val="24"/>
          </w:rPr>
          <w:t>.</w:t>
        </w:r>
        <w:r w:rsidR="00447142" w:rsidRPr="004E17F9">
          <w:rPr>
            <w:rStyle w:val="Hyperlink"/>
            <w:szCs w:val="24"/>
            <w:u w:val="none"/>
          </w:rPr>
          <w:t xml:space="preserve"> </w:t>
        </w:r>
      </w:hyperlink>
      <w:r w:rsidR="00447142" w:rsidRPr="005E7B1A">
        <w:rPr>
          <w:szCs w:val="24"/>
        </w:rPr>
        <w:t xml:space="preserve"> </w:t>
      </w:r>
      <w:r w:rsidR="004E17F9">
        <w:rPr>
          <w:szCs w:val="24"/>
        </w:rPr>
        <w:t xml:space="preserve"> </w:t>
      </w:r>
      <w:r w:rsidR="00447142" w:rsidRPr="005E7B1A">
        <w:rPr>
          <w:szCs w:val="24"/>
        </w:rPr>
        <w:t>EU Nos. 102 - Truck Unloading Station No. 1 and Transfer Point (C82 to C83)</w:t>
      </w:r>
      <w:r w:rsidR="005B74FD">
        <w:rPr>
          <w:szCs w:val="24"/>
        </w:rPr>
        <w:t>,</w:t>
      </w:r>
      <w:r w:rsidR="00447142" w:rsidRPr="005E7B1A">
        <w:rPr>
          <w:szCs w:val="24"/>
        </w:rPr>
        <w:t xml:space="preserve"> 103 - Transfer Points (</w:t>
      </w:r>
      <w:r w:rsidR="004243F0" w:rsidRPr="005E7B1A">
        <w:rPr>
          <w:szCs w:val="24"/>
        </w:rPr>
        <w:t xml:space="preserve">Storage Building No. 3, </w:t>
      </w:r>
      <w:r w:rsidR="00447142" w:rsidRPr="005E7B1A">
        <w:rPr>
          <w:szCs w:val="24"/>
        </w:rPr>
        <w:t>C83, C84</w:t>
      </w:r>
      <w:r w:rsidR="004243F0" w:rsidRPr="005E7B1A">
        <w:rPr>
          <w:szCs w:val="24"/>
        </w:rPr>
        <w:t>,</w:t>
      </w:r>
      <w:r w:rsidR="00447142" w:rsidRPr="005E7B1A">
        <w:rPr>
          <w:szCs w:val="24"/>
        </w:rPr>
        <w:t xml:space="preserve"> C104</w:t>
      </w:r>
      <w:r w:rsidR="004243F0" w:rsidRPr="005E7B1A">
        <w:rPr>
          <w:szCs w:val="24"/>
        </w:rPr>
        <w:t xml:space="preserve">, and Pile to Hopper to Conveyor C104 via Front-End </w:t>
      </w:r>
      <w:proofErr w:type="spellStart"/>
      <w:r w:rsidR="004243F0" w:rsidRPr="005E7B1A">
        <w:rPr>
          <w:szCs w:val="24"/>
        </w:rPr>
        <w:t>Laoder</w:t>
      </w:r>
      <w:proofErr w:type="spellEnd"/>
      <w:r w:rsidR="00447142" w:rsidRPr="005E7B1A">
        <w:rPr>
          <w:szCs w:val="24"/>
        </w:rPr>
        <w:t>) in Storage Building No. 3</w:t>
      </w:r>
      <w:r w:rsidR="005B74FD">
        <w:rPr>
          <w:szCs w:val="24"/>
        </w:rPr>
        <w:t xml:space="preserve">, </w:t>
      </w:r>
      <w:r w:rsidR="005B74FD" w:rsidRPr="005B74FD">
        <w:rPr>
          <w:szCs w:val="24"/>
          <w:highlight w:val="yellow"/>
        </w:rPr>
        <w:t>141-Conveyor No. 104 to Portable Conveyor PC-03, and 142-</w:t>
      </w:r>
      <w:r w:rsidR="005B74FD" w:rsidRPr="005B74FD">
        <w:rPr>
          <w:highlight w:val="yellow"/>
        </w:rPr>
        <w:t xml:space="preserve"> </w:t>
      </w:r>
      <w:r w:rsidR="005B74FD" w:rsidRPr="005B74FD">
        <w:rPr>
          <w:szCs w:val="24"/>
          <w:highlight w:val="yellow"/>
        </w:rPr>
        <w:t>Portable Conveyor PC-03 to Truck</w:t>
      </w:r>
      <w:r w:rsidR="00323FA7" w:rsidRPr="005E7B1A">
        <w:rPr>
          <w:szCs w:val="24"/>
        </w:rPr>
        <w:tab/>
      </w:r>
      <w:r w:rsidR="00BA5838" w:rsidRPr="005E7B1A">
        <w:rPr>
          <w:szCs w:val="24"/>
        </w:rPr>
        <w:t>27</w:t>
      </w:r>
      <w:r w:rsidR="00432E98" w:rsidRPr="005E7B1A">
        <w:rPr>
          <w:szCs w:val="24"/>
        </w:rPr>
        <w:t xml:space="preserve"> - </w:t>
      </w:r>
      <w:r w:rsidR="00BA5838" w:rsidRPr="005E7B1A">
        <w:rPr>
          <w:szCs w:val="24"/>
        </w:rPr>
        <w:t>29</w:t>
      </w:r>
    </w:p>
    <w:p w:rsidR="00447142" w:rsidRPr="005E7B1A" w:rsidRDefault="00E114F5" w:rsidP="001B3B6D">
      <w:pPr>
        <w:tabs>
          <w:tab w:val="left" w:pos="360"/>
          <w:tab w:val="left" w:pos="450"/>
          <w:tab w:val="left" w:pos="720"/>
          <w:tab w:val="left" w:pos="1080"/>
          <w:tab w:val="left" w:pos="1440"/>
          <w:tab w:val="right" w:leader="dot" w:pos="10080"/>
        </w:tabs>
        <w:spacing w:before="120"/>
        <w:rPr>
          <w:szCs w:val="24"/>
        </w:rPr>
      </w:pPr>
      <w:r w:rsidRPr="005E7B1A">
        <w:rPr>
          <w:szCs w:val="24"/>
        </w:rPr>
        <w:tab/>
      </w:r>
      <w:hyperlink w:anchor="SectionIIIG" w:history="1">
        <w:r w:rsidRPr="005E7B1A">
          <w:rPr>
            <w:rStyle w:val="Hyperlink"/>
            <w:szCs w:val="24"/>
          </w:rPr>
          <w:t>G</w:t>
        </w:r>
        <w:r w:rsidR="00447142" w:rsidRPr="005E7B1A">
          <w:rPr>
            <w:rStyle w:val="Hyperlink"/>
            <w:szCs w:val="24"/>
          </w:rPr>
          <w:t>.</w:t>
        </w:r>
        <w:r w:rsidR="00447142" w:rsidRPr="004E17F9">
          <w:rPr>
            <w:rStyle w:val="Hyperlink"/>
            <w:szCs w:val="24"/>
            <w:u w:val="none"/>
          </w:rPr>
          <w:t xml:space="preserve"> </w:t>
        </w:r>
      </w:hyperlink>
      <w:r w:rsidR="00447142" w:rsidRPr="005E7B1A">
        <w:rPr>
          <w:szCs w:val="24"/>
        </w:rPr>
        <w:t xml:space="preserve"> </w:t>
      </w:r>
      <w:r w:rsidR="007745E1" w:rsidRPr="005E7B1A">
        <w:rPr>
          <w:szCs w:val="24"/>
        </w:rPr>
        <w:t xml:space="preserve">EU Nos. 104 – 112 </w:t>
      </w:r>
      <w:r w:rsidR="00432E98" w:rsidRPr="005E7B1A">
        <w:rPr>
          <w:szCs w:val="24"/>
        </w:rPr>
        <w:t>–</w:t>
      </w:r>
      <w:r w:rsidR="007745E1" w:rsidRPr="005E7B1A">
        <w:rPr>
          <w:szCs w:val="24"/>
        </w:rPr>
        <w:t xml:space="preserve"> Stevedoring</w:t>
      </w:r>
      <w:r w:rsidR="00683B6B" w:rsidRPr="005E7B1A">
        <w:rPr>
          <w:szCs w:val="24"/>
        </w:rPr>
        <w:t>; 143 – Conveyor BC-01 to Portable Conveyor PC-03</w:t>
      </w:r>
      <w:r w:rsidR="00432E98" w:rsidRPr="005E7B1A">
        <w:rPr>
          <w:szCs w:val="24"/>
        </w:rPr>
        <w:t>…………..</w:t>
      </w:r>
      <w:r w:rsidR="00323FA7" w:rsidRPr="005E7B1A">
        <w:rPr>
          <w:szCs w:val="24"/>
        </w:rPr>
        <w:tab/>
      </w:r>
      <w:r w:rsidR="00432E98" w:rsidRPr="005E7B1A">
        <w:rPr>
          <w:szCs w:val="24"/>
        </w:rPr>
        <w:t>3</w:t>
      </w:r>
      <w:r w:rsidR="00BA5838" w:rsidRPr="005E7B1A">
        <w:rPr>
          <w:szCs w:val="24"/>
        </w:rPr>
        <w:t>0</w:t>
      </w:r>
      <w:r w:rsidR="00432E98" w:rsidRPr="005E7B1A">
        <w:rPr>
          <w:szCs w:val="24"/>
        </w:rPr>
        <w:t xml:space="preserve"> </w:t>
      </w:r>
      <w:r w:rsidR="00836682" w:rsidRPr="005E7B1A">
        <w:rPr>
          <w:szCs w:val="24"/>
        </w:rPr>
        <w:t>-</w:t>
      </w:r>
      <w:r w:rsidR="00432E98" w:rsidRPr="005E7B1A">
        <w:rPr>
          <w:szCs w:val="24"/>
        </w:rPr>
        <w:t xml:space="preserve"> </w:t>
      </w:r>
      <w:r w:rsidR="00096820" w:rsidRPr="005E7B1A">
        <w:rPr>
          <w:szCs w:val="24"/>
        </w:rPr>
        <w:t>34</w:t>
      </w:r>
    </w:p>
    <w:p w:rsidR="00A84231" w:rsidRPr="005E7B1A" w:rsidRDefault="009875DF" w:rsidP="005B4CFA">
      <w:pPr>
        <w:tabs>
          <w:tab w:val="left" w:pos="360"/>
          <w:tab w:val="left" w:pos="450"/>
          <w:tab w:val="left" w:pos="720"/>
          <w:tab w:val="left" w:pos="1080"/>
          <w:tab w:val="left" w:pos="1440"/>
          <w:tab w:val="right" w:leader="dot" w:pos="10080"/>
        </w:tabs>
        <w:spacing w:before="120"/>
        <w:ind w:left="720" w:right="630" w:hanging="360"/>
        <w:rPr>
          <w:szCs w:val="24"/>
        </w:rPr>
      </w:pPr>
      <w:hyperlink w:anchor="SectionIIIH" w:history="1">
        <w:r w:rsidR="00E114F5" w:rsidRPr="005E7B1A">
          <w:rPr>
            <w:rStyle w:val="Hyperlink"/>
            <w:szCs w:val="24"/>
          </w:rPr>
          <w:t>H</w:t>
        </w:r>
        <w:r w:rsidR="00A84231" w:rsidRPr="005E7B1A">
          <w:rPr>
            <w:rStyle w:val="Hyperlink"/>
            <w:szCs w:val="24"/>
          </w:rPr>
          <w:t>.</w:t>
        </w:r>
      </w:hyperlink>
      <w:r w:rsidR="00A84231" w:rsidRPr="005E7B1A">
        <w:rPr>
          <w:szCs w:val="24"/>
        </w:rPr>
        <w:t xml:space="preserve"> </w:t>
      </w:r>
      <w:r w:rsidR="00BE7AA5" w:rsidRPr="005E7B1A">
        <w:rPr>
          <w:szCs w:val="24"/>
        </w:rPr>
        <w:t xml:space="preserve"> </w:t>
      </w:r>
      <w:r w:rsidR="00A84231" w:rsidRPr="005E7B1A">
        <w:rPr>
          <w:szCs w:val="24"/>
        </w:rPr>
        <w:t>EU Nos. 137 – 140 - Railcar Unloading Station; Railcar Unloading to Conveyor C-101; Conveyor C-101 to Conveyor C-102; Conveyor C-102 to Conveyor C-4………………</w:t>
      </w:r>
      <w:r w:rsidR="00BE7AA5" w:rsidRPr="005E7B1A">
        <w:rPr>
          <w:szCs w:val="24"/>
        </w:rPr>
        <w:t>…</w:t>
      </w:r>
      <w:r w:rsidR="00323FA7" w:rsidRPr="005E7B1A">
        <w:rPr>
          <w:szCs w:val="24"/>
        </w:rPr>
        <w:tab/>
      </w:r>
      <w:r w:rsidR="00096820" w:rsidRPr="005E7B1A">
        <w:rPr>
          <w:szCs w:val="24"/>
        </w:rPr>
        <w:t>35</w:t>
      </w:r>
      <w:r w:rsidR="00A84231" w:rsidRPr="005E7B1A">
        <w:rPr>
          <w:szCs w:val="24"/>
        </w:rPr>
        <w:t xml:space="preserve"> </w:t>
      </w:r>
      <w:r w:rsidR="00836682" w:rsidRPr="005E7B1A">
        <w:rPr>
          <w:szCs w:val="24"/>
        </w:rPr>
        <w:t>-</w:t>
      </w:r>
      <w:r w:rsidR="00A84231" w:rsidRPr="005E7B1A">
        <w:rPr>
          <w:szCs w:val="24"/>
        </w:rPr>
        <w:t xml:space="preserve"> </w:t>
      </w:r>
      <w:r w:rsidR="00096820" w:rsidRPr="005E7B1A">
        <w:rPr>
          <w:szCs w:val="24"/>
        </w:rPr>
        <w:t>36</w:t>
      </w:r>
    </w:p>
    <w:p w:rsidR="00A84231" w:rsidRPr="00FA1757" w:rsidRDefault="00FA1757" w:rsidP="00487A32">
      <w:pPr>
        <w:tabs>
          <w:tab w:val="left" w:pos="360"/>
          <w:tab w:val="left" w:pos="450"/>
          <w:tab w:val="left" w:pos="720"/>
          <w:tab w:val="left" w:pos="1080"/>
          <w:tab w:val="left" w:pos="1440"/>
          <w:tab w:val="right" w:leader="dot" w:pos="10080"/>
        </w:tabs>
        <w:spacing w:before="120"/>
        <w:rPr>
          <w:szCs w:val="24"/>
        </w:rPr>
      </w:pPr>
      <w:r>
        <w:rPr>
          <w:szCs w:val="24"/>
        </w:rPr>
        <w:t xml:space="preserve">       </w:t>
      </w:r>
      <w:hyperlink w:anchor="SectionIIII" w:history="1">
        <w:r w:rsidRPr="007F3EA0">
          <w:rPr>
            <w:rStyle w:val="Hyperlink"/>
            <w:szCs w:val="24"/>
          </w:rPr>
          <w:t>I.</w:t>
        </w:r>
      </w:hyperlink>
      <w:r w:rsidRPr="007F3EA0">
        <w:rPr>
          <w:szCs w:val="24"/>
        </w:rPr>
        <w:t xml:space="preserve">   </w:t>
      </w:r>
      <w:r w:rsidR="003568F8" w:rsidRPr="007F3EA0">
        <w:rPr>
          <w:szCs w:val="24"/>
        </w:rPr>
        <w:t>EU No. 156</w:t>
      </w:r>
      <w:r w:rsidR="00836682">
        <w:rPr>
          <w:szCs w:val="24"/>
        </w:rPr>
        <w:t xml:space="preserve"> – Gasoline Fuel Tank…………..</w:t>
      </w:r>
      <w:r w:rsidR="00836682">
        <w:rPr>
          <w:szCs w:val="24"/>
        </w:rPr>
        <w:tab/>
        <w:t xml:space="preserve">37 </w:t>
      </w:r>
      <w:r w:rsidR="00836682" w:rsidRPr="005E7B1A">
        <w:rPr>
          <w:szCs w:val="24"/>
        </w:rPr>
        <w:t>-</w:t>
      </w:r>
      <w:r w:rsidR="003568F8" w:rsidRPr="007F3EA0">
        <w:rPr>
          <w:szCs w:val="24"/>
        </w:rPr>
        <w:t xml:space="preserve"> 38</w:t>
      </w:r>
    </w:p>
    <w:p w:rsidR="003568F8" w:rsidRPr="00323FA7" w:rsidRDefault="003568F8" w:rsidP="00A84231">
      <w:pPr>
        <w:tabs>
          <w:tab w:val="left" w:pos="360"/>
          <w:tab w:val="left" w:pos="450"/>
          <w:tab w:val="left" w:pos="720"/>
          <w:tab w:val="left" w:pos="1080"/>
          <w:tab w:val="left" w:pos="1440"/>
          <w:tab w:val="right" w:leader="dot" w:pos="10080"/>
        </w:tabs>
        <w:ind w:left="720" w:hanging="360"/>
        <w:rPr>
          <w:szCs w:val="24"/>
        </w:rPr>
      </w:pPr>
    </w:p>
    <w:p w:rsidR="005F79CF" w:rsidRPr="00323FA7" w:rsidRDefault="00701217" w:rsidP="00AD07D0">
      <w:pPr>
        <w:tabs>
          <w:tab w:val="left" w:pos="360"/>
          <w:tab w:val="left" w:pos="720"/>
          <w:tab w:val="left" w:pos="1080"/>
          <w:tab w:val="left" w:pos="1440"/>
          <w:tab w:val="right" w:leader="dot" w:pos="10080"/>
        </w:tabs>
        <w:rPr>
          <w:szCs w:val="24"/>
        </w:rPr>
      </w:pPr>
      <w:r w:rsidRPr="00323FA7">
        <w:rPr>
          <w:szCs w:val="24"/>
        </w:rPr>
        <w:t>I</w:t>
      </w:r>
      <w:r w:rsidR="005F79CF" w:rsidRPr="00323FA7">
        <w:rPr>
          <w:szCs w:val="24"/>
        </w:rPr>
        <w:t>V.</w:t>
      </w:r>
      <w:r w:rsidR="005F79CF" w:rsidRPr="00323FA7">
        <w:rPr>
          <w:szCs w:val="24"/>
        </w:rPr>
        <w:tab/>
      </w:r>
      <w:r w:rsidR="004642C4" w:rsidRPr="00323FA7">
        <w:rPr>
          <w:szCs w:val="24"/>
        </w:rPr>
        <w:t>Appendices</w:t>
      </w:r>
      <w:r w:rsidR="005F79CF" w:rsidRPr="00323FA7">
        <w:rPr>
          <w:szCs w:val="24"/>
        </w:rPr>
        <w:t xml:space="preserve">. </w:t>
      </w:r>
      <w:r w:rsidR="005F79CF" w:rsidRPr="00323FA7">
        <w:rPr>
          <w:szCs w:val="24"/>
        </w:rPr>
        <w:tab/>
        <w:t xml:space="preserve"> </w:t>
      </w:r>
      <w:r w:rsidR="00323FA7">
        <w:rPr>
          <w:szCs w:val="24"/>
        </w:rPr>
        <w:t>At End</w:t>
      </w:r>
    </w:p>
    <w:p w:rsidR="004B723E" w:rsidRPr="00323FA7" w:rsidRDefault="004A234B" w:rsidP="00C11F26">
      <w:pPr>
        <w:tabs>
          <w:tab w:val="left" w:pos="360"/>
          <w:tab w:val="left" w:pos="720"/>
          <w:tab w:val="left" w:pos="1080"/>
          <w:tab w:val="left" w:pos="1440"/>
          <w:tab w:val="right" w:leader="dot" w:pos="10080"/>
        </w:tabs>
        <w:rPr>
          <w:szCs w:val="24"/>
        </w:rPr>
      </w:pPr>
      <w:r w:rsidRPr="00323FA7">
        <w:rPr>
          <w:szCs w:val="24"/>
        </w:rPr>
        <w:tab/>
      </w:r>
      <w:proofErr w:type="gramStart"/>
      <w:r w:rsidRPr="00323FA7">
        <w:rPr>
          <w:szCs w:val="24"/>
        </w:rPr>
        <w:t>Appendix A</w:t>
      </w:r>
      <w:r w:rsidR="00EB428B" w:rsidRPr="00323FA7">
        <w:rPr>
          <w:szCs w:val="24"/>
        </w:rPr>
        <w:t>,</w:t>
      </w:r>
      <w:r w:rsidRPr="00323FA7">
        <w:rPr>
          <w:szCs w:val="24"/>
        </w:rPr>
        <w:t xml:space="preserve"> Glossary</w:t>
      </w:r>
      <w:r w:rsidR="009D0532" w:rsidRPr="00323FA7">
        <w:rPr>
          <w:szCs w:val="24"/>
        </w:rPr>
        <w:t>.</w:t>
      </w:r>
      <w:proofErr w:type="gramEnd"/>
    </w:p>
    <w:p w:rsidR="00B75B1B" w:rsidRPr="00323FA7" w:rsidRDefault="004B723E" w:rsidP="00B75B1B">
      <w:pPr>
        <w:tabs>
          <w:tab w:val="left" w:pos="360"/>
          <w:tab w:val="left" w:pos="720"/>
          <w:tab w:val="left" w:pos="1080"/>
          <w:tab w:val="left" w:pos="1440"/>
          <w:tab w:val="right" w:leader="dot" w:pos="10080"/>
        </w:tabs>
        <w:rPr>
          <w:szCs w:val="24"/>
        </w:rPr>
      </w:pPr>
      <w:r w:rsidRPr="00323FA7">
        <w:rPr>
          <w:szCs w:val="24"/>
        </w:rPr>
        <w:tab/>
      </w:r>
      <w:proofErr w:type="gramStart"/>
      <w:r w:rsidR="00B75B1B" w:rsidRPr="00323FA7">
        <w:rPr>
          <w:szCs w:val="24"/>
        </w:rPr>
        <w:t>Appendix CAM, Compliance Assurance Monitoring Plan.</w:t>
      </w:r>
      <w:proofErr w:type="gramEnd"/>
    </w:p>
    <w:p w:rsidR="00166E41" w:rsidRPr="00323FA7" w:rsidRDefault="00B75B1B" w:rsidP="004B723E">
      <w:pPr>
        <w:tabs>
          <w:tab w:val="left" w:pos="360"/>
          <w:tab w:val="left" w:pos="720"/>
          <w:tab w:val="left" w:pos="1080"/>
          <w:tab w:val="left" w:pos="1440"/>
          <w:tab w:val="right" w:leader="dot" w:pos="10080"/>
        </w:tabs>
        <w:rPr>
          <w:szCs w:val="24"/>
        </w:rPr>
      </w:pPr>
      <w:r>
        <w:rPr>
          <w:szCs w:val="24"/>
        </w:rPr>
        <w:tab/>
      </w:r>
      <w:proofErr w:type="gramStart"/>
      <w:r w:rsidR="004B723E" w:rsidRPr="00323FA7">
        <w:rPr>
          <w:szCs w:val="24"/>
        </w:rPr>
        <w:t>Appendix I, List of Insignificant Emissions Units and/or Activities.</w:t>
      </w:r>
      <w:proofErr w:type="gramEnd"/>
    </w:p>
    <w:p w:rsidR="00B75B1B" w:rsidRDefault="003A2143" w:rsidP="00AD07D0">
      <w:pPr>
        <w:tabs>
          <w:tab w:val="left" w:pos="360"/>
          <w:tab w:val="left" w:pos="720"/>
          <w:tab w:val="left" w:pos="1080"/>
          <w:tab w:val="left" w:pos="1440"/>
          <w:tab w:val="right" w:leader="dot" w:pos="10080"/>
        </w:tabs>
        <w:rPr>
          <w:szCs w:val="24"/>
        </w:rPr>
      </w:pPr>
      <w:r w:rsidRPr="00323FA7">
        <w:rPr>
          <w:szCs w:val="24"/>
        </w:rPr>
        <w:tab/>
      </w:r>
      <w:r w:rsidR="00B75B1B">
        <w:rPr>
          <w:szCs w:val="24"/>
        </w:rPr>
        <w:t>Appendix O&amp;M,</w:t>
      </w:r>
      <w:r w:rsidR="00B75B1B" w:rsidRPr="00323FA7">
        <w:rPr>
          <w:szCs w:val="24"/>
        </w:rPr>
        <w:t xml:space="preserve"> Operation and Maintenance</w:t>
      </w:r>
      <w:r w:rsidR="00B75B1B">
        <w:rPr>
          <w:szCs w:val="24"/>
        </w:rPr>
        <w:t xml:space="preserve"> Plan</w:t>
      </w:r>
      <w:r w:rsidR="00B75B1B" w:rsidRPr="00323FA7">
        <w:rPr>
          <w:szCs w:val="24"/>
        </w:rPr>
        <w:t xml:space="preserve"> </w:t>
      </w:r>
    </w:p>
    <w:p w:rsidR="004A234B" w:rsidRPr="00323FA7" w:rsidRDefault="00B75B1B" w:rsidP="00AD07D0">
      <w:pPr>
        <w:tabs>
          <w:tab w:val="left" w:pos="360"/>
          <w:tab w:val="left" w:pos="720"/>
          <w:tab w:val="left" w:pos="1080"/>
          <w:tab w:val="left" w:pos="1440"/>
          <w:tab w:val="right" w:leader="dot" w:pos="10080"/>
        </w:tabs>
        <w:rPr>
          <w:szCs w:val="24"/>
        </w:rPr>
      </w:pPr>
      <w:r>
        <w:rPr>
          <w:szCs w:val="24"/>
        </w:rPr>
        <w:tab/>
      </w:r>
      <w:proofErr w:type="gramStart"/>
      <w:r w:rsidR="004A234B" w:rsidRPr="00323FA7">
        <w:rPr>
          <w:szCs w:val="24"/>
        </w:rPr>
        <w:t xml:space="preserve">Appendix </w:t>
      </w:r>
      <w:r w:rsidR="009D0532" w:rsidRPr="00323FA7">
        <w:rPr>
          <w:szCs w:val="24"/>
        </w:rPr>
        <w:t>RR</w:t>
      </w:r>
      <w:r w:rsidR="00EB428B" w:rsidRPr="00323FA7">
        <w:rPr>
          <w:szCs w:val="24"/>
        </w:rPr>
        <w:t>,</w:t>
      </w:r>
      <w:r w:rsidR="009D0532" w:rsidRPr="00323FA7">
        <w:rPr>
          <w:szCs w:val="24"/>
        </w:rPr>
        <w:t xml:space="preserve"> Facility-wide Reporting Requirements.</w:t>
      </w:r>
      <w:proofErr w:type="gramEnd"/>
    </w:p>
    <w:p w:rsidR="009D0532" w:rsidRPr="00323FA7" w:rsidRDefault="009D0532" w:rsidP="00AD07D0">
      <w:pPr>
        <w:tabs>
          <w:tab w:val="left" w:pos="360"/>
          <w:tab w:val="left" w:pos="720"/>
          <w:tab w:val="left" w:pos="1080"/>
          <w:tab w:val="left" w:pos="1440"/>
          <w:tab w:val="right" w:leader="dot" w:pos="10080"/>
        </w:tabs>
        <w:rPr>
          <w:szCs w:val="24"/>
        </w:rPr>
      </w:pPr>
      <w:r w:rsidRPr="00323FA7">
        <w:rPr>
          <w:szCs w:val="24"/>
        </w:rPr>
        <w:tab/>
      </w:r>
      <w:proofErr w:type="gramStart"/>
      <w:r w:rsidRPr="00323FA7">
        <w:rPr>
          <w:szCs w:val="24"/>
        </w:rPr>
        <w:t>Appendix TR</w:t>
      </w:r>
      <w:r w:rsidR="00EB428B" w:rsidRPr="00323FA7">
        <w:rPr>
          <w:szCs w:val="24"/>
        </w:rPr>
        <w:t>,</w:t>
      </w:r>
      <w:r w:rsidRPr="00323FA7">
        <w:rPr>
          <w:szCs w:val="24"/>
        </w:rPr>
        <w:t xml:space="preserve"> </w:t>
      </w:r>
      <w:bookmarkStart w:id="0" w:name="OLE_LINK1"/>
      <w:bookmarkStart w:id="1" w:name="OLE_LINK2"/>
      <w:r w:rsidRPr="00323FA7">
        <w:rPr>
          <w:szCs w:val="24"/>
        </w:rPr>
        <w:t>Facility-wide Testing Requirements.</w:t>
      </w:r>
      <w:bookmarkEnd w:id="0"/>
      <w:bookmarkEnd w:id="1"/>
      <w:proofErr w:type="gramEnd"/>
    </w:p>
    <w:p w:rsidR="009D0532" w:rsidRPr="00323FA7" w:rsidRDefault="009D0532" w:rsidP="00AD07D0">
      <w:pPr>
        <w:tabs>
          <w:tab w:val="left" w:pos="360"/>
          <w:tab w:val="left" w:pos="720"/>
          <w:tab w:val="left" w:pos="1080"/>
          <w:tab w:val="left" w:pos="1440"/>
          <w:tab w:val="right" w:leader="dot" w:pos="10080"/>
        </w:tabs>
        <w:rPr>
          <w:szCs w:val="24"/>
        </w:rPr>
      </w:pPr>
      <w:r w:rsidRPr="00323FA7">
        <w:rPr>
          <w:szCs w:val="24"/>
        </w:rPr>
        <w:tab/>
      </w:r>
      <w:proofErr w:type="gramStart"/>
      <w:r w:rsidRPr="00323FA7">
        <w:rPr>
          <w:szCs w:val="24"/>
        </w:rPr>
        <w:t>Appendix TV</w:t>
      </w:r>
      <w:r w:rsidR="00EB428B" w:rsidRPr="00323FA7">
        <w:rPr>
          <w:szCs w:val="24"/>
        </w:rPr>
        <w:t>,</w:t>
      </w:r>
      <w:r w:rsidRPr="00323FA7">
        <w:rPr>
          <w:szCs w:val="24"/>
        </w:rPr>
        <w:t xml:space="preserve"> Title V General Conditions.</w:t>
      </w:r>
      <w:proofErr w:type="gramEnd"/>
    </w:p>
    <w:p w:rsidR="00613B56" w:rsidRDefault="00613B56" w:rsidP="00577A69">
      <w:pPr>
        <w:tabs>
          <w:tab w:val="left" w:pos="360"/>
          <w:tab w:val="left" w:pos="720"/>
          <w:tab w:val="left" w:pos="1080"/>
          <w:tab w:val="left" w:pos="1440"/>
          <w:tab w:val="right" w:leader="dot" w:pos="10080"/>
        </w:tabs>
        <w:ind w:left="360" w:hanging="360"/>
        <w:rPr>
          <w:szCs w:val="24"/>
        </w:rPr>
      </w:pPr>
      <w:r w:rsidRPr="00323FA7">
        <w:rPr>
          <w:szCs w:val="24"/>
        </w:rPr>
        <w:tab/>
        <w:t xml:space="preserve">Appendix NESHAP, Subpart </w:t>
      </w:r>
      <w:proofErr w:type="gramStart"/>
      <w:r w:rsidRPr="00323FA7">
        <w:rPr>
          <w:szCs w:val="24"/>
        </w:rPr>
        <w:t>A</w:t>
      </w:r>
      <w:proofErr w:type="gramEnd"/>
      <w:r w:rsidRPr="00323FA7">
        <w:rPr>
          <w:szCs w:val="24"/>
        </w:rPr>
        <w:t xml:space="preserve"> – General Provision</w:t>
      </w:r>
    </w:p>
    <w:p w:rsidR="007373F0" w:rsidRPr="00323FA7" w:rsidRDefault="007373F0" w:rsidP="00577A69">
      <w:pPr>
        <w:tabs>
          <w:tab w:val="left" w:pos="360"/>
          <w:tab w:val="left" w:pos="720"/>
          <w:tab w:val="left" w:pos="1080"/>
          <w:tab w:val="left" w:pos="1440"/>
          <w:tab w:val="right" w:leader="dot" w:pos="10080"/>
        </w:tabs>
        <w:ind w:left="360" w:hanging="360"/>
        <w:rPr>
          <w:szCs w:val="24"/>
        </w:rPr>
      </w:pPr>
      <w:r>
        <w:rPr>
          <w:szCs w:val="24"/>
        </w:rPr>
        <w:tab/>
      </w:r>
      <w:r w:rsidRPr="007F3EA0">
        <w:rPr>
          <w:szCs w:val="24"/>
        </w:rPr>
        <w:t>Appendix CCCCCC</w:t>
      </w:r>
      <w:r w:rsidR="003568F8" w:rsidRPr="007F3EA0">
        <w:rPr>
          <w:szCs w:val="24"/>
        </w:rPr>
        <w:t>,</w:t>
      </w:r>
      <w:r w:rsidRPr="007F3EA0">
        <w:rPr>
          <w:szCs w:val="24"/>
        </w:rPr>
        <w:t xml:space="preserve"> NESHAP, 40 CFR 63, Subpart CCCCCC</w:t>
      </w:r>
    </w:p>
    <w:p w:rsidR="009D3A84" w:rsidRDefault="009D3A84" w:rsidP="00613B56">
      <w:pPr>
        <w:tabs>
          <w:tab w:val="left" w:pos="360"/>
          <w:tab w:val="left" w:pos="720"/>
          <w:tab w:val="left" w:pos="1080"/>
          <w:tab w:val="left" w:pos="1440"/>
          <w:tab w:val="right" w:leader="dot" w:pos="10080"/>
        </w:tabs>
        <w:rPr>
          <w:szCs w:val="24"/>
        </w:rPr>
      </w:pPr>
    </w:p>
    <w:p w:rsidR="00186B07" w:rsidRPr="00323FA7" w:rsidRDefault="004B723E" w:rsidP="00953197">
      <w:pPr>
        <w:tabs>
          <w:tab w:val="left" w:pos="540"/>
          <w:tab w:val="left" w:pos="720"/>
          <w:tab w:val="left" w:pos="1080"/>
          <w:tab w:val="left" w:pos="1440"/>
          <w:tab w:val="right" w:leader="dot" w:pos="10080"/>
        </w:tabs>
        <w:rPr>
          <w:szCs w:val="24"/>
        </w:rPr>
      </w:pPr>
      <w:proofErr w:type="gramStart"/>
      <w:r w:rsidRPr="00323FA7">
        <w:rPr>
          <w:szCs w:val="24"/>
        </w:rPr>
        <w:t>Referenced Attachments.</w:t>
      </w:r>
      <w:proofErr w:type="gramEnd"/>
      <w:r w:rsidR="00D07701" w:rsidRPr="00323FA7">
        <w:rPr>
          <w:szCs w:val="24"/>
        </w:rPr>
        <w:t xml:space="preserve"> </w:t>
      </w:r>
    </w:p>
    <w:p w:rsidR="00BC4026" w:rsidRPr="00323FA7" w:rsidRDefault="00BC4026" w:rsidP="00AD07D0">
      <w:pPr>
        <w:tabs>
          <w:tab w:val="left" w:pos="360"/>
          <w:tab w:val="left" w:pos="720"/>
          <w:tab w:val="left" w:pos="1080"/>
          <w:tab w:val="left" w:pos="1440"/>
          <w:tab w:val="right" w:leader="dot" w:pos="10080"/>
        </w:tabs>
        <w:rPr>
          <w:szCs w:val="24"/>
        </w:rPr>
      </w:pPr>
      <w:r w:rsidRPr="00323FA7">
        <w:rPr>
          <w:szCs w:val="24"/>
        </w:rPr>
        <w:tab/>
      </w:r>
      <w:r w:rsidR="00AF3D06" w:rsidRPr="00323FA7">
        <w:rPr>
          <w:szCs w:val="24"/>
        </w:rPr>
        <w:t>Table</w:t>
      </w:r>
      <w:r w:rsidRPr="00323FA7">
        <w:rPr>
          <w:szCs w:val="24"/>
        </w:rPr>
        <w:t xml:space="preserve"> H, Permit History.</w:t>
      </w:r>
    </w:p>
    <w:p w:rsidR="00EB428B" w:rsidRPr="00323FA7" w:rsidRDefault="00186B07" w:rsidP="00AD07D0">
      <w:pPr>
        <w:tabs>
          <w:tab w:val="left" w:pos="360"/>
          <w:tab w:val="left" w:pos="720"/>
          <w:tab w:val="left" w:pos="1080"/>
          <w:tab w:val="left" w:pos="1440"/>
          <w:tab w:val="right" w:leader="dot" w:pos="10080"/>
        </w:tabs>
        <w:rPr>
          <w:szCs w:val="24"/>
        </w:rPr>
      </w:pPr>
      <w:r w:rsidRPr="00323FA7">
        <w:rPr>
          <w:szCs w:val="24"/>
        </w:rPr>
        <w:tab/>
      </w:r>
      <w:proofErr w:type="gramStart"/>
      <w:r w:rsidR="00EB428B" w:rsidRPr="00323FA7">
        <w:rPr>
          <w:szCs w:val="24"/>
        </w:rPr>
        <w:t>Table 1</w:t>
      </w:r>
      <w:r w:rsidR="00BA06F9" w:rsidRPr="00323FA7">
        <w:rPr>
          <w:szCs w:val="24"/>
        </w:rPr>
        <w:t>,</w:t>
      </w:r>
      <w:r w:rsidR="00EB428B" w:rsidRPr="00323FA7">
        <w:rPr>
          <w:szCs w:val="24"/>
        </w:rPr>
        <w:t xml:space="preserve"> Summary of Air Pollutant Standards and Terms</w:t>
      </w:r>
      <w:r w:rsidR="00866E49" w:rsidRPr="00323FA7">
        <w:rPr>
          <w:szCs w:val="24"/>
        </w:rPr>
        <w:t>.</w:t>
      </w:r>
      <w:proofErr w:type="gramEnd"/>
    </w:p>
    <w:p w:rsidR="00B7290B" w:rsidRDefault="00EB428B" w:rsidP="00AD07D0">
      <w:pPr>
        <w:tabs>
          <w:tab w:val="left" w:pos="360"/>
          <w:tab w:val="left" w:pos="720"/>
          <w:tab w:val="left" w:pos="1080"/>
          <w:tab w:val="left" w:pos="1440"/>
          <w:tab w:val="right" w:leader="dot" w:pos="10080"/>
        </w:tabs>
        <w:rPr>
          <w:sz w:val="24"/>
          <w:szCs w:val="24"/>
        </w:rPr>
        <w:sectPr w:rsidR="00B7290B" w:rsidSect="00BA5838">
          <w:headerReference w:type="default" r:id="rId12"/>
          <w:footerReference w:type="default" r:id="rId13"/>
          <w:headerReference w:type="first" r:id="rId14"/>
          <w:footerReference w:type="first" r:id="rId15"/>
          <w:pgSz w:w="12240" w:h="15840" w:code="1"/>
          <w:pgMar w:top="1440" w:right="1080" w:bottom="720" w:left="1080" w:header="576" w:footer="432" w:gutter="0"/>
          <w:paperSrc w:first="256" w:other="256"/>
          <w:pgNumType w:fmt="lowerRoman" w:start="1"/>
          <w:cols w:space="720"/>
          <w:docGrid w:linePitch="299"/>
        </w:sectPr>
      </w:pPr>
      <w:r w:rsidRPr="00323FA7">
        <w:rPr>
          <w:szCs w:val="24"/>
        </w:rPr>
        <w:tab/>
      </w:r>
      <w:proofErr w:type="gramStart"/>
      <w:r w:rsidRPr="00323FA7">
        <w:rPr>
          <w:szCs w:val="24"/>
        </w:rPr>
        <w:t>Table 2, Compliance Requirements</w:t>
      </w:r>
      <w:r w:rsidR="00866E49" w:rsidRPr="00323FA7">
        <w:rPr>
          <w:szCs w:val="24"/>
        </w:rPr>
        <w:t>.</w:t>
      </w:r>
      <w:proofErr w:type="gramEnd"/>
    </w:p>
    <w:p w:rsidR="00AE52ED" w:rsidRPr="00323FA7" w:rsidRDefault="00AE52ED" w:rsidP="00840545">
      <w:pPr>
        <w:tabs>
          <w:tab w:val="left" w:pos="-1440"/>
          <w:tab w:val="left" w:pos="-720"/>
          <w:tab w:val="left" w:pos="4860"/>
          <w:tab w:val="left" w:pos="7470"/>
        </w:tabs>
        <w:suppressAutoHyphens/>
        <w:rPr>
          <w:szCs w:val="22"/>
        </w:rPr>
      </w:pPr>
      <w:r w:rsidRPr="00323FA7">
        <w:rPr>
          <w:b/>
          <w:caps/>
          <w:szCs w:val="22"/>
        </w:rPr>
        <w:lastRenderedPageBreak/>
        <w:t>Permittee:</w:t>
      </w:r>
      <w:r w:rsidRPr="00323FA7">
        <w:rPr>
          <w:b/>
          <w:szCs w:val="22"/>
        </w:rPr>
        <w:tab/>
      </w:r>
      <w:r w:rsidRPr="00323FA7">
        <w:rPr>
          <w:szCs w:val="22"/>
        </w:rPr>
        <w:t xml:space="preserve">Permit No. </w:t>
      </w:r>
      <w:r w:rsidR="00840545" w:rsidRPr="00323FA7">
        <w:rPr>
          <w:bCs/>
          <w:szCs w:val="22"/>
        </w:rPr>
        <w:t>0570024-0</w:t>
      </w:r>
      <w:r w:rsidR="007F3EA0">
        <w:rPr>
          <w:bCs/>
          <w:szCs w:val="22"/>
        </w:rPr>
        <w:t>43</w:t>
      </w:r>
      <w:r w:rsidR="00840545" w:rsidRPr="00323FA7">
        <w:rPr>
          <w:bCs/>
          <w:szCs w:val="22"/>
        </w:rPr>
        <w:t>-AV</w:t>
      </w:r>
    </w:p>
    <w:p w:rsidR="00AE52ED" w:rsidRPr="00323FA7" w:rsidRDefault="00613B56" w:rsidP="00840545">
      <w:pPr>
        <w:tabs>
          <w:tab w:val="left" w:pos="4860"/>
          <w:tab w:val="left" w:pos="7470"/>
        </w:tabs>
        <w:rPr>
          <w:szCs w:val="22"/>
        </w:rPr>
      </w:pPr>
      <w:r w:rsidRPr="00323FA7">
        <w:rPr>
          <w:szCs w:val="22"/>
        </w:rPr>
        <w:t>Kinder Morgan</w:t>
      </w:r>
      <w:r w:rsidR="00013224" w:rsidRPr="00323FA7">
        <w:rPr>
          <w:szCs w:val="22"/>
        </w:rPr>
        <w:tab/>
      </w:r>
      <w:proofErr w:type="spellStart"/>
      <w:r w:rsidR="00840545" w:rsidRPr="00323FA7">
        <w:rPr>
          <w:szCs w:val="22"/>
        </w:rPr>
        <w:t>Tampaplex</w:t>
      </w:r>
      <w:proofErr w:type="spellEnd"/>
      <w:r w:rsidR="00840545" w:rsidRPr="00323FA7">
        <w:rPr>
          <w:szCs w:val="22"/>
        </w:rPr>
        <w:t xml:space="preserve"> Terminal</w:t>
      </w:r>
    </w:p>
    <w:p w:rsidR="00AE52ED" w:rsidRPr="00323FA7" w:rsidRDefault="005E7B1A" w:rsidP="00840545">
      <w:pPr>
        <w:tabs>
          <w:tab w:val="left" w:pos="4860"/>
          <w:tab w:val="left" w:pos="7470"/>
        </w:tabs>
        <w:rPr>
          <w:szCs w:val="22"/>
        </w:rPr>
      </w:pPr>
      <w:r>
        <w:rPr>
          <w:szCs w:val="22"/>
        </w:rPr>
        <w:t>4942 Port Sutton Road</w:t>
      </w:r>
      <w:r w:rsidR="00013224" w:rsidRPr="00323FA7">
        <w:rPr>
          <w:szCs w:val="22"/>
        </w:rPr>
        <w:tab/>
        <w:t>Facility I</w:t>
      </w:r>
      <w:r w:rsidR="00410532" w:rsidRPr="00323FA7">
        <w:rPr>
          <w:szCs w:val="22"/>
        </w:rPr>
        <w:t>D</w:t>
      </w:r>
      <w:r w:rsidR="00013224" w:rsidRPr="00323FA7">
        <w:rPr>
          <w:szCs w:val="22"/>
        </w:rPr>
        <w:t xml:space="preserve"> No. </w:t>
      </w:r>
      <w:r w:rsidR="00840545" w:rsidRPr="00323FA7">
        <w:rPr>
          <w:bCs/>
          <w:szCs w:val="22"/>
        </w:rPr>
        <w:t>0570024</w:t>
      </w:r>
    </w:p>
    <w:p w:rsidR="00AE52ED" w:rsidRPr="00323FA7" w:rsidRDefault="00840545" w:rsidP="00840545">
      <w:pPr>
        <w:rPr>
          <w:szCs w:val="22"/>
        </w:rPr>
      </w:pPr>
      <w:r w:rsidRPr="00323FA7">
        <w:rPr>
          <w:szCs w:val="22"/>
        </w:rPr>
        <w:t>Tampa, FL 33619</w:t>
      </w:r>
      <w:r w:rsidRPr="00323FA7">
        <w:rPr>
          <w:szCs w:val="22"/>
        </w:rPr>
        <w:tab/>
      </w:r>
      <w:r w:rsidRPr="00323FA7">
        <w:rPr>
          <w:szCs w:val="22"/>
        </w:rPr>
        <w:tab/>
        <w:t xml:space="preserve"> </w:t>
      </w:r>
      <w:r w:rsidR="00AE52ED" w:rsidRPr="00323FA7">
        <w:rPr>
          <w:szCs w:val="22"/>
        </w:rPr>
        <w:tab/>
      </w:r>
      <w:r w:rsidRPr="00323FA7">
        <w:rPr>
          <w:szCs w:val="22"/>
        </w:rPr>
        <w:tab/>
        <w:t xml:space="preserve">         </w:t>
      </w:r>
      <w:r w:rsidR="00410532" w:rsidRPr="00323FA7">
        <w:rPr>
          <w:szCs w:val="22"/>
        </w:rPr>
        <w:t xml:space="preserve">Title V </w:t>
      </w:r>
      <w:r w:rsidR="00AE52ED" w:rsidRPr="00323FA7">
        <w:rPr>
          <w:szCs w:val="22"/>
        </w:rPr>
        <w:t>Air Operation Permit</w:t>
      </w:r>
      <w:r w:rsidR="00E50809" w:rsidRPr="00323FA7">
        <w:rPr>
          <w:szCs w:val="22"/>
        </w:rPr>
        <w:t xml:space="preserve"> </w:t>
      </w:r>
      <w:r w:rsidR="00613B56" w:rsidRPr="00323FA7">
        <w:rPr>
          <w:szCs w:val="22"/>
        </w:rPr>
        <w:t>Re</w:t>
      </w:r>
      <w:r w:rsidR="007F3EA0">
        <w:rPr>
          <w:szCs w:val="22"/>
        </w:rPr>
        <w:t>vision</w:t>
      </w:r>
    </w:p>
    <w:p w:rsidR="00840545" w:rsidRPr="00323FA7" w:rsidRDefault="00840545" w:rsidP="00840545">
      <w:pPr>
        <w:rPr>
          <w:szCs w:val="22"/>
        </w:rPr>
      </w:pPr>
    </w:p>
    <w:p w:rsidR="00AA3183" w:rsidRPr="00323FA7" w:rsidRDefault="00AE52ED" w:rsidP="00AA3183">
      <w:pPr>
        <w:jc w:val="both"/>
        <w:rPr>
          <w:szCs w:val="22"/>
        </w:rPr>
      </w:pPr>
      <w:r w:rsidRPr="00323FA7">
        <w:rPr>
          <w:szCs w:val="22"/>
        </w:rPr>
        <w:t xml:space="preserve">The purpose of this permit is </w:t>
      </w:r>
      <w:r w:rsidR="004476D6" w:rsidRPr="00323FA7">
        <w:rPr>
          <w:szCs w:val="22"/>
        </w:rPr>
        <w:t>to re</w:t>
      </w:r>
      <w:r w:rsidR="007F3EA0">
        <w:rPr>
          <w:szCs w:val="22"/>
        </w:rPr>
        <w:t>vise</w:t>
      </w:r>
      <w:r w:rsidR="004476D6" w:rsidRPr="00323FA7">
        <w:rPr>
          <w:szCs w:val="22"/>
        </w:rPr>
        <w:t xml:space="preserve"> the </w:t>
      </w:r>
      <w:r w:rsidRPr="00323FA7">
        <w:rPr>
          <w:szCs w:val="22"/>
        </w:rPr>
        <w:t xml:space="preserve">Title V </w:t>
      </w:r>
      <w:r w:rsidR="00DC2550" w:rsidRPr="00323FA7">
        <w:rPr>
          <w:szCs w:val="22"/>
        </w:rPr>
        <w:t>a</w:t>
      </w:r>
      <w:r w:rsidRPr="00323FA7">
        <w:rPr>
          <w:szCs w:val="22"/>
        </w:rPr>
        <w:t xml:space="preserve">ir </w:t>
      </w:r>
      <w:r w:rsidR="00DC2550" w:rsidRPr="00323FA7">
        <w:rPr>
          <w:szCs w:val="22"/>
        </w:rPr>
        <w:t>o</w:t>
      </w:r>
      <w:r w:rsidRPr="00323FA7">
        <w:rPr>
          <w:szCs w:val="22"/>
        </w:rPr>
        <w:t xml:space="preserve">peration </w:t>
      </w:r>
      <w:r w:rsidR="00DC2550" w:rsidRPr="00323FA7">
        <w:rPr>
          <w:szCs w:val="22"/>
        </w:rPr>
        <w:t>p</w:t>
      </w:r>
      <w:r w:rsidRPr="00323FA7">
        <w:rPr>
          <w:szCs w:val="22"/>
        </w:rPr>
        <w:t>ermit</w:t>
      </w:r>
      <w:r w:rsidR="00CB0DAA" w:rsidRPr="00323FA7">
        <w:rPr>
          <w:szCs w:val="22"/>
        </w:rPr>
        <w:t xml:space="preserve"> for the above referenced facility</w:t>
      </w:r>
      <w:r w:rsidRPr="00323FA7">
        <w:rPr>
          <w:szCs w:val="22"/>
        </w:rPr>
        <w:t>.</w:t>
      </w:r>
      <w:r w:rsidR="00931AAB" w:rsidRPr="00323FA7">
        <w:rPr>
          <w:szCs w:val="22"/>
        </w:rPr>
        <w:t xml:space="preserve">  </w:t>
      </w:r>
      <w:r w:rsidR="00013224" w:rsidRPr="00323FA7">
        <w:rPr>
          <w:szCs w:val="22"/>
        </w:rPr>
        <w:t xml:space="preserve">The existing </w:t>
      </w:r>
      <w:r w:rsidR="005E7B1A">
        <w:rPr>
          <w:szCs w:val="22"/>
        </w:rPr>
        <w:t>Kinder Morgan OLP “C”</w:t>
      </w:r>
      <w:r w:rsidR="00C769DB" w:rsidRPr="00323FA7">
        <w:rPr>
          <w:szCs w:val="22"/>
        </w:rPr>
        <w:t xml:space="preserve">, </w:t>
      </w:r>
      <w:proofErr w:type="spellStart"/>
      <w:r w:rsidR="00C769DB" w:rsidRPr="00323FA7">
        <w:rPr>
          <w:szCs w:val="22"/>
        </w:rPr>
        <w:t>Tampaplex</w:t>
      </w:r>
      <w:proofErr w:type="spellEnd"/>
      <w:r w:rsidR="00C769DB" w:rsidRPr="00323FA7">
        <w:rPr>
          <w:szCs w:val="22"/>
        </w:rPr>
        <w:t xml:space="preserve"> Terminal </w:t>
      </w:r>
      <w:r w:rsidR="00013224" w:rsidRPr="00323FA7">
        <w:rPr>
          <w:szCs w:val="22"/>
        </w:rPr>
        <w:t xml:space="preserve">is located in </w:t>
      </w:r>
      <w:r w:rsidR="00C769DB" w:rsidRPr="00323FA7">
        <w:rPr>
          <w:szCs w:val="22"/>
        </w:rPr>
        <w:t>Hillsborough</w:t>
      </w:r>
      <w:r w:rsidR="00013224" w:rsidRPr="00323FA7">
        <w:rPr>
          <w:szCs w:val="22"/>
        </w:rPr>
        <w:t xml:space="preserve"> County at </w:t>
      </w:r>
      <w:r w:rsidR="00AA3183" w:rsidRPr="00323FA7">
        <w:rPr>
          <w:szCs w:val="22"/>
        </w:rPr>
        <w:t>4801 Port Sutton Road, Tampa, Hillsborough County</w:t>
      </w:r>
      <w:r w:rsidR="00013224" w:rsidRPr="00323FA7">
        <w:rPr>
          <w:szCs w:val="22"/>
        </w:rPr>
        <w:t xml:space="preserve">.  </w:t>
      </w:r>
      <w:r w:rsidR="008459E4" w:rsidRPr="00323FA7">
        <w:rPr>
          <w:szCs w:val="22"/>
        </w:rPr>
        <w:t xml:space="preserve">UTM Coordinates are: </w:t>
      </w:r>
      <w:r w:rsidR="00AA3183" w:rsidRPr="00323FA7">
        <w:rPr>
          <w:szCs w:val="22"/>
        </w:rPr>
        <w:t>Zone 17,</w:t>
      </w:r>
      <w:r w:rsidR="00410532" w:rsidRPr="00323FA7">
        <w:rPr>
          <w:szCs w:val="22"/>
        </w:rPr>
        <w:t xml:space="preserve"> </w:t>
      </w:r>
      <w:r w:rsidR="00AA3183" w:rsidRPr="00323FA7">
        <w:rPr>
          <w:szCs w:val="22"/>
        </w:rPr>
        <w:t xml:space="preserve">360.1 km East and 3087.5 km </w:t>
      </w:r>
      <w:proofErr w:type="gramStart"/>
      <w:r w:rsidR="00AA3183" w:rsidRPr="00323FA7">
        <w:rPr>
          <w:szCs w:val="22"/>
        </w:rPr>
        <w:t>North</w:t>
      </w:r>
      <w:proofErr w:type="gramEnd"/>
      <w:r w:rsidR="00AA3183" w:rsidRPr="00323FA7">
        <w:rPr>
          <w:szCs w:val="22"/>
        </w:rPr>
        <w:t>.  Latitude is:  27</w:t>
      </w:r>
      <w:r w:rsidR="00AA3183" w:rsidRPr="00323FA7">
        <w:rPr>
          <w:szCs w:val="22"/>
        </w:rPr>
        <w:sym w:font="Symbol" w:char="F0B0"/>
      </w:r>
      <w:r w:rsidR="00AA3183" w:rsidRPr="00323FA7">
        <w:rPr>
          <w:szCs w:val="22"/>
        </w:rPr>
        <w:t xml:space="preserve"> 54’ 24” North and, Longitude is:  82</w:t>
      </w:r>
      <w:r w:rsidR="00AA3183" w:rsidRPr="00323FA7">
        <w:rPr>
          <w:szCs w:val="22"/>
        </w:rPr>
        <w:sym w:font="Symbol" w:char="F0B0"/>
      </w:r>
      <w:r w:rsidR="00AA3183" w:rsidRPr="00323FA7">
        <w:rPr>
          <w:szCs w:val="22"/>
        </w:rPr>
        <w:t xml:space="preserve"> 25’ 18” West.</w:t>
      </w:r>
    </w:p>
    <w:p w:rsidR="00AA3183" w:rsidRPr="00323FA7" w:rsidRDefault="00AA3183" w:rsidP="00AA3183">
      <w:pPr>
        <w:jc w:val="both"/>
        <w:rPr>
          <w:szCs w:val="22"/>
        </w:rPr>
      </w:pPr>
    </w:p>
    <w:p w:rsidR="00AE52ED" w:rsidRPr="00323FA7" w:rsidRDefault="00AE52ED" w:rsidP="00AA3183">
      <w:pPr>
        <w:jc w:val="both"/>
        <w:rPr>
          <w:szCs w:val="22"/>
        </w:rPr>
      </w:pPr>
      <w:r w:rsidRPr="00323FA7">
        <w:rPr>
          <w:szCs w:val="22"/>
        </w:rPr>
        <w:t>The Title V air operation permit is issued under the provisions of Chapter 403, Florida Statutes (F.S.), and Florida Administrative Code (F.A.C.) Chapters 62-4, 62-210, 62-213.  The above named permittee is hereby authorized to operate the facility in accordance with the terms and conditions of this permit.</w:t>
      </w:r>
    </w:p>
    <w:p w:rsidR="00AE52ED" w:rsidRPr="00323FA7" w:rsidRDefault="00AE52ED" w:rsidP="00C769DB">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jc w:val="both"/>
        <w:rPr>
          <w:szCs w:val="22"/>
        </w:rPr>
      </w:pPr>
    </w:p>
    <w:p w:rsidR="00B25ABA" w:rsidRPr="00323FA7" w:rsidRDefault="00B25ABA" w:rsidP="0084054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rPr>
          <w:szCs w:val="22"/>
        </w:rPr>
      </w:pPr>
    </w:p>
    <w:p w:rsidR="00AE52ED" w:rsidRPr="00323FA7" w:rsidRDefault="00AA3183" w:rsidP="00AA3183">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highlight w:val="yellow"/>
        </w:rPr>
      </w:pPr>
      <w:r w:rsidRPr="00323FA7">
        <w:rPr>
          <w:szCs w:val="22"/>
        </w:rPr>
        <w:tab/>
      </w:r>
      <w:r w:rsidRPr="00323FA7">
        <w:rPr>
          <w:szCs w:val="22"/>
        </w:rPr>
        <w:tab/>
      </w:r>
      <w:r w:rsidRPr="00323FA7">
        <w:rPr>
          <w:szCs w:val="22"/>
        </w:rPr>
        <w:tab/>
      </w:r>
      <w:r w:rsidRPr="00323FA7">
        <w:rPr>
          <w:szCs w:val="22"/>
        </w:rPr>
        <w:tab/>
      </w:r>
      <w:r w:rsidRPr="00323FA7">
        <w:rPr>
          <w:szCs w:val="22"/>
        </w:rPr>
        <w:tab/>
      </w:r>
      <w:r w:rsidR="00AE52ED" w:rsidRPr="00323FA7">
        <w:rPr>
          <w:szCs w:val="22"/>
        </w:rPr>
        <w:t xml:space="preserve">Effective Date:  </w:t>
      </w:r>
      <w:r w:rsidR="00487002" w:rsidRPr="00323FA7">
        <w:rPr>
          <w:szCs w:val="22"/>
        </w:rPr>
        <w:t>TBD</w:t>
      </w:r>
    </w:p>
    <w:p w:rsidR="00AE52ED" w:rsidRPr="00323FA7" w:rsidRDefault="00AA3183" w:rsidP="00AA3183">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323FA7">
        <w:rPr>
          <w:szCs w:val="22"/>
        </w:rPr>
        <w:tab/>
      </w:r>
      <w:r w:rsidRPr="00323FA7">
        <w:rPr>
          <w:szCs w:val="22"/>
        </w:rPr>
        <w:tab/>
      </w:r>
      <w:r w:rsidRPr="00323FA7">
        <w:rPr>
          <w:szCs w:val="22"/>
        </w:rPr>
        <w:tab/>
      </w:r>
      <w:r w:rsidRPr="00323FA7">
        <w:rPr>
          <w:szCs w:val="22"/>
        </w:rPr>
        <w:tab/>
      </w:r>
      <w:r w:rsidRPr="00323FA7">
        <w:rPr>
          <w:szCs w:val="22"/>
        </w:rPr>
        <w:tab/>
      </w:r>
      <w:r w:rsidR="00AE52ED" w:rsidRPr="00323FA7">
        <w:rPr>
          <w:szCs w:val="22"/>
        </w:rPr>
        <w:t xml:space="preserve">Renewal Application Due Date:  </w:t>
      </w:r>
      <w:r w:rsidR="007F3EA0">
        <w:rPr>
          <w:szCs w:val="22"/>
        </w:rPr>
        <w:t>May 18, 2022</w:t>
      </w:r>
    </w:p>
    <w:p w:rsidR="00AE52ED" w:rsidRPr="00323FA7" w:rsidRDefault="00AE52ED" w:rsidP="00AA3183">
      <w:pPr>
        <w:ind w:left="3600" w:firstLine="720"/>
        <w:rPr>
          <w:szCs w:val="22"/>
        </w:rPr>
      </w:pPr>
      <w:r w:rsidRPr="00323FA7">
        <w:rPr>
          <w:szCs w:val="22"/>
        </w:rPr>
        <w:t xml:space="preserve">Expiration Date: </w:t>
      </w:r>
      <w:r w:rsidR="007F3EA0">
        <w:rPr>
          <w:szCs w:val="22"/>
        </w:rPr>
        <w:t>December 29, 2022</w:t>
      </w:r>
    </w:p>
    <w:p w:rsidR="00AE52ED" w:rsidRPr="00323FA7" w:rsidRDefault="00AE52ED" w:rsidP="00840545">
      <w:pPr>
        <w:pStyle w:val="Style0"/>
        <w:ind w:left="5040"/>
        <w:rPr>
          <w:rFonts w:ascii="Times New Roman" w:hAnsi="Times New Roman"/>
          <w:sz w:val="22"/>
          <w:szCs w:val="22"/>
        </w:rPr>
      </w:pPr>
    </w:p>
    <w:p w:rsidR="00AE52ED" w:rsidRPr="00323FA7" w:rsidRDefault="00AA3183" w:rsidP="00AA3183">
      <w:pPr>
        <w:tabs>
          <w:tab w:val="left" w:pos="4320"/>
          <w:tab w:val="left" w:pos="6840"/>
        </w:tabs>
        <w:rPr>
          <w:b/>
          <w:i/>
          <w:szCs w:val="22"/>
        </w:rPr>
      </w:pPr>
      <w:r w:rsidRPr="00323FA7">
        <w:rPr>
          <w:i/>
          <w:szCs w:val="22"/>
        </w:rPr>
        <w:tab/>
      </w:r>
      <w:r w:rsidR="00487002" w:rsidRPr="00323FA7">
        <w:rPr>
          <w:b/>
          <w:i/>
          <w:szCs w:val="22"/>
        </w:rPr>
        <w:t>(DRAFT</w:t>
      </w:r>
      <w:r w:rsidR="00821F8A">
        <w:rPr>
          <w:b/>
          <w:i/>
          <w:szCs w:val="22"/>
        </w:rPr>
        <w:t>/</w:t>
      </w:r>
      <w:r w:rsidR="00487002" w:rsidRPr="00323FA7">
        <w:rPr>
          <w:b/>
          <w:i/>
          <w:szCs w:val="22"/>
        </w:rPr>
        <w:t>PROPOSED)</w:t>
      </w:r>
    </w:p>
    <w:p w:rsidR="00AE52ED" w:rsidRPr="00323FA7" w:rsidRDefault="00AE52ED" w:rsidP="00AA3183">
      <w:pPr>
        <w:ind w:left="4320"/>
        <w:rPr>
          <w:szCs w:val="22"/>
        </w:rPr>
      </w:pPr>
      <w:r w:rsidRPr="00323FA7">
        <w:rPr>
          <w:szCs w:val="22"/>
        </w:rPr>
        <w:t>__________________________________________</w:t>
      </w:r>
    </w:p>
    <w:p w:rsidR="00613B56" w:rsidRPr="00323FA7" w:rsidRDefault="00613B56" w:rsidP="00613B56">
      <w:pPr>
        <w:ind w:left="3600" w:firstLine="720"/>
        <w:rPr>
          <w:szCs w:val="22"/>
        </w:rPr>
      </w:pPr>
      <w:r w:rsidRPr="00323FA7">
        <w:rPr>
          <w:szCs w:val="22"/>
        </w:rPr>
        <w:t>Janet L. Dougherty</w:t>
      </w:r>
    </w:p>
    <w:p w:rsidR="00AA3183" w:rsidRPr="00323FA7" w:rsidRDefault="00AA3183" w:rsidP="00AA3183">
      <w:pPr>
        <w:rPr>
          <w:szCs w:val="22"/>
        </w:rPr>
      </w:pPr>
      <w:r w:rsidRPr="00323FA7">
        <w:rPr>
          <w:szCs w:val="22"/>
        </w:rPr>
        <w:tab/>
      </w:r>
      <w:r w:rsidRPr="00323FA7">
        <w:rPr>
          <w:szCs w:val="22"/>
        </w:rPr>
        <w:tab/>
      </w:r>
      <w:r w:rsidRPr="00323FA7">
        <w:rPr>
          <w:szCs w:val="22"/>
        </w:rPr>
        <w:tab/>
      </w:r>
      <w:r w:rsidRPr="00323FA7">
        <w:rPr>
          <w:szCs w:val="22"/>
        </w:rPr>
        <w:tab/>
      </w:r>
      <w:r w:rsidRPr="00323FA7">
        <w:rPr>
          <w:szCs w:val="22"/>
        </w:rPr>
        <w:tab/>
      </w:r>
      <w:r w:rsidRPr="00323FA7">
        <w:rPr>
          <w:szCs w:val="22"/>
        </w:rPr>
        <w:tab/>
        <w:t>Executive Director</w:t>
      </w:r>
    </w:p>
    <w:p w:rsidR="00AE52ED" w:rsidRPr="00323FA7" w:rsidRDefault="00AE52ED" w:rsidP="00840545">
      <w:pPr>
        <w:jc w:val="both"/>
        <w:rPr>
          <w:szCs w:val="22"/>
        </w:rPr>
      </w:pPr>
    </w:p>
    <w:p w:rsidR="00AE52ED" w:rsidRPr="00323FA7" w:rsidRDefault="00AE52ED" w:rsidP="00840545">
      <w:pPr>
        <w:jc w:val="both"/>
        <w:rPr>
          <w:szCs w:val="22"/>
        </w:rPr>
      </w:pPr>
    </w:p>
    <w:p w:rsidR="00AE52ED" w:rsidRPr="00323FA7" w:rsidRDefault="00AE52ED" w:rsidP="00840545">
      <w:pPr>
        <w:jc w:val="both"/>
        <w:rPr>
          <w:szCs w:val="22"/>
        </w:rPr>
      </w:pPr>
    </w:p>
    <w:p w:rsidR="00AE52ED" w:rsidRPr="00323FA7" w:rsidRDefault="00AE52ED" w:rsidP="00840545">
      <w:pPr>
        <w:jc w:val="both"/>
        <w:rPr>
          <w:szCs w:val="22"/>
        </w:rPr>
      </w:pPr>
    </w:p>
    <w:p w:rsidR="00AE52ED" w:rsidRPr="00323FA7" w:rsidRDefault="00AE52ED" w:rsidP="00840545">
      <w:pPr>
        <w:jc w:val="both"/>
        <w:rPr>
          <w:szCs w:val="22"/>
        </w:rPr>
      </w:pPr>
    </w:p>
    <w:p w:rsidR="00AE52ED" w:rsidRPr="00323FA7" w:rsidRDefault="00613B56" w:rsidP="00840545">
      <w:pPr>
        <w:jc w:val="both"/>
        <w:rPr>
          <w:szCs w:val="22"/>
        </w:rPr>
      </w:pPr>
      <w:r w:rsidRPr="00323FA7">
        <w:rPr>
          <w:szCs w:val="22"/>
        </w:rPr>
        <w:t>JLD</w:t>
      </w:r>
      <w:r w:rsidR="00410532" w:rsidRPr="00323FA7">
        <w:rPr>
          <w:szCs w:val="22"/>
        </w:rPr>
        <w:t>/</w:t>
      </w:r>
      <w:r w:rsidR="00487002" w:rsidRPr="00323FA7">
        <w:rPr>
          <w:szCs w:val="22"/>
        </w:rPr>
        <w:t>SN/</w:t>
      </w:r>
      <w:proofErr w:type="spellStart"/>
      <w:r w:rsidR="00487002" w:rsidRPr="00323FA7">
        <w:rPr>
          <w:szCs w:val="22"/>
        </w:rPr>
        <w:t>sn</w:t>
      </w:r>
      <w:proofErr w:type="spellEnd"/>
    </w:p>
    <w:p w:rsidR="004D3B65" w:rsidRPr="00323FA7" w:rsidRDefault="004D3B65" w:rsidP="00840545">
      <w:pPr>
        <w:jc w:val="both"/>
        <w:rPr>
          <w:szCs w:val="22"/>
        </w:rPr>
        <w:sectPr w:rsidR="004D3B65" w:rsidRPr="00323FA7" w:rsidSect="00116313">
          <w:headerReference w:type="default" r:id="rId16"/>
          <w:footerReference w:type="default" r:id="rId17"/>
          <w:pgSz w:w="12240" w:h="15840" w:code="1"/>
          <w:pgMar w:top="3168" w:right="1080" w:bottom="720" w:left="1080" w:header="720" w:footer="432" w:gutter="0"/>
          <w:paperSrc w:first="15" w:other="15"/>
          <w:pgNumType w:start="1"/>
          <w:cols w:space="720"/>
          <w:docGrid w:linePitch="299"/>
        </w:sectPr>
      </w:pPr>
    </w:p>
    <w:p w:rsidR="00C01B12" w:rsidRPr="00323FA7" w:rsidRDefault="00A9193B" w:rsidP="00410532">
      <w:pPr>
        <w:jc w:val="both"/>
        <w:rPr>
          <w:smallCaps/>
          <w:szCs w:val="22"/>
        </w:rPr>
      </w:pPr>
      <w:bookmarkStart w:id="2" w:name="SectionIA"/>
      <w:bookmarkEnd w:id="2"/>
      <w:r w:rsidRPr="00323FA7">
        <w:rPr>
          <w:b/>
          <w:szCs w:val="22"/>
          <w:u w:val="single"/>
        </w:rPr>
        <w:lastRenderedPageBreak/>
        <w:t xml:space="preserve">Subsection A.  </w:t>
      </w:r>
      <w:proofErr w:type="gramStart"/>
      <w:r w:rsidRPr="00323FA7">
        <w:rPr>
          <w:b/>
          <w:szCs w:val="22"/>
          <w:u w:val="single"/>
        </w:rPr>
        <w:t>Facility Description</w:t>
      </w:r>
      <w:r w:rsidR="001E5E57" w:rsidRPr="00323FA7">
        <w:rPr>
          <w:b/>
          <w:smallCaps/>
          <w:szCs w:val="22"/>
        </w:rPr>
        <w:t>.</w:t>
      </w:r>
      <w:proofErr w:type="gramEnd"/>
    </w:p>
    <w:p w:rsidR="00410532" w:rsidRPr="00323FA7" w:rsidRDefault="00410532" w:rsidP="00410532">
      <w:pPr>
        <w:pStyle w:val="BodyText3"/>
        <w:numPr>
          <w:ilvl w:val="12"/>
          <w:numId w:val="0"/>
        </w:numPr>
        <w:spacing w:after="0"/>
        <w:jc w:val="both"/>
        <w:rPr>
          <w:caps/>
          <w:sz w:val="22"/>
          <w:szCs w:val="22"/>
        </w:rPr>
      </w:pPr>
    </w:p>
    <w:p w:rsidR="0066286F" w:rsidRPr="00323FA7" w:rsidRDefault="0056126D" w:rsidP="0066286F">
      <w:pPr>
        <w:jc w:val="both"/>
        <w:rPr>
          <w:b/>
          <w:szCs w:val="22"/>
        </w:rPr>
      </w:pPr>
      <w:r w:rsidRPr="0090415D">
        <w:rPr>
          <w:szCs w:val="22"/>
        </w:rPr>
        <w:t xml:space="preserve">The Kinder Morgan </w:t>
      </w:r>
      <w:proofErr w:type="spellStart"/>
      <w:r w:rsidRPr="0090415D">
        <w:rPr>
          <w:szCs w:val="22"/>
        </w:rPr>
        <w:t>Tampaplex</w:t>
      </w:r>
      <w:proofErr w:type="spellEnd"/>
      <w:r w:rsidRPr="0090415D">
        <w:rPr>
          <w:szCs w:val="22"/>
        </w:rPr>
        <w:t xml:space="preserve"> Terminal is a bulk material handling </w:t>
      </w:r>
      <w:r w:rsidR="006C56B8" w:rsidRPr="0090415D">
        <w:rPr>
          <w:szCs w:val="22"/>
        </w:rPr>
        <w:t>facility. It</w:t>
      </w:r>
      <w:r w:rsidR="0066286F" w:rsidRPr="0090415D">
        <w:rPr>
          <w:szCs w:val="22"/>
        </w:rPr>
        <w:t xml:space="preserve"> consists of truck and railcar</w:t>
      </w:r>
      <w:r w:rsidR="0066286F" w:rsidRPr="00323FA7">
        <w:rPr>
          <w:szCs w:val="22"/>
        </w:rPr>
        <w:t xml:space="preserve"> unloading operations, a ship loading operation, </w:t>
      </w:r>
      <w:r w:rsidR="001323C9" w:rsidRPr="00323FA7">
        <w:rPr>
          <w:szCs w:val="22"/>
        </w:rPr>
        <w:t xml:space="preserve">and </w:t>
      </w:r>
      <w:r w:rsidR="006C56B8">
        <w:rPr>
          <w:szCs w:val="22"/>
        </w:rPr>
        <w:t xml:space="preserve">multiple </w:t>
      </w:r>
      <w:r w:rsidR="0066286F" w:rsidRPr="00323FA7">
        <w:rPr>
          <w:szCs w:val="22"/>
        </w:rPr>
        <w:t>silo</w:t>
      </w:r>
      <w:r w:rsidR="006C56B8">
        <w:rPr>
          <w:szCs w:val="22"/>
        </w:rPr>
        <w:t>s</w:t>
      </w:r>
      <w:r w:rsidR="0066286F" w:rsidRPr="00323FA7">
        <w:rPr>
          <w:szCs w:val="22"/>
        </w:rPr>
        <w:t xml:space="preserve"> and building</w:t>
      </w:r>
      <w:r w:rsidR="006C56B8">
        <w:rPr>
          <w:szCs w:val="22"/>
        </w:rPr>
        <w:t>s</w:t>
      </w:r>
      <w:r w:rsidR="0066286F" w:rsidRPr="00323FA7">
        <w:rPr>
          <w:szCs w:val="22"/>
        </w:rPr>
        <w:t xml:space="preserve"> for </w:t>
      </w:r>
      <w:r w:rsidR="006C56B8">
        <w:rPr>
          <w:szCs w:val="22"/>
        </w:rPr>
        <w:t xml:space="preserve">the storage and handling of </w:t>
      </w:r>
      <w:r w:rsidR="0066286F" w:rsidRPr="00323FA7">
        <w:rPr>
          <w:szCs w:val="22"/>
        </w:rPr>
        <w:t>phosphate rock, animal feed ingredient (AFI), fertilizer products (MAP, DAP, GTSP) and other bulk materials</w:t>
      </w:r>
      <w:r w:rsidR="006C56B8">
        <w:rPr>
          <w:szCs w:val="22"/>
        </w:rPr>
        <w:t>,</w:t>
      </w:r>
      <w:r w:rsidR="0066286F" w:rsidRPr="00323FA7">
        <w:rPr>
          <w:szCs w:val="22"/>
        </w:rPr>
        <w:t xml:space="preserve"> as defined in this permit’s material handling list/group description.  In addition, the facility operates a marine vessel (stevedoring) loading and unloading operation of various bulk materials</w:t>
      </w:r>
      <w:r w:rsidR="0066286F" w:rsidRPr="00323FA7">
        <w:rPr>
          <w:spacing w:val="-3"/>
          <w:szCs w:val="22"/>
        </w:rPr>
        <w:t xml:space="preserve">.  </w:t>
      </w:r>
    </w:p>
    <w:p w:rsidR="0066286F" w:rsidRPr="00323FA7" w:rsidRDefault="0066286F" w:rsidP="0066286F">
      <w:pPr>
        <w:jc w:val="both"/>
        <w:rPr>
          <w:szCs w:val="22"/>
        </w:rPr>
      </w:pPr>
    </w:p>
    <w:p w:rsidR="00601953" w:rsidRPr="00601953" w:rsidRDefault="00601953" w:rsidP="00601953">
      <w:pPr>
        <w:spacing w:after="120"/>
        <w:jc w:val="both"/>
        <w:rPr>
          <w:b/>
          <w:szCs w:val="22"/>
          <w:u w:val="single"/>
        </w:rPr>
      </w:pPr>
      <w:proofErr w:type="spellStart"/>
      <w:r w:rsidRPr="00601953">
        <w:rPr>
          <w:b/>
          <w:szCs w:val="22"/>
          <w:u w:val="single"/>
        </w:rPr>
        <w:t>Tampaplex</w:t>
      </w:r>
      <w:proofErr w:type="spellEnd"/>
      <w:r w:rsidRPr="00601953">
        <w:rPr>
          <w:b/>
          <w:szCs w:val="22"/>
          <w:u w:val="single"/>
        </w:rPr>
        <w:t xml:space="preserve"> Operation</w:t>
      </w:r>
    </w:p>
    <w:p w:rsidR="0066286F" w:rsidRPr="00323FA7" w:rsidRDefault="0066286F" w:rsidP="0066286F">
      <w:pPr>
        <w:jc w:val="both"/>
        <w:rPr>
          <w:szCs w:val="22"/>
        </w:rPr>
      </w:pPr>
      <w:r w:rsidRPr="00323FA7">
        <w:rPr>
          <w:szCs w:val="22"/>
        </w:rPr>
        <w:t xml:space="preserve">The facility receives </w:t>
      </w:r>
      <w:r w:rsidR="006F0D3A" w:rsidRPr="00323FA7">
        <w:rPr>
          <w:szCs w:val="22"/>
        </w:rPr>
        <w:t xml:space="preserve">material </w:t>
      </w:r>
      <w:r w:rsidRPr="00323FA7">
        <w:rPr>
          <w:szCs w:val="22"/>
        </w:rPr>
        <w:t>by truck or railcar</w:t>
      </w:r>
      <w:r w:rsidR="00106BA3" w:rsidRPr="00323FA7">
        <w:rPr>
          <w:szCs w:val="22"/>
        </w:rPr>
        <w:t xml:space="preserve"> </w:t>
      </w:r>
      <w:r w:rsidR="006F0D3A" w:rsidRPr="00323FA7">
        <w:rPr>
          <w:szCs w:val="22"/>
        </w:rPr>
        <w:t>and</w:t>
      </w:r>
      <w:r w:rsidRPr="00323FA7">
        <w:rPr>
          <w:szCs w:val="22"/>
        </w:rPr>
        <w:t xml:space="preserve"> stor</w:t>
      </w:r>
      <w:r w:rsidR="006F0D3A" w:rsidRPr="00323FA7">
        <w:rPr>
          <w:szCs w:val="22"/>
        </w:rPr>
        <w:t>es the material</w:t>
      </w:r>
      <w:r w:rsidRPr="00323FA7">
        <w:rPr>
          <w:szCs w:val="22"/>
        </w:rPr>
        <w:t xml:space="preserve"> within enclosed storage silos or buildings until </w:t>
      </w:r>
      <w:r w:rsidR="0056126D">
        <w:rPr>
          <w:szCs w:val="22"/>
        </w:rPr>
        <w:t xml:space="preserve">it is </w:t>
      </w:r>
      <w:r w:rsidRPr="00323FA7">
        <w:rPr>
          <w:szCs w:val="22"/>
        </w:rPr>
        <w:t xml:space="preserve">transported off site by ship or barge.  The products can also be transferred directly to a </w:t>
      </w:r>
      <w:proofErr w:type="spellStart"/>
      <w:r w:rsidRPr="00323FA7">
        <w:rPr>
          <w:szCs w:val="22"/>
        </w:rPr>
        <w:t>shiphold</w:t>
      </w:r>
      <w:proofErr w:type="spellEnd"/>
      <w:r w:rsidRPr="00323FA7">
        <w:rPr>
          <w:szCs w:val="22"/>
        </w:rPr>
        <w:t xml:space="preserve"> from a truck or railcar.  The majority of these material handling operations are enclosed and controlled through baghouses.  The following is a more detailed </w:t>
      </w:r>
      <w:r w:rsidR="00BF4D9F" w:rsidRPr="00323FA7">
        <w:rPr>
          <w:szCs w:val="22"/>
        </w:rPr>
        <w:t xml:space="preserve">description </w:t>
      </w:r>
      <w:r w:rsidRPr="00323FA7">
        <w:rPr>
          <w:szCs w:val="22"/>
        </w:rPr>
        <w:t>of this operation.</w:t>
      </w:r>
    </w:p>
    <w:p w:rsidR="0066286F" w:rsidRPr="00323FA7" w:rsidRDefault="0066286F" w:rsidP="0066286F">
      <w:pPr>
        <w:jc w:val="both"/>
        <w:rPr>
          <w:szCs w:val="22"/>
        </w:rPr>
      </w:pPr>
    </w:p>
    <w:p w:rsidR="006F0D3A" w:rsidRPr="005B4CFA" w:rsidRDefault="0066286F" w:rsidP="006F0D3A">
      <w:pPr>
        <w:jc w:val="both"/>
        <w:rPr>
          <w:szCs w:val="22"/>
        </w:rPr>
      </w:pPr>
      <w:r w:rsidRPr="00CC191D">
        <w:rPr>
          <w:szCs w:val="22"/>
        </w:rPr>
        <w:t xml:space="preserve">During the railcar unloading operation (EU 002), the railcars are pulled into a partially enclosed structure and bottom unloaded through grates </w:t>
      </w:r>
      <w:r w:rsidR="00C11566" w:rsidRPr="00CC191D">
        <w:rPr>
          <w:szCs w:val="22"/>
        </w:rPr>
        <w:t>and into</w:t>
      </w:r>
      <w:r w:rsidRPr="00CC191D">
        <w:rPr>
          <w:szCs w:val="22"/>
        </w:rPr>
        <w:t xml:space="preserve"> six hoppers.  </w:t>
      </w:r>
      <w:r w:rsidR="006F0D3A" w:rsidRPr="00CC191D">
        <w:rPr>
          <w:szCs w:val="22"/>
        </w:rPr>
        <w:t xml:space="preserve">Material is then transferred from the unloading hoppers to </w:t>
      </w:r>
      <w:r w:rsidR="00CD1F21" w:rsidRPr="005B4CFA">
        <w:rPr>
          <w:szCs w:val="22"/>
        </w:rPr>
        <w:t>C</w:t>
      </w:r>
      <w:r w:rsidR="006F0D3A" w:rsidRPr="005B4CFA">
        <w:rPr>
          <w:szCs w:val="22"/>
        </w:rPr>
        <w:t>onveyor</w:t>
      </w:r>
      <w:r w:rsidR="00CD1F21" w:rsidRPr="005B4CFA">
        <w:rPr>
          <w:szCs w:val="22"/>
        </w:rPr>
        <w:t xml:space="preserve"> Belt</w:t>
      </w:r>
      <w:r w:rsidR="006F0D3A" w:rsidRPr="005B4CFA">
        <w:rPr>
          <w:szCs w:val="22"/>
        </w:rPr>
        <w:t xml:space="preserve"> C17.  A </w:t>
      </w:r>
      <w:r w:rsidR="00487A32" w:rsidRPr="005B4CFA">
        <w:rPr>
          <w:szCs w:val="22"/>
        </w:rPr>
        <w:t>Transfer T</w:t>
      </w:r>
      <w:r w:rsidR="006F0D3A" w:rsidRPr="005B4CFA">
        <w:rPr>
          <w:szCs w:val="22"/>
        </w:rPr>
        <w:t xml:space="preserve">ower (EU No. 004) located at the end of </w:t>
      </w:r>
      <w:r w:rsidR="00CD1F21" w:rsidRPr="005B4CFA">
        <w:rPr>
          <w:szCs w:val="22"/>
        </w:rPr>
        <w:t>C</w:t>
      </w:r>
      <w:r w:rsidR="006F0D3A" w:rsidRPr="005B4CFA">
        <w:rPr>
          <w:szCs w:val="22"/>
        </w:rPr>
        <w:t>onveyor</w:t>
      </w:r>
      <w:r w:rsidR="00CD1F21" w:rsidRPr="005B4CFA">
        <w:rPr>
          <w:szCs w:val="22"/>
        </w:rPr>
        <w:t xml:space="preserve"> Belt</w:t>
      </w:r>
      <w:r w:rsidR="006F0D3A" w:rsidRPr="005B4CFA">
        <w:rPr>
          <w:szCs w:val="22"/>
        </w:rPr>
        <w:t xml:space="preserve"> C17 transfers material to </w:t>
      </w:r>
      <w:r w:rsidR="00CD1F21" w:rsidRPr="005B4CFA">
        <w:rPr>
          <w:szCs w:val="22"/>
        </w:rPr>
        <w:t>C</w:t>
      </w:r>
      <w:r w:rsidR="006F0D3A" w:rsidRPr="005B4CFA">
        <w:rPr>
          <w:szCs w:val="22"/>
        </w:rPr>
        <w:t>onveyor</w:t>
      </w:r>
      <w:r w:rsidR="00CD1F21" w:rsidRPr="005B4CFA">
        <w:rPr>
          <w:szCs w:val="22"/>
        </w:rPr>
        <w:t xml:space="preserve"> Belt</w:t>
      </w:r>
      <w:r w:rsidR="006F0D3A" w:rsidRPr="005B4CFA">
        <w:rPr>
          <w:szCs w:val="22"/>
        </w:rPr>
        <w:t xml:space="preserve"> C18 to be loaded into </w:t>
      </w:r>
      <w:r w:rsidR="00BF4D9F" w:rsidRPr="005B4CFA">
        <w:rPr>
          <w:szCs w:val="22"/>
        </w:rPr>
        <w:t xml:space="preserve">a </w:t>
      </w:r>
      <w:r w:rsidR="006F0D3A" w:rsidRPr="005B4CFA">
        <w:rPr>
          <w:szCs w:val="22"/>
        </w:rPr>
        <w:t xml:space="preserve">ship via </w:t>
      </w:r>
      <w:r w:rsidR="00CD1F21" w:rsidRPr="005B4CFA">
        <w:rPr>
          <w:szCs w:val="22"/>
        </w:rPr>
        <w:t>C</w:t>
      </w:r>
      <w:r w:rsidR="006F0D3A" w:rsidRPr="005B4CFA">
        <w:rPr>
          <w:szCs w:val="22"/>
        </w:rPr>
        <w:t>onveyors</w:t>
      </w:r>
      <w:r w:rsidR="00CD1F21" w:rsidRPr="005B4CFA">
        <w:rPr>
          <w:szCs w:val="22"/>
        </w:rPr>
        <w:t xml:space="preserve"> Belts</w:t>
      </w:r>
      <w:r w:rsidR="006F0D3A" w:rsidRPr="005B4CFA">
        <w:rPr>
          <w:szCs w:val="22"/>
        </w:rPr>
        <w:t xml:space="preserve"> C18, C12, C13 and C14.  </w:t>
      </w:r>
    </w:p>
    <w:p w:rsidR="006F0D3A" w:rsidRPr="005B4CFA" w:rsidRDefault="006F0D3A" w:rsidP="006F0D3A">
      <w:pPr>
        <w:jc w:val="both"/>
        <w:rPr>
          <w:szCs w:val="22"/>
        </w:rPr>
      </w:pPr>
    </w:p>
    <w:p w:rsidR="005C316A" w:rsidRPr="00323FA7" w:rsidRDefault="0066286F" w:rsidP="005C316A">
      <w:pPr>
        <w:tabs>
          <w:tab w:val="left" w:pos="-1080"/>
          <w:tab w:val="left" w:pos="-36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Cs w:val="22"/>
        </w:rPr>
      </w:pPr>
      <w:r w:rsidRPr="005B4CFA">
        <w:rPr>
          <w:szCs w:val="22"/>
        </w:rPr>
        <w:t xml:space="preserve">Particulate </w:t>
      </w:r>
      <w:r w:rsidR="0056126D" w:rsidRPr="005B4CFA">
        <w:rPr>
          <w:szCs w:val="22"/>
        </w:rPr>
        <w:t>M</w:t>
      </w:r>
      <w:r w:rsidRPr="005B4CFA">
        <w:rPr>
          <w:szCs w:val="22"/>
        </w:rPr>
        <w:t xml:space="preserve">atter </w:t>
      </w:r>
      <w:r w:rsidR="0056126D" w:rsidRPr="005B4CFA">
        <w:rPr>
          <w:szCs w:val="22"/>
        </w:rPr>
        <w:t xml:space="preserve">(PM) </w:t>
      </w:r>
      <w:r w:rsidRPr="005B4CFA">
        <w:rPr>
          <w:szCs w:val="22"/>
        </w:rPr>
        <w:t xml:space="preserve">emissions generated from the railcar unloading operation are controlled by a 100,000 </w:t>
      </w:r>
      <w:r w:rsidR="006F0D3A" w:rsidRPr="005B4CFA">
        <w:rPr>
          <w:szCs w:val="22"/>
        </w:rPr>
        <w:t xml:space="preserve">DSCFM </w:t>
      </w:r>
      <w:proofErr w:type="spellStart"/>
      <w:r w:rsidR="006F0D3A" w:rsidRPr="005B4CFA">
        <w:rPr>
          <w:szCs w:val="22"/>
        </w:rPr>
        <w:t>Dustex</w:t>
      </w:r>
      <w:proofErr w:type="spellEnd"/>
      <w:r w:rsidR="006F0D3A" w:rsidRPr="005B4CFA">
        <w:rPr>
          <w:szCs w:val="22"/>
        </w:rPr>
        <w:t xml:space="preserve"> Top Load Pulse Jet Baghouse </w:t>
      </w:r>
      <w:r w:rsidRPr="005B4CFA">
        <w:rPr>
          <w:szCs w:val="22"/>
        </w:rPr>
        <w:t xml:space="preserve">and/or by the application of dust suppressant oil applied to the fertilizer product at the chemical processing facility prior to shipping.  </w:t>
      </w:r>
      <w:r w:rsidR="0056126D" w:rsidRPr="005B4CFA">
        <w:rPr>
          <w:spacing w:val="-3"/>
          <w:szCs w:val="22"/>
        </w:rPr>
        <w:t>PM</w:t>
      </w:r>
      <w:r w:rsidR="005C316A" w:rsidRPr="005B4CFA">
        <w:rPr>
          <w:spacing w:val="-3"/>
          <w:szCs w:val="22"/>
        </w:rPr>
        <w:t xml:space="preserve"> emissions from the </w:t>
      </w:r>
      <w:r w:rsidR="00025A15" w:rsidRPr="005B4CFA">
        <w:rPr>
          <w:spacing w:val="-3"/>
          <w:szCs w:val="22"/>
        </w:rPr>
        <w:t xml:space="preserve">Conveyor </w:t>
      </w:r>
      <w:r w:rsidR="005C316A" w:rsidRPr="005B4CFA">
        <w:rPr>
          <w:spacing w:val="-3"/>
          <w:szCs w:val="22"/>
        </w:rPr>
        <w:t xml:space="preserve">C17 to Conveyor C18 transfer point (EU No. 118) are controlled by </w:t>
      </w:r>
      <w:r w:rsidR="0056126D" w:rsidRPr="005B4CFA">
        <w:rPr>
          <w:spacing w:val="-3"/>
          <w:szCs w:val="22"/>
        </w:rPr>
        <w:t xml:space="preserve">a </w:t>
      </w:r>
      <w:r w:rsidR="005C316A" w:rsidRPr="005B4CFA">
        <w:rPr>
          <w:spacing w:val="-3"/>
          <w:szCs w:val="22"/>
        </w:rPr>
        <w:t xml:space="preserve">2,730 DSCFM </w:t>
      </w:r>
      <w:proofErr w:type="spellStart"/>
      <w:r w:rsidR="005C316A" w:rsidRPr="005B4CFA">
        <w:rPr>
          <w:spacing w:val="-3"/>
          <w:szCs w:val="22"/>
        </w:rPr>
        <w:t>Dustex</w:t>
      </w:r>
      <w:proofErr w:type="spellEnd"/>
      <w:r w:rsidR="005C316A" w:rsidRPr="005B4CFA">
        <w:rPr>
          <w:spacing w:val="-3"/>
          <w:szCs w:val="22"/>
        </w:rPr>
        <w:t xml:space="preserve"> Horizontal Dust Collector.</w:t>
      </w:r>
      <w:r w:rsidR="005C316A" w:rsidRPr="00323FA7">
        <w:rPr>
          <w:spacing w:val="-3"/>
          <w:szCs w:val="22"/>
        </w:rPr>
        <w:t xml:space="preserve">    </w:t>
      </w:r>
    </w:p>
    <w:p w:rsidR="005C316A" w:rsidRPr="00323FA7" w:rsidRDefault="005C316A" w:rsidP="005C316A">
      <w:pPr>
        <w:tabs>
          <w:tab w:val="left" w:pos="-1080"/>
          <w:tab w:val="left" w:pos="-36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zCs w:val="22"/>
        </w:rPr>
      </w:pPr>
    </w:p>
    <w:p w:rsidR="00047B6F" w:rsidRPr="00323FA7" w:rsidRDefault="0066286F" w:rsidP="00461770">
      <w:pPr>
        <w:jc w:val="both"/>
        <w:rPr>
          <w:szCs w:val="22"/>
        </w:rPr>
      </w:pPr>
      <w:r w:rsidRPr="00323FA7">
        <w:rPr>
          <w:szCs w:val="22"/>
        </w:rPr>
        <w:t>The facility operation of the various conveyor transfer points include the following; C12 Transfer Point A (EU 005), C18 Transfer Point D (EU 007), and</w:t>
      </w:r>
      <w:r w:rsidR="00691811" w:rsidRPr="00323FA7">
        <w:rPr>
          <w:szCs w:val="22"/>
        </w:rPr>
        <w:t xml:space="preserve"> </w:t>
      </w:r>
      <w:r w:rsidRPr="00323FA7">
        <w:rPr>
          <w:szCs w:val="22"/>
        </w:rPr>
        <w:t>C17 Transfer Point E (EU 004).</w:t>
      </w:r>
      <w:r w:rsidR="00CF49FF" w:rsidRPr="00323FA7">
        <w:rPr>
          <w:szCs w:val="22"/>
        </w:rPr>
        <w:t xml:space="preserve">  </w:t>
      </w:r>
      <w:r w:rsidR="00C11566">
        <w:rPr>
          <w:szCs w:val="22"/>
        </w:rPr>
        <w:t>PM</w:t>
      </w:r>
      <w:r w:rsidR="00001328" w:rsidRPr="00323FA7">
        <w:rPr>
          <w:szCs w:val="22"/>
        </w:rPr>
        <w:t xml:space="preserve"> emissions generated at the C12 Transfer Point </w:t>
      </w:r>
      <w:proofErr w:type="gramStart"/>
      <w:r w:rsidR="00001328" w:rsidRPr="00323FA7">
        <w:rPr>
          <w:szCs w:val="22"/>
        </w:rPr>
        <w:t>A</w:t>
      </w:r>
      <w:proofErr w:type="gramEnd"/>
      <w:r w:rsidR="00001328" w:rsidRPr="00323FA7">
        <w:rPr>
          <w:szCs w:val="22"/>
        </w:rPr>
        <w:t xml:space="preserve"> </w:t>
      </w:r>
      <w:r w:rsidR="00F472D7" w:rsidRPr="00323FA7">
        <w:rPr>
          <w:szCs w:val="22"/>
        </w:rPr>
        <w:t>(EU 005)</w:t>
      </w:r>
      <w:r w:rsidR="00001328" w:rsidRPr="00323FA7">
        <w:rPr>
          <w:szCs w:val="22"/>
        </w:rPr>
        <w:t xml:space="preserve"> </w:t>
      </w:r>
      <w:r w:rsidR="008877CA">
        <w:rPr>
          <w:szCs w:val="22"/>
        </w:rPr>
        <w:t>is</w:t>
      </w:r>
      <w:r w:rsidR="0056126D">
        <w:rPr>
          <w:szCs w:val="22"/>
        </w:rPr>
        <w:t xml:space="preserve"> </w:t>
      </w:r>
      <w:r w:rsidR="00001328" w:rsidRPr="00323FA7">
        <w:rPr>
          <w:szCs w:val="22"/>
        </w:rPr>
        <w:t xml:space="preserve">controlled by </w:t>
      </w:r>
      <w:r w:rsidR="0056126D">
        <w:rPr>
          <w:szCs w:val="22"/>
        </w:rPr>
        <w:t>a</w:t>
      </w:r>
      <w:r w:rsidR="0056126D" w:rsidRPr="00323FA7">
        <w:rPr>
          <w:szCs w:val="22"/>
        </w:rPr>
        <w:t xml:space="preserve"> </w:t>
      </w:r>
      <w:r w:rsidR="00001328" w:rsidRPr="00323FA7">
        <w:rPr>
          <w:szCs w:val="22"/>
        </w:rPr>
        <w:t>3,000 DSCFM GE Energy Pulse Jet Horizontal Collector.</w:t>
      </w:r>
      <w:r w:rsidR="008C1FFC" w:rsidRPr="00323FA7">
        <w:rPr>
          <w:szCs w:val="22"/>
        </w:rPr>
        <w:t xml:space="preserve"> </w:t>
      </w:r>
      <w:r w:rsidR="008B091B" w:rsidRPr="00323FA7">
        <w:rPr>
          <w:szCs w:val="22"/>
        </w:rPr>
        <w:t xml:space="preserve"> </w:t>
      </w:r>
      <w:r w:rsidR="00C11566">
        <w:rPr>
          <w:szCs w:val="22"/>
        </w:rPr>
        <w:t>PM</w:t>
      </w:r>
      <w:r w:rsidR="00047B6F" w:rsidRPr="00323FA7">
        <w:rPr>
          <w:szCs w:val="22"/>
        </w:rPr>
        <w:t xml:space="preserve"> emissions generated at the C18 Transfer Point D </w:t>
      </w:r>
      <w:r w:rsidR="006B7697" w:rsidRPr="00323FA7">
        <w:rPr>
          <w:szCs w:val="22"/>
        </w:rPr>
        <w:t xml:space="preserve">(EU 007) </w:t>
      </w:r>
      <w:r w:rsidR="00047B6F" w:rsidRPr="00323FA7">
        <w:rPr>
          <w:szCs w:val="22"/>
        </w:rPr>
        <w:t xml:space="preserve">are controlled by one 2,730 DSCFM </w:t>
      </w:r>
      <w:proofErr w:type="spellStart"/>
      <w:r w:rsidR="00047B6F" w:rsidRPr="00323FA7">
        <w:rPr>
          <w:szCs w:val="22"/>
        </w:rPr>
        <w:t>Dustex</w:t>
      </w:r>
      <w:proofErr w:type="spellEnd"/>
      <w:r w:rsidR="00047B6F" w:rsidRPr="00323FA7">
        <w:rPr>
          <w:szCs w:val="22"/>
        </w:rPr>
        <w:t xml:space="preserve"> Horizontal Dust Collector.  </w:t>
      </w:r>
      <w:r w:rsidR="0056126D">
        <w:rPr>
          <w:szCs w:val="22"/>
        </w:rPr>
        <w:t xml:space="preserve">Also, </w:t>
      </w:r>
      <w:r w:rsidR="00047B6F" w:rsidRPr="00323FA7">
        <w:rPr>
          <w:szCs w:val="22"/>
        </w:rPr>
        <w:t>P</w:t>
      </w:r>
      <w:r w:rsidR="0056126D">
        <w:rPr>
          <w:szCs w:val="22"/>
        </w:rPr>
        <w:t>M</w:t>
      </w:r>
      <w:r w:rsidR="00047B6F" w:rsidRPr="00323FA7">
        <w:rPr>
          <w:szCs w:val="22"/>
        </w:rPr>
        <w:t xml:space="preserve"> emissions generated </w:t>
      </w:r>
      <w:r w:rsidR="0056126D">
        <w:rPr>
          <w:szCs w:val="22"/>
        </w:rPr>
        <w:t xml:space="preserve">at the C17 Transfer Point E (EU 004) </w:t>
      </w:r>
      <w:r w:rsidR="00CC191D">
        <w:rPr>
          <w:szCs w:val="22"/>
        </w:rPr>
        <w:t>are</w:t>
      </w:r>
      <w:r w:rsidR="0056126D">
        <w:rPr>
          <w:szCs w:val="22"/>
        </w:rPr>
        <w:t xml:space="preserve"> </w:t>
      </w:r>
      <w:r w:rsidR="00047B6F" w:rsidRPr="00323FA7">
        <w:rPr>
          <w:szCs w:val="22"/>
        </w:rPr>
        <w:t xml:space="preserve">controlled by </w:t>
      </w:r>
      <w:r w:rsidR="0056126D">
        <w:rPr>
          <w:szCs w:val="22"/>
        </w:rPr>
        <w:t>a</w:t>
      </w:r>
      <w:r w:rsidR="00047B6F" w:rsidRPr="00323FA7">
        <w:rPr>
          <w:szCs w:val="22"/>
        </w:rPr>
        <w:t xml:space="preserve"> 1,970 DSCFM </w:t>
      </w:r>
      <w:proofErr w:type="spellStart"/>
      <w:r w:rsidR="00047B6F" w:rsidRPr="00323FA7">
        <w:rPr>
          <w:szCs w:val="22"/>
        </w:rPr>
        <w:t>Dustex</w:t>
      </w:r>
      <w:proofErr w:type="spellEnd"/>
      <w:r w:rsidR="00047B6F" w:rsidRPr="00323FA7">
        <w:rPr>
          <w:szCs w:val="22"/>
        </w:rPr>
        <w:t xml:space="preserve"> Horizontal Dust Collector.  </w:t>
      </w:r>
    </w:p>
    <w:p w:rsidR="00047B6F" w:rsidRPr="00323FA7" w:rsidRDefault="00047B6F" w:rsidP="00461770">
      <w:pPr>
        <w:jc w:val="both"/>
        <w:rPr>
          <w:szCs w:val="22"/>
        </w:rPr>
      </w:pPr>
    </w:p>
    <w:p w:rsidR="0066286F" w:rsidRPr="00323FA7" w:rsidRDefault="0066286F" w:rsidP="00E64924">
      <w:pPr>
        <w:jc w:val="both"/>
        <w:rPr>
          <w:szCs w:val="22"/>
        </w:rPr>
      </w:pPr>
      <w:r w:rsidRPr="00323FA7">
        <w:rPr>
          <w:szCs w:val="22"/>
        </w:rPr>
        <w:t>The material handling and storage operation (EU</w:t>
      </w:r>
      <w:r w:rsidR="00E64924" w:rsidRPr="00323FA7">
        <w:rPr>
          <w:szCs w:val="22"/>
        </w:rPr>
        <w:t xml:space="preserve"> Nos.</w:t>
      </w:r>
      <w:r w:rsidRPr="00323FA7">
        <w:rPr>
          <w:szCs w:val="22"/>
        </w:rPr>
        <w:t xml:space="preserve"> 008</w:t>
      </w:r>
      <w:r w:rsidR="00E64924" w:rsidRPr="00323FA7">
        <w:rPr>
          <w:szCs w:val="22"/>
        </w:rPr>
        <w:t xml:space="preserve"> and 129</w:t>
      </w:r>
      <w:r w:rsidRPr="00323FA7">
        <w:rPr>
          <w:szCs w:val="22"/>
        </w:rPr>
        <w:t>) consists of a truck unloading station, three storage silos, and a transfer conveyor system.  Material is conveyed from the truck unloading station to three storage silos using Conveyor Belt</w:t>
      </w:r>
      <w:r w:rsidR="0056126D">
        <w:rPr>
          <w:szCs w:val="22"/>
        </w:rPr>
        <w:t>s</w:t>
      </w:r>
      <w:r w:rsidRPr="00323FA7">
        <w:rPr>
          <w:szCs w:val="22"/>
        </w:rPr>
        <w:t xml:space="preserve"> </w:t>
      </w:r>
      <w:r w:rsidR="00E64924" w:rsidRPr="00323FA7">
        <w:rPr>
          <w:szCs w:val="22"/>
        </w:rPr>
        <w:t>C91 and C92</w:t>
      </w:r>
      <w:r w:rsidRPr="00323FA7">
        <w:rPr>
          <w:szCs w:val="22"/>
        </w:rPr>
        <w:t>.  When the material is ready for ship</w:t>
      </w:r>
      <w:r w:rsidR="008035A0" w:rsidRPr="00323FA7">
        <w:rPr>
          <w:szCs w:val="22"/>
        </w:rPr>
        <w:t xml:space="preserve"> </w:t>
      </w:r>
      <w:r w:rsidRPr="00323FA7">
        <w:rPr>
          <w:szCs w:val="22"/>
        </w:rPr>
        <w:t xml:space="preserve">loading, it is unloaded from the silos and conveyed to Conveyor Belt C12 using Conveyor Belt C93, and then conveyed to Conveyor Belt </w:t>
      </w:r>
      <w:r w:rsidR="00CC191D">
        <w:rPr>
          <w:szCs w:val="22"/>
        </w:rPr>
        <w:t>C13</w:t>
      </w:r>
      <w:r w:rsidRPr="00323FA7">
        <w:rPr>
          <w:szCs w:val="22"/>
        </w:rPr>
        <w:t xml:space="preserve"> and C14 prior to loading </w:t>
      </w:r>
      <w:r w:rsidR="00CC191D">
        <w:rPr>
          <w:szCs w:val="22"/>
        </w:rPr>
        <w:t>into</w:t>
      </w:r>
      <w:r w:rsidRPr="00323FA7">
        <w:rPr>
          <w:szCs w:val="22"/>
        </w:rPr>
        <w:t xml:space="preserve"> the ship.  </w:t>
      </w:r>
      <w:r w:rsidR="00E64924" w:rsidRPr="00323FA7">
        <w:rPr>
          <w:szCs w:val="22"/>
        </w:rPr>
        <w:t>P</w:t>
      </w:r>
      <w:r w:rsidR="00CC191D">
        <w:rPr>
          <w:szCs w:val="22"/>
        </w:rPr>
        <w:t>M</w:t>
      </w:r>
      <w:r w:rsidR="00E64924" w:rsidRPr="00323FA7">
        <w:rPr>
          <w:szCs w:val="22"/>
        </w:rPr>
        <w:t xml:space="preserve"> emissions generated during the loading of any silo</w:t>
      </w:r>
      <w:r w:rsidR="0062636B" w:rsidRPr="00323FA7">
        <w:rPr>
          <w:szCs w:val="22"/>
        </w:rPr>
        <w:t xml:space="preserve"> (EU No. 008)</w:t>
      </w:r>
      <w:r w:rsidR="00E64924" w:rsidRPr="00323FA7">
        <w:rPr>
          <w:szCs w:val="22"/>
        </w:rPr>
        <w:t xml:space="preserve"> </w:t>
      </w:r>
      <w:r w:rsidR="002700CD" w:rsidRPr="00323FA7">
        <w:rPr>
          <w:szCs w:val="22"/>
        </w:rPr>
        <w:t>are</w:t>
      </w:r>
      <w:r w:rsidR="00E64924" w:rsidRPr="00323FA7">
        <w:rPr>
          <w:szCs w:val="22"/>
        </w:rPr>
        <w:t xml:space="preserve"> controlled by </w:t>
      </w:r>
      <w:r w:rsidR="008035A0" w:rsidRPr="00323FA7">
        <w:rPr>
          <w:szCs w:val="22"/>
        </w:rPr>
        <w:t>one</w:t>
      </w:r>
      <w:r w:rsidR="00E64924" w:rsidRPr="00323FA7">
        <w:rPr>
          <w:szCs w:val="22"/>
        </w:rPr>
        <w:t xml:space="preserve"> 3,200 DSCFM </w:t>
      </w:r>
      <w:proofErr w:type="spellStart"/>
      <w:r w:rsidR="00E64924" w:rsidRPr="00323FA7">
        <w:rPr>
          <w:szCs w:val="22"/>
        </w:rPr>
        <w:t>Mikro-Pulsaire</w:t>
      </w:r>
      <w:proofErr w:type="spellEnd"/>
      <w:r w:rsidR="00E64924" w:rsidRPr="00323FA7">
        <w:rPr>
          <w:szCs w:val="22"/>
        </w:rPr>
        <w:t xml:space="preserve">, Model 49S-8-20, baghouse. </w:t>
      </w:r>
      <w:r w:rsidR="0062636B" w:rsidRPr="00323FA7">
        <w:rPr>
          <w:szCs w:val="22"/>
        </w:rPr>
        <w:t xml:space="preserve"> </w:t>
      </w:r>
      <w:r w:rsidR="00E64924" w:rsidRPr="00323FA7">
        <w:rPr>
          <w:szCs w:val="22"/>
        </w:rPr>
        <w:t>P</w:t>
      </w:r>
      <w:r w:rsidR="0056126D">
        <w:rPr>
          <w:szCs w:val="22"/>
        </w:rPr>
        <w:t>M</w:t>
      </w:r>
      <w:r w:rsidR="00E64924" w:rsidRPr="00323FA7">
        <w:rPr>
          <w:szCs w:val="22"/>
        </w:rPr>
        <w:t xml:space="preserve"> emissions </w:t>
      </w:r>
      <w:r w:rsidR="0056126D">
        <w:rPr>
          <w:szCs w:val="22"/>
        </w:rPr>
        <w:t xml:space="preserve">generated </w:t>
      </w:r>
      <w:r w:rsidR="00E64924" w:rsidRPr="00323FA7">
        <w:rPr>
          <w:szCs w:val="22"/>
        </w:rPr>
        <w:t xml:space="preserve">from the </w:t>
      </w:r>
      <w:r w:rsidR="0056126D">
        <w:rPr>
          <w:szCs w:val="22"/>
        </w:rPr>
        <w:t xml:space="preserve">transfer of </w:t>
      </w:r>
      <w:r w:rsidR="00E64924" w:rsidRPr="00323FA7">
        <w:rPr>
          <w:szCs w:val="22"/>
        </w:rPr>
        <w:t xml:space="preserve">Conveyor Belt C93 to the Conveyor Belt C12 (EU No. 129) are controlled by a 2,730 DSCFM </w:t>
      </w:r>
      <w:proofErr w:type="spellStart"/>
      <w:r w:rsidR="00E64924" w:rsidRPr="00323FA7">
        <w:rPr>
          <w:szCs w:val="22"/>
        </w:rPr>
        <w:t>Dustex</w:t>
      </w:r>
      <w:proofErr w:type="spellEnd"/>
      <w:r w:rsidR="00E64924" w:rsidRPr="00323FA7">
        <w:rPr>
          <w:szCs w:val="22"/>
        </w:rPr>
        <w:t xml:space="preserve"> Horizontal Dust Collector.  P</w:t>
      </w:r>
      <w:r w:rsidR="00CC191D">
        <w:rPr>
          <w:szCs w:val="22"/>
        </w:rPr>
        <w:t xml:space="preserve">M </w:t>
      </w:r>
      <w:r w:rsidR="00E64924" w:rsidRPr="00323FA7">
        <w:rPr>
          <w:szCs w:val="22"/>
        </w:rPr>
        <w:t>emissions from the truck unloading station are controlled through the use of partial enclosures.</w:t>
      </w:r>
      <w:r w:rsidR="008035A0" w:rsidRPr="00323FA7">
        <w:rPr>
          <w:szCs w:val="22"/>
        </w:rPr>
        <w:t xml:space="preserve">  </w:t>
      </w:r>
    </w:p>
    <w:p w:rsidR="00E64924" w:rsidRPr="00323FA7" w:rsidRDefault="00E64924" w:rsidP="00E64924">
      <w:pPr>
        <w:jc w:val="both"/>
        <w:rPr>
          <w:szCs w:val="22"/>
        </w:rPr>
      </w:pPr>
    </w:p>
    <w:p w:rsidR="0066286F" w:rsidRDefault="0066286F" w:rsidP="00461770">
      <w:pPr>
        <w:pStyle w:val="BodyText"/>
        <w:spacing w:after="0"/>
        <w:jc w:val="both"/>
        <w:rPr>
          <w:szCs w:val="22"/>
        </w:rPr>
      </w:pPr>
      <w:r w:rsidRPr="00323FA7">
        <w:rPr>
          <w:szCs w:val="22"/>
        </w:rPr>
        <w:t>Trucks can</w:t>
      </w:r>
      <w:r w:rsidR="009C436B" w:rsidRPr="00323FA7">
        <w:rPr>
          <w:szCs w:val="22"/>
        </w:rPr>
        <w:t xml:space="preserve"> also</w:t>
      </w:r>
      <w:r w:rsidRPr="00323FA7">
        <w:rPr>
          <w:szCs w:val="22"/>
        </w:rPr>
        <w:t xml:space="preserve"> unload material at the truck unloading Station No. 1.  Trucks are driven into a partially enclosed structure and unload material through grates </w:t>
      </w:r>
      <w:r w:rsidR="00CC191D">
        <w:rPr>
          <w:szCs w:val="22"/>
        </w:rPr>
        <w:t xml:space="preserve">and onto </w:t>
      </w:r>
      <w:r w:rsidRPr="00323FA7">
        <w:rPr>
          <w:szCs w:val="22"/>
        </w:rPr>
        <w:t xml:space="preserve">Conveyor Belt C82, which transfers the material </w:t>
      </w:r>
      <w:r w:rsidR="00CC191D">
        <w:rPr>
          <w:szCs w:val="22"/>
        </w:rPr>
        <w:t>to Conveyor Belt</w:t>
      </w:r>
      <w:r w:rsidRPr="00323FA7">
        <w:rPr>
          <w:szCs w:val="22"/>
        </w:rPr>
        <w:t xml:space="preserve"> C83 (EU 102).  This transfer point is entirely enclosed.  Conveyor Belt C83 transfers the ma</w:t>
      </w:r>
      <w:r w:rsidR="00DB6489" w:rsidRPr="00323FA7">
        <w:rPr>
          <w:szCs w:val="22"/>
        </w:rPr>
        <w:t>terial to Conveyor Belt C84</w:t>
      </w:r>
      <w:r w:rsidR="009C436B" w:rsidRPr="00323FA7">
        <w:rPr>
          <w:szCs w:val="22"/>
        </w:rPr>
        <w:t>,</w:t>
      </w:r>
      <w:r w:rsidR="00DB6489" w:rsidRPr="00323FA7">
        <w:rPr>
          <w:szCs w:val="22"/>
        </w:rPr>
        <w:t xml:space="preserve"> </w:t>
      </w:r>
      <w:r w:rsidRPr="00323FA7">
        <w:rPr>
          <w:szCs w:val="22"/>
        </w:rPr>
        <w:t>which is located inside Storage Building No. 3 (EU 103).  Inside the building there is a movable tipper which allows the storage piles to be placed at different locations within the building.  Materials are moved within the building with a front end loader, which is also used to transfer the material out of the building via a hopper located inside of the storage building</w:t>
      </w:r>
      <w:r w:rsidR="004B3E51">
        <w:rPr>
          <w:szCs w:val="22"/>
        </w:rPr>
        <w:t xml:space="preserve"> </w:t>
      </w:r>
      <w:r w:rsidR="004B3E51" w:rsidRPr="004B3E51">
        <w:rPr>
          <w:szCs w:val="22"/>
          <w:highlight w:val="yellow"/>
        </w:rPr>
        <w:t>(EU 103, EP 005)</w:t>
      </w:r>
      <w:r w:rsidRPr="00323FA7">
        <w:rPr>
          <w:szCs w:val="22"/>
        </w:rPr>
        <w:t xml:space="preserve">.  The hopper feeds Conveyor Belt C104, which transfers material to </w:t>
      </w:r>
      <w:r w:rsidR="004B3E51" w:rsidRPr="004B3E51">
        <w:rPr>
          <w:szCs w:val="22"/>
          <w:highlight w:val="yellow"/>
        </w:rPr>
        <w:t>either</w:t>
      </w:r>
      <w:r w:rsidR="004B3E51">
        <w:rPr>
          <w:szCs w:val="22"/>
        </w:rPr>
        <w:t xml:space="preserve"> </w:t>
      </w:r>
      <w:r w:rsidRPr="00323FA7">
        <w:rPr>
          <w:szCs w:val="22"/>
        </w:rPr>
        <w:t>Conveyor Belt C12, using the C12 Transfer Point A associated with EU 005</w:t>
      </w:r>
      <w:r w:rsidR="004B3E51">
        <w:rPr>
          <w:szCs w:val="22"/>
        </w:rPr>
        <w:t xml:space="preserve"> </w:t>
      </w:r>
      <w:r w:rsidR="004B3E51" w:rsidRPr="004B3E51">
        <w:rPr>
          <w:szCs w:val="22"/>
          <w:highlight w:val="yellow"/>
        </w:rPr>
        <w:t xml:space="preserve">or </w:t>
      </w:r>
      <w:r w:rsidR="004B3E51">
        <w:rPr>
          <w:szCs w:val="22"/>
          <w:highlight w:val="yellow"/>
        </w:rPr>
        <w:t>to the</w:t>
      </w:r>
      <w:r w:rsidR="004B3E51" w:rsidRPr="004B3E51">
        <w:rPr>
          <w:szCs w:val="22"/>
          <w:highlight w:val="yellow"/>
        </w:rPr>
        <w:t xml:space="preserve"> Portab</w:t>
      </w:r>
      <w:r w:rsidR="004B3E51">
        <w:rPr>
          <w:szCs w:val="22"/>
          <w:highlight w:val="yellow"/>
        </w:rPr>
        <w:t>le Conveyor Belt No. PC-03 (</w:t>
      </w:r>
      <w:r w:rsidR="004B3E51" w:rsidRPr="004B3E51">
        <w:rPr>
          <w:szCs w:val="22"/>
          <w:highlight w:val="yellow"/>
        </w:rPr>
        <w:t>EU No. 141).  The new Portable Conveyor Belt No. PC-03 transfer</w:t>
      </w:r>
      <w:r w:rsidR="004B3E51">
        <w:rPr>
          <w:szCs w:val="22"/>
          <w:highlight w:val="yellow"/>
        </w:rPr>
        <w:t>s</w:t>
      </w:r>
      <w:r w:rsidR="004B3E51" w:rsidRPr="004B3E51">
        <w:rPr>
          <w:szCs w:val="22"/>
          <w:highlight w:val="yellow"/>
        </w:rPr>
        <w:t xml:space="preserve"> the </w:t>
      </w:r>
      <w:r w:rsidR="004B3E51" w:rsidRPr="004B3E51">
        <w:rPr>
          <w:szCs w:val="22"/>
          <w:highlight w:val="yellow"/>
        </w:rPr>
        <w:lastRenderedPageBreak/>
        <w:t xml:space="preserve">material directly into </w:t>
      </w:r>
      <w:r w:rsidR="004B3E51">
        <w:rPr>
          <w:szCs w:val="22"/>
          <w:highlight w:val="yellow"/>
        </w:rPr>
        <w:t>the</w:t>
      </w:r>
      <w:r w:rsidR="004B3E51" w:rsidRPr="004B3E51">
        <w:rPr>
          <w:szCs w:val="22"/>
          <w:highlight w:val="yellow"/>
        </w:rPr>
        <w:t xml:space="preserve"> truck</w:t>
      </w:r>
      <w:r w:rsidR="004B3E51">
        <w:rPr>
          <w:szCs w:val="22"/>
          <w:highlight w:val="yellow"/>
        </w:rPr>
        <w:t>s</w:t>
      </w:r>
      <w:r w:rsidR="004B3E51" w:rsidRPr="004B3E51">
        <w:rPr>
          <w:szCs w:val="22"/>
          <w:highlight w:val="yellow"/>
        </w:rPr>
        <w:t xml:space="preserve"> for shipment of</w:t>
      </w:r>
      <w:r w:rsidR="004B3E51">
        <w:rPr>
          <w:szCs w:val="22"/>
          <w:highlight w:val="yellow"/>
        </w:rPr>
        <w:t>fsite (</w:t>
      </w:r>
      <w:r w:rsidR="004B3E51" w:rsidRPr="004B3E51">
        <w:rPr>
          <w:szCs w:val="22"/>
          <w:highlight w:val="yellow"/>
        </w:rPr>
        <w:t>EU No. 142).</w:t>
      </w:r>
      <w:r w:rsidRPr="00323FA7">
        <w:rPr>
          <w:szCs w:val="22"/>
        </w:rPr>
        <w:t xml:space="preserve">  Particulate matter emissions are controlled through the use of dust suppressants (oiling) and enclosures. </w:t>
      </w:r>
    </w:p>
    <w:p w:rsidR="00DF7573" w:rsidRPr="00323FA7" w:rsidRDefault="00DF7573" w:rsidP="00461770">
      <w:pPr>
        <w:pStyle w:val="BodyText"/>
        <w:spacing w:after="0"/>
        <w:jc w:val="both"/>
        <w:rPr>
          <w:szCs w:val="22"/>
        </w:rPr>
      </w:pPr>
    </w:p>
    <w:p w:rsidR="0066286F" w:rsidRPr="00323FA7" w:rsidRDefault="0066286F" w:rsidP="00461770">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Cs w:val="22"/>
        </w:rPr>
      </w:pPr>
      <w:r w:rsidRPr="00323FA7">
        <w:rPr>
          <w:spacing w:val="-3"/>
          <w:szCs w:val="22"/>
        </w:rPr>
        <w:t xml:space="preserve">Trucks can also unload material </w:t>
      </w:r>
      <w:r w:rsidR="0011703E" w:rsidRPr="00323FA7">
        <w:rPr>
          <w:szCs w:val="22"/>
        </w:rPr>
        <w:t>at the truck unloading</w:t>
      </w:r>
      <w:r w:rsidRPr="00323FA7">
        <w:rPr>
          <w:spacing w:val="-3"/>
          <w:szCs w:val="22"/>
        </w:rPr>
        <w:t xml:space="preserve"> S</w:t>
      </w:r>
      <w:r w:rsidR="0011703E" w:rsidRPr="00323FA7">
        <w:rPr>
          <w:spacing w:val="-3"/>
          <w:szCs w:val="22"/>
        </w:rPr>
        <w:t>tation No. 2 (EU 100), where trucks drive</w:t>
      </w:r>
      <w:r w:rsidRPr="00323FA7">
        <w:rPr>
          <w:spacing w:val="-3"/>
          <w:szCs w:val="22"/>
        </w:rPr>
        <w:t xml:space="preserve"> into a partially enclosed structure and unload through grates</w:t>
      </w:r>
      <w:r w:rsidR="007055C0">
        <w:rPr>
          <w:spacing w:val="-3"/>
          <w:szCs w:val="22"/>
        </w:rPr>
        <w:t xml:space="preserve"> and onto Conveyor Belt C2</w:t>
      </w:r>
      <w:r w:rsidRPr="00323FA7">
        <w:rPr>
          <w:spacing w:val="-3"/>
          <w:szCs w:val="22"/>
        </w:rPr>
        <w:t>.</w:t>
      </w:r>
      <w:r w:rsidR="00E75673" w:rsidRPr="00323FA7">
        <w:rPr>
          <w:spacing w:val="-3"/>
          <w:szCs w:val="22"/>
        </w:rPr>
        <w:t xml:space="preserve"> </w:t>
      </w:r>
      <w:r w:rsidRPr="00323FA7">
        <w:rPr>
          <w:spacing w:val="-3"/>
          <w:szCs w:val="22"/>
        </w:rPr>
        <w:t xml:space="preserve"> The material is conveyed into </w:t>
      </w:r>
      <w:r w:rsidR="008A295B" w:rsidRPr="00323FA7">
        <w:rPr>
          <w:spacing w:val="-3"/>
          <w:szCs w:val="22"/>
        </w:rPr>
        <w:t>two</w:t>
      </w:r>
      <w:r w:rsidRPr="00323FA7">
        <w:rPr>
          <w:spacing w:val="-3"/>
          <w:szCs w:val="22"/>
        </w:rPr>
        <w:t xml:space="preserve"> storage </w:t>
      </w:r>
      <w:r w:rsidR="008D3583" w:rsidRPr="00323FA7">
        <w:rPr>
          <w:spacing w:val="-3"/>
          <w:szCs w:val="22"/>
        </w:rPr>
        <w:t xml:space="preserve">buildings </w:t>
      </w:r>
      <w:r w:rsidR="007055C0">
        <w:rPr>
          <w:spacing w:val="-3"/>
          <w:szCs w:val="22"/>
        </w:rPr>
        <w:t xml:space="preserve">(Warehouse Building 1 and 2) </w:t>
      </w:r>
      <w:r w:rsidRPr="00323FA7">
        <w:rPr>
          <w:spacing w:val="-3"/>
          <w:szCs w:val="22"/>
        </w:rPr>
        <w:t>u</w:t>
      </w:r>
      <w:r w:rsidR="007055C0">
        <w:rPr>
          <w:spacing w:val="-3"/>
          <w:szCs w:val="22"/>
        </w:rPr>
        <w:t>sing a series of conveyor belts</w:t>
      </w:r>
      <w:r w:rsidRPr="00323FA7">
        <w:rPr>
          <w:spacing w:val="-3"/>
          <w:szCs w:val="22"/>
        </w:rPr>
        <w:t xml:space="preserve"> </w:t>
      </w:r>
      <w:r w:rsidR="007055C0">
        <w:rPr>
          <w:spacing w:val="-3"/>
          <w:szCs w:val="22"/>
        </w:rPr>
        <w:t>(</w:t>
      </w:r>
      <w:r w:rsidRPr="00323FA7">
        <w:rPr>
          <w:spacing w:val="-3"/>
          <w:szCs w:val="22"/>
        </w:rPr>
        <w:t>Conveyor Belt</w:t>
      </w:r>
      <w:r w:rsidR="0056126D">
        <w:rPr>
          <w:spacing w:val="-3"/>
          <w:szCs w:val="22"/>
        </w:rPr>
        <w:t>s</w:t>
      </w:r>
      <w:r w:rsidRPr="00323FA7">
        <w:rPr>
          <w:spacing w:val="-3"/>
          <w:szCs w:val="22"/>
        </w:rPr>
        <w:t xml:space="preserve"> C4</w:t>
      </w:r>
      <w:r w:rsidR="008D3583" w:rsidRPr="00323FA7">
        <w:rPr>
          <w:spacing w:val="-3"/>
          <w:szCs w:val="22"/>
        </w:rPr>
        <w:t xml:space="preserve"> and</w:t>
      </w:r>
      <w:r w:rsidRPr="00323FA7">
        <w:rPr>
          <w:spacing w:val="-3"/>
          <w:szCs w:val="22"/>
        </w:rPr>
        <w:t xml:space="preserve"> C7</w:t>
      </w:r>
      <w:r w:rsidR="007055C0">
        <w:rPr>
          <w:spacing w:val="-3"/>
          <w:szCs w:val="22"/>
        </w:rPr>
        <w:t>),</w:t>
      </w:r>
      <w:r w:rsidRPr="00323FA7">
        <w:rPr>
          <w:spacing w:val="-3"/>
          <w:szCs w:val="22"/>
        </w:rPr>
        <w:t xml:space="preserve"> and a bucket elevator, No. C3.  Conveyor Belt C4 transfer</w:t>
      </w:r>
      <w:r w:rsidR="002E122E" w:rsidRPr="00323FA7">
        <w:rPr>
          <w:spacing w:val="-3"/>
          <w:szCs w:val="22"/>
        </w:rPr>
        <w:t>s</w:t>
      </w:r>
      <w:r w:rsidRPr="00323FA7">
        <w:rPr>
          <w:spacing w:val="-3"/>
          <w:szCs w:val="22"/>
        </w:rPr>
        <w:t xml:space="preserve"> the material to either</w:t>
      </w:r>
      <w:r w:rsidR="008A295B" w:rsidRPr="00323FA7">
        <w:rPr>
          <w:spacing w:val="-3"/>
          <w:szCs w:val="22"/>
        </w:rPr>
        <w:t xml:space="preserve"> a storage pile within Building No. 1 or to </w:t>
      </w:r>
      <w:r w:rsidRPr="00323FA7">
        <w:rPr>
          <w:spacing w:val="-3"/>
          <w:szCs w:val="22"/>
        </w:rPr>
        <w:t>Conveyor Belt No. C7.</w:t>
      </w:r>
      <w:r w:rsidR="008A295B" w:rsidRPr="00323FA7">
        <w:rPr>
          <w:spacing w:val="-3"/>
          <w:szCs w:val="22"/>
        </w:rPr>
        <w:t xml:space="preserve">  When the material</w:t>
      </w:r>
      <w:r w:rsidR="002E122E" w:rsidRPr="00323FA7">
        <w:rPr>
          <w:spacing w:val="-3"/>
          <w:szCs w:val="22"/>
        </w:rPr>
        <w:t xml:space="preserve"> in Building No. 1 </w:t>
      </w:r>
      <w:r w:rsidR="008A295B" w:rsidRPr="00323FA7">
        <w:rPr>
          <w:spacing w:val="-3"/>
          <w:szCs w:val="22"/>
        </w:rPr>
        <w:t xml:space="preserve">is ready to be loaded into a ship, a front end loader </w:t>
      </w:r>
      <w:r w:rsidR="002E122E" w:rsidRPr="00323FA7">
        <w:rPr>
          <w:spacing w:val="-3"/>
          <w:szCs w:val="22"/>
        </w:rPr>
        <w:t>transfers</w:t>
      </w:r>
      <w:r w:rsidR="008A295B" w:rsidRPr="00323FA7">
        <w:rPr>
          <w:spacing w:val="-3"/>
          <w:szCs w:val="22"/>
        </w:rPr>
        <w:t xml:space="preserve"> </w:t>
      </w:r>
      <w:r w:rsidR="002E122E" w:rsidRPr="00323FA7">
        <w:rPr>
          <w:spacing w:val="-3"/>
          <w:szCs w:val="22"/>
        </w:rPr>
        <w:t xml:space="preserve">the </w:t>
      </w:r>
      <w:r w:rsidR="008A295B" w:rsidRPr="00323FA7">
        <w:rPr>
          <w:spacing w:val="-3"/>
          <w:szCs w:val="22"/>
        </w:rPr>
        <w:t xml:space="preserve">material to </w:t>
      </w:r>
      <w:r w:rsidR="0020291D" w:rsidRPr="00323FA7">
        <w:rPr>
          <w:spacing w:val="-3"/>
          <w:szCs w:val="22"/>
        </w:rPr>
        <w:t>Conveyor Belt</w:t>
      </w:r>
      <w:r w:rsidR="0056126D">
        <w:rPr>
          <w:spacing w:val="-3"/>
          <w:szCs w:val="22"/>
        </w:rPr>
        <w:t>s</w:t>
      </w:r>
      <w:r w:rsidR="0020291D" w:rsidRPr="00323FA7">
        <w:rPr>
          <w:spacing w:val="-3"/>
          <w:szCs w:val="22"/>
        </w:rPr>
        <w:t xml:space="preserve"> </w:t>
      </w:r>
      <w:r w:rsidR="008A295B" w:rsidRPr="00323FA7">
        <w:rPr>
          <w:spacing w:val="-3"/>
          <w:szCs w:val="22"/>
        </w:rPr>
        <w:t>C5 or C6</w:t>
      </w:r>
      <w:r w:rsidR="007055C0">
        <w:rPr>
          <w:spacing w:val="-3"/>
          <w:szCs w:val="22"/>
        </w:rPr>
        <w:t>,</w:t>
      </w:r>
      <w:r w:rsidR="002E122E" w:rsidRPr="00323FA7">
        <w:rPr>
          <w:spacing w:val="-3"/>
          <w:szCs w:val="22"/>
        </w:rPr>
        <w:t xml:space="preserve"> </w:t>
      </w:r>
      <w:r w:rsidR="0011703E" w:rsidRPr="00323FA7">
        <w:rPr>
          <w:spacing w:val="-3"/>
          <w:szCs w:val="22"/>
        </w:rPr>
        <w:t xml:space="preserve">which then transfers the material to </w:t>
      </w:r>
      <w:r w:rsidR="0020291D" w:rsidRPr="00323FA7">
        <w:rPr>
          <w:spacing w:val="-3"/>
          <w:szCs w:val="22"/>
        </w:rPr>
        <w:t xml:space="preserve">Conveyor Belt </w:t>
      </w:r>
      <w:r w:rsidR="008A295B" w:rsidRPr="00323FA7">
        <w:rPr>
          <w:spacing w:val="-3"/>
          <w:szCs w:val="22"/>
        </w:rPr>
        <w:t>C11</w:t>
      </w:r>
      <w:r w:rsidR="002E122E" w:rsidRPr="00323FA7">
        <w:rPr>
          <w:spacing w:val="-3"/>
          <w:szCs w:val="22"/>
        </w:rPr>
        <w:t xml:space="preserve">.  </w:t>
      </w:r>
      <w:r w:rsidR="0011703E" w:rsidRPr="00323FA7">
        <w:rPr>
          <w:spacing w:val="-3"/>
          <w:szCs w:val="22"/>
        </w:rPr>
        <w:t>T</w:t>
      </w:r>
      <w:r w:rsidR="002E122E" w:rsidRPr="00323FA7">
        <w:rPr>
          <w:spacing w:val="-3"/>
          <w:szCs w:val="22"/>
        </w:rPr>
        <w:t xml:space="preserve">he material is then transferred through the </w:t>
      </w:r>
      <w:r w:rsidR="008D007C" w:rsidRPr="00323FA7">
        <w:rPr>
          <w:spacing w:val="-3"/>
          <w:szCs w:val="22"/>
        </w:rPr>
        <w:t>Conveyor Belt C11 Transfer Point D (EU 007</w:t>
      </w:r>
      <w:r w:rsidR="0011703E" w:rsidRPr="00323FA7">
        <w:rPr>
          <w:spacing w:val="-3"/>
          <w:szCs w:val="22"/>
        </w:rPr>
        <w:t>)</w:t>
      </w:r>
      <w:r w:rsidR="008A295B" w:rsidRPr="00323FA7">
        <w:rPr>
          <w:spacing w:val="-3"/>
          <w:szCs w:val="22"/>
        </w:rPr>
        <w:t xml:space="preserve"> to </w:t>
      </w:r>
      <w:r w:rsidR="00EE67C1" w:rsidRPr="00323FA7">
        <w:rPr>
          <w:spacing w:val="-3"/>
          <w:szCs w:val="22"/>
        </w:rPr>
        <w:t xml:space="preserve">Conveyor Belt </w:t>
      </w:r>
      <w:r w:rsidR="008A295B" w:rsidRPr="00323FA7">
        <w:rPr>
          <w:spacing w:val="-3"/>
          <w:szCs w:val="22"/>
        </w:rPr>
        <w:t xml:space="preserve">C12 for ship loading.  When material is directed to </w:t>
      </w:r>
      <w:r w:rsidR="0011703E" w:rsidRPr="00323FA7">
        <w:rPr>
          <w:spacing w:val="-3"/>
          <w:szCs w:val="22"/>
        </w:rPr>
        <w:t>C</w:t>
      </w:r>
      <w:r w:rsidR="008A295B" w:rsidRPr="00323FA7">
        <w:rPr>
          <w:spacing w:val="-3"/>
          <w:szCs w:val="22"/>
        </w:rPr>
        <w:t xml:space="preserve">onveyor </w:t>
      </w:r>
      <w:r w:rsidR="0011703E" w:rsidRPr="00323FA7">
        <w:rPr>
          <w:spacing w:val="-3"/>
          <w:szCs w:val="22"/>
        </w:rPr>
        <w:t>B</w:t>
      </w:r>
      <w:r w:rsidR="008A295B" w:rsidRPr="00323FA7">
        <w:rPr>
          <w:spacing w:val="-3"/>
          <w:szCs w:val="22"/>
        </w:rPr>
        <w:t>elt C7, the conveyor</w:t>
      </w:r>
      <w:r w:rsidR="0019100F" w:rsidRPr="00323FA7">
        <w:rPr>
          <w:spacing w:val="-3"/>
          <w:szCs w:val="22"/>
        </w:rPr>
        <w:t xml:space="preserve"> belt</w:t>
      </w:r>
      <w:r w:rsidR="008A295B" w:rsidRPr="00323FA7">
        <w:rPr>
          <w:spacing w:val="-3"/>
          <w:szCs w:val="22"/>
        </w:rPr>
        <w:t xml:space="preserve"> transfers the material </w:t>
      </w:r>
      <w:r w:rsidR="007055C0">
        <w:rPr>
          <w:spacing w:val="-3"/>
          <w:szCs w:val="22"/>
        </w:rPr>
        <w:t>inside</w:t>
      </w:r>
      <w:r w:rsidR="008A295B" w:rsidRPr="00323FA7">
        <w:rPr>
          <w:spacing w:val="-3"/>
          <w:szCs w:val="22"/>
        </w:rPr>
        <w:t xml:space="preserve"> Building No. 2.  </w:t>
      </w:r>
      <w:r w:rsidR="00477E27" w:rsidRPr="00323FA7">
        <w:rPr>
          <w:spacing w:val="-3"/>
          <w:szCs w:val="22"/>
        </w:rPr>
        <w:t>When the material</w:t>
      </w:r>
      <w:r w:rsidR="004104DD" w:rsidRPr="00323FA7">
        <w:rPr>
          <w:spacing w:val="-3"/>
          <w:szCs w:val="22"/>
        </w:rPr>
        <w:t xml:space="preserve"> in</w:t>
      </w:r>
      <w:r w:rsidR="00477E27" w:rsidRPr="00323FA7">
        <w:rPr>
          <w:spacing w:val="-3"/>
          <w:szCs w:val="22"/>
        </w:rPr>
        <w:t xml:space="preserve"> </w:t>
      </w:r>
      <w:r w:rsidR="004104DD" w:rsidRPr="00323FA7">
        <w:rPr>
          <w:spacing w:val="-3"/>
          <w:szCs w:val="22"/>
        </w:rPr>
        <w:t xml:space="preserve">Building No. 2 </w:t>
      </w:r>
      <w:r w:rsidR="00477E27" w:rsidRPr="00323FA7">
        <w:rPr>
          <w:spacing w:val="-3"/>
          <w:szCs w:val="22"/>
        </w:rPr>
        <w:t xml:space="preserve">is ready to be loaded into a ship, a front end loader </w:t>
      </w:r>
      <w:r w:rsidR="0019100F" w:rsidRPr="00323FA7">
        <w:rPr>
          <w:spacing w:val="-3"/>
          <w:szCs w:val="22"/>
        </w:rPr>
        <w:t>transfers</w:t>
      </w:r>
      <w:r w:rsidR="00477E27" w:rsidRPr="00323FA7">
        <w:rPr>
          <w:spacing w:val="-3"/>
          <w:szCs w:val="22"/>
        </w:rPr>
        <w:t xml:space="preserve"> material to </w:t>
      </w:r>
      <w:r w:rsidR="0020291D" w:rsidRPr="00323FA7">
        <w:rPr>
          <w:spacing w:val="-3"/>
          <w:szCs w:val="22"/>
        </w:rPr>
        <w:t xml:space="preserve">Conveyor Belt </w:t>
      </w:r>
      <w:r w:rsidR="007055C0">
        <w:rPr>
          <w:spacing w:val="-3"/>
          <w:szCs w:val="22"/>
        </w:rPr>
        <w:t>C94, which transfers</w:t>
      </w:r>
      <w:r w:rsidR="00477E27" w:rsidRPr="00323FA7">
        <w:rPr>
          <w:spacing w:val="-3"/>
          <w:szCs w:val="22"/>
        </w:rPr>
        <w:t xml:space="preserve"> </w:t>
      </w:r>
      <w:r w:rsidR="004104DD" w:rsidRPr="00323FA7">
        <w:rPr>
          <w:spacing w:val="-3"/>
          <w:szCs w:val="22"/>
        </w:rPr>
        <w:t xml:space="preserve">the </w:t>
      </w:r>
      <w:r w:rsidR="00477E27" w:rsidRPr="00323FA7">
        <w:rPr>
          <w:spacing w:val="-3"/>
          <w:szCs w:val="22"/>
        </w:rPr>
        <w:t xml:space="preserve">material to </w:t>
      </w:r>
      <w:r w:rsidR="0020291D" w:rsidRPr="00323FA7">
        <w:rPr>
          <w:spacing w:val="-3"/>
          <w:szCs w:val="22"/>
        </w:rPr>
        <w:t xml:space="preserve">Conveyor Belt </w:t>
      </w:r>
      <w:r w:rsidR="00477E27" w:rsidRPr="00323FA7">
        <w:rPr>
          <w:spacing w:val="-3"/>
          <w:szCs w:val="22"/>
        </w:rPr>
        <w:t xml:space="preserve">C93 and then </w:t>
      </w:r>
      <w:r w:rsidR="007055C0">
        <w:rPr>
          <w:spacing w:val="-3"/>
          <w:szCs w:val="22"/>
        </w:rPr>
        <w:t>on</w:t>
      </w:r>
      <w:r w:rsidR="00477E27" w:rsidRPr="00323FA7">
        <w:rPr>
          <w:spacing w:val="-3"/>
          <w:szCs w:val="22"/>
        </w:rPr>
        <w:t xml:space="preserve">to </w:t>
      </w:r>
      <w:r w:rsidR="0020291D" w:rsidRPr="00323FA7">
        <w:rPr>
          <w:spacing w:val="-3"/>
          <w:szCs w:val="22"/>
        </w:rPr>
        <w:t xml:space="preserve">Conveyor Belt </w:t>
      </w:r>
      <w:r w:rsidR="00477E27" w:rsidRPr="00323FA7">
        <w:rPr>
          <w:spacing w:val="-3"/>
          <w:szCs w:val="22"/>
        </w:rPr>
        <w:t xml:space="preserve">C12 for ship loading. </w:t>
      </w:r>
      <w:r w:rsidR="00EE67C1" w:rsidRPr="00323FA7">
        <w:rPr>
          <w:spacing w:val="-3"/>
          <w:szCs w:val="22"/>
        </w:rPr>
        <w:t xml:space="preserve"> </w:t>
      </w:r>
    </w:p>
    <w:p w:rsidR="00613B56" w:rsidRPr="00323FA7" w:rsidRDefault="00613B56" w:rsidP="00461770">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Cs w:val="22"/>
        </w:rPr>
      </w:pPr>
    </w:p>
    <w:p w:rsidR="00A27F8B" w:rsidRPr="00323FA7" w:rsidRDefault="00A7012F" w:rsidP="00A27F8B">
      <w:pPr>
        <w:jc w:val="both"/>
        <w:rPr>
          <w:color w:val="1B1B1B"/>
          <w:szCs w:val="22"/>
        </w:rPr>
      </w:pPr>
      <w:r w:rsidRPr="00323FA7">
        <w:rPr>
          <w:spacing w:val="-3"/>
          <w:szCs w:val="22"/>
        </w:rPr>
        <w:t>Material is</w:t>
      </w:r>
      <w:r w:rsidR="00070EA7" w:rsidRPr="00323FA7">
        <w:rPr>
          <w:spacing w:val="-3"/>
          <w:szCs w:val="22"/>
        </w:rPr>
        <w:t xml:space="preserve"> also received at a second </w:t>
      </w:r>
      <w:r w:rsidRPr="00323FA7">
        <w:rPr>
          <w:spacing w:val="-3"/>
          <w:szCs w:val="22"/>
        </w:rPr>
        <w:t>Railcar Unloading Station (EU No. 137)</w:t>
      </w:r>
      <w:r w:rsidR="00070EA7" w:rsidRPr="00323FA7">
        <w:rPr>
          <w:spacing w:val="-3"/>
          <w:szCs w:val="22"/>
        </w:rPr>
        <w:t xml:space="preserve">.  Railcars are positioned </w:t>
      </w:r>
      <w:r w:rsidR="00CD77B6" w:rsidRPr="00323FA7">
        <w:rPr>
          <w:spacing w:val="-3"/>
          <w:szCs w:val="22"/>
        </w:rPr>
        <w:t>with</w:t>
      </w:r>
      <w:r w:rsidR="00070EA7" w:rsidRPr="00323FA7">
        <w:rPr>
          <w:spacing w:val="-3"/>
          <w:szCs w:val="22"/>
        </w:rPr>
        <w:t>in a partiall</w:t>
      </w:r>
      <w:r w:rsidR="00CD77B6" w:rsidRPr="00323FA7">
        <w:rPr>
          <w:spacing w:val="-3"/>
          <w:szCs w:val="22"/>
        </w:rPr>
        <w:t>y enclosed structure and</w:t>
      </w:r>
      <w:r w:rsidR="008A3041" w:rsidRPr="00323FA7">
        <w:rPr>
          <w:spacing w:val="-3"/>
          <w:szCs w:val="22"/>
        </w:rPr>
        <w:t xml:space="preserve"> the</w:t>
      </w:r>
      <w:r w:rsidR="00CD77B6" w:rsidRPr="00323FA7">
        <w:rPr>
          <w:spacing w:val="-3"/>
          <w:szCs w:val="22"/>
        </w:rPr>
        <w:t xml:space="preserve"> </w:t>
      </w:r>
      <w:r w:rsidR="00070EA7" w:rsidRPr="00323FA7">
        <w:rPr>
          <w:spacing w:val="-3"/>
          <w:szCs w:val="22"/>
        </w:rPr>
        <w:t xml:space="preserve">material </w:t>
      </w:r>
      <w:r w:rsidR="00CD77B6" w:rsidRPr="00323FA7">
        <w:rPr>
          <w:spacing w:val="-3"/>
          <w:szCs w:val="22"/>
        </w:rPr>
        <w:t xml:space="preserve">is unloaded </w:t>
      </w:r>
      <w:r w:rsidR="00070EA7" w:rsidRPr="00323FA7">
        <w:rPr>
          <w:spacing w:val="-3"/>
          <w:szCs w:val="22"/>
        </w:rPr>
        <w:t xml:space="preserve">through grates </w:t>
      </w:r>
      <w:r w:rsidR="001A1D6B">
        <w:rPr>
          <w:spacing w:val="-3"/>
          <w:szCs w:val="22"/>
        </w:rPr>
        <w:t>and dropped on</w:t>
      </w:r>
      <w:r w:rsidRPr="00323FA7">
        <w:rPr>
          <w:spacing w:val="-3"/>
          <w:szCs w:val="22"/>
        </w:rPr>
        <w:t>to Conveyor C-101 (EU No. 138), which conveys the material onto Conv</w:t>
      </w:r>
      <w:r w:rsidR="001A1D6B">
        <w:rPr>
          <w:spacing w:val="-3"/>
          <w:szCs w:val="22"/>
        </w:rPr>
        <w:t xml:space="preserve">eyor C-102 (EU No. 139).  </w:t>
      </w:r>
      <w:r w:rsidRPr="00323FA7">
        <w:rPr>
          <w:spacing w:val="-3"/>
          <w:szCs w:val="22"/>
        </w:rPr>
        <w:t>Conveyor C-102 conveys the material onto Conveyor C-4 (EU No. 140)</w:t>
      </w:r>
      <w:r w:rsidR="001A1D6B">
        <w:rPr>
          <w:spacing w:val="-3"/>
          <w:szCs w:val="22"/>
        </w:rPr>
        <w:t>,</w:t>
      </w:r>
      <w:r w:rsidRPr="00323FA7">
        <w:rPr>
          <w:spacing w:val="-3"/>
          <w:szCs w:val="22"/>
        </w:rPr>
        <w:t xml:space="preserve"> which is an overhead conveyor</w:t>
      </w:r>
      <w:r w:rsidR="001A1D6B">
        <w:rPr>
          <w:spacing w:val="-3"/>
          <w:szCs w:val="22"/>
        </w:rPr>
        <w:t xml:space="preserve"> that</w:t>
      </w:r>
      <w:r w:rsidRPr="00323FA7">
        <w:rPr>
          <w:spacing w:val="-3"/>
          <w:szCs w:val="22"/>
        </w:rPr>
        <w:t xml:space="preserve"> conveys the material </w:t>
      </w:r>
      <w:r w:rsidR="001A1D6B">
        <w:rPr>
          <w:spacing w:val="-3"/>
          <w:szCs w:val="22"/>
        </w:rPr>
        <w:t xml:space="preserve">either </w:t>
      </w:r>
      <w:r w:rsidRPr="00323FA7">
        <w:rPr>
          <w:spacing w:val="-3"/>
          <w:szCs w:val="22"/>
        </w:rPr>
        <w:t xml:space="preserve">into </w:t>
      </w:r>
      <w:r w:rsidR="00CD77B6" w:rsidRPr="00323FA7">
        <w:rPr>
          <w:spacing w:val="-3"/>
          <w:szCs w:val="22"/>
        </w:rPr>
        <w:t>Building</w:t>
      </w:r>
      <w:r w:rsidRPr="00323FA7">
        <w:rPr>
          <w:spacing w:val="-3"/>
          <w:szCs w:val="22"/>
        </w:rPr>
        <w:t xml:space="preserve"> No. 1.  </w:t>
      </w:r>
      <w:proofErr w:type="gramStart"/>
      <w:r w:rsidR="001A1D6B">
        <w:rPr>
          <w:spacing w:val="-3"/>
          <w:szCs w:val="22"/>
        </w:rPr>
        <w:t>or</w:t>
      </w:r>
      <w:proofErr w:type="gramEnd"/>
      <w:r w:rsidR="001A1D6B">
        <w:rPr>
          <w:spacing w:val="-3"/>
          <w:szCs w:val="22"/>
        </w:rPr>
        <w:t xml:space="preserve"> in</w:t>
      </w:r>
      <w:r w:rsidRPr="00323FA7">
        <w:rPr>
          <w:spacing w:val="-3"/>
          <w:szCs w:val="22"/>
        </w:rPr>
        <w:t>to Building No. 2.</w:t>
      </w:r>
      <w:r w:rsidR="00F5428C">
        <w:rPr>
          <w:spacing w:val="-3"/>
          <w:szCs w:val="22"/>
        </w:rPr>
        <w:t xml:space="preserve"> </w:t>
      </w:r>
      <w:r w:rsidR="00A27F8B" w:rsidRPr="00323FA7">
        <w:rPr>
          <w:spacing w:val="-3"/>
          <w:szCs w:val="22"/>
        </w:rPr>
        <w:t xml:space="preserve"> When material in the buildings is ready to be shipped offsite, </w:t>
      </w:r>
      <w:r w:rsidR="00A27F8B" w:rsidRPr="00323FA7">
        <w:rPr>
          <w:color w:val="1B1B1B"/>
          <w:szCs w:val="22"/>
        </w:rPr>
        <w:t>the material is transferred offsite via Conveyors C-11 (located in Building No. 1) or C-94 (located in Building No. 2) described above.</w:t>
      </w:r>
    </w:p>
    <w:p w:rsidR="00A27F8B" w:rsidRPr="00323FA7" w:rsidRDefault="00A27F8B" w:rsidP="00A27F8B">
      <w:pPr>
        <w:widowControl w:val="0"/>
        <w:jc w:val="both"/>
        <w:rPr>
          <w:spacing w:val="-3"/>
          <w:szCs w:val="22"/>
        </w:rPr>
      </w:pPr>
    </w:p>
    <w:p w:rsidR="00A27F8B" w:rsidRPr="00323FA7" w:rsidRDefault="00A27F8B" w:rsidP="00A27F8B">
      <w:pPr>
        <w:widowControl w:val="0"/>
        <w:jc w:val="both"/>
        <w:rPr>
          <w:spacing w:val="-3"/>
          <w:szCs w:val="22"/>
        </w:rPr>
      </w:pPr>
      <w:r w:rsidRPr="00323FA7">
        <w:rPr>
          <w:color w:val="1B1B1B"/>
          <w:szCs w:val="22"/>
        </w:rPr>
        <w:t>P</w:t>
      </w:r>
      <w:r w:rsidR="00601953">
        <w:rPr>
          <w:color w:val="1B1B1B"/>
          <w:szCs w:val="22"/>
        </w:rPr>
        <w:t>articulate matter</w:t>
      </w:r>
      <w:r w:rsidRPr="00323FA7">
        <w:rPr>
          <w:color w:val="1B1B1B"/>
          <w:szCs w:val="22"/>
        </w:rPr>
        <w:t xml:space="preserve"> emissions </w:t>
      </w:r>
      <w:r w:rsidR="00601953">
        <w:rPr>
          <w:color w:val="1B1B1B"/>
          <w:szCs w:val="22"/>
        </w:rPr>
        <w:t>from the above described operations</w:t>
      </w:r>
      <w:r w:rsidR="00070EA7" w:rsidRPr="00323FA7">
        <w:rPr>
          <w:color w:val="1B1B1B"/>
          <w:szCs w:val="22"/>
        </w:rPr>
        <w:t xml:space="preserve"> </w:t>
      </w:r>
      <w:r w:rsidRPr="00323FA7">
        <w:rPr>
          <w:color w:val="1B1B1B"/>
          <w:szCs w:val="22"/>
        </w:rPr>
        <w:t>are controlled through the use of enclosures, dust suppressants in the form of pre-oiled material</w:t>
      </w:r>
      <w:r w:rsidR="00601953">
        <w:rPr>
          <w:color w:val="1B1B1B"/>
          <w:szCs w:val="22"/>
        </w:rPr>
        <w:t>,</w:t>
      </w:r>
      <w:r w:rsidRPr="00323FA7">
        <w:rPr>
          <w:color w:val="1B1B1B"/>
          <w:szCs w:val="22"/>
        </w:rPr>
        <w:t xml:space="preserve"> as </w:t>
      </w:r>
      <w:proofErr w:type="gramStart"/>
      <w:r w:rsidRPr="00323FA7">
        <w:rPr>
          <w:color w:val="1B1B1B"/>
          <w:szCs w:val="22"/>
        </w:rPr>
        <w:t>needed,</w:t>
      </w:r>
      <w:proofErr w:type="gramEnd"/>
      <w:r w:rsidRPr="00323FA7">
        <w:rPr>
          <w:color w:val="1B1B1B"/>
          <w:szCs w:val="22"/>
        </w:rPr>
        <w:t xml:space="preserve"> and best management practices (BMPs).  Additionally, the conveyors are equipped with 180 degree covers or are</w:t>
      </w:r>
      <w:r w:rsidR="00CD77B6" w:rsidRPr="00323FA7">
        <w:rPr>
          <w:color w:val="1B1B1B"/>
          <w:szCs w:val="22"/>
        </w:rPr>
        <w:t xml:space="preserve"> located</w:t>
      </w:r>
      <w:r w:rsidRPr="00323FA7">
        <w:rPr>
          <w:color w:val="1B1B1B"/>
          <w:szCs w:val="22"/>
        </w:rPr>
        <w:t xml:space="preserve"> inside</w:t>
      </w:r>
      <w:r w:rsidR="00070EA7" w:rsidRPr="00323FA7">
        <w:rPr>
          <w:color w:val="1B1B1B"/>
          <w:szCs w:val="22"/>
        </w:rPr>
        <w:t xml:space="preserve"> the</w:t>
      </w:r>
      <w:r w:rsidRPr="00323FA7">
        <w:rPr>
          <w:color w:val="1B1B1B"/>
          <w:szCs w:val="22"/>
        </w:rPr>
        <w:t xml:space="preserve"> buildings</w:t>
      </w:r>
      <w:r w:rsidRPr="00323FA7">
        <w:rPr>
          <w:szCs w:val="22"/>
        </w:rPr>
        <w:t xml:space="preserve">.  </w:t>
      </w:r>
    </w:p>
    <w:p w:rsidR="00A7012F" w:rsidRPr="00323FA7" w:rsidRDefault="00A7012F" w:rsidP="00A7012F">
      <w:pPr>
        <w:widowControl w:val="0"/>
        <w:jc w:val="both"/>
        <w:rPr>
          <w:spacing w:val="-3"/>
          <w:szCs w:val="22"/>
        </w:rPr>
      </w:pPr>
    </w:p>
    <w:p w:rsidR="0066286F" w:rsidRPr="00323FA7" w:rsidRDefault="0066286F" w:rsidP="0066286F">
      <w:pPr>
        <w:jc w:val="both"/>
        <w:rPr>
          <w:szCs w:val="22"/>
        </w:rPr>
      </w:pPr>
      <w:r w:rsidRPr="00323FA7">
        <w:rPr>
          <w:szCs w:val="22"/>
        </w:rPr>
        <w:t>The ship loading operation (EU 003 and EU 013) involves the loading of phosphate rock, fertilizer products, AFI and/or other bulk material, which can be convey</w:t>
      </w:r>
      <w:r w:rsidR="00375439" w:rsidRPr="00323FA7">
        <w:rPr>
          <w:szCs w:val="22"/>
        </w:rPr>
        <w:t>ed either directly from railcar and</w:t>
      </w:r>
      <w:r w:rsidRPr="00323FA7">
        <w:rPr>
          <w:szCs w:val="22"/>
        </w:rPr>
        <w:t xml:space="preserve"> truck</w:t>
      </w:r>
      <w:r w:rsidR="00375439" w:rsidRPr="00323FA7">
        <w:rPr>
          <w:szCs w:val="22"/>
        </w:rPr>
        <w:t xml:space="preserve"> or from the</w:t>
      </w:r>
      <w:r w:rsidRPr="00323FA7">
        <w:rPr>
          <w:szCs w:val="22"/>
        </w:rPr>
        <w:t xml:space="preserve"> storage buildings</w:t>
      </w:r>
      <w:r w:rsidR="00375439" w:rsidRPr="00323FA7">
        <w:rPr>
          <w:szCs w:val="22"/>
        </w:rPr>
        <w:t xml:space="preserve"> and</w:t>
      </w:r>
      <w:r w:rsidRPr="00323FA7">
        <w:rPr>
          <w:szCs w:val="22"/>
        </w:rPr>
        <w:t xml:space="preserve"> storage silos to the </w:t>
      </w:r>
      <w:proofErr w:type="spellStart"/>
      <w:r w:rsidRPr="00323FA7">
        <w:rPr>
          <w:szCs w:val="22"/>
        </w:rPr>
        <w:t>shiphold</w:t>
      </w:r>
      <w:proofErr w:type="spellEnd"/>
      <w:r w:rsidRPr="00323FA7">
        <w:rPr>
          <w:szCs w:val="22"/>
        </w:rPr>
        <w:t xml:space="preserve"> using a series of conveyor belts, Conveyor Belt</w:t>
      </w:r>
      <w:r w:rsidR="0056126D">
        <w:rPr>
          <w:szCs w:val="22"/>
        </w:rPr>
        <w:t>s</w:t>
      </w:r>
      <w:r w:rsidRPr="00323FA7">
        <w:rPr>
          <w:szCs w:val="22"/>
        </w:rPr>
        <w:t xml:space="preserve"> C12, C13, and C14.  A telescopic chute and an OBA </w:t>
      </w:r>
      <w:proofErr w:type="spellStart"/>
      <w:r w:rsidRPr="00323FA7">
        <w:rPr>
          <w:szCs w:val="22"/>
        </w:rPr>
        <w:t>chokefeeder</w:t>
      </w:r>
      <w:proofErr w:type="spellEnd"/>
      <w:r w:rsidR="00860210" w:rsidRPr="00323FA7">
        <w:rPr>
          <w:szCs w:val="22"/>
        </w:rPr>
        <w:t xml:space="preserve"> or directional spout</w:t>
      </w:r>
      <w:r w:rsidRPr="00323FA7">
        <w:rPr>
          <w:szCs w:val="22"/>
        </w:rPr>
        <w:t xml:space="preserve"> are used to load the </w:t>
      </w:r>
      <w:proofErr w:type="spellStart"/>
      <w:r w:rsidRPr="00323FA7">
        <w:rPr>
          <w:szCs w:val="22"/>
        </w:rPr>
        <w:t>shiphold</w:t>
      </w:r>
      <w:proofErr w:type="spellEnd"/>
      <w:r w:rsidRPr="00323FA7">
        <w:rPr>
          <w:szCs w:val="22"/>
        </w:rPr>
        <w:t>.  P</w:t>
      </w:r>
      <w:r w:rsidR="0056126D">
        <w:rPr>
          <w:szCs w:val="22"/>
        </w:rPr>
        <w:t>M</w:t>
      </w:r>
      <w:r w:rsidRPr="00323FA7">
        <w:rPr>
          <w:szCs w:val="22"/>
        </w:rPr>
        <w:t xml:space="preserve"> emissions generated during the </w:t>
      </w:r>
      <w:proofErr w:type="spellStart"/>
      <w:r w:rsidRPr="00323FA7">
        <w:rPr>
          <w:szCs w:val="22"/>
        </w:rPr>
        <w:t>shiphold</w:t>
      </w:r>
      <w:proofErr w:type="spellEnd"/>
      <w:r w:rsidRPr="00323FA7">
        <w:rPr>
          <w:szCs w:val="22"/>
        </w:rPr>
        <w:t xml:space="preserve"> loading operation (</w:t>
      </w:r>
      <w:r w:rsidR="007E1322" w:rsidRPr="00323FA7">
        <w:rPr>
          <w:spacing w:val="-3"/>
          <w:szCs w:val="22"/>
        </w:rPr>
        <w:t xml:space="preserve">Conveyor Belt </w:t>
      </w:r>
      <w:r w:rsidRPr="00323FA7">
        <w:rPr>
          <w:szCs w:val="22"/>
        </w:rPr>
        <w:t>C13 to C14 and C14 to telescopic chute) are controlled by a 9,000 DSCFM General Electric Pulse-Jet baghouse and/or a gantry mounted dust suppression system.  The dust suppression system consists of one spray header equipped with four spray nozzles located inside the gantry using water or a surfactant chemical that is mixed with water.</w:t>
      </w:r>
      <w:r w:rsidR="00157403" w:rsidRPr="00323FA7">
        <w:rPr>
          <w:szCs w:val="22"/>
        </w:rPr>
        <w:t xml:space="preserve"> </w:t>
      </w:r>
    </w:p>
    <w:p w:rsidR="0066286F" w:rsidRDefault="0066286F" w:rsidP="0066286F">
      <w:pPr>
        <w:jc w:val="both"/>
        <w:rPr>
          <w:szCs w:val="22"/>
        </w:rPr>
      </w:pPr>
    </w:p>
    <w:p w:rsidR="00601953" w:rsidRPr="00601953" w:rsidRDefault="00601953" w:rsidP="00601953">
      <w:pPr>
        <w:spacing w:after="120"/>
        <w:jc w:val="both"/>
        <w:rPr>
          <w:b/>
          <w:szCs w:val="22"/>
          <w:u w:val="single"/>
        </w:rPr>
      </w:pPr>
      <w:r w:rsidRPr="00601953">
        <w:rPr>
          <w:b/>
          <w:szCs w:val="22"/>
          <w:u w:val="single"/>
        </w:rPr>
        <w:t>Stevedoring Operation</w:t>
      </w:r>
    </w:p>
    <w:p w:rsidR="0066286F" w:rsidRPr="00323FA7" w:rsidRDefault="0066286F" w:rsidP="0066286F">
      <w:pPr>
        <w:jc w:val="both"/>
        <w:rPr>
          <w:szCs w:val="22"/>
        </w:rPr>
      </w:pPr>
      <w:r w:rsidRPr="00323FA7">
        <w:rPr>
          <w:szCs w:val="22"/>
        </w:rPr>
        <w:t>Kinder Morgan is also authorized to operate a marine vessel (stevedoring) bulk material loading and unloading operation</w:t>
      </w:r>
      <w:r w:rsidRPr="00323FA7">
        <w:rPr>
          <w:spacing w:val="-3"/>
          <w:szCs w:val="22"/>
        </w:rPr>
        <w:t xml:space="preserve"> at the Kinder Morgan’s </w:t>
      </w:r>
      <w:proofErr w:type="spellStart"/>
      <w:r w:rsidRPr="00323FA7">
        <w:rPr>
          <w:spacing w:val="-3"/>
          <w:szCs w:val="22"/>
        </w:rPr>
        <w:t>Tampaplex</w:t>
      </w:r>
      <w:proofErr w:type="spellEnd"/>
      <w:r w:rsidRPr="00323FA7">
        <w:rPr>
          <w:spacing w:val="-3"/>
          <w:szCs w:val="22"/>
        </w:rPr>
        <w:t xml:space="preserve"> location and at numerous berths in Hillsborough County.</w:t>
      </w:r>
      <w:r w:rsidRPr="00323FA7">
        <w:rPr>
          <w:szCs w:val="22"/>
        </w:rPr>
        <w:t xml:space="preserve">  The stevedoring operation involves the loading and unloading of various bulk materials onto and from marine vessels</w:t>
      </w:r>
      <w:r w:rsidRPr="00323FA7">
        <w:rPr>
          <w:spacing w:val="-3"/>
          <w:szCs w:val="22"/>
        </w:rPr>
        <w:t xml:space="preserve">.  </w:t>
      </w:r>
    </w:p>
    <w:p w:rsidR="0066286F" w:rsidRPr="00323FA7" w:rsidRDefault="0066286F" w:rsidP="0066286F">
      <w:pPr>
        <w:jc w:val="both"/>
        <w:rPr>
          <w:spacing w:val="-3"/>
          <w:szCs w:val="22"/>
        </w:rPr>
      </w:pPr>
      <w:r w:rsidRPr="00323FA7">
        <w:rPr>
          <w:szCs w:val="22"/>
        </w:rPr>
        <w:t xml:space="preserve">  </w:t>
      </w:r>
    </w:p>
    <w:p w:rsidR="00460FAA" w:rsidRPr="008877CA" w:rsidRDefault="0066286F" w:rsidP="00460FAA">
      <w:pPr>
        <w:tabs>
          <w:tab w:val="left" w:pos="0"/>
        </w:tabs>
        <w:jc w:val="both"/>
        <w:rPr>
          <w:szCs w:val="22"/>
        </w:rPr>
      </w:pPr>
      <w:r w:rsidRPr="00323FA7">
        <w:rPr>
          <w:szCs w:val="22"/>
        </w:rPr>
        <w:t>At th</w:t>
      </w:r>
      <w:r w:rsidR="0059328E">
        <w:rPr>
          <w:szCs w:val="22"/>
        </w:rPr>
        <w:t>is Terminal</w:t>
      </w:r>
      <w:r w:rsidRPr="00323FA7">
        <w:rPr>
          <w:szCs w:val="22"/>
        </w:rPr>
        <w:t>, material is unloaded from a ship by one of two clamshells.  The clamshell</w:t>
      </w:r>
      <w:r w:rsidR="0059328E">
        <w:rPr>
          <w:szCs w:val="22"/>
        </w:rPr>
        <w:t>s</w:t>
      </w:r>
      <w:r w:rsidRPr="00323FA7">
        <w:rPr>
          <w:szCs w:val="22"/>
        </w:rPr>
        <w:t xml:space="preserve"> transfer the material to one of two onshore receiving hoppers.  Both hoppers, RH-01 and RH-02 (EU 104) are equipped with windshields and water sprays.  From the hoppers, material is gravity transferred to a belt conveyor, BC-01 (EU </w:t>
      </w:r>
      <w:r w:rsidRPr="008877CA">
        <w:rPr>
          <w:szCs w:val="22"/>
        </w:rPr>
        <w:t>105), and then to</w:t>
      </w:r>
      <w:r w:rsidR="00F001B6" w:rsidRPr="008877CA">
        <w:rPr>
          <w:szCs w:val="22"/>
        </w:rPr>
        <w:t xml:space="preserve"> either</w:t>
      </w:r>
      <w:r w:rsidRPr="008877CA">
        <w:rPr>
          <w:szCs w:val="22"/>
        </w:rPr>
        <w:t xml:space="preserve"> a Radial Switch Stacker, RS-01 (EU 106)</w:t>
      </w:r>
      <w:r w:rsidR="00F001B6" w:rsidRPr="008877CA">
        <w:rPr>
          <w:szCs w:val="22"/>
        </w:rPr>
        <w:t xml:space="preserve"> </w:t>
      </w:r>
      <w:r w:rsidR="0056126D" w:rsidRPr="008877CA">
        <w:rPr>
          <w:szCs w:val="22"/>
        </w:rPr>
        <w:t xml:space="preserve">or a portable Conveyor Belt </w:t>
      </w:r>
      <w:r w:rsidR="00F001B6" w:rsidRPr="008877CA">
        <w:rPr>
          <w:szCs w:val="22"/>
        </w:rPr>
        <w:t>PC-03 (EU 143)</w:t>
      </w:r>
      <w:r w:rsidRPr="008877CA">
        <w:rPr>
          <w:szCs w:val="22"/>
        </w:rPr>
        <w:t xml:space="preserve">.  From RS-01, material can be </w:t>
      </w:r>
      <w:r w:rsidR="0059328E" w:rsidRPr="008877CA">
        <w:rPr>
          <w:szCs w:val="22"/>
        </w:rPr>
        <w:t>directed</w:t>
      </w:r>
      <w:r w:rsidRPr="008877CA">
        <w:rPr>
          <w:szCs w:val="22"/>
        </w:rPr>
        <w:t xml:space="preserve"> in</w:t>
      </w:r>
      <w:r w:rsidR="00E27F8B" w:rsidRPr="008877CA">
        <w:rPr>
          <w:szCs w:val="22"/>
        </w:rPr>
        <w:t>to</w:t>
      </w:r>
      <w:r w:rsidRPr="008877CA">
        <w:rPr>
          <w:szCs w:val="22"/>
        </w:rPr>
        <w:t xml:space="preserve"> two </w:t>
      </w:r>
      <w:r w:rsidR="0059328E" w:rsidRPr="008877CA">
        <w:rPr>
          <w:szCs w:val="22"/>
        </w:rPr>
        <w:t>pathways</w:t>
      </w:r>
      <w:r w:rsidRPr="008877CA">
        <w:rPr>
          <w:szCs w:val="22"/>
        </w:rPr>
        <w:t xml:space="preserve">.  </w:t>
      </w:r>
      <w:r w:rsidR="00460FAA" w:rsidRPr="008877CA">
        <w:rPr>
          <w:szCs w:val="22"/>
        </w:rPr>
        <w:t xml:space="preserve">On the first pathway, </w:t>
      </w:r>
      <w:r w:rsidRPr="008877CA">
        <w:rPr>
          <w:szCs w:val="22"/>
        </w:rPr>
        <w:t xml:space="preserve">material is gravity fed </w:t>
      </w:r>
      <w:r w:rsidR="00460FAA" w:rsidRPr="008877CA">
        <w:rPr>
          <w:szCs w:val="22"/>
        </w:rPr>
        <w:t xml:space="preserve">from RS-01 </w:t>
      </w:r>
      <w:r w:rsidRPr="008877CA">
        <w:rPr>
          <w:szCs w:val="22"/>
        </w:rPr>
        <w:t>to a belt conveyor, PC-01 (EU 107), then to a second conveyor belt PC-02 (EU 108), and then to a second Radial Switch Stacker, RS-02 (EU 109).  From RS-02, material is loaded directly into a truck or stockpiled on the ground (EU 110).  A front-end loader loads the material into a truck or railcar (EU 111) for shipment offsite.</w:t>
      </w:r>
      <w:r w:rsidR="0098304D" w:rsidRPr="008877CA">
        <w:rPr>
          <w:szCs w:val="22"/>
        </w:rPr>
        <w:t xml:space="preserve"> </w:t>
      </w:r>
      <w:r w:rsidR="00460FAA" w:rsidRPr="008877CA">
        <w:rPr>
          <w:szCs w:val="22"/>
        </w:rPr>
        <w:t>On the second pathway, material from RS-01</w:t>
      </w:r>
      <w:r w:rsidR="00CC1FFF" w:rsidRPr="008877CA">
        <w:rPr>
          <w:szCs w:val="22"/>
        </w:rPr>
        <w:t xml:space="preserve"> </w:t>
      </w:r>
      <w:r w:rsidR="00460FAA" w:rsidRPr="008877CA">
        <w:rPr>
          <w:szCs w:val="22"/>
        </w:rPr>
        <w:t xml:space="preserve">is gravity </w:t>
      </w:r>
      <w:r w:rsidR="00CC1FFF" w:rsidRPr="008877CA">
        <w:rPr>
          <w:szCs w:val="22"/>
        </w:rPr>
        <w:t>fed</w:t>
      </w:r>
      <w:r w:rsidR="00460FAA" w:rsidRPr="008877CA">
        <w:rPr>
          <w:szCs w:val="22"/>
        </w:rPr>
        <w:t xml:space="preserve"> to a belt conveyor, BC-02 (EU 107), then to a chute, and then to an uncovered belt conveyor, BC-03 (EU 108).  Material from BC-03</w:t>
      </w:r>
      <w:r w:rsidR="00CC1FFF" w:rsidRPr="008877CA">
        <w:rPr>
          <w:szCs w:val="22"/>
        </w:rPr>
        <w:t xml:space="preserve"> is transferred</w:t>
      </w:r>
      <w:r w:rsidR="00460FAA" w:rsidRPr="008877CA">
        <w:rPr>
          <w:szCs w:val="22"/>
        </w:rPr>
        <w:t xml:space="preserve"> to a dual wing stacker </w:t>
      </w:r>
      <w:r w:rsidR="00460FAA" w:rsidRPr="008877CA">
        <w:rPr>
          <w:szCs w:val="22"/>
        </w:rPr>
        <w:lastRenderedPageBreak/>
        <w:t xml:space="preserve">(EU 109) where it is stockpiled (EU 110) in one of two </w:t>
      </w:r>
      <w:r w:rsidR="00757D54" w:rsidRPr="008877CA">
        <w:rPr>
          <w:szCs w:val="22"/>
        </w:rPr>
        <w:t xml:space="preserve">outdoor </w:t>
      </w:r>
      <w:r w:rsidR="00460FAA" w:rsidRPr="008877CA">
        <w:rPr>
          <w:szCs w:val="22"/>
        </w:rPr>
        <w:t>storage areas, the north and south storage areas.  From the storage areas, a front-end loader loads the material into a truck or railcar (EU 111) for shipment offsite.</w:t>
      </w:r>
    </w:p>
    <w:p w:rsidR="00CC1FFF" w:rsidRPr="008877CA" w:rsidRDefault="00CC1FFF" w:rsidP="009830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p>
    <w:p w:rsidR="0066286F" w:rsidRPr="008877CA" w:rsidRDefault="00CC1FFF" w:rsidP="009830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r w:rsidRPr="008877CA">
        <w:rPr>
          <w:szCs w:val="22"/>
        </w:rPr>
        <w:t>Alternatively, t</w:t>
      </w:r>
      <w:r w:rsidR="0056126D" w:rsidRPr="008877CA">
        <w:rPr>
          <w:szCs w:val="22"/>
        </w:rPr>
        <w:t xml:space="preserve">he Portable Conveyor Belt </w:t>
      </w:r>
      <w:r w:rsidR="0098304D" w:rsidRPr="008877CA">
        <w:rPr>
          <w:szCs w:val="22"/>
        </w:rPr>
        <w:t>PC-03 transfers the ma</w:t>
      </w:r>
      <w:r w:rsidR="0056126D" w:rsidRPr="008877CA">
        <w:rPr>
          <w:szCs w:val="22"/>
        </w:rPr>
        <w:t xml:space="preserve">terial to Conveyor Belt </w:t>
      </w:r>
      <w:r w:rsidR="0098304D" w:rsidRPr="008877CA">
        <w:rPr>
          <w:szCs w:val="22"/>
        </w:rPr>
        <w:t>C83 (EU No. 103, Emissi</w:t>
      </w:r>
      <w:r w:rsidR="00DB4FCE" w:rsidRPr="008877CA">
        <w:rPr>
          <w:szCs w:val="22"/>
        </w:rPr>
        <w:t>on Point 2), which</w:t>
      </w:r>
      <w:r w:rsidR="0056126D" w:rsidRPr="008877CA">
        <w:rPr>
          <w:szCs w:val="22"/>
        </w:rPr>
        <w:t xml:space="preserve"> </w:t>
      </w:r>
      <w:r w:rsidR="0098304D" w:rsidRPr="008877CA">
        <w:rPr>
          <w:szCs w:val="22"/>
        </w:rPr>
        <w:t>transfers the ma</w:t>
      </w:r>
      <w:r w:rsidR="00DB4FCE" w:rsidRPr="008877CA">
        <w:rPr>
          <w:szCs w:val="22"/>
        </w:rPr>
        <w:t>terial to</w:t>
      </w:r>
      <w:r w:rsidR="0056126D" w:rsidRPr="008877CA">
        <w:rPr>
          <w:szCs w:val="22"/>
        </w:rPr>
        <w:t xml:space="preserve"> Conveyor Belt </w:t>
      </w:r>
      <w:r w:rsidR="0098304D" w:rsidRPr="008877CA">
        <w:rPr>
          <w:szCs w:val="22"/>
        </w:rPr>
        <w:t>C84 (EU No. 103, Emission Point 3), located inside Storage Building No. 3.  There is a movable tipp</w:t>
      </w:r>
      <w:r w:rsidR="0056126D" w:rsidRPr="008877CA">
        <w:rPr>
          <w:szCs w:val="22"/>
        </w:rPr>
        <w:t xml:space="preserve">er located on Conveyor Belt </w:t>
      </w:r>
      <w:r w:rsidR="0098304D" w:rsidRPr="008877CA">
        <w:rPr>
          <w:szCs w:val="22"/>
        </w:rPr>
        <w:t xml:space="preserve">C84, which allows the </w:t>
      </w:r>
      <w:r w:rsidR="00DB4FCE" w:rsidRPr="008877CA">
        <w:rPr>
          <w:szCs w:val="22"/>
        </w:rPr>
        <w:t>materials</w:t>
      </w:r>
      <w:r w:rsidR="0098304D" w:rsidRPr="008877CA">
        <w:rPr>
          <w:szCs w:val="22"/>
        </w:rPr>
        <w:t xml:space="preserve"> to be </w:t>
      </w:r>
      <w:r w:rsidR="00DB4FCE" w:rsidRPr="008877CA">
        <w:rPr>
          <w:szCs w:val="22"/>
        </w:rPr>
        <w:t>stock piled</w:t>
      </w:r>
      <w:r w:rsidR="0098304D" w:rsidRPr="008877CA">
        <w:rPr>
          <w:szCs w:val="22"/>
        </w:rPr>
        <w:t xml:space="preserve"> at different locations within the building</w:t>
      </w:r>
      <w:r w:rsidR="00DB4FCE" w:rsidRPr="008877CA">
        <w:rPr>
          <w:szCs w:val="22"/>
        </w:rPr>
        <w:t xml:space="preserve"> (EU No. 103, Emission Point 4)</w:t>
      </w:r>
      <w:r w:rsidR="0098304D" w:rsidRPr="008877CA">
        <w:rPr>
          <w:szCs w:val="22"/>
        </w:rPr>
        <w:t>.</w:t>
      </w:r>
    </w:p>
    <w:p w:rsidR="0066286F" w:rsidRPr="008877CA" w:rsidRDefault="0066286F" w:rsidP="0066286F">
      <w:pPr>
        <w:tabs>
          <w:tab w:val="left" w:pos="0"/>
        </w:tabs>
        <w:jc w:val="both"/>
        <w:rPr>
          <w:szCs w:val="22"/>
        </w:rPr>
      </w:pPr>
    </w:p>
    <w:p w:rsidR="0032259A" w:rsidRPr="00323FA7" w:rsidRDefault="0032259A" w:rsidP="0032259A">
      <w:pPr>
        <w:tabs>
          <w:tab w:val="left" w:pos="0"/>
        </w:tabs>
        <w:jc w:val="both"/>
        <w:rPr>
          <w:szCs w:val="22"/>
        </w:rPr>
      </w:pPr>
      <w:r w:rsidRPr="008877CA">
        <w:rPr>
          <w:szCs w:val="22"/>
        </w:rPr>
        <w:t>Material can also be loaded into truck</w:t>
      </w:r>
      <w:r w:rsidR="00DB4FCE" w:rsidRPr="008877CA">
        <w:rPr>
          <w:szCs w:val="22"/>
        </w:rPr>
        <w:t>s</w:t>
      </w:r>
      <w:r w:rsidRPr="008877CA">
        <w:rPr>
          <w:szCs w:val="22"/>
        </w:rPr>
        <w:t xml:space="preserve"> from B</w:t>
      </w:r>
      <w:r w:rsidR="0056126D" w:rsidRPr="008877CA">
        <w:rPr>
          <w:szCs w:val="22"/>
        </w:rPr>
        <w:t xml:space="preserve">uilding No.1. </w:t>
      </w:r>
      <w:r w:rsidR="00502976" w:rsidRPr="008877CA">
        <w:rPr>
          <w:szCs w:val="22"/>
        </w:rPr>
        <w:t xml:space="preserve">This operation involves using </w:t>
      </w:r>
      <w:r w:rsidR="0056126D" w:rsidRPr="008877CA">
        <w:rPr>
          <w:szCs w:val="22"/>
        </w:rPr>
        <w:t xml:space="preserve">Conveyor Belt </w:t>
      </w:r>
      <w:r w:rsidRPr="008877CA">
        <w:rPr>
          <w:szCs w:val="22"/>
        </w:rPr>
        <w:t xml:space="preserve">C11 </w:t>
      </w:r>
      <w:r w:rsidR="00502976" w:rsidRPr="008877CA">
        <w:rPr>
          <w:szCs w:val="22"/>
        </w:rPr>
        <w:t>to transfer</w:t>
      </w:r>
      <w:r w:rsidRPr="008877CA">
        <w:rPr>
          <w:szCs w:val="22"/>
        </w:rPr>
        <w:t xml:space="preserve"> material to a Portable Conveyor PC-01 (EU No. 144), which </w:t>
      </w:r>
      <w:r w:rsidR="00502976" w:rsidRPr="008877CA">
        <w:rPr>
          <w:szCs w:val="22"/>
        </w:rPr>
        <w:t xml:space="preserve">then </w:t>
      </w:r>
      <w:r w:rsidRPr="008877CA">
        <w:rPr>
          <w:szCs w:val="22"/>
        </w:rPr>
        <w:t xml:space="preserve">transfers material to the Radial Stacker RS-02 (EU No. 145).  The existing Radial Stacker RS-02 loads material into trucks </w:t>
      </w:r>
      <w:r w:rsidR="00502976" w:rsidRPr="008877CA">
        <w:rPr>
          <w:szCs w:val="22"/>
        </w:rPr>
        <w:t xml:space="preserve">(EU No. 146) </w:t>
      </w:r>
      <w:r w:rsidRPr="008877CA">
        <w:rPr>
          <w:szCs w:val="22"/>
        </w:rPr>
        <w:t xml:space="preserve">inside of the new truck loadout building. The </w:t>
      </w:r>
      <w:r w:rsidR="00502976" w:rsidRPr="008877CA">
        <w:rPr>
          <w:szCs w:val="22"/>
        </w:rPr>
        <w:t>stacker</w:t>
      </w:r>
      <w:r w:rsidRPr="008877CA">
        <w:rPr>
          <w:szCs w:val="22"/>
        </w:rPr>
        <w:t xml:space="preserve"> comes through the side of the building and dumps to the truck. </w:t>
      </w:r>
      <w:r w:rsidR="00801095" w:rsidRPr="008877CA">
        <w:rPr>
          <w:szCs w:val="22"/>
        </w:rPr>
        <w:t>This building</w:t>
      </w:r>
      <w:r w:rsidR="003C2974" w:rsidRPr="008877CA">
        <w:rPr>
          <w:szCs w:val="22"/>
        </w:rPr>
        <w:t xml:space="preserve"> encompasses the entire truck with the exception of the tractor </w:t>
      </w:r>
      <w:r w:rsidR="00801095" w:rsidRPr="008877CA">
        <w:rPr>
          <w:szCs w:val="22"/>
        </w:rPr>
        <w:t xml:space="preserve">trailer </w:t>
      </w:r>
      <w:r w:rsidR="003C2974" w:rsidRPr="008877CA">
        <w:rPr>
          <w:szCs w:val="22"/>
        </w:rPr>
        <w:t>as the trailer is pulled forward during loading.</w:t>
      </w:r>
      <w:r w:rsidR="003C2974">
        <w:rPr>
          <w:szCs w:val="22"/>
        </w:rPr>
        <w:t xml:space="preserve"> </w:t>
      </w:r>
    </w:p>
    <w:p w:rsidR="0032259A" w:rsidRDefault="0032259A"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r w:rsidRPr="00323FA7">
        <w:rPr>
          <w:szCs w:val="22"/>
        </w:rPr>
        <w:t xml:space="preserve">All conveyor belts and radial stackers have partial enclosures except for Conveyors BC-01 and BC-03.  Conveyor BC-01 has side skirts </w:t>
      </w:r>
      <w:r w:rsidR="00EA5D38">
        <w:rPr>
          <w:szCs w:val="22"/>
        </w:rPr>
        <w:t>due to</w:t>
      </w:r>
      <w:r w:rsidRPr="00323FA7">
        <w:rPr>
          <w:szCs w:val="22"/>
        </w:rPr>
        <w:t xml:space="preserve"> the receiving hoppers </w:t>
      </w:r>
      <w:r w:rsidR="00EA5D38">
        <w:rPr>
          <w:szCs w:val="22"/>
        </w:rPr>
        <w:t>having to</w:t>
      </w:r>
      <w:r w:rsidRPr="00323FA7">
        <w:rPr>
          <w:szCs w:val="22"/>
        </w:rPr>
        <w:t xml:space="preserve"> travel along the length of the conveyor belt and </w:t>
      </w:r>
      <w:r w:rsidR="002B71F4">
        <w:rPr>
          <w:szCs w:val="22"/>
        </w:rPr>
        <w:t xml:space="preserve">a </w:t>
      </w:r>
      <w:r w:rsidRPr="00323FA7">
        <w:rPr>
          <w:szCs w:val="22"/>
        </w:rPr>
        <w:t xml:space="preserve">partial enclosure would hinder the movement of the receiving hoppers.  Conveyor BC-03 has side skirts at the chute transfer point </w:t>
      </w:r>
      <w:r w:rsidR="002B71F4">
        <w:rPr>
          <w:szCs w:val="22"/>
        </w:rPr>
        <w:t>since</w:t>
      </w:r>
      <w:r w:rsidRPr="00323FA7">
        <w:rPr>
          <w:szCs w:val="22"/>
        </w:rPr>
        <w:t xml:space="preserve"> it is equipped with a moveable dual-wing stacker that travels along the length of the conveyor, which prevents the installation of covers or side skirts along that length.  All of the conveyors and radial stackers are equipped with a water spray system.  Certain materials (i.e., bauxite, magnetite, etc.), due to their physical nature, cannot be unloaded using the conveyor system.  To unload these and any other materials for offsite operations, the clamshell transfers material from the ship directly into a truck or into a receiving hopper </w:t>
      </w:r>
      <w:r w:rsidR="006A7F39" w:rsidRPr="00323FA7">
        <w:rPr>
          <w:szCs w:val="22"/>
        </w:rPr>
        <w:t>which gravity feeds into</w:t>
      </w:r>
      <w:r w:rsidRPr="00323FA7">
        <w:rPr>
          <w:szCs w:val="22"/>
        </w:rPr>
        <w:t xml:space="preserve"> a truck for sh</w:t>
      </w:r>
      <w:r w:rsidR="00C33D9F" w:rsidRPr="00323FA7">
        <w:rPr>
          <w:szCs w:val="22"/>
        </w:rPr>
        <w:t xml:space="preserve">ipment offsite or for storage. </w:t>
      </w: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zCs w:val="22"/>
        </w:rPr>
      </w:pPr>
      <w:r w:rsidRPr="00323FA7">
        <w:rPr>
          <w:szCs w:val="22"/>
        </w:rPr>
        <w:t>In addition</w:t>
      </w:r>
      <w:r w:rsidR="002B71F4">
        <w:rPr>
          <w:szCs w:val="22"/>
        </w:rPr>
        <w:t>,</w:t>
      </w:r>
      <w:r w:rsidRPr="00323FA7">
        <w:rPr>
          <w:szCs w:val="22"/>
        </w:rPr>
        <w:t xml:space="preserve"> the Kinder Morgan </w:t>
      </w:r>
      <w:proofErr w:type="spellStart"/>
      <w:r w:rsidRPr="00323FA7">
        <w:rPr>
          <w:szCs w:val="22"/>
        </w:rPr>
        <w:t>Tampaplex</w:t>
      </w:r>
      <w:proofErr w:type="spellEnd"/>
      <w:r w:rsidRPr="00323FA7">
        <w:rPr>
          <w:szCs w:val="22"/>
        </w:rPr>
        <w:t xml:space="preserve"> </w:t>
      </w:r>
      <w:r w:rsidR="002B71F4">
        <w:rPr>
          <w:szCs w:val="22"/>
        </w:rPr>
        <w:t xml:space="preserve">site </w:t>
      </w:r>
      <w:r w:rsidRPr="00323FA7">
        <w:rPr>
          <w:szCs w:val="22"/>
        </w:rPr>
        <w:t>can receive products from Belted Self Unloading Vessels.  During this operation the vessel will be equipped with an extendable conveyor belt that w</w:t>
      </w:r>
      <w:r w:rsidR="002B71F4">
        <w:rPr>
          <w:szCs w:val="22"/>
        </w:rPr>
        <w:t>ill</w:t>
      </w:r>
      <w:r w:rsidRPr="00323FA7">
        <w:rPr>
          <w:szCs w:val="22"/>
        </w:rPr>
        <w:t xml:space="preserve"> transfer product directly onto a storage pile.  A front-end loader loads the material into a truck or railcar for shipment offsite.</w:t>
      </w:r>
    </w:p>
    <w:p w:rsidR="00FD4956" w:rsidRPr="00323FA7" w:rsidRDefault="00FD4956"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sidRPr="00323FA7">
        <w:rPr>
          <w:spacing w:val="-3"/>
          <w:szCs w:val="22"/>
        </w:rPr>
        <w:t>Particulate matter (PM) emissions from these operations are controlled by the use of a water spray system and partial enclosures, and or dust suppressants</w:t>
      </w:r>
      <w:r w:rsidR="00F60BA2">
        <w:rPr>
          <w:spacing w:val="-3"/>
          <w:szCs w:val="22"/>
        </w:rPr>
        <w:t xml:space="preserve">. </w:t>
      </w:r>
      <w:r w:rsidRPr="00323FA7">
        <w:rPr>
          <w:spacing w:val="-3"/>
          <w:szCs w:val="22"/>
        </w:rPr>
        <w:t>The facility operates a truck wheel wash to wash particulate material from truck tires prior to the trucks leaving the site.</w:t>
      </w:r>
    </w:p>
    <w:p w:rsidR="0066286F" w:rsidRPr="00323FA7" w:rsidRDefault="0066286F" w:rsidP="0066286F">
      <w:pPr>
        <w:tabs>
          <w:tab w:val="left" w:pos="-1080"/>
          <w:tab w:val="left" w:pos="-360"/>
          <w:tab w:val="left"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highlight w:val="cyan"/>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sidRPr="00323FA7">
        <w:rPr>
          <w:spacing w:val="-3"/>
          <w:szCs w:val="22"/>
        </w:rPr>
        <w:t xml:space="preserve">When operating at berths other than the Kinder Morgan’s </w:t>
      </w:r>
      <w:proofErr w:type="spellStart"/>
      <w:r w:rsidRPr="00323FA7">
        <w:rPr>
          <w:spacing w:val="-3"/>
          <w:szCs w:val="22"/>
        </w:rPr>
        <w:t>Tampaplex</w:t>
      </w:r>
      <w:proofErr w:type="spellEnd"/>
      <w:r w:rsidRPr="00323FA7">
        <w:rPr>
          <w:spacing w:val="-3"/>
          <w:szCs w:val="22"/>
        </w:rPr>
        <w:t xml:space="preserve"> site, the Stevedoring operation </w:t>
      </w:r>
      <w:r w:rsidR="006519AE" w:rsidRPr="00323FA7">
        <w:rPr>
          <w:spacing w:val="-3"/>
          <w:szCs w:val="22"/>
        </w:rPr>
        <w:t xml:space="preserve">(EU 112) </w:t>
      </w:r>
      <w:r w:rsidRPr="00323FA7">
        <w:rPr>
          <w:spacing w:val="-3"/>
          <w:szCs w:val="22"/>
        </w:rPr>
        <w:t>operates as follows:</w:t>
      </w: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p>
    <w:p w:rsidR="0066286F" w:rsidRPr="00323FA7" w:rsidRDefault="0066286F" w:rsidP="0066286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sidRPr="00323FA7">
        <w:rPr>
          <w:spacing w:val="-3"/>
          <w:szCs w:val="22"/>
        </w:rPr>
        <w:t>A maximum of three, portable clamshells used to either load or unload material from a ship are mounted to barges and moved to any of the Berths listed below.  The clamshells may operate at a maximum of three b</w:t>
      </w:r>
      <w:r w:rsidR="002B71F4">
        <w:rPr>
          <w:spacing w:val="-3"/>
          <w:szCs w:val="22"/>
        </w:rPr>
        <w:t xml:space="preserve">erths simultaneously.  </w:t>
      </w:r>
      <w:r w:rsidRPr="00323FA7">
        <w:rPr>
          <w:spacing w:val="-3"/>
          <w:szCs w:val="22"/>
        </w:rPr>
        <w:t xml:space="preserve">When material is unloaded from ships, material is transferred from the </w:t>
      </w:r>
      <w:proofErr w:type="spellStart"/>
      <w:r w:rsidRPr="00323FA7">
        <w:rPr>
          <w:spacing w:val="-3"/>
          <w:szCs w:val="22"/>
        </w:rPr>
        <w:t>shiphold</w:t>
      </w:r>
      <w:proofErr w:type="spellEnd"/>
      <w:r w:rsidRPr="00323FA7">
        <w:rPr>
          <w:spacing w:val="-3"/>
          <w:szCs w:val="22"/>
        </w:rPr>
        <w:t xml:space="preserve"> using one of the three clamshells to a portable receiving hopper, then to a truck, and then transported either offsite or to a storage pile.  The receiving hoppers are equipped with windshields and a water spray system around the perimeter.</w:t>
      </w:r>
      <w:r w:rsidR="002B71F4">
        <w:rPr>
          <w:spacing w:val="-3"/>
          <w:szCs w:val="22"/>
        </w:rPr>
        <w:t xml:space="preserve">  </w:t>
      </w:r>
      <w:r w:rsidRPr="00323FA7">
        <w:rPr>
          <w:spacing w:val="-3"/>
          <w:szCs w:val="22"/>
        </w:rPr>
        <w:t xml:space="preserve">When material </w:t>
      </w:r>
      <w:r w:rsidR="002B71F4">
        <w:rPr>
          <w:spacing w:val="-3"/>
          <w:szCs w:val="22"/>
        </w:rPr>
        <w:t>is</w:t>
      </w:r>
      <w:r w:rsidRPr="00323FA7">
        <w:rPr>
          <w:spacing w:val="-3"/>
          <w:szCs w:val="22"/>
        </w:rPr>
        <w:t xml:space="preserve"> loaded into ships, trucks transport the material to the dock and the portable clamshells transfer the material from the dock into a </w:t>
      </w:r>
      <w:proofErr w:type="spellStart"/>
      <w:r w:rsidRPr="00323FA7">
        <w:rPr>
          <w:spacing w:val="-3"/>
          <w:szCs w:val="22"/>
        </w:rPr>
        <w:t>shiphold</w:t>
      </w:r>
      <w:proofErr w:type="spellEnd"/>
      <w:r w:rsidRPr="00323FA7">
        <w:rPr>
          <w:spacing w:val="-3"/>
          <w:szCs w:val="22"/>
        </w:rPr>
        <w:t xml:space="preserve">. </w:t>
      </w:r>
    </w:p>
    <w:p w:rsidR="0066286F" w:rsidRPr="00323FA7" w:rsidRDefault="0066286F" w:rsidP="0066286F">
      <w:pPr>
        <w:tabs>
          <w:tab w:val="left" w:pos="-1080"/>
          <w:tab w:val="left" w:pos="-360"/>
          <w:tab w:val="left" w:pos="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Cs w:val="22"/>
        </w:rPr>
      </w:pPr>
    </w:p>
    <w:p w:rsidR="0066286F" w:rsidRPr="00323FA7" w:rsidRDefault="0066286F" w:rsidP="0066286F">
      <w:pPr>
        <w:tabs>
          <w:tab w:val="left" w:pos="-1080"/>
          <w:tab w:val="left" w:pos="-360"/>
          <w:tab w:val="left" w:pos="0"/>
          <w:tab w:val="left" w:pos="72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jc w:val="both"/>
        <w:rPr>
          <w:spacing w:val="-3"/>
          <w:szCs w:val="22"/>
        </w:rPr>
      </w:pPr>
      <w:r w:rsidRPr="00323FA7">
        <w:rPr>
          <w:spacing w:val="-3"/>
          <w:szCs w:val="22"/>
        </w:rPr>
        <w:t>The Stevedoring operation is permitted to operate at the following berths in Hillsborough County:</w:t>
      </w:r>
    </w:p>
    <w:p w:rsidR="00B95267" w:rsidRPr="00323FA7" w:rsidRDefault="0066286F" w:rsidP="0066286F">
      <w:pPr>
        <w:tabs>
          <w:tab w:val="left" w:pos="-1080"/>
          <w:tab w:val="left" w:pos="-360"/>
          <w:tab w:val="left"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1, 2, 3, 23, 24, 24B, 31, 201, 202, 204, 205, 206, 208, 209, 210, 211, 212, 214, 215, 219, 220, 223, 224, 225, 227, 230, 232, 250, 251, 252, 253, 256, 263, 264, 265, 268, 272, 273,</w:t>
      </w:r>
      <w:r w:rsidR="00B95267" w:rsidRPr="00B95267">
        <w:rPr>
          <w:spacing w:val="-3"/>
          <w:szCs w:val="22"/>
        </w:rPr>
        <w:t xml:space="preserve"> </w:t>
      </w:r>
      <w:r w:rsidR="00B95267" w:rsidRPr="00323FA7">
        <w:rPr>
          <w:spacing w:val="-3"/>
          <w:szCs w:val="22"/>
        </w:rPr>
        <w:t>North Star Recycling Slip 30</w:t>
      </w:r>
      <w:r w:rsidR="00B95267">
        <w:rPr>
          <w:spacing w:val="-3"/>
          <w:szCs w:val="22"/>
        </w:rPr>
        <w:t>,</w:t>
      </w:r>
    </w:p>
    <w:p w:rsidR="0066286F" w:rsidRPr="00323FA7" w:rsidRDefault="0066286F" w:rsidP="0066286F">
      <w:pPr>
        <w:tabs>
          <w:tab w:val="left" w:pos="-1080"/>
          <w:tab w:val="left" w:pos="-360"/>
          <w:tab w:val="left"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 xml:space="preserve">Kinder Morgan’s </w:t>
      </w:r>
      <w:proofErr w:type="spellStart"/>
      <w:r w:rsidRPr="00323FA7">
        <w:rPr>
          <w:spacing w:val="-3"/>
          <w:szCs w:val="22"/>
        </w:rPr>
        <w:t>Tampaplex</w:t>
      </w:r>
      <w:proofErr w:type="spellEnd"/>
      <w:r w:rsidRPr="00323FA7">
        <w:rPr>
          <w:spacing w:val="-3"/>
          <w:szCs w:val="22"/>
        </w:rPr>
        <w:t xml:space="preserve"> Terminal</w:t>
      </w:r>
      <w:r w:rsidR="002B71F4">
        <w:rPr>
          <w:spacing w:val="-3"/>
          <w:szCs w:val="22"/>
        </w:rPr>
        <w:t xml:space="preserve">; </w:t>
      </w:r>
      <w:r w:rsidRPr="00323FA7">
        <w:rPr>
          <w:spacing w:val="-3"/>
          <w:szCs w:val="22"/>
          <w:u w:val="single"/>
        </w:rPr>
        <w:t>Port Tampa</w:t>
      </w:r>
      <w:r w:rsidRPr="00323FA7">
        <w:rPr>
          <w:spacing w:val="-3"/>
          <w:szCs w:val="22"/>
        </w:rPr>
        <w:t xml:space="preserve"> (near Picnic Island): 119 - Tampa Bulk Services</w:t>
      </w:r>
      <w:r w:rsidR="002B71F4">
        <w:rPr>
          <w:spacing w:val="-3"/>
          <w:szCs w:val="22"/>
        </w:rPr>
        <w:t xml:space="preserve">; </w:t>
      </w:r>
      <w:r w:rsidRPr="00323FA7">
        <w:rPr>
          <w:spacing w:val="-3"/>
          <w:szCs w:val="22"/>
          <w:u w:val="single"/>
        </w:rPr>
        <w:t>Rattlesnake Point:</w:t>
      </w:r>
      <w:r w:rsidRPr="00323FA7">
        <w:rPr>
          <w:spacing w:val="-3"/>
          <w:szCs w:val="22"/>
        </w:rPr>
        <w:t xml:space="preserve">  126 - </w:t>
      </w:r>
      <w:proofErr w:type="spellStart"/>
      <w:r w:rsidRPr="00323FA7">
        <w:rPr>
          <w:spacing w:val="-3"/>
          <w:szCs w:val="22"/>
        </w:rPr>
        <w:t>Misener</w:t>
      </w:r>
      <w:proofErr w:type="spellEnd"/>
      <w:r w:rsidRPr="00323FA7">
        <w:rPr>
          <w:spacing w:val="-3"/>
          <w:szCs w:val="22"/>
        </w:rPr>
        <w:t xml:space="preserve"> Rock Company</w:t>
      </w:r>
      <w:r w:rsidR="002B71F4">
        <w:rPr>
          <w:spacing w:val="-3"/>
          <w:szCs w:val="22"/>
        </w:rPr>
        <w:t xml:space="preserve">; </w:t>
      </w:r>
      <w:r w:rsidRPr="00323FA7">
        <w:rPr>
          <w:spacing w:val="-3"/>
          <w:szCs w:val="22"/>
          <w:u w:val="single"/>
        </w:rPr>
        <w:t>Alafia River:</w:t>
      </w:r>
      <w:r w:rsidRPr="00323FA7">
        <w:rPr>
          <w:spacing w:val="-3"/>
          <w:szCs w:val="22"/>
        </w:rPr>
        <w:t xml:space="preserve">  Cargill Fertilizer Dock</w:t>
      </w:r>
    </w:p>
    <w:p w:rsidR="0066286F" w:rsidRPr="00323FA7" w:rsidRDefault="0066286F" w:rsidP="0066286F">
      <w:pPr>
        <w:tabs>
          <w:tab w:val="left" w:pos="-1080"/>
          <w:tab w:val="left" w:pos="-360"/>
          <w:tab w:val="left"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p>
    <w:p w:rsidR="003568F8" w:rsidRPr="005B4CFA" w:rsidRDefault="003568F8" w:rsidP="00B97AC9">
      <w:pPr>
        <w:pStyle w:val="BodyText"/>
        <w:spacing w:after="0"/>
        <w:jc w:val="both"/>
        <w:rPr>
          <w:szCs w:val="22"/>
        </w:rPr>
      </w:pPr>
      <w:r w:rsidRPr="005B4CFA">
        <w:rPr>
          <w:szCs w:val="22"/>
        </w:rPr>
        <w:lastRenderedPageBreak/>
        <w:t>The facility also owns and operates a gasoline fuel tank</w:t>
      </w:r>
      <w:r w:rsidR="00724A44" w:rsidRPr="005B4CFA">
        <w:rPr>
          <w:szCs w:val="22"/>
        </w:rPr>
        <w:t xml:space="preserve"> (EU 156)</w:t>
      </w:r>
      <w:r w:rsidRPr="005B4CFA">
        <w:rPr>
          <w:szCs w:val="22"/>
        </w:rPr>
        <w:t xml:space="preserve">, which has a monthly throughput of less than 10,000 gallons per month. This gasoline fuel tank is subject to the requirements of NESHAP, 40 CFR 63, </w:t>
      </w:r>
      <w:proofErr w:type="gramStart"/>
      <w:r w:rsidRPr="005B4CFA">
        <w:rPr>
          <w:szCs w:val="22"/>
        </w:rPr>
        <w:t>Subpart</w:t>
      </w:r>
      <w:proofErr w:type="gramEnd"/>
      <w:r w:rsidRPr="005B4CFA">
        <w:rPr>
          <w:szCs w:val="22"/>
        </w:rPr>
        <w:t xml:space="preserve"> CCCCCC. </w:t>
      </w:r>
    </w:p>
    <w:p w:rsidR="003568F8" w:rsidRPr="005B4CFA" w:rsidRDefault="003568F8" w:rsidP="00B97AC9">
      <w:pPr>
        <w:pStyle w:val="BodyText"/>
        <w:spacing w:after="0"/>
        <w:jc w:val="both"/>
        <w:rPr>
          <w:szCs w:val="22"/>
        </w:rPr>
      </w:pPr>
    </w:p>
    <w:p w:rsidR="0066286F" w:rsidRPr="005B4CFA" w:rsidRDefault="0066286F" w:rsidP="00B97AC9">
      <w:pPr>
        <w:pStyle w:val="BodyText"/>
        <w:spacing w:after="0"/>
        <w:jc w:val="both"/>
        <w:rPr>
          <w:szCs w:val="22"/>
        </w:rPr>
      </w:pPr>
      <w:r w:rsidRPr="005B4CFA">
        <w:rPr>
          <w:szCs w:val="22"/>
        </w:rPr>
        <w:t>The facility is subject to Rules 62-296.320 – General Pollutant Emission Limiting Standards and 62-296.711, F.A.C. - Materials Handling, Sizing, Screening, Crushing and Grinding Operations and Chapter 1-3.52, Rules of the EPC, which limit the visible emissions to a 5% opacity standard for all of the material handling operations.  EPA Method 5 and EPA Method 9 testing for this permit have been determined by the Agency to satisfy the requirements of 40 CFR 70.6 and Chapter 62-296, F.A.C.</w:t>
      </w:r>
    </w:p>
    <w:p w:rsidR="00B97AC9" w:rsidRPr="005B4CFA" w:rsidRDefault="00B97AC9" w:rsidP="00B97AC9">
      <w:pPr>
        <w:pStyle w:val="BodyText"/>
        <w:spacing w:after="0"/>
        <w:jc w:val="both"/>
        <w:rPr>
          <w:szCs w:val="22"/>
        </w:rPr>
      </w:pPr>
    </w:p>
    <w:p w:rsidR="00C01B12" w:rsidRPr="005B4CFA" w:rsidRDefault="00C01B12" w:rsidP="00B97AC9">
      <w:pPr>
        <w:rPr>
          <w:b/>
          <w:smallCaps/>
          <w:szCs w:val="22"/>
        </w:rPr>
      </w:pPr>
      <w:r w:rsidRPr="005B4CFA">
        <w:rPr>
          <w:b/>
          <w:szCs w:val="22"/>
          <w:u w:val="single"/>
        </w:rPr>
        <w:t xml:space="preserve">Subsection B.  </w:t>
      </w:r>
      <w:proofErr w:type="gramStart"/>
      <w:r w:rsidRPr="005B4CFA">
        <w:rPr>
          <w:b/>
          <w:szCs w:val="22"/>
          <w:u w:val="single"/>
        </w:rPr>
        <w:t>Summary of Emissions Units</w:t>
      </w:r>
      <w:bookmarkStart w:id="3" w:name="SectionIB"/>
      <w:bookmarkEnd w:id="3"/>
      <w:r w:rsidR="001E5E57" w:rsidRPr="005B4CFA">
        <w:rPr>
          <w:b/>
          <w:szCs w:val="22"/>
          <w:u w:val="single"/>
        </w:rPr>
        <w:t>.</w:t>
      </w:r>
      <w:proofErr w:type="gramEnd"/>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C01B12" w:rsidRPr="005B4CFA">
        <w:tc>
          <w:tcPr>
            <w:tcW w:w="1016" w:type="dxa"/>
            <w:tcBorders>
              <w:top w:val="single" w:sz="12" w:space="0" w:color="auto"/>
              <w:bottom w:val="single" w:sz="12" w:space="0" w:color="auto"/>
            </w:tcBorders>
          </w:tcPr>
          <w:p w:rsidR="00C01B12" w:rsidRPr="005B4CFA" w:rsidRDefault="00C01B12" w:rsidP="00840545">
            <w:pPr>
              <w:jc w:val="center"/>
              <w:rPr>
                <w:b/>
                <w:szCs w:val="22"/>
              </w:rPr>
            </w:pPr>
            <w:r w:rsidRPr="005B4CFA">
              <w:rPr>
                <w:b/>
                <w:szCs w:val="22"/>
              </w:rPr>
              <w:t>EU No.</w:t>
            </w:r>
          </w:p>
        </w:tc>
        <w:tc>
          <w:tcPr>
            <w:tcW w:w="8938" w:type="dxa"/>
            <w:tcBorders>
              <w:top w:val="single" w:sz="12" w:space="0" w:color="auto"/>
              <w:bottom w:val="single" w:sz="12" w:space="0" w:color="auto"/>
            </w:tcBorders>
          </w:tcPr>
          <w:p w:rsidR="00C01B12" w:rsidRPr="005B4CFA" w:rsidRDefault="00C01B12" w:rsidP="00840545">
            <w:pPr>
              <w:pStyle w:val="Heading2"/>
              <w:rPr>
                <w:szCs w:val="22"/>
                <w:u w:val="none"/>
              </w:rPr>
            </w:pPr>
            <w:r w:rsidRPr="005B4CFA">
              <w:rPr>
                <w:szCs w:val="22"/>
                <w:u w:val="none"/>
              </w:rPr>
              <w:t>Brief Description</w:t>
            </w:r>
          </w:p>
        </w:tc>
      </w:tr>
      <w:tr w:rsidR="00C01B12" w:rsidRPr="005B4CFA">
        <w:tc>
          <w:tcPr>
            <w:tcW w:w="9954" w:type="dxa"/>
            <w:gridSpan w:val="2"/>
            <w:tcBorders>
              <w:top w:val="single" w:sz="12" w:space="0" w:color="auto"/>
            </w:tcBorders>
          </w:tcPr>
          <w:p w:rsidR="00C01B12" w:rsidRPr="005B4CFA" w:rsidRDefault="00C01B12" w:rsidP="00840545">
            <w:pPr>
              <w:rPr>
                <w:i/>
                <w:szCs w:val="22"/>
              </w:rPr>
            </w:pPr>
          </w:p>
        </w:tc>
      </w:tr>
      <w:tr w:rsidR="00C01B12" w:rsidRPr="005B4CFA" w:rsidTr="0015624D">
        <w:trPr>
          <w:trHeight w:val="257"/>
        </w:trPr>
        <w:tc>
          <w:tcPr>
            <w:tcW w:w="1016" w:type="dxa"/>
          </w:tcPr>
          <w:p w:rsidR="00C01B12" w:rsidRPr="005B4CFA" w:rsidRDefault="00C01B12" w:rsidP="00840545">
            <w:pPr>
              <w:jc w:val="center"/>
              <w:rPr>
                <w:szCs w:val="22"/>
              </w:rPr>
            </w:pPr>
            <w:r w:rsidRPr="005B4CFA">
              <w:rPr>
                <w:szCs w:val="22"/>
              </w:rPr>
              <w:t>00</w:t>
            </w:r>
            <w:r w:rsidR="001053DC" w:rsidRPr="005B4CFA">
              <w:rPr>
                <w:szCs w:val="22"/>
              </w:rPr>
              <w:t>2</w:t>
            </w:r>
          </w:p>
        </w:tc>
        <w:tc>
          <w:tcPr>
            <w:tcW w:w="8938" w:type="dxa"/>
          </w:tcPr>
          <w:p w:rsidR="00C01B12" w:rsidRPr="005B4CFA" w:rsidRDefault="001053DC" w:rsidP="00840545">
            <w:pPr>
              <w:rPr>
                <w:szCs w:val="22"/>
              </w:rPr>
            </w:pPr>
            <w:r w:rsidRPr="005B4CFA">
              <w:rPr>
                <w:szCs w:val="22"/>
              </w:rPr>
              <w:t>Railcar Unloading</w:t>
            </w:r>
          </w:p>
        </w:tc>
      </w:tr>
      <w:tr w:rsidR="001053DC" w:rsidRPr="005B4CFA">
        <w:tc>
          <w:tcPr>
            <w:tcW w:w="1016" w:type="dxa"/>
          </w:tcPr>
          <w:p w:rsidR="001053DC" w:rsidRPr="005B4CFA" w:rsidRDefault="001053DC" w:rsidP="00840545">
            <w:pPr>
              <w:jc w:val="center"/>
              <w:rPr>
                <w:szCs w:val="22"/>
              </w:rPr>
            </w:pPr>
            <w:r w:rsidRPr="005B4CFA">
              <w:rPr>
                <w:szCs w:val="22"/>
              </w:rPr>
              <w:t>003</w:t>
            </w:r>
          </w:p>
        </w:tc>
        <w:tc>
          <w:tcPr>
            <w:tcW w:w="8938" w:type="dxa"/>
          </w:tcPr>
          <w:p w:rsidR="001053DC" w:rsidRPr="005B4CFA" w:rsidRDefault="001053DC" w:rsidP="00840545">
            <w:pPr>
              <w:rPr>
                <w:szCs w:val="22"/>
              </w:rPr>
            </w:pPr>
            <w:proofErr w:type="spellStart"/>
            <w:r w:rsidRPr="005B4CFA">
              <w:rPr>
                <w:szCs w:val="22"/>
              </w:rPr>
              <w:t>Shiploading</w:t>
            </w:r>
            <w:proofErr w:type="spellEnd"/>
            <w:r w:rsidRPr="005B4CFA">
              <w:rPr>
                <w:szCs w:val="22"/>
              </w:rPr>
              <w:t xml:space="preserve"> Operation (C13 to C14)</w:t>
            </w:r>
          </w:p>
        </w:tc>
      </w:tr>
      <w:tr w:rsidR="001053DC" w:rsidRPr="005B4CFA">
        <w:tc>
          <w:tcPr>
            <w:tcW w:w="1016" w:type="dxa"/>
          </w:tcPr>
          <w:p w:rsidR="001053DC" w:rsidRPr="005B4CFA" w:rsidRDefault="001053DC" w:rsidP="00840545">
            <w:pPr>
              <w:jc w:val="center"/>
              <w:rPr>
                <w:szCs w:val="22"/>
              </w:rPr>
            </w:pPr>
            <w:r w:rsidRPr="005B4CFA">
              <w:rPr>
                <w:szCs w:val="22"/>
              </w:rPr>
              <w:t>004</w:t>
            </w:r>
          </w:p>
        </w:tc>
        <w:tc>
          <w:tcPr>
            <w:tcW w:w="8938" w:type="dxa"/>
          </w:tcPr>
          <w:p w:rsidR="001053DC" w:rsidRPr="005B4CFA" w:rsidRDefault="001053DC" w:rsidP="00E734D1">
            <w:pPr>
              <w:rPr>
                <w:szCs w:val="22"/>
              </w:rPr>
            </w:pPr>
            <w:r w:rsidRPr="005B4CFA">
              <w:rPr>
                <w:szCs w:val="22"/>
              </w:rPr>
              <w:t xml:space="preserve">C17 Transfer </w:t>
            </w:r>
            <w:r w:rsidR="00E734D1" w:rsidRPr="005B4CFA">
              <w:rPr>
                <w:szCs w:val="22"/>
              </w:rPr>
              <w:t>Tower</w:t>
            </w:r>
          </w:p>
        </w:tc>
      </w:tr>
      <w:tr w:rsidR="001053DC" w:rsidRPr="00323FA7">
        <w:tc>
          <w:tcPr>
            <w:tcW w:w="1016" w:type="dxa"/>
          </w:tcPr>
          <w:p w:rsidR="001053DC" w:rsidRPr="005B4CFA" w:rsidRDefault="001053DC" w:rsidP="00840545">
            <w:pPr>
              <w:jc w:val="center"/>
              <w:rPr>
                <w:szCs w:val="22"/>
              </w:rPr>
            </w:pPr>
            <w:r w:rsidRPr="005B4CFA">
              <w:rPr>
                <w:szCs w:val="22"/>
              </w:rPr>
              <w:t>005</w:t>
            </w:r>
          </w:p>
        </w:tc>
        <w:tc>
          <w:tcPr>
            <w:tcW w:w="8938" w:type="dxa"/>
          </w:tcPr>
          <w:p w:rsidR="001053DC" w:rsidRPr="00323FA7" w:rsidRDefault="001053DC" w:rsidP="00840545">
            <w:pPr>
              <w:rPr>
                <w:szCs w:val="22"/>
              </w:rPr>
            </w:pPr>
            <w:r w:rsidRPr="005B4CFA">
              <w:rPr>
                <w:szCs w:val="22"/>
              </w:rPr>
              <w:t>C12 Transfer Point A (C12 to C13)</w:t>
            </w:r>
          </w:p>
        </w:tc>
      </w:tr>
      <w:tr w:rsidR="009D3A84" w:rsidRPr="00323FA7">
        <w:tc>
          <w:tcPr>
            <w:tcW w:w="1016" w:type="dxa"/>
          </w:tcPr>
          <w:p w:rsidR="009D3A84" w:rsidRPr="00323FA7" w:rsidRDefault="009D3A84" w:rsidP="00840545">
            <w:pPr>
              <w:jc w:val="center"/>
              <w:rPr>
                <w:szCs w:val="22"/>
              </w:rPr>
            </w:pPr>
            <w:r w:rsidRPr="00323FA7">
              <w:rPr>
                <w:szCs w:val="22"/>
              </w:rPr>
              <w:t>007</w:t>
            </w:r>
          </w:p>
        </w:tc>
        <w:tc>
          <w:tcPr>
            <w:tcW w:w="8938" w:type="dxa"/>
          </w:tcPr>
          <w:p w:rsidR="009D3A84" w:rsidRPr="00323FA7" w:rsidRDefault="009D3A84" w:rsidP="00840545">
            <w:pPr>
              <w:rPr>
                <w:szCs w:val="22"/>
              </w:rPr>
            </w:pPr>
            <w:r w:rsidRPr="00323FA7">
              <w:rPr>
                <w:szCs w:val="22"/>
              </w:rPr>
              <w:t>C18 Transfer Point D (C18 to C12)</w:t>
            </w:r>
          </w:p>
        </w:tc>
      </w:tr>
      <w:tr w:rsidR="009D3A84" w:rsidRPr="00323FA7">
        <w:tc>
          <w:tcPr>
            <w:tcW w:w="1016" w:type="dxa"/>
          </w:tcPr>
          <w:p w:rsidR="009D3A84" w:rsidRPr="00323FA7" w:rsidRDefault="009D3A84" w:rsidP="00840545">
            <w:pPr>
              <w:jc w:val="center"/>
              <w:rPr>
                <w:szCs w:val="22"/>
              </w:rPr>
            </w:pPr>
            <w:r w:rsidRPr="00323FA7">
              <w:rPr>
                <w:szCs w:val="22"/>
              </w:rPr>
              <w:t>008</w:t>
            </w:r>
          </w:p>
        </w:tc>
        <w:tc>
          <w:tcPr>
            <w:tcW w:w="8938" w:type="dxa"/>
          </w:tcPr>
          <w:p w:rsidR="009D3A84" w:rsidRPr="00323FA7" w:rsidRDefault="009D3A84" w:rsidP="00840545">
            <w:pPr>
              <w:rPr>
                <w:szCs w:val="22"/>
              </w:rPr>
            </w:pPr>
            <w:r w:rsidRPr="00323FA7">
              <w:rPr>
                <w:szCs w:val="22"/>
              </w:rPr>
              <w:t>Material Handling and Storage Silos</w:t>
            </w:r>
          </w:p>
        </w:tc>
      </w:tr>
      <w:tr w:rsidR="009D3A84" w:rsidRPr="00323FA7">
        <w:tc>
          <w:tcPr>
            <w:tcW w:w="1016" w:type="dxa"/>
          </w:tcPr>
          <w:p w:rsidR="009D3A84" w:rsidRPr="00323FA7" w:rsidRDefault="009D3A84" w:rsidP="00840545">
            <w:pPr>
              <w:jc w:val="center"/>
              <w:rPr>
                <w:szCs w:val="22"/>
              </w:rPr>
            </w:pPr>
            <w:r w:rsidRPr="00323FA7">
              <w:rPr>
                <w:szCs w:val="22"/>
              </w:rPr>
              <w:t>013</w:t>
            </w:r>
          </w:p>
        </w:tc>
        <w:tc>
          <w:tcPr>
            <w:tcW w:w="8938" w:type="dxa"/>
          </w:tcPr>
          <w:p w:rsidR="009D3A84" w:rsidRPr="00323FA7" w:rsidRDefault="009D3A84" w:rsidP="00840545">
            <w:pPr>
              <w:rPr>
                <w:szCs w:val="22"/>
              </w:rPr>
            </w:pPr>
            <w:proofErr w:type="spellStart"/>
            <w:r w:rsidRPr="00323FA7">
              <w:rPr>
                <w:szCs w:val="22"/>
              </w:rPr>
              <w:t>Shiphold</w:t>
            </w:r>
            <w:proofErr w:type="spellEnd"/>
            <w:r w:rsidRPr="00323FA7">
              <w:rPr>
                <w:szCs w:val="22"/>
              </w:rPr>
              <w:t xml:space="preserve"> Loading (C14 to telescopic chute)</w:t>
            </w:r>
          </w:p>
        </w:tc>
      </w:tr>
      <w:tr w:rsidR="009D3A84" w:rsidRPr="00323FA7">
        <w:tc>
          <w:tcPr>
            <w:tcW w:w="1016" w:type="dxa"/>
          </w:tcPr>
          <w:p w:rsidR="009D3A84" w:rsidRPr="00323FA7" w:rsidRDefault="009D3A84" w:rsidP="00840545">
            <w:pPr>
              <w:jc w:val="center"/>
              <w:rPr>
                <w:szCs w:val="22"/>
              </w:rPr>
            </w:pPr>
            <w:r w:rsidRPr="00323FA7">
              <w:rPr>
                <w:szCs w:val="22"/>
              </w:rPr>
              <w:t>100</w:t>
            </w:r>
          </w:p>
        </w:tc>
        <w:tc>
          <w:tcPr>
            <w:tcW w:w="8938" w:type="dxa"/>
          </w:tcPr>
          <w:p w:rsidR="009D3A84" w:rsidRPr="00323FA7" w:rsidRDefault="009D3A84" w:rsidP="001E4195">
            <w:pPr>
              <w:rPr>
                <w:szCs w:val="22"/>
                <w:highlight w:val="cyan"/>
              </w:rPr>
            </w:pPr>
            <w:r w:rsidRPr="00323FA7">
              <w:rPr>
                <w:szCs w:val="22"/>
              </w:rPr>
              <w:t>Truck Unloading Station No. 2 and Transfer Points (C2, C3, C4, C7, C11, C94) in Warehouse Building Nos. 1 and 2</w:t>
            </w:r>
          </w:p>
        </w:tc>
      </w:tr>
      <w:tr w:rsidR="00944A0C" w:rsidRPr="0090415D">
        <w:tc>
          <w:tcPr>
            <w:tcW w:w="1016" w:type="dxa"/>
          </w:tcPr>
          <w:p w:rsidR="00944A0C" w:rsidRPr="005F2AD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Emission Point (EP) No. 1 – Building No. 1</w:t>
            </w:r>
          </w:p>
        </w:tc>
      </w:tr>
      <w:tr w:rsidR="0084062C" w:rsidRPr="0090415D">
        <w:tc>
          <w:tcPr>
            <w:tcW w:w="1016" w:type="dxa"/>
          </w:tcPr>
          <w:p w:rsidR="0084062C" w:rsidRPr="0090415D" w:rsidRDefault="0084062C" w:rsidP="00840545">
            <w:pPr>
              <w:jc w:val="center"/>
              <w:rPr>
                <w:szCs w:val="22"/>
              </w:rPr>
            </w:pPr>
          </w:p>
        </w:tc>
        <w:tc>
          <w:tcPr>
            <w:tcW w:w="8938" w:type="dxa"/>
          </w:tcPr>
          <w:p w:rsidR="0084062C" w:rsidRPr="0090415D" w:rsidRDefault="0084062C" w:rsidP="00CC7BF9">
            <w:pPr>
              <w:rPr>
                <w:szCs w:val="22"/>
              </w:rPr>
            </w:pPr>
            <w:r w:rsidRPr="0090415D">
              <w:rPr>
                <w:szCs w:val="22"/>
              </w:rPr>
              <w:t>EP No. 3 – Truck Unloading to Conveyor C2 in Building No. 1</w:t>
            </w:r>
          </w:p>
        </w:tc>
      </w:tr>
      <w:tr w:rsidR="0084062C" w:rsidRPr="0090415D">
        <w:tc>
          <w:tcPr>
            <w:tcW w:w="1016" w:type="dxa"/>
          </w:tcPr>
          <w:p w:rsidR="0084062C" w:rsidRPr="0090415D" w:rsidRDefault="0084062C" w:rsidP="00840545">
            <w:pPr>
              <w:jc w:val="center"/>
              <w:rPr>
                <w:szCs w:val="22"/>
              </w:rPr>
            </w:pPr>
          </w:p>
        </w:tc>
        <w:tc>
          <w:tcPr>
            <w:tcW w:w="8938" w:type="dxa"/>
          </w:tcPr>
          <w:p w:rsidR="0084062C" w:rsidRPr="0090415D" w:rsidRDefault="0084062C" w:rsidP="00CC7BF9">
            <w:pPr>
              <w:rPr>
                <w:szCs w:val="22"/>
              </w:rPr>
            </w:pPr>
            <w:r w:rsidRPr="0090415D">
              <w:rPr>
                <w:szCs w:val="22"/>
              </w:rPr>
              <w:t>EP No. 4 – Conveyor C2 to Conveyor C3 in Building No. 1</w:t>
            </w:r>
          </w:p>
        </w:tc>
      </w:tr>
      <w:tr w:rsidR="0084062C" w:rsidRPr="0090415D">
        <w:tc>
          <w:tcPr>
            <w:tcW w:w="1016" w:type="dxa"/>
          </w:tcPr>
          <w:p w:rsidR="0084062C" w:rsidRPr="0090415D" w:rsidRDefault="0084062C" w:rsidP="00840545">
            <w:pPr>
              <w:jc w:val="center"/>
              <w:rPr>
                <w:szCs w:val="22"/>
              </w:rPr>
            </w:pPr>
          </w:p>
        </w:tc>
        <w:tc>
          <w:tcPr>
            <w:tcW w:w="8938" w:type="dxa"/>
          </w:tcPr>
          <w:p w:rsidR="0084062C" w:rsidRPr="0090415D" w:rsidRDefault="0084062C" w:rsidP="00CC7BF9">
            <w:pPr>
              <w:rPr>
                <w:szCs w:val="22"/>
              </w:rPr>
            </w:pPr>
            <w:r w:rsidRPr="0090415D">
              <w:rPr>
                <w:szCs w:val="22"/>
              </w:rPr>
              <w:t>EP No. 5 – Conveyor C3 to Conveyor C4 in Building No. 1</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6 - Conveyor C4 to Pile in Building No. 1</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7 – Pile in Building No. 1 to Conveyors C5 or C6</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8 - Conveyors C5 or C6 to Conveyor C11</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9 - Conveyor C4 to Conveyor C7</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10 - Conveyor C7 to Pile in Building No. 2</w:t>
            </w:r>
          </w:p>
        </w:tc>
      </w:tr>
      <w:tr w:rsidR="00944A0C" w:rsidRPr="0090415D">
        <w:tc>
          <w:tcPr>
            <w:tcW w:w="1016" w:type="dxa"/>
          </w:tcPr>
          <w:p w:rsidR="00944A0C" w:rsidRPr="0090415D" w:rsidRDefault="00944A0C" w:rsidP="00840545">
            <w:pPr>
              <w:jc w:val="center"/>
              <w:rPr>
                <w:szCs w:val="22"/>
              </w:rPr>
            </w:pPr>
          </w:p>
        </w:tc>
        <w:tc>
          <w:tcPr>
            <w:tcW w:w="8938" w:type="dxa"/>
          </w:tcPr>
          <w:p w:rsidR="00944A0C" w:rsidRPr="0090415D" w:rsidRDefault="00944A0C" w:rsidP="00CC7BF9">
            <w:pPr>
              <w:rPr>
                <w:szCs w:val="22"/>
              </w:rPr>
            </w:pPr>
            <w:r w:rsidRPr="0090415D">
              <w:rPr>
                <w:szCs w:val="22"/>
              </w:rPr>
              <w:t>EP No. 11 - Pile in Building No. 2 to Conveyor C94</w:t>
            </w:r>
          </w:p>
        </w:tc>
      </w:tr>
      <w:tr w:rsidR="00944A0C" w:rsidRPr="0090415D">
        <w:tc>
          <w:tcPr>
            <w:tcW w:w="1016" w:type="dxa"/>
          </w:tcPr>
          <w:p w:rsidR="00944A0C" w:rsidRPr="0090415D" w:rsidRDefault="00944A0C" w:rsidP="00840545">
            <w:pPr>
              <w:jc w:val="center"/>
              <w:rPr>
                <w:szCs w:val="22"/>
              </w:rPr>
            </w:pPr>
            <w:r w:rsidRPr="0090415D">
              <w:rPr>
                <w:szCs w:val="22"/>
              </w:rPr>
              <w:t>102</w:t>
            </w:r>
          </w:p>
        </w:tc>
        <w:tc>
          <w:tcPr>
            <w:tcW w:w="8938" w:type="dxa"/>
          </w:tcPr>
          <w:p w:rsidR="00944A0C" w:rsidRPr="0090415D" w:rsidRDefault="00944A0C" w:rsidP="00D333AD">
            <w:pPr>
              <w:jc w:val="both"/>
              <w:rPr>
                <w:szCs w:val="22"/>
              </w:rPr>
            </w:pPr>
            <w:r w:rsidRPr="0090415D">
              <w:rPr>
                <w:szCs w:val="22"/>
              </w:rPr>
              <w:t>Truck Unloading Station No. 1 and Transfer Point (C82 to C83)</w:t>
            </w:r>
          </w:p>
        </w:tc>
      </w:tr>
      <w:tr w:rsidR="00944A0C" w:rsidRPr="0090415D">
        <w:tc>
          <w:tcPr>
            <w:tcW w:w="1016" w:type="dxa"/>
          </w:tcPr>
          <w:p w:rsidR="00944A0C" w:rsidRPr="0090415D" w:rsidRDefault="00944A0C" w:rsidP="00840545">
            <w:pPr>
              <w:jc w:val="center"/>
              <w:rPr>
                <w:szCs w:val="22"/>
              </w:rPr>
            </w:pPr>
            <w:r w:rsidRPr="0090415D">
              <w:rPr>
                <w:szCs w:val="22"/>
              </w:rPr>
              <w:t>103</w:t>
            </w:r>
          </w:p>
        </w:tc>
        <w:tc>
          <w:tcPr>
            <w:tcW w:w="8938" w:type="dxa"/>
          </w:tcPr>
          <w:p w:rsidR="00944A0C" w:rsidRPr="0090415D" w:rsidRDefault="00944A0C" w:rsidP="00840545">
            <w:pPr>
              <w:rPr>
                <w:szCs w:val="22"/>
              </w:rPr>
            </w:pPr>
            <w:r w:rsidRPr="0090415D">
              <w:rPr>
                <w:szCs w:val="22"/>
              </w:rPr>
              <w:t>Storage Building No. 3</w:t>
            </w:r>
          </w:p>
        </w:tc>
      </w:tr>
      <w:tr w:rsidR="00944A0C" w:rsidRPr="0090415D" w:rsidTr="002B282A">
        <w:tc>
          <w:tcPr>
            <w:tcW w:w="1016" w:type="dxa"/>
            <w:tcBorders>
              <w:top w:val="single" w:sz="6" w:space="0" w:color="auto"/>
              <w:left w:val="single" w:sz="12" w:space="0" w:color="auto"/>
              <w:bottom w:val="single" w:sz="6" w:space="0" w:color="auto"/>
              <w:right w:val="single" w:sz="6" w:space="0" w:color="auto"/>
            </w:tcBorders>
          </w:tcPr>
          <w:p w:rsidR="00944A0C" w:rsidRPr="0090415D" w:rsidRDefault="00944A0C" w:rsidP="002B282A">
            <w:pPr>
              <w:jc w:val="center"/>
              <w:rPr>
                <w:szCs w:val="22"/>
              </w:rPr>
            </w:pPr>
          </w:p>
        </w:tc>
        <w:tc>
          <w:tcPr>
            <w:tcW w:w="8938" w:type="dxa"/>
            <w:tcBorders>
              <w:top w:val="single" w:sz="6" w:space="0" w:color="auto"/>
              <w:left w:val="single" w:sz="12" w:space="0" w:color="auto"/>
              <w:bottom w:val="single" w:sz="6" w:space="0" w:color="auto"/>
              <w:right w:val="single" w:sz="12" w:space="0" w:color="auto"/>
            </w:tcBorders>
          </w:tcPr>
          <w:p w:rsidR="00944A0C" w:rsidRPr="0090415D" w:rsidRDefault="00944A0C" w:rsidP="002B282A">
            <w:pPr>
              <w:rPr>
                <w:szCs w:val="22"/>
              </w:rPr>
            </w:pPr>
            <w:r w:rsidRPr="0090415D">
              <w:rPr>
                <w:szCs w:val="22"/>
              </w:rPr>
              <w:t>EP No. 2 – Conveyor C82 or PC-03 to Conveyor C83</w:t>
            </w:r>
          </w:p>
        </w:tc>
      </w:tr>
      <w:tr w:rsidR="00944A0C" w:rsidRPr="0090415D" w:rsidTr="002B282A">
        <w:tc>
          <w:tcPr>
            <w:tcW w:w="1016" w:type="dxa"/>
            <w:tcBorders>
              <w:top w:val="single" w:sz="6" w:space="0" w:color="auto"/>
              <w:left w:val="single" w:sz="12" w:space="0" w:color="auto"/>
              <w:bottom w:val="single" w:sz="6" w:space="0" w:color="auto"/>
              <w:right w:val="single" w:sz="6" w:space="0" w:color="auto"/>
            </w:tcBorders>
          </w:tcPr>
          <w:p w:rsidR="00944A0C" w:rsidRPr="0090415D" w:rsidRDefault="00944A0C" w:rsidP="002B282A">
            <w:pPr>
              <w:jc w:val="center"/>
              <w:rPr>
                <w:szCs w:val="22"/>
              </w:rPr>
            </w:pPr>
          </w:p>
        </w:tc>
        <w:tc>
          <w:tcPr>
            <w:tcW w:w="8938" w:type="dxa"/>
            <w:tcBorders>
              <w:top w:val="single" w:sz="6" w:space="0" w:color="auto"/>
              <w:left w:val="single" w:sz="12" w:space="0" w:color="auto"/>
              <w:bottom w:val="single" w:sz="6" w:space="0" w:color="auto"/>
              <w:right w:val="single" w:sz="12" w:space="0" w:color="auto"/>
            </w:tcBorders>
          </w:tcPr>
          <w:p w:rsidR="00944A0C" w:rsidRPr="0090415D" w:rsidRDefault="00944A0C" w:rsidP="002B282A">
            <w:pPr>
              <w:rPr>
                <w:szCs w:val="22"/>
              </w:rPr>
            </w:pPr>
            <w:r w:rsidRPr="0090415D">
              <w:rPr>
                <w:szCs w:val="22"/>
              </w:rPr>
              <w:t>EP No. 3 - Conveyor C83 to Conveyor C84</w:t>
            </w:r>
          </w:p>
        </w:tc>
      </w:tr>
      <w:tr w:rsidR="00944A0C" w:rsidRPr="0090415D" w:rsidTr="002B282A">
        <w:tc>
          <w:tcPr>
            <w:tcW w:w="1016" w:type="dxa"/>
            <w:tcBorders>
              <w:top w:val="single" w:sz="6" w:space="0" w:color="auto"/>
              <w:left w:val="single" w:sz="12" w:space="0" w:color="auto"/>
              <w:bottom w:val="single" w:sz="6" w:space="0" w:color="auto"/>
              <w:right w:val="single" w:sz="6" w:space="0" w:color="auto"/>
            </w:tcBorders>
          </w:tcPr>
          <w:p w:rsidR="00944A0C" w:rsidRPr="0090415D" w:rsidRDefault="00944A0C" w:rsidP="002B282A">
            <w:pPr>
              <w:jc w:val="center"/>
              <w:rPr>
                <w:szCs w:val="22"/>
              </w:rPr>
            </w:pPr>
          </w:p>
        </w:tc>
        <w:tc>
          <w:tcPr>
            <w:tcW w:w="8938" w:type="dxa"/>
            <w:tcBorders>
              <w:top w:val="single" w:sz="6" w:space="0" w:color="auto"/>
              <w:left w:val="single" w:sz="12" w:space="0" w:color="auto"/>
              <w:bottom w:val="single" w:sz="6" w:space="0" w:color="auto"/>
              <w:right w:val="single" w:sz="12" w:space="0" w:color="auto"/>
            </w:tcBorders>
          </w:tcPr>
          <w:p w:rsidR="00944A0C" w:rsidRPr="0090415D" w:rsidRDefault="00944A0C" w:rsidP="002B282A">
            <w:pPr>
              <w:rPr>
                <w:szCs w:val="22"/>
              </w:rPr>
            </w:pPr>
            <w:r w:rsidRPr="0090415D">
              <w:rPr>
                <w:szCs w:val="22"/>
              </w:rPr>
              <w:t>EP No. 4 - Conveyor C84 to Pile in Building No. 3</w:t>
            </w:r>
          </w:p>
        </w:tc>
      </w:tr>
      <w:tr w:rsidR="00410D3D" w:rsidRPr="0090415D" w:rsidTr="002B282A">
        <w:tc>
          <w:tcPr>
            <w:tcW w:w="1016" w:type="dxa"/>
            <w:tcBorders>
              <w:top w:val="single" w:sz="6" w:space="0" w:color="auto"/>
              <w:left w:val="single" w:sz="12" w:space="0" w:color="auto"/>
              <w:bottom w:val="single" w:sz="6" w:space="0" w:color="auto"/>
              <w:right w:val="single" w:sz="6" w:space="0" w:color="auto"/>
            </w:tcBorders>
          </w:tcPr>
          <w:p w:rsidR="00410D3D" w:rsidRPr="0090415D" w:rsidRDefault="00410D3D" w:rsidP="002B282A">
            <w:pPr>
              <w:jc w:val="center"/>
              <w:rPr>
                <w:szCs w:val="22"/>
              </w:rPr>
            </w:pPr>
          </w:p>
        </w:tc>
        <w:tc>
          <w:tcPr>
            <w:tcW w:w="8938" w:type="dxa"/>
            <w:tcBorders>
              <w:top w:val="single" w:sz="6" w:space="0" w:color="auto"/>
              <w:left w:val="single" w:sz="12" w:space="0" w:color="auto"/>
              <w:bottom w:val="single" w:sz="6" w:space="0" w:color="auto"/>
              <w:right w:val="single" w:sz="12" w:space="0" w:color="auto"/>
            </w:tcBorders>
          </w:tcPr>
          <w:p w:rsidR="00410D3D" w:rsidRPr="0090415D" w:rsidRDefault="00410D3D" w:rsidP="002B282A">
            <w:pPr>
              <w:rPr>
                <w:szCs w:val="22"/>
              </w:rPr>
            </w:pPr>
            <w:r w:rsidRPr="00410D3D">
              <w:rPr>
                <w:szCs w:val="22"/>
                <w:highlight w:val="yellow"/>
              </w:rPr>
              <w:t>EP No. 5 – Pile to Hopper to Conveyor C104 via Front-End Loader</w:t>
            </w:r>
          </w:p>
        </w:tc>
      </w:tr>
      <w:tr w:rsidR="00944A0C" w:rsidRPr="0090415D">
        <w:tc>
          <w:tcPr>
            <w:tcW w:w="1016" w:type="dxa"/>
          </w:tcPr>
          <w:p w:rsidR="00944A0C" w:rsidRPr="0090415D" w:rsidRDefault="00944A0C" w:rsidP="00840545">
            <w:pPr>
              <w:jc w:val="center"/>
              <w:rPr>
                <w:szCs w:val="22"/>
              </w:rPr>
            </w:pPr>
            <w:r w:rsidRPr="0090415D">
              <w:rPr>
                <w:szCs w:val="22"/>
              </w:rPr>
              <w:t>104</w:t>
            </w:r>
          </w:p>
        </w:tc>
        <w:tc>
          <w:tcPr>
            <w:tcW w:w="8938" w:type="dxa"/>
          </w:tcPr>
          <w:p w:rsidR="00944A0C" w:rsidRPr="0090415D" w:rsidRDefault="00944A0C" w:rsidP="001053DC">
            <w:pPr>
              <w:rPr>
                <w:szCs w:val="22"/>
              </w:rPr>
            </w:pPr>
            <w:r w:rsidRPr="0090415D">
              <w:rPr>
                <w:spacing w:val="-3"/>
                <w:szCs w:val="22"/>
              </w:rPr>
              <w:t>Clamshell to Hopper(s) RH-01 and RH-02</w:t>
            </w:r>
          </w:p>
        </w:tc>
      </w:tr>
      <w:tr w:rsidR="00944A0C" w:rsidRPr="0090415D">
        <w:tc>
          <w:tcPr>
            <w:tcW w:w="1016" w:type="dxa"/>
          </w:tcPr>
          <w:p w:rsidR="00944A0C" w:rsidRPr="0090415D" w:rsidRDefault="00944A0C" w:rsidP="00840545">
            <w:pPr>
              <w:jc w:val="center"/>
              <w:rPr>
                <w:szCs w:val="22"/>
              </w:rPr>
            </w:pPr>
            <w:r w:rsidRPr="0090415D">
              <w:rPr>
                <w:szCs w:val="22"/>
              </w:rPr>
              <w:t>105</w:t>
            </w:r>
          </w:p>
        </w:tc>
        <w:tc>
          <w:tcPr>
            <w:tcW w:w="8938" w:type="dxa"/>
          </w:tcPr>
          <w:p w:rsidR="00944A0C" w:rsidRPr="0090415D" w:rsidRDefault="00944A0C" w:rsidP="00840545">
            <w:pPr>
              <w:rPr>
                <w:szCs w:val="22"/>
              </w:rPr>
            </w:pPr>
            <w:r w:rsidRPr="0090415D">
              <w:rPr>
                <w:spacing w:val="-3"/>
                <w:szCs w:val="22"/>
              </w:rPr>
              <w:t>RH-01 and RH-02 to Conveyor BC-01</w:t>
            </w:r>
          </w:p>
        </w:tc>
      </w:tr>
      <w:tr w:rsidR="00944A0C" w:rsidRPr="0090415D">
        <w:tc>
          <w:tcPr>
            <w:tcW w:w="1016" w:type="dxa"/>
          </w:tcPr>
          <w:p w:rsidR="00944A0C" w:rsidRPr="0090415D" w:rsidRDefault="00944A0C" w:rsidP="00840545">
            <w:pPr>
              <w:jc w:val="center"/>
              <w:rPr>
                <w:szCs w:val="22"/>
              </w:rPr>
            </w:pPr>
            <w:r w:rsidRPr="0090415D">
              <w:rPr>
                <w:szCs w:val="22"/>
              </w:rPr>
              <w:lastRenderedPageBreak/>
              <w:t>106</w:t>
            </w:r>
          </w:p>
        </w:tc>
        <w:tc>
          <w:tcPr>
            <w:tcW w:w="8938" w:type="dxa"/>
          </w:tcPr>
          <w:p w:rsidR="00944A0C" w:rsidRPr="0090415D" w:rsidRDefault="00944A0C" w:rsidP="00840545">
            <w:pPr>
              <w:rPr>
                <w:szCs w:val="22"/>
              </w:rPr>
            </w:pPr>
            <w:r w:rsidRPr="0090415D">
              <w:rPr>
                <w:spacing w:val="-3"/>
                <w:szCs w:val="22"/>
              </w:rPr>
              <w:t>Conveyor BC-01 to Radial Stacker RS-01</w:t>
            </w:r>
          </w:p>
        </w:tc>
      </w:tr>
      <w:tr w:rsidR="00944A0C" w:rsidRPr="0090415D">
        <w:tc>
          <w:tcPr>
            <w:tcW w:w="1016" w:type="dxa"/>
          </w:tcPr>
          <w:p w:rsidR="00944A0C" w:rsidRPr="0090415D" w:rsidRDefault="00944A0C" w:rsidP="00840545">
            <w:pPr>
              <w:jc w:val="center"/>
              <w:rPr>
                <w:szCs w:val="22"/>
              </w:rPr>
            </w:pPr>
            <w:r w:rsidRPr="0090415D">
              <w:rPr>
                <w:szCs w:val="22"/>
              </w:rPr>
              <w:t>107</w:t>
            </w:r>
          </w:p>
        </w:tc>
        <w:tc>
          <w:tcPr>
            <w:tcW w:w="8938" w:type="dxa"/>
          </w:tcPr>
          <w:p w:rsidR="00944A0C" w:rsidRPr="0090415D" w:rsidRDefault="00944A0C" w:rsidP="00840545">
            <w:pPr>
              <w:rPr>
                <w:szCs w:val="22"/>
              </w:rPr>
            </w:pPr>
            <w:r w:rsidRPr="0090415D">
              <w:rPr>
                <w:szCs w:val="22"/>
              </w:rPr>
              <w:t>RS-01 to Conveyor BC-02 or Conveyor PC-01</w:t>
            </w:r>
          </w:p>
        </w:tc>
      </w:tr>
      <w:tr w:rsidR="00944A0C" w:rsidRPr="0090415D">
        <w:tc>
          <w:tcPr>
            <w:tcW w:w="1016" w:type="dxa"/>
          </w:tcPr>
          <w:p w:rsidR="00944A0C" w:rsidRPr="0090415D" w:rsidRDefault="00944A0C" w:rsidP="00840545">
            <w:pPr>
              <w:jc w:val="center"/>
              <w:rPr>
                <w:szCs w:val="22"/>
              </w:rPr>
            </w:pPr>
            <w:r w:rsidRPr="0090415D">
              <w:rPr>
                <w:szCs w:val="22"/>
              </w:rPr>
              <w:t>108</w:t>
            </w:r>
          </w:p>
        </w:tc>
        <w:tc>
          <w:tcPr>
            <w:tcW w:w="8938" w:type="dxa"/>
          </w:tcPr>
          <w:p w:rsidR="00944A0C" w:rsidRPr="0090415D" w:rsidRDefault="00944A0C" w:rsidP="00840545">
            <w:pPr>
              <w:rPr>
                <w:szCs w:val="22"/>
              </w:rPr>
            </w:pPr>
            <w:r w:rsidRPr="0090415D">
              <w:rPr>
                <w:szCs w:val="22"/>
              </w:rPr>
              <w:t>Conveyor BC-02 to Conveyor BC-03 or PC-01 to Conveyor PC-02</w:t>
            </w:r>
          </w:p>
        </w:tc>
      </w:tr>
      <w:tr w:rsidR="00944A0C" w:rsidRPr="0090415D">
        <w:tc>
          <w:tcPr>
            <w:tcW w:w="1016" w:type="dxa"/>
          </w:tcPr>
          <w:p w:rsidR="00944A0C" w:rsidRPr="0090415D" w:rsidRDefault="00944A0C" w:rsidP="00840545">
            <w:pPr>
              <w:jc w:val="center"/>
              <w:rPr>
                <w:szCs w:val="22"/>
              </w:rPr>
            </w:pPr>
            <w:r w:rsidRPr="0090415D">
              <w:rPr>
                <w:szCs w:val="22"/>
              </w:rPr>
              <w:t>109</w:t>
            </w:r>
          </w:p>
        </w:tc>
        <w:tc>
          <w:tcPr>
            <w:tcW w:w="8938" w:type="dxa"/>
          </w:tcPr>
          <w:p w:rsidR="00944A0C" w:rsidRPr="0090415D" w:rsidRDefault="00944A0C" w:rsidP="00840545">
            <w:pPr>
              <w:rPr>
                <w:szCs w:val="22"/>
              </w:rPr>
            </w:pPr>
            <w:r w:rsidRPr="0090415D">
              <w:rPr>
                <w:spacing w:val="-3"/>
                <w:szCs w:val="22"/>
              </w:rPr>
              <w:t>Conveyor BC-03 to Stacker Wing or PC-02 to Radial Stacker RS-02</w:t>
            </w:r>
          </w:p>
        </w:tc>
      </w:tr>
      <w:tr w:rsidR="00944A0C" w:rsidRPr="0090415D">
        <w:tc>
          <w:tcPr>
            <w:tcW w:w="1016" w:type="dxa"/>
          </w:tcPr>
          <w:p w:rsidR="00944A0C" w:rsidRPr="0090415D" w:rsidRDefault="00944A0C" w:rsidP="00840545">
            <w:pPr>
              <w:jc w:val="center"/>
              <w:rPr>
                <w:szCs w:val="22"/>
              </w:rPr>
            </w:pPr>
            <w:r w:rsidRPr="0090415D">
              <w:rPr>
                <w:szCs w:val="22"/>
              </w:rPr>
              <w:t>110</w:t>
            </w:r>
          </w:p>
        </w:tc>
        <w:tc>
          <w:tcPr>
            <w:tcW w:w="8938" w:type="dxa"/>
          </w:tcPr>
          <w:p w:rsidR="00944A0C" w:rsidRPr="0090415D" w:rsidRDefault="00944A0C" w:rsidP="00840545">
            <w:pPr>
              <w:rPr>
                <w:szCs w:val="22"/>
              </w:rPr>
            </w:pPr>
            <w:r w:rsidRPr="0090415D">
              <w:rPr>
                <w:spacing w:val="-3"/>
                <w:szCs w:val="22"/>
              </w:rPr>
              <w:t>Stacker Wing to Storage Pile or RS-02 to Storage Pile</w:t>
            </w:r>
          </w:p>
        </w:tc>
      </w:tr>
      <w:tr w:rsidR="00944A0C" w:rsidRPr="0090415D">
        <w:tc>
          <w:tcPr>
            <w:tcW w:w="1016" w:type="dxa"/>
            <w:tcBorders>
              <w:bottom w:val="single" w:sz="6" w:space="0" w:color="auto"/>
            </w:tcBorders>
          </w:tcPr>
          <w:p w:rsidR="00944A0C" w:rsidRPr="0090415D" w:rsidRDefault="00944A0C" w:rsidP="00840545">
            <w:pPr>
              <w:jc w:val="center"/>
              <w:rPr>
                <w:szCs w:val="22"/>
              </w:rPr>
            </w:pPr>
            <w:r w:rsidRPr="0090415D">
              <w:rPr>
                <w:szCs w:val="22"/>
              </w:rPr>
              <w:t>111</w:t>
            </w:r>
          </w:p>
        </w:tc>
        <w:tc>
          <w:tcPr>
            <w:tcW w:w="8938" w:type="dxa"/>
            <w:tcBorders>
              <w:bottom w:val="single" w:sz="6" w:space="0" w:color="auto"/>
            </w:tcBorders>
          </w:tcPr>
          <w:p w:rsidR="00944A0C" w:rsidRPr="0090415D" w:rsidRDefault="00944A0C" w:rsidP="00E92C57">
            <w:pPr>
              <w:rPr>
                <w:szCs w:val="22"/>
              </w:rPr>
            </w:pPr>
            <w:r w:rsidRPr="0090415D">
              <w:rPr>
                <w:spacing w:val="-3"/>
                <w:szCs w:val="22"/>
              </w:rPr>
              <w:t xml:space="preserve">Front End Loader to Truck/Railcar </w:t>
            </w:r>
          </w:p>
        </w:tc>
      </w:tr>
      <w:tr w:rsidR="00944A0C" w:rsidRPr="0090415D" w:rsidTr="00DC370A">
        <w:tc>
          <w:tcPr>
            <w:tcW w:w="1016" w:type="dxa"/>
            <w:tcBorders>
              <w:top w:val="single" w:sz="6" w:space="0" w:color="auto"/>
              <w:bottom w:val="single" w:sz="6" w:space="0" w:color="auto"/>
            </w:tcBorders>
          </w:tcPr>
          <w:p w:rsidR="00944A0C" w:rsidRPr="0090415D" w:rsidRDefault="00944A0C" w:rsidP="00840545">
            <w:pPr>
              <w:jc w:val="center"/>
              <w:rPr>
                <w:szCs w:val="22"/>
              </w:rPr>
            </w:pPr>
            <w:r w:rsidRPr="0090415D">
              <w:rPr>
                <w:szCs w:val="22"/>
              </w:rPr>
              <w:t>112</w:t>
            </w:r>
          </w:p>
        </w:tc>
        <w:tc>
          <w:tcPr>
            <w:tcW w:w="8938" w:type="dxa"/>
            <w:tcBorders>
              <w:top w:val="single" w:sz="6" w:space="0" w:color="auto"/>
              <w:bottom w:val="single" w:sz="6" w:space="0" w:color="auto"/>
            </w:tcBorders>
          </w:tcPr>
          <w:p w:rsidR="00944A0C" w:rsidRPr="0090415D" w:rsidRDefault="00944A0C" w:rsidP="00840545">
            <w:pPr>
              <w:rPr>
                <w:szCs w:val="22"/>
              </w:rPr>
            </w:pPr>
            <w:r w:rsidRPr="0090415D">
              <w:rPr>
                <w:szCs w:val="22"/>
              </w:rPr>
              <w:t>Stevedoring at Other Berths</w:t>
            </w:r>
          </w:p>
        </w:tc>
      </w:tr>
      <w:tr w:rsidR="00944A0C" w:rsidRPr="005B4CFA" w:rsidTr="00DC370A">
        <w:tc>
          <w:tcPr>
            <w:tcW w:w="1016" w:type="dxa"/>
            <w:tcBorders>
              <w:top w:val="single" w:sz="6" w:space="0" w:color="auto"/>
              <w:bottom w:val="single" w:sz="6" w:space="0" w:color="auto"/>
            </w:tcBorders>
          </w:tcPr>
          <w:p w:rsidR="00944A0C" w:rsidRPr="005B4CFA" w:rsidRDefault="00944A0C" w:rsidP="00840545">
            <w:pPr>
              <w:jc w:val="center"/>
              <w:rPr>
                <w:szCs w:val="22"/>
              </w:rPr>
            </w:pPr>
            <w:r w:rsidRPr="005B4CFA">
              <w:rPr>
                <w:szCs w:val="22"/>
              </w:rPr>
              <w:t>118</w:t>
            </w:r>
          </w:p>
        </w:tc>
        <w:tc>
          <w:tcPr>
            <w:tcW w:w="8938" w:type="dxa"/>
            <w:tcBorders>
              <w:top w:val="single" w:sz="6" w:space="0" w:color="auto"/>
              <w:bottom w:val="single" w:sz="6" w:space="0" w:color="auto"/>
            </w:tcBorders>
          </w:tcPr>
          <w:p w:rsidR="00944A0C" w:rsidRPr="005B4CFA" w:rsidRDefault="00E734D1" w:rsidP="00E734D1">
            <w:pPr>
              <w:tabs>
                <w:tab w:val="left" w:pos="-1080"/>
                <w:tab w:val="left" w:pos="-360"/>
                <w:tab w:val="left" w:pos="720"/>
                <w:tab w:val="left" w:pos="1152"/>
              </w:tabs>
              <w:suppressAutoHyphens/>
              <w:rPr>
                <w:spacing w:val="-3"/>
                <w:szCs w:val="22"/>
              </w:rPr>
            </w:pPr>
            <w:r w:rsidRPr="005B4CFA">
              <w:rPr>
                <w:spacing w:val="-3"/>
                <w:szCs w:val="22"/>
              </w:rPr>
              <w:t xml:space="preserve">Conveyor </w:t>
            </w:r>
            <w:r w:rsidR="00944A0C" w:rsidRPr="005B4CFA">
              <w:rPr>
                <w:spacing w:val="-3"/>
                <w:szCs w:val="22"/>
              </w:rPr>
              <w:t>C17 to Conveyor C18 Transfer Point</w:t>
            </w:r>
          </w:p>
        </w:tc>
      </w:tr>
      <w:tr w:rsidR="00944A0C" w:rsidRPr="005B4CFA" w:rsidTr="00613B56">
        <w:tc>
          <w:tcPr>
            <w:tcW w:w="1016" w:type="dxa"/>
            <w:tcBorders>
              <w:top w:val="single" w:sz="6" w:space="0" w:color="auto"/>
              <w:bottom w:val="single" w:sz="6" w:space="0" w:color="auto"/>
            </w:tcBorders>
          </w:tcPr>
          <w:p w:rsidR="00944A0C" w:rsidRPr="005B4CFA" w:rsidRDefault="00944A0C" w:rsidP="00840545">
            <w:pPr>
              <w:jc w:val="center"/>
              <w:rPr>
                <w:szCs w:val="22"/>
              </w:rPr>
            </w:pPr>
            <w:r w:rsidRPr="005B4CFA">
              <w:rPr>
                <w:szCs w:val="22"/>
              </w:rPr>
              <w:t>129</w:t>
            </w:r>
          </w:p>
        </w:tc>
        <w:tc>
          <w:tcPr>
            <w:tcW w:w="8938" w:type="dxa"/>
            <w:tcBorders>
              <w:top w:val="single" w:sz="6" w:space="0" w:color="auto"/>
              <w:bottom w:val="single" w:sz="6" w:space="0" w:color="auto"/>
            </w:tcBorders>
          </w:tcPr>
          <w:p w:rsidR="00944A0C" w:rsidRPr="005B4CFA" w:rsidRDefault="00944A0C" w:rsidP="00EA097C">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5B4CFA">
              <w:rPr>
                <w:spacing w:val="-3"/>
                <w:szCs w:val="22"/>
              </w:rPr>
              <w:t>Conveyor C93 to Conveyor C12 Transfer Point</w:t>
            </w:r>
          </w:p>
        </w:tc>
      </w:tr>
      <w:tr w:rsidR="00944A0C" w:rsidRPr="005B4CFA" w:rsidTr="00613B56">
        <w:tc>
          <w:tcPr>
            <w:tcW w:w="1016" w:type="dxa"/>
            <w:tcBorders>
              <w:top w:val="single" w:sz="6" w:space="0" w:color="auto"/>
              <w:bottom w:val="single" w:sz="6" w:space="0" w:color="auto"/>
            </w:tcBorders>
          </w:tcPr>
          <w:p w:rsidR="00944A0C" w:rsidRPr="005B4CFA" w:rsidRDefault="00944A0C" w:rsidP="00840545">
            <w:pPr>
              <w:jc w:val="center"/>
              <w:rPr>
                <w:szCs w:val="22"/>
              </w:rPr>
            </w:pPr>
            <w:r w:rsidRPr="005B4CFA">
              <w:rPr>
                <w:szCs w:val="22"/>
              </w:rPr>
              <w:t>137</w:t>
            </w:r>
          </w:p>
        </w:tc>
        <w:tc>
          <w:tcPr>
            <w:tcW w:w="8938" w:type="dxa"/>
            <w:tcBorders>
              <w:top w:val="single" w:sz="6" w:space="0" w:color="auto"/>
              <w:bottom w:val="single" w:sz="6" w:space="0" w:color="auto"/>
            </w:tcBorders>
          </w:tcPr>
          <w:p w:rsidR="00944A0C" w:rsidRPr="005B4CFA" w:rsidRDefault="00944A0C" w:rsidP="00EA097C">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5B4CFA">
              <w:rPr>
                <w:color w:val="1B1B1B"/>
                <w:szCs w:val="22"/>
              </w:rPr>
              <w:t>Railcar Unloading Station</w:t>
            </w:r>
          </w:p>
        </w:tc>
      </w:tr>
      <w:tr w:rsidR="00944A0C" w:rsidRPr="005B4CFA" w:rsidTr="00613B56">
        <w:tc>
          <w:tcPr>
            <w:tcW w:w="1016" w:type="dxa"/>
            <w:tcBorders>
              <w:top w:val="single" w:sz="6" w:space="0" w:color="auto"/>
              <w:bottom w:val="single" w:sz="6" w:space="0" w:color="auto"/>
            </w:tcBorders>
          </w:tcPr>
          <w:p w:rsidR="00944A0C" w:rsidRPr="005B4CFA" w:rsidRDefault="00944A0C" w:rsidP="00840545">
            <w:pPr>
              <w:jc w:val="center"/>
              <w:rPr>
                <w:szCs w:val="22"/>
              </w:rPr>
            </w:pPr>
            <w:r w:rsidRPr="005B4CFA">
              <w:rPr>
                <w:szCs w:val="22"/>
              </w:rPr>
              <w:t>138</w:t>
            </w:r>
          </w:p>
        </w:tc>
        <w:tc>
          <w:tcPr>
            <w:tcW w:w="8938" w:type="dxa"/>
            <w:tcBorders>
              <w:top w:val="single" w:sz="6" w:space="0" w:color="auto"/>
              <w:bottom w:val="single" w:sz="6" w:space="0" w:color="auto"/>
            </w:tcBorders>
          </w:tcPr>
          <w:p w:rsidR="00944A0C" w:rsidRPr="005B4CFA" w:rsidRDefault="00944A0C" w:rsidP="00BA0E84">
            <w:pPr>
              <w:widowControl w:val="0"/>
              <w:tabs>
                <w:tab w:val="left" w:pos="-1080"/>
                <w:tab w:val="left" w:pos="-360"/>
                <w:tab w:val="left" w:pos="360"/>
                <w:tab w:val="left" w:pos="720"/>
                <w:tab w:val="left" w:pos="1152"/>
                <w:tab w:val="left" w:pos="1872"/>
                <w:tab w:val="left" w:pos="2160"/>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5B4CFA">
              <w:rPr>
                <w:color w:val="1B1B1B"/>
                <w:szCs w:val="22"/>
              </w:rPr>
              <w:t>Railcar Unloading to Conveyor C-101</w:t>
            </w:r>
          </w:p>
        </w:tc>
      </w:tr>
      <w:tr w:rsidR="00944A0C" w:rsidRPr="005B4CFA" w:rsidTr="00BA0E84">
        <w:tc>
          <w:tcPr>
            <w:tcW w:w="1016" w:type="dxa"/>
            <w:tcBorders>
              <w:top w:val="single" w:sz="6" w:space="0" w:color="auto"/>
              <w:bottom w:val="single" w:sz="6" w:space="0" w:color="auto"/>
            </w:tcBorders>
          </w:tcPr>
          <w:p w:rsidR="00944A0C" w:rsidRPr="005B4CFA" w:rsidRDefault="00944A0C" w:rsidP="00840545">
            <w:pPr>
              <w:jc w:val="center"/>
              <w:rPr>
                <w:szCs w:val="22"/>
              </w:rPr>
            </w:pPr>
            <w:r w:rsidRPr="005B4CFA">
              <w:rPr>
                <w:szCs w:val="22"/>
              </w:rPr>
              <w:t>139</w:t>
            </w:r>
          </w:p>
        </w:tc>
        <w:tc>
          <w:tcPr>
            <w:tcW w:w="8938" w:type="dxa"/>
            <w:tcBorders>
              <w:top w:val="single" w:sz="6" w:space="0" w:color="auto"/>
              <w:bottom w:val="single" w:sz="6" w:space="0" w:color="auto"/>
            </w:tcBorders>
          </w:tcPr>
          <w:p w:rsidR="00944A0C" w:rsidRPr="005B4CFA" w:rsidRDefault="00944A0C" w:rsidP="00EA097C">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5B4CFA">
              <w:rPr>
                <w:color w:val="1B1B1B"/>
                <w:szCs w:val="22"/>
              </w:rPr>
              <w:t>Conveyor C-101 to Conveyor C-102</w:t>
            </w:r>
          </w:p>
        </w:tc>
      </w:tr>
      <w:tr w:rsidR="00944A0C" w:rsidRPr="005B4CFA" w:rsidTr="002B282A">
        <w:tc>
          <w:tcPr>
            <w:tcW w:w="1016" w:type="dxa"/>
            <w:tcBorders>
              <w:top w:val="single" w:sz="6" w:space="0" w:color="auto"/>
              <w:bottom w:val="single" w:sz="8" w:space="0" w:color="auto"/>
            </w:tcBorders>
          </w:tcPr>
          <w:p w:rsidR="00944A0C" w:rsidRPr="005B4CFA" w:rsidRDefault="00944A0C" w:rsidP="00840545">
            <w:pPr>
              <w:jc w:val="center"/>
              <w:rPr>
                <w:szCs w:val="22"/>
              </w:rPr>
            </w:pPr>
            <w:r w:rsidRPr="005B4CFA">
              <w:rPr>
                <w:szCs w:val="22"/>
              </w:rPr>
              <w:t>140</w:t>
            </w:r>
          </w:p>
        </w:tc>
        <w:tc>
          <w:tcPr>
            <w:tcW w:w="8938" w:type="dxa"/>
            <w:tcBorders>
              <w:top w:val="single" w:sz="6" w:space="0" w:color="auto"/>
              <w:bottom w:val="single" w:sz="8" w:space="0" w:color="auto"/>
            </w:tcBorders>
          </w:tcPr>
          <w:p w:rsidR="00944A0C" w:rsidRPr="005B4CFA" w:rsidRDefault="00944A0C" w:rsidP="00EA097C">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5B4CFA">
              <w:rPr>
                <w:color w:val="1B1B1B"/>
                <w:szCs w:val="22"/>
              </w:rPr>
              <w:t>Conveyor C-102 to Conveyor C-4</w:t>
            </w:r>
          </w:p>
        </w:tc>
      </w:tr>
      <w:tr w:rsidR="005B4CFA" w:rsidRPr="005B4CFA" w:rsidTr="002B282A">
        <w:tc>
          <w:tcPr>
            <w:tcW w:w="1016" w:type="dxa"/>
            <w:tcBorders>
              <w:top w:val="single" w:sz="6" w:space="0" w:color="auto"/>
              <w:left w:val="single" w:sz="12" w:space="0" w:color="auto"/>
              <w:bottom w:val="single" w:sz="8" w:space="0" w:color="auto"/>
              <w:right w:val="single" w:sz="6" w:space="0" w:color="auto"/>
            </w:tcBorders>
          </w:tcPr>
          <w:p w:rsidR="005B4CFA" w:rsidRPr="005B4CFA" w:rsidRDefault="005B4CFA" w:rsidP="002B282A">
            <w:pPr>
              <w:jc w:val="center"/>
              <w:rPr>
                <w:szCs w:val="22"/>
                <w:highlight w:val="yellow"/>
              </w:rPr>
            </w:pPr>
            <w:r w:rsidRPr="005B4CFA">
              <w:rPr>
                <w:szCs w:val="22"/>
                <w:highlight w:val="yellow"/>
              </w:rPr>
              <w:t>141</w:t>
            </w:r>
          </w:p>
        </w:tc>
        <w:tc>
          <w:tcPr>
            <w:tcW w:w="8938" w:type="dxa"/>
            <w:tcBorders>
              <w:top w:val="single" w:sz="6" w:space="0" w:color="auto"/>
              <w:left w:val="single" w:sz="12" w:space="0" w:color="auto"/>
              <w:bottom w:val="single" w:sz="8" w:space="0" w:color="auto"/>
              <w:right w:val="single" w:sz="12" w:space="0" w:color="auto"/>
            </w:tcBorders>
          </w:tcPr>
          <w:p w:rsidR="005B4CFA" w:rsidRPr="005B4CFA" w:rsidRDefault="005B4CFA"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highlight w:val="yellow"/>
              </w:rPr>
            </w:pPr>
            <w:r w:rsidRPr="005B4CFA">
              <w:rPr>
                <w:color w:val="1B1B1B"/>
                <w:szCs w:val="22"/>
                <w:highlight w:val="yellow"/>
              </w:rPr>
              <w:t>Conveyor No. 104 to Portable Conveyor PC-03</w:t>
            </w:r>
          </w:p>
        </w:tc>
      </w:tr>
      <w:tr w:rsidR="005B4CFA" w:rsidRPr="005B4CFA" w:rsidTr="002B282A">
        <w:tc>
          <w:tcPr>
            <w:tcW w:w="1016" w:type="dxa"/>
            <w:tcBorders>
              <w:top w:val="single" w:sz="6" w:space="0" w:color="auto"/>
              <w:left w:val="single" w:sz="12" w:space="0" w:color="auto"/>
              <w:bottom w:val="single" w:sz="8" w:space="0" w:color="auto"/>
              <w:right w:val="single" w:sz="6" w:space="0" w:color="auto"/>
            </w:tcBorders>
          </w:tcPr>
          <w:p w:rsidR="005B4CFA" w:rsidRPr="005B4CFA" w:rsidRDefault="005B4CFA" w:rsidP="002B282A">
            <w:pPr>
              <w:jc w:val="center"/>
              <w:rPr>
                <w:szCs w:val="22"/>
                <w:highlight w:val="yellow"/>
              </w:rPr>
            </w:pPr>
            <w:r w:rsidRPr="005B4CFA">
              <w:rPr>
                <w:szCs w:val="22"/>
                <w:highlight w:val="yellow"/>
              </w:rPr>
              <w:t>142</w:t>
            </w:r>
          </w:p>
        </w:tc>
        <w:tc>
          <w:tcPr>
            <w:tcW w:w="8938" w:type="dxa"/>
            <w:tcBorders>
              <w:top w:val="single" w:sz="6" w:space="0" w:color="auto"/>
              <w:left w:val="single" w:sz="12" w:space="0" w:color="auto"/>
              <w:bottom w:val="single" w:sz="8" w:space="0" w:color="auto"/>
              <w:right w:val="single" w:sz="12" w:space="0" w:color="auto"/>
            </w:tcBorders>
          </w:tcPr>
          <w:p w:rsidR="005B4CFA" w:rsidRPr="005B4CFA" w:rsidRDefault="005B4CFA"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5B4CFA">
              <w:rPr>
                <w:color w:val="1B1B1B"/>
                <w:szCs w:val="22"/>
                <w:highlight w:val="yellow"/>
              </w:rPr>
              <w:t>Portable Conveyor PC-03 to Truck</w:t>
            </w:r>
          </w:p>
        </w:tc>
      </w:tr>
      <w:tr w:rsidR="00944A0C" w:rsidRPr="005B4CFA" w:rsidTr="002B282A">
        <w:tc>
          <w:tcPr>
            <w:tcW w:w="1016" w:type="dxa"/>
            <w:tcBorders>
              <w:top w:val="single" w:sz="6" w:space="0" w:color="auto"/>
              <w:left w:val="single" w:sz="12" w:space="0" w:color="auto"/>
              <w:bottom w:val="single" w:sz="8" w:space="0" w:color="auto"/>
              <w:right w:val="single" w:sz="6" w:space="0" w:color="auto"/>
            </w:tcBorders>
          </w:tcPr>
          <w:p w:rsidR="00944A0C" w:rsidRPr="005B4CFA" w:rsidRDefault="00944A0C" w:rsidP="002B282A">
            <w:pPr>
              <w:jc w:val="center"/>
              <w:rPr>
                <w:szCs w:val="22"/>
              </w:rPr>
            </w:pPr>
            <w:r w:rsidRPr="005B4CFA">
              <w:rPr>
                <w:szCs w:val="22"/>
              </w:rPr>
              <w:t>143</w:t>
            </w:r>
          </w:p>
        </w:tc>
        <w:tc>
          <w:tcPr>
            <w:tcW w:w="8938" w:type="dxa"/>
            <w:tcBorders>
              <w:top w:val="single" w:sz="6" w:space="0" w:color="auto"/>
              <w:left w:val="single" w:sz="12" w:space="0" w:color="auto"/>
              <w:bottom w:val="single" w:sz="8" w:space="0" w:color="auto"/>
              <w:right w:val="single" w:sz="12" w:space="0" w:color="auto"/>
            </w:tcBorders>
          </w:tcPr>
          <w:p w:rsidR="00944A0C" w:rsidRPr="005B4CFA" w:rsidRDefault="00944A0C"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5B4CFA">
              <w:rPr>
                <w:color w:val="1B1B1B"/>
                <w:szCs w:val="22"/>
              </w:rPr>
              <w:t>Conveyor BC-01 to Portable Conveyor PC-03</w:t>
            </w:r>
          </w:p>
        </w:tc>
      </w:tr>
      <w:tr w:rsidR="00944A0C" w:rsidRPr="005B4CFA" w:rsidTr="002B282A">
        <w:tc>
          <w:tcPr>
            <w:tcW w:w="1016" w:type="dxa"/>
            <w:tcBorders>
              <w:top w:val="single" w:sz="6" w:space="0" w:color="auto"/>
              <w:left w:val="single" w:sz="12" w:space="0" w:color="auto"/>
              <w:bottom w:val="single" w:sz="8" w:space="0" w:color="auto"/>
              <w:right w:val="single" w:sz="6" w:space="0" w:color="auto"/>
            </w:tcBorders>
          </w:tcPr>
          <w:p w:rsidR="00944A0C" w:rsidRPr="005B4CFA" w:rsidRDefault="00944A0C" w:rsidP="002B282A">
            <w:pPr>
              <w:jc w:val="center"/>
              <w:rPr>
                <w:szCs w:val="22"/>
              </w:rPr>
            </w:pPr>
            <w:r w:rsidRPr="005B4CFA">
              <w:rPr>
                <w:szCs w:val="22"/>
              </w:rPr>
              <w:t>144</w:t>
            </w:r>
          </w:p>
        </w:tc>
        <w:tc>
          <w:tcPr>
            <w:tcW w:w="8938" w:type="dxa"/>
            <w:tcBorders>
              <w:top w:val="single" w:sz="6" w:space="0" w:color="auto"/>
              <w:left w:val="single" w:sz="12" w:space="0" w:color="auto"/>
              <w:bottom w:val="single" w:sz="8" w:space="0" w:color="auto"/>
              <w:right w:val="single" w:sz="12" w:space="0" w:color="auto"/>
            </w:tcBorders>
          </w:tcPr>
          <w:p w:rsidR="00944A0C" w:rsidRPr="005B4CFA" w:rsidRDefault="00944A0C"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5B4CFA">
              <w:rPr>
                <w:color w:val="1B1B1B"/>
                <w:szCs w:val="22"/>
              </w:rPr>
              <w:t>Conveyor No. C11 to Portable Conveyor PC-01</w:t>
            </w:r>
          </w:p>
        </w:tc>
      </w:tr>
      <w:tr w:rsidR="00944A0C" w:rsidRPr="005B4CFA" w:rsidTr="002B282A">
        <w:tc>
          <w:tcPr>
            <w:tcW w:w="1016" w:type="dxa"/>
            <w:tcBorders>
              <w:top w:val="single" w:sz="6" w:space="0" w:color="auto"/>
              <w:left w:val="single" w:sz="12" w:space="0" w:color="auto"/>
              <w:bottom w:val="single" w:sz="8" w:space="0" w:color="auto"/>
              <w:right w:val="single" w:sz="6" w:space="0" w:color="auto"/>
            </w:tcBorders>
          </w:tcPr>
          <w:p w:rsidR="00944A0C" w:rsidRPr="005B4CFA" w:rsidRDefault="00944A0C" w:rsidP="002B282A">
            <w:pPr>
              <w:jc w:val="center"/>
              <w:rPr>
                <w:szCs w:val="22"/>
              </w:rPr>
            </w:pPr>
            <w:r w:rsidRPr="005B4CFA">
              <w:rPr>
                <w:szCs w:val="22"/>
              </w:rPr>
              <w:t>145</w:t>
            </w:r>
          </w:p>
        </w:tc>
        <w:tc>
          <w:tcPr>
            <w:tcW w:w="8938" w:type="dxa"/>
            <w:tcBorders>
              <w:top w:val="single" w:sz="6" w:space="0" w:color="auto"/>
              <w:left w:val="single" w:sz="12" w:space="0" w:color="auto"/>
              <w:bottom w:val="single" w:sz="8" w:space="0" w:color="auto"/>
              <w:right w:val="single" w:sz="12" w:space="0" w:color="auto"/>
            </w:tcBorders>
          </w:tcPr>
          <w:p w:rsidR="00944A0C" w:rsidRPr="005B4CFA" w:rsidRDefault="00944A0C"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5B4CFA">
              <w:rPr>
                <w:color w:val="1B1B1B"/>
                <w:szCs w:val="22"/>
              </w:rPr>
              <w:t>Portable Conveyor PC-01 to Radial Stacker RS-02</w:t>
            </w:r>
          </w:p>
        </w:tc>
      </w:tr>
      <w:tr w:rsidR="00944A0C" w:rsidRPr="005B4CFA" w:rsidTr="003568F8">
        <w:tc>
          <w:tcPr>
            <w:tcW w:w="1016" w:type="dxa"/>
            <w:tcBorders>
              <w:top w:val="single" w:sz="6" w:space="0" w:color="auto"/>
              <w:left w:val="single" w:sz="12" w:space="0" w:color="auto"/>
              <w:bottom w:val="single" w:sz="6" w:space="0" w:color="auto"/>
              <w:right w:val="single" w:sz="6" w:space="0" w:color="auto"/>
            </w:tcBorders>
          </w:tcPr>
          <w:p w:rsidR="00944A0C" w:rsidRPr="005B4CFA" w:rsidRDefault="00944A0C" w:rsidP="002B282A">
            <w:pPr>
              <w:jc w:val="center"/>
              <w:rPr>
                <w:szCs w:val="22"/>
              </w:rPr>
            </w:pPr>
            <w:r w:rsidRPr="005B4CFA">
              <w:rPr>
                <w:szCs w:val="22"/>
              </w:rPr>
              <w:t>146</w:t>
            </w:r>
          </w:p>
        </w:tc>
        <w:tc>
          <w:tcPr>
            <w:tcW w:w="8938" w:type="dxa"/>
            <w:tcBorders>
              <w:top w:val="single" w:sz="6" w:space="0" w:color="auto"/>
              <w:left w:val="single" w:sz="12" w:space="0" w:color="auto"/>
              <w:bottom w:val="single" w:sz="6" w:space="0" w:color="auto"/>
              <w:right w:val="single" w:sz="12" w:space="0" w:color="auto"/>
            </w:tcBorders>
          </w:tcPr>
          <w:p w:rsidR="00944A0C" w:rsidRPr="005B4CFA" w:rsidRDefault="00944A0C"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5B4CFA">
              <w:rPr>
                <w:color w:val="1B1B1B"/>
                <w:szCs w:val="22"/>
              </w:rPr>
              <w:t>Radial Stacker No. RS-02 to Truck</w:t>
            </w:r>
          </w:p>
        </w:tc>
      </w:tr>
      <w:tr w:rsidR="003568F8" w:rsidRPr="0090415D" w:rsidTr="002B282A">
        <w:tc>
          <w:tcPr>
            <w:tcW w:w="1016" w:type="dxa"/>
            <w:tcBorders>
              <w:top w:val="single" w:sz="6" w:space="0" w:color="auto"/>
              <w:left w:val="single" w:sz="12" w:space="0" w:color="auto"/>
              <w:bottom w:val="single" w:sz="8" w:space="0" w:color="auto"/>
              <w:right w:val="single" w:sz="6" w:space="0" w:color="auto"/>
            </w:tcBorders>
          </w:tcPr>
          <w:p w:rsidR="003568F8" w:rsidRPr="005B4CFA" w:rsidRDefault="003568F8" w:rsidP="002B282A">
            <w:pPr>
              <w:jc w:val="center"/>
              <w:rPr>
                <w:szCs w:val="22"/>
              </w:rPr>
            </w:pPr>
            <w:r w:rsidRPr="005B4CFA">
              <w:rPr>
                <w:szCs w:val="22"/>
              </w:rPr>
              <w:t>156</w:t>
            </w:r>
          </w:p>
        </w:tc>
        <w:tc>
          <w:tcPr>
            <w:tcW w:w="8938" w:type="dxa"/>
            <w:tcBorders>
              <w:top w:val="single" w:sz="6" w:space="0" w:color="auto"/>
              <w:left w:val="single" w:sz="12" w:space="0" w:color="auto"/>
              <w:bottom w:val="single" w:sz="8" w:space="0" w:color="auto"/>
              <w:right w:val="single" w:sz="12" w:space="0" w:color="auto"/>
            </w:tcBorders>
          </w:tcPr>
          <w:p w:rsidR="003568F8" w:rsidRPr="0090415D" w:rsidRDefault="003568F8" w:rsidP="002B282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color w:val="1B1B1B"/>
                <w:szCs w:val="22"/>
              </w:rPr>
            </w:pPr>
            <w:r w:rsidRPr="005B4CFA">
              <w:rPr>
                <w:color w:val="1B1B1B"/>
                <w:szCs w:val="22"/>
              </w:rPr>
              <w:t>Gasoline Fuel Tank</w:t>
            </w:r>
          </w:p>
        </w:tc>
      </w:tr>
    </w:tbl>
    <w:p w:rsidR="002B282A" w:rsidRPr="0090415D" w:rsidRDefault="002B282A" w:rsidP="007267BE">
      <w:pPr>
        <w:jc w:val="both"/>
        <w:rPr>
          <w:szCs w:val="22"/>
        </w:rPr>
      </w:pPr>
    </w:p>
    <w:p w:rsidR="007267BE" w:rsidRPr="00323FA7" w:rsidRDefault="007267BE" w:rsidP="007267BE">
      <w:pPr>
        <w:jc w:val="both"/>
        <w:rPr>
          <w:szCs w:val="22"/>
        </w:rPr>
      </w:pPr>
      <w:r w:rsidRPr="0090415D">
        <w:rPr>
          <w:szCs w:val="22"/>
        </w:rPr>
        <w:t>Als</w:t>
      </w:r>
      <w:r w:rsidRPr="00323FA7">
        <w:rPr>
          <w:szCs w:val="22"/>
        </w:rPr>
        <w:t>o included in this permit are miscellaneous insignificant emissions units and/or activities (see Appendix I, List of Insignificant Emissions Units and/or Activities).</w:t>
      </w:r>
    </w:p>
    <w:p w:rsidR="007267BE" w:rsidRDefault="007267BE" w:rsidP="00840545">
      <w:pPr>
        <w:rPr>
          <w:b/>
          <w:szCs w:val="22"/>
          <w:u w:val="single"/>
        </w:rPr>
      </w:pPr>
    </w:p>
    <w:p w:rsidR="00C01B12" w:rsidRDefault="00C01B12" w:rsidP="00410532">
      <w:pPr>
        <w:jc w:val="both"/>
        <w:rPr>
          <w:b/>
          <w:szCs w:val="22"/>
          <w:u w:val="single"/>
        </w:rPr>
      </w:pPr>
      <w:r w:rsidRPr="00323FA7">
        <w:rPr>
          <w:b/>
          <w:szCs w:val="22"/>
          <w:u w:val="single"/>
        </w:rPr>
        <w:t xml:space="preserve">Subsection </w:t>
      </w:r>
      <w:r w:rsidR="001E5E57" w:rsidRPr="00323FA7">
        <w:rPr>
          <w:b/>
          <w:szCs w:val="22"/>
          <w:u w:val="single"/>
        </w:rPr>
        <w:t>C</w:t>
      </w:r>
      <w:r w:rsidRPr="00323FA7">
        <w:rPr>
          <w:b/>
          <w:szCs w:val="22"/>
          <w:u w:val="single"/>
        </w:rPr>
        <w:t xml:space="preserve">.  </w:t>
      </w:r>
      <w:proofErr w:type="gramStart"/>
      <w:r w:rsidR="001E5E57" w:rsidRPr="00323FA7">
        <w:rPr>
          <w:b/>
          <w:szCs w:val="22"/>
          <w:u w:val="single"/>
        </w:rPr>
        <w:t>Applicable Regulations.</w:t>
      </w:r>
      <w:proofErr w:type="gramEnd"/>
    </w:p>
    <w:p w:rsidR="00724A44" w:rsidRPr="00323FA7" w:rsidRDefault="00724A44" w:rsidP="00410532">
      <w:pPr>
        <w:jc w:val="both"/>
        <w:rPr>
          <w:b/>
          <w:szCs w:val="22"/>
          <w:u w:val="single"/>
        </w:rPr>
      </w:pPr>
    </w:p>
    <w:p w:rsidR="00C01B12" w:rsidRPr="00323FA7" w:rsidRDefault="00C01846" w:rsidP="00410532">
      <w:pPr>
        <w:pStyle w:val="BodyText3"/>
        <w:spacing w:after="0"/>
        <w:jc w:val="both"/>
        <w:rPr>
          <w:sz w:val="22"/>
          <w:szCs w:val="22"/>
        </w:rPr>
      </w:pPr>
      <w:r>
        <w:rPr>
          <w:sz w:val="22"/>
          <w:szCs w:val="22"/>
        </w:rPr>
        <w:t>Based on the Title V air operation permit re</w:t>
      </w:r>
      <w:r w:rsidR="00255195">
        <w:rPr>
          <w:sz w:val="22"/>
          <w:szCs w:val="22"/>
        </w:rPr>
        <w:t>vision</w:t>
      </w:r>
      <w:r>
        <w:rPr>
          <w:sz w:val="22"/>
          <w:szCs w:val="22"/>
        </w:rPr>
        <w:t xml:space="preserve"> application received </w:t>
      </w:r>
      <w:r w:rsidR="00255195">
        <w:rPr>
          <w:sz w:val="22"/>
          <w:szCs w:val="22"/>
        </w:rPr>
        <w:t>July</w:t>
      </w:r>
      <w:r>
        <w:rPr>
          <w:sz w:val="22"/>
          <w:szCs w:val="22"/>
        </w:rPr>
        <w:t xml:space="preserve"> </w:t>
      </w:r>
      <w:r w:rsidR="00255195">
        <w:rPr>
          <w:sz w:val="22"/>
          <w:szCs w:val="22"/>
        </w:rPr>
        <w:t>27</w:t>
      </w:r>
      <w:r>
        <w:rPr>
          <w:sz w:val="22"/>
          <w:szCs w:val="22"/>
        </w:rPr>
        <w:t>, 201</w:t>
      </w:r>
      <w:r w:rsidR="00255195">
        <w:rPr>
          <w:sz w:val="22"/>
          <w:szCs w:val="22"/>
        </w:rPr>
        <w:t>8</w:t>
      </w:r>
      <w:r>
        <w:rPr>
          <w:sz w:val="22"/>
          <w:szCs w:val="22"/>
        </w:rPr>
        <w:t>7, t</w:t>
      </w:r>
      <w:r w:rsidR="00FA5059" w:rsidRPr="00323FA7">
        <w:rPr>
          <w:sz w:val="22"/>
          <w:szCs w:val="22"/>
        </w:rPr>
        <w:t xml:space="preserve">his facility is </w:t>
      </w:r>
      <w:r w:rsidR="00426882" w:rsidRPr="00323FA7">
        <w:rPr>
          <w:sz w:val="22"/>
          <w:szCs w:val="22"/>
        </w:rPr>
        <w:t>not</w:t>
      </w:r>
      <w:r w:rsidR="00FA5059" w:rsidRPr="00323FA7">
        <w:rPr>
          <w:sz w:val="22"/>
          <w:szCs w:val="22"/>
        </w:rPr>
        <w:t xml:space="preserve"> a major source o</w:t>
      </w:r>
      <w:r w:rsidR="00DC2550" w:rsidRPr="00323FA7">
        <w:rPr>
          <w:sz w:val="22"/>
          <w:szCs w:val="22"/>
        </w:rPr>
        <w:t>f hazardous air pollutants (HAP</w:t>
      </w:r>
      <w:r w:rsidR="00FA5059" w:rsidRPr="00323FA7">
        <w:rPr>
          <w:sz w:val="22"/>
          <w:szCs w:val="22"/>
        </w:rPr>
        <w:t>)</w:t>
      </w:r>
      <w:r w:rsidR="005057DB" w:rsidRPr="00323FA7">
        <w:rPr>
          <w:sz w:val="22"/>
          <w:szCs w:val="22"/>
        </w:rPr>
        <w:t xml:space="preserve">. </w:t>
      </w:r>
      <w:r w:rsidR="0066496E" w:rsidRPr="00323FA7">
        <w:rPr>
          <w:sz w:val="22"/>
          <w:szCs w:val="22"/>
        </w:rPr>
        <w:t xml:space="preserve"> </w:t>
      </w:r>
      <w:r w:rsidR="00701217" w:rsidRPr="00323FA7">
        <w:rPr>
          <w:sz w:val="22"/>
          <w:szCs w:val="22"/>
        </w:rPr>
        <w:t xml:space="preserve">  </w:t>
      </w:r>
      <w:r w:rsidR="00C01B12" w:rsidRPr="00323FA7">
        <w:rPr>
          <w:sz w:val="22"/>
          <w:szCs w:val="22"/>
        </w:rPr>
        <w:t xml:space="preserve">A summary of applicable regulations is shown in the following table.  </w:t>
      </w:r>
    </w:p>
    <w:p w:rsidR="00410532" w:rsidRPr="00323FA7" w:rsidRDefault="00410532" w:rsidP="00410532">
      <w:pPr>
        <w:pStyle w:val="BodyText3"/>
        <w:spacing w:after="0"/>
        <w:jc w:val="both"/>
        <w:rPr>
          <w:sz w:val="22"/>
          <w:szCs w:val="22"/>
        </w:rPr>
      </w:pPr>
    </w:p>
    <w:tbl>
      <w:tblPr>
        <w:tblW w:w="999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930"/>
        <w:gridCol w:w="3060"/>
      </w:tblGrid>
      <w:tr w:rsidR="00E77FE9" w:rsidRPr="00973148" w:rsidTr="00BE3DB3">
        <w:trPr>
          <w:cantSplit/>
          <w:tblHeader/>
        </w:trPr>
        <w:tc>
          <w:tcPr>
            <w:tcW w:w="6930" w:type="dxa"/>
            <w:tcBorders>
              <w:top w:val="single" w:sz="12" w:space="0" w:color="auto"/>
              <w:bottom w:val="single" w:sz="12" w:space="0" w:color="auto"/>
            </w:tcBorders>
          </w:tcPr>
          <w:p w:rsidR="00E77FE9" w:rsidRPr="00973148" w:rsidRDefault="00E77FE9" w:rsidP="00BE3DB3">
            <w:pPr>
              <w:jc w:val="center"/>
              <w:rPr>
                <w:b/>
                <w:color w:val="000000" w:themeColor="text1"/>
                <w:szCs w:val="22"/>
              </w:rPr>
            </w:pPr>
            <w:r w:rsidRPr="00973148">
              <w:rPr>
                <w:b/>
                <w:color w:val="000000" w:themeColor="text1"/>
                <w:szCs w:val="22"/>
              </w:rPr>
              <w:t>Regulation</w:t>
            </w:r>
          </w:p>
        </w:tc>
        <w:tc>
          <w:tcPr>
            <w:tcW w:w="3060" w:type="dxa"/>
            <w:tcBorders>
              <w:top w:val="single" w:sz="12" w:space="0" w:color="auto"/>
              <w:bottom w:val="single" w:sz="12" w:space="0" w:color="auto"/>
            </w:tcBorders>
          </w:tcPr>
          <w:p w:rsidR="00E77FE9" w:rsidRPr="00973148" w:rsidRDefault="00E77FE9" w:rsidP="00BE3DB3">
            <w:pPr>
              <w:jc w:val="center"/>
              <w:rPr>
                <w:color w:val="000000" w:themeColor="text1"/>
                <w:szCs w:val="22"/>
              </w:rPr>
            </w:pPr>
            <w:r w:rsidRPr="00973148">
              <w:rPr>
                <w:b/>
                <w:color w:val="000000" w:themeColor="text1"/>
                <w:szCs w:val="22"/>
              </w:rPr>
              <w:t>EU No(s).</w:t>
            </w:r>
          </w:p>
        </w:tc>
      </w:tr>
      <w:tr w:rsidR="00E77FE9" w:rsidTr="00BE3DB3">
        <w:tc>
          <w:tcPr>
            <w:tcW w:w="9990" w:type="dxa"/>
            <w:gridSpan w:val="2"/>
            <w:tcBorders>
              <w:top w:val="single" w:sz="12" w:space="0" w:color="auto"/>
              <w:bottom w:val="single" w:sz="4" w:space="0" w:color="auto"/>
            </w:tcBorders>
          </w:tcPr>
          <w:p w:rsidR="00E77FE9" w:rsidRPr="00B05E70" w:rsidRDefault="00E77FE9" w:rsidP="00BE3DB3">
            <w:pPr>
              <w:jc w:val="center"/>
            </w:pPr>
            <w:r w:rsidRPr="00115F13">
              <w:rPr>
                <w:i/>
              </w:rPr>
              <w:t>Federal Rule Citations</w:t>
            </w:r>
          </w:p>
        </w:tc>
      </w:tr>
      <w:tr w:rsidR="00E77FE9" w:rsidRPr="005B4CFA" w:rsidTr="00BE3DB3">
        <w:tc>
          <w:tcPr>
            <w:tcW w:w="6930" w:type="dxa"/>
          </w:tcPr>
          <w:p w:rsidR="00E77FE9" w:rsidRPr="005B4CFA" w:rsidRDefault="00E77FE9" w:rsidP="00BE3DB3">
            <w:r w:rsidRPr="005B4CFA">
              <w:t xml:space="preserve">40 CFR 63, Subpart A </w:t>
            </w:r>
          </w:p>
        </w:tc>
        <w:tc>
          <w:tcPr>
            <w:tcW w:w="3060" w:type="dxa"/>
          </w:tcPr>
          <w:p w:rsidR="00E77FE9" w:rsidRPr="005B4CFA" w:rsidRDefault="00724A44" w:rsidP="00BE3DB3">
            <w:r w:rsidRPr="005B4CFA">
              <w:t>156</w:t>
            </w:r>
          </w:p>
        </w:tc>
      </w:tr>
      <w:tr w:rsidR="00E77FE9" w:rsidTr="00BE3DB3">
        <w:tc>
          <w:tcPr>
            <w:tcW w:w="6930" w:type="dxa"/>
            <w:tcBorders>
              <w:top w:val="single" w:sz="6" w:space="0" w:color="auto"/>
              <w:bottom w:val="single" w:sz="12" w:space="0" w:color="auto"/>
              <w:right w:val="single" w:sz="12" w:space="0" w:color="auto"/>
            </w:tcBorders>
          </w:tcPr>
          <w:p w:rsidR="00E77FE9" w:rsidRPr="005B4CFA" w:rsidRDefault="00E77FE9" w:rsidP="00BE3DB3">
            <w:r w:rsidRPr="005B4CFA">
              <w:t>40 CFR 63, Subpart CCCCCC</w:t>
            </w:r>
          </w:p>
        </w:tc>
        <w:tc>
          <w:tcPr>
            <w:tcW w:w="3060" w:type="dxa"/>
            <w:tcBorders>
              <w:top w:val="single" w:sz="6" w:space="0" w:color="auto"/>
              <w:left w:val="single" w:sz="12" w:space="0" w:color="auto"/>
              <w:bottom w:val="single" w:sz="12" w:space="0" w:color="auto"/>
            </w:tcBorders>
          </w:tcPr>
          <w:p w:rsidR="00E77FE9" w:rsidRPr="00EF1A9E" w:rsidRDefault="00724A44" w:rsidP="00BE3DB3">
            <w:r w:rsidRPr="005B4CFA">
              <w:t>156</w:t>
            </w:r>
          </w:p>
        </w:tc>
      </w:tr>
      <w:tr w:rsidR="00E77FE9" w:rsidTr="00BE3DB3">
        <w:tc>
          <w:tcPr>
            <w:tcW w:w="9990" w:type="dxa"/>
            <w:gridSpan w:val="2"/>
            <w:tcBorders>
              <w:top w:val="single" w:sz="12" w:space="0" w:color="auto"/>
              <w:bottom w:val="single" w:sz="8" w:space="0" w:color="auto"/>
            </w:tcBorders>
          </w:tcPr>
          <w:p w:rsidR="00E77FE9" w:rsidRPr="00EF1A9E" w:rsidRDefault="00E77FE9" w:rsidP="00BE3DB3">
            <w:pPr>
              <w:jc w:val="center"/>
            </w:pPr>
            <w:r>
              <w:rPr>
                <w:i/>
              </w:rPr>
              <w:t>State</w:t>
            </w:r>
            <w:r w:rsidRPr="00115F13">
              <w:rPr>
                <w:i/>
              </w:rPr>
              <w:t xml:space="preserve"> Rule Citations</w:t>
            </w:r>
          </w:p>
        </w:tc>
      </w:tr>
      <w:tr w:rsidR="00E77FE9" w:rsidTr="00BE3DB3">
        <w:tc>
          <w:tcPr>
            <w:tcW w:w="6930" w:type="dxa"/>
            <w:tcBorders>
              <w:top w:val="single" w:sz="8" w:space="0" w:color="auto"/>
              <w:bottom w:val="single" w:sz="8" w:space="0" w:color="auto"/>
            </w:tcBorders>
          </w:tcPr>
          <w:p w:rsidR="00E77FE9" w:rsidRPr="00525CAE" w:rsidRDefault="00E77FE9" w:rsidP="00BE3DB3">
            <w:pPr>
              <w:rPr>
                <w:highlight w:val="yellow"/>
              </w:rPr>
            </w:pPr>
            <w:r w:rsidRPr="00323FA7">
              <w:rPr>
                <w:spacing w:val="-3"/>
                <w:szCs w:val="22"/>
              </w:rPr>
              <w:t>Rule 62-296.320, F.A.C.</w:t>
            </w:r>
          </w:p>
        </w:tc>
        <w:tc>
          <w:tcPr>
            <w:tcW w:w="3060" w:type="dxa"/>
            <w:tcBorders>
              <w:top w:val="single" w:sz="4" w:space="0" w:color="auto"/>
              <w:bottom w:val="single" w:sz="4" w:space="0" w:color="auto"/>
            </w:tcBorders>
          </w:tcPr>
          <w:p w:rsidR="00E77FE9" w:rsidRPr="00AD797E" w:rsidRDefault="00E77FE9" w:rsidP="00BE3DB3">
            <w:r>
              <w:t>All</w:t>
            </w:r>
          </w:p>
        </w:tc>
      </w:tr>
      <w:tr w:rsidR="00E77FE9" w:rsidTr="00BE3DB3">
        <w:tc>
          <w:tcPr>
            <w:tcW w:w="6930" w:type="dxa"/>
            <w:tcBorders>
              <w:top w:val="single" w:sz="8" w:space="0" w:color="auto"/>
              <w:bottom w:val="single" w:sz="8" w:space="0" w:color="auto"/>
            </w:tcBorders>
          </w:tcPr>
          <w:p w:rsidR="00E77FE9" w:rsidRPr="00525CAE" w:rsidRDefault="00E77FE9" w:rsidP="00BE3DB3">
            <w:pPr>
              <w:rPr>
                <w:highlight w:val="yellow"/>
              </w:rPr>
            </w:pPr>
            <w:r>
              <w:rPr>
                <w:spacing w:val="-3"/>
                <w:szCs w:val="22"/>
              </w:rPr>
              <w:t>Rule 62-296.700</w:t>
            </w:r>
            <w:r w:rsidRPr="00323FA7">
              <w:rPr>
                <w:spacing w:val="-3"/>
                <w:szCs w:val="22"/>
              </w:rPr>
              <w:t>, F.A.C.</w:t>
            </w:r>
          </w:p>
        </w:tc>
        <w:tc>
          <w:tcPr>
            <w:tcW w:w="3060" w:type="dxa"/>
            <w:tcBorders>
              <w:top w:val="single" w:sz="4" w:space="0" w:color="auto"/>
              <w:bottom w:val="single" w:sz="4" w:space="0" w:color="auto"/>
            </w:tcBorders>
          </w:tcPr>
          <w:p w:rsidR="00E77FE9" w:rsidRPr="00AD797E" w:rsidRDefault="00E77FE9" w:rsidP="00BE3DB3">
            <w:r>
              <w:t>All</w:t>
            </w:r>
          </w:p>
        </w:tc>
      </w:tr>
      <w:tr w:rsidR="00E77FE9" w:rsidTr="00BE3DB3">
        <w:tc>
          <w:tcPr>
            <w:tcW w:w="6930" w:type="dxa"/>
            <w:tcBorders>
              <w:top w:val="single" w:sz="8" w:space="0" w:color="auto"/>
            </w:tcBorders>
          </w:tcPr>
          <w:p w:rsidR="00E77FE9" w:rsidRDefault="00E77FE9" w:rsidP="00BE3DB3">
            <w:r w:rsidRPr="00323FA7">
              <w:rPr>
                <w:spacing w:val="-3"/>
                <w:szCs w:val="22"/>
              </w:rPr>
              <w:t>Rule 62-296.711, F.A.C.</w:t>
            </w:r>
          </w:p>
        </w:tc>
        <w:tc>
          <w:tcPr>
            <w:tcW w:w="3060" w:type="dxa"/>
            <w:tcBorders>
              <w:top w:val="single" w:sz="4" w:space="0" w:color="auto"/>
            </w:tcBorders>
          </w:tcPr>
          <w:p w:rsidR="00E77FE9" w:rsidRPr="00AD797E" w:rsidRDefault="00E77FE9" w:rsidP="00BE3DB3">
            <w:r>
              <w:t>All</w:t>
            </w:r>
          </w:p>
        </w:tc>
      </w:tr>
      <w:tr w:rsidR="00E77FE9" w:rsidTr="00BE3DB3">
        <w:tc>
          <w:tcPr>
            <w:tcW w:w="9990" w:type="dxa"/>
            <w:gridSpan w:val="2"/>
            <w:tcBorders>
              <w:top w:val="single" w:sz="12" w:space="0" w:color="auto"/>
              <w:bottom w:val="single" w:sz="8" w:space="0" w:color="auto"/>
            </w:tcBorders>
          </w:tcPr>
          <w:p w:rsidR="00E77FE9" w:rsidRPr="00EF1A9E" w:rsidRDefault="00E77FE9" w:rsidP="00BE3DB3">
            <w:pPr>
              <w:jc w:val="center"/>
            </w:pPr>
            <w:r>
              <w:rPr>
                <w:i/>
              </w:rPr>
              <w:t>Local</w:t>
            </w:r>
            <w:r w:rsidRPr="00115F13">
              <w:rPr>
                <w:i/>
              </w:rPr>
              <w:t xml:space="preserve"> Rule Citations</w:t>
            </w:r>
          </w:p>
        </w:tc>
      </w:tr>
      <w:tr w:rsidR="00E77FE9" w:rsidTr="00BE3DB3">
        <w:tc>
          <w:tcPr>
            <w:tcW w:w="6930" w:type="dxa"/>
            <w:tcBorders>
              <w:top w:val="single" w:sz="8" w:space="0" w:color="auto"/>
              <w:bottom w:val="single" w:sz="12" w:space="0" w:color="auto"/>
            </w:tcBorders>
          </w:tcPr>
          <w:p w:rsidR="00E77FE9" w:rsidRPr="003F2A27" w:rsidRDefault="00E77FE9" w:rsidP="00BE3DB3">
            <w:r w:rsidRPr="003F2A27">
              <w:t>Chapter 1-3.52, Rules of the EPC</w:t>
            </w:r>
          </w:p>
        </w:tc>
        <w:tc>
          <w:tcPr>
            <w:tcW w:w="3060" w:type="dxa"/>
            <w:tcBorders>
              <w:top w:val="single" w:sz="4" w:space="0" w:color="auto"/>
              <w:bottom w:val="single" w:sz="12" w:space="0" w:color="auto"/>
            </w:tcBorders>
          </w:tcPr>
          <w:p w:rsidR="00E77FE9" w:rsidRPr="00AD797E" w:rsidRDefault="00E77FE9" w:rsidP="00BE3DB3">
            <w:r>
              <w:t>All</w:t>
            </w:r>
          </w:p>
        </w:tc>
      </w:tr>
    </w:tbl>
    <w:p w:rsidR="00E77FE9" w:rsidRPr="00323FA7" w:rsidRDefault="00E77FE9" w:rsidP="00840545">
      <w:pPr>
        <w:rPr>
          <w:b/>
          <w:caps/>
          <w:szCs w:val="22"/>
        </w:rPr>
        <w:sectPr w:rsidR="00E77FE9" w:rsidRPr="00323FA7" w:rsidSect="005B4CFA">
          <w:headerReference w:type="default" r:id="rId18"/>
          <w:footerReference w:type="default" r:id="rId19"/>
          <w:pgSz w:w="12240" w:h="15840" w:code="1"/>
          <w:pgMar w:top="1080" w:right="1080" w:bottom="1080" w:left="1080" w:header="720" w:footer="432" w:gutter="0"/>
          <w:paperSrc w:first="15" w:other="15"/>
          <w:pgNumType w:start="2"/>
          <w:cols w:space="720"/>
          <w:docGrid w:linePitch="299"/>
        </w:sectPr>
      </w:pPr>
    </w:p>
    <w:p w:rsidR="0002116C" w:rsidRPr="00323FA7" w:rsidRDefault="00C01B12" w:rsidP="00D66B76">
      <w:pPr>
        <w:jc w:val="both"/>
        <w:rPr>
          <w:b/>
          <w:szCs w:val="22"/>
        </w:rPr>
      </w:pPr>
      <w:bookmarkStart w:id="4" w:name="SectionII"/>
      <w:bookmarkStart w:id="5" w:name="SectionIIFW"/>
      <w:bookmarkEnd w:id="4"/>
      <w:bookmarkEnd w:id="5"/>
      <w:r w:rsidRPr="00323FA7">
        <w:rPr>
          <w:b/>
          <w:szCs w:val="22"/>
        </w:rPr>
        <w:lastRenderedPageBreak/>
        <w:t>The following conditions apply facility-wide to all emission units and activities:</w:t>
      </w:r>
      <w:r w:rsidR="001E6014" w:rsidRPr="00323FA7">
        <w:rPr>
          <w:b/>
          <w:szCs w:val="22"/>
        </w:rPr>
        <w:t xml:space="preserve">  </w:t>
      </w:r>
    </w:p>
    <w:p w:rsidR="008633CE" w:rsidRPr="00323FA7" w:rsidRDefault="008633CE" w:rsidP="00D66B76">
      <w:pPr>
        <w:jc w:val="both"/>
        <w:rPr>
          <w:b/>
          <w:szCs w:val="22"/>
        </w:rPr>
      </w:pPr>
    </w:p>
    <w:p w:rsidR="00C01B12" w:rsidRPr="00323FA7" w:rsidRDefault="004642C4" w:rsidP="006E7291">
      <w:pPr>
        <w:numPr>
          <w:ilvl w:val="0"/>
          <w:numId w:val="1"/>
        </w:numPr>
        <w:tabs>
          <w:tab w:val="clear" w:pos="450"/>
          <w:tab w:val="left" w:pos="360"/>
          <w:tab w:val="left" w:pos="720"/>
          <w:tab w:val="left" w:pos="1080"/>
          <w:tab w:val="left" w:pos="1440"/>
        </w:tabs>
        <w:suppressAutoHyphens/>
        <w:jc w:val="both"/>
        <w:rPr>
          <w:szCs w:val="22"/>
        </w:rPr>
      </w:pPr>
      <w:r w:rsidRPr="00323FA7">
        <w:rPr>
          <w:szCs w:val="22"/>
          <w:u w:val="single"/>
        </w:rPr>
        <w:t>Appendices</w:t>
      </w:r>
      <w:r w:rsidR="00C01B12" w:rsidRPr="00323FA7">
        <w:rPr>
          <w:szCs w:val="22"/>
        </w:rPr>
        <w:t xml:space="preserve">.  </w:t>
      </w:r>
      <w:r w:rsidR="008D3F20" w:rsidRPr="00323FA7">
        <w:rPr>
          <w:szCs w:val="22"/>
        </w:rPr>
        <w:t>The permittee shall comply with all documents identified in Section IV, Appendices, listed in the Table of Contents.  Each document is an enforceable part of this permit unless otherwise indicated.  [Rule 62-213.440, F.A.C.]</w:t>
      </w:r>
    </w:p>
    <w:p w:rsidR="0087336E" w:rsidRPr="00323FA7" w:rsidRDefault="0087336E" w:rsidP="0087336E">
      <w:pPr>
        <w:tabs>
          <w:tab w:val="left" w:pos="360"/>
          <w:tab w:val="left" w:pos="720"/>
          <w:tab w:val="left" w:pos="1080"/>
          <w:tab w:val="left" w:pos="1440"/>
        </w:tabs>
        <w:suppressAutoHyphens/>
        <w:jc w:val="both"/>
        <w:rPr>
          <w:szCs w:val="22"/>
        </w:rPr>
      </w:pPr>
    </w:p>
    <w:p w:rsidR="00D66B76" w:rsidRPr="00323FA7" w:rsidRDefault="00D66B76" w:rsidP="00D66B76">
      <w:pPr>
        <w:tabs>
          <w:tab w:val="left" w:pos="360"/>
          <w:tab w:val="left" w:pos="720"/>
          <w:tab w:val="left" w:pos="1080"/>
          <w:tab w:val="left" w:pos="1440"/>
        </w:tabs>
        <w:suppressAutoHyphens/>
        <w:ind w:left="360"/>
        <w:jc w:val="both"/>
        <w:rPr>
          <w:szCs w:val="22"/>
        </w:rPr>
      </w:pPr>
    </w:p>
    <w:p w:rsidR="00C01B12" w:rsidRPr="00323FA7" w:rsidRDefault="00C01B12" w:rsidP="00840545">
      <w:pPr>
        <w:tabs>
          <w:tab w:val="left" w:pos="360"/>
          <w:tab w:val="left" w:pos="720"/>
          <w:tab w:val="left" w:pos="1080"/>
          <w:tab w:val="left" w:pos="1440"/>
        </w:tabs>
        <w:ind w:left="360" w:hanging="360"/>
        <w:rPr>
          <w:b/>
          <w:szCs w:val="22"/>
          <w:u w:val="single"/>
        </w:rPr>
      </w:pPr>
      <w:r w:rsidRPr="00323FA7">
        <w:rPr>
          <w:b/>
          <w:szCs w:val="22"/>
          <w:u w:val="single"/>
        </w:rPr>
        <w:t>Emissions and Controls</w:t>
      </w:r>
    </w:p>
    <w:p w:rsidR="0087336E" w:rsidRPr="00323FA7" w:rsidRDefault="0087336E" w:rsidP="000C320F">
      <w:pPr>
        <w:tabs>
          <w:tab w:val="left" w:pos="360"/>
          <w:tab w:val="left" w:pos="720"/>
          <w:tab w:val="left" w:pos="1080"/>
          <w:tab w:val="left" w:pos="1440"/>
        </w:tabs>
        <w:ind w:left="360" w:hanging="360"/>
        <w:jc w:val="both"/>
        <w:rPr>
          <w:b/>
          <w:szCs w:val="22"/>
          <w:u w:val="single"/>
        </w:rPr>
      </w:pPr>
    </w:p>
    <w:p w:rsidR="00C01B12" w:rsidRPr="00323FA7" w:rsidRDefault="0034182F" w:rsidP="00C96B01">
      <w:pPr>
        <w:numPr>
          <w:ilvl w:val="0"/>
          <w:numId w:val="1"/>
        </w:numPr>
        <w:tabs>
          <w:tab w:val="left" w:pos="360"/>
          <w:tab w:val="left" w:pos="720"/>
          <w:tab w:val="left" w:pos="1080"/>
          <w:tab w:val="left" w:pos="1440"/>
        </w:tabs>
        <w:suppressAutoHyphens/>
        <w:jc w:val="both"/>
        <w:rPr>
          <w:szCs w:val="22"/>
        </w:rPr>
      </w:pPr>
      <w:r w:rsidRPr="0090415D">
        <w:rPr>
          <w:szCs w:val="22"/>
          <w:u w:val="single"/>
        </w:rPr>
        <w:t>Not F</w:t>
      </w:r>
      <w:r w:rsidR="00C96B01" w:rsidRPr="0090415D">
        <w:rPr>
          <w:szCs w:val="22"/>
          <w:u w:val="single"/>
        </w:rPr>
        <w:t xml:space="preserve">ederally Enforceable. </w:t>
      </w:r>
      <w:r w:rsidR="00C01B12" w:rsidRPr="0090415D">
        <w:rPr>
          <w:szCs w:val="22"/>
          <w:u w:val="single"/>
        </w:rPr>
        <w:t>Objectionable Odor Prohibited</w:t>
      </w:r>
      <w:r w:rsidR="00C01B12" w:rsidRPr="0090415D">
        <w:rPr>
          <w:szCs w:val="22"/>
        </w:rPr>
        <w:t xml:space="preserve">.  </w:t>
      </w:r>
      <w:r w:rsidR="000C320F" w:rsidRPr="0090415D">
        <w:rPr>
          <w:szCs w:val="22"/>
        </w:rPr>
        <w:t>No person shall cause, suffer, allow or permit</w:t>
      </w:r>
      <w:r w:rsidR="000C320F" w:rsidRPr="00323FA7">
        <w:rPr>
          <w:szCs w:val="22"/>
        </w:rPr>
        <w:t xml:space="preserve">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[Rule 62-296.320(2) and 62-210.200(Definitions), F.A.C.]</w:t>
      </w:r>
    </w:p>
    <w:p w:rsidR="00290FD6" w:rsidRPr="00323FA7" w:rsidRDefault="00290FD6" w:rsidP="00290FD6">
      <w:pPr>
        <w:tabs>
          <w:tab w:val="left" w:pos="360"/>
          <w:tab w:val="left" w:pos="720"/>
          <w:tab w:val="left" w:pos="1080"/>
          <w:tab w:val="left" w:pos="1440"/>
        </w:tabs>
        <w:suppressAutoHyphens/>
        <w:jc w:val="both"/>
        <w:rPr>
          <w:szCs w:val="22"/>
        </w:rPr>
      </w:pPr>
    </w:p>
    <w:p w:rsidR="00290FD6" w:rsidRPr="00323FA7" w:rsidRDefault="00290FD6" w:rsidP="00290FD6">
      <w:pPr>
        <w:numPr>
          <w:ilvl w:val="0"/>
          <w:numId w:val="1"/>
        </w:numPr>
        <w:tabs>
          <w:tab w:val="clear" w:pos="450"/>
          <w:tab w:val="left" w:pos="360"/>
          <w:tab w:val="left" w:pos="720"/>
          <w:tab w:val="left" w:pos="1080"/>
          <w:tab w:val="left" w:pos="1440"/>
        </w:tabs>
        <w:suppressAutoHyphens/>
        <w:jc w:val="both"/>
        <w:rPr>
          <w:szCs w:val="22"/>
        </w:rPr>
      </w:pPr>
      <w:r w:rsidRPr="00323FA7">
        <w:rPr>
          <w:szCs w:val="22"/>
          <w:u w:val="single"/>
        </w:rPr>
        <w:t>General Volatile Organic Compounds (VOC) Emissions or Organic Solvents (OS) Emissions</w:t>
      </w:r>
      <w:r w:rsidRPr="00323FA7">
        <w:rPr>
          <w:szCs w:val="22"/>
        </w:rPr>
        <w:t>.  The permittee shall allow no person to store, pump, handle, process, load, unload or use in any process or installation, volatile organic compounds or organic solvents without applying known and existing vapor emission control devices or systems deemed necessary and ordered by the Department.  [Rule 62-296.320(1), F.A.C.; Permit No. 0570024-017-AC; and Proposed by applicant in the initial Title V permit application received June 16, 1996]</w:t>
      </w:r>
    </w:p>
    <w:p w:rsidR="00290FD6" w:rsidRPr="00323FA7" w:rsidRDefault="00290FD6" w:rsidP="00290FD6">
      <w:pPr>
        <w:tabs>
          <w:tab w:val="left" w:pos="360"/>
          <w:tab w:val="left" w:pos="720"/>
          <w:tab w:val="left" w:pos="1080"/>
          <w:tab w:val="left" w:pos="1440"/>
        </w:tabs>
        <w:suppressAutoHyphens/>
        <w:jc w:val="both"/>
        <w:rPr>
          <w:szCs w:val="22"/>
        </w:rPr>
      </w:pPr>
    </w:p>
    <w:p w:rsidR="00290FD6" w:rsidRPr="00323FA7" w:rsidRDefault="00290FD6" w:rsidP="00290FD6">
      <w:pPr>
        <w:numPr>
          <w:ilvl w:val="1"/>
          <w:numId w:val="1"/>
        </w:numPr>
        <w:tabs>
          <w:tab w:val="left" w:pos="360"/>
          <w:tab w:val="left" w:pos="720"/>
          <w:tab w:val="num" w:pos="1080"/>
          <w:tab w:val="left" w:pos="1440"/>
        </w:tabs>
        <w:suppressAutoHyphens/>
        <w:ind w:left="1080" w:hanging="360"/>
        <w:jc w:val="both"/>
        <w:rPr>
          <w:szCs w:val="22"/>
        </w:rPr>
      </w:pPr>
      <w:r w:rsidRPr="00323FA7">
        <w:rPr>
          <w:szCs w:val="22"/>
        </w:rPr>
        <w:t>Maintain tightly fitting cover, lids, etc. on all containers when they are not being handled, tapped, etc.</w:t>
      </w:r>
    </w:p>
    <w:p w:rsidR="00290FD6" w:rsidRPr="00323FA7" w:rsidRDefault="00290FD6" w:rsidP="00290FD6">
      <w:pPr>
        <w:numPr>
          <w:ilvl w:val="1"/>
          <w:numId w:val="1"/>
        </w:numPr>
        <w:tabs>
          <w:tab w:val="clear" w:pos="720"/>
          <w:tab w:val="left" w:pos="360"/>
          <w:tab w:val="left" w:pos="1080"/>
          <w:tab w:val="left" w:pos="1440"/>
        </w:tabs>
        <w:suppressAutoHyphens/>
        <w:ind w:left="1080" w:hanging="360"/>
        <w:jc w:val="both"/>
        <w:rPr>
          <w:szCs w:val="22"/>
        </w:rPr>
      </w:pPr>
      <w:r w:rsidRPr="00323FA7">
        <w:rPr>
          <w:szCs w:val="22"/>
        </w:rPr>
        <w:t>Where possible and practical, procure/fabricate a tightly fitting cover for any open trough, basin, etc. of VOC so that it can be covered when not in use.</w:t>
      </w:r>
    </w:p>
    <w:p w:rsidR="00290FD6" w:rsidRPr="00323FA7" w:rsidRDefault="00290FD6" w:rsidP="00290FD6">
      <w:pPr>
        <w:numPr>
          <w:ilvl w:val="1"/>
          <w:numId w:val="1"/>
        </w:numPr>
        <w:tabs>
          <w:tab w:val="left" w:pos="360"/>
          <w:tab w:val="left" w:pos="720"/>
          <w:tab w:val="left" w:pos="1080"/>
          <w:tab w:val="left" w:pos="1440"/>
        </w:tabs>
        <w:suppressAutoHyphens/>
        <w:jc w:val="both"/>
        <w:rPr>
          <w:szCs w:val="22"/>
        </w:rPr>
      </w:pPr>
      <w:r w:rsidRPr="00323FA7">
        <w:rPr>
          <w:szCs w:val="22"/>
        </w:rPr>
        <w:t>Immediately attend to all spills/waste as appropriate.</w:t>
      </w:r>
    </w:p>
    <w:p w:rsidR="00290FD6" w:rsidRPr="00323FA7" w:rsidRDefault="00290FD6" w:rsidP="00290FD6">
      <w:pPr>
        <w:tabs>
          <w:tab w:val="left" w:pos="360"/>
          <w:tab w:val="left" w:pos="720"/>
          <w:tab w:val="left" w:pos="1080"/>
          <w:tab w:val="left" w:pos="1440"/>
        </w:tabs>
        <w:suppressAutoHyphens/>
        <w:jc w:val="both"/>
        <w:rPr>
          <w:i/>
          <w:szCs w:val="22"/>
        </w:rPr>
      </w:pPr>
    </w:p>
    <w:p w:rsidR="00290FD6" w:rsidRPr="0090415D" w:rsidRDefault="00290FD6" w:rsidP="00C96B01">
      <w:pPr>
        <w:numPr>
          <w:ilvl w:val="0"/>
          <w:numId w:val="1"/>
        </w:numPr>
        <w:tabs>
          <w:tab w:val="left" w:pos="360"/>
          <w:tab w:val="left" w:pos="720"/>
          <w:tab w:val="left" w:pos="1080"/>
          <w:tab w:val="left" w:pos="1440"/>
        </w:tabs>
        <w:suppressAutoHyphens/>
        <w:jc w:val="both"/>
        <w:rPr>
          <w:szCs w:val="22"/>
        </w:rPr>
      </w:pPr>
      <w:r w:rsidRPr="0090415D">
        <w:rPr>
          <w:szCs w:val="22"/>
          <w:u w:val="single"/>
        </w:rPr>
        <w:t>General Visible Emissions</w:t>
      </w:r>
      <w:r w:rsidRPr="0090415D">
        <w:rPr>
          <w:szCs w:val="22"/>
        </w:rPr>
        <w:t xml:space="preserve">.  </w:t>
      </w:r>
      <w:r w:rsidR="00C96B01" w:rsidRPr="0090415D">
        <w:t xml:space="preserve"> </w:t>
      </w:r>
      <w:r w:rsidR="00C96B01" w:rsidRPr="0090415D">
        <w:rPr>
          <w:szCs w:val="22"/>
        </w:rPr>
        <w:t>No person shall cause, let, permit, suffer or allow to be discharged into the atmosphere the emissions of air pollutants from any activity equal to or greater than 20% opacity.  Emissions from the following types of activities in Hillsborough County are further subject to a general 5% opacity standard:  loading or unloading of materials to or from containers such as rail cars, trucks, ships, storage structures and stockpiles; permanent conveyor systems; storage of materials in structures such as silos or enclosed bins, which have a storage capacity of fifty cubic yards or more; crushing, grinding, sizing and screening operations; and, static drop transfer points.  These regulations do not impose a specific testing requirement.  [Rules 62-296.320(4)(b)1, F.A.C.</w:t>
      </w:r>
      <w:r w:rsidR="00F00F99">
        <w:rPr>
          <w:szCs w:val="22"/>
        </w:rPr>
        <w:t>;</w:t>
      </w:r>
      <w:r w:rsidR="00C96B01" w:rsidRPr="0090415D">
        <w:rPr>
          <w:szCs w:val="22"/>
        </w:rPr>
        <w:t xml:space="preserve"> Rule 1-3.52, HCEPC]</w:t>
      </w:r>
    </w:p>
    <w:p w:rsidR="00036D28" w:rsidRPr="00323FA7" w:rsidRDefault="00036D28" w:rsidP="00036D28">
      <w:pPr>
        <w:tabs>
          <w:tab w:val="left" w:pos="360"/>
          <w:tab w:val="left" w:pos="720"/>
          <w:tab w:val="left" w:pos="1080"/>
          <w:tab w:val="left" w:pos="1440"/>
        </w:tabs>
        <w:suppressAutoHyphens/>
        <w:jc w:val="both"/>
        <w:rPr>
          <w:szCs w:val="22"/>
        </w:rPr>
      </w:pPr>
    </w:p>
    <w:p w:rsidR="00036D28" w:rsidRPr="00323FA7" w:rsidRDefault="00036D28" w:rsidP="00036D28">
      <w:pPr>
        <w:numPr>
          <w:ilvl w:val="0"/>
          <w:numId w:val="1"/>
        </w:numPr>
        <w:tabs>
          <w:tab w:val="clear" w:pos="450"/>
          <w:tab w:val="left" w:pos="360"/>
          <w:tab w:val="left" w:pos="720"/>
          <w:tab w:val="left" w:pos="1080"/>
          <w:tab w:val="left" w:pos="1440"/>
        </w:tabs>
        <w:suppressAutoHyphens/>
        <w:jc w:val="both"/>
        <w:rPr>
          <w:szCs w:val="22"/>
        </w:rPr>
      </w:pPr>
      <w:r w:rsidRPr="00323FA7">
        <w:rPr>
          <w:szCs w:val="22"/>
          <w:u w:val="single"/>
        </w:rPr>
        <w:t>Unconfined Particulate Matter</w:t>
      </w:r>
      <w:r w:rsidRPr="00323FA7">
        <w:rPr>
          <w:szCs w:val="22"/>
        </w:rPr>
        <w:t xml:space="preserve">.  </w:t>
      </w:r>
      <w:r w:rsidR="000A2E0D" w:rsidRPr="00323FA7">
        <w:rPr>
          <w:szCs w:val="22"/>
        </w:rPr>
        <w:t xml:space="preserve">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  Reasonable precautions to prevent emissions of unconfined particulate matter at this facility include: </w:t>
      </w:r>
      <w:r w:rsidRPr="00323FA7">
        <w:rPr>
          <w:szCs w:val="22"/>
        </w:rPr>
        <w:t>[Rule 62-</w:t>
      </w:r>
      <w:r w:rsidR="006D4EEE" w:rsidRPr="00323FA7">
        <w:rPr>
          <w:szCs w:val="22"/>
        </w:rPr>
        <w:t>296.320(4)(c)</w:t>
      </w:r>
      <w:r w:rsidRPr="00323FA7">
        <w:rPr>
          <w:szCs w:val="22"/>
        </w:rPr>
        <w:t xml:space="preserve">, F.A.C.; Proposed by applicant in the </w:t>
      </w:r>
      <w:r w:rsidR="0058099D" w:rsidRPr="000A0495">
        <w:t>Title V air operation permit renewal application received</w:t>
      </w:r>
      <w:r w:rsidR="0058099D">
        <w:t xml:space="preserve"> August 18, 2017</w:t>
      </w:r>
      <w:r w:rsidRPr="00323FA7">
        <w:rPr>
          <w:szCs w:val="22"/>
        </w:rPr>
        <w:t>]</w:t>
      </w:r>
    </w:p>
    <w:p w:rsidR="00036D28" w:rsidRPr="00323FA7" w:rsidRDefault="00036D28" w:rsidP="00036D28">
      <w:pPr>
        <w:tabs>
          <w:tab w:val="left" w:pos="360"/>
          <w:tab w:val="left" w:pos="720"/>
          <w:tab w:val="left" w:pos="1080"/>
          <w:tab w:val="left" w:pos="1440"/>
        </w:tabs>
        <w:suppressAutoHyphens/>
        <w:ind w:left="360"/>
        <w:jc w:val="both"/>
        <w:rPr>
          <w:szCs w:val="22"/>
        </w:rPr>
      </w:pPr>
    </w:p>
    <w:p w:rsidR="00036D28" w:rsidRPr="00323FA7" w:rsidRDefault="00036D28" w:rsidP="001B1459">
      <w:pPr>
        <w:widowControl w:val="0"/>
        <w:numPr>
          <w:ilvl w:val="0"/>
          <w:numId w:val="3"/>
        </w:numPr>
        <w:tabs>
          <w:tab w:val="left" w:pos="-1080"/>
          <w:tab w:val="left" w:pos="-360"/>
          <w:tab w:val="left" w:pos="0"/>
          <w:tab w:val="left" w:pos="54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Post and enforce a speed limit of 10 miles per hour</w:t>
      </w:r>
    </w:p>
    <w:p w:rsidR="00036D28" w:rsidRPr="00323FA7" w:rsidRDefault="00036D28" w:rsidP="001B1459">
      <w:pPr>
        <w:widowControl w:val="0"/>
        <w:numPr>
          <w:ilvl w:val="0"/>
          <w:numId w:val="3"/>
        </w:numPr>
        <w:tabs>
          <w:tab w:val="left" w:pos="-1080"/>
          <w:tab w:val="left" w:pos="-360"/>
          <w:tab w:val="left" w:pos="0"/>
          <w:tab w:val="left" w:pos="54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Maintain material drop points as low as possible</w:t>
      </w:r>
    </w:p>
    <w:p w:rsidR="00036D28" w:rsidRPr="00323FA7" w:rsidRDefault="00036D28" w:rsidP="001B1459">
      <w:pPr>
        <w:widowControl w:val="0"/>
        <w:numPr>
          <w:ilvl w:val="0"/>
          <w:numId w:val="3"/>
        </w:numPr>
        <w:tabs>
          <w:tab w:val="left" w:pos="-1080"/>
          <w:tab w:val="left" w:pos="-360"/>
          <w:tab w:val="left" w:pos="0"/>
          <w:tab w:val="left" w:pos="54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Curtail operations during high wind conditions, if necessary</w:t>
      </w:r>
    </w:p>
    <w:p w:rsidR="00036D28" w:rsidRPr="00323FA7" w:rsidRDefault="00036D28" w:rsidP="001B1459">
      <w:pPr>
        <w:widowControl w:val="0"/>
        <w:numPr>
          <w:ilvl w:val="0"/>
          <w:numId w:val="3"/>
        </w:numPr>
        <w:tabs>
          <w:tab w:val="left" w:pos="-1080"/>
          <w:tab w:val="left" w:pos="-360"/>
          <w:tab w:val="left" w:pos="0"/>
          <w:tab w:val="left" w:pos="54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Exercise good housekeeping at all times</w:t>
      </w:r>
    </w:p>
    <w:p w:rsidR="00036D28" w:rsidRPr="00323FA7" w:rsidRDefault="00036D28" w:rsidP="001B1459">
      <w:pPr>
        <w:widowControl w:val="0"/>
        <w:numPr>
          <w:ilvl w:val="0"/>
          <w:numId w:val="3"/>
        </w:numPr>
        <w:tabs>
          <w:tab w:val="left" w:pos="-1080"/>
          <w:tab w:val="left" w:pos="-36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Application of asphalt, water, oil, chemicals or other dust suppressants to unpaved roads, yards, and open stock piles, as necessary</w:t>
      </w:r>
    </w:p>
    <w:p w:rsidR="00036D28" w:rsidRPr="00323FA7" w:rsidRDefault="00036D28" w:rsidP="001B1459">
      <w:pPr>
        <w:widowControl w:val="0"/>
        <w:numPr>
          <w:ilvl w:val="0"/>
          <w:numId w:val="3"/>
        </w:numPr>
        <w:tabs>
          <w:tab w:val="left" w:pos="-1080"/>
          <w:tab w:val="left" w:pos="-36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Removal of particulate matter from buildings, work areas, roads and other paved areas under the control of the owner or operator of the facility to prevent entrainment, as necessary</w:t>
      </w:r>
    </w:p>
    <w:p w:rsidR="00036D28" w:rsidRPr="00323FA7" w:rsidRDefault="00036D28" w:rsidP="001B1459">
      <w:pPr>
        <w:numPr>
          <w:ilvl w:val="0"/>
          <w:numId w:val="3"/>
        </w:numPr>
        <w:tabs>
          <w:tab w:val="left" w:pos="-720"/>
          <w:tab w:val="num" w:pos="1512"/>
        </w:tabs>
        <w:suppressAutoHyphens/>
        <w:jc w:val="both"/>
        <w:rPr>
          <w:spacing w:val="-3"/>
          <w:szCs w:val="22"/>
        </w:rPr>
      </w:pPr>
      <w:r w:rsidRPr="00323FA7">
        <w:rPr>
          <w:spacing w:val="-3"/>
          <w:szCs w:val="22"/>
        </w:rPr>
        <w:lastRenderedPageBreak/>
        <w:t>Maintenance of parking areas and yards</w:t>
      </w:r>
    </w:p>
    <w:p w:rsidR="00036D28" w:rsidRPr="00323FA7" w:rsidRDefault="00036D28" w:rsidP="001B1459">
      <w:pPr>
        <w:widowControl w:val="0"/>
        <w:numPr>
          <w:ilvl w:val="0"/>
          <w:numId w:val="3"/>
        </w:numPr>
        <w:tabs>
          <w:tab w:val="left" w:pos="-1080"/>
          <w:tab w:val="left" w:pos="-360"/>
          <w:tab w:val="left" w:pos="81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Landscaping or planting of vegetation</w:t>
      </w:r>
    </w:p>
    <w:p w:rsidR="00036D28" w:rsidRPr="00323FA7" w:rsidRDefault="00036D28" w:rsidP="001B1459">
      <w:pPr>
        <w:widowControl w:val="0"/>
        <w:numPr>
          <w:ilvl w:val="0"/>
          <w:numId w:val="3"/>
        </w:numPr>
        <w:tabs>
          <w:tab w:val="left" w:pos="-1080"/>
          <w:tab w:val="left" w:pos="-36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Water sprays or other dust suppressant sprays shall be used as necessary to ensure compliance with the 5% opacity standard.</w:t>
      </w:r>
    </w:p>
    <w:p w:rsidR="00D66B76" w:rsidRPr="00323FA7" w:rsidRDefault="00D66B76" w:rsidP="00D66B76">
      <w:pPr>
        <w:tabs>
          <w:tab w:val="left" w:pos="360"/>
          <w:tab w:val="left" w:pos="720"/>
          <w:tab w:val="left" w:pos="1080"/>
          <w:tab w:val="left" w:pos="1440"/>
        </w:tabs>
        <w:suppressAutoHyphens/>
        <w:ind w:left="360"/>
        <w:rPr>
          <w:szCs w:val="22"/>
        </w:rPr>
      </w:pPr>
    </w:p>
    <w:p w:rsidR="004405F7" w:rsidRPr="00323FA7" w:rsidRDefault="004405F7" w:rsidP="004405F7">
      <w:pPr>
        <w:tabs>
          <w:tab w:val="left" w:pos="360"/>
          <w:tab w:val="left" w:pos="720"/>
          <w:tab w:val="left" w:pos="1080"/>
          <w:tab w:val="left" w:pos="1440"/>
        </w:tabs>
        <w:ind w:left="360" w:hanging="360"/>
        <w:jc w:val="both"/>
        <w:rPr>
          <w:szCs w:val="22"/>
        </w:rPr>
      </w:pPr>
      <w:r w:rsidRPr="00323FA7">
        <w:rPr>
          <w:b/>
          <w:szCs w:val="22"/>
          <w:u w:val="single"/>
        </w:rPr>
        <w:t>Annual Reports and Fees</w:t>
      </w:r>
      <w:r w:rsidRPr="00323FA7">
        <w:rPr>
          <w:szCs w:val="22"/>
        </w:rPr>
        <w:t xml:space="preserve"> </w:t>
      </w:r>
    </w:p>
    <w:p w:rsidR="004405F7" w:rsidRPr="00323FA7" w:rsidRDefault="004405F7" w:rsidP="004405F7">
      <w:pPr>
        <w:tabs>
          <w:tab w:val="left" w:pos="360"/>
          <w:tab w:val="left" w:pos="720"/>
          <w:tab w:val="left" w:pos="1080"/>
          <w:tab w:val="left" w:pos="1440"/>
        </w:tabs>
        <w:ind w:left="360" w:hanging="360"/>
        <w:jc w:val="both"/>
        <w:rPr>
          <w:szCs w:val="22"/>
        </w:rPr>
      </w:pPr>
      <w:r w:rsidRPr="00323FA7">
        <w:rPr>
          <w:szCs w:val="22"/>
        </w:rPr>
        <w:t>See Appendix RR, Facility-wide Reporting Requirements for additional details.</w:t>
      </w:r>
    </w:p>
    <w:p w:rsidR="004405F7" w:rsidRPr="00323FA7" w:rsidRDefault="004405F7" w:rsidP="004405F7">
      <w:pPr>
        <w:tabs>
          <w:tab w:val="left" w:pos="360"/>
          <w:tab w:val="left" w:pos="720"/>
          <w:tab w:val="left" w:pos="1080"/>
          <w:tab w:val="left" w:pos="1440"/>
        </w:tabs>
        <w:ind w:left="360" w:hanging="360"/>
        <w:jc w:val="both"/>
        <w:rPr>
          <w:b/>
          <w:szCs w:val="22"/>
          <w:u w:val="single"/>
        </w:rPr>
      </w:pPr>
    </w:p>
    <w:p w:rsidR="004405F7" w:rsidRPr="00323FA7" w:rsidRDefault="004405F7" w:rsidP="004405F7">
      <w:pPr>
        <w:numPr>
          <w:ilvl w:val="0"/>
          <w:numId w:val="1"/>
        </w:numPr>
        <w:tabs>
          <w:tab w:val="clear" w:pos="450"/>
          <w:tab w:val="left" w:pos="0"/>
          <w:tab w:val="left" w:pos="720"/>
          <w:tab w:val="left" w:pos="1080"/>
          <w:tab w:val="left" w:pos="1440"/>
        </w:tabs>
        <w:suppressAutoHyphens/>
        <w:jc w:val="both"/>
        <w:rPr>
          <w:szCs w:val="22"/>
        </w:rPr>
      </w:pPr>
      <w:r w:rsidRPr="00323FA7">
        <w:rPr>
          <w:bCs/>
          <w:szCs w:val="22"/>
          <w:u w:val="single"/>
        </w:rPr>
        <w:t>Electronic Annual Operating Report and Title V Annual Emissions Fees</w:t>
      </w:r>
      <w:r w:rsidRPr="00323FA7">
        <w:rPr>
          <w:bCs/>
          <w:szCs w:val="22"/>
        </w:rPr>
        <w:t>.  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(DEP)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Each Title V source must pay between January 15 and April 1 of each year an annual emissions fee in an amount determined as set forth in subsection 62-213.205(1), F.A.C.  The annual fee shall only apply to those regulated pollutants, except carbon monoxide and greenhouse gases, for which an allowable numeric emission-limiting standard is specified in the source’s most recent construction permit or operation permit.  Upon completing the required EAOR entries, the EAOR Title V Fee Invoice can be printed by the source showing which of the reported emissions are subject to the fee and the total Title V Annual Emissions Fee that is due.  The submission of the annual Title V emissions fee payment is also due (postmarked) by April 1</w:t>
      </w:r>
      <w:r w:rsidRPr="00323FA7">
        <w:rPr>
          <w:bCs/>
          <w:szCs w:val="22"/>
          <w:vertAlign w:val="superscript"/>
        </w:rPr>
        <w:t>st</w:t>
      </w:r>
      <w:r w:rsidRPr="00323FA7">
        <w:rPr>
          <w:bCs/>
          <w:szCs w:val="22"/>
        </w:rPr>
        <w:t xml:space="preserve"> of each year.  A copy of the system-generated EAOR Title V Annual Emissions Fee Invoice and the indicated total fee shall be submitted to:  </w:t>
      </w:r>
      <w:r w:rsidRPr="00323FA7">
        <w:rPr>
          <w:b/>
          <w:bCs/>
          <w:szCs w:val="22"/>
        </w:rPr>
        <w:t>Major Air Pollution Source Annual Emissions Fee, Post Office Box 3070, Tallahassee, Florida 32315-3070.</w:t>
      </w:r>
      <w:r w:rsidRPr="00323FA7">
        <w:rPr>
          <w:bCs/>
          <w:szCs w:val="22"/>
        </w:rPr>
        <w:t xml:space="preserve">  Additional information is available by accessing the Title V Annual Emissions Fee On-line Information Center at the following Internet web site:  </w:t>
      </w:r>
      <w:hyperlink r:id="rId20" w:history="1">
        <w:r w:rsidRPr="00323FA7">
          <w:rPr>
            <w:rStyle w:val="Hyperlink"/>
            <w:bCs/>
            <w:szCs w:val="22"/>
          </w:rPr>
          <w:t>http://www.dep.state.fl.us/air/emission/tvfee.htm</w:t>
        </w:r>
      </w:hyperlink>
      <w:r w:rsidRPr="00323FA7">
        <w:rPr>
          <w:bCs/>
          <w:szCs w:val="22"/>
        </w:rPr>
        <w:t>.  [Rules 62-210.370(3), 62-210.900 &amp; 62-213.205, F.A.C.; and, §403.0872(11), Florida Statutes (2013)]</w:t>
      </w:r>
    </w:p>
    <w:p w:rsidR="004405F7" w:rsidRPr="00323FA7" w:rsidRDefault="004405F7" w:rsidP="004405F7">
      <w:pPr>
        <w:tabs>
          <w:tab w:val="left" w:pos="0"/>
          <w:tab w:val="left" w:pos="720"/>
          <w:tab w:val="left" w:pos="1080"/>
          <w:tab w:val="left" w:pos="1440"/>
        </w:tabs>
        <w:suppressAutoHyphens/>
        <w:jc w:val="both"/>
        <w:rPr>
          <w:szCs w:val="22"/>
        </w:rPr>
      </w:pPr>
    </w:p>
    <w:p w:rsidR="004405F7" w:rsidRPr="00323FA7" w:rsidRDefault="004405F7" w:rsidP="004405F7">
      <w:pPr>
        <w:tabs>
          <w:tab w:val="left" w:pos="0"/>
          <w:tab w:val="left" w:pos="720"/>
          <w:tab w:val="left" w:pos="1080"/>
          <w:tab w:val="left" w:pos="1440"/>
        </w:tabs>
        <w:suppressAutoHyphens/>
        <w:jc w:val="both"/>
        <w:rPr>
          <w:bCs/>
          <w:i/>
          <w:iCs/>
          <w:szCs w:val="22"/>
        </w:rPr>
      </w:pPr>
      <w:r w:rsidRPr="00323FA7">
        <w:rPr>
          <w:bCs/>
          <w:i/>
          <w:iCs/>
          <w:szCs w:val="22"/>
        </w:rPr>
        <w:t xml:space="preserve">{Permitting Note:  Resources to help you complete your AOR are available on the electronic AOR (EAOR) website at:  </w:t>
      </w:r>
      <w:hyperlink r:id="rId21" w:history="1">
        <w:r w:rsidRPr="00323FA7">
          <w:rPr>
            <w:rStyle w:val="Hyperlink"/>
            <w:bCs/>
            <w:i/>
            <w:iCs/>
            <w:szCs w:val="22"/>
          </w:rPr>
          <w:t>http://www.dep.state.fl.us/air/emission/eaor</w:t>
        </w:r>
      </w:hyperlink>
      <w:r w:rsidRPr="00323FA7">
        <w:rPr>
          <w:bCs/>
          <w:i/>
          <w:iCs/>
          <w:szCs w:val="22"/>
        </w:rPr>
        <w:t xml:space="preserve">.  If you have questions or need assistance after reviewing the information posted on the EAOR website, please contact the Department by phone at (850) 717-9000 or email at </w:t>
      </w:r>
      <w:hyperlink r:id="rId22" w:history="1">
        <w:r w:rsidRPr="00323FA7">
          <w:rPr>
            <w:rStyle w:val="Hyperlink"/>
            <w:bCs/>
            <w:i/>
            <w:iCs/>
            <w:szCs w:val="22"/>
          </w:rPr>
          <w:t>eaor@dep.state.fl.us</w:t>
        </w:r>
      </w:hyperlink>
      <w:r w:rsidRPr="00323FA7">
        <w:rPr>
          <w:bCs/>
          <w:i/>
          <w:iCs/>
          <w:szCs w:val="22"/>
        </w:rPr>
        <w:t>.}</w:t>
      </w:r>
    </w:p>
    <w:p w:rsidR="00F005F6" w:rsidRPr="00323FA7" w:rsidRDefault="00F005F6" w:rsidP="004405F7">
      <w:pPr>
        <w:tabs>
          <w:tab w:val="left" w:pos="0"/>
          <w:tab w:val="left" w:pos="720"/>
          <w:tab w:val="left" w:pos="1080"/>
          <w:tab w:val="left" w:pos="1440"/>
        </w:tabs>
        <w:suppressAutoHyphens/>
        <w:jc w:val="both"/>
        <w:rPr>
          <w:bCs/>
          <w:i/>
          <w:iCs/>
          <w:szCs w:val="22"/>
        </w:rPr>
      </w:pPr>
    </w:p>
    <w:p w:rsidR="004405F7" w:rsidRPr="00323FA7" w:rsidRDefault="004405F7" w:rsidP="004405F7">
      <w:pPr>
        <w:tabs>
          <w:tab w:val="left" w:pos="0"/>
          <w:tab w:val="left" w:pos="720"/>
          <w:tab w:val="left" w:pos="1080"/>
          <w:tab w:val="left" w:pos="1440"/>
        </w:tabs>
        <w:suppressAutoHyphens/>
        <w:jc w:val="both"/>
        <w:rPr>
          <w:bCs/>
          <w:i/>
          <w:iCs/>
          <w:szCs w:val="22"/>
        </w:rPr>
      </w:pPr>
      <w:r w:rsidRPr="00323FA7">
        <w:rPr>
          <w:bCs/>
          <w:i/>
          <w:iCs/>
          <w:szCs w:val="22"/>
        </w:rPr>
        <w:t xml:space="preserve">{Permitting Note:  The Title V Annual Emissions Fee form (DEP Form No. 62-213.900(1)) has been repealed.  </w:t>
      </w:r>
      <w:r w:rsidRPr="00323FA7">
        <w:rPr>
          <w:b/>
          <w:bCs/>
          <w:i/>
          <w:iCs/>
          <w:szCs w:val="22"/>
        </w:rPr>
        <w:t>A separate Annual Emissions Fee form is no longer required to be submitted by March 1st each year.</w:t>
      </w:r>
      <w:r w:rsidRPr="00323FA7">
        <w:rPr>
          <w:bCs/>
          <w:i/>
          <w:iCs/>
          <w:szCs w:val="22"/>
        </w:rPr>
        <w:t>}</w:t>
      </w:r>
    </w:p>
    <w:p w:rsidR="004405F7" w:rsidRPr="00323FA7" w:rsidRDefault="004405F7" w:rsidP="004405F7">
      <w:pPr>
        <w:tabs>
          <w:tab w:val="left" w:pos="0"/>
          <w:tab w:val="left" w:pos="720"/>
          <w:tab w:val="left" w:pos="1080"/>
          <w:tab w:val="left" w:pos="1440"/>
        </w:tabs>
        <w:suppressAutoHyphens/>
        <w:jc w:val="both"/>
        <w:rPr>
          <w:bCs/>
          <w:i/>
          <w:iCs/>
          <w:szCs w:val="22"/>
        </w:rPr>
      </w:pPr>
    </w:p>
    <w:p w:rsidR="00C96B01" w:rsidRPr="0090415D" w:rsidRDefault="004405F7" w:rsidP="00E114F5">
      <w:pPr>
        <w:numPr>
          <w:ilvl w:val="0"/>
          <w:numId w:val="1"/>
        </w:numPr>
        <w:tabs>
          <w:tab w:val="clear" w:pos="450"/>
          <w:tab w:val="left" w:pos="0"/>
          <w:tab w:val="left" w:pos="720"/>
          <w:tab w:val="left" w:pos="1080"/>
          <w:tab w:val="left" w:pos="1440"/>
        </w:tabs>
        <w:suppressAutoHyphens/>
        <w:spacing w:after="100"/>
        <w:rPr>
          <w:szCs w:val="22"/>
        </w:rPr>
      </w:pPr>
      <w:r w:rsidRPr="0090415D">
        <w:rPr>
          <w:szCs w:val="22"/>
          <w:u w:val="single"/>
        </w:rPr>
        <w:t>Annual Statement of Compliance</w:t>
      </w:r>
      <w:r w:rsidRPr="0090415D">
        <w:rPr>
          <w:szCs w:val="22"/>
        </w:rPr>
        <w:t xml:space="preserve">.  </w:t>
      </w:r>
      <w:r w:rsidR="00C96B01" w:rsidRPr="0090415D">
        <w:rPr>
          <w:szCs w:val="22"/>
        </w:rPr>
        <w:t xml:space="preserve"> The permittee shall submit an annual statement of compliance to the compliance authority at the address shown on the cover of this permit and to the US. EPA at the address shown below </w:t>
      </w:r>
      <w:r w:rsidR="00C96B01" w:rsidRPr="0090415D">
        <w:rPr>
          <w:szCs w:val="16"/>
        </w:rPr>
        <w:t>within 60 days after the end of each calendar year during which the Title V air operation permit was effective.</w:t>
      </w:r>
      <w:r w:rsidR="00C96B01" w:rsidRPr="0090415D">
        <w:t xml:space="preserve">  [Rules 62-213.440(3</w:t>
      </w:r>
      <w:proofErr w:type="gramStart"/>
      <w:r w:rsidR="00C96B01" w:rsidRPr="0090415D">
        <w:t>)(</w:t>
      </w:r>
      <w:proofErr w:type="gramEnd"/>
      <w:r w:rsidR="00C96B01" w:rsidRPr="0090415D">
        <w:t xml:space="preserve">a)2. &amp; 3. </w:t>
      </w:r>
      <w:proofErr w:type="gramStart"/>
      <w:r w:rsidR="00C96B01" w:rsidRPr="0090415D">
        <w:t>and</w:t>
      </w:r>
      <w:proofErr w:type="gramEnd"/>
      <w:r w:rsidR="00C96B01" w:rsidRPr="0090415D">
        <w:t xml:space="preserve"> (b), F.A.C.]</w:t>
      </w:r>
    </w:p>
    <w:p w:rsidR="00C96B01" w:rsidRPr="0090415D" w:rsidRDefault="00C96B01" w:rsidP="00C96B01">
      <w:pPr>
        <w:tabs>
          <w:tab w:val="left" w:pos="360"/>
          <w:tab w:val="left" w:pos="720"/>
          <w:tab w:val="left" w:pos="1080"/>
          <w:tab w:val="left" w:pos="1440"/>
        </w:tabs>
        <w:suppressAutoHyphens/>
        <w:jc w:val="center"/>
        <w:rPr>
          <w:szCs w:val="22"/>
        </w:rPr>
      </w:pPr>
      <w:r w:rsidRPr="0090415D">
        <w:rPr>
          <w:szCs w:val="22"/>
        </w:rPr>
        <w:t>U.S. Environmental Protection Agency, Region 4</w:t>
      </w:r>
    </w:p>
    <w:p w:rsidR="00C96B01" w:rsidRPr="0090415D" w:rsidRDefault="00C96B01" w:rsidP="00C96B01">
      <w:pPr>
        <w:tabs>
          <w:tab w:val="left" w:pos="360"/>
          <w:tab w:val="left" w:pos="720"/>
          <w:tab w:val="left" w:pos="1080"/>
          <w:tab w:val="left" w:pos="1440"/>
        </w:tabs>
        <w:suppressAutoHyphens/>
        <w:jc w:val="center"/>
        <w:rPr>
          <w:szCs w:val="22"/>
        </w:rPr>
      </w:pPr>
      <w:r w:rsidRPr="0090415D">
        <w:rPr>
          <w:szCs w:val="22"/>
        </w:rPr>
        <w:t>Atlanta Federal Center</w:t>
      </w:r>
    </w:p>
    <w:p w:rsidR="00C96B01" w:rsidRPr="0090415D" w:rsidRDefault="00C96B01" w:rsidP="00C96B01">
      <w:pPr>
        <w:tabs>
          <w:tab w:val="left" w:pos="360"/>
          <w:tab w:val="left" w:pos="720"/>
          <w:tab w:val="left" w:pos="1080"/>
          <w:tab w:val="left" w:pos="1440"/>
        </w:tabs>
        <w:suppressAutoHyphens/>
        <w:jc w:val="center"/>
        <w:rPr>
          <w:szCs w:val="22"/>
        </w:rPr>
      </w:pPr>
      <w:r w:rsidRPr="0090415D">
        <w:rPr>
          <w:szCs w:val="22"/>
        </w:rPr>
        <w:t>61 Forsyth Street, SW</w:t>
      </w:r>
    </w:p>
    <w:p w:rsidR="00C96B01" w:rsidRPr="0090415D" w:rsidRDefault="00C96B01" w:rsidP="00C96B01">
      <w:pPr>
        <w:tabs>
          <w:tab w:val="left" w:pos="360"/>
          <w:tab w:val="left" w:pos="720"/>
          <w:tab w:val="left" w:pos="1080"/>
          <w:tab w:val="left" w:pos="1440"/>
        </w:tabs>
        <w:suppressAutoHyphens/>
        <w:jc w:val="center"/>
        <w:rPr>
          <w:szCs w:val="22"/>
        </w:rPr>
      </w:pPr>
      <w:r w:rsidRPr="0090415D">
        <w:rPr>
          <w:szCs w:val="22"/>
        </w:rPr>
        <w:t>Atlanta, Georgia  30303</w:t>
      </w:r>
    </w:p>
    <w:p w:rsidR="004405F7" w:rsidRPr="00323FA7" w:rsidRDefault="00C96B01" w:rsidP="00E114F5">
      <w:pPr>
        <w:tabs>
          <w:tab w:val="left" w:pos="360"/>
          <w:tab w:val="left" w:pos="720"/>
          <w:tab w:val="left" w:pos="1080"/>
          <w:tab w:val="left" w:pos="1440"/>
        </w:tabs>
        <w:suppressAutoHyphens/>
        <w:spacing w:after="100"/>
        <w:jc w:val="center"/>
        <w:rPr>
          <w:szCs w:val="22"/>
        </w:rPr>
      </w:pPr>
      <w:r w:rsidRPr="0090415D">
        <w:rPr>
          <w:szCs w:val="22"/>
        </w:rPr>
        <w:t>Attn:  Air Enforcement Branch</w:t>
      </w:r>
    </w:p>
    <w:p w:rsidR="00B605F0" w:rsidRPr="00323FA7" w:rsidRDefault="00B605F0" w:rsidP="00B605F0">
      <w:pPr>
        <w:tabs>
          <w:tab w:val="left" w:pos="360"/>
          <w:tab w:val="left" w:pos="720"/>
          <w:tab w:val="left" w:pos="1080"/>
          <w:tab w:val="left" w:pos="1440"/>
        </w:tabs>
        <w:suppressAutoHyphens/>
        <w:jc w:val="both"/>
        <w:rPr>
          <w:szCs w:val="22"/>
        </w:rPr>
      </w:pPr>
    </w:p>
    <w:p w:rsidR="00B605F0" w:rsidRPr="00323FA7" w:rsidRDefault="00B605F0" w:rsidP="00B605F0">
      <w:pPr>
        <w:pStyle w:val="ListParagraph"/>
        <w:numPr>
          <w:ilvl w:val="0"/>
          <w:numId w:val="1"/>
        </w:numPr>
        <w:tabs>
          <w:tab w:val="left" w:pos="720"/>
        </w:tabs>
        <w:jc w:val="both"/>
        <w:rPr>
          <w:szCs w:val="22"/>
        </w:rPr>
      </w:pPr>
      <w:r w:rsidRPr="00323FA7">
        <w:rPr>
          <w:szCs w:val="22"/>
          <w:u w:val="single"/>
        </w:rPr>
        <w:t>Prevention of Accidental Releases (Section 112(r) of CAA)</w:t>
      </w:r>
      <w:r w:rsidRPr="00323FA7">
        <w:rPr>
          <w:szCs w:val="22"/>
        </w:rPr>
        <w:t>.  If</w:t>
      </w:r>
      <w:r w:rsidR="00110605">
        <w:rPr>
          <w:szCs w:val="22"/>
        </w:rPr>
        <w:t>,</w:t>
      </w:r>
      <w:r w:rsidRPr="00323FA7">
        <w:rPr>
          <w:szCs w:val="22"/>
        </w:rPr>
        <w:t xml:space="preserve"> and when</w:t>
      </w:r>
      <w:r w:rsidR="00110605">
        <w:rPr>
          <w:szCs w:val="22"/>
        </w:rPr>
        <w:t>,</w:t>
      </w:r>
      <w:r w:rsidRPr="00323FA7">
        <w:rPr>
          <w:szCs w:val="22"/>
        </w:rPr>
        <w:t xml:space="preserve"> the facility becomes subject to 112(r), the permittee shall: [40 CFR 68]</w:t>
      </w:r>
    </w:p>
    <w:p w:rsidR="00B605F0" w:rsidRPr="00323FA7" w:rsidRDefault="00B605F0" w:rsidP="00B605F0">
      <w:pPr>
        <w:pStyle w:val="ListParagraph"/>
        <w:tabs>
          <w:tab w:val="left" w:pos="720"/>
        </w:tabs>
        <w:ind w:left="0"/>
        <w:jc w:val="both"/>
        <w:rPr>
          <w:szCs w:val="22"/>
        </w:rPr>
      </w:pPr>
    </w:p>
    <w:p w:rsidR="00B605F0" w:rsidRPr="00C96B01" w:rsidRDefault="00B605F0" w:rsidP="00C96B01">
      <w:pPr>
        <w:pStyle w:val="ListParagraph"/>
        <w:numPr>
          <w:ilvl w:val="0"/>
          <w:numId w:val="25"/>
        </w:numPr>
        <w:tabs>
          <w:tab w:val="left" w:pos="360"/>
          <w:tab w:val="left" w:pos="720"/>
          <w:tab w:val="left" w:pos="1080"/>
          <w:tab w:val="left" w:pos="1440"/>
        </w:tabs>
        <w:jc w:val="both"/>
        <w:rPr>
          <w:szCs w:val="22"/>
        </w:rPr>
      </w:pPr>
      <w:r w:rsidRPr="00323FA7">
        <w:rPr>
          <w:szCs w:val="22"/>
        </w:rPr>
        <w:lastRenderedPageBreak/>
        <w:t xml:space="preserve">Submit its Risk Management Plan (RMP) to the Chemical Emergency Preparedness and Prevention Office (CEPPO) RMP Reporting Center.  Any Risk Management Plans, original submittals, revisions or </w:t>
      </w:r>
      <w:r w:rsidRPr="0090415D">
        <w:rPr>
          <w:szCs w:val="22"/>
        </w:rPr>
        <w:t xml:space="preserve">updates to submittals, </w:t>
      </w:r>
      <w:r w:rsidR="00C96B01" w:rsidRPr="0090415D">
        <w:rPr>
          <w:bCs/>
          <w:szCs w:val="22"/>
        </w:rPr>
        <w:t xml:space="preserve">should be sent electronically through EPA’s Central Data Exchange system at the following address:  </w:t>
      </w:r>
      <w:hyperlink r:id="rId23" w:history="1">
        <w:r w:rsidR="00C96B01" w:rsidRPr="0090415D">
          <w:rPr>
            <w:rStyle w:val="Hyperlink"/>
            <w:bCs/>
            <w:szCs w:val="22"/>
          </w:rPr>
          <w:t>https://cdx.epa.gov</w:t>
        </w:r>
      </w:hyperlink>
      <w:r w:rsidR="00C96B01" w:rsidRPr="0090415D">
        <w:rPr>
          <w:bCs/>
          <w:szCs w:val="22"/>
        </w:rPr>
        <w:t xml:space="preserve">. Information on electronically submitting risk management plans using the Central Data Exchange system is available at:  </w:t>
      </w:r>
      <w:hyperlink r:id="rId24" w:history="1">
        <w:r w:rsidR="00C96B01" w:rsidRPr="0090415D">
          <w:rPr>
            <w:rStyle w:val="Hyperlink"/>
            <w:bCs/>
            <w:szCs w:val="22"/>
          </w:rPr>
          <w:t>http://www2.epa.gov/rmp</w:t>
        </w:r>
      </w:hyperlink>
      <w:r w:rsidR="00C96B01" w:rsidRPr="0090415D">
        <w:rPr>
          <w:bCs/>
          <w:szCs w:val="22"/>
        </w:rPr>
        <w:t>.</w:t>
      </w:r>
      <w:r w:rsidRPr="0090415D">
        <w:rPr>
          <w:szCs w:val="22"/>
        </w:rPr>
        <w:t xml:space="preserve"> </w:t>
      </w:r>
      <w:r w:rsidR="00C96B01" w:rsidRPr="0090415D">
        <w:rPr>
          <w:szCs w:val="22"/>
        </w:rPr>
        <w:t xml:space="preserve">The RMP Reporting Center can be contacted at: </w:t>
      </w:r>
      <w:r w:rsidRPr="0090415D">
        <w:rPr>
          <w:szCs w:val="22"/>
        </w:rPr>
        <w:t>RMP Reporting Center, Post Office Box 10162, Fairfax, VA  22038,</w:t>
      </w:r>
      <w:r w:rsidRPr="00C96B01">
        <w:rPr>
          <w:szCs w:val="22"/>
        </w:rPr>
        <w:t xml:space="preserve"> Telephone:  (703) 227-7650.</w:t>
      </w:r>
    </w:p>
    <w:p w:rsidR="00B605F0" w:rsidRPr="00323FA7" w:rsidRDefault="00B605F0" w:rsidP="001B1459">
      <w:pPr>
        <w:pStyle w:val="ListParagraph"/>
        <w:numPr>
          <w:ilvl w:val="0"/>
          <w:numId w:val="25"/>
        </w:numPr>
        <w:tabs>
          <w:tab w:val="left" w:pos="360"/>
          <w:tab w:val="left" w:pos="720"/>
          <w:tab w:val="left" w:pos="1080"/>
          <w:tab w:val="left" w:pos="1440"/>
        </w:tabs>
        <w:jc w:val="both"/>
        <w:rPr>
          <w:szCs w:val="22"/>
        </w:rPr>
      </w:pPr>
      <w:r w:rsidRPr="00323FA7">
        <w:rPr>
          <w:szCs w:val="22"/>
        </w:rPr>
        <w:t>Submit to the permitting authority Title V certification forms or a compliance schedule in accordance with Rule 62-213.440(2), F.A.C.</w:t>
      </w:r>
    </w:p>
    <w:p w:rsidR="00C10EB1" w:rsidRPr="00323FA7" w:rsidRDefault="00C10EB1" w:rsidP="00C10EB1">
      <w:pPr>
        <w:tabs>
          <w:tab w:val="left" w:pos="360"/>
          <w:tab w:val="left" w:pos="720"/>
          <w:tab w:val="left" w:pos="1080"/>
          <w:tab w:val="left" w:pos="1440"/>
        </w:tabs>
        <w:suppressAutoHyphens/>
        <w:jc w:val="both"/>
        <w:rPr>
          <w:szCs w:val="22"/>
        </w:rPr>
      </w:pPr>
    </w:p>
    <w:p w:rsidR="009E6310" w:rsidRPr="005B4CFA" w:rsidRDefault="009E6310" w:rsidP="00DA65D0">
      <w:pPr>
        <w:numPr>
          <w:ilvl w:val="0"/>
          <w:numId w:val="1"/>
        </w:numPr>
        <w:tabs>
          <w:tab w:val="clear" w:pos="450"/>
          <w:tab w:val="left" w:pos="360"/>
          <w:tab w:val="left" w:pos="720"/>
          <w:tab w:val="left" w:pos="810"/>
          <w:tab w:val="left" w:pos="1440"/>
        </w:tabs>
        <w:suppressAutoHyphens/>
        <w:jc w:val="both"/>
        <w:rPr>
          <w:szCs w:val="22"/>
        </w:rPr>
      </w:pPr>
      <w:r w:rsidRPr="005B4CFA">
        <w:rPr>
          <w:szCs w:val="22"/>
          <w:u w:val="single"/>
        </w:rPr>
        <w:t>Semi-Annual Monitoring Reports</w:t>
      </w:r>
      <w:r w:rsidRPr="005B4CFA">
        <w:rPr>
          <w:szCs w:val="22"/>
        </w:rPr>
        <w:t xml:space="preserve">.  </w:t>
      </w:r>
      <w:r w:rsidRPr="005B4CFA">
        <w:t xml:space="preserve">The permittee shall monitor compliance with the terms and conditions of this permit and shall submit reports of any deviations from the requirements of these conditions at least every six (6) months.  All instances of deviations from permit requirements must be clearly identified in such reports, including reference to the specific requirement and the duration of such deviation.  All reports shall be accompanied by a certification by a responsible official, pursuant to subsection 62-213.420(4), F.A.C.  (See also Conditions RR2. – RR4. </w:t>
      </w:r>
      <w:proofErr w:type="gramStart"/>
      <w:r w:rsidRPr="005B4CFA">
        <w:t>of</w:t>
      </w:r>
      <w:proofErr w:type="gramEnd"/>
      <w:r w:rsidRPr="005B4CFA">
        <w:t xml:space="preserve"> Appendix RR, Facility-wide Reporting Requirements, for additional reporting requirements related to deviations.)  [Rule 62-213.440(1</w:t>
      </w:r>
      <w:proofErr w:type="gramStart"/>
      <w:r w:rsidRPr="005B4CFA">
        <w:t>)(</w:t>
      </w:r>
      <w:proofErr w:type="gramEnd"/>
      <w:r w:rsidRPr="005B4CFA">
        <w:t>b)3.a., F.A.C.]</w:t>
      </w:r>
    </w:p>
    <w:p w:rsidR="009E6310" w:rsidRPr="005B4CFA" w:rsidRDefault="009E6310" w:rsidP="009E6310">
      <w:pPr>
        <w:pStyle w:val="ListParagraph"/>
        <w:tabs>
          <w:tab w:val="left" w:pos="720"/>
          <w:tab w:val="left" w:pos="1080"/>
          <w:tab w:val="left" w:pos="1440"/>
        </w:tabs>
        <w:spacing w:after="120"/>
        <w:ind w:left="0"/>
        <w:rPr>
          <w:i/>
        </w:rPr>
      </w:pPr>
    </w:p>
    <w:p w:rsidR="009E6310" w:rsidRDefault="009E6310" w:rsidP="009E6310">
      <w:pPr>
        <w:pStyle w:val="ListParagraph"/>
        <w:tabs>
          <w:tab w:val="left" w:pos="720"/>
          <w:tab w:val="left" w:pos="1080"/>
          <w:tab w:val="left" w:pos="1440"/>
        </w:tabs>
        <w:spacing w:after="120"/>
        <w:ind w:left="0"/>
      </w:pPr>
      <w:r w:rsidRPr="005B4CFA">
        <w:rPr>
          <w:i/>
        </w:rPr>
        <w:t xml:space="preserve">{Permitting Note:  EPA has clarified that, pursuant to 40 CFR 70.6(a)(3), the word “monitoring” is used in a broad sense and means monitoring (i.e., paying attention to) the compliance of the source with </w:t>
      </w:r>
      <w:r w:rsidRPr="005B4CFA">
        <w:rPr>
          <w:i/>
          <w:u w:val="single"/>
        </w:rPr>
        <w:t>all</w:t>
      </w:r>
      <w:r w:rsidRPr="005B4CFA">
        <w:rPr>
          <w:i/>
        </w:rPr>
        <w:t xml:space="preserve"> emissions limitations, standards, and work practices specified in the permit.}</w:t>
      </w:r>
    </w:p>
    <w:p w:rsidR="009E6310" w:rsidRDefault="009E6310" w:rsidP="009E6310">
      <w:pPr>
        <w:tabs>
          <w:tab w:val="left" w:pos="360"/>
          <w:tab w:val="left" w:pos="720"/>
          <w:tab w:val="left" w:pos="810"/>
          <w:tab w:val="left" w:pos="1440"/>
        </w:tabs>
        <w:suppressAutoHyphens/>
        <w:jc w:val="both"/>
        <w:rPr>
          <w:szCs w:val="22"/>
        </w:rPr>
      </w:pPr>
    </w:p>
    <w:p w:rsidR="009E6310" w:rsidRPr="00323FA7" w:rsidRDefault="009E6310" w:rsidP="009E6310">
      <w:pPr>
        <w:pStyle w:val="ListParagraph"/>
        <w:tabs>
          <w:tab w:val="left" w:pos="360"/>
          <w:tab w:val="left" w:pos="720"/>
          <w:tab w:val="left" w:pos="1080"/>
          <w:tab w:val="left" w:pos="1440"/>
        </w:tabs>
        <w:spacing w:after="120"/>
        <w:ind w:left="0"/>
        <w:contextualSpacing w:val="0"/>
        <w:rPr>
          <w:b/>
          <w:szCs w:val="22"/>
          <w:u w:val="single"/>
        </w:rPr>
      </w:pPr>
      <w:r w:rsidRPr="00323FA7">
        <w:rPr>
          <w:b/>
          <w:szCs w:val="22"/>
          <w:u w:val="single"/>
        </w:rPr>
        <w:t>Other Requirements</w:t>
      </w:r>
    </w:p>
    <w:p w:rsidR="00036D28" w:rsidRPr="00323FA7" w:rsidRDefault="00255195" w:rsidP="00DA65D0">
      <w:pPr>
        <w:numPr>
          <w:ilvl w:val="0"/>
          <w:numId w:val="1"/>
        </w:numPr>
        <w:tabs>
          <w:tab w:val="clear" w:pos="450"/>
          <w:tab w:val="left" w:pos="360"/>
          <w:tab w:val="left" w:pos="720"/>
          <w:tab w:val="left" w:pos="810"/>
          <w:tab w:val="left" w:pos="1440"/>
        </w:tabs>
        <w:suppressAutoHyphens/>
        <w:jc w:val="both"/>
        <w:rPr>
          <w:szCs w:val="22"/>
        </w:rPr>
      </w:pPr>
      <w:r w:rsidRPr="00255195">
        <w:rPr>
          <w:spacing w:val="-3"/>
          <w:szCs w:val="22"/>
          <w:u w:val="single"/>
        </w:rPr>
        <w:t>Testing Notification</w:t>
      </w:r>
      <w:r>
        <w:rPr>
          <w:spacing w:val="-3"/>
          <w:szCs w:val="22"/>
          <w:u w:val="single"/>
        </w:rPr>
        <w:t>s</w:t>
      </w:r>
      <w:r w:rsidRPr="00255195">
        <w:rPr>
          <w:spacing w:val="-3"/>
          <w:szCs w:val="22"/>
          <w:u w:val="single"/>
        </w:rPr>
        <w:t>:</w:t>
      </w:r>
      <w:r>
        <w:rPr>
          <w:spacing w:val="-3"/>
          <w:szCs w:val="22"/>
        </w:rPr>
        <w:t xml:space="preserve">  </w:t>
      </w:r>
      <w:r w:rsidR="00822062" w:rsidRPr="00323FA7">
        <w:rPr>
          <w:spacing w:val="-3"/>
          <w:szCs w:val="22"/>
        </w:rPr>
        <w:t xml:space="preserve">At </w:t>
      </w:r>
      <w:r w:rsidR="00822062" w:rsidRPr="00323FA7">
        <w:rPr>
          <w:szCs w:val="22"/>
        </w:rPr>
        <w:t xml:space="preserve">least 15 days prior to the date on which each required emissions test is to begin, the owner or operator shall notify the EPC, unless shorter notice is agreed to by the EPC.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EPC a revised notification at least seven days prior to the re-scheduled emissions test date or arrange a re-scheduled test date with the EPC by mutual agreement. </w:t>
      </w:r>
      <w:r w:rsidR="00822062" w:rsidRPr="00323FA7">
        <w:rPr>
          <w:spacing w:val="-3"/>
          <w:szCs w:val="22"/>
        </w:rPr>
        <w:t xml:space="preserve"> [Rule 62-297.310(9), F.A.C.</w:t>
      </w:r>
      <w:r w:rsidR="00036D28" w:rsidRPr="00323FA7">
        <w:rPr>
          <w:spacing w:val="-3"/>
          <w:szCs w:val="22"/>
        </w:rPr>
        <w:t>]</w:t>
      </w:r>
    </w:p>
    <w:p w:rsidR="00036D28" w:rsidRPr="00323FA7" w:rsidRDefault="00036D28" w:rsidP="00036D28">
      <w:pPr>
        <w:tabs>
          <w:tab w:val="left" w:pos="360"/>
          <w:tab w:val="left" w:pos="720"/>
          <w:tab w:val="left" w:pos="1080"/>
          <w:tab w:val="left" w:pos="1440"/>
        </w:tabs>
        <w:suppressAutoHyphens/>
        <w:jc w:val="both"/>
        <w:rPr>
          <w:szCs w:val="22"/>
        </w:rPr>
      </w:pPr>
    </w:p>
    <w:p w:rsidR="00226377" w:rsidRPr="00323FA7" w:rsidRDefault="00255195" w:rsidP="00C10EB1">
      <w:pPr>
        <w:pStyle w:val="ListParagraph"/>
        <w:numPr>
          <w:ilvl w:val="0"/>
          <w:numId w:val="1"/>
        </w:numPr>
        <w:tabs>
          <w:tab w:val="left" w:pos="720"/>
          <w:tab w:val="left" w:pos="810"/>
        </w:tabs>
        <w:jc w:val="both"/>
        <w:rPr>
          <w:spacing w:val="-3"/>
          <w:szCs w:val="22"/>
        </w:rPr>
      </w:pPr>
      <w:r w:rsidRPr="00255195">
        <w:rPr>
          <w:spacing w:val="-3"/>
          <w:szCs w:val="22"/>
          <w:u w:val="single"/>
        </w:rPr>
        <w:t>Special Testing:</w:t>
      </w:r>
      <w:r>
        <w:rPr>
          <w:spacing w:val="-3"/>
          <w:szCs w:val="22"/>
        </w:rPr>
        <w:t xml:space="preserve">  </w:t>
      </w:r>
      <w:r w:rsidR="00226377" w:rsidRPr="00323FA7">
        <w:rPr>
          <w:spacing w:val="-3"/>
          <w:szCs w:val="22"/>
        </w:rPr>
        <w:t>When the Environmental Protection Commission of Hillsborough County (EPC) after investigation, has good reason (such as complaints, increased visible emissions or questionable maintenance of control equipment) to believe that any applicable emission standard contained in Rules 62-204, 62-210, 62-212, 62-296, or 62-297, F.A.C., or in a permit issued pursuant to those rules is being violated, it may require the owner or operator of the source to conduct compliance tests which identify the nature and quantity of pollutant emissions from the source and to provide a report on the results of said tests to the EPC. [Rule 62-297.310(</w:t>
      </w:r>
      <w:r w:rsidR="00351114" w:rsidRPr="00323FA7">
        <w:rPr>
          <w:spacing w:val="-3"/>
          <w:szCs w:val="22"/>
        </w:rPr>
        <w:t>8</w:t>
      </w:r>
      <w:r w:rsidR="00226377" w:rsidRPr="00323FA7">
        <w:rPr>
          <w:spacing w:val="-3"/>
          <w:szCs w:val="22"/>
        </w:rPr>
        <w:t>)(</w:t>
      </w:r>
      <w:r w:rsidR="00351114" w:rsidRPr="00323FA7">
        <w:rPr>
          <w:spacing w:val="-3"/>
          <w:szCs w:val="22"/>
        </w:rPr>
        <w:t>c</w:t>
      </w:r>
      <w:r w:rsidR="00226377" w:rsidRPr="00323FA7">
        <w:rPr>
          <w:spacing w:val="-3"/>
          <w:szCs w:val="22"/>
        </w:rPr>
        <w:t>), F.A.C.</w:t>
      </w:r>
      <w:r w:rsidR="00F00F99">
        <w:rPr>
          <w:spacing w:val="-3"/>
          <w:szCs w:val="22"/>
        </w:rPr>
        <w:t>;</w:t>
      </w:r>
      <w:r w:rsidR="00226377" w:rsidRPr="00323FA7">
        <w:rPr>
          <w:spacing w:val="-3"/>
          <w:szCs w:val="22"/>
        </w:rPr>
        <w:t xml:space="preserve"> Permit No. 0570024-017-AC]</w:t>
      </w:r>
    </w:p>
    <w:p w:rsidR="00226377" w:rsidRPr="00323FA7" w:rsidRDefault="00226377" w:rsidP="00226377">
      <w:pPr>
        <w:widowControl w:val="0"/>
        <w:tabs>
          <w:tab w:val="left" w:pos="-1080"/>
          <w:tab w:val="left" w:pos="-360"/>
          <w:tab w:val="left" w:pos="-27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p>
    <w:p w:rsidR="00226377" w:rsidRDefault="00255195" w:rsidP="00226377">
      <w:pPr>
        <w:pStyle w:val="ListParagraph"/>
        <w:widowControl w:val="0"/>
        <w:numPr>
          <w:ilvl w:val="0"/>
          <w:numId w:val="1"/>
        </w:numPr>
        <w:tabs>
          <w:tab w:val="left" w:pos="-1080"/>
          <w:tab w:val="left" w:pos="-720"/>
          <w:tab w:val="left" w:pos="-360"/>
          <w:tab w:val="left" w:pos="-270"/>
          <w:tab w:val="left" w:pos="0"/>
          <w:tab w:val="left" w:pos="720"/>
          <w:tab w:val="left" w:pos="810"/>
          <w:tab w:val="left" w:pos="1152"/>
          <w:tab w:val="left" w:pos="1440"/>
          <w:tab w:val="left" w:pos="1728"/>
          <w:tab w:val="left" w:pos="2160"/>
          <w:tab w:val="left" w:pos="2592"/>
          <w:tab w:val="left" w:pos="2880"/>
          <w:tab w:val="left" w:pos="3312"/>
          <w:tab w:val="left" w:pos="3600"/>
          <w:tab w:val="left" w:pos="4032"/>
          <w:tab w:val="left" w:pos="4320"/>
          <w:tab w:val="left" w:pos="4752"/>
          <w:tab w:val="left" w:pos="5040"/>
          <w:tab w:val="left" w:pos="5472"/>
          <w:tab w:val="left" w:pos="5760"/>
          <w:tab w:val="left" w:pos="6192"/>
          <w:tab w:val="left" w:pos="6480"/>
          <w:tab w:val="left" w:pos="6912"/>
          <w:tab w:val="left" w:pos="7200"/>
          <w:tab w:val="left" w:pos="7632"/>
          <w:tab w:val="left" w:pos="7920"/>
          <w:tab w:val="left" w:pos="8640"/>
          <w:tab w:val="left" w:pos="9360"/>
          <w:tab w:val="left" w:pos="10080"/>
          <w:tab w:val="left" w:pos="10800"/>
        </w:tabs>
        <w:suppressAutoHyphens/>
        <w:jc w:val="both"/>
        <w:rPr>
          <w:spacing w:val="-3"/>
          <w:szCs w:val="22"/>
        </w:rPr>
      </w:pPr>
      <w:r w:rsidRPr="00255195">
        <w:rPr>
          <w:spacing w:val="-3"/>
          <w:szCs w:val="22"/>
          <w:u w:val="single"/>
        </w:rPr>
        <w:t>New Material Notification:</w:t>
      </w:r>
      <w:r>
        <w:rPr>
          <w:spacing w:val="-3"/>
          <w:szCs w:val="22"/>
        </w:rPr>
        <w:t xml:space="preserve">  </w:t>
      </w:r>
      <w:r w:rsidR="00226377" w:rsidRPr="009A778D">
        <w:rPr>
          <w:spacing w:val="-3"/>
          <w:szCs w:val="22"/>
        </w:rPr>
        <w:t xml:space="preserve">The permittee shall give prior notification and obtain approval from the EPCHC for the loading and/or unloading of any new material not identified in this permit. </w:t>
      </w:r>
      <w:r w:rsidR="007903F3" w:rsidRPr="009A778D">
        <w:rPr>
          <w:spacing w:val="-3"/>
          <w:szCs w:val="22"/>
        </w:rPr>
        <w:t xml:space="preserve"> </w:t>
      </w:r>
      <w:r w:rsidR="00226377" w:rsidRPr="009A778D">
        <w:rPr>
          <w:spacing w:val="-3"/>
          <w:szCs w:val="22"/>
        </w:rPr>
        <w:t>[Rules 62-4.070(3) and 62-210.200(</w:t>
      </w:r>
      <w:r w:rsidR="00702391" w:rsidRPr="009A778D">
        <w:rPr>
          <w:spacing w:val="-3"/>
          <w:szCs w:val="22"/>
        </w:rPr>
        <w:t>185</w:t>
      </w:r>
      <w:r w:rsidR="00226377" w:rsidRPr="009A778D">
        <w:rPr>
          <w:spacing w:val="-3"/>
          <w:szCs w:val="22"/>
        </w:rPr>
        <w:t>), F.A.C.</w:t>
      </w:r>
      <w:r w:rsidR="00F00F99">
        <w:rPr>
          <w:spacing w:val="-3"/>
          <w:szCs w:val="22"/>
        </w:rPr>
        <w:t>;</w:t>
      </w:r>
      <w:r w:rsidR="00226377" w:rsidRPr="009A778D">
        <w:rPr>
          <w:spacing w:val="-3"/>
          <w:szCs w:val="22"/>
        </w:rPr>
        <w:t xml:space="preserve"> Permit No. 0570024-016-AC]</w:t>
      </w:r>
    </w:p>
    <w:p w:rsidR="0037560A" w:rsidRPr="0037560A" w:rsidRDefault="0037560A" w:rsidP="0037560A">
      <w:pPr>
        <w:pStyle w:val="ListParagraph"/>
        <w:rPr>
          <w:spacing w:val="-3"/>
          <w:szCs w:val="22"/>
        </w:rPr>
      </w:pPr>
    </w:p>
    <w:p w:rsidR="009A778D" w:rsidRPr="009A778D" w:rsidRDefault="00255195" w:rsidP="009A778D">
      <w:pPr>
        <w:pStyle w:val="ListParagraph"/>
        <w:numPr>
          <w:ilvl w:val="0"/>
          <w:numId w:val="1"/>
        </w:numPr>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255195">
        <w:rPr>
          <w:spacing w:val="-3"/>
          <w:szCs w:val="22"/>
          <w:u w:val="single"/>
        </w:rPr>
        <w:t>Modifications:</w:t>
      </w:r>
      <w:r>
        <w:rPr>
          <w:spacing w:val="-3"/>
          <w:szCs w:val="22"/>
        </w:rPr>
        <w:t xml:space="preserve">  </w:t>
      </w:r>
      <w:r w:rsidR="00226377" w:rsidRPr="009A778D">
        <w:rPr>
          <w:spacing w:val="-3"/>
          <w:szCs w:val="22"/>
        </w:rPr>
        <w:t>The permittee shall provide timely notification to the Environmental Protection Commission of Hillsborough County prior to implementing any changes that may result in a modification to this permit pursuant to Rule 62-210.200(</w:t>
      </w:r>
      <w:r w:rsidR="00702391" w:rsidRPr="009A778D">
        <w:rPr>
          <w:spacing w:val="-3"/>
          <w:szCs w:val="22"/>
        </w:rPr>
        <w:t>185</w:t>
      </w:r>
      <w:r w:rsidR="00226377" w:rsidRPr="009A778D">
        <w:rPr>
          <w:spacing w:val="-3"/>
          <w:szCs w:val="22"/>
        </w:rPr>
        <w:t xml:space="preserve">), F.A.C., </w:t>
      </w:r>
      <w:proofErr w:type="gramStart"/>
      <w:r w:rsidR="00226377" w:rsidRPr="009A778D">
        <w:rPr>
          <w:spacing w:val="-3"/>
          <w:szCs w:val="22"/>
        </w:rPr>
        <w:t>Modification</w:t>
      </w:r>
      <w:proofErr w:type="gramEnd"/>
      <w:r w:rsidR="00226377" w:rsidRPr="009A778D">
        <w:rPr>
          <w:spacing w:val="-3"/>
          <w:szCs w:val="22"/>
        </w:rPr>
        <w:t>.  The changes do not include normal maintenance, but may include, and are not limited to, the following, and may also require prior authorization before implementation: [Rules 62-210.300 and 62-4.070(3), F.A.C.</w:t>
      </w:r>
      <w:r w:rsidR="00F00F99">
        <w:rPr>
          <w:spacing w:val="-3"/>
          <w:szCs w:val="22"/>
        </w:rPr>
        <w:t>;</w:t>
      </w:r>
      <w:r w:rsidR="00226377" w:rsidRPr="009A778D">
        <w:rPr>
          <w:spacing w:val="-3"/>
          <w:szCs w:val="22"/>
        </w:rPr>
        <w:t xml:space="preserve"> Permit No. 0570024-015-AC]</w:t>
      </w:r>
    </w:p>
    <w:p w:rsidR="009A778D" w:rsidRPr="009A778D" w:rsidRDefault="009A778D" w:rsidP="009A778D">
      <w:pPr>
        <w:pStyle w:val="ListParagraph"/>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jc w:val="both"/>
        <w:rPr>
          <w:szCs w:val="22"/>
        </w:rPr>
      </w:pPr>
    </w:p>
    <w:p w:rsidR="009A778D" w:rsidRPr="009A778D" w:rsidRDefault="009A778D" w:rsidP="009A778D">
      <w:pPr>
        <w:pStyle w:val="ListParagraph"/>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zCs w:val="22"/>
        </w:rPr>
        <w:lastRenderedPageBreak/>
        <w:t>a)</w:t>
      </w:r>
      <w:r w:rsidRPr="009A778D">
        <w:rPr>
          <w:szCs w:val="22"/>
        </w:rPr>
        <w:tab/>
        <w:t>Alteration or replacement of any equipment or major component of such equipment.</w:t>
      </w:r>
    </w:p>
    <w:p w:rsidR="009A778D" w:rsidRPr="009A778D" w:rsidRDefault="009A778D" w:rsidP="009A778D">
      <w:pPr>
        <w:pStyle w:val="ListParagraph"/>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zCs w:val="22"/>
        </w:rPr>
        <w:t>b)</w:t>
      </w:r>
      <w:r w:rsidRPr="009A778D">
        <w:rPr>
          <w:szCs w:val="22"/>
        </w:rPr>
        <w:tab/>
        <w:t>Installation or addition of any equipment which is a source of air pollution.</w:t>
      </w:r>
    </w:p>
    <w:p w:rsidR="009A778D" w:rsidRDefault="009A778D" w:rsidP="009A778D">
      <w:pPr>
        <w:pStyle w:val="ListParagraph"/>
        <w:tabs>
          <w:tab w:val="left" w:pos="-72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zCs w:val="22"/>
        </w:rPr>
        <w:t>c)</w:t>
      </w:r>
      <w:r w:rsidRPr="009A778D">
        <w:rPr>
          <w:szCs w:val="22"/>
        </w:rPr>
        <w:tab/>
        <w:t>The handling of any new material not identified in this permit.</w:t>
      </w:r>
    </w:p>
    <w:p w:rsidR="009A778D" w:rsidRPr="009A778D" w:rsidRDefault="009A778D" w:rsidP="009A778D">
      <w:pPr>
        <w:pStyle w:val="ListParagraph"/>
        <w:tabs>
          <w:tab w:val="left" w:pos="-72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C316DC" w:rsidRPr="0090415D" w:rsidRDefault="00F005F6" w:rsidP="009A778D">
      <w:pPr>
        <w:pStyle w:val="ListParagraph"/>
        <w:numPr>
          <w:ilvl w:val="0"/>
          <w:numId w:val="1"/>
        </w:numPr>
        <w:tabs>
          <w:tab w:val="left" w:pos="-720"/>
          <w:tab w:val="left" w:pos="0"/>
          <w:tab w:val="left" w:pos="720"/>
          <w:tab w:val="left" w:pos="81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9A778D">
        <w:rPr>
          <w:szCs w:val="22"/>
        </w:rPr>
        <w:t xml:space="preserve">  </w:t>
      </w:r>
      <w:bookmarkStart w:id="6" w:name="_Ref522111498"/>
      <w:r w:rsidR="00255195" w:rsidRPr="00255195">
        <w:rPr>
          <w:szCs w:val="22"/>
          <w:u w:val="single"/>
        </w:rPr>
        <w:t>Authorized Materials:</w:t>
      </w:r>
      <w:r w:rsidR="00255195">
        <w:rPr>
          <w:szCs w:val="22"/>
        </w:rPr>
        <w:t xml:space="preserve">  </w:t>
      </w:r>
      <w:r w:rsidR="00C316DC" w:rsidRPr="009A778D">
        <w:rPr>
          <w:szCs w:val="22"/>
        </w:rPr>
        <w:t xml:space="preserve">The permittee shall handle only the following materials at the </w:t>
      </w:r>
      <w:proofErr w:type="spellStart"/>
      <w:r w:rsidR="00C316DC" w:rsidRPr="009A778D">
        <w:rPr>
          <w:szCs w:val="22"/>
        </w:rPr>
        <w:t>Tampaplex</w:t>
      </w:r>
      <w:proofErr w:type="spellEnd"/>
      <w:r w:rsidR="00C316DC" w:rsidRPr="009A778D">
        <w:rPr>
          <w:szCs w:val="22"/>
        </w:rPr>
        <w:t xml:space="preserve"> site and at all </w:t>
      </w:r>
      <w:proofErr w:type="gramStart"/>
      <w:r w:rsidR="00C316DC" w:rsidRPr="009A778D">
        <w:rPr>
          <w:szCs w:val="22"/>
        </w:rPr>
        <w:t>Stevedoring</w:t>
      </w:r>
      <w:proofErr w:type="gramEnd"/>
      <w:r w:rsidR="00C316DC" w:rsidRPr="009A778D">
        <w:rPr>
          <w:szCs w:val="22"/>
        </w:rPr>
        <w:t xml:space="preserve"> </w:t>
      </w:r>
      <w:r w:rsidR="00C316DC" w:rsidRPr="0090415D">
        <w:rPr>
          <w:szCs w:val="22"/>
        </w:rPr>
        <w:t>locations.  [Rule 62-4.070(1), F.A.C.</w:t>
      </w:r>
      <w:r w:rsidR="002E4B0B" w:rsidRPr="0090415D">
        <w:rPr>
          <w:szCs w:val="22"/>
        </w:rPr>
        <w:t>;</w:t>
      </w:r>
      <w:r w:rsidR="00C316DC" w:rsidRPr="0090415D">
        <w:rPr>
          <w:szCs w:val="22"/>
        </w:rPr>
        <w:t xml:space="preserve"> Permit No</w:t>
      </w:r>
      <w:r w:rsidR="002E4B0B" w:rsidRPr="0090415D">
        <w:rPr>
          <w:szCs w:val="22"/>
        </w:rPr>
        <w:t>s</w:t>
      </w:r>
      <w:r w:rsidR="00C316DC" w:rsidRPr="0090415D">
        <w:rPr>
          <w:szCs w:val="22"/>
        </w:rPr>
        <w:t>. 0570024-016-AC</w:t>
      </w:r>
      <w:r w:rsidR="002E4B0B" w:rsidRPr="0090415D">
        <w:rPr>
          <w:szCs w:val="22"/>
        </w:rPr>
        <w:t xml:space="preserve"> and -033-AC</w:t>
      </w:r>
      <w:r w:rsidR="00C316DC" w:rsidRPr="0090415D">
        <w:rPr>
          <w:szCs w:val="22"/>
        </w:rPr>
        <w:t>]</w:t>
      </w:r>
      <w:bookmarkEnd w:id="6"/>
    </w:p>
    <w:p w:rsidR="00077B47" w:rsidRPr="00323FA7" w:rsidRDefault="00077B47" w:rsidP="00C316DC">
      <w:pPr>
        <w:jc w:val="both"/>
        <w:rPr>
          <w:szCs w:val="22"/>
        </w:rPr>
      </w:pPr>
    </w:p>
    <w:p w:rsidR="00C316DC" w:rsidRPr="00AF3695" w:rsidRDefault="00C316DC" w:rsidP="00AF3695">
      <w:pPr>
        <w:pStyle w:val="ListParagraph"/>
        <w:numPr>
          <w:ilvl w:val="0"/>
          <w:numId w:val="52"/>
        </w:numPr>
        <w:ind w:left="1080"/>
        <w:jc w:val="both"/>
        <w:rPr>
          <w:szCs w:val="22"/>
        </w:rPr>
      </w:pPr>
    </w:p>
    <w:tbl>
      <w:tblPr>
        <w:tblW w:w="8208"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40" w:firstRow="0" w:lastRow="1" w:firstColumn="0" w:lastColumn="1" w:noHBand="0" w:noVBand="0"/>
      </w:tblPr>
      <w:tblGrid>
        <w:gridCol w:w="2970"/>
        <w:gridCol w:w="16"/>
        <w:gridCol w:w="74"/>
        <w:gridCol w:w="2700"/>
        <w:gridCol w:w="12"/>
        <w:gridCol w:w="2427"/>
        <w:gridCol w:w="9"/>
      </w:tblGrid>
      <w:tr w:rsidR="00C316DC" w:rsidRPr="00323FA7" w:rsidTr="00B46A22">
        <w:trPr>
          <w:gridAfter w:val="1"/>
          <w:wAfter w:w="9" w:type="dxa"/>
          <w:trHeight w:val="384"/>
        </w:trPr>
        <w:tc>
          <w:tcPr>
            <w:tcW w:w="8199" w:type="dxa"/>
            <w:gridSpan w:val="6"/>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 xml:space="preserve">Group I – Dusty Fertilizers   </w:t>
            </w:r>
          </w:p>
        </w:tc>
      </w:tr>
      <w:tr w:rsidR="00C316DC" w:rsidRPr="00323FA7" w:rsidTr="00B46A22">
        <w:trPr>
          <w:gridAfter w:val="1"/>
          <w:wAfter w:w="9" w:type="dxa"/>
          <w:trHeight w:val="382"/>
        </w:trPr>
        <w:tc>
          <w:tcPr>
            <w:tcW w:w="297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Ammonium Sulfate</w:t>
            </w:r>
          </w:p>
        </w:tc>
        <w:tc>
          <w:tcPr>
            <w:tcW w:w="279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Granular Sulfate of Potash</w:t>
            </w:r>
          </w:p>
        </w:tc>
        <w:tc>
          <w:tcPr>
            <w:tcW w:w="2439"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Animal Feed Ingredients</w:t>
            </w:r>
          </w:p>
        </w:tc>
      </w:tr>
      <w:tr w:rsidR="00C316DC" w:rsidRPr="00323FA7" w:rsidTr="00B46A22">
        <w:trPr>
          <w:gridAfter w:val="1"/>
          <w:wAfter w:w="9" w:type="dxa"/>
          <w:trHeight w:val="382"/>
        </w:trPr>
        <w:tc>
          <w:tcPr>
            <w:tcW w:w="297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 xml:space="preserve">Standard </w:t>
            </w:r>
            <w:proofErr w:type="spellStart"/>
            <w:r w:rsidRPr="00323FA7">
              <w:rPr>
                <w:spacing w:val="-3"/>
                <w:szCs w:val="22"/>
              </w:rPr>
              <w:t>Muriate</w:t>
            </w:r>
            <w:proofErr w:type="spellEnd"/>
            <w:r w:rsidRPr="00323FA7">
              <w:rPr>
                <w:spacing w:val="-3"/>
                <w:szCs w:val="22"/>
              </w:rPr>
              <w:t xml:space="preserve"> of Potash</w:t>
            </w:r>
          </w:p>
        </w:tc>
        <w:tc>
          <w:tcPr>
            <w:tcW w:w="279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Standard Sulfate of Potash</w:t>
            </w:r>
          </w:p>
        </w:tc>
        <w:tc>
          <w:tcPr>
            <w:tcW w:w="2439"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Standard Potassium Nitrate</w:t>
            </w:r>
          </w:p>
        </w:tc>
      </w:tr>
      <w:tr w:rsidR="00C316DC" w:rsidRPr="00323FA7" w:rsidTr="00B46A22">
        <w:trPr>
          <w:gridAfter w:val="1"/>
          <w:wAfter w:w="9" w:type="dxa"/>
          <w:trHeight w:val="382"/>
        </w:trPr>
        <w:tc>
          <w:tcPr>
            <w:tcW w:w="297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 xml:space="preserve">Granular </w:t>
            </w:r>
            <w:proofErr w:type="spellStart"/>
            <w:r w:rsidRPr="00323FA7">
              <w:rPr>
                <w:spacing w:val="-3"/>
                <w:szCs w:val="22"/>
              </w:rPr>
              <w:t>Muriate</w:t>
            </w:r>
            <w:proofErr w:type="spellEnd"/>
            <w:r w:rsidRPr="00323FA7">
              <w:rPr>
                <w:spacing w:val="-3"/>
                <w:szCs w:val="22"/>
              </w:rPr>
              <w:t xml:space="preserve"> of Potash</w:t>
            </w:r>
          </w:p>
        </w:tc>
        <w:tc>
          <w:tcPr>
            <w:tcW w:w="279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Granular Sulfate of Potash-Magnesium</w:t>
            </w:r>
          </w:p>
        </w:tc>
        <w:tc>
          <w:tcPr>
            <w:tcW w:w="2439"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Standard Sulfate of Potash-Magnesium</w:t>
            </w:r>
          </w:p>
        </w:tc>
      </w:tr>
      <w:tr w:rsidR="00C316DC" w:rsidRPr="00323FA7" w:rsidTr="00B46A22">
        <w:trPr>
          <w:gridAfter w:val="1"/>
          <w:wAfter w:w="9" w:type="dxa"/>
          <w:trHeight w:val="382"/>
        </w:trPr>
        <w:tc>
          <w:tcPr>
            <w:tcW w:w="8199" w:type="dxa"/>
            <w:gridSpan w:val="6"/>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b/>
                <w:i/>
                <w:spacing w:val="-3"/>
                <w:szCs w:val="22"/>
              </w:rPr>
              <w:t xml:space="preserve">Group II – Phosphate Rock   </w:t>
            </w:r>
          </w:p>
        </w:tc>
      </w:tr>
      <w:tr w:rsidR="00C316DC" w:rsidRPr="00323FA7" w:rsidTr="00B46A22">
        <w:trPr>
          <w:gridAfter w:val="1"/>
          <w:wAfter w:w="9" w:type="dxa"/>
          <w:trHeight w:val="382"/>
        </w:trPr>
        <w:tc>
          <w:tcPr>
            <w:tcW w:w="297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Phosphate Products Rock</w:t>
            </w:r>
          </w:p>
        </w:tc>
        <w:tc>
          <w:tcPr>
            <w:tcW w:w="279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c>
          <w:tcPr>
            <w:tcW w:w="2439"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r w:rsidR="00C316DC" w:rsidRPr="00323FA7" w:rsidTr="00B46A22">
        <w:trPr>
          <w:gridAfter w:val="1"/>
          <w:wAfter w:w="9" w:type="dxa"/>
          <w:trHeight w:val="376"/>
        </w:trPr>
        <w:tc>
          <w:tcPr>
            <w:tcW w:w="8199" w:type="dxa"/>
            <w:gridSpan w:val="6"/>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 xml:space="preserve">Group III – Minimally Dusty Fertilizers </w:t>
            </w:r>
          </w:p>
        </w:tc>
      </w:tr>
      <w:tr w:rsidR="00C316DC" w:rsidRPr="00323FA7" w:rsidTr="00B46A22">
        <w:trPr>
          <w:gridAfter w:val="1"/>
          <w:wAfter w:w="9" w:type="dxa"/>
          <w:trHeight w:val="376"/>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vertAlign w:val="superscript"/>
              </w:rPr>
            </w:pPr>
            <w:r w:rsidRPr="00323FA7">
              <w:rPr>
                <w:spacing w:val="-3"/>
                <w:szCs w:val="22"/>
              </w:rPr>
              <w:t>Ammonium Nitrate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Sodium Potassium Nitrate</w:t>
            </w:r>
          </w:p>
        </w:tc>
        <w:tc>
          <w:tcPr>
            <w:tcW w:w="2427"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MAP</w:t>
            </w:r>
          </w:p>
        </w:tc>
      </w:tr>
      <w:tr w:rsidR="00C316DC" w:rsidRPr="00323FA7" w:rsidTr="00B46A22">
        <w:trPr>
          <w:gridAfter w:val="1"/>
          <w:wAfter w:w="9" w:type="dxa"/>
          <w:trHeight w:val="376"/>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Calcium Ammonium Nitrate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vertAlign w:val="superscript"/>
              </w:rPr>
            </w:pPr>
            <w:r w:rsidRPr="00323FA7">
              <w:rPr>
                <w:spacing w:val="-3"/>
                <w:szCs w:val="22"/>
              </w:rPr>
              <w:t>Compound Fertilizers</w:t>
            </w:r>
          </w:p>
        </w:tc>
        <w:tc>
          <w:tcPr>
            <w:tcW w:w="2427"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DAP</w:t>
            </w:r>
          </w:p>
        </w:tc>
      </w:tr>
      <w:tr w:rsidR="00C316DC" w:rsidRPr="00323FA7" w:rsidTr="00B46A22">
        <w:trPr>
          <w:gridAfter w:val="1"/>
          <w:wAfter w:w="9" w:type="dxa"/>
          <w:trHeight w:val="376"/>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Potassium Nitrate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Dried Sludge</w:t>
            </w:r>
          </w:p>
        </w:tc>
        <w:tc>
          <w:tcPr>
            <w:tcW w:w="2427"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vertAlign w:val="superscript"/>
              </w:rPr>
            </w:pPr>
            <w:r w:rsidRPr="00323FA7">
              <w:rPr>
                <w:spacing w:val="-3"/>
                <w:szCs w:val="22"/>
              </w:rPr>
              <w:t>GTSP</w:t>
            </w:r>
          </w:p>
        </w:tc>
      </w:tr>
      <w:tr w:rsidR="00C316DC" w:rsidRPr="00323FA7" w:rsidTr="00B46A22">
        <w:trPr>
          <w:gridAfter w:val="1"/>
          <w:wAfter w:w="9" w:type="dxa"/>
          <w:trHeight w:val="376"/>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Calcium Nitrate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Urea</w:t>
            </w:r>
          </w:p>
        </w:tc>
        <w:tc>
          <w:tcPr>
            <w:tcW w:w="2427"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Kieserite</w:t>
            </w:r>
          </w:p>
        </w:tc>
      </w:tr>
      <w:tr w:rsidR="00C316DC" w:rsidRPr="00323FA7" w:rsidTr="00B46A22">
        <w:trPr>
          <w:trHeight w:val="428"/>
        </w:trPr>
        <w:tc>
          <w:tcPr>
            <w:tcW w:w="8208" w:type="dxa"/>
            <w:gridSpan w:val="7"/>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 xml:space="preserve">Group I V – </w:t>
            </w:r>
            <w:proofErr w:type="spellStart"/>
            <w:r w:rsidRPr="00323FA7">
              <w:rPr>
                <w:b/>
                <w:i/>
                <w:spacing w:val="-3"/>
                <w:szCs w:val="22"/>
              </w:rPr>
              <w:t>Millscale</w:t>
            </w:r>
            <w:proofErr w:type="spellEnd"/>
          </w:p>
        </w:tc>
      </w:tr>
      <w:tr w:rsidR="00C316DC" w:rsidRPr="00323FA7" w:rsidTr="00B46A22">
        <w:trPr>
          <w:trHeight w:val="437"/>
        </w:trPr>
        <w:tc>
          <w:tcPr>
            <w:tcW w:w="3060"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323FA7">
              <w:rPr>
                <w:spacing w:val="-3"/>
                <w:szCs w:val="22"/>
              </w:rPr>
              <w:t>Millscale</w:t>
            </w:r>
            <w:proofErr w:type="spellEnd"/>
          </w:p>
        </w:tc>
        <w:tc>
          <w:tcPr>
            <w:tcW w:w="2700" w:type="dxa"/>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highlight w:val="cyan"/>
              </w:rPr>
            </w:pPr>
          </w:p>
        </w:tc>
        <w:tc>
          <w:tcPr>
            <w:tcW w:w="2448"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highlight w:val="cyan"/>
              </w:rPr>
            </w:pPr>
          </w:p>
        </w:tc>
      </w:tr>
      <w:tr w:rsidR="00C316DC" w:rsidRPr="00323FA7" w:rsidTr="00B46A22">
        <w:trPr>
          <w:trHeight w:val="288"/>
        </w:trPr>
        <w:tc>
          <w:tcPr>
            <w:tcW w:w="8208" w:type="dxa"/>
            <w:gridSpan w:val="7"/>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V– Moderately Dusty Non-Fertilizer Products</w:t>
            </w:r>
          </w:p>
        </w:tc>
      </w:tr>
      <w:tr w:rsidR="00C316DC" w:rsidRPr="00323FA7" w:rsidTr="00B46A22">
        <w:trPr>
          <w:trHeight w:val="383"/>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Coal</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323FA7">
              <w:rPr>
                <w:spacing w:val="-3"/>
                <w:szCs w:val="22"/>
              </w:rPr>
              <w:t>Syngypsum</w:t>
            </w:r>
            <w:proofErr w:type="spellEnd"/>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Clay</w:t>
            </w:r>
          </w:p>
        </w:tc>
      </w:tr>
      <w:tr w:rsidR="00C316DC" w:rsidRPr="00323FA7" w:rsidTr="00D23C95">
        <w:trPr>
          <w:trHeight w:val="665"/>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323FA7">
              <w:rPr>
                <w:spacing w:val="-3"/>
                <w:szCs w:val="22"/>
              </w:rPr>
              <w:t>Petcoke</w:t>
            </w:r>
            <w:proofErr w:type="spellEnd"/>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Iron Ore</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Magnetite/Ferrous Oxides</w:t>
            </w:r>
          </w:p>
          <w:p w:rsidR="00B605F0" w:rsidRPr="00323FA7" w:rsidRDefault="00B605F0"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r w:rsidR="00C316DC" w:rsidRPr="00323FA7" w:rsidTr="00B46A22">
        <w:trPr>
          <w:trHeight w:val="288"/>
        </w:trPr>
        <w:tc>
          <w:tcPr>
            <w:tcW w:w="8208" w:type="dxa"/>
            <w:gridSpan w:val="7"/>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VI – Minimally Dusty Non-Fertilizer Products</w:t>
            </w:r>
          </w:p>
        </w:tc>
      </w:tr>
      <w:tr w:rsidR="00C316DC" w:rsidRPr="00323FA7" w:rsidTr="00B46A22">
        <w:trPr>
          <w:trHeight w:val="288"/>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Gypsum</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Alumina Hydrate</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Filler Materials</w:t>
            </w:r>
          </w:p>
        </w:tc>
      </w:tr>
      <w:tr w:rsidR="00C316DC" w:rsidRPr="00323FA7" w:rsidTr="00B46A22">
        <w:trPr>
          <w:trHeight w:val="288"/>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Pumice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Vermiculite</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Peanut Hulls</w:t>
            </w:r>
          </w:p>
        </w:tc>
      </w:tr>
      <w:tr w:rsidR="00C316DC" w:rsidRPr="00323FA7" w:rsidTr="00B46A22">
        <w:trPr>
          <w:trHeight w:val="288"/>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Wood Chips</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Dolomite</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Salt (solar)</w:t>
            </w:r>
          </w:p>
        </w:tc>
      </w:tr>
      <w:tr w:rsidR="00C316DC" w:rsidRPr="00323FA7" w:rsidTr="00B46A22">
        <w:trPr>
          <w:trHeight w:val="288"/>
        </w:trPr>
        <w:tc>
          <w:tcPr>
            <w:tcW w:w="298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Ferrous Sulfate</w:t>
            </w:r>
          </w:p>
        </w:tc>
        <w:tc>
          <w:tcPr>
            <w:tcW w:w="2786" w:type="dxa"/>
            <w:gridSpan w:val="3"/>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Glass</w:t>
            </w:r>
          </w:p>
        </w:tc>
        <w:tc>
          <w:tcPr>
            <w:tcW w:w="2436" w:type="dxa"/>
            <w:gridSpan w:val="2"/>
          </w:tcPr>
          <w:p w:rsidR="00C316DC" w:rsidRPr="00323FA7" w:rsidRDefault="00C316DC"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Bio-Mass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Ferro Alloys</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Iron Scrap (including shredded scrap metal)</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Granulated Furnace Slag</w:t>
            </w:r>
          </w:p>
        </w:tc>
      </w:tr>
      <w:tr w:rsidR="00702391" w:rsidRPr="00323FA7" w:rsidTr="00B46A22">
        <w:trPr>
          <w:trHeight w:val="288"/>
        </w:trPr>
        <w:tc>
          <w:tcPr>
            <w:tcW w:w="2986" w:type="dxa"/>
            <w:gridSpan w:val="2"/>
          </w:tcPr>
          <w:p w:rsidR="00702391" w:rsidRPr="0090415D"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90415D">
              <w:rPr>
                <w:spacing w:val="-3"/>
                <w:szCs w:val="22"/>
              </w:rPr>
              <w:t>Clinker (treated or screened)</w:t>
            </w:r>
          </w:p>
        </w:tc>
        <w:tc>
          <w:tcPr>
            <w:tcW w:w="2786" w:type="dxa"/>
            <w:gridSpan w:val="3"/>
          </w:tcPr>
          <w:p w:rsidR="00702391" w:rsidRPr="0090415D"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90415D">
              <w:rPr>
                <w:spacing w:val="-3"/>
                <w:szCs w:val="22"/>
              </w:rPr>
              <w:t>Prilled</w:t>
            </w:r>
            <w:proofErr w:type="spellEnd"/>
            <w:r w:rsidRPr="0090415D">
              <w:rPr>
                <w:spacing w:val="-3"/>
                <w:szCs w:val="22"/>
              </w:rPr>
              <w:t xml:space="preserve"> Sulfur</w:t>
            </w:r>
          </w:p>
        </w:tc>
        <w:tc>
          <w:tcPr>
            <w:tcW w:w="2436" w:type="dxa"/>
            <w:gridSpan w:val="2"/>
          </w:tcPr>
          <w:p w:rsidR="00702391" w:rsidRPr="00323FA7" w:rsidRDefault="00387303"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roofErr w:type="spellStart"/>
            <w:r w:rsidRPr="0090415D">
              <w:rPr>
                <w:spacing w:val="-3"/>
                <w:szCs w:val="22"/>
              </w:rPr>
              <w:t>Pozzolan</w:t>
            </w:r>
            <w:proofErr w:type="spellEnd"/>
            <w:r w:rsidRPr="0090415D">
              <w:rPr>
                <w:spacing w:val="-3"/>
                <w:szCs w:val="22"/>
              </w:rPr>
              <w:t xml:space="preserve"> Rock</w:t>
            </w: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VII – Coal Slag</w:t>
            </w:r>
          </w:p>
        </w:tc>
      </w:tr>
      <w:tr w:rsidR="00702391" w:rsidRPr="00323FA7" w:rsidTr="00D23C95">
        <w:trPr>
          <w:trHeight w:val="350"/>
        </w:trPr>
        <w:tc>
          <w:tcPr>
            <w:tcW w:w="2970" w:type="dxa"/>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spacing w:val="-3"/>
                <w:szCs w:val="22"/>
              </w:rPr>
              <w:t>Coal Slag</w:t>
            </w:r>
          </w:p>
        </w:tc>
        <w:tc>
          <w:tcPr>
            <w:tcW w:w="2790"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p>
        </w:tc>
        <w:tc>
          <w:tcPr>
            <w:tcW w:w="2448"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p>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VIII – Agricultural Products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Grains</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Grain Meals</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Seeds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Soybeans</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Grain Byproducts</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Peas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lastRenderedPageBreak/>
              <w:t>Wheat, Rye, Barley</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Citrus Pellets</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IX – Bauxite/Alumina and similar Dusty Cement-like Products</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Bauxite</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Alumina</w:t>
            </w:r>
          </w:p>
        </w:tc>
        <w:tc>
          <w:tcPr>
            <w:tcW w:w="2436" w:type="dxa"/>
            <w:gridSpan w:val="2"/>
          </w:tcPr>
          <w:p w:rsidR="00702391" w:rsidRPr="00323FA7" w:rsidRDefault="00702391" w:rsidP="00F005F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Slag Cement</w:t>
            </w: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X - Aggregate</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Limestone</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Granite</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 xml:space="preserve">Rocks </w:t>
            </w:r>
          </w:p>
        </w:tc>
      </w:tr>
      <w:tr w:rsidR="00702391" w:rsidRPr="00323FA7" w:rsidTr="00B46A22">
        <w:trPr>
          <w:trHeight w:val="28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Gravel</w:t>
            </w:r>
          </w:p>
        </w:tc>
        <w:tc>
          <w:tcPr>
            <w:tcW w:w="2786" w:type="dxa"/>
            <w:gridSpan w:val="3"/>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Stone</w:t>
            </w:r>
          </w:p>
        </w:tc>
        <w:tc>
          <w:tcPr>
            <w:tcW w:w="243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r w:rsidR="00702391" w:rsidRPr="00323FA7" w:rsidTr="00B46A22">
        <w:trPr>
          <w:trHeight w:val="288"/>
        </w:trPr>
        <w:tc>
          <w:tcPr>
            <w:tcW w:w="8208" w:type="dxa"/>
            <w:gridSpan w:val="7"/>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b/>
                <w:i/>
                <w:spacing w:val="-3"/>
                <w:szCs w:val="22"/>
              </w:rPr>
            </w:pPr>
            <w:r w:rsidRPr="00323FA7">
              <w:rPr>
                <w:b/>
                <w:i/>
                <w:spacing w:val="-3"/>
                <w:szCs w:val="22"/>
              </w:rPr>
              <w:t>Group XI – Sand and Similar Materials</w:t>
            </w:r>
          </w:p>
        </w:tc>
      </w:tr>
      <w:tr w:rsidR="00702391" w:rsidRPr="00323FA7" w:rsidTr="00B46A22">
        <w:trPr>
          <w:trHeight w:val="437"/>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Sand</w:t>
            </w:r>
          </w:p>
        </w:tc>
        <w:tc>
          <w:tcPr>
            <w:tcW w:w="2786" w:type="dxa"/>
            <w:gridSpan w:val="3"/>
            <w:tcBorders>
              <w:bottom w:val="single" w:sz="4" w:space="0" w:color="auto"/>
            </w:tcBorders>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Soil</w:t>
            </w:r>
          </w:p>
        </w:tc>
        <w:tc>
          <w:tcPr>
            <w:tcW w:w="2436" w:type="dxa"/>
            <w:gridSpan w:val="2"/>
            <w:tcBorders>
              <w:bottom w:val="single" w:sz="4" w:space="0" w:color="auto"/>
            </w:tcBorders>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Limestone Fines</w:t>
            </w:r>
          </w:p>
        </w:tc>
      </w:tr>
      <w:tr w:rsidR="00702391" w:rsidRPr="00323FA7" w:rsidTr="00B46A22">
        <w:trPr>
          <w:trHeight w:val="368"/>
        </w:trPr>
        <w:tc>
          <w:tcPr>
            <w:tcW w:w="2986" w:type="dxa"/>
            <w:gridSpan w:val="2"/>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r w:rsidRPr="00323FA7">
              <w:rPr>
                <w:spacing w:val="-3"/>
                <w:szCs w:val="22"/>
              </w:rPr>
              <w:t>Dirt</w:t>
            </w:r>
          </w:p>
        </w:tc>
        <w:tc>
          <w:tcPr>
            <w:tcW w:w="2786" w:type="dxa"/>
            <w:gridSpan w:val="3"/>
            <w:tcBorders>
              <w:bottom w:val="single" w:sz="4" w:space="0" w:color="auto"/>
              <w:right w:val="single" w:sz="4" w:space="0" w:color="auto"/>
            </w:tcBorders>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c>
          <w:tcPr>
            <w:tcW w:w="2436" w:type="dxa"/>
            <w:gridSpan w:val="2"/>
            <w:tcBorders>
              <w:left w:val="single" w:sz="4" w:space="0" w:color="auto"/>
              <w:bottom w:val="single" w:sz="4" w:space="0" w:color="auto"/>
              <w:right w:val="single" w:sz="4" w:space="0" w:color="auto"/>
            </w:tcBorders>
          </w:tcPr>
          <w:p w:rsidR="00702391" w:rsidRPr="00323FA7" w:rsidRDefault="00702391" w:rsidP="005471E6">
            <w:pPr>
              <w:tabs>
                <w:tab w:val="left" w:pos="-1080"/>
                <w:tab w:val="left" w:pos="-360"/>
                <w:tab w:val="left" w:pos="1152"/>
                <w:tab w:val="left" w:pos="1872"/>
                <w:tab w:val="left" w:pos="2592"/>
                <w:tab w:val="left" w:pos="3312"/>
                <w:tab w:val="left" w:pos="4032"/>
                <w:tab w:val="left" w:pos="4752"/>
                <w:tab w:val="left" w:pos="5472"/>
                <w:tab w:val="left" w:pos="6192"/>
                <w:tab w:val="left" w:pos="6912"/>
              </w:tabs>
              <w:suppressAutoHyphens/>
              <w:rPr>
                <w:spacing w:val="-3"/>
                <w:szCs w:val="22"/>
              </w:rPr>
            </w:pPr>
          </w:p>
        </w:tc>
      </w:tr>
    </w:tbl>
    <w:p w:rsidR="00C316DC" w:rsidRPr="00323FA7" w:rsidRDefault="00C316DC" w:rsidP="00C316DC">
      <w:pPr>
        <w:jc w:val="both"/>
        <w:rPr>
          <w:szCs w:val="22"/>
        </w:rPr>
      </w:pPr>
    </w:p>
    <w:p w:rsidR="00AF3695" w:rsidRPr="0090415D" w:rsidRDefault="00AF3695" w:rsidP="00CF102F">
      <w:pPr>
        <w:pStyle w:val="ListParagraph"/>
        <w:numPr>
          <w:ilvl w:val="0"/>
          <w:numId w:val="52"/>
        </w:numPr>
        <w:ind w:left="1080"/>
        <w:rPr>
          <w:szCs w:val="22"/>
        </w:rPr>
      </w:pPr>
      <w:r w:rsidRPr="0090415D">
        <w:rPr>
          <w:szCs w:val="22"/>
        </w:rPr>
        <w:t>When calculating particulate matter emissions in order to demonstrate compliance with Facility-Wide Condition No. F.W.1</w:t>
      </w:r>
      <w:r w:rsidR="0034182F" w:rsidRPr="0090415D">
        <w:rPr>
          <w:szCs w:val="22"/>
        </w:rPr>
        <w:t>4</w:t>
      </w:r>
      <w:r w:rsidRPr="0090415D">
        <w:rPr>
          <w:szCs w:val="22"/>
        </w:rPr>
        <w:t>., the emission factors listed below for each group of material shall be used</w:t>
      </w:r>
      <w:r w:rsidR="00CF102F" w:rsidRPr="0090415D">
        <w:rPr>
          <w:szCs w:val="22"/>
        </w:rPr>
        <w:t>. The</w:t>
      </w:r>
      <w:r w:rsidRPr="0090415D">
        <w:rPr>
          <w:szCs w:val="22"/>
        </w:rPr>
        <w:t xml:space="preserve"> maximum number of transfer points</w:t>
      </w:r>
      <w:r w:rsidR="00CF102F" w:rsidRPr="0090415D">
        <w:rPr>
          <w:szCs w:val="22"/>
        </w:rPr>
        <w:t xml:space="preserve"> associated with the Stevedoring Operation shall</w:t>
      </w:r>
      <w:r w:rsidRPr="0090415D">
        <w:rPr>
          <w:szCs w:val="22"/>
        </w:rPr>
        <w:t xml:space="preserve"> not exceed eight (8).  Also, </w:t>
      </w:r>
      <w:proofErr w:type="gramStart"/>
      <w:r w:rsidRPr="0090415D">
        <w:rPr>
          <w:szCs w:val="22"/>
        </w:rPr>
        <w:t>a 90</w:t>
      </w:r>
      <w:proofErr w:type="gramEnd"/>
      <w:r w:rsidRPr="0090415D">
        <w:rPr>
          <w:szCs w:val="22"/>
        </w:rPr>
        <w:t>% control efficiency shall be the maximum used when calculating emissions.</w:t>
      </w:r>
    </w:p>
    <w:p w:rsidR="00AF3695" w:rsidRPr="0090415D" w:rsidRDefault="00AF3695" w:rsidP="00CF102F">
      <w:pPr>
        <w:pStyle w:val="ListParagraph"/>
        <w:ind w:left="1080"/>
        <w:rPr>
          <w:szCs w:val="22"/>
        </w:rPr>
      </w:pPr>
    </w:p>
    <w:tbl>
      <w:tblPr>
        <w:tblStyle w:val="TableGrid"/>
        <w:tblW w:w="0" w:type="auto"/>
        <w:tblInd w:w="1188" w:type="dxa"/>
        <w:tblLook w:val="01E0" w:firstRow="1" w:lastRow="1" w:firstColumn="1" w:lastColumn="1" w:noHBand="0" w:noVBand="0"/>
      </w:tblPr>
      <w:tblGrid>
        <w:gridCol w:w="1800"/>
        <w:gridCol w:w="1980"/>
      </w:tblGrid>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Group Number</w:t>
            </w:r>
          </w:p>
        </w:tc>
        <w:tc>
          <w:tcPr>
            <w:tcW w:w="198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Emission Factors</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w:t>
            </w:r>
          </w:p>
        </w:tc>
        <w:tc>
          <w:tcPr>
            <w:tcW w:w="1980" w:type="dxa"/>
            <w:vAlign w:val="bottom"/>
          </w:tcPr>
          <w:p w:rsidR="00AF3695" w:rsidRPr="0090415D" w:rsidRDefault="00AF3695" w:rsidP="00AF3695">
            <w:pPr>
              <w:jc w:val="center"/>
              <w:rPr>
                <w:szCs w:val="22"/>
              </w:rPr>
            </w:pPr>
            <w:r w:rsidRPr="0090415D">
              <w:rPr>
                <w:szCs w:val="22"/>
              </w:rPr>
              <w:t>0.016</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II</w:t>
            </w:r>
          </w:p>
        </w:tc>
        <w:tc>
          <w:tcPr>
            <w:tcW w:w="1980" w:type="dxa"/>
            <w:vAlign w:val="bottom"/>
          </w:tcPr>
          <w:p w:rsidR="00AF3695" w:rsidRPr="0090415D" w:rsidRDefault="00AF3695" w:rsidP="00AF3695">
            <w:pPr>
              <w:jc w:val="center"/>
              <w:rPr>
                <w:szCs w:val="22"/>
              </w:rPr>
            </w:pPr>
            <w:r w:rsidRPr="0090415D">
              <w:rPr>
                <w:szCs w:val="22"/>
              </w:rPr>
              <w:t>0.24</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III</w:t>
            </w:r>
          </w:p>
        </w:tc>
        <w:tc>
          <w:tcPr>
            <w:tcW w:w="1980" w:type="dxa"/>
            <w:vAlign w:val="bottom"/>
          </w:tcPr>
          <w:p w:rsidR="00AF3695" w:rsidRPr="0090415D" w:rsidRDefault="00AF3695" w:rsidP="00AF3695">
            <w:pPr>
              <w:jc w:val="center"/>
              <w:rPr>
                <w:szCs w:val="22"/>
              </w:rPr>
            </w:pPr>
            <w:r w:rsidRPr="0090415D">
              <w:rPr>
                <w:szCs w:val="22"/>
              </w:rPr>
              <w:t>0.01</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IV</w:t>
            </w:r>
          </w:p>
        </w:tc>
        <w:tc>
          <w:tcPr>
            <w:tcW w:w="1980" w:type="dxa"/>
            <w:vAlign w:val="bottom"/>
          </w:tcPr>
          <w:p w:rsidR="00AF3695" w:rsidRPr="0090415D" w:rsidRDefault="00AF3695" w:rsidP="00AF3695">
            <w:pPr>
              <w:jc w:val="center"/>
              <w:rPr>
                <w:szCs w:val="22"/>
              </w:rPr>
            </w:pPr>
            <w:r w:rsidRPr="0090415D">
              <w:rPr>
                <w:szCs w:val="22"/>
              </w:rPr>
              <w:t>6.8</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V</w:t>
            </w:r>
          </w:p>
        </w:tc>
        <w:tc>
          <w:tcPr>
            <w:tcW w:w="1980" w:type="dxa"/>
            <w:vAlign w:val="bottom"/>
          </w:tcPr>
          <w:p w:rsidR="00AF3695" w:rsidRPr="0090415D" w:rsidRDefault="00AF3695" w:rsidP="00AF3695">
            <w:pPr>
              <w:jc w:val="center"/>
              <w:rPr>
                <w:szCs w:val="22"/>
              </w:rPr>
            </w:pPr>
            <w:r w:rsidRPr="0090415D">
              <w:rPr>
                <w:szCs w:val="22"/>
              </w:rPr>
              <w:t>0.2</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VI</w:t>
            </w:r>
          </w:p>
        </w:tc>
        <w:tc>
          <w:tcPr>
            <w:tcW w:w="1980" w:type="dxa"/>
            <w:vAlign w:val="bottom"/>
          </w:tcPr>
          <w:p w:rsidR="00AF3695" w:rsidRPr="0090415D" w:rsidRDefault="00AF3695" w:rsidP="00AF3695">
            <w:pPr>
              <w:jc w:val="center"/>
              <w:rPr>
                <w:szCs w:val="22"/>
              </w:rPr>
            </w:pPr>
            <w:r w:rsidRPr="0090415D">
              <w:rPr>
                <w:szCs w:val="22"/>
              </w:rPr>
              <w:t>0.067</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VII</w:t>
            </w:r>
          </w:p>
        </w:tc>
        <w:tc>
          <w:tcPr>
            <w:tcW w:w="1980" w:type="dxa"/>
            <w:vAlign w:val="bottom"/>
          </w:tcPr>
          <w:p w:rsidR="00AF3695" w:rsidRPr="0090415D" w:rsidRDefault="00AF3695" w:rsidP="00AF3695">
            <w:pPr>
              <w:jc w:val="center"/>
              <w:rPr>
                <w:szCs w:val="22"/>
              </w:rPr>
            </w:pPr>
            <w:r w:rsidRPr="0090415D">
              <w:rPr>
                <w:szCs w:val="22"/>
              </w:rPr>
              <w:t>0.155</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VIII</w:t>
            </w:r>
          </w:p>
        </w:tc>
        <w:tc>
          <w:tcPr>
            <w:tcW w:w="1980" w:type="dxa"/>
            <w:vAlign w:val="bottom"/>
          </w:tcPr>
          <w:p w:rsidR="00AF3695" w:rsidRPr="0090415D" w:rsidRDefault="00AF3695" w:rsidP="00AF3695">
            <w:pPr>
              <w:jc w:val="center"/>
              <w:rPr>
                <w:szCs w:val="22"/>
              </w:rPr>
            </w:pPr>
            <w:r w:rsidRPr="0090415D">
              <w:rPr>
                <w:szCs w:val="22"/>
              </w:rPr>
              <w:t>0.086</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IX</w:t>
            </w:r>
          </w:p>
        </w:tc>
        <w:tc>
          <w:tcPr>
            <w:tcW w:w="1980" w:type="dxa"/>
            <w:vAlign w:val="bottom"/>
          </w:tcPr>
          <w:p w:rsidR="00AF3695" w:rsidRPr="0090415D" w:rsidRDefault="00AF3695" w:rsidP="00AF3695">
            <w:pPr>
              <w:jc w:val="center"/>
              <w:rPr>
                <w:szCs w:val="22"/>
              </w:rPr>
            </w:pPr>
            <w:r w:rsidRPr="0090415D">
              <w:rPr>
                <w:szCs w:val="22"/>
              </w:rPr>
              <w:t>1.1</w:t>
            </w:r>
          </w:p>
        </w:tc>
      </w:tr>
      <w:tr w:rsidR="00AF3695" w:rsidRPr="0090415D"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X</w:t>
            </w:r>
          </w:p>
        </w:tc>
        <w:tc>
          <w:tcPr>
            <w:tcW w:w="1980" w:type="dxa"/>
            <w:vAlign w:val="bottom"/>
          </w:tcPr>
          <w:p w:rsidR="00AF3695" w:rsidRPr="0090415D" w:rsidRDefault="00AF3695" w:rsidP="00AF3695">
            <w:pPr>
              <w:jc w:val="center"/>
              <w:rPr>
                <w:szCs w:val="22"/>
              </w:rPr>
            </w:pPr>
            <w:r w:rsidRPr="0090415D">
              <w:rPr>
                <w:szCs w:val="22"/>
              </w:rPr>
              <w:t>0.02</w:t>
            </w:r>
          </w:p>
        </w:tc>
      </w:tr>
      <w:tr w:rsidR="00AF3695" w:rsidRPr="00D514A0" w:rsidTr="00764209">
        <w:tc>
          <w:tcPr>
            <w:tcW w:w="1800" w:type="dxa"/>
          </w:tcPr>
          <w:p w:rsidR="00AF3695" w:rsidRPr="0090415D" w:rsidRDefault="00AF3695" w:rsidP="00AF3695">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90415D">
              <w:rPr>
                <w:spacing w:val="-3"/>
                <w:szCs w:val="22"/>
              </w:rPr>
              <w:t>XI</w:t>
            </w:r>
          </w:p>
        </w:tc>
        <w:tc>
          <w:tcPr>
            <w:tcW w:w="1980" w:type="dxa"/>
            <w:vAlign w:val="bottom"/>
          </w:tcPr>
          <w:p w:rsidR="00AF3695" w:rsidRPr="00D514A0" w:rsidRDefault="00AF3695" w:rsidP="00AF3695">
            <w:pPr>
              <w:jc w:val="center"/>
              <w:rPr>
                <w:szCs w:val="22"/>
              </w:rPr>
            </w:pPr>
            <w:r w:rsidRPr="0090415D">
              <w:rPr>
                <w:szCs w:val="22"/>
              </w:rPr>
              <w:t>0.12</w:t>
            </w:r>
          </w:p>
        </w:tc>
      </w:tr>
    </w:tbl>
    <w:p w:rsidR="00AF3695" w:rsidRDefault="00AF3695" w:rsidP="00E114F5">
      <w:pPr>
        <w:pStyle w:val="ListParagraph"/>
        <w:tabs>
          <w:tab w:val="left" w:pos="720"/>
        </w:tabs>
        <w:ind w:left="1080"/>
        <w:jc w:val="both"/>
        <w:rPr>
          <w:szCs w:val="22"/>
        </w:rPr>
      </w:pPr>
    </w:p>
    <w:p w:rsidR="00D23C95" w:rsidRDefault="00C316DC" w:rsidP="00D23C95">
      <w:pPr>
        <w:pStyle w:val="ListParagraph"/>
        <w:numPr>
          <w:ilvl w:val="0"/>
          <w:numId w:val="52"/>
        </w:numPr>
        <w:tabs>
          <w:tab w:val="left" w:pos="720"/>
        </w:tabs>
        <w:ind w:left="1080"/>
        <w:jc w:val="both"/>
        <w:rPr>
          <w:szCs w:val="22"/>
        </w:rPr>
      </w:pPr>
      <w:proofErr w:type="spellStart"/>
      <w:r w:rsidRPr="00AF3695">
        <w:rPr>
          <w:szCs w:val="22"/>
        </w:rPr>
        <w:t>Millscale</w:t>
      </w:r>
      <w:proofErr w:type="spellEnd"/>
      <w:r w:rsidRPr="00AF3695">
        <w:rPr>
          <w:szCs w:val="22"/>
        </w:rPr>
        <w:t xml:space="preserve"> shall be treated with water or a dust suppressant at the first material transfer point and subsequent material transfer points as necessary to meet the 5% opacity standard. </w:t>
      </w:r>
    </w:p>
    <w:p w:rsidR="00C316DC" w:rsidRPr="00AF3695" w:rsidRDefault="00C316DC" w:rsidP="00D23C95">
      <w:pPr>
        <w:pStyle w:val="ListParagraph"/>
        <w:tabs>
          <w:tab w:val="left" w:pos="720"/>
        </w:tabs>
        <w:ind w:left="1080"/>
        <w:jc w:val="both"/>
        <w:rPr>
          <w:szCs w:val="22"/>
        </w:rPr>
      </w:pPr>
      <w:r w:rsidRPr="00AF3695">
        <w:rPr>
          <w:szCs w:val="22"/>
        </w:rPr>
        <w:t xml:space="preserve"> </w:t>
      </w:r>
    </w:p>
    <w:p w:rsidR="00C316DC" w:rsidRPr="00AF3695" w:rsidRDefault="00C316DC" w:rsidP="00D23C95">
      <w:pPr>
        <w:pStyle w:val="ListParagraph"/>
        <w:numPr>
          <w:ilvl w:val="0"/>
          <w:numId w:val="52"/>
        </w:numPr>
        <w:ind w:left="1080"/>
        <w:jc w:val="both"/>
        <w:rPr>
          <w:szCs w:val="22"/>
        </w:rPr>
      </w:pPr>
      <w:r w:rsidRPr="00AF3695">
        <w:rPr>
          <w:szCs w:val="22"/>
        </w:rPr>
        <w:t xml:space="preserve">All materials in Group IX shall be </w:t>
      </w:r>
      <w:r w:rsidR="00077B47" w:rsidRPr="00AF3695">
        <w:rPr>
          <w:szCs w:val="22"/>
        </w:rPr>
        <w:t xml:space="preserve">treated with a dust suppressant </w:t>
      </w:r>
      <w:r w:rsidRPr="00AF3695">
        <w:rPr>
          <w:szCs w:val="22"/>
        </w:rPr>
        <w:t>at the first material transfer point and subsequent material transfer points as necessary to meet the 5% opacity standard.</w:t>
      </w:r>
    </w:p>
    <w:p w:rsidR="00C316DC" w:rsidRPr="00323FA7" w:rsidRDefault="00C316DC" w:rsidP="00C316DC">
      <w:pPr>
        <w:ind w:left="1170" w:hanging="450"/>
        <w:jc w:val="both"/>
        <w:rPr>
          <w:b/>
          <w:szCs w:val="22"/>
        </w:rPr>
      </w:pPr>
    </w:p>
    <w:p w:rsidR="00C316DC" w:rsidRPr="005B4CFA" w:rsidRDefault="00F00F99" w:rsidP="00D23C95">
      <w:pPr>
        <w:pStyle w:val="BodyText"/>
        <w:numPr>
          <w:ilvl w:val="0"/>
          <w:numId w:val="1"/>
        </w:numPr>
        <w:tabs>
          <w:tab w:val="left" w:pos="990"/>
        </w:tabs>
        <w:spacing w:after="0"/>
        <w:jc w:val="both"/>
        <w:rPr>
          <w:szCs w:val="22"/>
        </w:rPr>
      </w:pPr>
      <w:bookmarkStart w:id="7" w:name="_Ref522109460"/>
      <w:r>
        <w:rPr>
          <w:szCs w:val="22"/>
          <w:u w:val="single"/>
        </w:rPr>
        <w:t xml:space="preserve">Facility-Wide </w:t>
      </w:r>
      <w:r w:rsidR="00255195" w:rsidRPr="00255195">
        <w:rPr>
          <w:szCs w:val="22"/>
          <w:u w:val="single"/>
        </w:rPr>
        <w:t>P</w:t>
      </w:r>
      <w:r>
        <w:rPr>
          <w:szCs w:val="22"/>
          <w:u w:val="single"/>
        </w:rPr>
        <w:t>M</w:t>
      </w:r>
      <w:r w:rsidR="00255195" w:rsidRPr="00255195">
        <w:rPr>
          <w:szCs w:val="22"/>
          <w:u w:val="single"/>
        </w:rPr>
        <w:t xml:space="preserve"> PTE:</w:t>
      </w:r>
      <w:r w:rsidR="00255195">
        <w:rPr>
          <w:szCs w:val="22"/>
        </w:rPr>
        <w:t xml:space="preserve">  </w:t>
      </w:r>
      <w:r w:rsidR="00C316DC" w:rsidRPr="0034182F">
        <w:rPr>
          <w:szCs w:val="22"/>
        </w:rPr>
        <w:t xml:space="preserve">As requested by the permittee, in order to remain a synthetic minor facility with respect to the </w:t>
      </w:r>
      <w:r w:rsidR="00C316DC" w:rsidRPr="005B4CFA">
        <w:rPr>
          <w:szCs w:val="22"/>
        </w:rPr>
        <w:t xml:space="preserve">requirements of Rule 62-212.400, Prevention of Significant Deterioration, F.A.C., the maximum potential to emit (PTE) </w:t>
      </w:r>
      <w:r>
        <w:rPr>
          <w:szCs w:val="22"/>
        </w:rPr>
        <w:t xml:space="preserve">of </w:t>
      </w:r>
      <w:r w:rsidR="00C316DC" w:rsidRPr="005B4CFA">
        <w:rPr>
          <w:szCs w:val="22"/>
        </w:rPr>
        <w:t>particulate matter emissions shall not exceed 2</w:t>
      </w:r>
      <w:r w:rsidR="0084062C" w:rsidRPr="005B4CFA">
        <w:rPr>
          <w:szCs w:val="22"/>
        </w:rPr>
        <w:t>3</w:t>
      </w:r>
      <w:r w:rsidR="00B94C51" w:rsidRPr="005B4CFA">
        <w:rPr>
          <w:szCs w:val="22"/>
        </w:rPr>
        <w:t>2</w:t>
      </w:r>
      <w:r w:rsidR="00C316DC" w:rsidRPr="005B4CFA">
        <w:rPr>
          <w:szCs w:val="22"/>
        </w:rPr>
        <w:t xml:space="preserve"> tons per twelve consecutive month period, which is comprised of the following operations: [Rule 62-4.070(3), F.A.C.</w:t>
      </w:r>
      <w:r>
        <w:rPr>
          <w:szCs w:val="22"/>
        </w:rPr>
        <w:t>;</w:t>
      </w:r>
      <w:r w:rsidR="00C316DC" w:rsidRPr="005B4CFA">
        <w:rPr>
          <w:szCs w:val="22"/>
        </w:rPr>
        <w:t xml:space="preserve"> Permit No. 0570024-0</w:t>
      </w:r>
      <w:r w:rsidR="001F1EA1" w:rsidRPr="005B4CFA">
        <w:rPr>
          <w:szCs w:val="22"/>
        </w:rPr>
        <w:t>23</w:t>
      </w:r>
      <w:r w:rsidR="00C316DC" w:rsidRPr="005B4CFA">
        <w:rPr>
          <w:szCs w:val="22"/>
        </w:rPr>
        <w:t>-AC]</w:t>
      </w:r>
      <w:bookmarkEnd w:id="7"/>
    </w:p>
    <w:p w:rsidR="009A778D" w:rsidRPr="005B4CFA" w:rsidRDefault="009A778D" w:rsidP="009A778D">
      <w:pPr>
        <w:pStyle w:val="BodyText"/>
        <w:spacing w:after="0"/>
        <w:jc w:val="both"/>
        <w:rPr>
          <w:szCs w:val="22"/>
        </w:rPr>
      </w:pPr>
    </w:p>
    <w:p w:rsidR="009A778D" w:rsidRPr="005B4CFA" w:rsidRDefault="009A778D" w:rsidP="009A778D">
      <w:pPr>
        <w:ind w:left="1170" w:hanging="450"/>
        <w:jc w:val="both"/>
        <w:rPr>
          <w:szCs w:val="22"/>
        </w:rPr>
      </w:pPr>
      <w:r w:rsidRPr="005B4CFA">
        <w:rPr>
          <w:szCs w:val="22"/>
        </w:rPr>
        <w:t>a)</w:t>
      </w:r>
      <w:r w:rsidRPr="005B4CFA">
        <w:rPr>
          <w:szCs w:val="22"/>
        </w:rPr>
        <w:tab/>
        <w:t xml:space="preserve">Particulate Matter Emissions from the </w:t>
      </w:r>
      <w:proofErr w:type="spellStart"/>
      <w:r w:rsidRPr="005B4CFA">
        <w:rPr>
          <w:szCs w:val="22"/>
        </w:rPr>
        <w:t>Tampaplex</w:t>
      </w:r>
      <w:proofErr w:type="spellEnd"/>
      <w:r w:rsidRPr="005B4CFA">
        <w:rPr>
          <w:szCs w:val="22"/>
        </w:rPr>
        <w:t xml:space="preserve"> Operation:  1</w:t>
      </w:r>
      <w:r w:rsidR="0084062C" w:rsidRPr="005B4CFA">
        <w:rPr>
          <w:szCs w:val="22"/>
        </w:rPr>
        <w:t>0</w:t>
      </w:r>
      <w:r w:rsidR="00B94C51" w:rsidRPr="005B4CFA">
        <w:rPr>
          <w:szCs w:val="22"/>
        </w:rPr>
        <w:t>2.8</w:t>
      </w:r>
      <w:r w:rsidRPr="005B4CFA">
        <w:rPr>
          <w:szCs w:val="22"/>
        </w:rPr>
        <w:t xml:space="preserve"> tons</w:t>
      </w:r>
    </w:p>
    <w:p w:rsidR="00C316DC" w:rsidRDefault="009A778D" w:rsidP="009A778D">
      <w:pPr>
        <w:ind w:left="1170" w:hanging="450"/>
        <w:jc w:val="both"/>
        <w:rPr>
          <w:szCs w:val="22"/>
        </w:rPr>
      </w:pPr>
      <w:r w:rsidRPr="005B4CFA">
        <w:rPr>
          <w:szCs w:val="22"/>
        </w:rPr>
        <w:t>b)</w:t>
      </w:r>
      <w:r w:rsidRPr="005B4CFA">
        <w:rPr>
          <w:szCs w:val="22"/>
        </w:rPr>
        <w:tab/>
        <w:t>Particulate Matter Emissions from the Stevedoring Operation: 129.2 tons</w:t>
      </w:r>
    </w:p>
    <w:p w:rsidR="009A778D" w:rsidRPr="009A778D" w:rsidRDefault="009A778D" w:rsidP="009A778D">
      <w:pPr>
        <w:ind w:left="720"/>
        <w:jc w:val="both"/>
        <w:rPr>
          <w:szCs w:val="22"/>
        </w:rPr>
      </w:pPr>
    </w:p>
    <w:p w:rsidR="006E7291" w:rsidRPr="00323FA7" w:rsidRDefault="00CB3BE1" w:rsidP="00D23C95">
      <w:pPr>
        <w:pStyle w:val="BodyText"/>
        <w:numPr>
          <w:ilvl w:val="0"/>
          <w:numId w:val="1"/>
        </w:numPr>
        <w:tabs>
          <w:tab w:val="left" w:pos="990"/>
        </w:tabs>
        <w:jc w:val="both"/>
        <w:rPr>
          <w:szCs w:val="22"/>
        </w:rPr>
      </w:pPr>
      <w:r w:rsidRPr="00323FA7">
        <w:rPr>
          <w:szCs w:val="22"/>
        </w:rPr>
        <w:t xml:space="preserve">  </w:t>
      </w:r>
      <w:r w:rsidR="00F00F99">
        <w:rPr>
          <w:szCs w:val="22"/>
          <w:u w:val="single"/>
        </w:rPr>
        <w:t>Facility-Wide Throughput Limit:</w:t>
      </w:r>
      <w:r w:rsidR="00F00F99" w:rsidRPr="00323FA7">
        <w:rPr>
          <w:szCs w:val="22"/>
        </w:rPr>
        <w:t xml:space="preserve"> </w:t>
      </w:r>
      <w:r w:rsidR="00F00F99">
        <w:rPr>
          <w:szCs w:val="22"/>
        </w:rPr>
        <w:t xml:space="preserve"> </w:t>
      </w:r>
      <w:r w:rsidR="006E7291" w:rsidRPr="00323FA7">
        <w:rPr>
          <w:szCs w:val="22"/>
        </w:rPr>
        <w:t xml:space="preserve">In order to ensure compliance with the emission limitations in </w:t>
      </w:r>
      <w:r w:rsidR="0012485B">
        <w:rPr>
          <w:szCs w:val="22"/>
        </w:rPr>
        <w:t>Facility-Wide</w:t>
      </w:r>
      <w:r w:rsidR="0012485B" w:rsidRPr="00323FA7">
        <w:rPr>
          <w:szCs w:val="22"/>
        </w:rPr>
        <w:t xml:space="preserve"> </w:t>
      </w:r>
      <w:r w:rsidR="006E7291" w:rsidRPr="00323FA7">
        <w:rPr>
          <w:szCs w:val="22"/>
        </w:rPr>
        <w:t xml:space="preserve">Condition No. </w:t>
      </w:r>
      <w:r w:rsidR="00255195">
        <w:rPr>
          <w:szCs w:val="22"/>
        </w:rPr>
        <w:fldChar w:fldCharType="begin"/>
      </w:r>
      <w:r w:rsidR="00255195">
        <w:rPr>
          <w:szCs w:val="22"/>
        </w:rPr>
        <w:instrText xml:space="preserve"> REF _Ref522109460 \r \h </w:instrText>
      </w:r>
      <w:r w:rsidR="00255195">
        <w:rPr>
          <w:szCs w:val="22"/>
        </w:rPr>
      </w:r>
      <w:r w:rsidR="00255195">
        <w:rPr>
          <w:szCs w:val="22"/>
        </w:rPr>
        <w:fldChar w:fldCharType="separate"/>
      </w:r>
      <w:r w:rsidR="00255195">
        <w:rPr>
          <w:szCs w:val="22"/>
        </w:rPr>
        <w:t>FW15.</w:t>
      </w:r>
      <w:r w:rsidR="00255195">
        <w:rPr>
          <w:szCs w:val="22"/>
        </w:rPr>
        <w:fldChar w:fldCharType="end"/>
      </w:r>
      <w:r w:rsidR="00DD45DC" w:rsidRPr="00323FA7">
        <w:rPr>
          <w:szCs w:val="22"/>
        </w:rPr>
        <w:t>,</w:t>
      </w:r>
      <w:r w:rsidR="006E7291" w:rsidRPr="00323FA7">
        <w:rPr>
          <w:szCs w:val="22"/>
        </w:rPr>
        <w:t xml:space="preserve"> the following restrictions and limitations shall apply for any consecutive twelve month period: [Rule 62-4.070(3), F.A.C.</w:t>
      </w:r>
      <w:r w:rsidR="00F00F99">
        <w:rPr>
          <w:szCs w:val="22"/>
        </w:rPr>
        <w:t>;</w:t>
      </w:r>
      <w:r w:rsidR="00463DB2" w:rsidRPr="00323FA7">
        <w:rPr>
          <w:szCs w:val="22"/>
        </w:rPr>
        <w:t xml:space="preserve"> Permit No. 0570024-02</w:t>
      </w:r>
      <w:r w:rsidR="001F1EA1" w:rsidRPr="00323FA7">
        <w:rPr>
          <w:szCs w:val="22"/>
        </w:rPr>
        <w:t>3</w:t>
      </w:r>
      <w:r w:rsidR="00463DB2" w:rsidRPr="00323FA7">
        <w:rPr>
          <w:szCs w:val="22"/>
        </w:rPr>
        <w:t>-AC</w:t>
      </w:r>
      <w:r w:rsidR="006E7291" w:rsidRPr="00323FA7">
        <w:rPr>
          <w:szCs w:val="22"/>
        </w:rPr>
        <w:t>]</w:t>
      </w:r>
    </w:p>
    <w:p w:rsidR="009A778D" w:rsidRPr="009A778D" w:rsidRDefault="009A778D" w:rsidP="009A778D">
      <w:pPr>
        <w:pStyle w:val="BodyText"/>
        <w:ind w:left="1170" w:hanging="450"/>
        <w:rPr>
          <w:szCs w:val="22"/>
        </w:rPr>
      </w:pPr>
      <w:r w:rsidRPr="009A778D">
        <w:rPr>
          <w:szCs w:val="22"/>
        </w:rPr>
        <w:t>a)</w:t>
      </w:r>
      <w:r w:rsidRPr="009A778D">
        <w:rPr>
          <w:szCs w:val="22"/>
        </w:rPr>
        <w:tab/>
        <w:t xml:space="preserve">The maximum combined throughput of material handled at the </w:t>
      </w:r>
      <w:proofErr w:type="spellStart"/>
      <w:r w:rsidRPr="009A778D">
        <w:rPr>
          <w:szCs w:val="22"/>
        </w:rPr>
        <w:t>Tampaplex</w:t>
      </w:r>
      <w:proofErr w:type="spellEnd"/>
      <w:r w:rsidRPr="009A778D">
        <w:rPr>
          <w:szCs w:val="22"/>
        </w:rPr>
        <w:t xml:space="preserve"> location shall not exceed 11,826,000 tons.</w:t>
      </w:r>
    </w:p>
    <w:p w:rsidR="009A778D" w:rsidRPr="009A778D" w:rsidRDefault="009A778D" w:rsidP="009A778D">
      <w:pPr>
        <w:pStyle w:val="BodyText"/>
        <w:ind w:left="1170" w:hanging="450"/>
        <w:rPr>
          <w:szCs w:val="22"/>
        </w:rPr>
      </w:pPr>
      <w:r w:rsidRPr="009A778D">
        <w:rPr>
          <w:szCs w:val="22"/>
        </w:rPr>
        <w:lastRenderedPageBreak/>
        <w:t>b)</w:t>
      </w:r>
      <w:r w:rsidRPr="009A778D">
        <w:rPr>
          <w:szCs w:val="22"/>
        </w:rPr>
        <w:tab/>
        <w:t xml:space="preserve">Of the 11,826,000 tons, no more than 10,000,000 tons of oiled MAP/DAP shall be handled with the dust collectors turned off. </w:t>
      </w:r>
    </w:p>
    <w:p w:rsidR="009A778D" w:rsidRPr="009A778D" w:rsidRDefault="009A778D" w:rsidP="009A778D">
      <w:pPr>
        <w:pStyle w:val="BodyText"/>
        <w:ind w:left="1170" w:hanging="450"/>
        <w:rPr>
          <w:szCs w:val="22"/>
        </w:rPr>
      </w:pPr>
      <w:r w:rsidRPr="009A778D">
        <w:rPr>
          <w:szCs w:val="22"/>
        </w:rPr>
        <w:t>c)</w:t>
      </w:r>
      <w:r w:rsidRPr="009A778D">
        <w:rPr>
          <w:szCs w:val="22"/>
        </w:rPr>
        <w:tab/>
        <w:t xml:space="preserve">When handling oiled MAP/DAP with the dust collectors turned off, the MAP/DAP shall be sufficiently treated with a non-hazardous oil or dust suppressant to comply with the 5% opacity limit specified in Rule 62-296.711(2)(a), F.A.C. </w:t>
      </w:r>
    </w:p>
    <w:p w:rsidR="006E7291" w:rsidRDefault="009A778D" w:rsidP="009A778D">
      <w:pPr>
        <w:pStyle w:val="BodyText"/>
        <w:spacing w:after="0"/>
        <w:ind w:left="1170" w:hanging="450"/>
        <w:rPr>
          <w:szCs w:val="22"/>
        </w:rPr>
      </w:pPr>
      <w:r w:rsidRPr="009A778D">
        <w:rPr>
          <w:szCs w:val="22"/>
        </w:rPr>
        <w:t>d)</w:t>
      </w:r>
      <w:r w:rsidRPr="009A778D">
        <w:rPr>
          <w:szCs w:val="22"/>
        </w:rPr>
        <w:tab/>
        <w:t xml:space="preserve">The combined material throughput handled through the Stevedoring operation shall not result in that operation emitting more than 129.2 tons of particulate matter emissions per twelve consecutive month period.  </w:t>
      </w:r>
    </w:p>
    <w:p w:rsidR="009A778D" w:rsidRPr="00323FA7" w:rsidRDefault="009A778D" w:rsidP="009A778D">
      <w:pPr>
        <w:pStyle w:val="BodyText"/>
        <w:spacing w:after="0"/>
        <w:rPr>
          <w:szCs w:val="22"/>
        </w:rPr>
      </w:pPr>
    </w:p>
    <w:p w:rsidR="00CE152A" w:rsidRPr="009A778D" w:rsidRDefault="00F00F99" w:rsidP="00D23C95">
      <w:pPr>
        <w:pStyle w:val="ListParagraph"/>
        <w:numPr>
          <w:ilvl w:val="0"/>
          <w:numId w:val="1"/>
        </w:numPr>
        <w:tabs>
          <w:tab w:val="left" w:pos="1080"/>
        </w:tabs>
        <w:autoSpaceDE w:val="0"/>
        <w:autoSpaceDN w:val="0"/>
        <w:adjustRightInd w:val="0"/>
        <w:jc w:val="both"/>
        <w:rPr>
          <w:szCs w:val="22"/>
        </w:rPr>
      </w:pPr>
      <w:r w:rsidRPr="00F00F99">
        <w:rPr>
          <w:spacing w:val="-3"/>
          <w:szCs w:val="22"/>
          <w:u w:val="single"/>
        </w:rPr>
        <w:t>Pressure Differential Monitoring:</w:t>
      </w:r>
      <w:r>
        <w:rPr>
          <w:spacing w:val="-3"/>
          <w:szCs w:val="22"/>
        </w:rPr>
        <w:t xml:space="preserve"> </w:t>
      </w:r>
      <w:r w:rsidRPr="00323FA7">
        <w:rPr>
          <w:spacing w:val="-3"/>
          <w:szCs w:val="22"/>
        </w:rPr>
        <w:t xml:space="preserve"> </w:t>
      </w:r>
      <w:r w:rsidR="00CE152A" w:rsidRPr="00323FA7">
        <w:rPr>
          <w:spacing w:val="-3"/>
          <w:szCs w:val="22"/>
        </w:rPr>
        <w:t xml:space="preserve">Each dust collector shall have a device capable of monitoring the pressure differential across the dust collector.  </w:t>
      </w:r>
      <w:r w:rsidR="00CE152A" w:rsidRPr="00323FA7">
        <w:rPr>
          <w:szCs w:val="22"/>
        </w:rPr>
        <w:t xml:space="preserve">The monitoring device shall be maintained in working order and shall be calibrated and adjusted to indicate the true value of the pressure drop with sufficient accuracy to allow the pressure drop to be determined within 10% of its true value.  </w:t>
      </w:r>
      <w:r w:rsidR="00CE152A" w:rsidRPr="00323FA7">
        <w:rPr>
          <w:spacing w:val="-3"/>
          <w:szCs w:val="22"/>
        </w:rPr>
        <w:t>[Rules 62-4.070(3) and</w:t>
      </w:r>
      <w:r w:rsidR="00CE152A" w:rsidRPr="00323FA7">
        <w:rPr>
          <w:szCs w:val="22"/>
        </w:rPr>
        <w:t xml:space="preserve"> 62-297.310(</w:t>
      </w:r>
      <w:r w:rsidR="00ED64BF" w:rsidRPr="00323FA7">
        <w:rPr>
          <w:szCs w:val="22"/>
        </w:rPr>
        <w:t>6</w:t>
      </w:r>
      <w:r w:rsidR="00CE152A" w:rsidRPr="00323FA7">
        <w:rPr>
          <w:szCs w:val="22"/>
        </w:rPr>
        <w:t>)</w:t>
      </w:r>
      <w:r w:rsidR="00CE152A" w:rsidRPr="00323FA7">
        <w:rPr>
          <w:spacing w:val="-3"/>
          <w:szCs w:val="22"/>
        </w:rPr>
        <w:t>, F.A.C.</w:t>
      </w:r>
      <w:r>
        <w:rPr>
          <w:spacing w:val="-3"/>
          <w:szCs w:val="22"/>
        </w:rPr>
        <w:t>;</w:t>
      </w:r>
      <w:r w:rsidR="002A268F" w:rsidRPr="00323FA7">
        <w:rPr>
          <w:spacing w:val="-3"/>
          <w:szCs w:val="22"/>
        </w:rPr>
        <w:t xml:space="preserve"> Permit No. 0570024-018-AC</w:t>
      </w:r>
      <w:r w:rsidR="00CE152A" w:rsidRPr="00323FA7">
        <w:rPr>
          <w:spacing w:val="-3"/>
          <w:szCs w:val="22"/>
        </w:rPr>
        <w:t>]</w:t>
      </w:r>
    </w:p>
    <w:p w:rsidR="009A778D" w:rsidRPr="00D23C95" w:rsidRDefault="009A778D" w:rsidP="009A778D">
      <w:pPr>
        <w:pStyle w:val="ListParagraph"/>
        <w:tabs>
          <w:tab w:val="left" w:pos="900"/>
        </w:tabs>
        <w:autoSpaceDE w:val="0"/>
        <w:autoSpaceDN w:val="0"/>
        <w:adjustRightInd w:val="0"/>
        <w:ind w:left="0"/>
        <w:jc w:val="both"/>
        <w:rPr>
          <w:szCs w:val="22"/>
        </w:rPr>
      </w:pPr>
    </w:p>
    <w:p w:rsidR="00C96B01" w:rsidRPr="00C96B01" w:rsidRDefault="00F00F99" w:rsidP="00D23C95">
      <w:pPr>
        <w:pStyle w:val="ListParagraph"/>
        <w:numPr>
          <w:ilvl w:val="0"/>
          <w:numId w:val="1"/>
        </w:numPr>
        <w:tabs>
          <w:tab w:val="left" w:pos="1080"/>
        </w:tabs>
        <w:rPr>
          <w:szCs w:val="22"/>
        </w:rPr>
      </w:pPr>
      <w:r w:rsidRPr="00F00F99">
        <w:rPr>
          <w:szCs w:val="22"/>
          <w:u w:val="single"/>
        </w:rPr>
        <w:t>O&amp;M Plan:</w:t>
      </w:r>
      <w:r>
        <w:rPr>
          <w:szCs w:val="22"/>
        </w:rPr>
        <w:t xml:space="preserve">  </w:t>
      </w:r>
      <w:r w:rsidR="00C96B01" w:rsidRPr="00C96B01">
        <w:rPr>
          <w:szCs w:val="22"/>
        </w:rPr>
        <w:t>The permittee shall comply with Appendix O&amp;M – Operation and Maintenance.  In the event of a deviation from the monitoring parameters, the facility shall take corrective actions to remedy the situation.  Notify the Environmental Protection Commission of Hillsborough County within 24 hours of the problem.  The emission unit shall not be operated until the problem is corrected.  A written explanation and the corrective actions implemented shall be submitted in the semi-annual report.  Records of inspections, maintenance, and performance parameters shall be retained for a minimum of five years and shall be made available to the Environmental Protection Commission of Hillsborough County upon request.  [Rules 62-296.700(6)(e) and 62-4.070(3), F.A.C.</w:t>
      </w:r>
      <w:r>
        <w:rPr>
          <w:szCs w:val="22"/>
        </w:rPr>
        <w:t>;</w:t>
      </w:r>
      <w:r w:rsidR="00C96B01" w:rsidRPr="00C96B01">
        <w:rPr>
          <w:szCs w:val="22"/>
        </w:rPr>
        <w:t xml:space="preserve"> Permit No. 0570024-013-AC]</w:t>
      </w:r>
    </w:p>
    <w:p w:rsidR="00C96B01" w:rsidRPr="00323FA7" w:rsidRDefault="00C96B01" w:rsidP="00D23C95">
      <w:pPr>
        <w:pStyle w:val="ListParagraph"/>
        <w:tabs>
          <w:tab w:val="left" w:pos="900"/>
        </w:tabs>
        <w:autoSpaceDE w:val="0"/>
        <w:autoSpaceDN w:val="0"/>
        <w:adjustRightInd w:val="0"/>
        <w:ind w:left="0"/>
        <w:jc w:val="both"/>
        <w:rPr>
          <w:szCs w:val="22"/>
        </w:rPr>
      </w:pPr>
    </w:p>
    <w:p w:rsidR="00CE152A" w:rsidRPr="00323FA7" w:rsidRDefault="00CE152A">
      <w:pPr>
        <w:tabs>
          <w:tab w:val="left" w:pos="360"/>
          <w:tab w:val="left" w:pos="720"/>
          <w:tab w:val="left" w:pos="1080"/>
          <w:tab w:val="left" w:pos="1440"/>
        </w:tabs>
        <w:ind w:left="360" w:hanging="360"/>
        <w:jc w:val="both"/>
        <w:rPr>
          <w:b/>
          <w:szCs w:val="22"/>
          <w:u w:val="single"/>
        </w:rPr>
      </w:pPr>
    </w:p>
    <w:p w:rsidR="009B31BC" w:rsidRPr="00323FA7" w:rsidRDefault="009B31BC" w:rsidP="009B31BC">
      <w:pPr>
        <w:tabs>
          <w:tab w:val="left" w:pos="360"/>
          <w:tab w:val="left" w:pos="720"/>
          <w:tab w:val="left" w:pos="1080"/>
          <w:tab w:val="left" w:pos="1440"/>
        </w:tabs>
        <w:suppressAutoHyphens/>
        <w:ind w:left="360"/>
        <w:rPr>
          <w:szCs w:val="22"/>
        </w:rPr>
      </w:pPr>
    </w:p>
    <w:p w:rsidR="00B76620" w:rsidRPr="00323FA7" w:rsidRDefault="00B76620" w:rsidP="00840545">
      <w:pPr>
        <w:tabs>
          <w:tab w:val="left" w:pos="360"/>
          <w:tab w:val="left" w:pos="720"/>
          <w:tab w:val="left" w:pos="1080"/>
          <w:tab w:val="left" w:pos="1440"/>
        </w:tabs>
        <w:ind w:left="360" w:hanging="360"/>
        <w:jc w:val="both"/>
        <w:rPr>
          <w:szCs w:val="22"/>
        </w:rPr>
      </w:pPr>
    </w:p>
    <w:p w:rsidR="00D52C74" w:rsidRPr="00323FA7" w:rsidRDefault="00D52C74" w:rsidP="00840545">
      <w:pPr>
        <w:tabs>
          <w:tab w:val="left" w:pos="360"/>
          <w:tab w:val="left" w:pos="720"/>
          <w:tab w:val="left" w:pos="1080"/>
          <w:tab w:val="left" w:pos="1440"/>
        </w:tabs>
        <w:ind w:left="360" w:hanging="360"/>
        <w:jc w:val="both"/>
        <w:rPr>
          <w:szCs w:val="22"/>
        </w:rPr>
      </w:pPr>
    </w:p>
    <w:p w:rsidR="00D52C74" w:rsidRPr="00323FA7" w:rsidRDefault="00D52C74" w:rsidP="00840545">
      <w:pPr>
        <w:tabs>
          <w:tab w:val="left" w:pos="360"/>
          <w:tab w:val="left" w:pos="720"/>
          <w:tab w:val="left" w:pos="1080"/>
          <w:tab w:val="left" w:pos="1440"/>
        </w:tabs>
        <w:ind w:left="360" w:hanging="360"/>
        <w:jc w:val="both"/>
        <w:rPr>
          <w:szCs w:val="22"/>
        </w:rPr>
        <w:sectPr w:rsidR="00D52C74" w:rsidRPr="00323FA7" w:rsidSect="00D23C95">
          <w:headerReference w:type="default" r:id="rId25"/>
          <w:pgSz w:w="12240" w:h="15840" w:code="1"/>
          <w:pgMar w:top="1350" w:right="1080" w:bottom="720" w:left="1080" w:header="720" w:footer="432" w:gutter="0"/>
          <w:paperSrc w:first="15" w:other="15"/>
          <w:cols w:space="720"/>
        </w:sectPr>
      </w:pPr>
    </w:p>
    <w:p w:rsidR="00151782" w:rsidRDefault="00151782" w:rsidP="00840545">
      <w:pPr>
        <w:rPr>
          <w:b/>
          <w:szCs w:val="22"/>
        </w:rPr>
      </w:pPr>
      <w:bookmarkStart w:id="8" w:name="SectionIIIA"/>
      <w:bookmarkEnd w:id="8"/>
      <w:r w:rsidRPr="00323FA7">
        <w:rPr>
          <w:b/>
          <w:szCs w:val="22"/>
        </w:rPr>
        <w:lastRenderedPageBreak/>
        <w:t>The specific conditions in this section apply to the following emissions unit</w:t>
      </w:r>
      <w:r w:rsidR="007837FB" w:rsidRPr="00323FA7">
        <w:rPr>
          <w:b/>
          <w:szCs w:val="22"/>
        </w:rPr>
        <w:t>(</w:t>
      </w:r>
      <w:r w:rsidRPr="00323FA7">
        <w:rPr>
          <w:b/>
          <w:szCs w:val="22"/>
        </w:rPr>
        <w:t>s</w:t>
      </w:r>
      <w:r w:rsidR="007837FB" w:rsidRPr="00323FA7">
        <w:rPr>
          <w:b/>
          <w:szCs w:val="22"/>
        </w:rPr>
        <w:t>)</w:t>
      </w:r>
      <w:r w:rsidRPr="00323FA7">
        <w:rPr>
          <w:b/>
          <w:szCs w:val="22"/>
        </w:rPr>
        <w:t>:</w:t>
      </w:r>
    </w:p>
    <w:p w:rsidR="005F38B3" w:rsidRPr="00323FA7" w:rsidRDefault="005F38B3" w:rsidP="00840545">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134"/>
        <w:gridCol w:w="8820"/>
      </w:tblGrid>
      <w:tr w:rsidR="00151782" w:rsidRPr="00323FA7" w:rsidTr="005F38B3">
        <w:tc>
          <w:tcPr>
            <w:tcW w:w="1134" w:type="dxa"/>
            <w:tcBorders>
              <w:top w:val="single" w:sz="12" w:space="0" w:color="auto"/>
              <w:left w:val="single" w:sz="12" w:space="0" w:color="auto"/>
              <w:bottom w:val="single" w:sz="12" w:space="0" w:color="auto"/>
            </w:tcBorders>
          </w:tcPr>
          <w:p w:rsidR="00151782" w:rsidRPr="00323FA7" w:rsidRDefault="00151782" w:rsidP="00840545">
            <w:pPr>
              <w:jc w:val="center"/>
              <w:rPr>
                <w:b/>
                <w:szCs w:val="22"/>
              </w:rPr>
            </w:pPr>
            <w:r w:rsidRPr="00323FA7">
              <w:rPr>
                <w:szCs w:val="22"/>
              </w:rPr>
              <w:br w:type="page"/>
            </w:r>
            <w:r w:rsidRPr="00323FA7">
              <w:rPr>
                <w:szCs w:val="22"/>
              </w:rPr>
              <w:br w:type="page"/>
            </w:r>
            <w:r w:rsidRPr="00323FA7">
              <w:rPr>
                <w:b/>
                <w:szCs w:val="22"/>
              </w:rPr>
              <w:t>EU No.</w:t>
            </w:r>
          </w:p>
        </w:tc>
        <w:tc>
          <w:tcPr>
            <w:tcW w:w="8820" w:type="dxa"/>
            <w:tcBorders>
              <w:top w:val="single" w:sz="12" w:space="0" w:color="auto"/>
              <w:bottom w:val="single" w:sz="12" w:space="0" w:color="auto"/>
              <w:right w:val="single" w:sz="12" w:space="0" w:color="auto"/>
            </w:tcBorders>
          </w:tcPr>
          <w:p w:rsidR="00151782" w:rsidRPr="00323FA7" w:rsidRDefault="00151782" w:rsidP="00840545">
            <w:pPr>
              <w:rPr>
                <w:b/>
                <w:szCs w:val="22"/>
              </w:rPr>
            </w:pPr>
            <w:r w:rsidRPr="00323FA7">
              <w:rPr>
                <w:b/>
                <w:szCs w:val="22"/>
              </w:rPr>
              <w:t>Brief Description</w:t>
            </w:r>
          </w:p>
        </w:tc>
      </w:tr>
      <w:tr w:rsidR="00EC1621" w:rsidRPr="00323FA7" w:rsidTr="005F38B3">
        <w:tc>
          <w:tcPr>
            <w:tcW w:w="1134" w:type="dxa"/>
            <w:tcBorders>
              <w:top w:val="single" w:sz="12" w:space="0" w:color="auto"/>
              <w:left w:val="single" w:sz="12" w:space="0" w:color="auto"/>
            </w:tcBorders>
          </w:tcPr>
          <w:p w:rsidR="00EC1621" w:rsidRPr="00323FA7" w:rsidRDefault="00EC1621" w:rsidP="005F38B3">
            <w:pPr>
              <w:jc w:val="center"/>
              <w:rPr>
                <w:szCs w:val="22"/>
              </w:rPr>
            </w:pPr>
            <w:r w:rsidRPr="00323FA7">
              <w:rPr>
                <w:szCs w:val="22"/>
              </w:rPr>
              <w:t>002</w:t>
            </w:r>
          </w:p>
        </w:tc>
        <w:tc>
          <w:tcPr>
            <w:tcW w:w="8820" w:type="dxa"/>
            <w:tcBorders>
              <w:top w:val="single" w:sz="12" w:space="0" w:color="auto"/>
              <w:right w:val="single" w:sz="12" w:space="0" w:color="auto"/>
            </w:tcBorders>
          </w:tcPr>
          <w:p w:rsidR="00EC1621" w:rsidRPr="00323FA7" w:rsidRDefault="00EC1621" w:rsidP="00EC1621">
            <w:pPr>
              <w:jc w:val="both"/>
              <w:rPr>
                <w:szCs w:val="22"/>
              </w:rPr>
            </w:pPr>
            <w:r w:rsidRPr="00323FA7">
              <w:rPr>
                <w:szCs w:val="22"/>
              </w:rPr>
              <w:t>Railcar Unloading</w:t>
            </w:r>
          </w:p>
        </w:tc>
      </w:tr>
      <w:tr w:rsidR="00EC1621" w:rsidRPr="005B4CFA" w:rsidTr="005F38B3">
        <w:tc>
          <w:tcPr>
            <w:tcW w:w="1134" w:type="dxa"/>
            <w:tcBorders>
              <w:left w:val="single" w:sz="12" w:space="0" w:color="auto"/>
            </w:tcBorders>
          </w:tcPr>
          <w:p w:rsidR="00EC1621" w:rsidRPr="005B4CFA" w:rsidRDefault="00EC1621" w:rsidP="005F38B3">
            <w:pPr>
              <w:jc w:val="center"/>
              <w:rPr>
                <w:szCs w:val="22"/>
              </w:rPr>
            </w:pPr>
            <w:r w:rsidRPr="005B4CFA">
              <w:rPr>
                <w:szCs w:val="22"/>
              </w:rPr>
              <w:t>004</w:t>
            </w:r>
          </w:p>
        </w:tc>
        <w:tc>
          <w:tcPr>
            <w:tcW w:w="8820" w:type="dxa"/>
            <w:tcBorders>
              <w:right w:val="single" w:sz="12" w:space="0" w:color="auto"/>
            </w:tcBorders>
          </w:tcPr>
          <w:p w:rsidR="00EC1621" w:rsidRPr="005B4CFA" w:rsidRDefault="00EC1621" w:rsidP="005F38B3">
            <w:pPr>
              <w:jc w:val="both"/>
              <w:rPr>
                <w:szCs w:val="22"/>
              </w:rPr>
            </w:pPr>
            <w:r w:rsidRPr="005B4CFA">
              <w:rPr>
                <w:spacing w:val="-3"/>
                <w:szCs w:val="22"/>
              </w:rPr>
              <w:t xml:space="preserve">C17 Transfer Tower </w:t>
            </w:r>
          </w:p>
        </w:tc>
      </w:tr>
      <w:tr w:rsidR="00EC1621" w:rsidRPr="005B4CFA" w:rsidTr="005F38B3">
        <w:tc>
          <w:tcPr>
            <w:tcW w:w="1134" w:type="dxa"/>
            <w:tcBorders>
              <w:left w:val="single" w:sz="12" w:space="0" w:color="auto"/>
              <w:bottom w:val="single" w:sz="12" w:space="0" w:color="auto"/>
            </w:tcBorders>
          </w:tcPr>
          <w:p w:rsidR="00EC1621" w:rsidRPr="005B4CFA" w:rsidRDefault="00EC1621" w:rsidP="005F38B3">
            <w:pPr>
              <w:jc w:val="center"/>
              <w:rPr>
                <w:szCs w:val="22"/>
              </w:rPr>
            </w:pPr>
            <w:r w:rsidRPr="005B4CFA">
              <w:rPr>
                <w:szCs w:val="22"/>
              </w:rPr>
              <w:t>118</w:t>
            </w:r>
          </w:p>
        </w:tc>
        <w:tc>
          <w:tcPr>
            <w:tcW w:w="8820" w:type="dxa"/>
            <w:tcBorders>
              <w:bottom w:val="single" w:sz="12" w:space="0" w:color="auto"/>
              <w:right w:val="single" w:sz="12" w:space="0" w:color="auto"/>
            </w:tcBorders>
          </w:tcPr>
          <w:p w:rsidR="00EC1621" w:rsidRPr="005B4CFA" w:rsidRDefault="005F38B3" w:rsidP="005F38B3">
            <w:pPr>
              <w:jc w:val="both"/>
              <w:rPr>
                <w:szCs w:val="22"/>
              </w:rPr>
            </w:pPr>
            <w:r w:rsidRPr="005B4CFA">
              <w:rPr>
                <w:szCs w:val="22"/>
              </w:rPr>
              <w:t xml:space="preserve">Conveyor </w:t>
            </w:r>
            <w:r w:rsidR="00EC1621" w:rsidRPr="005B4CFA">
              <w:rPr>
                <w:szCs w:val="22"/>
              </w:rPr>
              <w:t>C17 to Conveyor C18</w:t>
            </w:r>
            <w:r w:rsidRPr="005B4CFA">
              <w:rPr>
                <w:szCs w:val="22"/>
              </w:rPr>
              <w:t xml:space="preserve"> Transfer Point</w:t>
            </w:r>
          </w:p>
        </w:tc>
      </w:tr>
    </w:tbl>
    <w:p w:rsidR="003928AD" w:rsidRPr="005B4CFA" w:rsidRDefault="003928AD" w:rsidP="003928AD">
      <w:pPr>
        <w:jc w:val="both"/>
        <w:rPr>
          <w:szCs w:val="22"/>
          <w:u w:val="single"/>
        </w:rPr>
      </w:pPr>
    </w:p>
    <w:p w:rsidR="003B55C5" w:rsidRPr="005B4CFA" w:rsidRDefault="003928AD" w:rsidP="003B55C5">
      <w:pPr>
        <w:jc w:val="both"/>
        <w:rPr>
          <w:b/>
          <w:szCs w:val="22"/>
        </w:rPr>
      </w:pPr>
      <w:r w:rsidRPr="005B4CFA">
        <w:rPr>
          <w:szCs w:val="22"/>
          <w:u w:val="single"/>
        </w:rPr>
        <w:t>EU No. 002</w:t>
      </w:r>
      <w:r w:rsidRPr="005B4CFA">
        <w:rPr>
          <w:szCs w:val="22"/>
        </w:rPr>
        <w:t xml:space="preserve">:  </w:t>
      </w:r>
      <w:r w:rsidR="003B55C5" w:rsidRPr="005B4CFA">
        <w:rPr>
          <w:szCs w:val="22"/>
        </w:rPr>
        <w:t xml:space="preserve">During the railcar unloading operation (EU 002), the railcars are pulled into a partially enclosed structure and bottom unloaded through grates into six hoppers.  Material is then transferred from the unloading hoppers to </w:t>
      </w:r>
      <w:r w:rsidR="00E20796" w:rsidRPr="005B4CFA">
        <w:rPr>
          <w:szCs w:val="22"/>
        </w:rPr>
        <w:t xml:space="preserve">Conveyor Belt No. </w:t>
      </w:r>
      <w:r w:rsidR="003B55C5" w:rsidRPr="005B4CFA">
        <w:rPr>
          <w:szCs w:val="22"/>
        </w:rPr>
        <w:t xml:space="preserve">C17. </w:t>
      </w:r>
      <w:r w:rsidR="00FF395A" w:rsidRPr="005B4CFA">
        <w:rPr>
          <w:szCs w:val="22"/>
        </w:rPr>
        <w:t>P</w:t>
      </w:r>
      <w:r w:rsidR="00803075" w:rsidRPr="005B4CFA">
        <w:rPr>
          <w:szCs w:val="22"/>
        </w:rPr>
        <w:t>M</w:t>
      </w:r>
      <w:r w:rsidR="00FF395A" w:rsidRPr="005B4CFA">
        <w:rPr>
          <w:szCs w:val="22"/>
        </w:rPr>
        <w:t xml:space="preserve"> emissions generated from the railcar unloading operation are controlled by a 100,000 DSCFM </w:t>
      </w:r>
      <w:proofErr w:type="spellStart"/>
      <w:r w:rsidR="00FF395A" w:rsidRPr="005B4CFA">
        <w:rPr>
          <w:szCs w:val="22"/>
        </w:rPr>
        <w:t>Dustex</w:t>
      </w:r>
      <w:proofErr w:type="spellEnd"/>
      <w:r w:rsidR="00FF395A" w:rsidRPr="005B4CFA">
        <w:rPr>
          <w:szCs w:val="22"/>
        </w:rPr>
        <w:t xml:space="preserve"> Top Load Pulse Jet Baghouse and/or by the application of dust suppressant oil applied to the materials at the chemical processing facility prior to shipping.</w:t>
      </w:r>
      <w:r w:rsidR="003B55C5" w:rsidRPr="005B4CFA">
        <w:rPr>
          <w:szCs w:val="22"/>
        </w:rPr>
        <w:t xml:space="preserve">  </w:t>
      </w:r>
    </w:p>
    <w:p w:rsidR="003B55C5" w:rsidRPr="005B4CFA" w:rsidRDefault="003B55C5">
      <w:pPr>
        <w:jc w:val="both"/>
        <w:rPr>
          <w:szCs w:val="22"/>
        </w:rPr>
      </w:pPr>
    </w:p>
    <w:p w:rsidR="003B55C5" w:rsidRPr="005B4CFA" w:rsidRDefault="003928AD" w:rsidP="00803075">
      <w:pPr>
        <w:jc w:val="both"/>
        <w:rPr>
          <w:spacing w:val="-3"/>
          <w:szCs w:val="22"/>
        </w:rPr>
      </w:pPr>
      <w:r w:rsidRPr="005B4CFA">
        <w:rPr>
          <w:szCs w:val="22"/>
          <w:u w:val="single"/>
        </w:rPr>
        <w:t>EU No. 004</w:t>
      </w:r>
      <w:r w:rsidR="00803075" w:rsidRPr="005B4CFA">
        <w:rPr>
          <w:szCs w:val="22"/>
          <w:u w:val="single"/>
        </w:rPr>
        <w:t xml:space="preserve"> </w:t>
      </w:r>
      <w:r w:rsidR="003B55C5" w:rsidRPr="005B4CFA">
        <w:rPr>
          <w:szCs w:val="22"/>
          <w:u w:val="single"/>
        </w:rPr>
        <w:t>and 118</w:t>
      </w:r>
      <w:r w:rsidRPr="005B4CFA">
        <w:rPr>
          <w:szCs w:val="22"/>
          <w:u w:val="single"/>
        </w:rPr>
        <w:t>:</w:t>
      </w:r>
      <w:r w:rsidRPr="005B4CFA">
        <w:rPr>
          <w:szCs w:val="22"/>
        </w:rPr>
        <w:t xml:space="preserve"> </w:t>
      </w:r>
      <w:r w:rsidR="003B55C5" w:rsidRPr="005B4CFA">
        <w:rPr>
          <w:szCs w:val="22"/>
        </w:rPr>
        <w:t xml:space="preserve">A transfer tower (EU No. 004) located at the end of </w:t>
      </w:r>
      <w:r w:rsidR="00E20796" w:rsidRPr="005B4CFA">
        <w:rPr>
          <w:szCs w:val="22"/>
        </w:rPr>
        <w:t>C</w:t>
      </w:r>
      <w:r w:rsidR="003B55C5" w:rsidRPr="005B4CFA">
        <w:rPr>
          <w:szCs w:val="22"/>
        </w:rPr>
        <w:t>onveyor</w:t>
      </w:r>
      <w:r w:rsidR="00E20796" w:rsidRPr="005B4CFA">
        <w:rPr>
          <w:szCs w:val="22"/>
        </w:rPr>
        <w:t xml:space="preserve"> Belt No.</w:t>
      </w:r>
      <w:r w:rsidR="003B55C5" w:rsidRPr="005B4CFA">
        <w:rPr>
          <w:szCs w:val="22"/>
        </w:rPr>
        <w:t xml:space="preserve"> C17 transfers material to </w:t>
      </w:r>
      <w:r w:rsidR="00E20796" w:rsidRPr="005B4CFA">
        <w:rPr>
          <w:szCs w:val="22"/>
        </w:rPr>
        <w:t>Conveyor Belt No.</w:t>
      </w:r>
      <w:r w:rsidR="00803075" w:rsidRPr="005B4CFA">
        <w:rPr>
          <w:szCs w:val="22"/>
        </w:rPr>
        <w:t xml:space="preserve"> </w:t>
      </w:r>
      <w:proofErr w:type="gramStart"/>
      <w:r w:rsidR="003B55C5" w:rsidRPr="005B4CFA">
        <w:rPr>
          <w:szCs w:val="22"/>
        </w:rPr>
        <w:t xml:space="preserve">C18 (EU No. 118) to be loaded into ships via </w:t>
      </w:r>
      <w:r w:rsidR="00E20796" w:rsidRPr="005B4CFA">
        <w:rPr>
          <w:szCs w:val="22"/>
        </w:rPr>
        <w:t>Conveyor Belt Nos.</w:t>
      </w:r>
      <w:proofErr w:type="gramEnd"/>
      <w:r w:rsidR="00E20796" w:rsidRPr="005B4CFA">
        <w:rPr>
          <w:szCs w:val="22"/>
        </w:rPr>
        <w:t xml:space="preserve"> </w:t>
      </w:r>
      <w:proofErr w:type="gramStart"/>
      <w:r w:rsidR="003B55C5" w:rsidRPr="005B4CFA">
        <w:rPr>
          <w:szCs w:val="22"/>
        </w:rPr>
        <w:t>C18, C12, C13 and C14.</w:t>
      </w:r>
      <w:proofErr w:type="gramEnd"/>
      <w:r w:rsidR="003B55C5" w:rsidRPr="005B4CFA">
        <w:rPr>
          <w:szCs w:val="22"/>
        </w:rPr>
        <w:t xml:space="preserve"> </w:t>
      </w:r>
      <w:r w:rsidR="008B091B" w:rsidRPr="005B4CFA">
        <w:rPr>
          <w:szCs w:val="22"/>
        </w:rPr>
        <w:t>P</w:t>
      </w:r>
      <w:r w:rsidR="00803075" w:rsidRPr="005B4CFA">
        <w:rPr>
          <w:szCs w:val="22"/>
        </w:rPr>
        <w:t>M</w:t>
      </w:r>
      <w:r w:rsidR="008B091B" w:rsidRPr="005B4CFA">
        <w:rPr>
          <w:szCs w:val="22"/>
        </w:rPr>
        <w:t xml:space="preserve"> emissions generated at the C17 Transfer </w:t>
      </w:r>
      <w:r w:rsidR="00025A15" w:rsidRPr="005B4CFA">
        <w:rPr>
          <w:szCs w:val="22"/>
        </w:rPr>
        <w:t>Tower</w:t>
      </w:r>
      <w:r w:rsidR="008B091B" w:rsidRPr="005B4CFA">
        <w:rPr>
          <w:szCs w:val="22"/>
        </w:rPr>
        <w:t xml:space="preserve"> (EU 004) are controlled by one 1,970 DSCFM </w:t>
      </w:r>
      <w:proofErr w:type="spellStart"/>
      <w:r w:rsidR="008B091B" w:rsidRPr="005B4CFA">
        <w:rPr>
          <w:szCs w:val="22"/>
        </w:rPr>
        <w:t>Dustex</w:t>
      </w:r>
      <w:proofErr w:type="spellEnd"/>
      <w:r w:rsidR="008B091B" w:rsidRPr="005B4CFA">
        <w:rPr>
          <w:szCs w:val="22"/>
        </w:rPr>
        <w:t xml:space="preserve"> Horizontal Dust Collector. </w:t>
      </w:r>
      <w:r w:rsidR="00A870D5" w:rsidRPr="005B4CFA">
        <w:rPr>
          <w:spacing w:val="-3"/>
          <w:szCs w:val="22"/>
        </w:rPr>
        <w:t xml:space="preserve">PM emissions from the </w:t>
      </w:r>
      <w:r w:rsidR="00982E33" w:rsidRPr="005B4CFA">
        <w:rPr>
          <w:spacing w:val="-3"/>
          <w:szCs w:val="22"/>
        </w:rPr>
        <w:t xml:space="preserve">Conveyor </w:t>
      </w:r>
      <w:r w:rsidR="00A870D5" w:rsidRPr="005B4CFA">
        <w:rPr>
          <w:spacing w:val="-3"/>
          <w:szCs w:val="22"/>
        </w:rPr>
        <w:t xml:space="preserve">C17 to Conveyor C18 transfer point (EU No. 118) are controlled by a 2,730 DSCFM </w:t>
      </w:r>
      <w:proofErr w:type="spellStart"/>
      <w:r w:rsidR="00A870D5" w:rsidRPr="005B4CFA">
        <w:rPr>
          <w:spacing w:val="-3"/>
          <w:szCs w:val="22"/>
        </w:rPr>
        <w:t>Dustex</w:t>
      </w:r>
      <w:proofErr w:type="spellEnd"/>
      <w:r w:rsidR="00A870D5" w:rsidRPr="005B4CFA">
        <w:rPr>
          <w:spacing w:val="-3"/>
          <w:szCs w:val="22"/>
        </w:rPr>
        <w:t xml:space="preserve"> Horizontal Dust Collector. </w:t>
      </w:r>
      <w:r w:rsidR="008B091B" w:rsidRPr="005B4CFA">
        <w:rPr>
          <w:szCs w:val="22"/>
        </w:rPr>
        <w:t xml:space="preserve"> </w:t>
      </w:r>
      <w:r w:rsidR="003B55C5" w:rsidRPr="005B4CFA">
        <w:rPr>
          <w:spacing w:val="-3"/>
          <w:szCs w:val="22"/>
        </w:rPr>
        <w:t xml:space="preserve">  </w:t>
      </w:r>
    </w:p>
    <w:p w:rsidR="003B55C5" w:rsidRPr="005B4CFA" w:rsidRDefault="003B55C5" w:rsidP="003B55C5">
      <w:pPr>
        <w:jc w:val="both"/>
        <w:rPr>
          <w:szCs w:val="22"/>
        </w:rPr>
      </w:pPr>
    </w:p>
    <w:p w:rsidR="00151782" w:rsidRPr="005B4CFA" w:rsidRDefault="00151782" w:rsidP="003B55C5">
      <w:pPr>
        <w:jc w:val="both"/>
        <w:rPr>
          <w:b/>
          <w:szCs w:val="22"/>
          <w:u w:val="single"/>
        </w:rPr>
      </w:pPr>
      <w:r w:rsidRPr="005B4CFA">
        <w:rPr>
          <w:b/>
          <w:szCs w:val="22"/>
          <w:u w:val="single"/>
        </w:rPr>
        <w:t>Essential Potential to Emit (PTE) Parameters</w:t>
      </w:r>
    </w:p>
    <w:p w:rsidR="008B278E" w:rsidRPr="005B4CFA" w:rsidRDefault="008B278E" w:rsidP="00840545">
      <w:pPr>
        <w:tabs>
          <w:tab w:val="left" w:pos="0"/>
        </w:tabs>
        <w:suppressAutoHyphens/>
        <w:jc w:val="both"/>
        <w:rPr>
          <w:b/>
          <w:szCs w:val="22"/>
          <w:u w:val="single"/>
        </w:rPr>
      </w:pPr>
    </w:p>
    <w:p w:rsidR="008B278E" w:rsidRPr="005B4CFA" w:rsidRDefault="00230D9F" w:rsidP="006E12A3">
      <w:pPr>
        <w:pStyle w:val="ListParagraph"/>
        <w:numPr>
          <w:ilvl w:val="0"/>
          <w:numId w:val="2"/>
        </w:numPr>
        <w:tabs>
          <w:tab w:val="left" w:pos="0"/>
          <w:tab w:val="num" w:pos="720"/>
        </w:tabs>
        <w:suppressAutoHyphens/>
        <w:ind w:left="0"/>
        <w:jc w:val="both"/>
        <w:rPr>
          <w:szCs w:val="22"/>
        </w:rPr>
      </w:pPr>
      <w:bookmarkStart w:id="9" w:name="_Ref522110371"/>
      <w:r>
        <w:rPr>
          <w:szCs w:val="22"/>
          <w:u w:val="single"/>
        </w:rPr>
        <w:t xml:space="preserve">Permitted </w:t>
      </w:r>
      <w:r w:rsidR="008C3C10" w:rsidRPr="005B4CFA">
        <w:rPr>
          <w:szCs w:val="22"/>
          <w:u w:val="single"/>
        </w:rPr>
        <w:t>C</w:t>
      </w:r>
      <w:r w:rsidR="008B278E" w:rsidRPr="005B4CFA">
        <w:rPr>
          <w:szCs w:val="22"/>
          <w:u w:val="single"/>
        </w:rPr>
        <w:t>apacity.</w:t>
      </w:r>
      <w:r w:rsidR="008B278E" w:rsidRPr="005B4CFA">
        <w:rPr>
          <w:szCs w:val="22"/>
        </w:rPr>
        <w:t xml:space="preserve">  The maximum product unloading rate shall not exceed 1</w:t>
      </w:r>
      <w:r w:rsidR="00803075" w:rsidRPr="005B4CFA">
        <w:rPr>
          <w:szCs w:val="22"/>
        </w:rPr>
        <w:t>,</w:t>
      </w:r>
      <w:r w:rsidR="008B278E" w:rsidRPr="005B4CFA">
        <w:rPr>
          <w:szCs w:val="22"/>
        </w:rPr>
        <w:t xml:space="preserve">800 tons/hour. </w:t>
      </w:r>
      <w:r w:rsidR="003F2848" w:rsidRPr="005B4CFA">
        <w:rPr>
          <w:szCs w:val="22"/>
        </w:rPr>
        <w:t xml:space="preserve"> </w:t>
      </w:r>
      <w:r w:rsidR="008B278E" w:rsidRPr="005B4CFA">
        <w:rPr>
          <w:szCs w:val="22"/>
        </w:rPr>
        <w:t>[Rule 62-210.200, F.A.C., Definitions – Potential to Emit</w:t>
      </w:r>
      <w:r w:rsidR="007F2538" w:rsidRPr="005B4CFA">
        <w:rPr>
          <w:szCs w:val="22"/>
        </w:rPr>
        <w:t>;</w:t>
      </w:r>
      <w:r w:rsidR="008B278E" w:rsidRPr="005B4CFA">
        <w:rPr>
          <w:szCs w:val="22"/>
        </w:rPr>
        <w:t xml:space="preserve"> Construction Permit Nos. AC29-237340</w:t>
      </w:r>
      <w:r w:rsidR="00EC1621" w:rsidRPr="005B4CFA">
        <w:rPr>
          <w:szCs w:val="22"/>
        </w:rPr>
        <w:t>, 0570024-018-AC,</w:t>
      </w:r>
      <w:r w:rsidR="008B278E" w:rsidRPr="005B4CFA">
        <w:rPr>
          <w:szCs w:val="22"/>
        </w:rPr>
        <w:t xml:space="preserve"> and 0570024-0</w:t>
      </w:r>
      <w:r w:rsidR="00EC1621" w:rsidRPr="005B4CFA">
        <w:rPr>
          <w:szCs w:val="22"/>
        </w:rPr>
        <w:t>22</w:t>
      </w:r>
      <w:r w:rsidR="008B278E" w:rsidRPr="005B4CFA">
        <w:rPr>
          <w:szCs w:val="22"/>
        </w:rPr>
        <w:t>-AC]</w:t>
      </w:r>
      <w:bookmarkEnd w:id="9"/>
    </w:p>
    <w:p w:rsidR="00765A70" w:rsidRPr="005B4CFA" w:rsidRDefault="00765A70" w:rsidP="00984ED2">
      <w:pPr>
        <w:tabs>
          <w:tab w:val="left" w:pos="360"/>
        </w:tabs>
        <w:rPr>
          <w:szCs w:val="22"/>
        </w:rPr>
      </w:pPr>
    </w:p>
    <w:p w:rsidR="00DC2550" w:rsidRPr="005B4CFA" w:rsidRDefault="00DC2550" w:rsidP="006E7291">
      <w:pPr>
        <w:numPr>
          <w:ilvl w:val="0"/>
          <w:numId w:val="2"/>
        </w:numPr>
        <w:tabs>
          <w:tab w:val="left" w:pos="360"/>
          <w:tab w:val="num" w:pos="720"/>
        </w:tabs>
        <w:rPr>
          <w:szCs w:val="22"/>
          <w:u w:val="single"/>
        </w:rPr>
      </w:pPr>
      <w:r w:rsidRPr="005B4CFA">
        <w:rPr>
          <w:szCs w:val="22"/>
          <w:u w:val="single"/>
        </w:rPr>
        <w:t xml:space="preserve">Emissions Unit Operating Rate Limitation </w:t>
      </w:r>
      <w:proofErr w:type="gramStart"/>
      <w:r w:rsidRPr="005B4CFA">
        <w:rPr>
          <w:szCs w:val="22"/>
          <w:u w:val="single"/>
        </w:rPr>
        <w:t>After</w:t>
      </w:r>
      <w:proofErr w:type="gramEnd"/>
      <w:r w:rsidRPr="005B4CFA">
        <w:rPr>
          <w:szCs w:val="22"/>
          <w:u w:val="single"/>
        </w:rPr>
        <w:t xml:space="preserve"> Testing</w:t>
      </w:r>
      <w:r w:rsidRPr="005B4CFA">
        <w:rPr>
          <w:szCs w:val="22"/>
        </w:rPr>
        <w:t>.  See the related testing provisions in Appendix TR, Facility-wide Testing Requirements.  [Rule 62-297.310(2), F.A.C.]</w:t>
      </w:r>
    </w:p>
    <w:p w:rsidR="007F2538" w:rsidRPr="005B4CFA" w:rsidRDefault="007F2538" w:rsidP="007F2538">
      <w:pPr>
        <w:pStyle w:val="ListParagraph"/>
        <w:rPr>
          <w:szCs w:val="22"/>
          <w:u w:val="single"/>
        </w:rPr>
      </w:pPr>
    </w:p>
    <w:p w:rsidR="007F2538" w:rsidRPr="005B4CFA" w:rsidRDefault="007F2538" w:rsidP="006E7291">
      <w:pPr>
        <w:numPr>
          <w:ilvl w:val="0"/>
          <w:numId w:val="2"/>
        </w:numPr>
        <w:tabs>
          <w:tab w:val="left" w:pos="360"/>
          <w:tab w:val="num" w:pos="720"/>
        </w:tabs>
        <w:rPr>
          <w:szCs w:val="22"/>
          <w:u w:val="single"/>
        </w:rPr>
      </w:pPr>
      <w:bookmarkStart w:id="10" w:name="_Ref522110380"/>
      <w:r w:rsidRPr="005B4CFA">
        <w:rPr>
          <w:szCs w:val="22"/>
          <w:u w:val="single"/>
        </w:rPr>
        <w:t>Hours of Operation.</w:t>
      </w:r>
      <w:r w:rsidRPr="007F780E">
        <w:rPr>
          <w:szCs w:val="22"/>
        </w:rPr>
        <w:t xml:space="preserve">  </w:t>
      </w:r>
      <w:r w:rsidR="00582523" w:rsidRPr="007F780E">
        <w:rPr>
          <w:szCs w:val="22"/>
        </w:rPr>
        <w:t>The hours of operation for each emission unit shall not exceed</w:t>
      </w:r>
      <w:r w:rsidR="00B807F3" w:rsidRPr="007F780E">
        <w:rPr>
          <w:szCs w:val="22"/>
        </w:rPr>
        <w:t xml:space="preserve"> 6,570 hours per any consecutive twelve month period</w:t>
      </w:r>
      <w:r w:rsidRPr="007F780E">
        <w:rPr>
          <w:szCs w:val="22"/>
        </w:rPr>
        <w:t>.  [Rule 62-210.200(PTE), F.A.C.</w:t>
      </w:r>
      <w:r w:rsidR="003A34D8" w:rsidRPr="007F780E">
        <w:rPr>
          <w:szCs w:val="22"/>
        </w:rPr>
        <w:t xml:space="preserve">; </w:t>
      </w:r>
      <w:r w:rsidR="003A34D8" w:rsidRPr="005B4CFA">
        <w:rPr>
          <w:szCs w:val="22"/>
        </w:rPr>
        <w:t>Permit No. 0570024-022-AC</w:t>
      </w:r>
      <w:r w:rsidRPr="005B4CFA">
        <w:rPr>
          <w:szCs w:val="22"/>
          <w:u w:val="single"/>
        </w:rPr>
        <w:t>]</w:t>
      </w:r>
      <w:bookmarkEnd w:id="10"/>
    </w:p>
    <w:p w:rsidR="00765A70" w:rsidRPr="00323FA7" w:rsidRDefault="00765A70" w:rsidP="00765A70">
      <w:pPr>
        <w:tabs>
          <w:tab w:val="left" w:pos="360"/>
        </w:tabs>
        <w:ind w:left="360"/>
        <w:rPr>
          <w:szCs w:val="22"/>
          <w:u w:val="single"/>
        </w:rPr>
      </w:pPr>
    </w:p>
    <w:p w:rsidR="00CD10E7" w:rsidRPr="00323FA7" w:rsidRDefault="00CD10E7" w:rsidP="00840545">
      <w:pPr>
        <w:tabs>
          <w:tab w:val="left" w:pos="0"/>
        </w:tabs>
        <w:suppressAutoHyphens/>
        <w:rPr>
          <w:b/>
          <w:szCs w:val="22"/>
          <w:u w:val="single"/>
        </w:rPr>
      </w:pPr>
      <w:r w:rsidRPr="00323FA7">
        <w:rPr>
          <w:b/>
          <w:szCs w:val="22"/>
          <w:u w:val="single"/>
        </w:rPr>
        <w:t>Emission Limitations and Standards</w:t>
      </w:r>
    </w:p>
    <w:p w:rsidR="00C60E2A" w:rsidRPr="00323FA7" w:rsidRDefault="00C60E2A" w:rsidP="00840545">
      <w:pPr>
        <w:tabs>
          <w:tab w:val="left" w:pos="360"/>
          <w:tab w:val="left" w:pos="720"/>
          <w:tab w:val="left" w:pos="1080"/>
          <w:tab w:val="left" w:pos="1440"/>
          <w:tab w:val="right" w:pos="10080"/>
        </w:tabs>
        <w:rPr>
          <w:i/>
          <w:szCs w:val="22"/>
        </w:rPr>
      </w:pPr>
    </w:p>
    <w:p w:rsidR="00151DE8" w:rsidRPr="005B4CFA" w:rsidRDefault="007F2538" w:rsidP="006E12A3">
      <w:pPr>
        <w:pStyle w:val="ListParagraph"/>
        <w:numPr>
          <w:ilvl w:val="0"/>
          <w:numId w:val="2"/>
        </w:numPr>
        <w:tabs>
          <w:tab w:val="clear" w:pos="1566"/>
          <w:tab w:val="left" w:pos="0"/>
        </w:tabs>
        <w:suppressAutoHyphens/>
        <w:ind w:left="0"/>
        <w:jc w:val="both"/>
        <w:rPr>
          <w:spacing w:val="-3"/>
          <w:szCs w:val="22"/>
        </w:rPr>
      </w:pPr>
      <w:r w:rsidRPr="005B4CFA">
        <w:rPr>
          <w:szCs w:val="22"/>
          <w:u w:val="single"/>
        </w:rPr>
        <w:t>PM Emissions.</w:t>
      </w:r>
      <w:r w:rsidRPr="005B4CFA">
        <w:rPr>
          <w:szCs w:val="22"/>
        </w:rPr>
        <w:t xml:space="preserve"> </w:t>
      </w:r>
      <w:r w:rsidR="00151DE8" w:rsidRPr="005B4CFA">
        <w:rPr>
          <w:szCs w:val="22"/>
        </w:rPr>
        <w:t>As requested by the permittee, the maximum allowable and potential particulate matter emissions shall not exceed the following per twelve consecutive month period:</w:t>
      </w:r>
      <w:r w:rsidR="00151DE8" w:rsidRPr="005B4CFA">
        <w:rPr>
          <w:spacing w:val="-3"/>
          <w:szCs w:val="22"/>
        </w:rPr>
        <w:t xml:space="preserve"> [Rules 62-4.070(3)</w:t>
      </w:r>
      <w:r w:rsidR="005A67F6" w:rsidRPr="005B4CFA">
        <w:rPr>
          <w:spacing w:val="-3"/>
          <w:szCs w:val="22"/>
        </w:rPr>
        <w:t>,</w:t>
      </w:r>
      <w:r w:rsidR="00151DE8" w:rsidRPr="005B4CFA">
        <w:rPr>
          <w:spacing w:val="-3"/>
          <w:szCs w:val="22"/>
        </w:rPr>
        <w:t xml:space="preserve"> 62-296.711(b), </w:t>
      </w:r>
      <w:r w:rsidR="005A67F6" w:rsidRPr="005B4CFA">
        <w:rPr>
          <w:spacing w:val="-3"/>
          <w:szCs w:val="22"/>
        </w:rPr>
        <w:t xml:space="preserve">and </w:t>
      </w:r>
      <w:r w:rsidR="005A67F6" w:rsidRPr="005B4CFA">
        <w:rPr>
          <w:bCs/>
          <w:szCs w:val="22"/>
        </w:rPr>
        <w:t xml:space="preserve">62-297.620(4), </w:t>
      </w:r>
      <w:r w:rsidR="00151DE8" w:rsidRPr="005B4CFA">
        <w:rPr>
          <w:spacing w:val="-3"/>
          <w:szCs w:val="22"/>
        </w:rPr>
        <w:t>F.A.C.</w:t>
      </w:r>
      <w:r w:rsidRPr="005B4CFA">
        <w:rPr>
          <w:spacing w:val="-3"/>
          <w:szCs w:val="22"/>
        </w:rPr>
        <w:t>;</w:t>
      </w:r>
      <w:r w:rsidR="00151DE8" w:rsidRPr="005B4CFA">
        <w:rPr>
          <w:szCs w:val="22"/>
        </w:rPr>
        <w:t xml:space="preserve"> Permit No</w:t>
      </w:r>
      <w:r w:rsidR="00DA2932" w:rsidRPr="005B4CFA">
        <w:rPr>
          <w:szCs w:val="22"/>
        </w:rPr>
        <w:t>s</w:t>
      </w:r>
      <w:r w:rsidR="00151DE8" w:rsidRPr="005B4CFA">
        <w:rPr>
          <w:szCs w:val="22"/>
        </w:rPr>
        <w:t xml:space="preserve">. </w:t>
      </w:r>
      <w:r w:rsidR="00DA2932" w:rsidRPr="005B4CFA">
        <w:rPr>
          <w:szCs w:val="22"/>
        </w:rPr>
        <w:t>0570024-018-AC and 0570024-022-AC</w:t>
      </w:r>
      <w:r w:rsidR="00151DE8" w:rsidRPr="005B4CFA">
        <w:rPr>
          <w:spacing w:val="-3"/>
          <w:szCs w:val="22"/>
        </w:rPr>
        <w:t>]</w:t>
      </w:r>
    </w:p>
    <w:p w:rsidR="00151DE8" w:rsidRPr="005B4CFA" w:rsidRDefault="00151DE8" w:rsidP="00984ED2">
      <w:pPr>
        <w:tabs>
          <w:tab w:val="left" w:pos="0"/>
        </w:tabs>
        <w:suppressAutoHyphens/>
        <w:jc w:val="both"/>
        <w:rPr>
          <w:spacing w:val="-3"/>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2430"/>
        <w:gridCol w:w="1908"/>
        <w:gridCol w:w="2250"/>
        <w:gridCol w:w="2160"/>
      </w:tblGrid>
      <w:tr w:rsidR="00151DE8" w:rsidRPr="005B4CFA" w:rsidTr="00BE3DB3">
        <w:tc>
          <w:tcPr>
            <w:tcW w:w="1170" w:type="dxa"/>
          </w:tcPr>
          <w:p w:rsidR="00151DE8" w:rsidRPr="005B4CFA" w:rsidRDefault="00151DE8" w:rsidP="00DA2932">
            <w:pPr>
              <w:tabs>
                <w:tab w:val="left" w:pos="0"/>
              </w:tabs>
              <w:suppressAutoHyphens/>
              <w:jc w:val="both"/>
              <w:rPr>
                <w:spacing w:val="-3"/>
                <w:szCs w:val="22"/>
              </w:rPr>
            </w:pPr>
            <w:r w:rsidRPr="005B4CFA">
              <w:rPr>
                <w:spacing w:val="-3"/>
                <w:szCs w:val="22"/>
              </w:rPr>
              <w:t>EU No.</w:t>
            </w:r>
          </w:p>
        </w:tc>
        <w:tc>
          <w:tcPr>
            <w:tcW w:w="2430" w:type="dxa"/>
          </w:tcPr>
          <w:p w:rsidR="00151DE8" w:rsidRPr="005B4CFA" w:rsidRDefault="00151DE8" w:rsidP="00DA2932">
            <w:pPr>
              <w:tabs>
                <w:tab w:val="left" w:pos="0"/>
              </w:tabs>
              <w:suppressAutoHyphens/>
              <w:rPr>
                <w:spacing w:val="-3"/>
                <w:szCs w:val="22"/>
              </w:rPr>
            </w:pPr>
            <w:r w:rsidRPr="005B4CFA">
              <w:rPr>
                <w:spacing w:val="-3"/>
                <w:szCs w:val="22"/>
              </w:rPr>
              <w:t>Flowrate of the dust collector (DSCFM)</w:t>
            </w:r>
          </w:p>
        </w:tc>
        <w:tc>
          <w:tcPr>
            <w:tcW w:w="1908" w:type="dxa"/>
          </w:tcPr>
          <w:p w:rsidR="00151DE8" w:rsidRPr="005B4CFA" w:rsidRDefault="00151DE8" w:rsidP="00DA2932">
            <w:pPr>
              <w:tabs>
                <w:tab w:val="left" w:pos="0"/>
              </w:tabs>
              <w:suppressAutoHyphens/>
              <w:jc w:val="both"/>
              <w:rPr>
                <w:spacing w:val="-3"/>
                <w:szCs w:val="22"/>
              </w:rPr>
            </w:pPr>
            <w:r w:rsidRPr="005B4CFA">
              <w:rPr>
                <w:spacing w:val="-3"/>
                <w:szCs w:val="22"/>
              </w:rPr>
              <w:t>Hours of Operation</w:t>
            </w:r>
          </w:p>
        </w:tc>
        <w:tc>
          <w:tcPr>
            <w:tcW w:w="2250" w:type="dxa"/>
          </w:tcPr>
          <w:p w:rsidR="00151DE8" w:rsidRPr="005B4CFA" w:rsidRDefault="00151DE8" w:rsidP="00DA2932">
            <w:pPr>
              <w:tabs>
                <w:tab w:val="left" w:pos="0"/>
              </w:tabs>
              <w:suppressAutoHyphens/>
              <w:jc w:val="both"/>
              <w:rPr>
                <w:spacing w:val="-3"/>
                <w:szCs w:val="22"/>
              </w:rPr>
            </w:pPr>
            <w:r w:rsidRPr="005B4CFA">
              <w:rPr>
                <w:spacing w:val="-3"/>
                <w:szCs w:val="22"/>
              </w:rPr>
              <w:t>Allowable Emissions</w:t>
            </w:r>
          </w:p>
        </w:tc>
        <w:tc>
          <w:tcPr>
            <w:tcW w:w="2160" w:type="dxa"/>
          </w:tcPr>
          <w:p w:rsidR="00151DE8" w:rsidRPr="005B4CFA" w:rsidRDefault="00151DE8" w:rsidP="00DA2932">
            <w:pPr>
              <w:tabs>
                <w:tab w:val="left" w:pos="0"/>
              </w:tabs>
              <w:suppressAutoHyphens/>
              <w:jc w:val="both"/>
              <w:rPr>
                <w:spacing w:val="-3"/>
                <w:szCs w:val="22"/>
              </w:rPr>
            </w:pPr>
            <w:r w:rsidRPr="005B4CFA">
              <w:rPr>
                <w:spacing w:val="-3"/>
                <w:szCs w:val="22"/>
              </w:rPr>
              <w:t>Potential Emissions (Tons</w:t>
            </w:r>
            <w:r w:rsidR="008949C6" w:rsidRPr="005B4CFA">
              <w:rPr>
                <w:spacing w:val="-3"/>
                <w:szCs w:val="22"/>
              </w:rPr>
              <w:t xml:space="preserve"> per Year</w:t>
            </w:r>
            <w:r w:rsidRPr="005B4CFA">
              <w:rPr>
                <w:spacing w:val="-3"/>
                <w:szCs w:val="22"/>
              </w:rPr>
              <w:t xml:space="preserve">) </w:t>
            </w:r>
          </w:p>
        </w:tc>
      </w:tr>
      <w:tr w:rsidR="00151DE8" w:rsidRPr="005B4CFA" w:rsidTr="00BE3DB3">
        <w:tc>
          <w:tcPr>
            <w:tcW w:w="1170" w:type="dxa"/>
          </w:tcPr>
          <w:p w:rsidR="00151DE8" w:rsidRPr="005B4CFA" w:rsidRDefault="00151DE8" w:rsidP="00DA2932">
            <w:pPr>
              <w:jc w:val="both"/>
              <w:rPr>
                <w:szCs w:val="22"/>
              </w:rPr>
            </w:pPr>
            <w:r w:rsidRPr="005B4CFA">
              <w:rPr>
                <w:szCs w:val="22"/>
              </w:rPr>
              <w:t>002</w:t>
            </w:r>
          </w:p>
        </w:tc>
        <w:tc>
          <w:tcPr>
            <w:tcW w:w="2430" w:type="dxa"/>
          </w:tcPr>
          <w:p w:rsidR="00151DE8" w:rsidRPr="005B4CFA" w:rsidRDefault="00151DE8" w:rsidP="00DA2932">
            <w:pPr>
              <w:tabs>
                <w:tab w:val="left" w:pos="0"/>
              </w:tabs>
              <w:suppressAutoHyphens/>
              <w:jc w:val="both"/>
              <w:rPr>
                <w:spacing w:val="-3"/>
                <w:szCs w:val="22"/>
              </w:rPr>
            </w:pPr>
            <w:r w:rsidRPr="005B4CFA">
              <w:rPr>
                <w:spacing w:val="-3"/>
                <w:szCs w:val="22"/>
              </w:rPr>
              <w:t>100,000</w:t>
            </w:r>
          </w:p>
        </w:tc>
        <w:tc>
          <w:tcPr>
            <w:tcW w:w="1908" w:type="dxa"/>
          </w:tcPr>
          <w:p w:rsidR="00151DE8" w:rsidRPr="005B4CFA" w:rsidRDefault="00151DE8" w:rsidP="00DA2932">
            <w:pPr>
              <w:tabs>
                <w:tab w:val="left" w:pos="0"/>
              </w:tabs>
              <w:suppressAutoHyphens/>
              <w:jc w:val="both"/>
              <w:rPr>
                <w:spacing w:val="-3"/>
                <w:szCs w:val="22"/>
              </w:rPr>
            </w:pPr>
            <w:r w:rsidRPr="005B4CFA">
              <w:rPr>
                <w:spacing w:val="-3"/>
                <w:szCs w:val="22"/>
              </w:rPr>
              <w:t>6</w:t>
            </w:r>
            <w:r w:rsidR="00803075" w:rsidRPr="005B4CFA">
              <w:rPr>
                <w:spacing w:val="-3"/>
                <w:szCs w:val="22"/>
              </w:rPr>
              <w:t>,</w:t>
            </w:r>
            <w:r w:rsidRPr="005B4CFA">
              <w:rPr>
                <w:spacing w:val="-3"/>
                <w:szCs w:val="22"/>
              </w:rPr>
              <w:t>570</w:t>
            </w:r>
          </w:p>
        </w:tc>
        <w:tc>
          <w:tcPr>
            <w:tcW w:w="2250" w:type="dxa"/>
          </w:tcPr>
          <w:p w:rsidR="00151DE8" w:rsidRPr="005B4CFA" w:rsidRDefault="00151DE8" w:rsidP="00DA2932">
            <w:pPr>
              <w:tabs>
                <w:tab w:val="left" w:pos="0"/>
              </w:tabs>
              <w:suppressAutoHyphens/>
              <w:jc w:val="both"/>
              <w:rPr>
                <w:spacing w:val="-3"/>
                <w:szCs w:val="22"/>
              </w:rPr>
            </w:pPr>
            <w:r w:rsidRPr="005B4CFA">
              <w:rPr>
                <w:spacing w:val="-3"/>
                <w:szCs w:val="22"/>
              </w:rPr>
              <w:t>0.03 gr/</w:t>
            </w:r>
            <w:proofErr w:type="spellStart"/>
            <w:r w:rsidRPr="005B4CFA">
              <w:rPr>
                <w:spacing w:val="-3"/>
                <w:szCs w:val="22"/>
              </w:rPr>
              <w:t>dscf</w:t>
            </w:r>
            <w:proofErr w:type="spellEnd"/>
          </w:p>
        </w:tc>
        <w:tc>
          <w:tcPr>
            <w:tcW w:w="2160" w:type="dxa"/>
          </w:tcPr>
          <w:p w:rsidR="00151DE8" w:rsidRPr="005B4CFA" w:rsidRDefault="00151DE8" w:rsidP="00DA2932">
            <w:pPr>
              <w:tabs>
                <w:tab w:val="left" w:pos="0"/>
              </w:tabs>
              <w:suppressAutoHyphens/>
              <w:jc w:val="both"/>
              <w:rPr>
                <w:spacing w:val="-3"/>
                <w:szCs w:val="22"/>
              </w:rPr>
            </w:pPr>
            <w:r w:rsidRPr="005B4CFA">
              <w:rPr>
                <w:spacing w:val="-3"/>
                <w:szCs w:val="22"/>
              </w:rPr>
              <w:t>84.5</w:t>
            </w:r>
          </w:p>
        </w:tc>
      </w:tr>
      <w:tr w:rsidR="00151DE8" w:rsidRPr="005B4CFA" w:rsidTr="00BE3DB3">
        <w:tc>
          <w:tcPr>
            <w:tcW w:w="1170" w:type="dxa"/>
          </w:tcPr>
          <w:p w:rsidR="00151DE8" w:rsidRPr="005B4CFA" w:rsidRDefault="00151DE8" w:rsidP="00DA2932">
            <w:pPr>
              <w:jc w:val="both"/>
              <w:rPr>
                <w:szCs w:val="22"/>
              </w:rPr>
            </w:pPr>
            <w:r w:rsidRPr="005B4CFA">
              <w:rPr>
                <w:szCs w:val="22"/>
              </w:rPr>
              <w:t>004</w:t>
            </w:r>
          </w:p>
        </w:tc>
        <w:tc>
          <w:tcPr>
            <w:tcW w:w="2430" w:type="dxa"/>
          </w:tcPr>
          <w:p w:rsidR="00151DE8" w:rsidRPr="005B4CFA" w:rsidRDefault="0018260F" w:rsidP="00DA2932">
            <w:pPr>
              <w:tabs>
                <w:tab w:val="left" w:pos="0"/>
              </w:tabs>
              <w:suppressAutoHyphens/>
              <w:jc w:val="both"/>
              <w:rPr>
                <w:spacing w:val="-3"/>
                <w:szCs w:val="22"/>
              </w:rPr>
            </w:pPr>
            <w:r w:rsidRPr="005B4CFA">
              <w:rPr>
                <w:spacing w:val="-3"/>
                <w:szCs w:val="22"/>
              </w:rPr>
              <w:t>1,970</w:t>
            </w:r>
          </w:p>
        </w:tc>
        <w:tc>
          <w:tcPr>
            <w:tcW w:w="1908" w:type="dxa"/>
          </w:tcPr>
          <w:p w:rsidR="00151DE8" w:rsidRPr="005B4CFA" w:rsidRDefault="00151DE8" w:rsidP="00DA2932">
            <w:pPr>
              <w:rPr>
                <w:szCs w:val="22"/>
              </w:rPr>
            </w:pPr>
            <w:r w:rsidRPr="005B4CFA">
              <w:rPr>
                <w:spacing w:val="-3"/>
                <w:szCs w:val="22"/>
              </w:rPr>
              <w:t>6</w:t>
            </w:r>
            <w:r w:rsidR="00803075" w:rsidRPr="005B4CFA">
              <w:rPr>
                <w:spacing w:val="-3"/>
                <w:szCs w:val="22"/>
              </w:rPr>
              <w:t>,</w:t>
            </w:r>
            <w:r w:rsidRPr="005B4CFA">
              <w:rPr>
                <w:spacing w:val="-3"/>
                <w:szCs w:val="22"/>
              </w:rPr>
              <w:t>570</w:t>
            </w:r>
          </w:p>
        </w:tc>
        <w:tc>
          <w:tcPr>
            <w:tcW w:w="2250" w:type="dxa"/>
          </w:tcPr>
          <w:p w:rsidR="00151DE8" w:rsidRPr="005B4CFA" w:rsidRDefault="00151DE8" w:rsidP="00DA2932">
            <w:pPr>
              <w:tabs>
                <w:tab w:val="left" w:pos="0"/>
              </w:tabs>
              <w:suppressAutoHyphens/>
              <w:jc w:val="both"/>
              <w:rPr>
                <w:spacing w:val="-3"/>
                <w:szCs w:val="22"/>
              </w:rPr>
            </w:pPr>
            <w:r w:rsidRPr="005B4CFA">
              <w:rPr>
                <w:spacing w:val="-3"/>
                <w:szCs w:val="22"/>
              </w:rPr>
              <w:t>0.03 gr/</w:t>
            </w:r>
            <w:proofErr w:type="spellStart"/>
            <w:r w:rsidRPr="005B4CFA">
              <w:rPr>
                <w:spacing w:val="-3"/>
                <w:szCs w:val="22"/>
              </w:rPr>
              <w:t>dscf</w:t>
            </w:r>
            <w:proofErr w:type="spellEnd"/>
          </w:p>
        </w:tc>
        <w:tc>
          <w:tcPr>
            <w:tcW w:w="2160" w:type="dxa"/>
          </w:tcPr>
          <w:p w:rsidR="00151DE8" w:rsidRPr="005B4CFA" w:rsidRDefault="00FD6383" w:rsidP="00DA2932">
            <w:pPr>
              <w:tabs>
                <w:tab w:val="left" w:pos="0"/>
              </w:tabs>
              <w:suppressAutoHyphens/>
              <w:jc w:val="both"/>
              <w:rPr>
                <w:spacing w:val="-3"/>
                <w:szCs w:val="22"/>
              </w:rPr>
            </w:pPr>
            <w:r w:rsidRPr="005B4CFA">
              <w:rPr>
                <w:spacing w:val="-3"/>
                <w:szCs w:val="22"/>
              </w:rPr>
              <w:t>1.7</w:t>
            </w:r>
          </w:p>
        </w:tc>
      </w:tr>
      <w:tr w:rsidR="00151DE8" w:rsidRPr="005B4CFA" w:rsidTr="00BE3DB3">
        <w:trPr>
          <w:trHeight w:val="125"/>
        </w:trPr>
        <w:tc>
          <w:tcPr>
            <w:tcW w:w="1170" w:type="dxa"/>
          </w:tcPr>
          <w:p w:rsidR="00151DE8" w:rsidRPr="005B4CFA" w:rsidRDefault="00151DE8" w:rsidP="00DA2932">
            <w:pPr>
              <w:jc w:val="both"/>
              <w:rPr>
                <w:szCs w:val="22"/>
              </w:rPr>
            </w:pPr>
            <w:r w:rsidRPr="005B4CFA">
              <w:rPr>
                <w:szCs w:val="22"/>
              </w:rPr>
              <w:t>118</w:t>
            </w:r>
          </w:p>
        </w:tc>
        <w:tc>
          <w:tcPr>
            <w:tcW w:w="2430" w:type="dxa"/>
          </w:tcPr>
          <w:p w:rsidR="00151DE8" w:rsidRPr="005B4CFA" w:rsidRDefault="0018260F" w:rsidP="00DA2932">
            <w:pPr>
              <w:tabs>
                <w:tab w:val="left" w:pos="0"/>
              </w:tabs>
              <w:suppressAutoHyphens/>
              <w:jc w:val="both"/>
              <w:rPr>
                <w:spacing w:val="-3"/>
                <w:szCs w:val="22"/>
              </w:rPr>
            </w:pPr>
            <w:r w:rsidRPr="005B4CFA">
              <w:rPr>
                <w:spacing w:val="-3"/>
                <w:szCs w:val="22"/>
              </w:rPr>
              <w:t>2,730</w:t>
            </w:r>
          </w:p>
        </w:tc>
        <w:tc>
          <w:tcPr>
            <w:tcW w:w="1908" w:type="dxa"/>
          </w:tcPr>
          <w:p w:rsidR="00151DE8" w:rsidRPr="005B4CFA" w:rsidRDefault="00151DE8" w:rsidP="00DA2932">
            <w:pPr>
              <w:rPr>
                <w:szCs w:val="22"/>
              </w:rPr>
            </w:pPr>
            <w:r w:rsidRPr="005B4CFA">
              <w:rPr>
                <w:spacing w:val="-3"/>
                <w:szCs w:val="22"/>
              </w:rPr>
              <w:t>6</w:t>
            </w:r>
            <w:r w:rsidR="00803075" w:rsidRPr="005B4CFA">
              <w:rPr>
                <w:spacing w:val="-3"/>
                <w:szCs w:val="22"/>
              </w:rPr>
              <w:t>,</w:t>
            </w:r>
            <w:r w:rsidRPr="005B4CFA">
              <w:rPr>
                <w:spacing w:val="-3"/>
                <w:szCs w:val="22"/>
              </w:rPr>
              <w:t>570</w:t>
            </w:r>
          </w:p>
        </w:tc>
        <w:tc>
          <w:tcPr>
            <w:tcW w:w="2250" w:type="dxa"/>
          </w:tcPr>
          <w:p w:rsidR="00151DE8" w:rsidRPr="005B4CFA" w:rsidRDefault="009E2F92" w:rsidP="00DA2932">
            <w:pPr>
              <w:tabs>
                <w:tab w:val="left" w:pos="0"/>
              </w:tabs>
              <w:suppressAutoHyphens/>
              <w:jc w:val="both"/>
              <w:rPr>
                <w:spacing w:val="-3"/>
                <w:szCs w:val="22"/>
              </w:rPr>
            </w:pPr>
            <w:r w:rsidRPr="005B4CFA">
              <w:rPr>
                <w:spacing w:val="-3"/>
                <w:szCs w:val="22"/>
              </w:rPr>
              <w:t>0.03 gr/</w:t>
            </w:r>
            <w:proofErr w:type="spellStart"/>
            <w:r w:rsidRPr="005B4CFA">
              <w:rPr>
                <w:spacing w:val="-3"/>
                <w:szCs w:val="22"/>
              </w:rPr>
              <w:t>dscf</w:t>
            </w:r>
            <w:proofErr w:type="spellEnd"/>
          </w:p>
        </w:tc>
        <w:tc>
          <w:tcPr>
            <w:tcW w:w="2160" w:type="dxa"/>
          </w:tcPr>
          <w:p w:rsidR="00151DE8" w:rsidRPr="005B4CFA" w:rsidRDefault="00FD6383" w:rsidP="00DA2932">
            <w:pPr>
              <w:tabs>
                <w:tab w:val="left" w:pos="0"/>
              </w:tabs>
              <w:suppressAutoHyphens/>
              <w:jc w:val="both"/>
              <w:rPr>
                <w:spacing w:val="-3"/>
                <w:szCs w:val="22"/>
              </w:rPr>
            </w:pPr>
            <w:r w:rsidRPr="005B4CFA">
              <w:rPr>
                <w:spacing w:val="-3"/>
                <w:szCs w:val="22"/>
              </w:rPr>
              <w:t>2.3</w:t>
            </w:r>
          </w:p>
        </w:tc>
      </w:tr>
    </w:tbl>
    <w:p w:rsidR="00151DE8" w:rsidRPr="005B4CFA" w:rsidRDefault="00151DE8" w:rsidP="00984ED2">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pacing w:val="-3"/>
          <w:szCs w:val="22"/>
        </w:rPr>
      </w:pPr>
    </w:p>
    <w:p w:rsidR="00663A07" w:rsidRDefault="007F2538" w:rsidP="006E12A3">
      <w:pPr>
        <w:pStyle w:val="ListParagraph"/>
        <w:numPr>
          <w:ilvl w:val="0"/>
          <w:numId w:val="2"/>
        </w:numPr>
        <w:tabs>
          <w:tab w:val="left" w:pos="-720"/>
          <w:tab w:val="left" w:pos="0"/>
          <w:tab w:val="left" w:pos="81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jc w:val="both"/>
        <w:rPr>
          <w:spacing w:val="-3"/>
          <w:szCs w:val="22"/>
        </w:rPr>
      </w:pPr>
      <w:r w:rsidRPr="005B4CFA">
        <w:rPr>
          <w:szCs w:val="22"/>
          <w:u w:val="single"/>
        </w:rPr>
        <w:t>Visible Emissions.</w:t>
      </w:r>
      <w:r w:rsidRPr="005B4CFA">
        <w:rPr>
          <w:szCs w:val="22"/>
        </w:rPr>
        <w:t xml:space="preserve"> </w:t>
      </w:r>
      <w:r w:rsidR="00DA2932" w:rsidRPr="005B4CFA">
        <w:rPr>
          <w:szCs w:val="22"/>
        </w:rPr>
        <w:t>The permittee shall not cause, permit, or allow any visible emissions (five percent</w:t>
      </w:r>
      <w:r w:rsidR="00DA2932" w:rsidRPr="006E12A3">
        <w:rPr>
          <w:szCs w:val="22"/>
        </w:rPr>
        <w:t xml:space="preserve"> opacity) from </w:t>
      </w:r>
      <w:r w:rsidR="00DA2932" w:rsidRPr="006E12A3">
        <w:rPr>
          <w:spacing w:val="-3"/>
          <w:szCs w:val="22"/>
        </w:rPr>
        <w:t xml:space="preserve">any emission unit, </w:t>
      </w:r>
      <w:r w:rsidR="00DA2932" w:rsidRPr="006E12A3">
        <w:rPr>
          <w:szCs w:val="22"/>
        </w:rPr>
        <w:t xml:space="preserve">transfer point, </w:t>
      </w:r>
      <w:r w:rsidR="00DA2932" w:rsidRPr="006E12A3">
        <w:rPr>
          <w:spacing w:val="-3"/>
          <w:szCs w:val="22"/>
        </w:rPr>
        <w:t xml:space="preserve">or activity associated with Emission Unit Nos. 002, 004, 117, and </w:t>
      </w:r>
      <w:r w:rsidR="00DA2932" w:rsidRPr="006E12A3">
        <w:rPr>
          <w:spacing w:val="-3"/>
          <w:szCs w:val="22"/>
        </w:rPr>
        <w:t>118.  [Rule 62-296.711(2)(a), F.A.C.</w:t>
      </w:r>
      <w:r>
        <w:rPr>
          <w:spacing w:val="-3"/>
          <w:szCs w:val="22"/>
        </w:rPr>
        <w:t>;</w:t>
      </w:r>
      <w:r w:rsidR="00DA2932" w:rsidRPr="006E12A3">
        <w:rPr>
          <w:spacing w:val="-3"/>
          <w:szCs w:val="22"/>
        </w:rPr>
        <w:t xml:space="preserve"> Ch. 1-3.52.2. of the Rules of the EPCHC]</w:t>
      </w:r>
    </w:p>
    <w:p w:rsidR="005566EA" w:rsidRDefault="005566EA" w:rsidP="00FB5D74">
      <w:pPr>
        <w:tabs>
          <w:tab w:val="left" w:pos="0"/>
        </w:tabs>
        <w:suppressAutoHyphens/>
        <w:jc w:val="both"/>
        <w:rPr>
          <w:b/>
          <w:szCs w:val="22"/>
          <w:u w:val="single"/>
        </w:rPr>
      </w:pPr>
    </w:p>
    <w:p w:rsidR="00E004FE" w:rsidRDefault="00E004FE" w:rsidP="00FB5D74">
      <w:pPr>
        <w:tabs>
          <w:tab w:val="left" w:pos="0"/>
        </w:tabs>
        <w:suppressAutoHyphens/>
        <w:jc w:val="both"/>
        <w:rPr>
          <w:b/>
          <w:szCs w:val="22"/>
          <w:u w:val="single"/>
        </w:rPr>
      </w:pPr>
    </w:p>
    <w:p w:rsidR="00B6534B" w:rsidRDefault="00B6534B" w:rsidP="00FB5D74">
      <w:pPr>
        <w:tabs>
          <w:tab w:val="left" w:pos="0"/>
        </w:tabs>
        <w:suppressAutoHyphens/>
        <w:jc w:val="both"/>
        <w:rPr>
          <w:b/>
          <w:szCs w:val="22"/>
          <w:u w:val="single"/>
        </w:rPr>
      </w:pPr>
    </w:p>
    <w:p w:rsidR="00FB5D74" w:rsidRDefault="00FB5D74" w:rsidP="00FB5D74">
      <w:pPr>
        <w:tabs>
          <w:tab w:val="left" w:pos="0"/>
        </w:tabs>
        <w:suppressAutoHyphens/>
        <w:jc w:val="both"/>
        <w:rPr>
          <w:b/>
          <w:szCs w:val="22"/>
          <w:u w:val="single"/>
        </w:rPr>
      </w:pPr>
      <w:r w:rsidRPr="00323FA7">
        <w:rPr>
          <w:b/>
          <w:szCs w:val="22"/>
          <w:u w:val="single"/>
        </w:rPr>
        <w:lastRenderedPageBreak/>
        <w:t>Monitoring of Operations</w:t>
      </w:r>
    </w:p>
    <w:p w:rsidR="005566EA" w:rsidRPr="00323FA7" w:rsidRDefault="005566EA" w:rsidP="00FB5D74">
      <w:pPr>
        <w:tabs>
          <w:tab w:val="left" w:pos="0"/>
        </w:tabs>
        <w:suppressAutoHyphens/>
        <w:jc w:val="both"/>
        <w:rPr>
          <w:b/>
          <w:szCs w:val="22"/>
          <w:u w:val="single"/>
        </w:rPr>
      </w:pPr>
    </w:p>
    <w:p w:rsidR="00FB5D74" w:rsidRPr="006E12A3" w:rsidRDefault="00FB5D74" w:rsidP="006E12A3">
      <w:pPr>
        <w:pStyle w:val="ListParagraph"/>
        <w:numPr>
          <w:ilvl w:val="0"/>
          <w:numId w:val="2"/>
        </w:numPr>
        <w:tabs>
          <w:tab w:val="clear" w:pos="1566"/>
          <w:tab w:val="left" w:pos="360"/>
          <w:tab w:val="num" w:pos="810"/>
        </w:tabs>
        <w:ind w:left="0"/>
        <w:jc w:val="both"/>
        <w:rPr>
          <w:szCs w:val="22"/>
        </w:rPr>
      </w:pPr>
      <w:r w:rsidRPr="006E12A3">
        <w:rPr>
          <w:szCs w:val="22"/>
          <w:u w:val="single"/>
        </w:rPr>
        <w:t>CAM Plan</w:t>
      </w:r>
      <w:r w:rsidRPr="006E12A3">
        <w:rPr>
          <w:szCs w:val="22"/>
        </w:rPr>
        <w:t>.  Emissions Unit No</w:t>
      </w:r>
      <w:r w:rsidR="007F6C82" w:rsidRPr="006E12A3">
        <w:rPr>
          <w:szCs w:val="22"/>
        </w:rPr>
        <w:t>s</w:t>
      </w:r>
      <w:r w:rsidRPr="006E12A3">
        <w:rPr>
          <w:szCs w:val="22"/>
        </w:rPr>
        <w:t>. 002</w:t>
      </w:r>
      <w:r w:rsidR="007F6C82" w:rsidRPr="006E12A3">
        <w:rPr>
          <w:szCs w:val="22"/>
        </w:rPr>
        <w:t>, 004, and 118 are</w:t>
      </w:r>
      <w:r w:rsidRPr="006E12A3">
        <w:rPr>
          <w:szCs w:val="22"/>
        </w:rPr>
        <w:t xml:space="preserv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6E12A3">
        <w:rPr>
          <w:szCs w:val="22"/>
        </w:rPr>
        <w:t>)(</w:t>
      </w:r>
      <w:proofErr w:type="gramEnd"/>
      <w:r w:rsidRPr="006E12A3">
        <w:rPr>
          <w:szCs w:val="22"/>
        </w:rPr>
        <w:t>b), F.A.C.  [40 CFR 64; Rules 62-204.800 and 62-213.440(1</w:t>
      </w:r>
      <w:proofErr w:type="gramStart"/>
      <w:r w:rsidRPr="006E12A3">
        <w:rPr>
          <w:szCs w:val="22"/>
        </w:rPr>
        <w:t>)(</w:t>
      </w:r>
      <w:proofErr w:type="gramEnd"/>
      <w:r w:rsidRPr="006E12A3">
        <w:rPr>
          <w:szCs w:val="22"/>
        </w:rPr>
        <w:t>b)1.a., F.A.C.]</w:t>
      </w:r>
    </w:p>
    <w:p w:rsidR="00FB5D74" w:rsidRPr="00323FA7" w:rsidRDefault="00FB5D74" w:rsidP="00FB5D74">
      <w:pPr>
        <w:tabs>
          <w:tab w:val="left" w:pos="360"/>
          <w:tab w:val="num" w:pos="720"/>
        </w:tabs>
        <w:jc w:val="both"/>
        <w:rPr>
          <w:szCs w:val="22"/>
        </w:rPr>
      </w:pPr>
    </w:p>
    <w:p w:rsidR="00D416F2" w:rsidRPr="00323FA7" w:rsidRDefault="00D416F2" w:rsidP="00FB5D74">
      <w:pPr>
        <w:tabs>
          <w:tab w:val="left" w:pos="0"/>
        </w:tabs>
        <w:suppressAutoHyphens/>
        <w:jc w:val="both"/>
        <w:rPr>
          <w:b/>
          <w:szCs w:val="22"/>
          <w:u w:val="single"/>
        </w:rPr>
      </w:pPr>
      <w:r w:rsidRPr="00323FA7">
        <w:rPr>
          <w:b/>
          <w:szCs w:val="22"/>
          <w:u w:val="single"/>
        </w:rPr>
        <w:t>Test Methods and Procedures</w:t>
      </w:r>
    </w:p>
    <w:p w:rsidR="00984ED2" w:rsidRPr="00323FA7" w:rsidRDefault="00984ED2" w:rsidP="00840545">
      <w:pPr>
        <w:tabs>
          <w:tab w:val="left" w:pos="360"/>
          <w:tab w:val="left" w:pos="720"/>
          <w:tab w:val="left" w:pos="1080"/>
          <w:tab w:val="left" w:pos="1440"/>
          <w:tab w:val="right" w:pos="10080"/>
        </w:tabs>
        <w:suppressAutoHyphens/>
        <w:rPr>
          <w:i/>
          <w:szCs w:val="22"/>
        </w:rPr>
      </w:pPr>
    </w:p>
    <w:p w:rsidR="00D416F2" w:rsidRPr="006E12A3" w:rsidRDefault="00D416F2" w:rsidP="006E12A3">
      <w:pPr>
        <w:pStyle w:val="ListParagraph"/>
        <w:numPr>
          <w:ilvl w:val="0"/>
          <w:numId w:val="2"/>
        </w:numPr>
        <w:tabs>
          <w:tab w:val="clear" w:pos="1566"/>
          <w:tab w:val="left" w:pos="900"/>
        </w:tabs>
        <w:ind w:left="0"/>
        <w:rPr>
          <w:szCs w:val="22"/>
        </w:rPr>
      </w:pPr>
      <w:r w:rsidRPr="006E12A3">
        <w:rPr>
          <w:szCs w:val="22"/>
          <w:u w:val="single"/>
        </w:rPr>
        <w:t>Test Methods</w:t>
      </w:r>
      <w:r w:rsidRPr="006E12A3">
        <w:rPr>
          <w:szCs w:val="22"/>
        </w:rPr>
        <w:t>.  Required tests shall be performed in accordance with the following reference methods</w:t>
      </w:r>
      <w:r w:rsidR="000B7E1A" w:rsidRPr="006E12A3">
        <w:rPr>
          <w:szCs w:val="22"/>
        </w:rPr>
        <w:t xml:space="preserve">: </w:t>
      </w:r>
    </w:p>
    <w:p w:rsidR="00BA033B" w:rsidRPr="00323FA7" w:rsidRDefault="00BA033B" w:rsidP="00BA033B">
      <w:pPr>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D416F2" w:rsidRPr="00323FA7">
        <w:trPr>
          <w:tblHeader/>
        </w:trPr>
        <w:tc>
          <w:tcPr>
            <w:tcW w:w="1224" w:type="dxa"/>
            <w:tcBorders>
              <w:top w:val="single" w:sz="12" w:space="0" w:color="auto"/>
              <w:left w:val="single" w:sz="12" w:space="0" w:color="auto"/>
              <w:bottom w:val="single" w:sz="12" w:space="0" w:color="auto"/>
            </w:tcBorders>
          </w:tcPr>
          <w:p w:rsidR="00D416F2" w:rsidRPr="00323FA7" w:rsidRDefault="00D416F2" w:rsidP="00840545">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D416F2" w:rsidRPr="00323FA7" w:rsidRDefault="00D416F2" w:rsidP="00840545">
            <w:pPr>
              <w:rPr>
                <w:b/>
                <w:szCs w:val="22"/>
              </w:rPr>
            </w:pPr>
            <w:r w:rsidRPr="00323FA7">
              <w:rPr>
                <w:b/>
                <w:szCs w:val="22"/>
              </w:rPr>
              <w:t>Description of Method and Comments</w:t>
            </w:r>
          </w:p>
        </w:tc>
      </w:tr>
      <w:tr w:rsidR="00D416F2" w:rsidRPr="00323FA7">
        <w:tc>
          <w:tcPr>
            <w:tcW w:w="1224" w:type="dxa"/>
            <w:tcBorders>
              <w:top w:val="single" w:sz="12" w:space="0" w:color="auto"/>
              <w:left w:val="single" w:sz="12" w:space="0" w:color="auto"/>
            </w:tcBorders>
          </w:tcPr>
          <w:p w:rsidR="00D416F2" w:rsidRPr="00323FA7" w:rsidRDefault="00D416F2" w:rsidP="00840545">
            <w:pPr>
              <w:jc w:val="center"/>
              <w:rPr>
                <w:szCs w:val="22"/>
              </w:rPr>
            </w:pPr>
            <w:r w:rsidRPr="00323FA7">
              <w:rPr>
                <w:szCs w:val="22"/>
              </w:rPr>
              <w:t>1-4</w:t>
            </w:r>
          </w:p>
        </w:tc>
        <w:tc>
          <w:tcPr>
            <w:tcW w:w="8244" w:type="dxa"/>
            <w:tcBorders>
              <w:top w:val="single" w:sz="12" w:space="0" w:color="auto"/>
              <w:right w:val="single" w:sz="12" w:space="0" w:color="auto"/>
            </w:tcBorders>
          </w:tcPr>
          <w:p w:rsidR="00D416F2" w:rsidRPr="00323FA7" w:rsidRDefault="00D416F2" w:rsidP="00840545">
            <w:pPr>
              <w:rPr>
                <w:szCs w:val="22"/>
              </w:rPr>
            </w:pPr>
            <w:r w:rsidRPr="00323FA7">
              <w:rPr>
                <w:szCs w:val="22"/>
              </w:rPr>
              <w:t>Traverse Points, Velocity and Flow Rate, Gas Analysis, and Moisture Content</w:t>
            </w:r>
          </w:p>
        </w:tc>
      </w:tr>
      <w:tr w:rsidR="00D416F2" w:rsidRPr="00323FA7">
        <w:tc>
          <w:tcPr>
            <w:tcW w:w="1224" w:type="dxa"/>
            <w:tcBorders>
              <w:left w:val="single" w:sz="12" w:space="0" w:color="auto"/>
            </w:tcBorders>
          </w:tcPr>
          <w:p w:rsidR="00D416F2" w:rsidRPr="00323FA7" w:rsidRDefault="00D416F2" w:rsidP="00840545">
            <w:pPr>
              <w:jc w:val="center"/>
              <w:rPr>
                <w:szCs w:val="22"/>
                <w:highlight w:val="yellow"/>
              </w:rPr>
            </w:pPr>
            <w:r w:rsidRPr="00323FA7">
              <w:rPr>
                <w:szCs w:val="22"/>
              </w:rPr>
              <w:t>5</w:t>
            </w:r>
          </w:p>
        </w:tc>
        <w:tc>
          <w:tcPr>
            <w:tcW w:w="8244" w:type="dxa"/>
            <w:tcBorders>
              <w:right w:val="single" w:sz="12" w:space="0" w:color="auto"/>
            </w:tcBorders>
          </w:tcPr>
          <w:p w:rsidR="00D416F2" w:rsidRPr="00323FA7" w:rsidRDefault="003F2848" w:rsidP="00840545">
            <w:pPr>
              <w:jc w:val="both"/>
              <w:rPr>
                <w:szCs w:val="22"/>
                <w:highlight w:val="yellow"/>
              </w:rPr>
            </w:pPr>
            <w:r w:rsidRPr="00323FA7">
              <w:rPr>
                <w:szCs w:val="22"/>
              </w:rPr>
              <w:t>Determination of particulate matter emissions from stationary sources</w:t>
            </w:r>
          </w:p>
        </w:tc>
      </w:tr>
      <w:tr w:rsidR="00D416F2" w:rsidRPr="00323FA7" w:rsidTr="00387303">
        <w:tc>
          <w:tcPr>
            <w:tcW w:w="1224" w:type="dxa"/>
            <w:tcBorders>
              <w:left w:val="single" w:sz="12" w:space="0" w:color="auto"/>
              <w:bottom w:val="single" w:sz="12" w:space="0" w:color="auto"/>
            </w:tcBorders>
          </w:tcPr>
          <w:p w:rsidR="00D416F2" w:rsidRPr="00323FA7" w:rsidRDefault="00D416F2" w:rsidP="00840545">
            <w:pPr>
              <w:jc w:val="center"/>
              <w:rPr>
                <w:szCs w:val="22"/>
              </w:rPr>
            </w:pPr>
            <w:r w:rsidRPr="00323FA7">
              <w:rPr>
                <w:szCs w:val="22"/>
              </w:rPr>
              <w:t>9</w:t>
            </w:r>
          </w:p>
        </w:tc>
        <w:tc>
          <w:tcPr>
            <w:tcW w:w="8244" w:type="dxa"/>
            <w:tcBorders>
              <w:bottom w:val="single" w:sz="12" w:space="0" w:color="auto"/>
              <w:right w:val="single" w:sz="12" w:space="0" w:color="auto"/>
            </w:tcBorders>
          </w:tcPr>
          <w:p w:rsidR="00D416F2" w:rsidRPr="00323FA7" w:rsidRDefault="00D416F2" w:rsidP="00840545">
            <w:pPr>
              <w:rPr>
                <w:szCs w:val="22"/>
              </w:rPr>
            </w:pPr>
            <w:r w:rsidRPr="00323FA7">
              <w:rPr>
                <w:szCs w:val="22"/>
              </w:rPr>
              <w:t>Visual Determination of the Opacity of Emissions from Stationary Sources</w:t>
            </w:r>
          </w:p>
        </w:tc>
      </w:tr>
    </w:tbl>
    <w:p w:rsidR="00387303" w:rsidRDefault="00387303" w:rsidP="003F2848">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p>
    <w:p w:rsidR="00D416F2" w:rsidRPr="00323FA7" w:rsidRDefault="00D416F2" w:rsidP="003F2848">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323FA7">
        <w:rPr>
          <w:szCs w:val="22"/>
        </w:rPr>
        <w:t xml:space="preserve">The above methods are described in 40 CFR 60, Appendix A, and adopted by reference in Rule 62-204.800, </w:t>
      </w:r>
      <w:r w:rsidRPr="0090415D">
        <w:rPr>
          <w:szCs w:val="22"/>
        </w:rPr>
        <w:t xml:space="preserve">F.A.C.  No other methods may be used unless prior written approval is received from the Department. </w:t>
      </w:r>
      <w:r w:rsidR="004D1133" w:rsidRPr="0090415D">
        <w:rPr>
          <w:szCs w:val="22"/>
        </w:rPr>
        <w:t xml:space="preserve"> </w:t>
      </w:r>
      <w:r w:rsidR="00387303" w:rsidRPr="0090415D">
        <w:rPr>
          <w:spacing w:val="-3"/>
          <w:szCs w:val="22"/>
        </w:rPr>
        <w:t xml:space="preserve">Each EPA Method 9 test shall be a minimum of </w:t>
      </w:r>
      <w:r w:rsidR="00387303" w:rsidRPr="0090415D">
        <w:rPr>
          <w:spacing w:val="-3"/>
          <w:szCs w:val="22"/>
          <w:u w:val="single"/>
        </w:rPr>
        <w:t>thirty (30) minutes</w:t>
      </w:r>
      <w:r w:rsidR="00387303" w:rsidRPr="0090415D">
        <w:rPr>
          <w:spacing w:val="-3"/>
          <w:szCs w:val="22"/>
        </w:rPr>
        <w:t xml:space="preserve"> in duration.    The minimum requirements for stack sampling facilities, source sampling and reporting, shall be in accordance with Rule 62-297, F.A.C. and 40 CFR 60, Appendix A.</w:t>
      </w:r>
      <w:r w:rsidR="00387303" w:rsidRPr="0090415D">
        <w:rPr>
          <w:szCs w:val="22"/>
        </w:rPr>
        <w:t xml:space="preserve"> </w:t>
      </w:r>
      <w:r w:rsidRPr="0090415D">
        <w:rPr>
          <w:szCs w:val="22"/>
        </w:rPr>
        <w:t>[</w:t>
      </w:r>
      <w:r w:rsidR="003F2848" w:rsidRPr="0090415D">
        <w:rPr>
          <w:szCs w:val="22"/>
        </w:rPr>
        <w:t>Rules</w:t>
      </w:r>
      <w:r w:rsidR="003F2848" w:rsidRPr="0090415D">
        <w:rPr>
          <w:spacing w:val="-3"/>
          <w:szCs w:val="22"/>
        </w:rPr>
        <w:t xml:space="preserve"> </w:t>
      </w:r>
      <w:r w:rsidR="00B85549" w:rsidRPr="0090415D">
        <w:rPr>
          <w:szCs w:val="22"/>
        </w:rPr>
        <w:t>62-296.711(3)(a),</w:t>
      </w:r>
      <w:r w:rsidR="00387303" w:rsidRPr="0090415D">
        <w:rPr>
          <w:szCs w:val="22"/>
        </w:rPr>
        <w:t xml:space="preserve"> (b), 62-297.310(5)(a) and (b)2, </w:t>
      </w:r>
      <w:r w:rsidR="003F2848" w:rsidRPr="0090415D">
        <w:rPr>
          <w:spacing w:val="-3"/>
          <w:szCs w:val="22"/>
        </w:rPr>
        <w:t xml:space="preserve">62-297.310(7)(a)4. and </w:t>
      </w:r>
      <w:r w:rsidR="003F2848" w:rsidRPr="0090415D">
        <w:rPr>
          <w:szCs w:val="22"/>
        </w:rPr>
        <w:t>62-297.401, F.A.C.</w:t>
      </w:r>
      <w:r w:rsidRPr="0090415D">
        <w:rPr>
          <w:szCs w:val="22"/>
        </w:rPr>
        <w:t>]</w:t>
      </w:r>
    </w:p>
    <w:p w:rsidR="00DA2932" w:rsidRPr="00323FA7" w:rsidRDefault="00DA2932" w:rsidP="003F2848">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p>
    <w:p w:rsidR="006E12A3" w:rsidRDefault="004D1178" w:rsidP="006E12A3">
      <w:pPr>
        <w:pStyle w:val="ListParagraph"/>
        <w:numPr>
          <w:ilvl w:val="0"/>
          <w:numId w:val="2"/>
        </w:numPr>
        <w:tabs>
          <w:tab w:val="clear" w:pos="1566"/>
          <w:tab w:val="left" w:pos="360"/>
          <w:tab w:val="num" w:pos="900"/>
        </w:tabs>
        <w:ind w:left="0"/>
        <w:jc w:val="both"/>
        <w:rPr>
          <w:szCs w:val="22"/>
        </w:rPr>
      </w:pPr>
      <w:r w:rsidRPr="006E12A3">
        <w:rPr>
          <w:szCs w:val="22"/>
          <w:u w:val="single"/>
        </w:rPr>
        <w:t>Common Testing Requirements</w:t>
      </w:r>
      <w:r w:rsidRPr="006E12A3">
        <w:rPr>
          <w:szCs w:val="22"/>
        </w:rPr>
        <w:t>.  Unless otherwise specified, tests shall be conducted in accordance with the requirements and procedures specified in Appendix TR, Facility-Wide Testing Requirements, of this permit.  [Rule 62-297.310, F.A.C.]</w:t>
      </w:r>
    </w:p>
    <w:p w:rsidR="006E12A3" w:rsidRDefault="006E12A3" w:rsidP="006E12A3">
      <w:pPr>
        <w:pStyle w:val="ListParagraph"/>
        <w:tabs>
          <w:tab w:val="left" w:pos="360"/>
        </w:tabs>
        <w:ind w:left="0"/>
        <w:jc w:val="both"/>
        <w:rPr>
          <w:szCs w:val="22"/>
        </w:rPr>
      </w:pPr>
    </w:p>
    <w:p w:rsidR="006E12A3" w:rsidRPr="006E12A3" w:rsidRDefault="0099606F" w:rsidP="006E12A3">
      <w:pPr>
        <w:pStyle w:val="ListParagraph"/>
        <w:numPr>
          <w:ilvl w:val="0"/>
          <w:numId w:val="2"/>
        </w:numPr>
        <w:tabs>
          <w:tab w:val="clear" w:pos="1566"/>
          <w:tab w:val="left" w:pos="360"/>
          <w:tab w:val="num" w:pos="900"/>
        </w:tabs>
        <w:ind w:left="0"/>
        <w:jc w:val="both"/>
        <w:rPr>
          <w:szCs w:val="22"/>
        </w:rPr>
      </w:pPr>
      <w:r w:rsidRPr="006E12A3">
        <w:rPr>
          <w:szCs w:val="22"/>
          <w:u w:val="single"/>
        </w:rPr>
        <w:t>Annual</w:t>
      </w:r>
      <w:r w:rsidRPr="006E12A3">
        <w:rPr>
          <w:b/>
          <w:szCs w:val="22"/>
          <w:u w:val="single"/>
        </w:rPr>
        <w:t xml:space="preserve"> </w:t>
      </w:r>
      <w:r w:rsidR="00427EC4" w:rsidRPr="00427EC4">
        <w:rPr>
          <w:szCs w:val="22"/>
          <w:u w:val="single"/>
        </w:rPr>
        <w:t xml:space="preserve">VE </w:t>
      </w:r>
      <w:r w:rsidRPr="006E12A3">
        <w:rPr>
          <w:szCs w:val="22"/>
          <w:u w:val="single"/>
        </w:rPr>
        <w:t>Compliance Test</w:t>
      </w:r>
      <w:r w:rsidR="00E004FE">
        <w:rPr>
          <w:szCs w:val="22"/>
          <w:u w:val="single"/>
        </w:rPr>
        <w:t>s</w:t>
      </w:r>
      <w:r w:rsidRPr="006E12A3">
        <w:rPr>
          <w:szCs w:val="22"/>
        </w:rPr>
        <w:t xml:space="preserve">.  </w:t>
      </w:r>
      <w:r w:rsidR="00DA2932" w:rsidRPr="006E12A3">
        <w:rPr>
          <w:spacing w:val="-3"/>
          <w:szCs w:val="22"/>
        </w:rPr>
        <w:t>Test E</w:t>
      </w:r>
      <w:r w:rsidR="00387303">
        <w:rPr>
          <w:spacing w:val="-3"/>
          <w:szCs w:val="22"/>
        </w:rPr>
        <w:t>mission Unit Nos. 002, 004,</w:t>
      </w:r>
      <w:r w:rsidR="00DA2932" w:rsidRPr="006E12A3">
        <w:rPr>
          <w:spacing w:val="-3"/>
          <w:szCs w:val="22"/>
        </w:rPr>
        <w:t xml:space="preserve"> and 118 </w:t>
      </w:r>
      <w:r w:rsidR="00DA2932" w:rsidRPr="006E12A3">
        <w:rPr>
          <w:szCs w:val="22"/>
        </w:rPr>
        <w:t>for visible emissions, at the point of highest opacity,</w:t>
      </w:r>
      <w:r w:rsidR="00DA2932" w:rsidRPr="006E12A3">
        <w:rPr>
          <w:spacing w:val="-3"/>
          <w:szCs w:val="22"/>
        </w:rPr>
        <w:t xml:space="preserve"> </w:t>
      </w:r>
      <w:r w:rsidR="0048064C" w:rsidRPr="006E12A3">
        <w:rPr>
          <w:szCs w:val="22"/>
        </w:rPr>
        <w:t>annually</w:t>
      </w:r>
      <w:r w:rsidR="006F7EC8" w:rsidRPr="006E12A3">
        <w:rPr>
          <w:szCs w:val="22"/>
        </w:rPr>
        <w:t>,</w:t>
      </w:r>
      <w:r w:rsidR="0048064C" w:rsidRPr="006E12A3">
        <w:rPr>
          <w:szCs w:val="22"/>
        </w:rPr>
        <w:t xml:space="preserve"> once per calendar year (January 1</w:t>
      </w:r>
      <w:r w:rsidR="007F780E" w:rsidRPr="007F780E">
        <w:rPr>
          <w:szCs w:val="22"/>
          <w:vertAlign w:val="superscript"/>
        </w:rPr>
        <w:t>st</w:t>
      </w:r>
      <w:r w:rsidR="007F780E">
        <w:rPr>
          <w:szCs w:val="22"/>
        </w:rPr>
        <w:t xml:space="preserve"> </w:t>
      </w:r>
      <w:r w:rsidR="0048064C" w:rsidRPr="006E12A3">
        <w:rPr>
          <w:szCs w:val="22"/>
        </w:rPr>
        <w:t>– December 31</w:t>
      </w:r>
      <w:r w:rsidR="007F780E" w:rsidRPr="007F780E">
        <w:rPr>
          <w:szCs w:val="22"/>
          <w:vertAlign w:val="superscript"/>
        </w:rPr>
        <w:t>st</w:t>
      </w:r>
      <w:r w:rsidR="0048064C" w:rsidRPr="006E12A3">
        <w:rPr>
          <w:szCs w:val="22"/>
        </w:rPr>
        <w:t>)</w:t>
      </w:r>
      <w:r w:rsidR="00DA2932" w:rsidRPr="006E12A3">
        <w:rPr>
          <w:spacing w:val="-3"/>
          <w:szCs w:val="22"/>
        </w:rPr>
        <w:t>.  Submit two copies of test data to the Air Management Division of the Environmental Protection Commission of Hillsborough County within forty-five days of such testing.  Testing procedures shall be consistent with the requirements of Rule 62-297.310, F.A.C.  [</w:t>
      </w:r>
      <w:r w:rsidR="00C10B59" w:rsidRPr="006E12A3">
        <w:rPr>
          <w:spacing w:val="-3"/>
          <w:szCs w:val="22"/>
        </w:rPr>
        <w:t>Rules 62-297.310(8</w:t>
      </w:r>
      <w:proofErr w:type="gramStart"/>
      <w:r w:rsidR="00C10B59" w:rsidRPr="006E12A3">
        <w:rPr>
          <w:spacing w:val="-3"/>
          <w:szCs w:val="22"/>
        </w:rPr>
        <w:t>)</w:t>
      </w:r>
      <w:r w:rsidR="00C163AD" w:rsidRPr="006E12A3">
        <w:rPr>
          <w:spacing w:val="-3"/>
          <w:szCs w:val="22"/>
        </w:rPr>
        <w:t>(</w:t>
      </w:r>
      <w:proofErr w:type="gramEnd"/>
      <w:r w:rsidR="00C163AD" w:rsidRPr="006E12A3">
        <w:rPr>
          <w:spacing w:val="-3"/>
          <w:szCs w:val="22"/>
        </w:rPr>
        <w:t>a)3. and (10)</w:t>
      </w:r>
      <w:r w:rsidR="00C10B59" w:rsidRPr="006E12A3">
        <w:rPr>
          <w:spacing w:val="-3"/>
          <w:szCs w:val="22"/>
        </w:rPr>
        <w:t xml:space="preserve"> and 62-4.070(3), F.A.C</w:t>
      </w:r>
      <w:r w:rsidR="00DA2932" w:rsidRPr="006E12A3">
        <w:rPr>
          <w:spacing w:val="-3"/>
          <w:szCs w:val="22"/>
        </w:rPr>
        <w:t>.]</w:t>
      </w:r>
    </w:p>
    <w:p w:rsidR="006E12A3" w:rsidRPr="006E12A3" w:rsidRDefault="006E12A3" w:rsidP="006E12A3">
      <w:pPr>
        <w:pStyle w:val="ListParagraph"/>
        <w:rPr>
          <w:szCs w:val="22"/>
          <w:u w:val="single"/>
        </w:rPr>
      </w:pPr>
    </w:p>
    <w:p w:rsidR="006E12A3" w:rsidRPr="006E12A3" w:rsidRDefault="008E3FBD" w:rsidP="006E12A3">
      <w:pPr>
        <w:pStyle w:val="ListParagraph"/>
        <w:numPr>
          <w:ilvl w:val="0"/>
          <w:numId w:val="2"/>
        </w:numPr>
        <w:tabs>
          <w:tab w:val="clear" w:pos="1566"/>
          <w:tab w:val="left" w:pos="360"/>
          <w:tab w:val="num" w:pos="900"/>
        </w:tabs>
        <w:ind w:left="0"/>
        <w:jc w:val="both"/>
        <w:rPr>
          <w:szCs w:val="22"/>
        </w:rPr>
      </w:pPr>
      <w:r w:rsidRPr="006E12A3">
        <w:rPr>
          <w:szCs w:val="22"/>
          <w:u w:val="single"/>
        </w:rPr>
        <w:t>Annual</w:t>
      </w:r>
      <w:r w:rsidR="00427EC4">
        <w:rPr>
          <w:szCs w:val="22"/>
          <w:u w:val="single"/>
        </w:rPr>
        <w:t xml:space="preserve"> PM</w:t>
      </w:r>
      <w:r w:rsidRPr="006E12A3">
        <w:rPr>
          <w:b/>
          <w:szCs w:val="22"/>
          <w:u w:val="single"/>
        </w:rPr>
        <w:t xml:space="preserve"> </w:t>
      </w:r>
      <w:r w:rsidRPr="006E12A3">
        <w:rPr>
          <w:szCs w:val="22"/>
          <w:u w:val="single"/>
        </w:rPr>
        <w:t>Compliance Test</w:t>
      </w:r>
      <w:r w:rsidRPr="006E12A3">
        <w:rPr>
          <w:szCs w:val="22"/>
        </w:rPr>
        <w:t xml:space="preserve">.  </w:t>
      </w:r>
      <w:r w:rsidR="00DA2932" w:rsidRPr="006E12A3">
        <w:rPr>
          <w:spacing w:val="-3"/>
          <w:szCs w:val="22"/>
        </w:rPr>
        <w:t xml:space="preserve">Test Emission Unit No. 002 </w:t>
      </w:r>
      <w:r w:rsidR="00DA2932" w:rsidRPr="006E12A3">
        <w:rPr>
          <w:szCs w:val="22"/>
        </w:rPr>
        <w:t xml:space="preserve">for </w:t>
      </w:r>
      <w:r w:rsidR="00DA2932" w:rsidRPr="006E12A3">
        <w:rPr>
          <w:spacing w:val="-3"/>
          <w:szCs w:val="22"/>
        </w:rPr>
        <w:t>particulate matter (PM)</w:t>
      </w:r>
      <w:r w:rsidR="0048064C" w:rsidRPr="006E12A3">
        <w:rPr>
          <w:szCs w:val="22"/>
        </w:rPr>
        <w:t xml:space="preserve"> annually</w:t>
      </w:r>
      <w:r w:rsidR="006F7EC8" w:rsidRPr="006E12A3">
        <w:rPr>
          <w:szCs w:val="22"/>
        </w:rPr>
        <w:t>,</w:t>
      </w:r>
      <w:r w:rsidR="0048064C" w:rsidRPr="006E12A3">
        <w:rPr>
          <w:szCs w:val="22"/>
        </w:rPr>
        <w:t xml:space="preserve"> once per calendar year (January 1</w:t>
      </w:r>
      <w:r w:rsidR="007F780E" w:rsidRPr="007F780E">
        <w:rPr>
          <w:szCs w:val="22"/>
          <w:vertAlign w:val="superscript"/>
        </w:rPr>
        <w:t>st</w:t>
      </w:r>
      <w:r w:rsidR="007F780E">
        <w:rPr>
          <w:szCs w:val="22"/>
        </w:rPr>
        <w:t xml:space="preserve"> </w:t>
      </w:r>
      <w:r w:rsidR="0048064C" w:rsidRPr="006E12A3">
        <w:rPr>
          <w:szCs w:val="22"/>
        </w:rPr>
        <w:t>– December 31</w:t>
      </w:r>
      <w:r w:rsidR="007F780E" w:rsidRPr="007F780E">
        <w:rPr>
          <w:szCs w:val="22"/>
          <w:vertAlign w:val="superscript"/>
        </w:rPr>
        <w:t>st</w:t>
      </w:r>
      <w:r w:rsidR="0048064C" w:rsidRPr="006E12A3">
        <w:rPr>
          <w:szCs w:val="22"/>
        </w:rPr>
        <w:t>)</w:t>
      </w:r>
      <w:r w:rsidR="00BF3A9F" w:rsidRPr="006E12A3">
        <w:rPr>
          <w:spacing w:val="-3"/>
          <w:szCs w:val="22"/>
        </w:rPr>
        <w:t xml:space="preserve"> </w:t>
      </w:r>
      <w:r w:rsidR="00DA2932" w:rsidRPr="006E12A3">
        <w:rPr>
          <w:spacing w:val="-3"/>
          <w:szCs w:val="22"/>
        </w:rPr>
        <w:t>and submit two copies of the test data to the Air Management Division of the Environmental Protection Commission of Hillsborough County within forty-five days of such testing.  Testing procedures shall be consistent with the requirements of Rule 62-297.310, F.A.C.  [</w:t>
      </w:r>
      <w:r w:rsidR="00C10B59" w:rsidRPr="006E12A3">
        <w:rPr>
          <w:spacing w:val="-3"/>
          <w:szCs w:val="22"/>
        </w:rPr>
        <w:t>Rules</w:t>
      </w:r>
      <w:r w:rsidR="006D1FA4" w:rsidRPr="006E12A3">
        <w:rPr>
          <w:spacing w:val="-3"/>
          <w:szCs w:val="22"/>
        </w:rPr>
        <w:t xml:space="preserve"> 62-297.310(8</w:t>
      </w:r>
      <w:proofErr w:type="gramStart"/>
      <w:r w:rsidR="006D1FA4" w:rsidRPr="006E12A3">
        <w:rPr>
          <w:spacing w:val="-3"/>
          <w:szCs w:val="22"/>
        </w:rPr>
        <w:t>)(</w:t>
      </w:r>
      <w:proofErr w:type="gramEnd"/>
      <w:r w:rsidR="006D1FA4" w:rsidRPr="006E12A3">
        <w:rPr>
          <w:spacing w:val="-3"/>
          <w:szCs w:val="22"/>
        </w:rPr>
        <w:t>a)2. and (10) and 62-4.070(3), F.A.C.</w:t>
      </w:r>
      <w:r w:rsidR="00DA2932" w:rsidRPr="006E12A3">
        <w:rPr>
          <w:spacing w:val="-3"/>
          <w:szCs w:val="22"/>
        </w:rPr>
        <w:t>]</w:t>
      </w:r>
    </w:p>
    <w:p w:rsidR="006E12A3" w:rsidRPr="006E12A3" w:rsidRDefault="006E12A3" w:rsidP="006E12A3">
      <w:pPr>
        <w:pStyle w:val="ListParagraph"/>
        <w:rPr>
          <w:spacing w:val="-3"/>
          <w:szCs w:val="22"/>
        </w:rPr>
      </w:pPr>
    </w:p>
    <w:p w:rsidR="008E3FBD" w:rsidRDefault="00AC753E" w:rsidP="006E12A3">
      <w:pPr>
        <w:pStyle w:val="ListParagraph"/>
        <w:numPr>
          <w:ilvl w:val="0"/>
          <w:numId w:val="2"/>
        </w:numPr>
        <w:tabs>
          <w:tab w:val="clear" w:pos="1566"/>
          <w:tab w:val="left" w:pos="360"/>
          <w:tab w:val="num" w:pos="900"/>
        </w:tabs>
        <w:ind w:left="0"/>
        <w:jc w:val="both"/>
        <w:rPr>
          <w:szCs w:val="22"/>
        </w:rPr>
      </w:pPr>
      <w:r w:rsidRPr="004C7FA6">
        <w:rPr>
          <w:spacing w:val="-3"/>
          <w:szCs w:val="22"/>
          <w:u w:val="single"/>
        </w:rPr>
        <w:t>Testing Capacity.</w:t>
      </w:r>
      <w:r>
        <w:rPr>
          <w:spacing w:val="-3"/>
          <w:szCs w:val="22"/>
        </w:rPr>
        <w:t xml:space="preserve"> </w:t>
      </w:r>
      <w:r w:rsidR="008E3FBD" w:rsidRPr="006E12A3">
        <w:rPr>
          <w:spacing w:val="-3"/>
          <w:szCs w:val="22"/>
        </w:rPr>
        <w:t xml:space="preserve">Testing of emissions shall be conducted with the source operating at capacity.  Capacity is defined as 90-100% of the maximum unloading rates of 1800 </w:t>
      </w:r>
      <w:r w:rsidR="00663A07" w:rsidRPr="006E12A3">
        <w:rPr>
          <w:spacing w:val="-3"/>
          <w:szCs w:val="22"/>
        </w:rPr>
        <w:t>tons/hour</w:t>
      </w:r>
      <w:r w:rsidR="008E3FBD" w:rsidRPr="006E12A3">
        <w:rPr>
          <w:spacing w:val="-3"/>
          <w:szCs w:val="22"/>
        </w:rPr>
        <w:t xml:space="preserve">. </w:t>
      </w:r>
      <w:r w:rsidR="00A07631" w:rsidRPr="006E12A3">
        <w:rPr>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8E3FBD" w:rsidRPr="006E12A3">
        <w:rPr>
          <w:spacing w:val="-3"/>
          <w:szCs w:val="22"/>
        </w:rPr>
        <w:t xml:space="preserve">.  </w:t>
      </w:r>
      <w:r w:rsidR="00FF395A" w:rsidRPr="006E12A3">
        <w:rPr>
          <w:spacing w:val="-3"/>
          <w:szCs w:val="22"/>
        </w:rPr>
        <w:t>Failure to submit the input rates and actual operating conditions may invalidate the test</w:t>
      </w:r>
      <w:r w:rsidR="008E3FBD" w:rsidRPr="006E12A3">
        <w:rPr>
          <w:spacing w:val="-3"/>
          <w:szCs w:val="22"/>
        </w:rPr>
        <w:t xml:space="preserve">.  </w:t>
      </w:r>
      <w:r w:rsidR="008E3FBD" w:rsidRPr="006E12A3">
        <w:rPr>
          <w:szCs w:val="22"/>
        </w:rPr>
        <w:t>[</w:t>
      </w:r>
      <w:r w:rsidR="00C10B59" w:rsidRPr="006E12A3">
        <w:rPr>
          <w:spacing w:val="-3"/>
          <w:szCs w:val="22"/>
        </w:rPr>
        <w:t>Rules 62-4.070(3)</w:t>
      </w:r>
      <w:r w:rsidR="0093770F" w:rsidRPr="006E12A3">
        <w:rPr>
          <w:spacing w:val="-3"/>
          <w:szCs w:val="22"/>
        </w:rPr>
        <w:t xml:space="preserve"> and</w:t>
      </w:r>
      <w:r w:rsidR="00C10B59" w:rsidRPr="006E12A3">
        <w:rPr>
          <w:spacing w:val="-3"/>
          <w:szCs w:val="22"/>
        </w:rPr>
        <w:t xml:space="preserve"> 62-297.310(</w:t>
      </w:r>
      <w:r w:rsidR="0093770F" w:rsidRPr="006E12A3">
        <w:rPr>
          <w:spacing w:val="-3"/>
          <w:szCs w:val="22"/>
        </w:rPr>
        <w:t>3</w:t>
      </w:r>
      <w:proofErr w:type="gramStart"/>
      <w:r w:rsidR="00C10B59" w:rsidRPr="006E12A3">
        <w:rPr>
          <w:spacing w:val="-3"/>
          <w:szCs w:val="22"/>
        </w:rPr>
        <w:t>)</w:t>
      </w:r>
      <w:r w:rsidR="0093770F" w:rsidRPr="006E12A3">
        <w:rPr>
          <w:spacing w:val="-3"/>
          <w:szCs w:val="22"/>
        </w:rPr>
        <w:t>(</w:t>
      </w:r>
      <w:proofErr w:type="gramEnd"/>
      <w:r w:rsidR="0093770F" w:rsidRPr="006E12A3">
        <w:rPr>
          <w:spacing w:val="-3"/>
          <w:szCs w:val="22"/>
        </w:rPr>
        <w:t>b),</w:t>
      </w:r>
      <w:r w:rsidR="00C10B59" w:rsidRPr="006E12A3">
        <w:rPr>
          <w:spacing w:val="-3"/>
          <w:szCs w:val="22"/>
        </w:rPr>
        <w:t xml:space="preserve"> F.A.C.</w:t>
      </w:r>
      <w:r w:rsidR="008E3FBD" w:rsidRPr="006E12A3">
        <w:rPr>
          <w:szCs w:val="22"/>
        </w:rPr>
        <w:t>]</w:t>
      </w:r>
    </w:p>
    <w:p w:rsidR="005566EA" w:rsidRDefault="005566EA" w:rsidP="005566EA">
      <w:pPr>
        <w:pStyle w:val="ListParagraph"/>
        <w:rPr>
          <w:szCs w:val="22"/>
        </w:rPr>
      </w:pPr>
    </w:p>
    <w:p w:rsidR="00E004FE" w:rsidRDefault="00E004FE" w:rsidP="005566EA">
      <w:pPr>
        <w:pStyle w:val="ListParagraph"/>
        <w:rPr>
          <w:szCs w:val="22"/>
        </w:rPr>
      </w:pPr>
    </w:p>
    <w:p w:rsidR="00E004FE" w:rsidRPr="005566EA" w:rsidRDefault="00E004FE" w:rsidP="005566EA">
      <w:pPr>
        <w:pStyle w:val="ListParagraph"/>
        <w:rPr>
          <w:szCs w:val="22"/>
        </w:rPr>
      </w:pPr>
    </w:p>
    <w:p w:rsidR="00780F01" w:rsidRPr="00323FA7" w:rsidRDefault="00780F01" w:rsidP="00840545">
      <w:pPr>
        <w:tabs>
          <w:tab w:val="left" w:pos="0"/>
        </w:tabs>
        <w:suppressAutoHyphens/>
        <w:rPr>
          <w:b/>
          <w:szCs w:val="22"/>
          <w:u w:val="single"/>
        </w:rPr>
      </w:pPr>
      <w:r w:rsidRPr="00323FA7">
        <w:rPr>
          <w:b/>
          <w:szCs w:val="22"/>
          <w:u w:val="single"/>
        </w:rPr>
        <w:lastRenderedPageBreak/>
        <w:t>Recordkeeping and Reporting Requirements</w:t>
      </w:r>
    </w:p>
    <w:p w:rsidR="008C3C10" w:rsidRPr="00323FA7" w:rsidRDefault="008C3C10" w:rsidP="00840545">
      <w:pPr>
        <w:tabs>
          <w:tab w:val="left" w:pos="0"/>
        </w:tabs>
        <w:suppressAutoHyphens/>
        <w:rPr>
          <w:b/>
          <w:szCs w:val="22"/>
          <w:u w:val="single"/>
        </w:rPr>
      </w:pPr>
    </w:p>
    <w:p w:rsidR="008C3C10" w:rsidRPr="006E12A3" w:rsidRDefault="00AC753E" w:rsidP="006E12A3">
      <w:pPr>
        <w:pStyle w:val="ListParagraph"/>
        <w:numPr>
          <w:ilvl w:val="0"/>
          <w:numId w:val="2"/>
        </w:numPr>
        <w:tabs>
          <w:tab w:val="clear" w:pos="1566"/>
          <w:tab w:val="num" w:pos="900"/>
        </w:tabs>
        <w:ind w:left="0"/>
        <w:jc w:val="both"/>
        <w:rPr>
          <w:szCs w:val="22"/>
        </w:rPr>
      </w:pPr>
      <w:r w:rsidRPr="004C7FA6">
        <w:rPr>
          <w:szCs w:val="22"/>
          <w:u w:val="single"/>
        </w:rPr>
        <w:t>Recordkeeping.</w:t>
      </w:r>
      <w:r>
        <w:rPr>
          <w:szCs w:val="22"/>
        </w:rPr>
        <w:t xml:space="preserve"> </w:t>
      </w:r>
      <w:r w:rsidR="008C3C10" w:rsidRPr="006E12A3">
        <w:rPr>
          <w:szCs w:val="22"/>
        </w:rPr>
        <w:t>In order to demonstrate compliance with Specific Condition Nos.</w:t>
      </w:r>
      <w:r w:rsidR="007F780E">
        <w:rPr>
          <w:szCs w:val="22"/>
        </w:rPr>
        <w:t xml:space="preserve"> </w:t>
      </w:r>
      <w:r w:rsidR="007F780E">
        <w:rPr>
          <w:szCs w:val="22"/>
        </w:rPr>
        <w:fldChar w:fldCharType="begin"/>
      </w:r>
      <w:r w:rsidR="007F780E">
        <w:rPr>
          <w:szCs w:val="22"/>
        </w:rPr>
        <w:instrText xml:space="preserve"> REF _Ref522110371 \r \h </w:instrText>
      </w:r>
      <w:r w:rsidR="007F780E">
        <w:rPr>
          <w:szCs w:val="22"/>
        </w:rPr>
      </w:r>
      <w:r w:rsidR="007F780E">
        <w:rPr>
          <w:szCs w:val="22"/>
        </w:rPr>
        <w:fldChar w:fldCharType="separate"/>
      </w:r>
      <w:r w:rsidR="007F780E">
        <w:rPr>
          <w:szCs w:val="22"/>
        </w:rPr>
        <w:t>A.1</w:t>
      </w:r>
      <w:r w:rsidR="007F780E">
        <w:rPr>
          <w:szCs w:val="22"/>
        </w:rPr>
        <w:fldChar w:fldCharType="end"/>
      </w:r>
      <w:r w:rsidR="008C3C10" w:rsidRPr="006E12A3">
        <w:rPr>
          <w:szCs w:val="22"/>
        </w:rPr>
        <w:t xml:space="preserve"> and</w:t>
      </w:r>
      <w:r w:rsidR="007F780E">
        <w:rPr>
          <w:szCs w:val="22"/>
        </w:rPr>
        <w:t xml:space="preserve"> </w:t>
      </w:r>
      <w:r w:rsidR="007F780E">
        <w:rPr>
          <w:szCs w:val="22"/>
        </w:rPr>
        <w:fldChar w:fldCharType="begin"/>
      </w:r>
      <w:r w:rsidR="007F780E">
        <w:rPr>
          <w:szCs w:val="22"/>
        </w:rPr>
        <w:instrText xml:space="preserve"> REF _Ref522110380 \r \h </w:instrText>
      </w:r>
      <w:r w:rsidR="007F780E">
        <w:rPr>
          <w:szCs w:val="22"/>
        </w:rPr>
      </w:r>
      <w:r w:rsidR="007F780E">
        <w:rPr>
          <w:szCs w:val="22"/>
        </w:rPr>
        <w:fldChar w:fldCharType="separate"/>
      </w:r>
      <w:r w:rsidR="007F780E">
        <w:rPr>
          <w:szCs w:val="22"/>
        </w:rPr>
        <w:t>A.3</w:t>
      </w:r>
      <w:r w:rsidR="007F780E">
        <w:rPr>
          <w:szCs w:val="22"/>
        </w:rPr>
        <w:fldChar w:fldCharType="end"/>
      </w:r>
      <w:r w:rsidR="008C3C10" w:rsidRPr="006E12A3">
        <w:rPr>
          <w:szCs w:val="22"/>
        </w:rPr>
        <w:t xml:space="preserve">, the permittee shall maintain a monthly recordkeeping system for the most recent </w:t>
      </w:r>
      <w:r w:rsidR="00D728F3" w:rsidRPr="006E12A3">
        <w:rPr>
          <w:szCs w:val="22"/>
        </w:rPr>
        <w:t>five</w:t>
      </w:r>
      <w:r w:rsidR="008C3C10" w:rsidRPr="006E12A3">
        <w:rPr>
          <w:szCs w:val="22"/>
        </w:rPr>
        <w:t xml:space="preserve"> year period.  The records shall be made available to the EPC of Hillsborough County, state or federal air pollution agency upon request.  The records shall include, but are not limited to, the following: [Rule 62-4.070(3), F.A.C.]</w:t>
      </w:r>
    </w:p>
    <w:p w:rsidR="008C3C10" w:rsidRPr="00323FA7" w:rsidRDefault="008C3C10" w:rsidP="008C3C10">
      <w:pPr>
        <w:jc w:val="both"/>
        <w:rPr>
          <w:szCs w:val="22"/>
        </w:rPr>
      </w:pPr>
    </w:p>
    <w:p w:rsidR="008C3C10" w:rsidRPr="00323FA7" w:rsidRDefault="008C3C10" w:rsidP="001B1459">
      <w:pPr>
        <w:numPr>
          <w:ilvl w:val="0"/>
          <w:numId w:val="5"/>
        </w:numPr>
        <w:tabs>
          <w:tab w:val="left" w:pos="0"/>
        </w:tabs>
        <w:suppressAutoHyphens/>
        <w:jc w:val="both"/>
        <w:rPr>
          <w:szCs w:val="22"/>
        </w:rPr>
      </w:pPr>
      <w:r w:rsidRPr="00323FA7">
        <w:rPr>
          <w:szCs w:val="22"/>
        </w:rPr>
        <w:t>Day, Month, Year</w:t>
      </w:r>
    </w:p>
    <w:p w:rsidR="008C3C10" w:rsidRPr="00323FA7" w:rsidRDefault="008C3C10" w:rsidP="001B1459">
      <w:pPr>
        <w:numPr>
          <w:ilvl w:val="0"/>
          <w:numId w:val="5"/>
        </w:numPr>
        <w:tabs>
          <w:tab w:val="left" w:pos="0"/>
        </w:tabs>
        <w:suppressAutoHyphens/>
        <w:jc w:val="both"/>
        <w:rPr>
          <w:szCs w:val="22"/>
        </w:rPr>
      </w:pPr>
      <w:r w:rsidRPr="00323FA7">
        <w:rPr>
          <w:szCs w:val="22"/>
        </w:rPr>
        <w:t xml:space="preserve">Hours of operation for each emission unit </w:t>
      </w:r>
    </w:p>
    <w:p w:rsidR="008C3C10" w:rsidRPr="00323FA7" w:rsidRDefault="008C3C10" w:rsidP="001B1459">
      <w:pPr>
        <w:numPr>
          <w:ilvl w:val="0"/>
          <w:numId w:val="5"/>
        </w:numPr>
        <w:tabs>
          <w:tab w:val="left" w:pos="0"/>
        </w:tabs>
        <w:suppressAutoHyphens/>
        <w:jc w:val="both"/>
        <w:rPr>
          <w:szCs w:val="22"/>
        </w:rPr>
      </w:pPr>
      <w:r w:rsidRPr="00323FA7">
        <w:rPr>
          <w:szCs w:val="22"/>
        </w:rPr>
        <w:t>Amount and type of material unloaded from railcars (tons)</w:t>
      </w:r>
    </w:p>
    <w:p w:rsidR="008C3C10" w:rsidRPr="00323FA7" w:rsidRDefault="008C3C10" w:rsidP="001B1459">
      <w:pPr>
        <w:numPr>
          <w:ilvl w:val="0"/>
          <w:numId w:val="5"/>
        </w:numPr>
        <w:tabs>
          <w:tab w:val="left" w:pos="0"/>
        </w:tabs>
        <w:suppressAutoHyphens/>
        <w:jc w:val="both"/>
        <w:rPr>
          <w:szCs w:val="22"/>
        </w:rPr>
      </w:pPr>
      <w:r w:rsidRPr="00323FA7">
        <w:rPr>
          <w:szCs w:val="22"/>
        </w:rPr>
        <w:t xml:space="preserve">Rolling twelve month total of </w:t>
      </w:r>
      <w:r w:rsidR="00D728F3" w:rsidRPr="00323FA7">
        <w:rPr>
          <w:szCs w:val="22"/>
        </w:rPr>
        <w:t>b</w:t>
      </w:r>
      <w:r w:rsidRPr="00323FA7">
        <w:rPr>
          <w:szCs w:val="22"/>
        </w:rPr>
        <w:t xml:space="preserve">) and </w:t>
      </w:r>
      <w:r w:rsidR="00D728F3" w:rsidRPr="00323FA7">
        <w:rPr>
          <w:szCs w:val="22"/>
        </w:rPr>
        <w:t>c</w:t>
      </w:r>
      <w:r w:rsidRPr="00323FA7">
        <w:rPr>
          <w:szCs w:val="22"/>
        </w:rPr>
        <w:t>) above for each material handled</w:t>
      </w:r>
    </w:p>
    <w:p w:rsidR="00612716" w:rsidRPr="00323FA7" w:rsidRDefault="00612716" w:rsidP="00612716">
      <w:pPr>
        <w:tabs>
          <w:tab w:val="left" w:pos="0"/>
        </w:tabs>
        <w:suppressAutoHyphens/>
        <w:ind w:left="1080"/>
        <w:jc w:val="both"/>
        <w:rPr>
          <w:szCs w:val="22"/>
        </w:rPr>
      </w:pPr>
    </w:p>
    <w:p w:rsidR="00B66D31" w:rsidRPr="006E12A3" w:rsidRDefault="00E77018" w:rsidP="006E12A3">
      <w:pPr>
        <w:pStyle w:val="ListParagraph"/>
        <w:numPr>
          <w:ilvl w:val="0"/>
          <w:numId w:val="2"/>
        </w:numPr>
        <w:tabs>
          <w:tab w:val="clear" w:pos="1566"/>
          <w:tab w:val="num" w:pos="900"/>
        </w:tabs>
        <w:ind w:left="0"/>
        <w:rPr>
          <w:szCs w:val="22"/>
        </w:rPr>
        <w:sectPr w:rsidR="00B66D31" w:rsidRPr="006E12A3" w:rsidSect="005566EA">
          <w:headerReference w:type="default" r:id="rId26"/>
          <w:pgSz w:w="12240" w:h="15840" w:code="1"/>
          <w:pgMar w:top="1080" w:right="1080" w:bottom="1080" w:left="1080" w:header="720" w:footer="432" w:gutter="0"/>
          <w:paperSrc w:first="15" w:other="15"/>
          <w:cols w:space="720"/>
          <w:docGrid w:linePitch="299"/>
        </w:sectPr>
      </w:pPr>
      <w:r w:rsidRPr="006E12A3">
        <w:rPr>
          <w:szCs w:val="22"/>
          <w:u w:val="single"/>
        </w:rPr>
        <w:t>Other Reporting Requirements</w:t>
      </w:r>
      <w:r w:rsidRPr="006E12A3">
        <w:rPr>
          <w:szCs w:val="22"/>
        </w:rPr>
        <w:t xml:space="preserve">.  See </w:t>
      </w:r>
      <w:r w:rsidRPr="006E12A3">
        <w:rPr>
          <w:bCs/>
          <w:szCs w:val="22"/>
        </w:rPr>
        <w:t>Appendix RR, Facility-Wide Reporting Requirements</w:t>
      </w:r>
      <w:r w:rsidRPr="006E12A3">
        <w:rPr>
          <w:szCs w:val="22"/>
        </w:rPr>
        <w:t>, for additional reporting requirements.</w:t>
      </w:r>
      <w:r w:rsidR="00B66D31" w:rsidRPr="006E12A3">
        <w:rPr>
          <w:szCs w:val="22"/>
        </w:rPr>
        <w:t xml:space="preserve">  </w:t>
      </w:r>
    </w:p>
    <w:p w:rsidR="00C11F26" w:rsidRDefault="00C11F26" w:rsidP="00C11F26">
      <w:pPr>
        <w:rPr>
          <w:b/>
          <w:szCs w:val="22"/>
        </w:rPr>
      </w:pPr>
      <w:bookmarkStart w:id="11" w:name="SectionIIIB"/>
      <w:bookmarkEnd w:id="11"/>
      <w:r w:rsidRPr="00323FA7">
        <w:rPr>
          <w:b/>
          <w:szCs w:val="22"/>
        </w:rPr>
        <w:lastRenderedPageBreak/>
        <w:t>The specific conditions in this section apply to the following emissions unit(s):</w:t>
      </w:r>
    </w:p>
    <w:p w:rsidR="0015624D" w:rsidRPr="00323FA7" w:rsidRDefault="0015624D" w:rsidP="00C11F26">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44"/>
        <w:gridCol w:w="8910"/>
      </w:tblGrid>
      <w:tr w:rsidR="00C11F26" w:rsidRPr="00323FA7" w:rsidTr="0015624D">
        <w:tc>
          <w:tcPr>
            <w:tcW w:w="1044" w:type="dxa"/>
            <w:tcBorders>
              <w:top w:val="single" w:sz="12" w:space="0" w:color="auto"/>
              <w:left w:val="single" w:sz="12" w:space="0" w:color="auto"/>
              <w:bottom w:val="single" w:sz="12" w:space="0" w:color="auto"/>
            </w:tcBorders>
          </w:tcPr>
          <w:p w:rsidR="00C11F26" w:rsidRPr="00323FA7" w:rsidRDefault="00C11F26" w:rsidP="00CE152A">
            <w:pPr>
              <w:jc w:val="center"/>
              <w:rPr>
                <w:b/>
                <w:szCs w:val="22"/>
              </w:rPr>
            </w:pPr>
            <w:r w:rsidRPr="00323FA7">
              <w:rPr>
                <w:szCs w:val="22"/>
              </w:rPr>
              <w:br w:type="page"/>
            </w:r>
            <w:r w:rsidRPr="00323FA7">
              <w:rPr>
                <w:szCs w:val="22"/>
              </w:rPr>
              <w:br w:type="page"/>
            </w:r>
            <w:r w:rsidRPr="00323FA7">
              <w:rPr>
                <w:b/>
                <w:szCs w:val="22"/>
              </w:rPr>
              <w:t>EU No.</w:t>
            </w:r>
          </w:p>
        </w:tc>
        <w:tc>
          <w:tcPr>
            <w:tcW w:w="8910" w:type="dxa"/>
            <w:tcBorders>
              <w:top w:val="single" w:sz="12" w:space="0" w:color="auto"/>
              <w:bottom w:val="single" w:sz="12" w:space="0" w:color="auto"/>
              <w:right w:val="single" w:sz="12" w:space="0" w:color="auto"/>
            </w:tcBorders>
          </w:tcPr>
          <w:p w:rsidR="00C11F26" w:rsidRPr="00323FA7" w:rsidRDefault="00C11F26" w:rsidP="00CE152A">
            <w:pPr>
              <w:rPr>
                <w:b/>
                <w:szCs w:val="22"/>
              </w:rPr>
            </w:pPr>
            <w:r w:rsidRPr="00323FA7">
              <w:rPr>
                <w:b/>
                <w:szCs w:val="22"/>
              </w:rPr>
              <w:t>Brief Description</w:t>
            </w:r>
          </w:p>
        </w:tc>
      </w:tr>
      <w:tr w:rsidR="00C11F26" w:rsidRPr="00323FA7" w:rsidTr="0015624D">
        <w:tc>
          <w:tcPr>
            <w:tcW w:w="1044" w:type="dxa"/>
            <w:tcBorders>
              <w:top w:val="single" w:sz="12" w:space="0" w:color="auto"/>
              <w:left w:val="single" w:sz="12" w:space="0" w:color="auto"/>
            </w:tcBorders>
            <w:vAlign w:val="center"/>
          </w:tcPr>
          <w:p w:rsidR="00C11F26" w:rsidRPr="00323FA7" w:rsidRDefault="00C11F26" w:rsidP="00CE152A">
            <w:pPr>
              <w:jc w:val="center"/>
              <w:rPr>
                <w:szCs w:val="22"/>
                <w:highlight w:val="yellow"/>
              </w:rPr>
            </w:pPr>
            <w:r w:rsidRPr="00323FA7">
              <w:rPr>
                <w:szCs w:val="22"/>
              </w:rPr>
              <w:t>-</w:t>
            </w:r>
            <w:r w:rsidR="00972B1E" w:rsidRPr="00323FA7">
              <w:rPr>
                <w:szCs w:val="22"/>
              </w:rPr>
              <w:t>003</w:t>
            </w:r>
          </w:p>
        </w:tc>
        <w:tc>
          <w:tcPr>
            <w:tcW w:w="8910" w:type="dxa"/>
            <w:tcBorders>
              <w:top w:val="single" w:sz="12" w:space="0" w:color="auto"/>
              <w:right w:val="single" w:sz="12" w:space="0" w:color="auto"/>
            </w:tcBorders>
          </w:tcPr>
          <w:p w:rsidR="00C11F26" w:rsidRPr="00323FA7" w:rsidRDefault="00972B1E" w:rsidP="00CE152A">
            <w:pPr>
              <w:rPr>
                <w:szCs w:val="22"/>
              </w:rPr>
            </w:pPr>
            <w:proofErr w:type="spellStart"/>
            <w:r w:rsidRPr="00323FA7">
              <w:rPr>
                <w:szCs w:val="22"/>
              </w:rPr>
              <w:t>Shiploading</w:t>
            </w:r>
            <w:proofErr w:type="spellEnd"/>
            <w:r w:rsidRPr="00323FA7">
              <w:rPr>
                <w:szCs w:val="22"/>
              </w:rPr>
              <w:t xml:space="preserve"> Operation (C13 to C14)</w:t>
            </w:r>
          </w:p>
        </w:tc>
      </w:tr>
      <w:tr w:rsidR="00C11F26" w:rsidRPr="00323FA7" w:rsidTr="0015624D">
        <w:tc>
          <w:tcPr>
            <w:tcW w:w="1044" w:type="dxa"/>
            <w:tcBorders>
              <w:left w:val="single" w:sz="12" w:space="0" w:color="auto"/>
            </w:tcBorders>
            <w:vAlign w:val="center"/>
          </w:tcPr>
          <w:p w:rsidR="00C11F26" w:rsidRPr="00323FA7" w:rsidRDefault="00972B1E" w:rsidP="00CE152A">
            <w:pPr>
              <w:jc w:val="center"/>
              <w:rPr>
                <w:szCs w:val="22"/>
                <w:highlight w:val="yellow"/>
              </w:rPr>
            </w:pPr>
            <w:r w:rsidRPr="00323FA7">
              <w:rPr>
                <w:szCs w:val="22"/>
              </w:rPr>
              <w:t>-005</w:t>
            </w:r>
          </w:p>
        </w:tc>
        <w:tc>
          <w:tcPr>
            <w:tcW w:w="8910" w:type="dxa"/>
            <w:tcBorders>
              <w:right w:val="single" w:sz="12" w:space="0" w:color="auto"/>
            </w:tcBorders>
          </w:tcPr>
          <w:p w:rsidR="00C11F26" w:rsidRPr="00323FA7" w:rsidRDefault="00972B1E" w:rsidP="00CE152A">
            <w:pPr>
              <w:rPr>
                <w:szCs w:val="22"/>
                <w:highlight w:val="yellow"/>
              </w:rPr>
            </w:pPr>
            <w:r w:rsidRPr="00323FA7">
              <w:rPr>
                <w:szCs w:val="22"/>
              </w:rPr>
              <w:t>C12 Transfer Point A (C12 to C13)</w:t>
            </w:r>
          </w:p>
        </w:tc>
      </w:tr>
      <w:tr w:rsidR="00972B1E" w:rsidRPr="00323FA7" w:rsidTr="0015624D">
        <w:tc>
          <w:tcPr>
            <w:tcW w:w="1044" w:type="dxa"/>
            <w:tcBorders>
              <w:left w:val="single" w:sz="12" w:space="0" w:color="auto"/>
              <w:bottom w:val="single" w:sz="12" w:space="0" w:color="auto"/>
            </w:tcBorders>
            <w:vAlign w:val="center"/>
          </w:tcPr>
          <w:p w:rsidR="00972B1E" w:rsidRPr="00323FA7" w:rsidRDefault="00972B1E" w:rsidP="00CE152A">
            <w:pPr>
              <w:jc w:val="center"/>
              <w:rPr>
                <w:szCs w:val="22"/>
              </w:rPr>
            </w:pPr>
            <w:r w:rsidRPr="00323FA7">
              <w:rPr>
                <w:szCs w:val="22"/>
              </w:rPr>
              <w:t>-013</w:t>
            </w:r>
          </w:p>
        </w:tc>
        <w:tc>
          <w:tcPr>
            <w:tcW w:w="8910" w:type="dxa"/>
            <w:tcBorders>
              <w:bottom w:val="single" w:sz="12" w:space="0" w:color="auto"/>
              <w:right w:val="single" w:sz="12" w:space="0" w:color="auto"/>
            </w:tcBorders>
          </w:tcPr>
          <w:p w:rsidR="00972B1E" w:rsidRPr="00323FA7" w:rsidRDefault="00972B1E" w:rsidP="00CE152A">
            <w:pPr>
              <w:rPr>
                <w:szCs w:val="22"/>
              </w:rPr>
            </w:pPr>
            <w:proofErr w:type="spellStart"/>
            <w:r w:rsidRPr="00323FA7">
              <w:rPr>
                <w:szCs w:val="22"/>
              </w:rPr>
              <w:t>Shiphold</w:t>
            </w:r>
            <w:proofErr w:type="spellEnd"/>
            <w:r w:rsidRPr="00323FA7">
              <w:rPr>
                <w:szCs w:val="22"/>
              </w:rPr>
              <w:t xml:space="preserve"> Loading (C14 to telescopic chute)</w:t>
            </w:r>
          </w:p>
        </w:tc>
      </w:tr>
    </w:tbl>
    <w:p w:rsidR="00751496" w:rsidRPr="00323FA7" w:rsidRDefault="00751496" w:rsidP="00751496">
      <w:pPr>
        <w:jc w:val="both"/>
        <w:rPr>
          <w:szCs w:val="22"/>
          <w:u w:val="single"/>
        </w:rPr>
      </w:pPr>
    </w:p>
    <w:p w:rsidR="00751496" w:rsidRPr="00323FA7" w:rsidRDefault="00751496" w:rsidP="00751496">
      <w:pPr>
        <w:jc w:val="both"/>
        <w:rPr>
          <w:szCs w:val="22"/>
        </w:rPr>
      </w:pPr>
      <w:r w:rsidRPr="00323FA7">
        <w:rPr>
          <w:szCs w:val="22"/>
          <w:u w:val="single"/>
        </w:rPr>
        <w:t>EU Nos. 003 and No. 013</w:t>
      </w:r>
      <w:r w:rsidRPr="00323FA7">
        <w:rPr>
          <w:szCs w:val="22"/>
        </w:rPr>
        <w:t xml:space="preserve">: The </w:t>
      </w:r>
      <w:proofErr w:type="spellStart"/>
      <w:r w:rsidRPr="00323FA7">
        <w:rPr>
          <w:szCs w:val="22"/>
        </w:rPr>
        <w:t>shiphold</w:t>
      </w:r>
      <w:proofErr w:type="spellEnd"/>
      <w:r w:rsidRPr="00323FA7">
        <w:rPr>
          <w:szCs w:val="22"/>
        </w:rPr>
        <w:t xml:space="preserve"> loading operation involves the loading of phosphate rock, fertilizer products, AFI and/or other bulk material, which can be conveyed either directly from railcar</w:t>
      </w:r>
      <w:r w:rsidR="00CA5058" w:rsidRPr="00323FA7">
        <w:rPr>
          <w:szCs w:val="22"/>
        </w:rPr>
        <w:t xml:space="preserve"> and</w:t>
      </w:r>
      <w:r w:rsidRPr="00323FA7">
        <w:rPr>
          <w:szCs w:val="22"/>
        </w:rPr>
        <w:t xml:space="preserve"> truck, </w:t>
      </w:r>
      <w:r w:rsidR="00CA5058" w:rsidRPr="00323FA7">
        <w:rPr>
          <w:szCs w:val="22"/>
        </w:rPr>
        <w:t xml:space="preserve">or from the </w:t>
      </w:r>
      <w:r w:rsidRPr="00323FA7">
        <w:rPr>
          <w:szCs w:val="22"/>
        </w:rPr>
        <w:t>storage build</w:t>
      </w:r>
      <w:r w:rsidR="00CA5058" w:rsidRPr="00323FA7">
        <w:rPr>
          <w:szCs w:val="22"/>
        </w:rPr>
        <w:t xml:space="preserve">ings and </w:t>
      </w:r>
      <w:r w:rsidRPr="00323FA7">
        <w:rPr>
          <w:szCs w:val="22"/>
        </w:rPr>
        <w:t xml:space="preserve">storage silos to the </w:t>
      </w:r>
      <w:proofErr w:type="spellStart"/>
      <w:r w:rsidRPr="00323FA7">
        <w:rPr>
          <w:szCs w:val="22"/>
        </w:rPr>
        <w:t>shiphold</w:t>
      </w:r>
      <w:proofErr w:type="spellEnd"/>
      <w:r w:rsidRPr="00323FA7">
        <w:rPr>
          <w:szCs w:val="22"/>
        </w:rPr>
        <w:t xml:space="preserve"> using a series of conveyor belts, Conveyor Belt Nos. </w:t>
      </w:r>
      <w:proofErr w:type="gramStart"/>
      <w:r w:rsidRPr="00323FA7">
        <w:rPr>
          <w:szCs w:val="22"/>
        </w:rPr>
        <w:t>C12, C13, and C14.</w:t>
      </w:r>
      <w:proofErr w:type="gramEnd"/>
      <w:r w:rsidRPr="00323FA7">
        <w:rPr>
          <w:szCs w:val="22"/>
        </w:rPr>
        <w:t xml:space="preserve">  A telescopic chute and an OBA </w:t>
      </w:r>
      <w:proofErr w:type="spellStart"/>
      <w:r w:rsidRPr="00323FA7">
        <w:rPr>
          <w:szCs w:val="22"/>
        </w:rPr>
        <w:t>chokefeeder</w:t>
      </w:r>
      <w:proofErr w:type="spellEnd"/>
      <w:r w:rsidR="00DD2C48" w:rsidRPr="00323FA7">
        <w:rPr>
          <w:szCs w:val="22"/>
        </w:rPr>
        <w:t xml:space="preserve"> or directional spout</w:t>
      </w:r>
      <w:r w:rsidRPr="00323FA7">
        <w:rPr>
          <w:szCs w:val="22"/>
        </w:rPr>
        <w:t xml:space="preserve"> are used to load the </w:t>
      </w:r>
      <w:proofErr w:type="spellStart"/>
      <w:r w:rsidRPr="00323FA7">
        <w:rPr>
          <w:szCs w:val="22"/>
        </w:rPr>
        <w:t>shiphold</w:t>
      </w:r>
      <w:proofErr w:type="spellEnd"/>
      <w:r w:rsidRPr="00323FA7">
        <w:rPr>
          <w:szCs w:val="22"/>
        </w:rPr>
        <w:t xml:space="preserve">.  </w:t>
      </w:r>
    </w:p>
    <w:p w:rsidR="00751496" w:rsidRPr="00323FA7" w:rsidRDefault="00751496" w:rsidP="00751496">
      <w:pPr>
        <w:jc w:val="both"/>
        <w:rPr>
          <w:szCs w:val="22"/>
        </w:rPr>
      </w:pPr>
    </w:p>
    <w:p w:rsidR="00751496" w:rsidRPr="00323FA7" w:rsidRDefault="00751496" w:rsidP="00751496">
      <w:pPr>
        <w:jc w:val="both"/>
        <w:rPr>
          <w:szCs w:val="22"/>
        </w:rPr>
      </w:pPr>
      <w:r w:rsidRPr="00323FA7">
        <w:rPr>
          <w:szCs w:val="22"/>
        </w:rPr>
        <w:t xml:space="preserve">Particulate matter emissions generated during the </w:t>
      </w:r>
      <w:proofErr w:type="spellStart"/>
      <w:r w:rsidRPr="00323FA7">
        <w:rPr>
          <w:szCs w:val="22"/>
        </w:rPr>
        <w:t>shiphold</w:t>
      </w:r>
      <w:proofErr w:type="spellEnd"/>
      <w:r w:rsidRPr="00323FA7">
        <w:rPr>
          <w:szCs w:val="22"/>
        </w:rPr>
        <w:t xml:space="preserve"> loading operation (C13 to C14 and C14 to telescopic chute) are controlled by </w:t>
      </w:r>
      <w:r w:rsidR="006800DE" w:rsidRPr="00323FA7">
        <w:rPr>
          <w:szCs w:val="22"/>
        </w:rPr>
        <w:t>one</w:t>
      </w:r>
      <w:r w:rsidRPr="00323FA7">
        <w:rPr>
          <w:szCs w:val="22"/>
        </w:rPr>
        <w:t xml:space="preserve"> 9,000 DSCFM General Electric Pulse-Jet baghouse and/or a gantry mounted dust suppression system.  The dust suppression system consists of one spray header equipped with four spray nozzles located inside the gantry using water or a surfactant chemical that is mixed with water.</w:t>
      </w:r>
    </w:p>
    <w:p w:rsidR="009F7C1B" w:rsidRPr="00323FA7" w:rsidRDefault="009F7C1B" w:rsidP="00751496">
      <w:pPr>
        <w:jc w:val="both"/>
        <w:rPr>
          <w:szCs w:val="22"/>
        </w:rPr>
      </w:pPr>
    </w:p>
    <w:p w:rsidR="009F7C1B" w:rsidRPr="00323FA7" w:rsidRDefault="009F7C1B" w:rsidP="009F7C1B">
      <w:pPr>
        <w:jc w:val="both"/>
        <w:rPr>
          <w:szCs w:val="22"/>
        </w:rPr>
      </w:pPr>
      <w:r w:rsidRPr="00323FA7">
        <w:rPr>
          <w:szCs w:val="22"/>
          <w:u w:val="single"/>
        </w:rPr>
        <w:t>EU No. 005</w:t>
      </w:r>
      <w:r w:rsidRPr="00323FA7">
        <w:rPr>
          <w:szCs w:val="22"/>
        </w:rPr>
        <w:t xml:space="preserve">:  The C12 Transfer Point A transfers material from Conveyor Belt No. </w:t>
      </w:r>
      <w:proofErr w:type="gramStart"/>
      <w:r w:rsidRPr="00323FA7">
        <w:rPr>
          <w:szCs w:val="22"/>
        </w:rPr>
        <w:t>C12 to Conveyor Belt No.</w:t>
      </w:r>
      <w:proofErr w:type="gramEnd"/>
      <w:r w:rsidRPr="00323FA7">
        <w:rPr>
          <w:szCs w:val="22"/>
        </w:rPr>
        <w:t xml:space="preserve"> C13.  Particulate emissions generated during the transfer process are controlled by </w:t>
      </w:r>
      <w:r w:rsidR="003135EF" w:rsidRPr="00323FA7">
        <w:rPr>
          <w:szCs w:val="22"/>
        </w:rPr>
        <w:t>one</w:t>
      </w:r>
      <w:r w:rsidR="00423289" w:rsidRPr="00323FA7">
        <w:rPr>
          <w:szCs w:val="22"/>
        </w:rPr>
        <w:t xml:space="preserve"> 3,000 DSCFM GE Energy Pulse Jet Horizontal Collector</w:t>
      </w:r>
      <w:r w:rsidRPr="00323FA7">
        <w:rPr>
          <w:szCs w:val="22"/>
        </w:rPr>
        <w:t>.</w:t>
      </w:r>
    </w:p>
    <w:p w:rsidR="009F7C1B" w:rsidRPr="00323FA7" w:rsidRDefault="009F7C1B" w:rsidP="009F7C1B">
      <w:pPr>
        <w:jc w:val="both"/>
        <w:rPr>
          <w:szCs w:val="22"/>
        </w:rPr>
      </w:pPr>
    </w:p>
    <w:p w:rsidR="006B7697" w:rsidRPr="00323FA7" w:rsidRDefault="006B7697" w:rsidP="009F7C1B">
      <w:pPr>
        <w:tabs>
          <w:tab w:val="left" w:pos="0"/>
        </w:tabs>
        <w:suppressAutoHyphens/>
        <w:jc w:val="both"/>
        <w:rPr>
          <w:szCs w:val="22"/>
        </w:rPr>
      </w:pPr>
    </w:p>
    <w:p w:rsidR="00C11F26" w:rsidRPr="00323FA7" w:rsidRDefault="00C11F26" w:rsidP="009F7C1B">
      <w:pPr>
        <w:tabs>
          <w:tab w:val="left" w:pos="0"/>
        </w:tabs>
        <w:suppressAutoHyphens/>
        <w:jc w:val="both"/>
        <w:rPr>
          <w:b/>
          <w:szCs w:val="22"/>
          <w:u w:val="single"/>
        </w:rPr>
      </w:pPr>
      <w:r w:rsidRPr="00323FA7">
        <w:rPr>
          <w:b/>
          <w:szCs w:val="22"/>
          <w:u w:val="single"/>
        </w:rPr>
        <w:t>Essential Potential to Emit (PTE) Parameters</w:t>
      </w:r>
    </w:p>
    <w:p w:rsidR="007970BE" w:rsidRPr="00323FA7" w:rsidRDefault="007970BE" w:rsidP="009F7C1B">
      <w:pPr>
        <w:tabs>
          <w:tab w:val="left" w:pos="0"/>
        </w:tabs>
        <w:suppressAutoHyphens/>
        <w:jc w:val="both"/>
        <w:rPr>
          <w:b/>
          <w:szCs w:val="22"/>
          <w:u w:val="single"/>
        </w:rPr>
      </w:pPr>
    </w:p>
    <w:p w:rsidR="0053510E" w:rsidRDefault="009301B4" w:rsidP="0053510E">
      <w:pPr>
        <w:pStyle w:val="ListParagraph"/>
        <w:numPr>
          <w:ilvl w:val="0"/>
          <w:numId w:val="62"/>
        </w:numPr>
        <w:ind w:left="0" w:firstLine="0"/>
        <w:jc w:val="both"/>
        <w:rPr>
          <w:szCs w:val="22"/>
        </w:rPr>
      </w:pPr>
      <w:bookmarkStart w:id="12" w:name="_Ref522110748"/>
      <w:r>
        <w:rPr>
          <w:szCs w:val="22"/>
          <w:u w:val="single"/>
        </w:rPr>
        <w:t xml:space="preserve">Permitted </w:t>
      </w:r>
      <w:r w:rsidR="007970BE" w:rsidRPr="0053510E">
        <w:rPr>
          <w:szCs w:val="22"/>
          <w:u w:val="single"/>
        </w:rPr>
        <w:t>Capacity.</w:t>
      </w:r>
      <w:r w:rsidR="007970BE" w:rsidRPr="0053510E">
        <w:rPr>
          <w:szCs w:val="22"/>
        </w:rPr>
        <w:t xml:space="preserve">  The maximum transfer rate for each emission unit shall not exceed 2,300 tons/hour.  [Rules 62-210.200, Definitions - (PTE) and 62-4.070(3), F.A.C. and Permit Nos. 0570024-017-AC and 0570024-018-AC]</w:t>
      </w:r>
      <w:bookmarkEnd w:id="12"/>
    </w:p>
    <w:p w:rsidR="0053510E" w:rsidRDefault="0053510E" w:rsidP="0053510E">
      <w:pPr>
        <w:pStyle w:val="ListParagraph"/>
        <w:ind w:left="0"/>
        <w:jc w:val="both"/>
        <w:rPr>
          <w:szCs w:val="22"/>
        </w:rPr>
      </w:pPr>
    </w:p>
    <w:p w:rsidR="00C11F26" w:rsidRDefault="00C11F26" w:rsidP="0053510E">
      <w:pPr>
        <w:pStyle w:val="ListParagraph"/>
        <w:numPr>
          <w:ilvl w:val="0"/>
          <w:numId w:val="62"/>
        </w:numPr>
        <w:ind w:left="0" w:firstLine="0"/>
        <w:jc w:val="both"/>
        <w:rPr>
          <w:szCs w:val="22"/>
        </w:rPr>
      </w:pPr>
      <w:r w:rsidRPr="0053510E">
        <w:rPr>
          <w:szCs w:val="22"/>
          <w:u w:val="single"/>
        </w:rPr>
        <w:t xml:space="preserve">Emissions Unit Operating Rate Limitation </w:t>
      </w:r>
      <w:proofErr w:type="gramStart"/>
      <w:r w:rsidRPr="0053510E">
        <w:rPr>
          <w:szCs w:val="22"/>
          <w:u w:val="single"/>
        </w:rPr>
        <w:t>After</w:t>
      </w:r>
      <w:proofErr w:type="gramEnd"/>
      <w:r w:rsidRPr="0053510E">
        <w:rPr>
          <w:szCs w:val="22"/>
          <w:u w:val="single"/>
        </w:rPr>
        <w:t xml:space="preserve"> Testing</w:t>
      </w:r>
      <w:r w:rsidRPr="0053510E">
        <w:rPr>
          <w:szCs w:val="22"/>
        </w:rPr>
        <w:t>.  See the related testing provisions in Appendix TR, Facility-wide Testing Requirements.  [Rule 62-297.310(2), F.A.C.]</w:t>
      </w:r>
    </w:p>
    <w:p w:rsidR="00A56CA5" w:rsidRPr="00A56CA5" w:rsidRDefault="00A56CA5" w:rsidP="00A56CA5">
      <w:pPr>
        <w:pStyle w:val="ListParagraph"/>
        <w:rPr>
          <w:szCs w:val="22"/>
        </w:rPr>
      </w:pPr>
    </w:p>
    <w:p w:rsidR="00A56CA5" w:rsidRPr="005B4CFA" w:rsidRDefault="00A56CA5" w:rsidP="00E004FE">
      <w:pPr>
        <w:pStyle w:val="ListParagraph"/>
        <w:numPr>
          <w:ilvl w:val="0"/>
          <w:numId w:val="62"/>
        </w:numPr>
        <w:ind w:left="0" w:firstLine="0"/>
        <w:rPr>
          <w:szCs w:val="22"/>
        </w:rPr>
      </w:pPr>
      <w:bookmarkStart w:id="13" w:name="_Ref522110754"/>
      <w:r w:rsidRPr="005B4CFA">
        <w:rPr>
          <w:szCs w:val="22"/>
          <w:u w:val="single"/>
        </w:rPr>
        <w:t>Hours of Operation.</w:t>
      </w:r>
      <w:r w:rsidRPr="005B4CFA">
        <w:rPr>
          <w:szCs w:val="22"/>
        </w:rPr>
        <w:t xml:space="preserve">  </w:t>
      </w:r>
      <w:r w:rsidR="00582523" w:rsidRPr="005B4CFA">
        <w:rPr>
          <w:szCs w:val="22"/>
        </w:rPr>
        <w:t>The hours of operation for each emission unit shall not exceed</w:t>
      </w:r>
      <w:r w:rsidR="003A34D8" w:rsidRPr="005B4CFA">
        <w:rPr>
          <w:szCs w:val="22"/>
        </w:rPr>
        <w:t xml:space="preserve"> 6,570 hours per any consecutive twelve month period.  [Rule 62-210.200(PTE), F.A.C.; Permit No. 0570024-022-AC</w:t>
      </w:r>
      <w:r w:rsidR="003A34D8" w:rsidRPr="005B4CFA">
        <w:rPr>
          <w:szCs w:val="22"/>
          <w:u w:val="single"/>
        </w:rPr>
        <w:t>]</w:t>
      </w:r>
      <w:bookmarkEnd w:id="13"/>
    </w:p>
    <w:p w:rsidR="00A56CA5" w:rsidRPr="0053510E" w:rsidRDefault="00A56CA5" w:rsidP="00E004FE">
      <w:pPr>
        <w:pStyle w:val="ListParagraph"/>
        <w:ind w:left="0"/>
        <w:jc w:val="both"/>
        <w:rPr>
          <w:szCs w:val="22"/>
        </w:rPr>
      </w:pPr>
    </w:p>
    <w:p w:rsidR="007970BE" w:rsidRPr="00323FA7" w:rsidRDefault="007970BE" w:rsidP="007970BE">
      <w:pPr>
        <w:tabs>
          <w:tab w:val="left" w:pos="360"/>
        </w:tabs>
        <w:rPr>
          <w:szCs w:val="22"/>
          <w:u w:val="single"/>
        </w:rPr>
      </w:pPr>
    </w:p>
    <w:p w:rsidR="00C11F26" w:rsidRPr="00323FA7" w:rsidRDefault="00C11F26" w:rsidP="009F7C1B">
      <w:pPr>
        <w:tabs>
          <w:tab w:val="left" w:pos="0"/>
        </w:tabs>
        <w:suppressAutoHyphens/>
        <w:rPr>
          <w:b/>
          <w:szCs w:val="22"/>
          <w:u w:val="single"/>
        </w:rPr>
      </w:pPr>
      <w:r w:rsidRPr="00323FA7">
        <w:rPr>
          <w:b/>
          <w:szCs w:val="22"/>
          <w:u w:val="single"/>
        </w:rPr>
        <w:t>Emission Limitations and Standards</w:t>
      </w:r>
    </w:p>
    <w:p w:rsidR="007970BE" w:rsidRPr="00323FA7" w:rsidRDefault="007970BE" w:rsidP="009F7C1B">
      <w:pPr>
        <w:tabs>
          <w:tab w:val="left" w:pos="360"/>
          <w:tab w:val="left" w:pos="720"/>
          <w:tab w:val="left" w:pos="1080"/>
          <w:tab w:val="left" w:pos="1440"/>
          <w:tab w:val="right" w:pos="10080"/>
        </w:tabs>
        <w:rPr>
          <w:i/>
          <w:szCs w:val="22"/>
        </w:rPr>
      </w:pPr>
    </w:p>
    <w:p w:rsidR="008B609D" w:rsidRPr="0030352E" w:rsidRDefault="002740A9" w:rsidP="0030352E">
      <w:pPr>
        <w:pStyle w:val="ListParagraph"/>
        <w:numPr>
          <w:ilvl w:val="0"/>
          <w:numId w:val="62"/>
        </w:numPr>
        <w:tabs>
          <w:tab w:val="left" w:pos="0"/>
        </w:tabs>
        <w:suppressAutoHyphens/>
        <w:ind w:left="0" w:firstLine="0"/>
        <w:jc w:val="both"/>
        <w:rPr>
          <w:szCs w:val="22"/>
        </w:rPr>
      </w:pPr>
      <w:bookmarkStart w:id="14" w:name="_Ref522110613"/>
      <w:r w:rsidRPr="008A1AAE">
        <w:rPr>
          <w:szCs w:val="22"/>
          <w:u w:val="single"/>
        </w:rPr>
        <w:t>PM Emissions.</w:t>
      </w:r>
      <w:r>
        <w:rPr>
          <w:szCs w:val="22"/>
        </w:rPr>
        <w:t xml:space="preserve"> </w:t>
      </w:r>
      <w:r w:rsidR="0096416C" w:rsidRPr="0030352E">
        <w:rPr>
          <w:szCs w:val="22"/>
        </w:rPr>
        <w:t>The maximum allowable</w:t>
      </w:r>
      <w:r w:rsidR="00A45C26" w:rsidRPr="0030352E">
        <w:rPr>
          <w:szCs w:val="22"/>
        </w:rPr>
        <w:t xml:space="preserve"> and potential</w:t>
      </w:r>
      <w:r w:rsidR="0096416C" w:rsidRPr="0030352E">
        <w:rPr>
          <w:szCs w:val="22"/>
        </w:rPr>
        <w:t xml:space="preserve"> particulate matter emissions for each </w:t>
      </w:r>
      <w:r w:rsidR="00675B04" w:rsidRPr="0030352E">
        <w:rPr>
          <w:spacing w:val="-3"/>
          <w:szCs w:val="22"/>
        </w:rPr>
        <w:t>dust collector</w:t>
      </w:r>
      <w:r w:rsidR="0096416C" w:rsidRPr="0030352E">
        <w:rPr>
          <w:szCs w:val="22"/>
        </w:rPr>
        <w:t xml:space="preserve"> shall not exceed the following for any given hour and for any 12 consecutive month period: [Rule</w:t>
      </w:r>
      <w:r w:rsidR="00E77A07" w:rsidRPr="0030352E">
        <w:rPr>
          <w:szCs w:val="22"/>
        </w:rPr>
        <w:t>s</w:t>
      </w:r>
      <w:r w:rsidR="0096416C" w:rsidRPr="0030352E">
        <w:rPr>
          <w:szCs w:val="22"/>
        </w:rPr>
        <w:t xml:space="preserve"> 62-296.711(2)(b)</w:t>
      </w:r>
      <w:r w:rsidR="00E77A07" w:rsidRPr="0030352E">
        <w:rPr>
          <w:szCs w:val="22"/>
        </w:rPr>
        <w:t xml:space="preserve"> and </w:t>
      </w:r>
      <w:r w:rsidR="00E77A07" w:rsidRPr="0030352E">
        <w:rPr>
          <w:bCs/>
          <w:szCs w:val="22"/>
        </w:rPr>
        <w:t>62-297.620(4)</w:t>
      </w:r>
      <w:r w:rsidR="0096416C" w:rsidRPr="0030352E">
        <w:rPr>
          <w:szCs w:val="22"/>
        </w:rPr>
        <w:t>, F.A.C. and Permit Nos. 0570024-016-AC, 0570024-017-AC,</w:t>
      </w:r>
      <w:r w:rsidR="008B609D" w:rsidRPr="0030352E">
        <w:rPr>
          <w:szCs w:val="22"/>
        </w:rPr>
        <w:t xml:space="preserve"> and</w:t>
      </w:r>
      <w:r w:rsidR="0096416C" w:rsidRPr="0030352E">
        <w:rPr>
          <w:szCs w:val="22"/>
        </w:rPr>
        <w:t xml:space="preserve"> 0570024-018-AC]</w:t>
      </w:r>
      <w:bookmarkEnd w:id="14"/>
    </w:p>
    <w:p w:rsidR="0096416C" w:rsidRPr="00323FA7" w:rsidRDefault="0096416C" w:rsidP="0096416C">
      <w:pPr>
        <w:tabs>
          <w:tab w:val="left" w:pos="0"/>
        </w:tabs>
        <w:suppressAutoHyphens/>
        <w:jc w:val="both"/>
        <w:rPr>
          <w:szCs w:val="22"/>
        </w:rPr>
      </w:pPr>
      <w:r w:rsidRPr="00323FA7">
        <w:rPr>
          <w:szCs w:val="22"/>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8"/>
        <w:gridCol w:w="2250"/>
        <w:gridCol w:w="2160"/>
        <w:gridCol w:w="2250"/>
        <w:gridCol w:w="2160"/>
      </w:tblGrid>
      <w:tr w:rsidR="00640FD6" w:rsidRPr="00323FA7" w:rsidTr="00640FD6">
        <w:tc>
          <w:tcPr>
            <w:tcW w:w="1098" w:type="dxa"/>
          </w:tcPr>
          <w:p w:rsidR="00640FD6" w:rsidRPr="00323FA7" w:rsidRDefault="00640FD6" w:rsidP="00640FD6">
            <w:pPr>
              <w:tabs>
                <w:tab w:val="left" w:pos="0"/>
              </w:tabs>
              <w:suppressAutoHyphens/>
              <w:jc w:val="both"/>
              <w:rPr>
                <w:spacing w:val="-3"/>
                <w:szCs w:val="22"/>
              </w:rPr>
            </w:pPr>
            <w:r w:rsidRPr="00323FA7">
              <w:rPr>
                <w:spacing w:val="-3"/>
                <w:szCs w:val="22"/>
              </w:rPr>
              <w:t>EU No.</w:t>
            </w:r>
          </w:p>
        </w:tc>
        <w:tc>
          <w:tcPr>
            <w:tcW w:w="2250" w:type="dxa"/>
          </w:tcPr>
          <w:p w:rsidR="00640FD6" w:rsidRPr="00323FA7" w:rsidRDefault="00640FD6" w:rsidP="00640FD6">
            <w:pPr>
              <w:tabs>
                <w:tab w:val="left" w:pos="0"/>
              </w:tabs>
              <w:suppressAutoHyphens/>
              <w:rPr>
                <w:spacing w:val="-3"/>
                <w:szCs w:val="22"/>
              </w:rPr>
            </w:pPr>
            <w:r w:rsidRPr="00323FA7">
              <w:rPr>
                <w:spacing w:val="-3"/>
                <w:szCs w:val="22"/>
              </w:rPr>
              <w:t>Flowrate of the dust collector (DSCFM)</w:t>
            </w:r>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Hours of Operation</w:t>
            </w:r>
          </w:p>
        </w:tc>
        <w:tc>
          <w:tcPr>
            <w:tcW w:w="2250" w:type="dxa"/>
          </w:tcPr>
          <w:p w:rsidR="00640FD6" w:rsidRPr="00323FA7" w:rsidRDefault="00640FD6" w:rsidP="00640FD6">
            <w:pPr>
              <w:tabs>
                <w:tab w:val="left" w:pos="0"/>
              </w:tabs>
              <w:suppressAutoHyphens/>
              <w:jc w:val="both"/>
              <w:rPr>
                <w:spacing w:val="-3"/>
                <w:szCs w:val="22"/>
              </w:rPr>
            </w:pPr>
            <w:r w:rsidRPr="00323FA7">
              <w:rPr>
                <w:spacing w:val="-3"/>
                <w:szCs w:val="22"/>
              </w:rPr>
              <w:t>Allowable Emissions</w:t>
            </w:r>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 xml:space="preserve">Potential Emissions (Tons) </w:t>
            </w:r>
          </w:p>
        </w:tc>
      </w:tr>
      <w:tr w:rsidR="00640FD6" w:rsidRPr="00323FA7" w:rsidTr="00640FD6">
        <w:tc>
          <w:tcPr>
            <w:tcW w:w="1098" w:type="dxa"/>
          </w:tcPr>
          <w:p w:rsidR="00640FD6" w:rsidRPr="00323FA7" w:rsidRDefault="00640FD6" w:rsidP="00640FD6">
            <w:pPr>
              <w:tabs>
                <w:tab w:val="left" w:pos="0"/>
              </w:tabs>
              <w:suppressAutoHyphens/>
              <w:jc w:val="both"/>
              <w:rPr>
                <w:spacing w:val="-3"/>
                <w:szCs w:val="22"/>
              </w:rPr>
            </w:pPr>
            <w:r w:rsidRPr="00323FA7">
              <w:rPr>
                <w:szCs w:val="22"/>
              </w:rPr>
              <w:t>003/013</w:t>
            </w:r>
          </w:p>
        </w:tc>
        <w:tc>
          <w:tcPr>
            <w:tcW w:w="2250" w:type="dxa"/>
          </w:tcPr>
          <w:p w:rsidR="00640FD6" w:rsidRPr="00323FA7" w:rsidRDefault="00640FD6" w:rsidP="00640FD6">
            <w:pPr>
              <w:tabs>
                <w:tab w:val="left" w:pos="0"/>
              </w:tabs>
              <w:suppressAutoHyphens/>
              <w:rPr>
                <w:spacing w:val="-3"/>
                <w:szCs w:val="22"/>
              </w:rPr>
            </w:pPr>
            <w:r w:rsidRPr="00323FA7">
              <w:rPr>
                <w:szCs w:val="22"/>
              </w:rPr>
              <w:t>9,000</w:t>
            </w:r>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6,570</w:t>
            </w:r>
          </w:p>
        </w:tc>
        <w:tc>
          <w:tcPr>
            <w:tcW w:w="2250" w:type="dxa"/>
          </w:tcPr>
          <w:p w:rsidR="00640FD6" w:rsidRPr="00323FA7" w:rsidRDefault="00640FD6" w:rsidP="00640FD6">
            <w:pPr>
              <w:tabs>
                <w:tab w:val="left" w:pos="0"/>
              </w:tabs>
              <w:suppressAutoHyphens/>
              <w:jc w:val="both"/>
              <w:rPr>
                <w:spacing w:val="-3"/>
                <w:szCs w:val="22"/>
              </w:rPr>
            </w:pPr>
            <w:r w:rsidRPr="00323FA7">
              <w:rPr>
                <w:spacing w:val="-3"/>
                <w:szCs w:val="22"/>
              </w:rPr>
              <w:t>0.03 grains/</w:t>
            </w:r>
            <w:proofErr w:type="spellStart"/>
            <w:r w:rsidRPr="00323FA7">
              <w:rPr>
                <w:spacing w:val="-3"/>
                <w:szCs w:val="22"/>
              </w:rPr>
              <w:t>dscf</w:t>
            </w:r>
            <w:proofErr w:type="spellEnd"/>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7.6</w:t>
            </w:r>
            <w:r w:rsidRPr="00323FA7">
              <w:rPr>
                <w:spacing w:val="-3"/>
                <w:szCs w:val="22"/>
              </w:rPr>
              <w:tab/>
            </w:r>
          </w:p>
        </w:tc>
      </w:tr>
      <w:tr w:rsidR="00640FD6" w:rsidRPr="00323FA7" w:rsidTr="00640FD6">
        <w:tc>
          <w:tcPr>
            <w:tcW w:w="1098" w:type="dxa"/>
          </w:tcPr>
          <w:p w:rsidR="00640FD6" w:rsidRPr="00323FA7" w:rsidRDefault="00640FD6" w:rsidP="00640FD6">
            <w:pPr>
              <w:tabs>
                <w:tab w:val="left" w:pos="0"/>
              </w:tabs>
              <w:suppressAutoHyphens/>
              <w:jc w:val="both"/>
              <w:rPr>
                <w:spacing w:val="-3"/>
                <w:szCs w:val="22"/>
              </w:rPr>
            </w:pPr>
            <w:r w:rsidRPr="00323FA7">
              <w:rPr>
                <w:szCs w:val="22"/>
              </w:rPr>
              <w:t>005</w:t>
            </w:r>
          </w:p>
        </w:tc>
        <w:tc>
          <w:tcPr>
            <w:tcW w:w="2250" w:type="dxa"/>
          </w:tcPr>
          <w:p w:rsidR="00640FD6" w:rsidRPr="00323FA7" w:rsidRDefault="00640FD6" w:rsidP="00640FD6">
            <w:pPr>
              <w:tabs>
                <w:tab w:val="left" w:pos="0"/>
              </w:tabs>
              <w:suppressAutoHyphens/>
              <w:rPr>
                <w:spacing w:val="-3"/>
                <w:szCs w:val="22"/>
              </w:rPr>
            </w:pPr>
            <w:r w:rsidRPr="00323FA7">
              <w:rPr>
                <w:szCs w:val="22"/>
              </w:rPr>
              <w:t>3,000</w:t>
            </w:r>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6,570</w:t>
            </w:r>
          </w:p>
        </w:tc>
        <w:tc>
          <w:tcPr>
            <w:tcW w:w="2250" w:type="dxa"/>
          </w:tcPr>
          <w:p w:rsidR="00640FD6" w:rsidRPr="00323FA7" w:rsidRDefault="00F43C8A" w:rsidP="00640FD6">
            <w:pPr>
              <w:tabs>
                <w:tab w:val="left" w:pos="0"/>
              </w:tabs>
              <w:suppressAutoHyphens/>
              <w:jc w:val="both"/>
              <w:rPr>
                <w:spacing w:val="-3"/>
                <w:szCs w:val="22"/>
              </w:rPr>
            </w:pPr>
            <w:r w:rsidRPr="00323FA7">
              <w:rPr>
                <w:spacing w:val="-3"/>
                <w:szCs w:val="22"/>
              </w:rPr>
              <w:t>0.03 grains/</w:t>
            </w:r>
            <w:proofErr w:type="spellStart"/>
            <w:r w:rsidRPr="00323FA7">
              <w:rPr>
                <w:spacing w:val="-3"/>
                <w:szCs w:val="22"/>
              </w:rPr>
              <w:t>dscf</w:t>
            </w:r>
            <w:proofErr w:type="spellEnd"/>
          </w:p>
        </w:tc>
        <w:tc>
          <w:tcPr>
            <w:tcW w:w="2160" w:type="dxa"/>
          </w:tcPr>
          <w:p w:rsidR="00640FD6" w:rsidRPr="00323FA7" w:rsidRDefault="00640FD6" w:rsidP="00640FD6">
            <w:pPr>
              <w:tabs>
                <w:tab w:val="left" w:pos="0"/>
              </w:tabs>
              <w:suppressAutoHyphens/>
              <w:jc w:val="both"/>
              <w:rPr>
                <w:spacing w:val="-3"/>
                <w:szCs w:val="22"/>
              </w:rPr>
            </w:pPr>
            <w:r w:rsidRPr="00323FA7">
              <w:rPr>
                <w:spacing w:val="-3"/>
                <w:szCs w:val="22"/>
              </w:rPr>
              <w:t>2.5</w:t>
            </w:r>
          </w:p>
        </w:tc>
      </w:tr>
    </w:tbl>
    <w:p w:rsidR="0096416C" w:rsidRPr="00323FA7" w:rsidRDefault="0096416C" w:rsidP="008B609D">
      <w:pPr>
        <w:tabs>
          <w:tab w:val="left" w:pos="0"/>
        </w:tabs>
        <w:suppressAutoHyphens/>
        <w:jc w:val="both"/>
        <w:rPr>
          <w:szCs w:val="22"/>
        </w:rPr>
      </w:pPr>
    </w:p>
    <w:p w:rsidR="00A30221" w:rsidRDefault="00CA6263" w:rsidP="0030352E">
      <w:pPr>
        <w:pStyle w:val="ListParagraph"/>
        <w:numPr>
          <w:ilvl w:val="0"/>
          <w:numId w:val="62"/>
        </w:numPr>
        <w:autoSpaceDE w:val="0"/>
        <w:autoSpaceDN w:val="0"/>
        <w:adjustRightInd w:val="0"/>
        <w:ind w:left="0" w:firstLine="0"/>
        <w:jc w:val="both"/>
        <w:rPr>
          <w:szCs w:val="22"/>
        </w:rPr>
      </w:pPr>
      <w:bookmarkStart w:id="15" w:name="_Ref522110621"/>
      <w:r w:rsidRPr="008A1AAE">
        <w:rPr>
          <w:szCs w:val="22"/>
          <w:u w:val="single"/>
        </w:rPr>
        <w:t>Visible Emissions.</w:t>
      </w:r>
      <w:r>
        <w:rPr>
          <w:szCs w:val="22"/>
        </w:rPr>
        <w:t xml:space="preserve"> </w:t>
      </w:r>
      <w:r w:rsidR="00A30221" w:rsidRPr="0030352E">
        <w:rPr>
          <w:szCs w:val="22"/>
        </w:rPr>
        <w:t xml:space="preserve">The permittee shall not cause, permit, or allow any visible emissions (five percent opacity) from </w:t>
      </w:r>
      <w:r w:rsidR="00A30221" w:rsidRPr="0030352E">
        <w:rPr>
          <w:spacing w:val="-3"/>
          <w:szCs w:val="22"/>
        </w:rPr>
        <w:t xml:space="preserve">any emission unit, </w:t>
      </w:r>
      <w:r w:rsidR="00A30221" w:rsidRPr="0030352E">
        <w:rPr>
          <w:szCs w:val="22"/>
        </w:rPr>
        <w:t xml:space="preserve">transfer point, </w:t>
      </w:r>
      <w:r w:rsidR="00A30221" w:rsidRPr="0030352E">
        <w:rPr>
          <w:spacing w:val="-3"/>
          <w:szCs w:val="22"/>
        </w:rPr>
        <w:t xml:space="preserve">or activity associated with </w:t>
      </w:r>
      <w:r w:rsidR="00080F78" w:rsidRPr="0030352E">
        <w:rPr>
          <w:spacing w:val="-3"/>
          <w:szCs w:val="22"/>
        </w:rPr>
        <w:t xml:space="preserve">the </w:t>
      </w:r>
      <w:r w:rsidR="008735EB" w:rsidRPr="0030352E">
        <w:rPr>
          <w:spacing w:val="-3"/>
          <w:szCs w:val="22"/>
        </w:rPr>
        <w:t>e</w:t>
      </w:r>
      <w:r w:rsidR="00A30221" w:rsidRPr="0030352E">
        <w:rPr>
          <w:spacing w:val="-3"/>
          <w:szCs w:val="22"/>
        </w:rPr>
        <w:t xml:space="preserve">mission </w:t>
      </w:r>
      <w:r w:rsidR="00A45C26" w:rsidRPr="0030352E">
        <w:rPr>
          <w:spacing w:val="-3"/>
          <w:szCs w:val="22"/>
        </w:rPr>
        <w:t>u</w:t>
      </w:r>
      <w:r w:rsidR="00A30221" w:rsidRPr="0030352E">
        <w:rPr>
          <w:spacing w:val="-3"/>
          <w:szCs w:val="22"/>
        </w:rPr>
        <w:t xml:space="preserve">nits </w:t>
      </w:r>
      <w:r w:rsidR="00A30221" w:rsidRPr="0030352E">
        <w:rPr>
          <w:szCs w:val="22"/>
        </w:rPr>
        <w:t xml:space="preserve">except where material </w:t>
      </w:r>
      <w:r w:rsidR="00A30221" w:rsidRPr="0030352E">
        <w:rPr>
          <w:szCs w:val="22"/>
        </w:rPr>
        <w:lastRenderedPageBreak/>
        <w:t xml:space="preserve">is being discharged to the hold of a ship from a conveyor system.  When the conveyor and/or hatch covering is </w:t>
      </w:r>
      <w:r w:rsidR="00A30221" w:rsidRPr="0030352E">
        <w:rPr>
          <w:szCs w:val="22"/>
        </w:rPr>
        <w:t>moved, an opacity of 10 percent will be allowed.  [Rule 62-296.711(2</w:t>
      </w:r>
      <w:proofErr w:type="gramStart"/>
      <w:r w:rsidR="00A30221" w:rsidRPr="0030352E">
        <w:rPr>
          <w:szCs w:val="22"/>
        </w:rPr>
        <w:t>)(</w:t>
      </w:r>
      <w:proofErr w:type="gramEnd"/>
      <w:r w:rsidR="00A30221" w:rsidRPr="0030352E">
        <w:rPr>
          <w:szCs w:val="22"/>
        </w:rPr>
        <w:t>a), F.A.C.]</w:t>
      </w:r>
      <w:bookmarkEnd w:id="15"/>
    </w:p>
    <w:p w:rsidR="009301B4" w:rsidRDefault="009301B4" w:rsidP="009301B4">
      <w:pPr>
        <w:tabs>
          <w:tab w:val="left" w:pos="0"/>
        </w:tabs>
        <w:suppressAutoHyphens/>
        <w:jc w:val="both"/>
        <w:rPr>
          <w:b/>
          <w:szCs w:val="22"/>
          <w:u w:val="single"/>
        </w:rPr>
      </w:pPr>
    </w:p>
    <w:p w:rsidR="009301B4" w:rsidRPr="009301B4" w:rsidRDefault="009301B4" w:rsidP="009301B4">
      <w:pPr>
        <w:tabs>
          <w:tab w:val="left" w:pos="0"/>
        </w:tabs>
        <w:suppressAutoHyphens/>
        <w:jc w:val="both"/>
        <w:rPr>
          <w:b/>
          <w:szCs w:val="22"/>
          <w:u w:val="single"/>
        </w:rPr>
      </w:pPr>
      <w:r w:rsidRPr="009301B4">
        <w:rPr>
          <w:b/>
          <w:szCs w:val="22"/>
          <w:u w:val="single"/>
        </w:rPr>
        <w:t>Monitoring of Operations</w:t>
      </w:r>
    </w:p>
    <w:p w:rsidR="00A30221" w:rsidRPr="00323FA7" w:rsidRDefault="00A30221">
      <w:pPr>
        <w:tabs>
          <w:tab w:val="left" w:pos="1080"/>
          <w:tab w:val="left" w:pos="1440"/>
        </w:tabs>
        <w:rPr>
          <w:b/>
          <w:szCs w:val="22"/>
          <w:u w:val="single"/>
        </w:rPr>
      </w:pPr>
    </w:p>
    <w:p w:rsidR="00360147" w:rsidRPr="0030352E" w:rsidRDefault="00495381" w:rsidP="0030352E">
      <w:pPr>
        <w:pStyle w:val="ListParagraph"/>
        <w:numPr>
          <w:ilvl w:val="0"/>
          <w:numId w:val="62"/>
        </w:numPr>
        <w:tabs>
          <w:tab w:val="left" w:pos="0"/>
        </w:tabs>
        <w:suppressAutoHyphens/>
        <w:ind w:left="0" w:firstLine="0"/>
        <w:jc w:val="both"/>
        <w:rPr>
          <w:szCs w:val="22"/>
        </w:rPr>
      </w:pPr>
      <w:r w:rsidRPr="008A1AAE">
        <w:rPr>
          <w:szCs w:val="22"/>
          <w:u w:val="single"/>
        </w:rPr>
        <w:t>O</w:t>
      </w:r>
      <w:r w:rsidR="009301B4">
        <w:rPr>
          <w:szCs w:val="22"/>
          <w:u w:val="single"/>
        </w:rPr>
        <w:t>perational</w:t>
      </w:r>
      <w:r w:rsidRPr="008A1AAE">
        <w:rPr>
          <w:szCs w:val="22"/>
          <w:u w:val="single"/>
        </w:rPr>
        <w:t xml:space="preserve"> </w:t>
      </w:r>
      <w:r w:rsidR="009301B4">
        <w:rPr>
          <w:szCs w:val="22"/>
          <w:u w:val="single"/>
        </w:rPr>
        <w:t>Restrictions</w:t>
      </w:r>
      <w:r w:rsidRPr="008A1AAE">
        <w:rPr>
          <w:szCs w:val="22"/>
          <w:u w:val="single"/>
        </w:rPr>
        <w:t>.</w:t>
      </w:r>
      <w:r>
        <w:rPr>
          <w:szCs w:val="22"/>
        </w:rPr>
        <w:t xml:space="preserve"> </w:t>
      </w:r>
      <w:r w:rsidR="00360147" w:rsidRPr="0030352E">
        <w:rPr>
          <w:szCs w:val="22"/>
        </w:rPr>
        <w:t xml:space="preserve">In order to demonstrate compliance with the limits of Specific Condition Nos. </w:t>
      </w:r>
      <w:r w:rsidR="009301B4">
        <w:rPr>
          <w:szCs w:val="22"/>
        </w:rPr>
        <w:fldChar w:fldCharType="begin"/>
      </w:r>
      <w:r w:rsidR="009301B4">
        <w:rPr>
          <w:szCs w:val="22"/>
        </w:rPr>
        <w:instrText xml:space="preserve"> REF _Ref522110613 \r \h </w:instrText>
      </w:r>
      <w:r w:rsidR="009301B4">
        <w:rPr>
          <w:szCs w:val="22"/>
        </w:rPr>
      </w:r>
      <w:r w:rsidR="009301B4">
        <w:rPr>
          <w:szCs w:val="22"/>
        </w:rPr>
        <w:fldChar w:fldCharType="separate"/>
      </w:r>
      <w:r w:rsidR="009301B4">
        <w:rPr>
          <w:szCs w:val="22"/>
        </w:rPr>
        <w:t>B.4</w:t>
      </w:r>
      <w:r w:rsidR="009301B4">
        <w:rPr>
          <w:szCs w:val="22"/>
        </w:rPr>
        <w:fldChar w:fldCharType="end"/>
      </w:r>
      <w:r w:rsidR="009301B4">
        <w:rPr>
          <w:szCs w:val="22"/>
        </w:rPr>
        <w:t xml:space="preserve"> </w:t>
      </w:r>
      <w:r w:rsidR="00360147" w:rsidRPr="0030352E">
        <w:rPr>
          <w:szCs w:val="22"/>
        </w:rPr>
        <w:t>and</w:t>
      </w:r>
      <w:r w:rsidR="009301B4">
        <w:rPr>
          <w:szCs w:val="22"/>
        </w:rPr>
        <w:t xml:space="preserve"> </w:t>
      </w:r>
      <w:r w:rsidR="009301B4">
        <w:rPr>
          <w:szCs w:val="22"/>
        </w:rPr>
        <w:fldChar w:fldCharType="begin"/>
      </w:r>
      <w:r w:rsidR="009301B4">
        <w:rPr>
          <w:szCs w:val="22"/>
        </w:rPr>
        <w:instrText xml:space="preserve"> REF _Ref522110621 \r \h </w:instrText>
      </w:r>
      <w:r w:rsidR="009301B4">
        <w:rPr>
          <w:szCs w:val="22"/>
        </w:rPr>
      </w:r>
      <w:r w:rsidR="009301B4">
        <w:rPr>
          <w:szCs w:val="22"/>
        </w:rPr>
        <w:fldChar w:fldCharType="separate"/>
      </w:r>
      <w:r w:rsidR="009301B4">
        <w:rPr>
          <w:szCs w:val="22"/>
        </w:rPr>
        <w:t>B.5</w:t>
      </w:r>
      <w:r w:rsidR="009301B4">
        <w:rPr>
          <w:szCs w:val="22"/>
        </w:rPr>
        <w:fldChar w:fldCharType="end"/>
      </w:r>
      <w:r w:rsidR="00360147" w:rsidRPr="0030352E">
        <w:rPr>
          <w:szCs w:val="22"/>
        </w:rPr>
        <w:t>, the following restrictions shall apply:  [Rule 62-4.070(3), F.A.C.]</w:t>
      </w:r>
    </w:p>
    <w:p w:rsidR="00360147" w:rsidRPr="00323FA7" w:rsidRDefault="00360147" w:rsidP="00360147">
      <w:pPr>
        <w:tabs>
          <w:tab w:val="left" w:pos="0"/>
        </w:tabs>
        <w:suppressAutoHyphens/>
        <w:jc w:val="both"/>
        <w:rPr>
          <w:szCs w:val="22"/>
        </w:rPr>
      </w:pPr>
    </w:p>
    <w:p w:rsidR="00360147" w:rsidRPr="00323FA7" w:rsidRDefault="00360147" w:rsidP="001B1459">
      <w:pPr>
        <w:numPr>
          <w:ilvl w:val="0"/>
          <w:numId w:val="19"/>
        </w:numPr>
        <w:tabs>
          <w:tab w:val="left" w:pos="0"/>
        </w:tabs>
        <w:suppressAutoHyphens/>
        <w:jc w:val="both"/>
        <w:rPr>
          <w:szCs w:val="22"/>
        </w:rPr>
      </w:pPr>
      <w:r w:rsidRPr="00323FA7">
        <w:rPr>
          <w:szCs w:val="22"/>
        </w:rPr>
        <w:t>All dust laden air from each transfer operation shall be vented to the corresponding baghouse, unless the material has been treated with a dust suppressant.</w:t>
      </w:r>
    </w:p>
    <w:p w:rsidR="00360147" w:rsidRPr="00323FA7" w:rsidRDefault="00360147" w:rsidP="001B1459">
      <w:pPr>
        <w:numPr>
          <w:ilvl w:val="0"/>
          <w:numId w:val="19"/>
        </w:numPr>
        <w:tabs>
          <w:tab w:val="left" w:pos="0"/>
        </w:tabs>
        <w:suppressAutoHyphens/>
        <w:jc w:val="both"/>
        <w:rPr>
          <w:szCs w:val="22"/>
        </w:rPr>
      </w:pPr>
      <w:r w:rsidRPr="00323FA7">
        <w:rPr>
          <w:szCs w:val="22"/>
        </w:rPr>
        <w:t>The gantry dust suppression system shall be maintained in operable condition so that it can be operated at any time as necessary during the loading of material to maintain compliance with the permitted opacity limit.</w:t>
      </w:r>
    </w:p>
    <w:p w:rsidR="00360147" w:rsidRPr="00323FA7" w:rsidRDefault="00360147" w:rsidP="001B1459">
      <w:pPr>
        <w:numPr>
          <w:ilvl w:val="0"/>
          <w:numId w:val="19"/>
        </w:numPr>
        <w:tabs>
          <w:tab w:val="left" w:pos="0"/>
        </w:tabs>
        <w:suppressAutoHyphens/>
        <w:jc w:val="both"/>
        <w:rPr>
          <w:szCs w:val="22"/>
        </w:rPr>
      </w:pPr>
      <w:r w:rsidRPr="00323FA7">
        <w:rPr>
          <w:szCs w:val="22"/>
        </w:rPr>
        <w:t>The permittee shall ensure that the telescopic chute is in good operating condition and free of leaks prior to each ship loading operation.</w:t>
      </w:r>
    </w:p>
    <w:p w:rsidR="0030352E" w:rsidRDefault="0030352E" w:rsidP="00F43A73">
      <w:pPr>
        <w:tabs>
          <w:tab w:val="left" w:pos="360"/>
        </w:tabs>
        <w:jc w:val="both"/>
        <w:rPr>
          <w:b/>
          <w:szCs w:val="22"/>
          <w:u w:val="single"/>
        </w:rPr>
      </w:pPr>
    </w:p>
    <w:p w:rsidR="00F43A73" w:rsidRPr="0030352E" w:rsidRDefault="00F43A73" w:rsidP="0030352E">
      <w:pPr>
        <w:pStyle w:val="ListParagraph"/>
        <w:numPr>
          <w:ilvl w:val="0"/>
          <w:numId w:val="62"/>
        </w:numPr>
        <w:tabs>
          <w:tab w:val="left" w:pos="360"/>
        </w:tabs>
        <w:ind w:left="0" w:firstLine="0"/>
        <w:jc w:val="both"/>
        <w:rPr>
          <w:szCs w:val="22"/>
        </w:rPr>
      </w:pPr>
      <w:r w:rsidRPr="0030352E">
        <w:rPr>
          <w:szCs w:val="22"/>
          <w:u w:val="single"/>
        </w:rPr>
        <w:t>CAM Plan</w:t>
      </w:r>
      <w:r w:rsidRPr="0030352E">
        <w:rPr>
          <w:szCs w:val="22"/>
        </w:rPr>
        <w:t>.  Emissions Unit Nos. 003</w:t>
      </w:r>
      <w:r w:rsidR="00AA2DB0" w:rsidRPr="0030352E">
        <w:rPr>
          <w:szCs w:val="22"/>
        </w:rPr>
        <w:t>, 005, and</w:t>
      </w:r>
      <w:r w:rsidRPr="0030352E">
        <w:rPr>
          <w:szCs w:val="22"/>
        </w:rPr>
        <w:t xml:space="preserve"> 013 are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30352E">
        <w:rPr>
          <w:szCs w:val="22"/>
        </w:rPr>
        <w:t>)(</w:t>
      </w:r>
      <w:proofErr w:type="gramEnd"/>
      <w:r w:rsidRPr="0030352E">
        <w:rPr>
          <w:szCs w:val="22"/>
        </w:rPr>
        <w:t>b), F.A.C.  [40 CFR 64; Rules 62-204.800 and 62-213.440(1</w:t>
      </w:r>
      <w:proofErr w:type="gramStart"/>
      <w:r w:rsidRPr="0030352E">
        <w:rPr>
          <w:szCs w:val="22"/>
        </w:rPr>
        <w:t>)(</w:t>
      </w:r>
      <w:proofErr w:type="gramEnd"/>
      <w:r w:rsidRPr="0030352E">
        <w:rPr>
          <w:szCs w:val="22"/>
        </w:rPr>
        <w:t>b)1.a., F.A.C.]</w:t>
      </w:r>
    </w:p>
    <w:p w:rsidR="00F43A73" w:rsidRPr="00323FA7" w:rsidRDefault="00F43A73" w:rsidP="00F43A73">
      <w:pPr>
        <w:tabs>
          <w:tab w:val="left" w:pos="360"/>
        </w:tabs>
        <w:jc w:val="both"/>
        <w:rPr>
          <w:szCs w:val="22"/>
        </w:rPr>
      </w:pPr>
    </w:p>
    <w:p w:rsidR="007A2F14" w:rsidRPr="00323FA7" w:rsidRDefault="00C11F26" w:rsidP="007A2F14">
      <w:pPr>
        <w:tabs>
          <w:tab w:val="left" w:pos="0"/>
        </w:tabs>
        <w:suppressAutoHyphens/>
        <w:rPr>
          <w:b/>
          <w:szCs w:val="22"/>
          <w:u w:val="single"/>
        </w:rPr>
      </w:pPr>
      <w:r w:rsidRPr="00323FA7">
        <w:rPr>
          <w:b/>
          <w:szCs w:val="22"/>
          <w:u w:val="single"/>
        </w:rPr>
        <w:t>Test Methods and Procedures</w:t>
      </w:r>
    </w:p>
    <w:p w:rsidR="003028C5" w:rsidRPr="00323FA7" w:rsidRDefault="003028C5" w:rsidP="009F7C1B">
      <w:pPr>
        <w:tabs>
          <w:tab w:val="left" w:pos="360"/>
          <w:tab w:val="left" w:pos="720"/>
          <w:tab w:val="left" w:pos="1080"/>
          <w:tab w:val="left" w:pos="1440"/>
          <w:tab w:val="right" w:pos="10080"/>
        </w:tabs>
        <w:suppressAutoHyphens/>
        <w:rPr>
          <w:i/>
          <w:szCs w:val="22"/>
        </w:rPr>
      </w:pPr>
    </w:p>
    <w:p w:rsidR="00C11F26" w:rsidRDefault="00C11F26" w:rsidP="0030352E">
      <w:pPr>
        <w:pStyle w:val="ListParagraph"/>
        <w:numPr>
          <w:ilvl w:val="0"/>
          <w:numId w:val="62"/>
        </w:numPr>
        <w:ind w:left="0" w:firstLine="0"/>
        <w:rPr>
          <w:szCs w:val="22"/>
        </w:rPr>
      </w:pPr>
      <w:r w:rsidRPr="0030352E">
        <w:rPr>
          <w:szCs w:val="22"/>
          <w:u w:val="single"/>
        </w:rPr>
        <w:t>Test Methods</w:t>
      </w:r>
      <w:r w:rsidRPr="0030352E">
        <w:rPr>
          <w:szCs w:val="22"/>
        </w:rPr>
        <w:t xml:space="preserve">.  Required tests shall be performed in accordance with the following reference methods: </w:t>
      </w:r>
    </w:p>
    <w:p w:rsidR="0015624D" w:rsidRPr="0030352E" w:rsidRDefault="0015624D" w:rsidP="0015624D">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C11F26" w:rsidRPr="00323FA7" w:rsidTr="001401BD">
        <w:trPr>
          <w:tblHeader/>
        </w:trPr>
        <w:tc>
          <w:tcPr>
            <w:tcW w:w="1224" w:type="dxa"/>
            <w:tcBorders>
              <w:top w:val="single" w:sz="12" w:space="0" w:color="auto"/>
              <w:left w:val="single" w:sz="12" w:space="0" w:color="auto"/>
              <w:bottom w:val="single" w:sz="12" w:space="0" w:color="auto"/>
              <w:right w:val="single" w:sz="12" w:space="0" w:color="auto"/>
            </w:tcBorders>
          </w:tcPr>
          <w:p w:rsidR="00C11F26" w:rsidRPr="00323FA7" w:rsidRDefault="00C11F26" w:rsidP="009F7C1B">
            <w:pPr>
              <w:jc w:val="center"/>
              <w:rPr>
                <w:b/>
                <w:szCs w:val="22"/>
              </w:rPr>
            </w:pPr>
            <w:r w:rsidRPr="00323FA7">
              <w:rPr>
                <w:b/>
                <w:szCs w:val="22"/>
              </w:rPr>
              <w:t>Method</w:t>
            </w:r>
          </w:p>
        </w:tc>
        <w:tc>
          <w:tcPr>
            <w:tcW w:w="8244" w:type="dxa"/>
            <w:tcBorders>
              <w:top w:val="single" w:sz="12" w:space="0" w:color="auto"/>
              <w:left w:val="single" w:sz="12" w:space="0" w:color="auto"/>
              <w:bottom w:val="single" w:sz="12" w:space="0" w:color="auto"/>
              <w:right w:val="single" w:sz="12" w:space="0" w:color="auto"/>
            </w:tcBorders>
          </w:tcPr>
          <w:p w:rsidR="00C11F26" w:rsidRPr="00323FA7" w:rsidRDefault="00C11F26" w:rsidP="009F7C1B">
            <w:pPr>
              <w:rPr>
                <w:b/>
                <w:szCs w:val="22"/>
              </w:rPr>
            </w:pPr>
            <w:r w:rsidRPr="00323FA7">
              <w:rPr>
                <w:b/>
                <w:szCs w:val="22"/>
              </w:rPr>
              <w:t>Description of Method and Comments</w:t>
            </w:r>
          </w:p>
        </w:tc>
      </w:tr>
      <w:tr w:rsidR="00C11F26" w:rsidRPr="00323FA7" w:rsidTr="001401BD">
        <w:tc>
          <w:tcPr>
            <w:tcW w:w="1224" w:type="dxa"/>
            <w:tcBorders>
              <w:top w:val="single" w:sz="12" w:space="0" w:color="auto"/>
              <w:left w:val="single" w:sz="12" w:space="0" w:color="auto"/>
              <w:right w:val="single" w:sz="12" w:space="0" w:color="auto"/>
            </w:tcBorders>
          </w:tcPr>
          <w:p w:rsidR="00C11F26" w:rsidRPr="00323FA7" w:rsidRDefault="00C11F26" w:rsidP="009F7C1B">
            <w:pPr>
              <w:jc w:val="center"/>
              <w:rPr>
                <w:szCs w:val="22"/>
              </w:rPr>
            </w:pPr>
            <w:r w:rsidRPr="00323FA7">
              <w:rPr>
                <w:szCs w:val="22"/>
              </w:rPr>
              <w:t>1-4</w:t>
            </w:r>
          </w:p>
        </w:tc>
        <w:tc>
          <w:tcPr>
            <w:tcW w:w="8244" w:type="dxa"/>
            <w:tcBorders>
              <w:top w:val="single" w:sz="12" w:space="0" w:color="auto"/>
              <w:left w:val="single" w:sz="12" w:space="0" w:color="auto"/>
              <w:right w:val="single" w:sz="12" w:space="0" w:color="auto"/>
            </w:tcBorders>
          </w:tcPr>
          <w:p w:rsidR="00C11F26" w:rsidRPr="00323FA7" w:rsidRDefault="00C11F26" w:rsidP="009F7C1B">
            <w:pPr>
              <w:rPr>
                <w:szCs w:val="22"/>
              </w:rPr>
            </w:pPr>
            <w:r w:rsidRPr="00323FA7">
              <w:rPr>
                <w:szCs w:val="22"/>
              </w:rPr>
              <w:t>Traverse Points, Velocity and Flow Rate, Gas Analysis, and Moisture Content</w:t>
            </w:r>
          </w:p>
        </w:tc>
      </w:tr>
      <w:tr w:rsidR="003028C5" w:rsidRPr="00323FA7" w:rsidTr="001401BD">
        <w:tc>
          <w:tcPr>
            <w:tcW w:w="1224" w:type="dxa"/>
            <w:tcBorders>
              <w:left w:val="single" w:sz="12" w:space="0" w:color="auto"/>
              <w:right w:val="single" w:sz="12" w:space="0" w:color="auto"/>
            </w:tcBorders>
          </w:tcPr>
          <w:p w:rsidR="003028C5" w:rsidRPr="00323FA7" w:rsidRDefault="003028C5" w:rsidP="00754225">
            <w:pPr>
              <w:jc w:val="center"/>
              <w:rPr>
                <w:szCs w:val="22"/>
                <w:highlight w:val="yellow"/>
              </w:rPr>
            </w:pPr>
            <w:r w:rsidRPr="00323FA7">
              <w:rPr>
                <w:szCs w:val="22"/>
              </w:rPr>
              <w:t>5</w:t>
            </w:r>
          </w:p>
        </w:tc>
        <w:tc>
          <w:tcPr>
            <w:tcW w:w="8244" w:type="dxa"/>
            <w:tcBorders>
              <w:left w:val="single" w:sz="12" w:space="0" w:color="auto"/>
              <w:right w:val="single" w:sz="12" w:space="0" w:color="auto"/>
            </w:tcBorders>
          </w:tcPr>
          <w:p w:rsidR="003028C5" w:rsidRPr="00323FA7" w:rsidRDefault="003028C5" w:rsidP="00754225">
            <w:pPr>
              <w:jc w:val="both"/>
              <w:rPr>
                <w:szCs w:val="22"/>
                <w:highlight w:val="yellow"/>
              </w:rPr>
            </w:pPr>
            <w:r w:rsidRPr="00323FA7">
              <w:rPr>
                <w:szCs w:val="22"/>
              </w:rPr>
              <w:t>Determination of particulate matter emissions from stationary sources</w:t>
            </w:r>
          </w:p>
        </w:tc>
      </w:tr>
      <w:tr w:rsidR="003028C5" w:rsidRPr="00323FA7" w:rsidTr="001401BD">
        <w:tc>
          <w:tcPr>
            <w:tcW w:w="1224" w:type="dxa"/>
            <w:tcBorders>
              <w:left w:val="single" w:sz="12" w:space="0" w:color="auto"/>
              <w:bottom w:val="single" w:sz="12" w:space="0" w:color="auto"/>
              <w:right w:val="single" w:sz="12" w:space="0" w:color="auto"/>
            </w:tcBorders>
          </w:tcPr>
          <w:p w:rsidR="003028C5" w:rsidRPr="00323FA7" w:rsidRDefault="003028C5" w:rsidP="00754225">
            <w:pPr>
              <w:jc w:val="center"/>
              <w:rPr>
                <w:szCs w:val="22"/>
              </w:rPr>
            </w:pPr>
            <w:r w:rsidRPr="00323FA7">
              <w:rPr>
                <w:szCs w:val="22"/>
              </w:rPr>
              <w:t>9</w:t>
            </w:r>
          </w:p>
        </w:tc>
        <w:tc>
          <w:tcPr>
            <w:tcW w:w="8244" w:type="dxa"/>
            <w:tcBorders>
              <w:left w:val="single" w:sz="12" w:space="0" w:color="auto"/>
              <w:bottom w:val="single" w:sz="12" w:space="0" w:color="auto"/>
              <w:right w:val="single" w:sz="12" w:space="0" w:color="auto"/>
            </w:tcBorders>
          </w:tcPr>
          <w:p w:rsidR="003028C5" w:rsidRPr="00323FA7" w:rsidRDefault="003028C5" w:rsidP="00754225">
            <w:pPr>
              <w:rPr>
                <w:szCs w:val="22"/>
              </w:rPr>
            </w:pPr>
            <w:r w:rsidRPr="00323FA7">
              <w:rPr>
                <w:szCs w:val="22"/>
              </w:rPr>
              <w:t>Visual Determination of the Opacity of Emissions from Stationary Sources</w:t>
            </w:r>
          </w:p>
        </w:tc>
      </w:tr>
    </w:tbl>
    <w:p w:rsidR="003028C5" w:rsidRPr="00323FA7" w:rsidRDefault="003028C5" w:rsidP="003028C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rPr>
          <w:szCs w:val="22"/>
        </w:rPr>
      </w:pPr>
    </w:p>
    <w:p w:rsidR="003028C5" w:rsidRPr="00323FA7" w:rsidRDefault="003028C5" w:rsidP="003028C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323FA7">
        <w:rPr>
          <w:szCs w:val="22"/>
        </w:rPr>
        <w:t xml:space="preserve">The above methods are described in 40 CFR 60, Appendix A, and adopted by reference in Rule 62-204.800, </w:t>
      </w:r>
      <w:r w:rsidRPr="0090415D">
        <w:rPr>
          <w:szCs w:val="22"/>
        </w:rPr>
        <w:t xml:space="preserve">F.A.C.  No other methods may be used unless prior written approval is received from the Department. </w:t>
      </w:r>
      <w:r w:rsidR="00B85549" w:rsidRPr="0090415D">
        <w:rPr>
          <w:szCs w:val="22"/>
        </w:rPr>
        <w:t xml:space="preserve">The EPA Method 9 test interval on the source shall be </w:t>
      </w:r>
      <w:r w:rsidR="00B85549" w:rsidRPr="0090415D">
        <w:rPr>
          <w:szCs w:val="22"/>
          <w:u w:val="single"/>
        </w:rPr>
        <w:t>thirty (30) minutes</w:t>
      </w:r>
      <w:r w:rsidR="00B85549" w:rsidRPr="0090415D">
        <w:rPr>
          <w:szCs w:val="22"/>
        </w:rPr>
        <w:t xml:space="preserve"> in duration, and the test shall be conducted concurrently on the control equipment exhaust and the transfer point.  The minimum requirements for stack sampling facilities, source sampling and reporting, shall be in accordance with Rule 62-297, F.A.C. and 40 CFR 60, Appendix A.  The test report shall indicate whether the gantry dust suppression system was operating during the visible emission readings.</w:t>
      </w:r>
      <w:r w:rsidRPr="0090415D">
        <w:rPr>
          <w:szCs w:val="22"/>
        </w:rPr>
        <w:t xml:space="preserve"> [Rules</w:t>
      </w:r>
      <w:r w:rsidRPr="0090415D">
        <w:rPr>
          <w:spacing w:val="-3"/>
          <w:szCs w:val="22"/>
        </w:rPr>
        <w:t xml:space="preserve"> </w:t>
      </w:r>
      <w:r w:rsidR="00B85549" w:rsidRPr="0090415D">
        <w:rPr>
          <w:szCs w:val="22"/>
        </w:rPr>
        <w:t>62-296.711(3</w:t>
      </w:r>
      <w:proofErr w:type="gramStart"/>
      <w:r w:rsidR="00B85549" w:rsidRPr="0090415D">
        <w:rPr>
          <w:szCs w:val="22"/>
        </w:rPr>
        <w:t>)(</w:t>
      </w:r>
      <w:proofErr w:type="gramEnd"/>
      <w:r w:rsidR="00B85549" w:rsidRPr="0090415D">
        <w:rPr>
          <w:szCs w:val="22"/>
        </w:rPr>
        <w:t xml:space="preserve">a) and (b), 62-297.310(5)(a) and (b)2, </w:t>
      </w:r>
      <w:r w:rsidRPr="0090415D">
        <w:rPr>
          <w:spacing w:val="-3"/>
          <w:szCs w:val="22"/>
        </w:rPr>
        <w:t xml:space="preserve">62-297.310(7)(a)4. and </w:t>
      </w:r>
      <w:r w:rsidRPr="0090415D">
        <w:rPr>
          <w:szCs w:val="22"/>
        </w:rPr>
        <w:t>62-297.401, F.A.C.]</w:t>
      </w:r>
    </w:p>
    <w:p w:rsidR="002434AC" w:rsidRPr="00323FA7" w:rsidRDefault="002434AC" w:rsidP="005B11B5">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jc w:val="both"/>
        <w:rPr>
          <w:szCs w:val="22"/>
          <w:u w:val="single"/>
        </w:rPr>
      </w:pPr>
    </w:p>
    <w:p w:rsidR="00C11F26" w:rsidRPr="0030352E" w:rsidRDefault="00C11F26" w:rsidP="0030352E">
      <w:pPr>
        <w:pStyle w:val="ListParagraph"/>
        <w:numPr>
          <w:ilvl w:val="0"/>
          <w:numId w:val="62"/>
        </w:numPr>
        <w:tabs>
          <w:tab w:val="left" w:pos="360"/>
        </w:tabs>
        <w:ind w:left="0" w:firstLine="0"/>
        <w:jc w:val="both"/>
        <w:rPr>
          <w:szCs w:val="22"/>
        </w:rPr>
      </w:pPr>
      <w:r w:rsidRPr="0030352E">
        <w:rPr>
          <w:szCs w:val="22"/>
          <w:u w:val="single"/>
        </w:rPr>
        <w:t>Common Testing Requirements</w:t>
      </w:r>
      <w:r w:rsidRPr="0030352E">
        <w:rPr>
          <w:szCs w:val="22"/>
        </w:rPr>
        <w:t>.  Unless otherwise specified, tests shall be conducted in accordance with the requirements and procedures specified in Appendix TR, Facility-Wide Testing Requirements, of this permit.  [Rule 62-297.310, F.A.C.]</w:t>
      </w:r>
    </w:p>
    <w:p w:rsidR="002434AC" w:rsidRPr="00323FA7" w:rsidRDefault="002434AC" w:rsidP="002434AC">
      <w:pPr>
        <w:tabs>
          <w:tab w:val="left" w:pos="360"/>
        </w:tabs>
        <w:ind w:left="360"/>
        <w:rPr>
          <w:szCs w:val="22"/>
        </w:rPr>
      </w:pPr>
    </w:p>
    <w:p w:rsidR="002434AC" w:rsidRPr="0030352E" w:rsidRDefault="00C11F26" w:rsidP="0030352E">
      <w:pPr>
        <w:pStyle w:val="ListParagraph"/>
        <w:numPr>
          <w:ilvl w:val="0"/>
          <w:numId w:val="62"/>
        </w:num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30352E">
        <w:rPr>
          <w:szCs w:val="22"/>
          <w:u w:val="single"/>
        </w:rPr>
        <w:t>Annual</w:t>
      </w:r>
      <w:r w:rsidR="00FC03C2">
        <w:rPr>
          <w:szCs w:val="22"/>
          <w:u w:val="single"/>
        </w:rPr>
        <w:t xml:space="preserve"> VE</w:t>
      </w:r>
      <w:r w:rsidRPr="0030352E">
        <w:rPr>
          <w:b/>
          <w:szCs w:val="22"/>
          <w:u w:val="single"/>
        </w:rPr>
        <w:t xml:space="preserve"> </w:t>
      </w:r>
      <w:r w:rsidRPr="0030352E">
        <w:rPr>
          <w:szCs w:val="22"/>
          <w:u w:val="single"/>
        </w:rPr>
        <w:t>Compliance Test</w:t>
      </w:r>
      <w:r w:rsidRPr="0030352E">
        <w:rPr>
          <w:szCs w:val="22"/>
        </w:rPr>
        <w:t xml:space="preserve">.  </w:t>
      </w:r>
      <w:r w:rsidR="002434AC" w:rsidRPr="0030352E">
        <w:rPr>
          <w:spacing w:val="-3"/>
          <w:szCs w:val="22"/>
        </w:rPr>
        <w:t xml:space="preserve">Test the emissions from the following </w:t>
      </w:r>
      <w:r w:rsidR="00CB6A01">
        <w:rPr>
          <w:spacing w:val="-3"/>
          <w:szCs w:val="22"/>
        </w:rPr>
        <w:t xml:space="preserve">emission points </w:t>
      </w:r>
      <w:r w:rsidR="002434AC" w:rsidRPr="0030352E">
        <w:rPr>
          <w:spacing w:val="-3"/>
          <w:szCs w:val="22"/>
        </w:rPr>
        <w:t xml:space="preserve">for </w:t>
      </w:r>
      <w:r w:rsidR="008D5F49" w:rsidRPr="0030352E">
        <w:rPr>
          <w:spacing w:val="-3"/>
          <w:szCs w:val="22"/>
        </w:rPr>
        <w:t>visible emissions</w:t>
      </w:r>
      <w:r w:rsidR="002434AC" w:rsidRPr="0030352E">
        <w:rPr>
          <w:spacing w:val="-3"/>
          <w:szCs w:val="22"/>
        </w:rPr>
        <w:t xml:space="preserve"> </w:t>
      </w:r>
      <w:r w:rsidR="00744EC0" w:rsidRPr="0030352E">
        <w:rPr>
          <w:szCs w:val="22"/>
        </w:rPr>
        <w:t>annually</w:t>
      </w:r>
      <w:r w:rsidR="006F7EC8" w:rsidRPr="0030352E">
        <w:rPr>
          <w:szCs w:val="22"/>
        </w:rPr>
        <w:t>,</w:t>
      </w:r>
      <w:r w:rsidR="00744EC0" w:rsidRPr="0030352E">
        <w:rPr>
          <w:szCs w:val="22"/>
        </w:rPr>
        <w:t xml:space="preserve"> once per calendar year (January 1</w:t>
      </w:r>
      <w:r w:rsidR="009301B4" w:rsidRPr="009301B4">
        <w:rPr>
          <w:szCs w:val="22"/>
          <w:vertAlign w:val="superscript"/>
        </w:rPr>
        <w:t>st</w:t>
      </w:r>
      <w:r w:rsidR="009301B4">
        <w:rPr>
          <w:szCs w:val="22"/>
        </w:rPr>
        <w:t xml:space="preserve"> </w:t>
      </w:r>
      <w:r w:rsidR="00744EC0" w:rsidRPr="0030352E">
        <w:rPr>
          <w:szCs w:val="22"/>
        </w:rPr>
        <w:t>– December 31</w:t>
      </w:r>
      <w:r w:rsidR="009301B4" w:rsidRPr="009301B4">
        <w:rPr>
          <w:szCs w:val="22"/>
          <w:vertAlign w:val="superscript"/>
        </w:rPr>
        <w:t>st</w:t>
      </w:r>
      <w:r w:rsidR="00744EC0" w:rsidRPr="0030352E">
        <w:rPr>
          <w:szCs w:val="22"/>
        </w:rPr>
        <w:t>)</w:t>
      </w:r>
      <w:r w:rsidR="00220C40" w:rsidRPr="0030352E">
        <w:rPr>
          <w:szCs w:val="22"/>
        </w:rPr>
        <w:t xml:space="preserve"> </w:t>
      </w:r>
      <w:r w:rsidR="002434AC" w:rsidRPr="0030352E">
        <w:rPr>
          <w:spacing w:val="-3"/>
          <w:szCs w:val="22"/>
        </w:rPr>
        <w:t>and submit two copies of test data to the Air Management Division of the Environmental Protection Commission of Hillsborough County within forty-five days of such testing.  Testing procedures shall be consistent with the requirements of Rule 62-297.310, F.A.C.  [Rule</w:t>
      </w:r>
      <w:r w:rsidR="00E77A07" w:rsidRPr="0030352E">
        <w:rPr>
          <w:spacing w:val="-3"/>
          <w:szCs w:val="22"/>
        </w:rPr>
        <w:t>s</w:t>
      </w:r>
      <w:r w:rsidR="002434AC" w:rsidRPr="0030352E">
        <w:rPr>
          <w:spacing w:val="-3"/>
          <w:szCs w:val="22"/>
        </w:rPr>
        <w:t xml:space="preserve"> </w:t>
      </w:r>
      <w:r w:rsidR="00933B67" w:rsidRPr="0030352E">
        <w:rPr>
          <w:spacing w:val="-3"/>
          <w:szCs w:val="22"/>
        </w:rPr>
        <w:t>62-297.310(8</w:t>
      </w:r>
      <w:proofErr w:type="gramStart"/>
      <w:r w:rsidR="00933B67" w:rsidRPr="0030352E">
        <w:rPr>
          <w:spacing w:val="-3"/>
          <w:szCs w:val="22"/>
        </w:rPr>
        <w:t>)(</w:t>
      </w:r>
      <w:proofErr w:type="gramEnd"/>
      <w:r w:rsidR="00933B67" w:rsidRPr="0030352E">
        <w:rPr>
          <w:spacing w:val="-3"/>
          <w:szCs w:val="22"/>
        </w:rPr>
        <w:t xml:space="preserve">a)3. and (10), 62-4.070(3), and </w:t>
      </w:r>
      <w:r w:rsidR="00E77A07" w:rsidRPr="0030352E">
        <w:rPr>
          <w:bCs/>
          <w:szCs w:val="22"/>
        </w:rPr>
        <w:t>62-297.620(4)</w:t>
      </w:r>
      <w:r w:rsidR="002434AC" w:rsidRPr="0030352E">
        <w:rPr>
          <w:spacing w:val="-3"/>
          <w:szCs w:val="22"/>
        </w:rPr>
        <w:t>, F.A.C.]</w:t>
      </w:r>
    </w:p>
    <w:p w:rsidR="002434AC" w:rsidRPr="00323FA7" w:rsidRDefault="002434AC" w:rsidP="002434AC">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2434AC" w:rsidRPr="00323FA7" w:rsidRDefault="002434AC" w:rsidP="001B1459">
      <w:pPr>
        <w:numPr>
          <w:ilvl w:val="0"/>
          <w:numId w:val="20"/>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r w:rsidRPr="00323FA7">
        <w:rPr>
          <w:spacing w:val="-3"/>
          <w:szCs w:val="22"/>
        </w:rPr>
        <w:t xml:space="preserve">The </w:t>
      </w:r>
      <w:proofErr w:type="spellStart"/>
      <w:r w:rsidRPr="00323FA7">
        <w:rPr>
          <w:spacing w:val="-3"/>
          <w:szCs w:val="22"/>
        </w:rPr>
        <w:t>shiploading</w:t>
      </w:r>
      <w:proofErr w:type="spellEnd"/>
      <w:r w:rsidRPr="00323FA7">
        <w:rPr>
          <w:spacing w:val="-3"/>
          <w:szCs w:val="22"/>
        </w:rPr>
        <w:t xml:space="preserve"> operation and baghouse</w:t>
      </w:r>
      <w:r w:rsidRPr="00323FA7">
        <w:rPr>
          <w:szCs w:val="22"/>
        </w:rPr>
        <w:t xml:space="preserve"> - Emission Unit No. 003</w:t>
      </w:r>
    </w:p>
    <w:p w:rsidR="002434AC" w:rsidRPr="00323FA7" w:rsidRDefault="002434AC" w:rsidP="001B1459">
      <w:pPr>
        <w:numPr>
          <w:ilvl w:val="0"/>
          <w:numId w:val="20"/>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roofErr w:type="spellStart"/>
      <w:r w:rsidRPr="00323FA7">
        <w:rPr>
          <w:spacing w:val="-3"/>
          <w:szCs w:val="22"/>
        </w:rPr>
        <w:t>Shiphold</w:t>
      </w:r>
      <w:proofErr w:type="spellEnd"/>
      <w:r w:rsidRPr="00323FA7">
        <w:rPr>
          <w:spacing w:val="-3"/>
          <w:szCs w:val="22"/>
        </w:rPr>
        <w:t xml:space="preserve"> opening - </w:t>
      </w:r>
      <w:r w:rsidRPr="00323FA7">
        <w:rPr>
          <w:szCs w:val="22"/>
        </w:rPr>
        <w:t>Emission Unit No. 013</w:t>
      </w:r>
    </w:p>
    <w:p w:rsidR="002434AC" w:rsidRPr="00323FA7" w:rsidRDefault="002434AC" w:rsidP="001B1459">
      <w:pPr>
        <w:numPr>
          <w:ilvl w:val="0"/>
          <w:numId w:val="20"/>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r w:rsidRPr="00323FA7">
        <w:rPr>
          <w:szCs w:val="22"/>
        </w:rPr>
        <w:t>C12 Transfer Point A</w:t>
      </w:r>
      <w:r w:rsidR="004B5A12" w:rsidRPr="00323FA7">
        <w:rPr>
          <w:szCs w:val="22"/>
        </w:rPr>
        <w:t xml:space="preserve"> </w:t>
      </w:r>
      <w:r w:rsidR="00127632" w:rsidRPr="00323FA7">
        <w:rPr>
          <w:szCs w:val="22"/>
        </w:rPr>
        <w:t>–</w:t>
      </w:r>
      <w:r w:rsidRPr="00323FA7">
        <w:rPr>
          <w:szCs w:val="22"/>
        </w:rPr>
        <w:t xml:space="preserve"> </w:t>
      </w:r>
      <w:r w:rsidR="00127632" w:rsidRPr="00323FA7">
        <w:rPr>
          <w:szCs w:val="22"/>
        </w:rPr>
        <w:t xml:space="preserve">Emission Unit No. 005 </w:t>
      </w:r>
      <w:r w:rsidR="004B5A12" w:rsidRPr="00323FA7">
        <w:rPr>
          <w:szCs w:val="22"/>
        </w:rPr>
        <w:t>at the point of highest opacity</w:t>
      </w:r>
    </w:p>
    <w:p w:rsidR="002434AC" w:rsidRPr="00323FA7" w:rsidRDefault="002434AC" w:rsidP="001B1459">
      <w:pPr>
        <w:numPr>
          <w:ilvl w:val="0"/>
          <w:numId w:val="20"/>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r w:rsidRPr="00323FA7">
        <w:rPr>
          <w:szCs w:val="22"/>
        </w:rPr>
        <w:t xml:space="preserve">Test the </w:t>
      </w:r>
      <w:proofErr w:type="spellStart"/>
      <w:r w:rsidRPr="00323FA7">
        <w:rPr>
          <w:szCs w:val="22"/>
        </w:rPr>
        <w:t>shiphold</w:t>
      </w:r>
      <w:proofErr w:type="spellEnd"/>
      <w:r w:rsidRPr="00323FA7">
        <w:rPr>
          <w:szCs w:val="22"/>
        </w:rPr>
        <w:t xml:space="preserve"> opening, </w:t>
      </w:r>
      <w:proofErr w:type="spellStart"/>
      <w:r w:rsidRPr="00323FA7">
        <w:rPr>
          <w:szCs w:val="22"/>
        </w:rPr>
        <w:t>shiploading</w:t>
      </w:r>
      <w:proofErr w:type="spellEnd"/>
      <w:r w:rsidRPr="00323FA7">
        <w:rPr>
          <w:szCs w:val="22"/>
        </w:rPr>
        <w:t xml:space="preserve"> operation, and the baghouse exhaust each time a new material is handled during the loading of the ship.  (Permitting Note:  For the purposes of this Specific Condition, “new material” shall mean a material which has never been loaded out and VE tested while being handled through EU 003 and 013.)</w:t>
      </w:r>
    </w:p>
    <w:p w:rsidR="002434AC" w:rsidRPr="00323FA7" w:rsidRDefault="002434AC" w:rsidP="002434AC">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062"/>
        <w:jc w:val="both"/>
        <w:rPr>
          <w:spacing w:val="-3"/>
          <w:szCs w:val="22"/>
        </w:rPr>
      </w:pPr>
    </w:p>
    <w:p w:rsidR="0030352E" w:rsidRDefault="008455F4" w:rsidP="0030352E">
      <w:pPr>
        <w:pStyle w:val="ListParagraph"/>
        <w:numPr>
          <w:ilvl w:val="0"/>
          <w:numId w:val="62"/>
        </w:num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Pr>
          <w:szCs w:val="22"/>
          <w:u w:val="single"/>
        </w:rPr>
        <w:t xml:space="preserve">PM </w:t>
      </w:r>
      <w:r w:rsidR="002434AC" w:rsidRPr="0030352E">
        <w:rPr>
          <w:szCs w:val="22"/>
          <w:u w:val="single"/>
        </w:rPr>
        <w:t>Compliance Tests Prior To Renewal</w:t>
      </w:r>
      <w:r w:rsidR="002434AC" w:rsidRPr="0030352E">
        <w:rPr>
          <w:szCs w:val="22"/>
        </w:rPr>
        <w:t xml:space="preserve">.  </w:t>
      </w:r>
      <w:r w:rsidR="002434AC" w:rsidRPr="0030352E">
        <w:rPr>
          <w:spacing w:val="-3"/>
          <w:szCs w:val="22"/>
        </w:rPr>
        <w:t>Test Emis</w:t>
      </w:r>
      <w:r>
        <w:rPr>
          <w:spacing w:val="-3"/>
          <w:szCs w:val="22"/>
        </w:rPr>
        <w:t>sion Unit Nos. 003 and 013 for P</w:t>
      </w:r>
      <w:r w:rsidR="002434AC" w:rsidRPr="0030352E">
        <w:rPr>
          <w:spacing w:val="-3"/>
          <w:szCs w:val="22"/>
        </w:rPr>
        <w:t xml:space="preserve">articulate </w:t>
      </w:r>
      <w:r>
        <w:rPr>
          <w:spacing w:val="-3"/>
          <w:szCs w:val="22"/>
        </w:rPr>
        <w:t>M</w:t>
      </w:r>
      <w:r w:rsidR="002434AC" w:rsidRPr="0030352E">
        <w:rPr>
          <w:spacing w:val="-3"/>
          <w:szCs w:val="22"/>
        </w:rPr>
        <w:t xml:space="preserve">atter at least </w:t>
      </w:r>
      <w:r w:rsidR="00375EC6" w:rsidRPr="0030352E">
        <w:rPr>
          <w:spacing w:val="-3"/>
          <w:szCs w:val="22"/>
        </w:rPr>
        <w:t xml:space="preserve">90 </w:t>
      </w:r>
      <w:r w:rsidR="002434AC" w:rsidRPr="0030352E">
        <w:rPr>
          <w:spacing w:val="-3"/>
          <w:szCs w:val="22"/>
        </w:rPr>
        <w:t xml:space="preserve">days prior </w:t>
      </w:r>
      <w:r w:rsidR="00375EC6" w:rsidRPr="0030352E">
        <w:rPr>
          <w:spacing w:val="-3"/>
          <w:szCs w:val="22"/>
        </w:rPr>
        <w:t>to the</w:t>
      </w:r>
      <w:r w:rsidR="00375EC6" w:rsidRPr="0030352E">
        <w:rPr>
          <w:szCs w:val="22"/>
        </w:rPr>
        <w:t xml:space="preserve"> renewal application due date</w:t>
      </w:r>
      <w:r w:rsidR="002434AC" w:rsidRPr="0030352E">
        <w:rPr>
          <w:spacing w:val="-3"/>
          <w:szCs w:val="22"/>
        </w:rPr>
        <w:t>.  In the event that dry phosphate pebble rock is handled at the facility, a particulate matter test shall be performed on Emission Units 003 and 013</w:t>
      </w:r>
      <w:r w:rsidR="001E134B" w:rsidRPr="0030352E">
        <w:rPr>
          <w:spacing w:val="-3"/>
          <w:szCs w:val="22"/>
        </w:rPr>
        <w:t xml:space="preserve"> when the dry phosphate pebble rock is handled</w:t>
      </w:r>
      <w:r w:rsidR="002434AC" w:rsidRPr="0030352E">
        <w:rPr>
          <w:spacing w:val="-3"/>
          <w:szCs w:val="22"/>
        </w:rPr>
        <w:t xml:space="preserve">.  </w:t>
      </w:r>
      <w:r w:rsidR="001E134B" w:rsidRPr="0030352E">
        <w:rPr>
          <w:spacing w:val="-3"/>
          <w:szCs w:val="22"/>
        </w:rPr>
        <w:t>The p</w:t>
      </w:r>
      <w:r w:rsidR="002434AC" w:rsidRPr="0030352E">
        <w:rPr>
          <w:spacing w:val="-3"/>
          <w:szCs w:val="22"/>
        </w:rPr>
        <w:t>articulate</w:t>
      </w:r>
      <w:r w:rsidR="001E134B" w:rsidRPr="0030352E">
        <w:rPr>
          <w:spacing w:val="-3"/>
          <w:szCs w:val="22"/>
        </w:rPr>
        <w:t xml:space="preserve"> matter</w:t>
      </w:r>
      <w:r w:rsidR="002434AC" w:rsidRPr="0030352E">
        <w:rPr>
          <w:spacing w:val="-3"/>
          <w:szCs w:val="22"/>
        </w:rPr>
        <w:t xml:space="preserve"> test</w:t>
      </w:r>
      <w:r w:rsidR="001E134B" w:rsidRPr="0030352E">
        <w:rPr>
          <w:spacing w:val="-3"/>
          <w:szCs w:val="22"/>
        </w:rPr>
        <w:t>(s)</w:t>
      </w:r>
      <w:r w:rsidR="002434AC" w:rsidRPr="0030352E">
        <w:rPr>
          <w:spacing w:val="-3"/>
          <w:szCs w:val="22"/>
        </w:rPr>
        <w:t xml:space="preserve"> shall be conducted under the similar process rate and operating condition(s) as the visible emission test for the baghouse exhaust.  If possible, the visible emission test shall be performed simultaneously with one of the test runs for the particulate matter emissions.  [Rule</w:t>
      </w:r>
      <w:r w:rsidR="00EC214C" w:rsidRPr="0030352E">
        <w:rPr>
          <w:spacing w:val="-3"/>
          <w:szCs w:val="22"/>
        </w:rPr>
        <w:t>s</w:t>
      </w:r>
      <w:r w:rsidR="002434AC" w:rsidRPr="0030352E">
        <w:rPr>
          <w:spacing w:val="-3"/>
          <w:szCs w:val="22"/>
        </w:rPr>
        <w:t xml:space="preserve"> 62-297.310(</w:t>
      </w:r>
      <w:r w:rsidR="00EC214C" w:rsidRPr="0030352E">
        <w:rPr>
          <w:spacing w:val="-3"/>
          <w:szCs w:val="22"/>
        </w:rPr>
        <w:t>8</w:t>
      </w:r>
      <w:proofErr w:type="gramStart"/>
      <w:r w:rsidR="002434AC" w:rsidRPr="0030352E">
        <w:rPr>
          <w:spacing w:val="-3"/>
          <w:szCs w:val="22"/>
        </w:rPr>
        <w:t>)(</w:t>
      </w:r>
      <w:proofErr w:type="gramEnd"/>
      <w:r w:rsidR="002434AC" w:rsidRPr="0030352E">
        <w:rPr>
          <w:spacing w:val="-3"/>
          <w:szCs w:val="22"/>
        </w:rPr>
        <w:t>a)</w:t>
      </w:r>
      <w:r w:rsidR="00EC214C" w:rsidRPr="0030352E">
        <w:rPr>
          <w:spacing w:val="-3"/>
          <w:szCs w:val="22"/>
        </w:rPr>
        <w:t>5</w:t>
      </w:r>
      <w:r w:rsidR="002434AC" w:rsidRPr="0030352E">
        <w:rPr>
          <w:spacing w:val="-3"/>
          <w:szCs w:val="22"/>
        </w:rPr>
        <w:t>.</w:t>
      </w:r>
      <w:r w:rsidR="00EC214C" w:rsidRPr="0030352E">
        <w:rPr>
          <w:spacing w:val="-3"/>
          <w:szCs w:val="22"/>
        </w:rPr>
        <w:t xml:space="preserve"> and 62-4.070(3)</w:t>
      </w:r>
      <w:r w:rsidR="002434AC" w:rsidRPr="0030352E">
        <w:rPr>
          <w:spacing w:val="-3"/>
          <w:szCs w:val="22"/>
        </w:rPr>
        <w:t>, F.A.C.]</w:t>
      </w:r>
    </w:p>
    <w:p w:rsidR="0030352E" w:rsidRDefault="0030352E" w:rsidP="0030352E">
      <w:pPr>
        <w:pStyle w:val="ListParagraph"/>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jc w:val="both"/>
        <w:rPr>
          <w:spacing w:val="-3"/>
          <w:szCs w:val="22"/>
        </w:rPr>
      </w:pPr>
    </w:p>
    <w:p w:rsidR="00933B67" w:rsidRPr="0030352E" w:rsidRDefault="00D8260E" w:rsidP="00933B67">
      <w:pPr>
        <w:pStyle w:val="ListParagraph"/>
        <w:numPr>
          <w:ilvl w:val="0"/>
          <w:numId w:val="62"/>
        </w:num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CB6A01">
        <w:rPr>
          <w:spacing w:val="-3"/>
          <w:szCs w:val="22"/>
          <w:u w:val="single"/>
        </w:rPr>
        <w:t>Testing Capacity.</w:t>
      </w:r>
      <w:r>
        <w:rPr>
          <w:spacing w:val="-3"/>
          <w:szCs w:val="22"/>
        </w:rPr>
        <w:t xml:space="preserve"> </w:t>
      </w:r>
      <w:r w:rsidR="002434AC" w:rsidRPr="0030352E">
        <w:rPr>
          <w:spacing w:val="-3"/>
          <w:szCs w:val="22"/>
        </w:rPr>
        <w:t>Testing of emissions shall be conducted with the source operating at capacity.  Capacity is defined as 90-100% of handling 2</w:t>
      </w:r>
      <w:r w:rsidR="00BB6634" w:rsidRPr="0030352E">
        <w:rPr>
          <w:spacing w:val="-3"/>
          <w:szCs w:val="22"/>
        </w:rPr>
        <w:t>,</w:t>
      </w:r>
      <w:r w:rsidR="002434AC" w:rsidRPr="0030352E">
        <w:rPr>
          <w:spacing w:val="-3"/>
          <w:szCs w:val="22"/>
        </w:rPr>
        <w:t xml:space="preserve">300 </w:t>
      </w:r>
      <w:r w:rsidR="001E134B" w:rsidRPr="0030352E">
        <w:rPr>
          <w:spacing w:val="-3"/>
          <w:szCs w:val="22"/>
        </w:rPr>
        <w:t>tons/hour</w:t>
      </w:r>
      <w:r w:rsidR="002434AC" w:rsidRPr="0030352E">
        <w:rPr>
          <w:spacing w:val="-3"/>
          <w:szCs w:val="22"/>
        </w:rPr>
        <w:t xml:space="preserve"> for all materials.  </w:t>
      </w:r>
      <w:r w:rsidR="00034BE0" w:rsidRPr="0030352E">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2434AC" w:rsidRPr="0030352E">
        <w:rPr>
          <w:spacing w:val="-3"/>
          <w:szCs w:val="22"/>
        </w:rPr>
        <w:t xml:space="preserve">  Failure to submit the input rates and actual operating conditions may invalidate the test. </w:t>
      </w:r>
      <w:r w:rsidR="001E134B" w:rsidRPr="0030352E">
        <w:rPr>
          <w:spacing w:val="-3"/>
          <w:szCs w:val="22"/>
        </w:rPr>
        <w:t xml:space="preserve"> </w:t>
      </w:r>
      <w:r w:rsidR="00933B67" w:rsidRPr="0030352E">
        <w:rPr>
          <w:szCs w:val="22"/>
        </w:rPr>
        <w:t>[</w:t>
      </w:r>
      <w:r w:rsidR="00933B67" w:rsidRPr="0030352E">
        <w:rPr>
          <w:spacing w:val="-3"/>
          <w:szCs w:val="22"/>
        </w:rPr>
        <w:t>Rules 62-4.070(3) and 62-297.310(3</w:t>
      </w:r>
      <w:proofErr w:type="gramStart"/>
      <w:r w:rsidR="00933B67" w:rsidRPr="0030352E">
        <w:rPr>
          <w:spacing w:val="-3"/>
          <w:szCs w:val="22"/>
        </w:rPr>
        <w:t>)(</w:t>
      </w:r>
      <w:proofErr w:type="gramEnd"/>
      <w:r w:rsidR="00933B67" w:rsidRPr="0030352E">
        <w:rPr>
          <w:spacing w:val="-3"/>
          <w:szCs w:val="22"/>
        </w:rPr>
        <w:t>b), F.A.C.</w:t>
      </w:r>
      <w:r w:rsidR="00933B67" w:rsidRPr="0030352E">
        <w:rPr>
          <w:szCs w:val="22"/>
        </w:rPr>
        <w:t>]</w:t>
      </w:r>
    </w:p>
    <w:p w:rsidR="002434AC" w:rsidRPr="00323FA7" w:rsidRDefault="002434AC" w:rsidP="002434AC">
      <w:pPr>
        <w:tabs>
          <w:tab w:val="left" w:pos="0"/>
        </w:tabs>
        <w:suppressAutoHyphens/>
        <w:jc w:val="both"/>
        <w:rPr>
          <w:szCs w:val="22"/>
        </w:rPr>
      </w:pPr>
    </w:p>
    <w:p w:rsidR="00C11F26" w:rsidRPr="00323FA7" w:rsidRDefault="00C11F26" w:rsidP="00610DA2">
      <w:pPr>
        <w:tabs>
          <w:tab w:val="left" w:pos="360"/>
          <w:tab w:val="left" w:pos="720"/>
        </w:tabs>
        <w:rPr>
          <w:b/>
          <w:szCs w:val="22"/>
          <w:u w:val="single"/>
        </w:rPr>
      </w:pPr>
      <w:r w:rsidRPr="00323FA7">
        <w:rPr>
          <w:b/>
          <w:szCs w:val="22"/>
          <w:u w:val="single"/>
        </w:rPr>
        <w:t>Recordkeeping and Reporting Requirements</w:t>
      </w:r>
    </w:p>
    <w:p w:rsidR="005B11B5" w:rsidRPr="00323FA7" w:rsidRDefault="005B11B5" w:rsidP="00610DA2">
      <w:pPr>
        <w:tabs>
          <w:tab w:val="left" w:pos="360"/>
          <w:tab w:val="left" w:pos="720"/>
        </w:tabs>
        <w:rPr>
          <w:b/>
          <w:szCs w:val="22"/>
          <w:u w:val="single"/>
        </w:rPr>
      </w:pPr>
    </w:p>
    <w:p w:rsidR="00610DA2" w:rsidRPr="0030352E" w:rsidRDefault="00B807F3" w:rsidP="0030352E">
      <w:pPr>
        <w:pStyle w:val="ListParagraph"/>
        <w:numPr>
          <w:ilvl w:val="0"/>
          <w:numId w:val="62"/>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8A1AAE">
        <w:rPr>
          <w:spacing w:val="-3"/>
          <w:szCs w:val="22"/>
          <w:u w:val="single"/>
        </w:rPr>
        <w:t>Recordkeeping.</w:t>
      </w:r>
      <w:r>
        <w:rPr>
          <w:spacing w:val="-3"/>
          <w:szCs w:val="22"/>
        </w:rPr>
        <w:t xml:space="preserve">  </w:t>
      </w:r>
      <w:r w:rsidR="00610DA2" w:rsidRPr="0030352E">
        <w:rPr>
          <w:spacing w:val="-3"/>
          <w:szCs w:val="22"/>
        </w:rPr>
        <w:t>In order to demonstrate compliance with Specific Condition No</w:t>
      </w:r>
      <w:r w:rsidR="00720C79" w:rsidRPr="0030352E">
        <w:rPr>
          <w:spacing w:val="-3"/>
          <w:szCs w:val="22"/>
        </w:rPr>
        <w:t>s</w:t>
      </w:r>
      <w:r w:rsidR="00610DA2" w:rsidRPr="0030352E">
        <w:rPr>
          <w:spacing w:val="-3"/>
          <w:szCs w:val="22"/>
        </w:rPr>
        <w:t xml:space="preserve">. </w:t>
      </w:r>
      <w:r w:rsidR="009301B4">
        <w:rPr>
          <w:spacing w:val="-3"/>
          <w:szCs w:val="22"/>
        </w:rPr>
        <w:fldChar w:fldCharType="begin"/>
      </w:r>
      <w:r w:rsidR="009301B4">
        <w:rPr>
          <w:spacing w:val="-3"/>
          <w:szCs w:val="22"/>
        </w:rPr>
        <w:instrText xml:space="preserve"> REF _Ref522110748 \r \h </w:instrText>
      </w:r>
      <w:r w:rsidR="009301B4">
        <w:rPr>
          <w:spacing w:val="-3"/>
          <w:szCs w:val="22"/>
        </w:rPr>
      </w:r>
      <w:r w:rsidR="009301B4">
        <w:rPr>
          <w:spacing w:val="-3"/>
          <w:szCs w:val="22"/>
        </w:rPr>
        <w:fldChar w:fldCharType="separate"/>
      </w:r>
      <w:r w:rsidR="009301B4">
        <w:rPr>
          <w:spacing w:val="-3"/>
          <w:szCs w:val="22"/>
        </w:rPr>
        <w:t>B.1</w:t>
      </w:r>
      <w:r w:rsidR="009301B4">
        <w:rPr>
          <w:spacing w:val="-3"/>
          <w:szCs w:val="22"/>
        </w:rPr>
        <w:fldChar w:fldCharType="end"/>
      </w:r>
      <w:r w:rsidR="00720C79" w:rsidRPr="0030352E">
        <w:rPr>
          <w:spacing w:val="-3"/>
          <w:szCs w:val="22"/>
        </w:rPr>
        <w:t xml:space="preserve"> and </w:t>
      </w:r>
      <w:r w:rsidR="009301B4">
        <w:rPr>
          <w:spacing w:val="-3"/>
          <w:szCs w:val="22"/>
        </w:rPr>
        <w:fldChar w:fldCharType="begin"/>
      </w:r>
      <w:r w:rsidR="009301B4">
        <w:rPr>
          <w:spacing w:val="-3"/>
          <w:szCs w:val="22"/>
        </w:rPr>
        <w:instrText xml:space="preserve"> REF _Ref522110754 \r \h </w:instrText>
      </w:r>
      <w:r w:rsidR="009301B4">
        <w:rPr>
          <w:spacing w:val="-3"/>
          <w:szCs w:val="22"/>
        </w:rPr>
      </w:r>
      <w:r w:rsidR="009301B4">
        <w:rPr>
          <w:spacing w:val="-3"/>
          <w:szCs w:val="22"/>
        </w:rPr>
        <w:fldChar w:fldCharType="separate"/>
      </w:r>
      <w:r w:rsidR="009301B4">
        <w:rPr>
          <w:spacing w:val="-3"/>
          <w:szCs w:val="22"/>
        </w:rPr>
        <w:t>B.3</w:t>
      </w:r>
      <w:r w:rsidR="009301B4">
        <w:rPr>
          <w:spacing w:val="-3"/>
          <w:szCs w:val="22"/>
        </w:rPr>
        <w:fldChar w:fldCharType="end"/>
      </w:r>
      <w:r w:rsidR="00610DA2" w:rsidRPr="0030352E">
        <w:rPr>
          <w:spacing w:val="-3"/>
          <w:szCs w:val="22"/>
        </w:rPr>
        <w:t>, the permittee shall maintain a monthly recordkeeping system for the most recent five year period.  The records shall be made available to the Environmental Protection Commission of Hillsborough County, state, or federal air pollution agency upon request.  The records shall include, but not limited to, the following: [Rule 62-4.070(3), F.A.C.]</w:t>
      </w:r>
    </w:p>
    <w:p w:rsidR="00754225" w:rsidRPr="00323FA7" w:rsidRDefault="00754225" w:rsidP="00610DA2">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610DA2" w:rsidRPr="00323FA7" w:rsidRDefault="00610DA2" w:rsidP="001B1459">
      <w:pPr>
        <w:numPr>
          <w:ilvl w:val="0"/>
          <w:numId w:val="21"/>
        </w:numPr>
        <w:ind w:left="1080" w:hanging="360"/>
        <w:jc w:val="both"/>
        <w:rPr>
          <w:szCs w:val="22"/>
        </w:rPr>
      </w:pPr>
      <w:r w:rsidRPr="00323FA7">
        <w:rPr>
          <w:szCs w:val="22"/>
        </w:rPr>
        <w:t>Day, Month, year</w:t>
      </w:r>
    </w:p>
    <w:p w:rsidR="00610DA2" w:rsidRPr="00323FA7" w:rsidRDefault="00610DA2" w:rsidP="001B1459">
      <w:pPr>
        <w:numPr>
          <w:ilvl w:val="0"/>
          <w:numId w:val="21"/>
        </w:numPr>
        <w:ind w:left="1080" w:hanging="360"/>
        <w:jc w:val="both"/>
        <w:rPr>
          <w:szCs w:val="22"/>
        </w:rPr>
      </w:pPr>
      <w:r w:rsidRPr="00323FA7">
        <w:rPr>
          <w:szCs w:val="22"/>
        </w:rPr>
        <w:t>Hours of operation for each emission unit and baghouse</w:t>
      </w:r>
    </w:p>
    <w:p w:rsidR="00610DA2" w:rsidRPr="00323FA7" w:rsidRDefault="00610DA2" w:rsidP="001B1459">
      <w:pPr>
        <w:numPr>
          <w:ilvl w:val="0"/>
          <w:numId w:val="21"/>
        </w:numPr>
        <w:tabs>
          <w:tab w:val="left" w:pos="0"/>
        </w:tabs>
        <w:suppressAutoHyphens/>
        <w:ind w:left="1080" w:hanging="360"/>
        <w:jc w:val="both"/>
        <w:rPr>
          <w:szCs w:val="22"/>
        </w:rPr>
      </w:pPr>
      <w:r w:rsidRPr="00323FA7">
        <w:rPr>
          <w:szCs w:val="22"/>
        </w:rPr>
        <w:t>Amount and type of material loaded into ships (tons)</w:t>
      </w:r>
    </w:p>
    <w:p w:rsidR="00610DA2" w:rsidRPr="00323FA7" w:rsidRDefault="00610DA2" w:rsidP="001B1459">
      <w:pPr>
        <w:numPr>
          <w:ilvl w:val="0"/>
          <w:numId w:val="21"/>
        </w:numPr>
        <w:tabs>
          <w:tab w:val="left" w:pos="0"/>
        </w:tabs>
        <w:suppressAutoHyphens/>
        <w:ind w:left="1080" w:hanging="360"/>
        <w:jc w:val="both"/>
        <w:rPr>
          <w:szCs w:val="22"/>
        </w:rPr>
      </w:pPr>
      <w:r w:rsidRPr="00323FA7">
        <w:rPr>
          <w:szCs w:val="22"/>
        </w:rPr>
        <w:t>Rolling twelve month total of b) and c) above for each material handled</w:t>
      </w:r>
    </w:p>
    <w:p w:rsidR="00610DA2" w:rsidRPr="00323FA7" w:rsidRDefault="00610DA2" w:rsidP="00610DA2">
      <w:pPr>
        <w:tabs>
          <w:tab w:val="left" w:pos="-720"/>
          <w:tab w:val="left" w:pos="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720"/>
        <w:rPr>
          <w:spacing w:val="-3"/>
          <w:szCs w:val="22"/>
        </w:rPr>
      </w:pPr>
    </w:p>
    <w:p w:rsidR="00C11F26" w:rsidRPr="0030352E" w:rsidRDefault="00C11F26" w:rsidP="0030352E">
      <w:pPr>
        <w:pStyle w:val="ListParagraph"/>
        <w:numPr>
          <w:ilvl w:val="0"/>
          <w:numId w:val="62"/>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rPr>
          <w:spacing w:val="-3"/>
          <w:szCs w:val="22"/>
        </w:rPr>
      </w:pPr>
      <w:r w:rsidRPr="0030352E">
        <w:rPr>
          <w:szCs w:val="22"/>
          <w:u w:val="single"/>
        </w:rPr>
        <w:t>Other Reporting Requirements</w:t>
      </w:r>
      <w:r w:rsidRPr="0030352E">
        <w:rPr>
          <w:szCs w:val="22"/>
        </w:rPr>
        <w:t xml:space="preserve">.  See </w:t>
      </w:r>
      <w:r w:rsidRPr="0030352E">
        <w:rPr>
          <w:bCs/>
          <w:szCs w:val="22"/>
        </w:rPr>
        <w:t>Appendix RR, Facility-Wide Reporting Requirements</w:t>
      </w:r>
      <w:r w:rsidRPr="0030352E">
        <w:rPr>
          <w:szCs w:val="22"/>
        </w:rPr>
        <w:t>, for additional reporting requirements.</w:t>
      </w:r>
    </w:p>
    <w:p w:rsidR="00004B5C" w:rsidRPr="00323FA7" w:rsidRDefault="00004B5C" w:rsidP="00840545">
      <w:pPr>
        <w:tabs>
          <w:tab w:val="left" w:pos="0"/>
        </w:tabs>
        <w:suppressAutoHyphens/>
        <w:rPr>
          <w:b/>
          <w:szCs w:val="22"/>
        </w:rPr>
        <w:sectPr w:rsidR="00004B5C" w:rsidRPr="00323FA7" w:rsidSect="005E7B1A">
          <w:headerReference w:type="default" r:id="rId27"/>
          <w:pgSz w:w="12240" w:h="15840" w:code="1"/>
          <w:pgMar w:top="1080" w:right="1080" w:bottom="1080" w:left="1080" w:header="720" w:footer="432" w:gutter="0"/>
          <w:paperSrc w:first="15" w:other="15"/>
          <w:cols w:space="720"/>
          <w:docGrid w:linePitch="299"/>
        </w:sectPr>
      </w:pPr>
    </w:p>
    <w:p w:rsidR="00C11F26" w:rsidRDefault="00C11F26" w:rsidP="00C11F26">
      <w:pPr>
        <w:rPr>
          <w:b/>
          <w:szCs w:val="22"/>
        </w:rPr>
      </w:pPr>
      <w:bookmarkStart w:id="16" w:name="SectionIIIC"/>
      <w:bookmarkEnd w:id="16"/>
      <w:r w:rsidRPr="00323FA7">
        <w:rPr>
          <w:b/>
          <w:szCs w:val="22"/>
        </w:rPr>
        <w:lastRenderedPageBreak/>
        <w:t>The specific conditions in this section apply to the following emissions unit(s):</w:t>
      </w:r>
    </w:p>
    <w:p w:rsidR="0015624D" w:rsidRPr="00323FA7" w:rsidRDefault="0015624D" w:rsidP="00C11F26">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C11F26" w:rsidRPr="00323FA7" w:rsidTr="0015624D">
        <w:tc>
          <w:tcPr>
            <w:tcW w:w="939" w:type="dxa"/>
            <w:tcBorders>
              <w:top w:val="single" w:sz="12" w:space="0" w:color="auto"/>
              <w:left w:val="single" w:sz="12" w:space="0" w:color="auto"/>
              <w:bottom w:val="single" w:sz="12" w:space="0" w:color="auto"/>
            </w:tcBorders>
          </w:tcPr>
          <w:p w:rsidR="00C11F26" w:rsidRPr="00323FA7" w:rsidRDefault="00C11F26" w:rsidP="00CE152A">
            <w:pPr>
              <w:jc w:val="center"/>
              <w:rPr>
                <w:b/>
                <w:szCs w:val="22"/>
              </w:rPr>
            </w:pPr>
            <w:r w:rsidRPr="00323FA7">
              <w:rPr>
                <w:szCs w:val="22"/>
              </w:rPr>
              <w:br w:type="page"/>
            </w:r>
            <w:r w:rsidRPr="00323FA7">
              <w:rPr>
                <w:szCs w:val="22"/>
              </w:rPr>
              <w:br w:type="page"/>
            </w:r>
            <w:r w:rsidRPr="00323FA7">
              <w:rPr>
                <w:b/>
                <w:szCs w:val="22"/>
              </w:rPr>
              <w:t>EU No.</w:t>
            </w:r>
          </w:p>
        </w:tc>
        <w:tc>
          <w:tcPr>
            <w:tcW w:w="9015" w:type="dxa"/>
            <w:tcBorders>
              <w:top w:val="single" w:sz="12" w:space="0" w:color="auto"/>
              <w:bottom w:val="single" w:sz="12" w:space="0" w:color="auto"/>
              <w:right w:val="single" w:sz="12" w:space="0" w:color="auto"/>
            </w:tcBorders>
          </w:tcPr>
          <w:p w:rsidR="00C11F26" w:rsidRPr="00323FA7" w:rsidRDefault="00C11F26" w:rsidP="00CE152A">
            <w:pPr>
              <w:rPr>
                <w:b/>
                <w:szCs w:val="22"/>
              </w:rPr>
            </w:pPr>
            <w:r w:rsidRPr="00323FA7">
              <w:rPr>
                <w:b/>
                <w:szCs w:val="22"/>
              </w:rPr>
              <w:t>Brief Description</w:t>
            </w:r>
          </w:p>
        </w:tc>
      </w:tr>
      <w:tr w:rsidR="00C11F26" w:rsidRPr="00323FA7" w:rsidTr="0015624D">
        <w:tc>
          <w:tcPr>
            <w:tcW w:w="939" w:type="dxa"/>
            <w:tcBorders>
              <w:top w:val="single" w:sz="12" w:space="0" w:color="auto"/>
              <w:left w:val="single" w:sz="12" w:space="0" w:color="auto"/>
              <w:bottom w:val="single" w:sz="12" w:space="0" w:color="auto"/>
            </w:tcBorders>
            <w:vAlign w:val="center"/>
          </w:tcPr>
          <w:p w:rsidR="00C11F26" w:rsidRPr="00323FA7" w:rsidRDefault="00C11F26" w:rsidP="00CE152A">
            <w:pPr>
              <w:jc w:val="center"/>
              <w:rPr>
                <w:szCs w:val="22"/>
              </w:rPr>
            </w:pPr>
            <w:r w:rsidRPr="00323FA7">
              <w:rPr>
                <w:szCs w:val="22"/>
              </w:rPr>
              <w:t>-</w:t>
            </w:r>
            <w:r w:rsidR="00C55534" w:rsidRPr="00323FA7">
              <w:rPr>
                <w:szCs w:val="22"/>
              </w:rPr>
              <w:t>007</w:t>
            </w:r>
          </w:p>
        </w:tc>
        <w:tc>
          <w:tcPr>
            <w:tcW w:w="9015" w:type="dxa"/>
            <w:tcBorders>
              <w:top w:val="single" w:sz="12" w:space="0" w:color="auto"/>
              <w:bottom w:val="single" w:sz="12" w:space="0" w:color="auto"/>
              <w:right w:val="single" w:sz="12" w:space="0" w:color="auto"/>
            </w:tcBorders>
          </w:tcPr>
          <w:p w:rsidR="00C11F26" w:rsidRPr="00323FA7" w:rsidRDefault="00C55534" w:rsidP="00CE152A">
            <w:pPr>
              <w:rPr>
                <w:szCs w:val="22"/>
              </w:rPr>
            </w:pPr>
            <w:r w:rsidRPr="00323FA7">
              <w:rPr>
                <w:szCs w:val="22"/>
              </w:rPr>
              <w:t>C18 Conveyor Transfer Point D (C18 to C12)</w:t>
            </w:r>
          </w:p>
        </w:tc>
      </w:tr>
    </w:tbl>
    <w:p w:rsidR="00E46A38" w:rsidRPr="00323FA7" w:rsidRDefault="00E46A38" w:rsidP="00A1300C">
      <w:pPr>
        <w:tabs>
          <w:tab w:val="left" w:pos="1530"/>
        </w:tabs>
        <w:jc w:val="both"/>
        <w:rPr>
          <w:szCs w:val="22"/>
          <w:u w:val="single"/>
        </w:rPr>
      </w:pPr>
    </w:p>
    <w:p w:rsidR="00C2401D" w:rsidRPr="00323FA7" w:rsidRDefault="00C2401D" w:rsidP="00C2401D">
      <w:pPr>
        <w:jc w:val="both"/>
        <w:rPr>
          <w:szCs w:val="22"/>
        </w:rPr>
      </w:pPr>
      <w:r w:rsidRPr="00323FA7">
        <w:rPr>
          <w:szCs w:val="22"/>
          <w:u w:val="single"/>
        </w:rPr>
        <w:t>EU No. 007:</w:t>
      </w:r>
      <w:r w:rsidRPr="00323FA7">
        <w:rPr>
          <w:szCs w:val="22"/>
        </w:rPr>
        <w:t xml:space="preserve">    The C18 conveyor transfer point D transfers material from Conveyor Belt No. </w:t>
      </w:r>
      <w:proofErr w:type="gramStart"/>
      <w:r w:rsidRPr="00323FA7">
        <w:rPr>
          <w:szCs w:val="22"/>
        </w:rPr>
        <w:t>C18 to Conveyor Belt No.</w:t>
      </w:r>
      <w:proofErr w:type="gramEnd"/>
      <w:r w:rsidRPr="00323FA7">
        <w:rPr>
          <w:szCs w:val="22"/>
        </w:rPr>
        <w:t xml:space="preserve"> C12.  Particulate matter emissions generated during the transfer process are controlled by </w:t>
      </w:r>
      <w:r w:rsidR="00652E8E" w:rsidRPr="00323FA7">
        <w:rPr>
          <w:szCs w:val="22"/>
        </w:rPr>
        <w:t>one</w:t>
      </w:r>
      <w:r w:rsidRPr="00323FA7">
        <w:rPr>
          <w:szCs w:val="22"/>
        </w:rPr>
        <w:t xml:space="preserve"> </w:t>
      </w:r>
      <w:r w:rsidR="00A1300C" w:rsidRPr="00323FA7">
        <w:rPr>
          <w:szCs w:val="22"/>
        </w:rPr>
        <w:t xml:space="preserve">2,730 DSCFM </w:t>
      </w:r>
      <w:proofErr w:type="spellStart"/>
      <w:r w:rsidR="00A1300C" w:rsidRPr="00323FA7">
        <w:rPr>
          <w:szCs w:val="22"/>
        </w:rPr>
        <w:t>Dustex</w:t>
      </w:r>
      <w:proofErr w:type="spellEnd"/>
      <w:r w:rsidR="00A1300C" w:rsidRPr="00323FA7">
        <w:rPr>
          <w:szCs w:val="22"/>
        </w:rPr>
        <w:t xml:space="preserve"> Horizontal Dust Collector</w:t>
      </w:r>
      <w:r w:rsidRPr="00323FA7">
        <w:rPr>
          <w:szCs w:val="22"/>
        </w:rPr>
        <w:t>.</w:t>
      </w:r>
    </w:p>
    <w:p w:rsidR="00C2401D" w:rsidRPr="00323FA7" w:rsidRDefault="00C2401D" w:rsidP="00C2401D">
      <w:pPr>
        <w:jc w:val="both"/>
        <w:rPr>
          <w:szCs w:val="22"/>
        </w:rPr>
      </w:pPr>
    </w:p>
    <w:p w:rsidR="00C11F26" w:rsidRPr="00323FA7" w:rsidRDefault="00C11F26" w:rsidP="00C2401D">
      <w:pPr>
        <w:tabs>
          <w:tab w:val="left" w:pos="0"/>
        </w:tabs>
        <w:suppressAutoHyphens/>
        <w:jc w:val="both"/>
        <w:rPr>
          <w:b/>
          <w:szCs w:val="22"/>
          <w:u w:val="single"/>
        </w:rPr>
      </w:pPr>
      <w:r w:rsidRPr="00323FA7">
        <w:rPr>
          <w:b/>
          <w:szCs w:val="22"/>
          <w:u w:val="single"/>
        </w:rPr>
        <w:t>Essential Potential to Emit (PTE) Parameters</w:t>
      </w:r>
    </w:p>
    <w:p w:rsidR="00E46A38" w:rsidRPr="00323FA7" w:rsidRDefault="00E46A38" w:rsidP="00C2401D">
      <w:pPr>
        <w:tabs>
          <w:tab w:val="left" w:pos="0"/>
        </w:tabs>
        <w:suppressAutoHyphens/>
        <w:jc w:val="both"/>
        <w:rPr>
          <w:b/>
          <w:szCs w:val="22"/>
          <w:u w:val="single"/>
        </w:rPr>
      </w:pPr>
    </w:p>
    <w:p w:rsidR="003C5254" w:rsidRDefault="00FF1521" w:rsidP="003C5254">
      <w:pPr>
        <w:pStyle w:val="ListParagraph"/>
        <w:numPr>
          <w:ilvl w:val="0"/>
          <w:numId w:val="65"/>
        </w:numPr>
        <w:tabs>
          <w:tab w:val="num" w:pos="0"/>
        </w:tabs>
        <w:ind w:left="0" w:firstLine="0"/>
        <w:jc w:val="both"/>
        <w:rPr>
          <w:szCs w:val="22"/>
        </w:rPr>
      </w:pPr>
      <w:bookmarkStart w:id="17" w:name="_Ref522111033"/>
      <w:r>
        <w:rPr>
          <w:szCs w:val="22"/>
          <w:u w:val="single"/>
        </w:rPr>
        <w:t xml:space="preserve">Permitted </w:t>
      </w:r>
      <w:r w:rsidR="00EB2D7B" w:rsidRPr="003C5254">
        <w:rPr>
          <w:szCs w:val="22"/>
          <w:u w:val="single"/>
        </w:rPr>
        <w:t>Capacity.</w:t>
      </w:r>
      <w:r w:rsidR="00EB2D7B" w:rsidRPr="003C5254">
        <w:rPr>
          <w:szCs w:val="22"/>
        </w:rPr>
        <w:t xml:space="preserve">  The maximum transfer rate of material shall not exceed 1</w:t>
      </w:r>
      <w:r w:rsidR="00295095" w:rsidRPr="003C5254">
        <w:rPr>
          <w:szCs w:val="22"/>
        </w:rPr>
        <w:t>,</w:t>
      </w:r>
      <w:r w:rsidR="00EB2D7B" w:rsidRPr="003C5254">
        <w:rPr>
          <w:szCs w:val="22"/>
        </w:rPr>
        <w:t>800 tons/hour.</w:t>
      </w:r>
      <w:r w:rsidR="00720C79" w:rsidRPr="003C5254">
        <w:rPr>
          <w:szCs w:val="22"/>
        </w:rPr>
        <w:t xml:space="preserve"> </w:t>
      </w:r>
      <w:r w:rsidR="00EB2D7B" w:rsidRPr="003C5254">
        <w:rPr>
          <w:szCs w:val="22"/>
        </w:rPr>
        <w:t xml:space="preserve"> [Rules 62-210.200, Definitions - (PTE) and 62-4.070(3), F.A.C.</w:t>
      </w:r>
      <w:r>
        <w:rPr>
          <w:szCs w:val="22"/>
        </w:rPr>
        <w:t>;</w:t>
      </w:r>
      <w:r w:rsidR="00EB2D7B" w:rsidRPr="003C5254">
        <w:rPr>
          <w:szCs w:val="22"/>
        </w:rPr>
        <w:t xml:space="preserve"> Permit No. 0570024-016-AC]</w:t>
      </w:r>
      <w:bookmarkEnd w:id="17"/>
    </w:p>
    <w:p w:rsidR="003C5254" w:rsidRDefault="003C5254" w:rsidP="003C5254">
      <w:pPr>
        <w:pStyle w:val="ListParagraph"/>
        <w:ind w:left="0"/>
        <w:jc w:val="both"/>
        <w:rPr>
          <w:szCs w:val="22"/>
        </w:rPr>
      </w:pPr>
    </w:p>
    <w:p w:rsidR="00C11F26" w:rsidRDefault="00C11F26" w:rsidP="003C5254">
      <w:pPr>
        <w:pStyle w:val="ListParagraph"/>
        <w:numPr>
          <w:ilvl w:val="0"/>
          <w:numId w:val="65"/>
        </w:numPr>
        <w:tabs>
          <w:tab w:val="num" w:pos="0"/>
        </w:tabs>
        <w:ind w:left="0" w:firstLine="0"/>
        <w:jc w:val="both"/>
        <w:rPr>
          <w:szCs w:val="22"/>
        </w:rPr>
      </w:pPr>
      <w:r w:rsidRPr="003C5254">
        <w:rPr>
          <w:szCs w:val="22"/>
          <w:u w:val="single"/>
        </w:rPr>
        <w:t xml:space="preserve">Emissions Unit Operating Rate Limitation </w:t>
      </w:r>
      <w:proofErr w:type="gramStart"/>
      <w:r w:rsidRPr="003C5254">
        <w:rPr>
          <w:szCs w:val="22"/>
          <w:u w:val="single"/>
        </w:rPr>
        <w:t>After</w:t>
      </w:r>
      <w:proofErr w:type="gramEnd"/>
      <w:r w:rsidRPr="003C5254">
        <w:rPr>
          <w:szCs w:val="22"/>
          <w:u w:val="single"/>
        </w:rPr>
        <w:t xml:space="preserve"> Testing</w:t>
      </w:r>
      <w:r w:rsidRPr="003C5254">
        <w:rPr>
          <w:szCs w:val="22"/>
        </w:rPr>
        <w:t>.  See the related testing provisions in Appendix TR, Facility-wide Testing Requirements.  [Rule 62-297.310(2), F.A.C.]</w:t>
      </w:r>
    </w:p>
    <w:p w:rsidR="003C187C" w:rsidRPr="003C187C" w:rsidRDefault="003C187C" w:rsidP="003C187C">
      <w:pPr>
        <w:pStyle w:val="ListParagraph"/>
        <w:rPr>
          <w:szCs w:val="22"/>
        </w:rPr>
      </w:pPr>
    </w:p>
    <w:p w:rsidR="003C187C" w:rsidRPr="005B4CFA" w:rsidRDefault="003C187C" w:rsidP="003C5254">
      <w:pPr>
        <w:pStyle w:val="ListParagraph"/>
        <w:numPr>
          <w:ilvl w:val="0"/>
          <w:numId w:val="65"/>
        </w:numPr>
        <w:tabs>
          <w:tab w:val="num" w:pos="0"/>
        </w:tabs>
        <w:ind w:left="0" w:firstLine="0"/>
        <w:jc w:val="both"/>
        <w:rPr>
          <w:szCs w:val="22"/>
        </w:rPr>
      </w:pPr>
      <w:bookmarkStart w:id="18" w:name="_Ref522111025"/>
      <w:r w:rsidRPr="005B4CFA">
        <w:rPr>
          <w:szCs w:val="22"/>
          <w:u w:val="single"/>
        </w:rPr>
        <w:t>Hours of Operation.</w:t>
      </w:r>
      <w:r w:rsidRPr="005B4CFA">
        <w:rPr>
          <w:szCs w:val="22"/>
        </w:rPr>
        <w:t xml:space="preserve">  </w:t>
      </w:r>
      <w:r w:rsidR="00582523" w:rsidRPr="005B4CFA">
        <w:rPr>
          <w:szCs w:val="22"/>
        </w:rPr>
        <w:t>The hours of operation for each emission unit shall not exceed</w:t>
      </w:r>
      <w:r w:rsidRPr="005B4CFA">
        <w:rPr>
          <w:szCs w:val="22"/>
        </w:rPr>
        <w:t xml:space="preserve"> 6,570 hours per any consecutive twelve month period.  [Rule 62-210.200(PTE), F.A.C.; Permit No. 0570024-022-AC</w:t>
      </w:r>
      <w:r w:rsidRPr="005B4CFA">
        <w:rPr>
          <w:szCs w:val="22"/>
          <w:u w:val="single"/>
        </w:rPr>
        <w:t>]</w:t>
      </w:r>
      <w:bookmarkEnd w:id="18"/>
    </w:p>
    <w:p w:rsidR="00EB2D7B" w:rsidRPr="00323FA7" w:rsidRDefault="00EB2D7B" w:rsidP="00EB2D7B">
      <w:pPr>
        <w:tabs>
          <w:tab w:val="left" w:pos="360"/>
        </w:tabs>
        <w:ind w:left="360"/>
        <w:rPr>
          <w:szCs w:val="22"/>
          <w:u w:val="single"/>
        </w:rPr>
      </w:pPr>
    </w:p>
    <w:p w:rsidR="00C11F26" w:rsidRPr="00323FA7" w:rsidRDefault="00C11F26" w:rsidP="00C2401D">
      <w:pPr>
        <w:tabs>
          <w:tab w:val="left" w:pos="0"/>
        </w:tabs>
        <w:suppressAutoHyphens/>
        <w:rPr>
          <w:b/>
          <w:szCs w:val="22"/>
          <w:u w:val="single"/>
        </w:rPr>
      </w:pPr>
      <w:r w:rsidRPr="00323FA7">
        <w:rPr>
          <w:b/>
          <w:szCs w:val="22"/>
          <w:u w:val="single"/>
        </w:rPr>
        <w:t>Emission Limitations and Standards</w:t>
      </w:r>
    </w:p>
    <w:p w:rsidR="00780560" w:rsidRPr="00323FA7" w:rsidRDefault="00780560" w:rsidP="00C2401D">
      <w:pPr>
        <w:tabs>
          <w:tab w:val="left" w:pos="360"/>
          <w:tab w:val="left" w:pos="720"/>
          <w:tab w:val="left" w:pos="1080"/>
          <w:tab w:val="left" w:pos="1440"/>
          <w:tab w:val="right" w:pos="10080"/>
        </w:tabs>
        <w:rPr>
          <w:i/>
          <w:szCs w:val="22"/>
        </w:rPr>
      </w:pPr>
    </w:p>
    <w:p w:rsidR="00865757" w:rsidRPr="003C5254" w:rsidRDefault="008200C0" w:rsidP="003C5254">
      <w:pPr>
        <w:pStyle w:val="ListParagraph"/>
        <w:numPr>
          <w:ilvl w:val="0"/>
          <w:numId w:val="65"/>
        </w:numPr>
        <w:tabs>
          <w:tab w:val="left" w:pos="0"/>
        </w:tabs>
        <w:suppressAutoHyphens/>
        <w:ind w:left="0" w:firstLine="0"/>
        <w:jc w:val="both"/>
        <w:rPr>
          <w:spacing w:val="-3"/>
          <w:szCs w:val="22"/>
        </w:rPr>
      </w:pPr>
      <w:bookmarkStart w:id="19" w:name="_Ref522110929"/>
      <w:r w:rsidRPr="008A1AAE">
        <w:rPr>
          <w:szCs w:val="22"/>
          <w:u w:val="single"/>
        </w:rPr>
        <w:t>PM Emissions</w:t>
      </w:r>
      <w:r w:rsidRPr="008A1AAE">
        <w:rPr>
          <w:szCs w:val="22"/>
        </w:rPr>
        <w:t>.</w:t>
      </w:r>
      <w:r>
        <w:rPr>
          <w:szCs w:val="22"/>
        </w:rPr>
        <w:t xml:space="preserve">  </w:t>
      </w:r>
      <w:r w:rsidR="00865757" w:rsidRPr="003C5254">
        <w:rPr>
          <w:szCs w:val="22"/>
        </w:rPr>
        <w:t>As requested by the permittee, the maximum allowable and potential particulate matter emissions shall not exceed the following per twelve consecutive month period:</w:t>
      </w:r>
      <w:r w:rsidR="00E77A07" w:rsidRPr="003C5254">
        <w:rPr>
          <w:spacing w:val="-3"/>
          <w:szCs w:val="22"/>
        </w:rPr>
        <w:t xml:space="preserve"> [Rules 62-4.070(3), </w:t>
      </w:r>
      <w:r w:rsidR="00865757" w:rsidRPr="003C5254">
        <w:rPr>
          <w:spacing w:val="-3"/>
          <w:szCs w:val="22"/>
        </w:rPr>
        <w:t>62-296.711(b)</w:t>
      </w:r>
      <w:r w:rsidR="00E77A07" w:rsidRPr="003C5254">
        <w:rPr>
          <w:spacing w:val="-3"/>
          <w:szCs w:val="22"/>
        </w:rPr>
        <w:t xml:space="preserve"> and </w:t>
      </w:r>
      <w:r w:rsidR="00E77A07" w:rsidRPr="003C5254">
        <w:rPr>
          <w:bCs/>
          <w:szCs w:val="22"/>
        </w:rPr>
        <w:t>62-297.620(4)</w:t>
      </w:r>
      <w:r w:rsidR="00865757" w:rsidRPr="003C5254">
        <w:rPr>
          <w:spacing w:val="-3"/>
          <w:szCs w:val="22"/>
        </w:rPr>
        <w:t>, F.A.C.</w:t>
      </w:r>
      <w:r w:rsidR="00FF1521">
        <w:rPr>
          <w:szCs w:val="22"/>
        </w:rPr>
        <w:t>;</w:t>
      </w:r>
      <w:r w:rsidR="00865757" w:rsidRPr="003C5254">
        <w:rPr>
          <w:szCs w:val="22"/>
        </w:rPr>
        <w:t xml:space="preserve"> Permit No</w:t>
      </w:r>
      <w:r w:rsidR="006C36A0" w:rsidRPr="003C5254">
        <w:rPr>
          <w:szCs w:val="22"/>
        </w:rPr>
        <w:t>s</w:t>
      </w:r>
      <w:r w:rsidR="00865757" w:rsidRPr="003C5254">
        <w:rPr>
          <w:szCs w:val="22"/>
        </w:rPr>
        <w:t>. 0570024-018-AC</w:t>
      </w:r>
      <w:r w:rsidR="006C36A0" w:rsidRPr="003C5254">
        <w:rPr>
          <w:szCs w:val="22"/>
        </w:rPr>
        <w:t xml:space="preserve"> and 0570024-022-AC</w:t>
      </w:r>
      <w:r w:rsidR="00865757" w:rsidRPr="003C5254">
        <w:rPr>
          <w:spacing w:val="-3"/>
          <w:szCs w:val="22"/>
        </w:rPr>
        <w:t>]</w:t>
      </w:r>
      <w:bookmarkEnd w:id="19"/>
    </w:p>
    <w:p w:rsidR="00865757" w:rsidRPr="00323FA7" w:rsidRDefault="00865757" w:rsidP="00865757">
      <w:pPr>
        <w:tabs>
          <w:tab w:val="left" w:pos="0"/>
        </w:tabs>
        <w:suppressAutoHyphens/>
        <w:jc w:val="both"/>
        <w:rPr>
          <w:spacing w:val="-3"/>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8"/>
        <w:gridCol w:w="2250"/>
        <w:gridCol w:w="2160"/>
        <w:gridCol w:w="2250"/>
        <w:gridCol w:w="2160"/>
      </w:tblGrid>
      <w:tr w:rsidR="00865757" w:rsidRPr="00323FA7" w:rsidTr="00865757">
        <w:tc>
          <w:tcPr>
            <w:tcW w:w="1098" w:type="dxa"/>
          </w:tcPr>
          <w:p w:rsidR="00865757" w:rsidRPr="00323FA7" w:rsidRDefault="00865757" w:rsidP="00865757">
            <w:pPr>
              <w:tabs>
                <w:tab w:val="left" w:pos="0"/>
              </w:tabs>
              <w:suppressAutoHyphens/>
              <w:jc w:val="both"/>
              <w:rPr>
                <w:spacing w:val="-3"/>
                <w:szCs w:val="22"/>
              </w:rPr>
            </w:pPr>
            <w:r w:rsidRPr="00323FA7">
              <w:rPr>
                <w:spacing w:val="-3"/>
                <w:szCs w:val="22"/>
              </w:rPr>
              <w:t>EU No.</w:t>
            </w:r>
          </w:p>
        </w:tc>
        <w:tc>
          <w:tcPr>
            <w:tcW w:w="2250" w:type="dxa"/>
          </w:tcPr>
          <w:p w:rsidR="00865757" w:rsidRPr="00323FA7" w:rsidRDefault="00865757" w:rsidP="00865757">
            <w:pPr>
              <w:tabs>
                <w:tab w:val="left" w:pos="0"/>
              </w:tabs>
              <w:suppressAutoHyphens/>
              <w:rPr>
                <w:spacing w:val="-3"/>
                <w:szCs w:val="22"/>
              </w:rPr>
            </w:pPr>
            <w:r w:rsidRPr="00323FA7">
              <w:rPr>
                <w:spacing w:val="-3"/>
                <w:szCs w:val="22"/>
              </w:rPr>
              <w:t>Flowrate of the dust collector (DSCFM)</w:t>
            </w:r>
          </w:p>
        </w:tc>
        <w:tc>
          <w:tcPr>
            <w:tcW w:w="2160" w:type="dxa"/>
          </w:tcPr>
          <w:p w:rsidR="00865757" w:rsidRPr="00323FA7" w:rsidRDefault="00865757" w:rsidP="00865757">
            <w:pPr>
              <w:tabs>
                <w:tab w:val="left" w:pos="0"/>
              </w:tabs>
              <w:suppressAutoHyphens/>
              <w:jc w:val="both"/>
              <w:rPr>
                <w:spacing w:val="-3"/>
                <w:szCs w:val="22"/>
              </w:rPr>
            </w:pPr>
            <w:r w:rsidRPr="00323FA7">
              <w:rPr>
                <w:spacing w:val="-3"/>
                <w:szCs w:val="22"/>
              </w:rPr>
              <w:t>Hours of Operation</w:t>
            </w:r>
          </w:p>
        </w:tc>
        <w:tc>
          <w:tcPr>
            <w:tcW w:w="2250" w:type="dxa"/>
          </w:tcPr>
          <w:p w:rsidR="00865757" w:rsidRPr="00323FA7" w:rsidRDefault="00865757" w:rsidP="00865757">
            <w:pPr>
              <w:tabs>
                <w:tab w:val="left" w:pos="0"/>
              </w:tabs>
              <w:suppressAutoHyphens/>
              <w:jc w:val="both"/>
              <w:rPr>
                <w:spacing w:val="-3"/>
                <w:szCs w:val="22"/>
              </w:rPr>
            </w:pPr>
            <w:r w:rsidRPr="00323FA7">
              <w:rPr>
                <w:spacing w:val="-3"/>
                <w:szCs w:val="22"/>
              </w:rPr>
              <w:t>Allowable Emissions</w:t>
            </w:r>
          </w:p>
        </w:tc>
        <w:tc>
          <w:tcPr>
            <w:tcW w:w="2160" w:type="dxa"/>
          </w:tcPr>
          <w:p w:rsidR="00865757" w:rsidRPr="00323FA7" w:rsidRDefault="00865757" w:rsidP="00865757">
            <w:pPr>
              <w:tabs>
                <w:tab w:val="left" w:pos="0"/>
              </w:tabs>
              <w:suppressAutoHyphens/>
              <w:jc w:val="both"/>
              <w:rPr>
                <w:spacing w:val="-3"/>
                <w:szCs w:val="22"/>
              </w:rPr>
            </w:pPr>
            <w:r w:rsidRPr="00323FA7">
              <w:rPr>
                <w:spacing w:val="-3"/>
                <w:szCs w:val="22"/>
              </w:rPr>
              <w:t xml:space="preserve">Potential Emissions (Tons) </w:t>
            </w:r>
          </w:p>
        </w:tc>
      </w:tr>
      <w:tr w:rsidR="00865757" w:rsidRPr="00323FA7" w:rsidTr="00865757">
        <w:tc>
          <w:tcPr>
            <w:tcW w:w="1098" w:type="dxa"/>
          </w:tcPr>
          <w:p w:rsidR="00865757" w:rsidRPr="00323FA7" w:rsidRDefault="00865757" w:rsidP="00865757">
            <w:pPr>
              <w:jc w:val="both"/>
              <w:rPr>
                <w:szCs w:val="22"/>
              </w:rPr>
            </w:pPr>
            <w:r w:rsidRPr="00323FA7">
              <w:rPr>
                <w:szCs w:val="22"/>
              </w:rPr>
              <w:t>007</w:t>
            </w:r>
          </w:p>
        </w:tc>
        <w:tc>
          <w:tcPr>
            <w:tcW w:w="2250" w:type="dxa"/>
          </w:tcPr>
          <w:p w:rsidR="00865757" w:rsidRPr="00323FA7" w:rsidRDefault="00865757" w:rsidP="00865757">
            <w:pPr>
              <w:tabs>
                <w:tab w:val="left" w:pos="0"/>
              </w:tabs>
              <w:suppressAutoHyphens/>
              <w:jc w:val="both"/>
              <w:rPr>
                <w:spacing w:val="-3"/>
                <w:szCs w:val="22"/>
              </w:rPr>
            </w:pPr>
            <w:r w:rsidRPr="00323FA7">
              <w:rPr>
                <w:spacing w:val="-3"/>
                <w:szCs w:val="22"/>
              </w:rPr>
              <w:t>2,730</w:t>
            </w:r>
          </w:p>
        </w:tc>
        <w:tc>
          <w:tcPr>
            <w:tcW w:w="2160" w:type="dxa"/>
          </w:tcPr>
          <w:p w:rsidR="00865757" w:rsidRPr="00323FA7" w:rsidRDefault="00865757" w:rsidP="00865757">
            <w:pPr>
              <w:tabs>
                <w:tab w:val="left" w:pos="0"/>
              </w:tabs>
              <w:suppressAutoHyphens/>
              <w:jc w:val="both"/>
              <w:rPr>
                <w:spacing w:val="-3"/>
                <w:szCs w:val="22"/>
              </w:rPr>
            </w:pPr>
            <w:r w:rsidRPr="00323FA7">
              <w:rPr>
                <w:spacing w:val="-3"/>
                <w:szCs w:val="22"/>
              </w:rPr>
              <w:t>6</w:t>
            </w:r>
            <w:r w:rsidR="006F1B68">
              <w:rPr>
                <w:spacing w:val="-3"/>
                <w:szCs w:val="22"/>
              </w:rPr>
              <w:t>,</w:t>
            </w:r>
            <w:r w:rsidRPr="00323FA7">
              <w:rPr>
                <w:spacing w:val="-3"/>
                <w:szCs w:val="22"/>
              </w:rPr>
              <w:t>570</w:t>
            </w:r>
          </w:p>
        </w:tc>
        <w:tc>
          <w:tcPr>
            <w:tcW w:w="2250" w:type="dxa"/>
          </w:tcPr>
          <w:p w:rsidR="00865757" w:rsidRPr="00323FA7" w:rsidRDefault="00EC5510" w:rsidP="00865757">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865757" w:rsidRPr="00323FA7" w:rsidRDefault="00865757" w:rsidP="00865757">
            <w:pPr>
              <w:tabs>
                <w:tab w:val="left" w:pos="0"/>
              </w:tabs>
              <w:suppressAutoHyphens/>
              <w:jc w:val="both"/>
              <w:rPr>
                <w:spacing w:val="-3"/>
                <w:szCs w:val="22"/>
              </w:rPr>
            </w:pPr>
            <w:r w:rsidRPr="00323FA7">
              <w:rPr>
                <w:spacing w:val="-3"/>
                <w:szCs w:val="22"/>
              </w:rPr>
              <w:t>2.3</w:t>
            </w:r>
          </w:p>
        </w:tc>
      </w:tr>
    </w:tbl>
    <w:p w:rsidR="00865757" w:rsidRPr="00323FA7" w:rsidRDefault="00865757" w:rsidP="00865757">
      <w:pPr>
        <w:autoSpaceDE w:val="0"/>
        <w:autoSpaceDN w:val="0"/>
        <w:adjustRightInd w:val="0"/>
        <w:jc w:val="both"/>
        <w:rPr>
          <w:szCs w:val="22"/>
          <w:highlight w:val="cyan"/>
        </w:rPr>
      </w:pPr>
    </w:p>
    <w:p w:rsidR="00CE64FD" w:rsidRPr="003C5254" w:rsidRDefault="008200C0" w:rsidP="003C5254">
      <w:pPr>
        <w:pStyle w:val="ListParagraph"/>
        <w:numPr>
          <w:ilvl w:val="0"/>
          <w:numId w:val="65"/>
        </w:numPr>
        <w:tabs>
          <w:tab w:val="left" w:pos="0"/>
        </w:tabs>
        <w:suppressAutoHyphens/>
        <w:ind w:left="0" w:firstLine="0"/>
        <w:jc w:val="both"/>
        <w:rPr>
          <w:szCs w:val="22"/>
        </w:rPr>
      </w:pPr>
      <w:bookmarkStart w:id="20" w:name="_Ref522110917"/>
      <w:r w:rsidRPr="008A1AAE">
        <w:rPr>
          <w:szCs w:val="22"/>
          <w:u w:val="single"/>
        </w:rPr>
        <w:t>Visible Emissions</w:t>
      </w:r>
      <w:r w:rsidRPr="008A1AAE">
        <w:rPr>
          <w:szCs w:val="22"/>
        </w:rPr>
        <w:t>.</w:t>
      </w:r>
      <w:r>
        <w:rPr>
          <w:szCs w:val="22"/>
        </w:rPr>
        <w:t xml:space="preserve">  </w:t>
      </w:r>
      <w:r w:rsidR="00865757" w:rsidRPr="003C5254">
        <w:rPr>
          <w:szCs w:val="22"/>
        </w:rPr>
        <w:t xml:space="preserve">The permittee shall not cause, permit, or allow any visible emissions (five percent opacity) from </w:t>
      </w:r>
      <w:r w:rsidR="00865757" w:rsidRPr="003C5254">
        <w:rPr>
          <w:spacing w:val="-3"/>
          <w:szCs w:val="22"/>
        </w:rPr>
        <w:t xml:space="preserve">any emission unit, </w:t>
      </w:r>
      <w:r w:rsidR="00865757" w:rsidRPr="003C5254">
        <w:rPr>
          <w:szCs w:val="22"/>
        </w:rPr>
        <w:t xml:space="preserve">transfer point, </w:t>
      </w:r>
      <w:r w:rsidR="00865757" w:rsidRPr="003C5254">
        <w:rPr>
          <w:spacing w:val="-3"/>
          <w:szCs w:val="22"/>
        </w:rPr>
        <w:t>or activity associated with Emission Unit N</w:t>
      </w:r>
      <w:r w:rsidR="00317734">
        <w:rPr>
          <w:spacing w:val="-3"/>
          <w:szCs w:val="22"/>
        </w:rPr>
        <w:t>o</w:t>
      </w:r>
      <w:r w:rsidR="00865757" w:rsidRPr="003C5254">
        <w:rPr>
          <w:spacing w:val="-3"/>
          <w:szCs w:val="22"/>
        </w:rPr>
        <w:t>. 007.  [Rule 62-</w:t>
      </w:r>
      <w:r w:rsidR="00865757" w:rsidRPr="003C5254">
        <w:rPr>
          <w:spacing w:val="-3"/>
          <w:szCs w:val="22"/>
        </w:rPr>
        <w:t>296.711(2)(a), F.A.C.</w:t>
      </w:r>
      <w:r w:rsidR="00FF1521">
        <w:rPr>
          <w:spacing w:val="-3"/>
          <w:szCs w:val="22"/>
        </w:rPr>
        <w:t>;</w:t>
      </w:r>
      <w:r w:rsidR="00865757" w:rsidRPr="003C5254">
        <w:rPr>
          <w:spacing w:val="-3"/>
          <w:szCs w:val="22"/>
        </w:rPr>
        <w:t xml:space="preserve"> Ch. 1-3.52.2. of the Rules of the EPCHC]</w:t>
      </w:r>
      <w:bookmarkEnd w:id="20"/>
    </w:p>
    <w:p w:rsidR="00FF1521" w:rsidRDefault="00FF1521" w:rsidP="00FF1521">
      <w:pPr>
        <w:tabs>
          <w:tab w:val="left" w:pos="0"/>
        </w:tabs>
        <w:suppressAutoHyphens/>
        <w:jc w:val="both"/>
        <w:rPr>
          <w:b/>
          <w:szCs w:val="22"/>
          <w:u w:val="single"/>
        </w:rPr>
      </w:pPr>
    </w:p>
    <w:p w:rsidR="00FF1521" w:rsidRPr="00FF1521" w:rsidRDefault="00FF1521" w:rsidP="00FF1521">
      <w:pPr>
        <w:tabs>
          <w:tab w:val="left" w:pos="0"/>
        </w:tabs>
        <w:suppressAutoHyphens/>
        <w:jc w:val="both"/>
        <w:rPr>
          <w:b/>
          <w:szCs w:val="22"/>
          <w:u w:val="single"/>
        </w:rPr>
      </w:pPr>
      <w:r w:rsidRPr="00FF1521">
        <w:rPr>
          <w:b/>
          <w:szCs w:val="22"/>
          <w:u w:val="single"/>
        </w:rPr>
        <w:t>Monitoring of Operations</w:t>
      </w:r>
    </w:p>
    <w:p w:rsidR="00E70962" w:rsidRPr="00323FA7" w:rsidRDefault="00E70962">
      <w:pPr>
        <w:tabs>
          <w:tab w:val="left" w:pos="0"/>
        </w:tabs>
        <w:suppressAutoHyphens/>
        <w:jc w:val="both"/>
        <w:rPr>
          <w:b/>
          <w:szCs w:val="22"/>
        </w:rPr>
      </w:pPr>
    </w:p>
    <w:p w:rsidR="00CE64FD" w:rsidRPr="003C5254" w:rsidRDefault="00FF1521" w:rsidP="003C5254">
      <w:pPr>
        <w:pStyle w:val="ListParagraph"/>
        <w:numPr>
          <w:ilvl w:val="0"/>
          <w:numId w:val="65"/>
        </w:numPr>
        <w:tabs>
          <w:tab w:val="left" w:pos="0"/>
        </w:tabs>
        <w:suppressAutoHyphens/>
        <w:ind w:left="0" w:firstLine="0"/>
        <w:jc w:val="both"/>
        <w:rPr>
          <w:szCs w:val="22"/>
        </w:rPr>
      </w:pPr>
      <w:r w:rsidRPr="00FF1521">
        <w:rPr>
          <w:szCs w:val="22"/>
          <w:u w:val="single"/>
        </w:rPr>
        <w:t>Operational Restrictions.</w:t>
      </w:r>
      <w:r>
        <w:rPr>
          <w:szCs w:val="22"/>
        </w:rPr>
        <w:t xml:space="preserve"> </w:t>
      </w:r>
      <w:r w:rsidR="00CE64FD" w:rsidRPr="003C5254">
        <w:rPr>
          <w:szCs w:val="22"/>
        </w:rPr>
        <w:t xml:space="preserve">In order to demonstrate compliance with the limits of Specific Condition Nos. </w:t>
      </w:r>
      <w:r>
        <w:rPr>
          <w:szCs w:val="22"/>
        </w:rPr>
        <w:fldChar w:fldCharType="begin"/>
      </w:r>
      <w:r>
        <w:rPr>
          <w:szCs w:val="22"/>
        </w:rPr>
        <w:instrText xml:space="preserve"> REF _Ref522110929 \r \h </w:instrText>
      </w:r>
      <w:r>
        <w:rPr>
          <w:szCs w:val="22"/>
        </w:rPr>
      </w:r>
      <w:r>
        <w:rPr>
          <w:szCs w:val="22"/>
        </w:rPr>
        <w:fldChar w:fldCharType="separate"/>
      </w:r>
      <w:r>
        <w:rPr>
          <w:szCs w:val="22"/>
        </w:rPr>
        <w:t>C.4</w:t>
      </w:r>
      <w:r>
        <w:rPr>
          <w:szCs w:val="22"/>
        </w:rPr>
        <w:fldChar w:fldCharType="end"/>
      </w:r>
      <w:r>
        <w:rPr>
          <w:szCs w:val="22"/>
        </w:rPr>
        <w:t xml:space="preserve"> </w:t>
      </w:r>
      <w:r w:rsidR="00CE64FD" w:rsidRPr="003C5254">
        <w:rPr>
          <w:szCs w:val="22"/>
        </w:rPr>
        <w:t xml:space="preserve">and </w:t>
      </w:r>
      <w:r>
        <w:rPr>
          <w:szCs w:val="22"/>
        </w:rPr>
        <w:fldChar w:fldCharType="begin"/>
      </w:r>
      <w:r>
        <w:rPr>
          <w:szCs w:val="22"/>
        </w:rPr>
        <w:instrText xml:space="preserve"> REF _Ref522110917 \r \h </w:instrText>
      </w:r>
      <w:r>
        <w:rPr>
          <w:szCs w:val="22"/>
        </w:rPr>
      </w:r>
      <w:r>
        <w:rPr>
          <w:szCs w:val="22"/>
        </w:rPr>
        <w:fldChar w:fldCharType="separate"/>
      </w:r>
      <w:r>
        <w:rPr>
          <w:szCs w:val="22"/>
        </w:rPr>
        <w:t>C.5</w:t>
      </w:r>
      <w:r>
        <w:rPr>
          <w:szCs w:val="22"/>
        </w:rPr>
        <w:fldChar w:fldCharType="end"/>
      </w:r>
      <w:r w:rsidR="00CE64FD" w:rsidRPr="003C5254">
        <w:rPr>
          <w:szCs w:val="22"/>
        </w:rPr>
        <w:t>, all dust laden air from each transfer operation shall be vented to the corresponding baghouse, unless the material has been treated with a dust suppressant.</w:t>
      </w:r>
      <w:r w:rsidR="00E70962" w:rsidRPr="003C5254">
        <w:rPr>
          <w:szCs w:val="22"/>
        </w:rPr>
        <w:t xml:space="preserve">  [Rule 62-4.070(3), F.A.C.]</w:t>
      </w:r>
    </w:p>
    <w:p w:rsidR="00E70962" w:rsidRPr="00323FA7" w:rsidRDefault="00E70962" w:rsidP="00CE64FD">
      <w:pPr>
        <w:tabs>
          <w:tab w:val="left" w:pos="0"/>
        </w:tabs>
        <w:suppressAutoHyphens/>
        <w:jc w:val="both"/>
        <w:rPr>
          <w:szCs w:val="22"/>
        </w:rPr>
      </w:pPr>
    </w:p>
    <w:p w:rsidR="00E14C50" w:rsidRPr="003C5254" w:rsidRDefault="00E14C50" w:rsidP="003C5254">
      <w:pPr>
        <w:pStyle w:val="ListParagraph"/>
        <w:numPr>
          <w:ilvl w:val="0"/>
          <w:numId w:val="65"/>
        </w:numPr>
        <w:tabs>
          <w:tab w:val="left" w:pos="360"/>
        </w:tabs>
        <w:ind w:left="0" w:firstLine="0"/>
        <w:jc w:val="both"/>
        <w:rPr>
          <w:szCs w:val="22"/>
        </w:rPr>
      </w:pPr>
      <w:r w:rsidRPr="003C5254">
        <w:rPr>
          <w:szCs w:val="22"/>
          <w:u w:val="single"/>
        </w:rPr>
        <w:t>CAM Plan</w:t>
      </w:r>
      <w:r w:rsidRPr="003C5254">
        <w:rPr>
          <w:szCs w:val="22"/>
        </w:rPr>
        <w:t xml:space="preserve">.  Emissions Unit No. 007 </w:t>
      </w:r>
      <w:r w:rsidR="00EA441E" w:rsidRPr="003C5254">
        <w:rPr>
          <w:szCs w:val="22"/>
        </w:rPr>
        <w:t>is</w:t>
      </w:r>
      <w:r w:rsidRPr="003C5254">
        <w:rPr>
          <w:szCs w:val="22"/>
        </w:rPr>
        <w:t xml:space="preserv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3C5254">
        <w:rPr>
          <w:szCs w:val="22"/>
        </w:rPr>
        <w:t>)(</w:t>
      </w:r>
      <w:proofErr w:type="gramEnd"/>
      <w:r w:rsidRPr="003C5254">
        <w:rPr>
          <w:szCs w:val="22"/>
        </w:rPr>
        <w:t>b), F.A.C.  [40 CFR 64; Rules 62-204.800 and 62-213.440(1</w:t>
      </w:r>
      <w:proofErr w:type="gramStart"/>
      <w:r w:rsidRPr="003C5254">
        <w:rPr>
          <w:szCs w:val="22"/>
        </w:rPr>
        <w:t>)(</w:t>
      </w:r>
      <w:proofErr w:type="gramEnd"/>
      <w:r w:rsidRPr="003C5254">
        <w:rPr>
          <w:szCs w:val="22"/>
        </w:rPr>
        <w:t>b)1.a., F.A.C.]</w:t>
      </w:r>
    </w:p>
    <w:p w:rsidR="00E14C50" w:rsidRPr="00323FA7" w:rsidRDefault="00E14C50" w:rsidP="00C2401D">
      <w:pPr>
        <w:tabs>
          <w:tab w:val="left" w:pos="0"/>
        </w:tabs>
        <w:suppressAutoHyphens/>
        <w:rPr>
          <w:b/>
          <w:szCs w:val="22"/>
          <w:u w:val="single"/>
        </w:rPr>
      </w:pPr>
    </w:p>
    <w:p w:rsidR="00C11F26" w:rsidRPr="00323FA7" w:rsidRDefault="00C11F26" w:rsidP="00C2401D">
      <w:pPr>
        <w:tabs>
          <w:tab w:val="left" w:pos="0"/>
        </w:tabs>
        <w:suppressAutoHyphens/>
        <w:rPr>
          <w:b/>
          <w:szCs w:val="22"/>
          <w:u w:val="single"/>
        </w:rPr>
      </w:pPr>
      <w:r w:rsidRPr="00323FA7">
        <w:rPr>
          <w:b/>
          <w:szCs w:val="22"/>
          <w:u w:val="single"/>
        </w:rPr>
        <w:t>Test Methods and Procedures</w:t>
      </w:r>
    </w:p>
    <w:p w:rsidR="0049278B" w:rsidRPr="00323FA7" w:rsidRDefault="0049278B" w:rsidP="00C2401D">
      <w:pPr>
        <w:tabs>
          <w:tab w:val="left" w:pos="360"/>
          <w:tab w:val="left" w:pos="720"/>
          <w:tab w:val="left" w:pos="1080"/>
          <w:tab w:val="left" w:pos="1440"/>
          <w:tab w:val="right" w:pos="10080"/>
        </w:tabs>
        <w:suppressAutoHyphens/>
        <w:rPr>
          <w:i/>
          <w:szCs w:val="22"/>
        </w:rPr>
      </w:pPr>
    </w:p>
    <w:p w:rsidR="00C11F26" w:rsidRDefault="00C11F26" w:rsidP="003C5254">
      <w:pPr>
        <w:pStyle w:val="ListParagraph"/>
        <w:numPr>
          <w:ilvl w:val="0"/>
          <w:numId w:val="65"/>
        </w:numPr>
        <w:ind w:left="0" w:firstLine="0"/>
        <w:rPr>
          <w:szCs w:val="22"/>
        </w:rPr>
      </w:pPr>
      <w:r w:rsidRPr="003C5254">
        <w:rPr>
          <w:szCs w:val="22"/>
          <w:u w:val="single"/>
        </w:rPr>
        <w:t>Test Methods</w:t>
      </w:r>
      <w:r w:rsidRPr="003C5254">
        <w:rPr>
          <w:szCs w:val="22"/>
        </w:rPr>
        <w:t xml:space="preserve">.  Required tests shall be performed in accordance with the following reference methods: </w:t>
      </w:r>
    </w:p>
    <w:p w:rsidR="00CB6A01" w:rsidRPr="003C5254" w:rsidRDefault="00CB6A01" w:rsidP="00CB6A01">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C11F26" w:rsidRPr="00323FA7" w:rsidTr="00CE152A">
        <w:trPr>
          <w:tblHeader/>
        </w:trPr>
        <w:tc>
          <w:tcPr>
            <w:tcW w:w="1224" w:type="dxa"/>
            <w:tcBorders>
              <w:top w:val="single" w:sz="12" w:space="0" w:color="auto"/>
              <w:left w:val="single" w:sz="12" w:space="0" w:color="auto"/>
              <w:bottom w:val="single" w:sz="12" w:space="0" w:color="auto"/>
            </w:tcBorders>
          </w:tcPr>
          <w:p w:rsidR="00C11F26" w:rsidRPr="00323FA7" w:rsidRDefault="00C11F26" w:rsidP="00C2401D">
            <w:pPr>
              <w:jc w:val="center"/>
              <w:rPr>
                <w:b/>
                <w:szCs w:val="22"/>
              </w:rPr>
            </w:pPr>
            <w:r w:rsidRPr="00323FA7">
              <w:rPr>
                <w:b/>
                <w:szCs w:val="22"/>
              </w:rPr>
              <w:lastRenderedPageBreak/>
              <w:t>Method</w:t>
            </w:r>
          </w:p>
        </w:tc>
        <w:tc>
          <w:tcPr>
            <w:tcW w:w="8244" w:type="dxa"/>
            <w:tcBorders>
              <w:top w:val="single" w:sz="12" w:space="0" w:color="auto"/>
              <w:bottom w:val="single" w:sz="12" w:space="0" w:color="auto"/>
              <w:right w:val="single" w:sz="12" w:space="0" w:color="auto"/>
            </w:tcBorders>
          </w:tcPr>
          <w:p w:rsidR="00C11F26" w:rsidRPr="00323FA7" w:rsidRDefault="00C11F26" w:rsidP="00C2401D">
            <w:pPr>
              <w:rPr>
                <w:b/>
                <w:szCs w:val="22"/>
              </w:rPr>
            </w:pPr>
            <w:r w:rsidRPr="00323FA7">
              <w:rPr>
                <w:b/>
                <w:szCs w:val="22"/>
              </w:rPr>
              <w:t>Description of Method and Comments</w:t>
            </w:r>
          </w:p>
        </w:tc>
      </w:tr>
      <w:tr w:rsidR="00C11F26" w:rsidRPr="00323FA7" w:rsidTr="00CE152A">
        <w:tc>
          <w:tcPr>
            <w:tcW w:w="1224" w:type="dxa"/>
            <w:tcBorders>
              <w:top w:val="single" w:sz="12" w:space="0" w:color="auto"/>
              <w:left w:val="single" w:sz="12" w:space="0" w:color="auto"/>
            </w:tcBorders>
          </w:tcPr>
          <w:p w:rsidR="00C11F26" w:rsidRPr="00323FA7" w:rsidRDefault="00C11F26" w:rsidP="00C2401D">
            <w:pPr>
              <w:jc w:val="center"/>
              <w:rPr>
                <w:szCs w:val="22"/>
              </w:rPr>
            </w:pPr>
            <w:r w:rsidRPr="00323FA7">
              <w:rPr>
                <w:szCs w:val="22"/>
              </w:rPr>
              <w:t>1-4</w:t>
            </w:r>
          </w:p>
        </w:tc>
        <w:tc>
          <w:tcPr>
            <w:tcW w:w="8244" w:type="dxa"/>
            <w:tcBorders>
              <w:top w:val="single" w:sz="12" w:space="0" w:color="auto"/>
              <w:right w:val="single" w:sz="12" w:space="0" w:color="auto"/>
            </w:tcBorders>
          </w:tcPr>
          <w:p w:rsidR="00C11F26" w:rsidRPr="00323FA7" w:rsidRDefault="00C11F26" w:rsidP="00C2401D">
            <w:pPr>
              <w:rPr>
                <w:szCs w:val="22"/>
              </w:rPr>
            </w:pPr>
            <w:r w:rsidRPr="00323FA7">
              <w:rPr>
                <w:szCs w:val="22"/>
              </w:rPr>
              <w:t>Traverse Points, Velocity and Flow Rate, Gas Analysis, and Moisture Content</w:t>
            </w:r>
          </w:p>
        </w:tc>
      </w:tr>
      <w:tr w:rsidR="002C14B1" w:rsidRPr="00323FA7" w:rsidTr="003C5254">
        <w:tc>
          <w:tcPr>
            <w:tcW w:w="1224" w:type="dxa"/>
            <w:tcBorders>
              <w:left w:val="single" w:sz="12" w:space="0" w:color="auto"/>
              <w:bottom w:val="single" w:sz="12" w:space="0" w:color="auto"/>
            </w:tcBorders>
          </w:tcPr>
          <w:p w:rsidR="002C14B1" w:rsidRPr="00323FA7" w:rsidRDefault="002C14B1" w:rsidP="00C2401D">
            <w:pPr>
              <w:jc w:val="center"/>
              <w:rPr>
                <w:szCs w:val="22"/>
              </w:rPr>
            </w:pPr>
            <w:r w:rsidRPr="00323FA7">
              <w:rPr>
                <w:szCs w:val="22"/>
              </w:rPr>
              <w:t>9</w:t>
            </w:r>
          </w:p>
        </w:tc>
        <w:tc>
          <w:tcPr>
            <w:tcW w:w="8244" w:type="dxa"/>
            <w:tcBorders>
              <w:bottom w:val="single" w:sz="12" w:space="0" w:color="auto"/>
              <w:right w:val="single" w:sz="12" w:space="0" w:color="auto"/>
            </w:tcBorders>
          </w:tcPr>
          <w:p w:rsidR="002C14B1" w:rsidRPr="00323FA7" w:rsidRDefault="002C14B1" w:rsidP="00C2401D">
            <w:pPr>
              <w:jc w:val="both"/>
              <w:rPr>
                <w:szCs w:val="22"/>
              </w:rPr>
            </w:pPr>
            <w:r w:rsidRPr="00323FA7">
              <w:rPr>
                <w:szCs w:val="22"/>
              </w:rPr>
              <w:t>Visual Determination of the Opacity of Emissions from Stationary Sources</w:t>
            </w:r>
          </w:p>
        </w:tc>
      </w:tr>
    </w:tbl>
    <w:p w:rsidR="0049278B" w:rsidRPr="00323FA7" w:rsidRDefault="0049278B" w:rsidP="0049278B">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C11F26" w:rsidRPr="00323FA7" w:rsidRDefault="00C11F26" w:rsidP="008424FB">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90415D">
        <w:rPr>
          <w:szCs w:val="22"/>
        </w:rPr>
        <w:t xml:space="preserve">The above methods are described in 40 CFR 60, Appendix A, and adopted by reference in Rule 62-204.800, F.A.C.  No other methods may be used unless prior written approval is received from the Department. </w:t>
      </w:r>
      <w:r w:rsidR="003C5254" w:rsidRPr="0090415D">
        <w:rPr>
          <w:spacing w:val="-3"/>
          <w:szCs w:val="22"/>
        </w:rPr>
        <w:t xml:space="preserve">The EPA Method 9 test shall be </w:t>
      </w:r>
      <w:r w:rsidR="003C5254" w:rsidRPr="0090415D">
        <w:rPr>
          <w:spacing w:val="-3"/>
          <w:szCs w:val="22"/>
          <w:u w:val="single"/>
        </w:rPr>
        <w:t>thirty (30) minutes</w:t>
      </w:r>
      <w:r w:rsidR="003C5254" w:rsidRPr="0090415D">
        <w:rPr>
          <w:spacing w:val="-3"/>
          <w:szCs w:val="22"/>
        </w:rPr>
        <w:t xml:space="preserve"> in duration, and the test shall be conducted concurrently on the control equipment exhaust and the corresponding transfer point.  The minimum requirements for stack sampling facilities, source sampling and reporting, shall be in accordance with Rule 62-297, F.A.C. and 40 CFR 60, Appendix A. </w:t>
      </w:r>
      <w:r w:rsidRPr="0090415D">
        <w:rPr>
          <w:szCs w:val="22"/>
        </w:rPr>
        <w:t xml:space="preserve"> [</w:t>
      </w:r>
      <w:r w:rsidR="0049278B" w:rsidRPr="0090415D">
        <w:rPr>
          <w:szCs w:val="22"/>
        </w:rPr>
        <w:t>Rules</w:t>
      </w:r>
      <w:r w:rsidR="0049278B" w:rsidRPr="00323FA7">
        <w:rPr>
          <w:szCs w:val="22"/>
        </w:rPr>
        <w:t xml:space="preserve"> </w:t>
      </w:r>
      <w:r w:rsidR="003C5254" w:rsidRPr="00323FA7">
        <w:rPr>
          <w:szCs w:val="22"/>
        </w:rPr>
        <w:t>62-296.711(3</w:t>
      </w:r>
      <w:proofErr w:type="gramStart"/>
      <w:r w:rsidR="003C5254" w:rsidRPr="00323FA7">
        <w:rPr>
          <w:szCs w:val="22"/>
        </w:rPr>
        <w:t>)(</w:t>
      </w:r>
      <w:proofErr w:type="gramEnd"/>
      <w:r w:rsidR="003C5254" w:rsidRPr="00323FA7">
        <w:rPr>
          <w:szCs w:val="22"/>
        </w:rPr>
        <w:t>a), 62-297.310(5)</w:t>
      </w:r>
      <w:r w:rsidR="006F1B68">
        <w:rPr>
          <w:szCs w:val="22"/>
        </w:rPr>
        <w:t xml:space="preserve">(a) and </w:t>
      </w:r>
      <w:r w:rsidR="003C5254" w:rsidRPr="00323FA7">
        <w:rPr>
          <w:szCs w:val="22"/>
        </w:rPr>
        <w:t>(b)</w:t>
      </w:r>
      <w:r w:rsidR="006F1B68">
        <w:rPr>
          <w:szCs w:val="22"/>
        </w:rPr>
        <w:t>2</w:t>
      </w:r>
      <w:r w:rsidR="003C5254">
        <w:rPr>
          <w:szCs w:val="22"/>
        </w:rPr>
        <w:t xml:space="preserve">, </w:t>
      </w:r>
      <w:r w:rsidR="0049278B" w:rsidRPr="00323FA7">
        <w:rPr>
          <w:szCs w:val="22"/>
        </w:rPr>
        <w:t>62-297.310(7)(a)4. and 62-297.401, F.A.C.</w:t>
      </w:r>
      <w:r w:rsidR="008424FB" w:rsidRPr="00323FA7">
        <w:rPr>
          <w:szCs w:val="22"/>
        </w:rPr>
        <w:t>]</w:t>
      </w:r>
    </w:p>
    <w:p w:rsidR="002F5E76" w:rsidRPr="00323FA7" w:rsidRDefault="002F5E76" w:rsidP="00C2401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rPr>
          <w:szCs w:val="22"/>
          <w:u w:val="single"/>
        </w:rPr>
      </w:pPr>
    </w:p>
    <w:p w:rsidR="003C5254" w:rsidRDefault="00C11F26" w:rsidP="003C5254">
      <w:pPr>
        <w:pStyle w:val="ListParagraph"/>
        <w:numPr>
          <w:ilvl w:val="0"/>
          <w:numId w:val="65"/>
        </w:numPr>
        <w:tabs>
          <w:tab w:val="left" w:pos="360"/>
          <w:tab w:val="left" w:pos="540"/>
          <w:tab w:val="left" w:pos="630"/>
        </w:tabs>
        <w:ind w:left="0" w:firstLine="0"/>
        <w:jc w:val="both"/>
        <w:rPr>
          <w:szCs w:val="22"/>
        </w:rPr>
      </w:pPr>
      <w:r w:rsidRPr="003C5254">
        <w:rPr>
          <w:szCs w:val="22"/>
          <w:u w:val="single"/>
        </w:rPr>
        <w:t>Common Testing Requirements</w:t>
      </w:r>
      <w:r w:rsidRPr="003C5254">
        <w:rPr>
          <w:szCs w:val="22"/>
        </w:rPr>
        <w:t>.  Unless otherwise specified, tests shall be conducted in accordance with the requirements and procedures specified in Appendix TR, Facility-Wide Testing Requirements, of this permit.  [Rule 62-297.310, F.A.C.]</w:t>
      </w:r>
    </w:p>
    <w:p w:rsidR="003C5254" w:rsidRDefault="003C5254" w:rsidP="003C5254">
      <w:pPr>
        <w:pStyle w:val="ListParagraph"/>
        <w:tabs>
          <w:tab w:val="left" w:pos="360"/>
          <w:tab w:val="left" w:pos="540"/>
          <w:tab w:val="left" w:pos="630"/>
        </w:tabs>
        <w:ind w:left="0"/>
        <w:jc w:val="both"/>
        <w:rPr>
          <w:szCs w:val="22"/>
        </w:rPr>
      </w:pPr>
    </w:p>
    <w:p w:rsidR="00C11F26" w:rsidRPr="003C5254" w:rsidRDefault="006833AD" w:rsidP="003C5254">
      <w:pPr>
        <w:pStyle w:val="ListParagraph"/>
        <w:numPr>
          <w:ilvl w:val="0"/>
          <w:numId w:val="65"/>
        </w:numPr>
        <w:tabs>
          <w:tab w:val="left" w:pos="360"/>
          <w:tab w:val="left" w:pos="540"/>
          <w:tab w:val="left" w:pos="630"/>
        </w:tabs>
        <w:ind w:left="0" w:firstLine="0"/>
        <w:jc w:val="both"/>
        <w:rPr>
          <w:szCs w:val="22"/>
        </w:rPr>
      </w:pPr>
      <w:r w:rsidRPr="006833AD">
        <w:rPr>
          <w:szCs w:val="22"/>
        </w:rPr>
        <w:t xml:space="preserve"> </w:t>
      </w:r>
      <w:r w:rsidR="00C11F26" w:rsidRPr="003C5254">
        <w:rPr>
          <w:szCs w:val="22"/>
          <w:u w:val="single"/>
        </w:rPr>
        <w:t>Annual</w:t>
      </w:r>
      <w:r w:rsidR="00FC03C2">
        <w:rPr>
          <w:szCs w:val="22"/>
          <w:u w:val="single"/>
        </w:rPr>
        <w:t xml:space="preserve"> VE</w:t>
      </w:r>
      <w:r w:rsidR="00C11F26" w:rsidRPr="003C5254">
        <w:rPr>
          <w:b/>
          <w:szCs w:val="22"/>
          <w:u w:val="single"/>
        </w:rPr>
        <w:t xml:space="preserve"> </w:t>
      </w:r>
      <w:r w:rsidR="00C11F26" w:rsidRPr="003C5254">
        <w:rPr>
          <w:szCs w:val="22"/>
          <w:u w:val="single"/>
        </w:rPr>
        <w:t>Compliance Test</w:t>
      </w:r>
      <w:r w:rsidR="00C11F26" w:rsidRPr="003C5254">
        <w:rPr>
          <w:szCs w:val="22"/>
        </w:rPr>
        <w:t xml:space="preserve">.  </w:t>
      </w:r>
      <w:r w:rsidR="00E35862" w:rsidRPr="003C5254">
        <w:rPr>
          <w:spacing w:val="-3"/>
          <w:szCs w:val="22"/>
        </w:rPr>
        <w:t xml:space="preserve">Test Emission Unit No. 007 </w:t>
      </w:r>
      <w:r w:rsidR="00E35862" w:rsidRPr="003C5254">
        <w:rPr>
          <w:szCs w:val="22"/>
        </w:rPr>
        <w:t>for visible emissions, at the point of highest opacity,</w:t>
      </w:r>
      <w:r w:rsidR="00E35862" w:rsidRPr="003C5254">
        <w:rPr>
          <w:spacing w:val="-3"/>
          <w:szCs w:val="22"/>
        </w:rPr>
        <w:t xml:space="preserve"> </w:t>
      </w:r>
      <w:r w:rsidR="006F7AE6" w:rsidRPr="003C5254">
        <w:rPr>
          <w:spacing w:val="-3"/>
          <w:szCs w:val="22"/>
        </w:rPr>
        <w:t>annually</w:t>
      </w:r>
      <w:r w:rsidR="006F7EC8" w:rsidRPr="003C5254">
        <w:rPr>
          <w:spacing w:val="-3"/>
          <w:szCs w:val="22"/>
        </w:rPr>
        <w:t>,</w:t>
      </w:r>
      <w:r w:rsidR="006F7AE6" w:rsidRPr="003C5254">
        <w:rPr>
          <w:spacing w:val="-3"/>
          <w:szCs w:val="22"/>
        </w:rPr>
        <w:t xml:space="preserve"> once per calendar year (January 1</w:t>
      </w:r>
      <w:r w:rsidR="004F3F16" w:rsidRPr="004F3F16">
        <w:rPr>
          <w:spacing w:val="-3"/>
          <w:szCs w:val="22"/>
          <w:vertAlign w:val="superscript"/>
        </w:rPr>
        <w:t>st</w:t>
      </w:r>
      <w:r w:rsidR="004F3F16">
        <w:rPr>
          <w:spacing w:val="-3"/>
          <w:szCs w:val="22"/>
        </w:rPr>
        <w:t xml:space="preserve"> </w:t>
      </w:r>
      <w:r w:rsidR="006F7AE6" w:rsidRPr="003C5254">
        <w:rPr>
          <w:spacing w:val="-3"/>
          <w:szCs w:val="22"/>
        </w:rPr>
        <w:t>– December 31</w:t>
      </w:r>
      <w:r w:rsidR="004F3F16" w:rsidRPr="004F3F16">
        <w:rPr>
          <w:spacing w:val="-3"/>
          <w:szCs w:val="22"/>
          <w:vertAlign w:val="superscript"/>
        </w:rPr>
        <w:t>st</w:t>
      </w:r>
      <w:r w:rsidR="006F7AE6" w:rsidRPr="003C5254">
        <w:rPr>
          <w:spacing w:val="-3"/>
          <w:szCs w:val="22"/>
        </w:rPr>
        <w:t>)</w:t>
      </w:r>
      <w:r w:rsidR="00E35862" w:rsidRPr="003C5254">
        <w:rPr>
          <w:spacing w:val="-3"/>
          <w:szCs w:val="22"/>
        </w:rPr>
        <w:t>.  Submit two copies of test data to the Air Management Division of the Environmental Protection Commission of Hillsborough County within forty-five days of such testing.  Testing procedures shall be consistent with the requirements of Rule 62-297.310, F.A.C.  [</w:t>
      </w:r>
      <w:r w:rsidR="008D5F49" w:rsidRPr="003C5254">
        <w:rPr>
          <w:spacing w:val="-3"/>
          <w:szCs w:val="22"/>
        </w:rPr>
        <w:t>Rules 62-297.310(8</w:t>
      </w:r>
      <w:proofErr w:type="gramStart"/>
      <w:r w:rsidR="008D5F49" w:rsidRPr="003C5254">
        <w:rPr>
          <w:spacing w:val="-3"/>
          <w:szCs w:val="22"/>
        </w:rPr>
        <w:t>)(</w:t>
      </w:r>
      <w:proofErr w:type="gramEnd"/>
      <w:r w:rsidR="008D5F49" w:rsidRPr="003C5254">
        <w:rPr>
          <w:spacing w:val="-3"/>
          <w:szCs w:val="22"/>
        </w:rPr>
        <w:t>a)3. and (10) and 62-4.070(3), F.A.C.</w:t>
      </w:r>
      <w:r w:rsidR="00E35862" w:rsidRPr="003C5254">
        <w:rPr>
          <w:spacing w:val="-3"/>
          <w:szCs w:val="22"/>
        </w:rPr>
        <w:t>]</w:t>
      </w:r>
      <w:r w:rsidR="006F7AE6" w:rsidRPr="003C5254">
        <w:rPr>
          <w:spacing w:val="-3"/>
          <w:szCs w:val="22"/>
        </w:rPr>
        <w:t xml:space="preserve"> </w:t>
      </w:r>
    </w:p>
    <w:p w:rsidR="002F5E76" w:rsidRPr="00323FA7" w:rsidRDefault="002F5E76" w:rsidP="002F5E76">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2F5E76" w:rsidRPr="003C5254" w:rsidRDefault="00822567" w:rsidP="003C5254">
      <w:pPr>
        <w:pStyle w:val="ListParagraph"/>
        <w:numPr>
          <w:ilvl w:val="0"/>
          <w:numId w:val="65"/>
        </w:numPr>
        <w:tabs>
          <w:tab w:val="left" w:pos="0"/>
        </w:tabs>
        <w:suppressAutoHyphens/>
        <w:ind w:left="0" w:firstLine="0"/>
        <w:jc w:val="both"/>
        <w:rPr>
          <w:szCs w:val="22"/>
        </w:rPr>
      </w:pPr>
      <w:r w:rsidRPr="00822567">
        <w:rPr>
          <w:spacing w:val="-3"/>
          <w:szCs w:val="22"/>
          <w:u w:val="single"/>
        </w:rPr>
        <w:t>Testing Capacity</w:t>
      </w:r>
      <w:r>
        <w:rPr>
          <w:spacing w:val="-3"/>
          <w:szCs w:val="22"/>
        </w:rPr>
        <w:t xml:space="preserve">.  </w:t>
      </w:r>
      <w:r w:rsidR="002F5E76" w:rsidRPr="003C5254">
        <w:rPr>
          <w:spacing w:val="-3"/>
          <w:szCs w:val="22"/>
        </w:rPr>
        <w:t>Testing of emissions shall be conducted with the source operating at capacity.  Capacity is defined as 90-100% of the maximum unloading rates of 1</w:t>
      </w:r>
      <w:r w:rsidR="00F61B48" w:rsidRPr="003C5254">
        <w:rPr>
          <w:spacing w:val="-3"/>
          <w:szCs w:val="22"/>
        </w:rPr>
        <w:t>,</w:t>
      </w:r>
      <w:r w:rsidR="002F5E76" w:rsidRPr="003C5254">
        <w:rPr>
          <w:spacing w:val="-3"/>
          <w:szCs w:val="22"/>
        </w:rPr>
        <w:t xml:space="preserve">800 </w:t>
      </w:r>
      <w:r w:rsidR="009E7B09" w:rsidRPr="003C5254">
        <w:rPr>
          <w:spacing w:val="-3"/>
          <w:szCs w:val="22"/>
        </w:rPr>
        <w:t>tons/hour</w:t>
      </w:r>
      <w:r w:rsidR="002F5E76" w:rsidRPr="003C5254">
        <w:rPr>
          <w:spacing w:val="-3"/>
          <w:szCs w:val="22"/>
        </w:rPr>
        <w:t xml:space="preserve">.  </w:t>
      </w:r>
      <w:r w:rsidR="006F7AE6" w:rsidRPr="003C5254">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2F5E76" w:rsidRPr="003C5254">
        <w:rPr>
          <w:spacing w:val="-3"/>
          <w:szCs w:val="22"/>
        </w:rPr>
        <w:t xml:space="preserve"> Failure to submit the input rates and actual operating conditions may invalidate the test. </w:t>
      </w:r>
      <w:r w:rsidR="002F5E76" w:rsidRPr="003C5254">
        <w:rPr>
          <w:szCs w:val="22"/>
        </w:rPr>
        <w:t>[</w:t>
      </w:r>
      <w:r w:rsidR="006E1BEC" w:rsidRPr="003C5254">
        <w:rPr>
          <w:spacing w:val="-3"/>
          <w:szCs w:val="22"/>
        </w:rPr>
        <w:t>Rules 62-4.070(3) and 62-297.310(3</w:t>
      </w:r>
      <w:proofErr w:type="gramStart"/>
      <w:r w:rsidR="006E1BEC" w:rsidRPr="003C5254">
        <w:rPr>
          <w:spacing w:val="-3"/>
          <w:szCs w:val="22"/>
        </w:rPr>
        <w:t>)(</w:t>
      </w:r>
      <w:proofErr w:type="gramEnd"/>
      <w:r w:rsidR="006E1BEC" w:rsidRPr="003C5254">
        <w:rPr>
          <w:spacing w:val="-3"/>
          <w:szCs w:val="22"/>
        </w:rPr>
        <w:t>b), F.A.C.</w:t>
      </w:r>
      <w:r w:rsidR="002F5E76" w:rsidRPr="003C5254">
        <w:rPr>
          <w:szCs w:val="22"/>
        </w:rPr>
        <w:t>]</w:t>
      </w:r>
    </w:p>
    <w:p w:rsidR="002F5E76" w:rsidRPr="00323FA7" w:rsidRDefault="002F5E76" w:rsidP="00C2401D">
      <w:pPr>
        <w:tabs>
          <w:tab w:val="left" w:pos="0"/>
        </w:tabs>
        <w:suppressAutoHyphens/>
        <w:rPr>
          <w:b/>
          <w:szCs w:val="22"/>
          <w:u w:val="single"/>
        </w:rPr>
      </w:pPr>
    </w:p>
    <w:p w:rsidR="00C11F26" w:rsidRPr="00323FA7" w:rsidRDefault="00C11F26" w:rsidP="00C2401D">
      <w:pPr>
        <w:tabs>
          <w:tab w:val="left" w:pos="0"/>
        </w:tabs>
        <w:suppressAutoHyphens/>
        <w:rPr>
          <w:b/>
          <w:szCs w:val="22"/>
          <w:u w:val="single"/>
        </w:rPr>
      </w:pPr>
      <w:r w:rsidRPr="00323FA7">
        <w:rPr>
          <w:b/>
          <w:szCs w:val="22"/>
          <w:u w:val="single"/>
        </w:rPr>
        <w:t>Recordkeeping and Reporting Requirements</w:t>
      </w:r>
    </w:p>
    <w:p w:rsidR="0059449D" w:rsidRPr="00323FA7" w:rsidRDefault="0059449D" w:rsidP="00C2401D">
      <w:pPr>
        <w:tabs>
          <w:tab w:val="left" w:pos="0"/>
        </w:tabs>
        <w:suppressAutoHyphens/>
        <w:rPr>
          <w:b/>
          <w:szCs w:val="22"/>
          <w:u w:val="single"/>
        </w:rPr>
      </w:pPr>
    </w:p>
    <w:p w:rsidR="0059449D" w:rsidRPr="003C5254" w:rsidRDefault="00276260" w:rsidP="003C5254">
      <w:pPr>
        <w:pStyle w:val="ListParagraph"/>
        <w:numPr>
          <w:ilvl w:val="0"/>
          <w:numId w:val="65"/>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276260">
        <w:rPr>
          <w:spacing w:val="-3"/>
          <w:szCs w:val="22"/>
          <w:u w:val="single"/>
        </w:rPr>
        <w:t>Recordkeeping.</w:t>
      </w:r>
      <w:r>
        <w:rPr>
          <w:spacing w:val="-3"/>
          <w:szCs w:val="22"/>
        </w:rPr>
        <w:t xml:space="preserve">  </w:t>
      </w:r>
      <w:r w:rsidR="0059449D" w:rsidRPr="003C5254">
        <w:rPr>
          <w:spacing w:val="-3"/>
          <w:szCs w:val="22"/>
        </w:rPr>
        <w:t>In order to demonstrate compliance with Specific Condition No</w:t>
      </w:r>
      <w:r w:rsidR="009E7B09" w:rsidRPr="003C5254">
        <w:rPr>
          <w:spacing w:val="-3"/>
          <w:szCs w:val="22"/>
        </w:rPr>
        <w:t>s</w:t>
      </w:r>
      <w:r w:rsidR="0059449D" w:rsidRPr="003C5254">
        <w:rPr>
          <w:spacing w:val="-3"/>
          <w:szCs w:val="22"/>
        </w:rPr>
        <w:t xml:space="preserve">. </w:t>
      </w:r>
      <w:r w:rsidR="004F3F16">
        <w:rPr>
          <w:spacing w:val="-3"/>
          <w:szCs w:val="22"/>
        </w:rPr>
        <w:fldChar w:fldCharType="begin"/>
      </w:r>
      <w:r w:rsidR="004F3F16">
        <w:rPr>
          <w:spacing w:val="-3"/>
          <w:szCs w:val="22"/>
        </w:rPr>
        <w:instrText xml:space="preserve"> REF _Ref522111033 \r \h </w:instrText>
      </w:r>
      <w:r w:rsidR="004F3F16">
        <w:rPr>
          <w:spacing w:val="-3"/>
          <w:szCs w:val="22"/>
        </w:rPr>
      </w:r>
      <w:r w:rsidR="004F3F16">
        <w:rPr>
          <w:spacing w:val="-3"/>
          <w:szCs w:val="22"/>
        </w:rPr>
        <w:fldChar w:fldCharType="separate"/>
      </w:r>
      <w:r w:rsidR="004F3F16">
        <w:rPr>
          <w:spacing w:val="-3"/>
          <w:szCs w:val="22"/>
        </w:rPr>
        <w:t>C.1</w:t>
      </w:r>
      <w:r w:rsidR="004F3F16">
        <w:rPr>
          <w:spacing w:val="-3"/>
          <w:szCs w:val="22"/>
        </w:rPr>
        <w:fldChar w:fldCharType="end"/>
      </w:r>
      <w:r w:rsidR="009E7B09" w:rsidRPr="003C5254">
        <w:rPr>
          <w:spacing w:val="-3"/>
          <w:szCs w:val="22"/>
        </w:rPr>
        <w:t xml:space="preserve"> and </w:t>
      </w:r>
      <w:r w:rsidR="004F3F16">
        <w:rPr>
          <w:spacing w:val="-3"/>
          <w:szCs w:val="22"/>
        </w:rPr>
        <w:fldChar w:fldCharType="begin"/>
      </w:r>
      <w:r w:rsidR="004F3F16">
        <w:rPr>
          <w:spacing w:val="-3"/>
          <w:szCs w:val="22"/>
        </w:rPr>
        <w:instrText xml:space="preserve"> REF _Ref522111025 \r \h </w:instrText>
      </w:r>
      <w:r w:rsidR="004F3F16">
        <w:rPr>
          <w:spacing w:val="-3"/>
          <w:szCs w:val="22"/>
        </w:rPr>
      </w:r>
      <w:r w:rsidR="004F3F16">
        <w:rPr>
          <w:spacing w:val="-3"/>
          <w:szCs w:val="22"/>
        </w:rPr>
        <w:fldChar w:fldCharType="separate"/>
      </w:r>
      <w:r w:rsidR="004F3F16">
        <w:rPr>
          <w:spacing w:val="-3"/>
          <w:szCs w:val="22"/>
        </w:rPr>
        <w:t>C.3</w:t>
      </w:r>
      <w:r w:rsidR="004F3F16">
        <w:rPr>
          <w:spacing w:val="-3"/>
          <w:szCs w:val="22"/>
        </w:rPr>
        <w:fldChar w:fldCharType="end"/>
      </w:r>
      <w:r w:rsidR="0059449D" w:rsidRPr="003C5254">
        <w:rPr>
          <w:spacing w:val="-3"/>
          <w:szCs w:val="22"/>
        </w:rPr>
        <w:t>, the permittee shall maintain a monthly recordkeeping system for the most recent five year period.  The records shall be made available to the Environmental Protection Commission of Hillsborough County, state or federal air pollution agency upon request.  The records shall include, but not limited to, the following: [Rule 62-4.070(3), F.A.C.]</w:t>
      </w:r>
    </w:p>
    <w:p w:rsidR="0059449D" w:rsidRPr="00323FA7" w:rsidRDefault="0059449D" w:rsidP="0059449D">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59449D" w:rsidRPr="00323FA7" w:rsidRDefault="0059449D" w:rsidP="001B1459">
      <w:pPr>
        <w:numPr>
          <w:ilvl w:val="0"/>
          <w:numId w:val="6"/>
        </w:numPr>
        <w:jc w:val="both"/>
        <w:rPr>
          <w:szCs w:val="22"/>
        </w:rPr>
      </w:pPr>
      <w:r w:rsidRPr="00323FA7">
        <w:rPr>
          <w:szCs w:val="22"/>
        </w:rPr>
        <w:t>Day, Month, Year</w:t>
      </w:r>
    </w:p>
    <w:p w:rsidR="0059449D" w:rsidRPr="00323FA7" w:rsidRDefault="0059449D" w:rsidP="001B1459">
      <w:pPr>
        <w:numPr>
          <w:ilvl w:val="0"/>
          <w:numId w:val="6"/>
        </w:numPr>
        <w:jc w:val="both"/>
        <w:rPr>
          <w:szCs w:val="22"/>
        </w:rPr>
      </w:pPr>
      <w:r w:rsidRPr="00323FA7">
        <w:rPr>
          <w:szCs w:val="22"/>
        </w:rPr>
        <w:t>Hours of operation for each emission unit and baghouse</w:t>
      </w:r>
    </w:p>
    <w:p w:rsidR="0059449D" w:rsidRPr="00323FA7" w:rsidRDefault="0059449D" w:rsidP="001B1459">
      <w:pPr>
        <w:numPr>
          <w:ilvl w:val="0"/>
          <w:numId w:val="6"/>
        </w:numPr>
        <w:tabs>
          <w:tab w:val="left" w:pos="0"/>
        </w:tabs>
        <w:suppressAutoHyphens/>
        <w:jc w:val="both"/>
        <w:rPr>
          <w:szCs w:val="22"/>
        </w:rPr>
      </w:pPr>
      <w:r w:rsidRPr="00323FA7">
        <w:rPr>
          <w:szCs w:val="22"/>
        </w:rPr>
        <w:t>Amount and type of material transferred on each conveyor system (tons)</w:t>
      </w:r>
    </w:p>
    <w:p w:rsidR="0059449D" w:rsidRPr="00323FA7" w:rsidRDefault="0059449D" w:rsidP="001B1459">
      <w:pPr>
        <w:numPr>
          <w:ilvl w:val="0"/>
          <w:numId w:val="6"/>
        </w:numPr>
        <w:jc w:val="both"/>
        <w:rPr>
          <w:szCs w:val="22"/>
        </w:rPr>
      </w:pPr>
      <w:r w:rsidRPr="00323FA7">
        <w:rPr>
          <w:szCs w:val="22"/>
        </w:rPr>
        <w:t>Rolling twelve month total of b) and c) above.</w:t>
      </w:r>
    </w:p>
    <w:p w:rsidR="004A62B2" w:rsidRPr="00323FA7" w:rsidRDefault="004A62B2">
      <w:pPr>
        <w:rPr>
          <w:b/>
          <w:szCs w:val="22"/>
        </w:rPr>
      </w:pPr>
    </w:p>
    <w:p w:rsidR="00E77018" w:rsidRPr="003C5254" w:rsidRDefault="00E77018" w:rsidP="003C5254">
      <w:pPr>
        <w:pStyle w:val="ListParagraph"/>
        <w:numPr>
          <w:ilvl w:val="0"/>
          <w:numId w:val="65"/>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3C5254">
        <w:rPr>
          <w:szCs w:val="22"/>
          <w:u w:val="single"/>
        </w:rPr>
        <w:t>Other Reporting Requirements</w:t>
      </w:r>
      <w:r w:rsidRPr="003C5254">
        <w:rPr>
          <w:szCs w:val="22"/>
        </w:rPr>
        <w:t xml:space="preserve">.  See </w:t>
      </w:r>
      <w:r w:rsidRPr="003C5254">
        <w:rPr>
          <w:bCs/>
          <w:szCs w:val="22"/>
        </w:rPr>
        <w:t>Appendix RR, Facility-Wide Reporting Requirements</w:t>
      </w:r>
      <w:r w:rsidRPr="003C5254">
        <w:rPr>
          <w:szCs w:val="22"/>
        </w:rPr>
        <w:t>, for additional reporting requirements.</w:t>
      </w:r>
    </w:p>
    <w:p w:rsidR="004A62B2" w:rsidRPr="00323FA7" w:rsidRDefault="004A62B2">
      <w:pPr>
        <w:rPr>
          <w:b/>
          <w:szCs w:val="22"/>
        </w:rPr>
      </w:pPr>
    </w:p>
    <w:p w:rsidR="004A62B2" w:rsidRPr="00323FA7" w:rsidRDefault="004A62B2">
      <w:pPr>
        <w:rPr>
          <w:b/>
          <w:szCs w:val="22"/>
        </w:rPr>
      </w:pPr>
    </w:p>
    <w:p w:rsidR="004A62B2" w:rsidRPr="00323FA7" w:rsidRDefault="004A62B2">
      <w:pPr>
        <w:rPr>
          <w:b/>
          <w:szCs w:val="22"/>
        </w:rPr>
        <w:sectPr w:rsidR="004A62B2" w:rsidRPr="00323FA7" w:rsidSect="005E7B1A">
          <w:headerReference w:type="default" r:id="rId28"/>
          <w:pgSz w:w="12240" w:h="15840" w:code="1"/>
          <w:pgMar w:top="1080" w:right="1080" w:bottom="1080" w:left="1080" w:header="720" w:footer="432" w:gutter="0"/>
          <w:paperSrc w:first="15" w:other="15"/>
          <w:cols w:space="720"/>
          <w:docGrid w:linePitch="299"/>
        </w:sectPr>
      </w:pPr>
    </w:p>
    <w:p w:rsidR="00176E05" w:rsidRDefault="00176E05" w:rsidP="00176E05">
      <w:pPr>
        <w:rPr>
          <w:b/>
          <w:szCs w:val="22"/>
        </w:rPr>
      </w:pPr>
      <w:bookmarkStart w:id="21" w:name="SectionIIID"/>
      <w:bookmarkEnd w:id="21"/>
      <w:r w:rsidRPr="00323FA7">
        <w:rPr>
          <w:b/>
          <w:szCs w:val="22"/>
        </w:rPr>
        <w:lastRenderedPageBreak/>
        <w:t>The specific conditions in this section apply to the following emissions unit:</w:t>
      </w:r>
    </w:p>
    <w:p w:rsidR="0015624D" w:rsidRPr="00323FA7" w:rsidRDefault="0015624D" w:rsidP="00176E05">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176E05" w:rsidRPr="00323FA7" w:rsidTr="0015624D">
        <w:tc>
          <w:tcPr>
            <w:tcW w:w="939" w:type="dxa"/>
            <w:tcBorders>
              <w:top w:val="single" w:sz="12" w:space="0" w:color="auto"/>
              <w:left w:val="single" w:sz="12" w:space="0" w:color="auto"/>
              <w:bottom w:val="single" w:sz="12" w:space="0" w:color="auto"/>
            </w:tcBorders>
          </w:tcPr>
          <w:p w:rsidR="00176E05" w:rsidRPr="00323FA7" w:rsidRDefault="00176E05" w:rsidP="00176E05">
            <w:pPr>
              <w:jc w:val="center"/>
              <w:rPr>
                <w:b/>
                <w:szCs w:val="22"/>
              </w:rPr>
            </w:pPr>
            <w:r w:rsidRPr="00323FA7">
              <w:rPr>
                <w:szCs w:val="22"/>
              </w:rPr>
              <w:br w:type="page"/>
            </w:r>
            <w:r w:rsidRPr="00323FA7">
              <w:rPr>
                <w:szCs w:val="22"/>
              </w:rPr>
              <w:br w:type="page"/>
            </w:r>
            <w:r w:rsidRPr="00323FA7">
              <w:rPr>
                <w:b/>
                <w:szCs w:val="22"/>
              </w:rPr>
              <w:t>EU No.</w:t>
            </w:r>
          </w:p>
        </w:tc>
        <w:tc>
          <w:tcPr>
            <w:tcW w:w="9015" w:type="dxa"/>
            <w:tcBorders>
              <w:top w:val="single" w:sz="12" w:space="0" w:color="auto"/>
              <w:bottom w:val="single" w:sz="12" w:space="0" w:color="auto"/>
              <w:right w:val="single" w:sz="12" w:space="0" w:color="auto"/>
            </w:tcBorders>
          </w:tcPr>
          <w:p w:rsidR="00176E05" w:rsidRPr="00323FA7" w:rsidRDefault="00176E05" w:rsidP="00176E05">
            <w:pPr>
              <w:rPr>
                <w:b/>
                <w:szCs w:val="22"/>
              </w:rPr>
            </w:pPr>
            <w:r w:rsidRPr="00323FA7">
              <w:rPr>
                <w:b/>
                <w:szCs w:val="22"/>
              </w:rPr>
              <w:t>Brief Description</w:t>
            </w:r>
          </w:p>
        </w:tc>
      </w:tr>
      <w:tr w:rsidR="00176E05" w:rsidRPr="00323FA7" w:rsidTr="0015624D">
        <w:tc>
          <w:tcPr>
            <w:tcW w:w="939" w:type="dxa"/>
            <w:tcBorders>
              <w:top w:val="single" w:sz="12" w:space="0" w:color="auto"/>
              <w:left w:val="single" w:sz="12" w:space="0" w:color="auto"/>
            </w:tcBorders>
            <w:vAlign w:val="center"/>
          </w:tcPr>
          <w:p w:rsidR="00176E05" w:rsidRPr="00323FA7" w:rsidRDefault="00176E05" w:rsidP="00CF35BC">
            <w:pPr>
              <w:jc w:val="center"/>
              <w:rPr>
                <w:szCs w:val="22"/>
                <w:highlight w:val="yellow"/>
              </w:rPr>
            </w:pPr>
            <w:r w:rsidRPr="00323FA7">
              <w:rPr>
                <w:szCs w:val="22"/>
              </w:rPr>
              <w:t>-008</w:t>
            </w:r>
          </w:p>
        </w:tc>
        <w:tc>
          <w:tcPr>
            <w:tcW w:w="9015" w:type="dxa"/>
            <w:tcBorders>
              <w:top w:val="single" w:sz="12" w:space="0" w:color="auto"/>
              <w:right w:val="single" w:sz="12" w:space="0" w:color="auto"/>
            </w:tcBorders>
          </w:tcPr>
          <w:p w:rsidR="00176E05" w:rsidRPr="00323FA7" w:rsidRDefault="00176E05" w:rsidP="00176E05">
            <w:pPr>
              <w:rPr>
                <w:szCs w:val="22"/>
              </w:rPr>
            </w:pPr>
            <w:r w:rsidRPr="00323FA7">
              <w:rPr>
                <w:szCs w:val="22"/>
              </w:rPr>
              <w:t>Material Handling and Storage Silos</w:t>
            </w:r>
          </w:p>
        </w:tc>
      </w:tr>
      <w:tr w:rsidR="00CF35BC" w:rsidRPr="00323FA7" w:rsidTr="00487A32">
        <w:tc>
          <w:tcPr>
            <w:tcW w:w="939" w:type="dxa"/>
            <w:tcBorders>
              <w:left w:val="single" w:sz="12" w:space="0" w:color="auto"/>
              <w:bottom w:val="single" w:sz="12" w:space="0" w:color="auto"/>
            </w:tcBorders>
          </w:tcPr>
          <w:p w:rsidR="00CF35BC" w:rsidRPr="00323FA7" w:rsidRDefault="00CF35BC" w:rsidP="00CF35BC">
            <w:pPr>
              <w:jc w:val="center"/>
              <w:rPr>
                <w:szCs w:val="22"/>
              </w:rPr>
            </w:pPr>
            <w:r w:rsidRPr="00323FA7">
              <w:rPr>
                <w:szCs w:val="22"/>
              </w:rPr>
              <w:t>-129</w:t>
            </w:r>
          </w:p>
        </w:tc>
        <w:tc>
          <w:tcPr>
            <w:tcW w:w="9015" w:type="dxa"/>
            <w:tcBorders>
              <w:bottom w:val="single" w:sz="12" w:space="0" w:color="auto"/>
              <w:right w:val="single" w:sz="12" w:space="0" w:color="auto"/>
            </w:tcBorders>
          </w:tcPr>
          <w:p w:rsidR="00CF35BC" w:rsidRPr="00323FA7" w:rsidRDefault="00CF35BC" w:rsidP="00CF35BC">
            <w:pPr>
              <w:jc w:val="both"/>
              <w:rPr>
                <w:szCs w:val="22"/>
              </w:rPr>
            </w:pPr>
            <w:r w:rsidRPr="00323FA7">
              <w:rPr>
                <w:spacing w:val="-3"/>
                <w:szCs w:val="22"/>
              </w:rPr>
              <w:t>Conveyor C93 to Conveyor C12 Transfer Point</w:t>
            </w:r>
          </w:p>
        </w:tc>
      </w:tr>
    </w:tbl>
    <w:p w:rsidR="00176E05" w:rsidRPr="00323FA7" w:rsidRDefault="00176E05" w:rsidP="00176E05">
      <w:pPr>
        <w:rPr>
          <w:szCs w:val="22"/>
          <w:highlight w:val="cyan"/>
        </w:rPr>
      </w:pPr>
    </w:p>
    <w:p w:rsidR="002F45F8" w:rsidRPr="00323FA7" w:rsidRDefault="002F45F8" w:rsidP="007C2F8D">
      <w:pPr>
        <w:jc w:val="both"/>
        <w:rPr>
          <w:szCs w:val="22"/>
        </w:rPr>
      </w:pPr>
      <w:r w:rsidRPr="00323FA7">
        <w:rPr>
          <w:szCs w:val="22"/>
        </w:rPr>
        <w:t xml:space="preserve">The material handling and storage operation consists of a truck unloading station, three storage silos, and a transfer conveyor system.  Material is conveyed from the truck unloading station to three storage silos using Conveyor Belt Nos. </w:t>
      </w:r>
      <w:proofErr w:type="gramStart"/>
      <w:r w:rsidRPr="00323FA7">
        <w:rPr>
          <w:szCs w:val="22"/>
        </w:rPr>
        <w:t>C91 and C92.</w:t>
      </w:r>
      <w:proofErr w:type="gramEnd"/>
      <w:r w:rsidRPr="00323FA7">
        <w:rPr>
          <w:szCs w:val="22"/>
        </w:rPr>
        <w:t xml:space="preserve">  When the material is ready for ship loading, it is unloaded from the silos and conveyed to Conveyor Belt No. C12 using Conveyor Belt No. C93, and then conveyed to Conveyor Belt Nos. </w:t>
      </w:r>
      <w:proofErr w:type="gramStart"/>
      <w:r w:rsidRPr="00323FA7">
        <w:rPr>
          <w:szCs w:val="22"/>
        </w:rPr>
        <w:t>C13,</w:t>
      </w:r>
      <w:proofErr w:type="gramEnd"/>
      <w:r w:rsidRPr="00323FA7">
        <w:rPr>
          <w:szCs w:val="22"/>
        </w:rPr>
        <w:t xml:space="preserve"> and C14 prior to loading on the ship.  </w:t>
      </w:r>
    </w:p>
    <w:p w:rsidR="002F45F8" w:rsidRPr="00323FA7" w:rsidRDefault="002F45F8" w:rsidP="007C2F8D">
      <w:pPr>
        <w:jc w:val="both"/>
        <w:rPr>
          <w:szCs w:val="22"/>
        </w:rPr>
      </w:pPr>
    </w:p>
    <w:p w:rsidR="007C2F8D" w:rsidRPr="00323FA7" w:rsidRDefault="00E67387" w:rsidP="007C2F8D">
      <w:pPr>
        <w:jc w:val="both"/>
        <w:rPr>
          <w:szCs w:val="22"/>
        </w:rPr>
      </w:pPr>
      <w:r w:rsidRPr="00323FA7">
        <w:rPr>
          <w:szCs w:val="22"/>
          <w:u w:val="single"/>
        </w:rPr>
        <w:t>EU 008</w:t>
      </w:r>
      <w:r w:rsidR="008218FF" w:rsidRPr="00323FA7">
        <w:rPr>
          <w:szCs w:val="22"/>
          <w:u w:val="single"/>
        </w:rPr>
        <w:t>:</w:t>
      </w:r>
      <w:r w:rsidRPr="00323FA7">
        <w:rPr>
          <w:szCs w:val="22"/>
        </w:rPr>
        <w:t xml:space="preserve"> </w:t>
      </w:r>
      <w:r w:rsidR="007C2F8D" w:rsidRPr="00323FA7">
        <w:rPr>
          <w:szCs w:val="22"/>
        </w:rPr>
        <w:t xml:space="preserve">Particulate matter emissions generated during the loading of any silo are controlled by </w:t>
      </w:r>
      <w:r w:rsidR="00DF44CD" w:rsidRPr="00323FA7">
        <w:rPr>
          <w:szCs w:val="22"/>
        </w:rPr>
        <w:t>one</w:t>
      </w:r>
      <w:r w:rsidR="007C2F8D" w:rsidRPr="00323FA7">
        <w:rPr>
          <w:szCs w:val="22"/>
        </w:rPr>
        <w:t xml:space="preserve"> common 3,565 ACFM </w:t>
      </w:r>
      <w:proofErr w:type="spellStart"/>
      <w:r w:rsidR="007C2F8D" w:rsidRPr="00323FA7">
        <w:rPr>
          <w:szCs w:val="22"/>
        </w:rPr>
        <w:t>Mikro-Pulsaire</w:t>
      </w:r>
      <w:proofErr w:type="spellEnd"/>
      <w:r w:rsidR="007C2F8D" w:rsidRPr="00323FA7">
        <w:rPr>
          <w:szCs w:val="22"/>
        </w:rPr>
        <w:t>, Model 49S-8-20, baghouse.  Particulate matter emissions from the conveyor transfer points and the truck unloading station are controlled through the use of partial enclosures.</w:t>
      </w:r>
    </w:p>
    <w:p w:rsidR="002F45F8" w:rsidRPr="00323FA7" w:rsidRDefault="002F45F8" w:rsidP="007C2F8D">
      <w:pPr>
        <w:jc w:val="both"/>
        <w:rPr>
          <w:szCs w:val="22"/>
        </w:rPr>
      </w:pPr>
    </w:p>
    <w:p w:rsidR="002F45F8" w:rsidRPr="00323FA7" w:rsidRDefault="002F45F8" w:rsidP="007C2F8D">
      <w:pPr>
        <w:jc w:val="both"/>
        <w:rPr>
          <w:szCs w:val="22"/>
        </w:rPr>
      </w:pPr>
      <w:r w:rsidRPr="00323FA7">
        <w:rPr>
          <w:szCs w:val="22"/>
          <w:u w:val="single"/>
        </w:rPr>
        <w:t>EU 129:</w:t>
      </w:r>
      <w:r w:rsidRPr="00323FA7">
        <w:rPr>
          <w:szCs w:val="22"/>
        </w:rPr>
        <w:t xml:space="preserve">  Particulate matter emissions from the Conveyor Belt No. </w:t>
      </w:r>
      <w:proofErr w:type="gramStart"/>
      <w:r w:rsidRPr="00323FA7">
        <w:rPr>
          <w:szCs w:val="22"/>
        </w:rPr>
        <w:t>C93 to the Conveyor Belt No.</w:t>
      </w:r>
      <w:proofErr w:type="gramEnd"/>
      <w:r w:rsidRPr="00323FA7">
        <w:rPr>
          <w:szCs w:val="22"/>
        </w:rPr>
        <w:t xml:space="preserve"> C12 transfer point are controlled by </w:t>
      </w:r>
      <w:r w:rsidR="00DF44CD" w:rsidRPr="00323FA7">
        <w:rPr>
          <w:szCs w:val="22"/>
        </w:rPr>
        <w:t>one</w:t>
      </w:r>
      <w:r w:rsidRPr="00323FA7">
        <w:rPr>
          <w:szCs w:val="22"/>
        </w:rPr>
        <w:t xml:space="preserve"> 2,730 DSCFM </w:t>
      </w:r>
      <w:proofErr w:type="spellStart"/>
      <w:r w:rsidRPr="00323FA7">
        <w:rPr>
          <w:szCs w:val="22"/>
        </w:rPr>
        <w:t>Dustex</w:t>
      </w:r>
      <w:proofErr w:type="spellEnd"/>
      <w:r w:rsidRPr="00323FA7">
        <w:rPr>
          <w:szCs w:val="22"/>
        </w:rPr>
        <w:t xml:space="preserve"> Horizontal Dust Collector.  </w:t>
      </w:r>
    </w:p>
    <w:p w:rsidR="007C2F8D" w:rsidRPr="00323FA7" w:rsidRDefault="007C2F8D" w:rsidP="00176E05">
      <w:pPr>
        <w:tabs>
          <w:tab w:val="left" w:pos="0"/>
        </w:tabs>
        <w:suppressAutoHyphens/>
        <w:jc w:val="both"/>
        <w:rPr>
          <w:b/>
          <w:szCs w:val="22"/>
          <w:u w:val="single"/>
        </w:rPr>
      </w:pPr>
    </w:p>
    <w:p w:rsidR="00176E05" w:rsidRPr="00323FA7" w:rsidRDefault="00176E05" w:rsidP="00176E05">
      <w:pPr>
        <w:tabs>
          <w:tab w:val="left" w:pos="0"/>
        </w:tabs>
        <w:suppressAutoHyphens/>
        <w:jc w:val="both"/>
        <w:rPr>
          <w:b/>
          <w:szCs w:val="22"/>
          <w:u w:val="single"/>
        </w:rPr>
      </w:pPr>
      <w:r w:rsidRPr="00323FA7">
        <w:rPr>
          <w:b/>
          <w:szCs w:val="22"/>
          <w:u w:val="single"/>
        </w:rPr>
        <w:t>Essential Potential to Emit (PTE) Parameters</w:t>
      </w:r>
    </w:p>
    <w:p w:rsidR="007C2F8D" w:rsidRPr="00323FA7" w:rsidRDefault="007C2F8D" w:rsidP="007C2F8D">
      <w:pPr>
        <w:jc w:val="both"/>
        <w:rPr>
          <w:szCs w:val="22"/>
        </w:rPr>
      </w:pPr>
    </w:p>
    <w:p w:rsidR="00CF35BC" w:rsidRPr="00D74CA3" w:rsidRDefault="005B4D8B" w:rsidP="00D74CA3">
      <w:pPr>
        <w:pStyle w:val="ListParagraph"/>
        <w:numPr>
          <w:ilvl w:val="0"/>
          <w:numId w:val="66"/>
        </w:numPr>
        <w:ind w:left="0" w:firstLine="0"/>
        <w:jc w:val="both"/>
        <w:rPr>
          <w:szCs w:val="22"/>
        </w:rPr>
      </w:pPr>
      <w:bookmarkStart w:id="22" w:name="_Ref522111130"/>
      <w:r>
        <w:rPr>
          <w:szCs w:val="22"/>
          <w:u w:val="single"/>
        </w:rPr>
        <w:t xml:space="preserve">Permitted </w:t>
      </w:r>
      <w:r w:rsidR="007C2F8D" w:rsidRPr="00D74CA3">
        <w:rPr>
          <w:szCs w:val="22"/>
          <w:u w:val="single"/>
        </w:rPr>
        <w:t>Capacity.</w:t>
      </w:r>
      <w:r w:rsidR="007C2F8D" w:rsidRPr="00D74CA3">
        <w:rPr>
          <w:szCs w:val="22"/>
        </w:rPr>
        <w:t xml:space="preserve">  The maximum material handling rate</w:t>
      </w:r>
      <w:r w:rsidR="008218FF" w:rsidRPr="00D74CA3">
        <w:rPr>
          <w:szCs w:val="22"/>
        </w:rPr>
        <w:t>s</w:t>
      </w:r>
      <w:r w:rsidR="007C2F8D" w:rsidRPr="00D74CA3">
        <w:rPr>
          <w:szCs w:val="22"/>
        </w:rPr>
        <w:t xml:space="preserve"> shall not</w:t>
      </w:r>
      <w:r w:rsidR="00F90B8E" w:rsidRPr="00D74CA3">
        <w:rPr>
          <w:szCs w:val="22"/>
        </w:rPr>
        <w:t xml:space="preserve"> exceed</w:t>
      </w:r>
      <w:r w:rsidR="007C2F8D" w:rsidRPr="00D74CA3">
        <w:rPr>
          <w:szCs w:val="22"/>
        </w:rPr>
        <w:t xml:space="preserve"> </w:t>
      </w:r>
      <w:r w:rsidR="00CF35BC" w:rsidRPr="00D74CA3">
        <w:rPr>
          <w:szCs w:val="22"/>
        </w:rPr>
        <w:t>the following:  [Rules 62-210.200, Definitions - (PTE) and 62-4.070(3), F.A.C.</w:t>
      </w:r>
      <w:r>
        <w:rPr>
          <w:szCs w:val="22"/>
        </w:rPr>
        <w:t>;</w:t>
      </w:r>
      <w:r w:rsidR="00CF35BC" w:rsidRPr="00D74CA3">
        <w:rPr>
          <w:szCs w:val="22"/>
        </w:rPr>
        <w:t xml:space="preserve"> Permit Nos. 0570024-022-AC and 0570024-023-AC]</w:t>
      </w:r>
      <w:bookmarkEnd w:id="22"/>
    </w:p>
    <w:p w:rsidR="00CF35BC" w:rsidRPr="00323FA7" w:rsidRDefault="00CF35BC" w:rsidP="007C2F8D">
      <w:pPr>
        <w:jc w:val="both"/>
        <w:rPr>
          <w:szCs w:val="22"/>
        </w:rPr>
      </w:pPr>
    </w:p>
    <w:p w:rsidR="00C72816" w:rsidRPr="00323FA7" w:rsidRDefault="00CF35BC" w:rsidP="001B1459">
      <w:pPr>
        <w:pStyle w:val="ListParagraph"/>
        <w:numPr>
          <w:ilvl w:val="0"/>
          <w:numId w:val="23"/>
        </w:numPr>
        <w:jc w:val="both"/>
        <w:rPr>
          <w:szCs w:val="22"/>
        </w:rPr>
      </w:pPr>
      <w:r w:rsidRPr="00323FA7">
        <w:rPr>
          <w:szCs w:val="22"/>
        </w:rPr>
        <w:t xml:space="preserve">For EU No. 008 - </w:t>
      </w:r>
      <w:r w:rsidR="007C2F8D" w:rsidRPr="00323FA7">
        <w:rPr>
          <w:szCs w:val="22"/>
        </w:rPr>
        <w:t xml:space="preserve">120 tons per hour and 300,000 tons per year for any 12 consecutive month period.  </w:t>
      </w:r>
    </w:p>
    <w:p w:rsidR="00CF35BC" w:rsidRPr="00323FA7" w:rsidRDefault="00CF35BC" w:rsidP="001B1459">
      <w:pPr>
        <w:pStyle w:val="ListParagraph"/>
        <w:numPr>
          <w:ilvl w:val="0"/>
          <w:numId w:val="23"/>
        </w:numPr>
        <w:jc w:val="both"/>
        <w:rPr>
          <w:szCs w:val="22"/>
        </w:rPr>
      </w:pPr>
      <w:r w:rsidRPr="00323FA7">
        <w:rPr>
          <w:szCs w:val="22"/>
        </w:rPr>
        <w:t xml:space="preserve">For EU No. 129 – 1,200 tons per hour and 300,000 tons per year for any 12 consecutive month period.  </w:t>
      </w:r>
    </w:p>
    <w:p w:rsidR="007C2F8D" w:rsidRPr="00323FA7" w:rsidRDefault="007C2F8D" w:rsidP="007C2F8D">
      <w:pPr>
        <w:jc w:val="both"/>
        <w:rPr>
          <w:szCs w:val="22"/>
        </w:rPr>
      </w:pPr>
    </w:p>
    <w:p w:rsidR="00176E05" w:rsidRDefault="00176E05" w:rsidP="00490D03">
      <w:pPr>
        <w:pStyle w:val="ListParagraph"/>
        <w:numPr>
          <w:ilvl w:val="0"/>
          <w:numId w:val="66"/>
        </w:numPr>
        <w:ind w:left="0" w:firstLine="0"/>
        <w:jc w:val="both"/>
        <w:rPr>
          <w:szCs w:val="22"/>
        </w:rPr>
      </w:pPr>
      <w:r w:rsidRPr="00D74CA3">
        <w:rPr>
          <w:szCs w:val="22"/>
          <w:u w:val="single"/>
        </w:rPr>
        <w:t xml:space="preserve">Emissions Unit Operating Rate Limitation </w:t>
      </w:r>
      <w:proofErr w:type="gramStart"/>
      <w:r w:rsidRPr="00D74CA3">
        <w:rPr>
          <w:szCs w:val="22"/>
          <w:u w:val="single"/>
        </w:rPr>
        <w:t>After</w:t>
      </w:r>
      <w:proofErr w:type="gramEnd"/>
      <w:r w:rsidRPr="00D74CA3">
        <w:rPr>
          <w:szCs w:val="22"/>
          <w:u w:val="single"/>
        </w:rPr>
        <w:t xml:space="preserve"> Testing</w:t>
      </w:r>
      <w:r w:rsidRPr="00D74CA3">
        <w:rPr>
          <w:szCs w:val="22"/>
        </w:rPr>
        <w:t>.  See the related testing provisions in Appendix TR, Facility-wide Testing Requirements.  [Rule 62-297.310(2), F.A.C.]</w:t>
      </w:r>
    </w:p>
    <w:p w:rsidR="00B4299B" w:rsidRDefault="00B4299B" w:rsidP="00B4299B">
      <w:pPr>
        <w:pStyle w:val="ListParagraph"/>
        <w:ind w:left="0"/>
        <w:jc w:val="both"/>
        <w:rPr>
          <w:szCs w:val="22"/>
        </w:rPr>
      </w:pPr>
    </w:p>
    <w:p w:rsidR="00B4299B" w:rsidRPr="00B4299B" w:rsidRDefault="00B4299B" w:rsidP="00B4299B">
      <w:pPr>
        <w:pStyle w:val="ListParagraph"/>
        <w:numPr>
          <w:ilvl w:val="0"/>
          <w:numId w:val="66"/>
        </w:numPr>
        <w:ind w:left="0" w:firstLine="0"/>
        <w:rPr>
          <w:szCs w:val="22"/>
        </w:rPr>
      </w:pPr>
      <w:bookmarkStart w:id="23" w:name="_Ref522111149"/>
      <w:r w:rsidRPr="001262AB">
        <w:rPr>
          <w:szCs w:val="22"/>
          <w:u w:val="single"/>
        </w:rPr>
        <w:t>Hours of Operation.</w:t>
      </w:r>
      <w:r w:rsidRPr="00B4299B">
        <w:rPr>
          <w:szCs w:val="22"/>
        </w:rPr>
        <w:t xml:space="preserve">  The hours of operation for each emission unit shall not exceed 2,500 hours/year.  [Rules 62-210.200, Definitions - (PTE) and 62-4.070(3), F.A.C.</w:t>
      </w:r>
      <w:r w:rsidR="005B4D8B">
        <w:rPr>
          <w:szCs w:val="22"/>
        </w:rPr>
        <w:t>;</w:t>
      </w:r>
      <w:r w:rsidRPr="00B4299B">
        <w:rPr>
          <w:szCs w:val="22"/>
        </w:rPr>
        <w:t xml:space="preserve"> Permit Nos. 0570024-018-AC and 0570024-023-AC]</w:t>
      </w:r>
      <w:bookmarkEnd w:id="23"/>
    </w:p>
    <w:p w:rsidR="00176E05" w:rsidRPr="00323FA7" w:rsidRDefault="00176E05" w:rsidP="00490D03">
      <w:pPr>
        <w:tabs>
          <w:tab w:val="left" w:pos="360"/>
          <w:tab w:val="left" w:pos="720"/>
        </w:tabs>
        <w:rPr>
          <w:szCs w:val="22"/>
        </w:rPr>
      </w:pPr>
    </w:p>
    <w:p w:rsidR="00176E05" w:rsidRPr="00323FA7" w:rsidRDefault="00176E05" w:rsidP="00176E05">
      <w:pPr>
        <w:tabs>
          <w:tab w:val="left" w:pos="0"/>
        </w:tabs>
        <w:suppressAutoHyphens/>
        <w:rPr>
          <w:b/>
          <w:szCs w:val="22"/>
          <w:u w:val="single"/>
        </w:rPr>
      </w:pPr>
      <w:r w:rsidRPr="00323FA7">
        <w:rPr>
          <w:b/>
          <w:szCs w:val="22"/>
          <w:u w:val="single"/>
        </w:rPr>
        <w:t>Emission Limitations and Standards</w:t>
      </w:r>
    </w:p>
    <w:p w:rsidR="00490D03" w:rsidRPr="00323FA7" w:rsidRDefault="00490D03" w:rsidP="00176E05">
      <w:pPr>
        <w:tabs>
          <w:tab w:val="left" w:pos="1080"/>
          <w:tab w:val="left" w:pos="1440"/>
        </w:tabs>
        <w:rPr>
          <w:szCs w:val="22"/>
        </w:rPr>
      </w:pPr>
    </w:p>
    <w:p w:rsidR="00C72816" w:rsidRPr="00D74CA3" w:rsidRDefault="0095689A" w:rsidP="00D74CA3">
      <w:pPr>
        <w:pStyle w:val="ListParagraph"/>
        <w:numPr>
          <w:ilvl w:val="0"/>
          <w:numId w:val="66"/>
        </w:numPr>
        <w:tabs>
          <w:tab w:val="left" w:pos="0"/>
        </w:tabs>
        <w:suppressAutoHyphens/>
        <w:ind w:left="0" w:firstLine="0"/>
        <w:jc w:val="both"/>
        <w:rPr>
          <w:spacing w:val="-3"/>
          <w:szCs w:val="22"/>
        </w:rPr>
      </w:pPr>
      <w:bookmarkStart w:id="24" w:name="_Ref522111113"/>
      <w:r w:rsidRPr="0095689A">
        <w:rPr>
          <w:szCs w:val="22"/>
          <w:u w:val="single"/>
        </w:rPr>
        <w:t>PM Emissions.</w:t>
      </w:r>
      <w:r>
        <w:rPr>
          <w:szCs w:val="22"/>
        </w:rPr>
        <w:t xml:space="preserve">  </w:t>
      </w:r>
      <w:r w:rsidR="00C72816" w:rsidRPr="00D74CA3">
        <w:rPr>
          <w:szCs w:val="22"/>
        </w:rPr>
        <w:t>As requested by the permittee, the maximum allowable and potential particulate matter emissions shall not exceed the following per twelve consecutive month period:</w:t>
      </w:r>
      <w:r w:rsidR="00C72816" w:rsidRPr="00D74CA3">
        <w:rPr>
          <w:spacing w:val="-3"/>
          <w:szCs w:val="22"/>
        </w:rPr>
        <w:t xml:space="preserve"> [Rules 62-4.070(3)</w:t>
      </w:r>
      <w:r w:rsidR="00E77A07" w:rsidRPr="00D74CA3">
        <w:rPr>
          <w:spacing w:val="-3"/>
          <w:szCs w:val="22"/>
        </w:rPr>
        <w:t>,</w:t>
      </w:r>
      <w:r w:rsidR="00C72816" w:rsidRPr="00D74CA3">
        <w:rPr>
          <w:spacing w:val="-3"/>
          <w:szCs w:val="22"/>
        </w:rPr>
        <w:t xml:space="preserve"> 62-296.711(b)</w:t>
      </w:r>
      <w:r w:rsidR="00E77A07" w:rsidRPr="00D74CA3">
        <w:rPr>
          <w:spacing w:val="-3"/>
          <w:szCs w:val="22"/>
        </w:rPr>
        <w:t xml:space="preserve">, and </w:t>
      </w:r>
      <w:r w:rsidR="00E77A07" w:rsidRPr="00D74CA3">
        <w:rPr>
          <w:bCs/>
          <w:szCs w:val="22"/>
        </w:rPr>
        <w:t>62-297.620(4)</w:t>
      </w:r>
      <w:r w:rsidR="00C72816" w:rsidRPr="00D74CA3">
        <w:rPr>
          <w:spacing w:val="-3"/>
          <w:szCs w:val="22"/>
        </w:rPr>
        <w:t>, F.A.C.</w:t>
      </w:r>
      <w:r w:rsidR="005B4D8B">
        <w:rPr>
          <w:szCs w:val="22"/>
        </w:rPr>
        <w:t>;</w:t>
      </w:r>
      <w:r w:rsidR="00C72816" w:rsidRPr="00D74CA3">
        <w:rPr>
          <w:szCs w:val="22"/>
        </w:rPr>
        <w:t xml:space="preserve"> Permit Nos. 0570024-018-AC and 0570024-023-AC</w:t>
      </w:r>
      <w:r w:rsidR="00C72816" w:rsidRPr="00D74CA3">
        <w:rPr>
          <w:spacing w:val="-3"/>
          <w:szCs w:val="22"/>
        </w:rPr>
        <w:t>]</w:t>
      </w:r>
      <w:bookmarkEnd w:id="24"/>
    </w:p>
    <w:p w:rsidR="00C72816" w:rsidRPr="00323FA7" w:rsidRDefault="00C72816" w:rsidP="00D7346D">
      <w:pPr>
        <w:tabs>
          <w:tab w:val="left" w:pos="0"/>
        </w:tabs>
        <w:suppressAutoHyphens/>
        <w:jc w:val="both"/>
        <w:rPr>
          <w:b/>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8"/>
        <w:gridCol w:w="2250"/>
        <w:gridCol w:w="2160"/>
        <w:gridCol w:w="2250"/>
        <w:gridCol w:w="2160"/>
      </w:tblGrid>
      <w:tr w:rsidR="00C72816" w:rsidRPr="00323FA7" w:rsidTr="00C72816">
        <w:tc>
          <w:tcPr>
            <w:tcW w:w="1098" w:type="dxa"/>
          </w:tcPr>
          <w:p w:rsidR="00C72816" w:rsidRPr="00323FA7" w:rsidRDefault="00C72816" w:rsidP="00C72816">
            <w:pPr>
              <w:tabs>
                <w:tab w:val="left" w:pos="0"/>
              </w:tabs>
              <w:suppressAutoHyphens/>
              <w:jc w:val="both"/>
              <w:rPr>
                <w:spacing w:val="-3"/>
                <w:szCs w:val="22"/>
              </w:rPr>
            </w:pPr>
            <w:r w:rsidRPr="00323FA7">
              <w:rPr>
                <w:spacing w:val="-3"/>
                <w:szCs w:val="22"/>
              </w:rPr>
              <w:t>EU No.</w:t>
            </w:r>
          </w:p>
        </w:tc>
        <w:tc>
          <w:tcPr>
            <w:tcW w:w="2250" w:type="dxa"/>
          </w:tcPr>
          <w:p w:rsidR="00C72816" w:rsidRPr="00323FA7" w:rsidRDefault="00C72816" w:rsidP="00C72816">
            <w:pPr>
              <w:tabs>
                <w:tab w:val="left" w:pos="0"/>
              </w:tabs>
              <w:suppressAutoHyphens/>
              <w:rPr>
                <w:spacing w:val="-3"/>
                <w:szCs w:val="22"/>
              </w:rPr>
            </w:pPr>
            <w:r w:rsidRPr="00323FA7">
              <w:rPr>
                <w:spacing w:val="-3"/>
                <w:szCs w:val="22"/>
              </w:rPr>
              <w:t>Flowrate of the dust collector (DSCFM)</w:t>
            </w:r>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Hours of Operation</w:t>
            </w:r>
          </w:p>
        </w:tc>
        <w:tc>
          <w:tcPr>
            <w:tcW w:w="2250" w:type="dxa"/>
          </w:tcPr>
          <w:p w:rsidR="00C72816" w:rsidRPr="00323FA7" w:rsidRDefault="00C72816" w:rsidP="00C72816">
            <w:pPr>
              <w:tabs>
                <w:tab w:val="left" w:pos="0"/>
              </w:tabs>
              <w:suppressAutoHyphens/>
              <w:jc w:val="both"/>
              <w:rPr>
                <w:spacing w:val="-3"/>
                <w:szCs w:val="22"/>
              </w:rPr>
            </w:pPr>
            <w:r w:rsidRPr="00323FA7">
              <w:rPr>
                <w:spacing w:val="-3"/>
                <w:szCs w:val="22"/>
              </w:rPr>
              <w:t>Allowable Emissions</w:t>
            </w:r>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 xml:space="preserve">Potential Emissions (Tons) </w:t>
            </w:r>
          </w:p>
        </w:tc>
      </w:tr>
      <w:tr w:rsidR="00C72816" w:rsidRPr="00323FA7" w:rsidTr="00C72816">
        <w:trPr>
          <w:trHeight w:val="368"/>
        </w:trPr>
        <w:tc>
          <w:tcPr>
            <w:tcW w:w="1098" w:type="dxa"/>
          </w:tcPr>
          <w:p w:rsidR="00C72816" w:rsidRPr="00323FA7" w:rsidRDefault="00C72816" w:rsidP="00C72816">
            <w:pPr>
              <w:jc w:val="both"/>
              <w:rPr>
                <w:szCs w:val="22"/>
              </w:rPr>
            </w:pPr>
            <w:r w:rsidRPr="00323FA7">
              <w:rPr>
                <w:szCs w:val="22"/>
              </w:rPr>
              <w:t>008</w:t>
            </w:r>
          </w:p>
        </w:tc>
        <w:tc>
          <w:tcPr>
            <w:tcW w:w="2250" w:type="dxa"/>
          </w:tcPr>
          <w:p w:rsidR="00C72816" w:rsidRPr="00323FA7" w:rsidRDefault="00E67387" w:rsidP="00C72816">
            <w:pPr>
              <w:tabs>
                <w:tab w:val="left" w:pos="0"/>
              </w:tabs>
              <w:suppressAutoHyphens/>
              <w:jc w:val="both"/>
              <w:rPr>
                <w:spacing w:val="-3"/>
                <w:szCs w:val="22"/>
              </w:rPr>
            </w:pPr>
            <w:r w:rsidRPr="00323FA7">
              <w:rPr>
                <w:spacing w:val="-3"/>
                <w:szCs w:val="22"/>
              </w:rPr>
              <w:t>3,200</w:t>
            </w:r>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2</w:t>
            </w:r>
            <w:r w:rsidR="00096D0F" w:rsidRPr="00323FA7">
              <w:rPr>
                <w:spacing w:val="-3"/>
                <w:szCs w:val="22"/>
              </w:rPr>
              <w:t>,</w:t>
            </w:r>
            <w:r w:rsidRPr="00323FA7">
              <w:rPr>
                <w:spacing w:val="-3"/>
                <w:szCs w:val="22"/>
              </w:rPr>
              <w:t>500</w:t>
            </w:r>
          </w:p>
        </w:tc>
        <w:tc>
          <w:tcPr>
            <w:tcW w:w="2250" w:type="dxa"/>
          </w:tcPr>
          <w:p w:rsidR="00C72816" w:rsidRPr="00323FA7" w:rsidRDefault="00A129B5" w:rsidP="00C72816">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0.9</w:t>
            </w:r>
          </w:p>
        </w:tc>
      </w:tr>
      <w:tr w:rsidR="00C72816" w:rsidRPr="00323FA7" w:rsidTr="00C72816">
        <w:trPr>
          <w:trHeight w:val="368"/>
        </w:trPr>
        <w:tc>
          <w:tcPr>
            <w:tcW w:w="1098" w:type="dxa"/>
          </w:tcPr>
          <w:p w:rsidR="00C72816" w:rsidRPr="00323FA7" w:rsidRDefault="00C72816" w:rsidP="00C72816">
            <w:pPr>
              <w:jc w:val="both"/>
              <w:rPr>
                <w:szCs w:val="22"/>
                <w:highlight w:val="cyan"/>
              </w:rPr>
            </w:pPr>
            <w:r w:rsidRPr="00323FA7">
              <w:rPr>
                <w:szCs w:val="22"/>
              </w:rPr>
              <w:t>129</w:t>
            </w:r>
          </w:p>
        </w:tc>
        <w:tc>
          <w:tcPr>
            <w:tcW w:w="2250" w:type="dxa"/>
          </w:tcPr>
          <w:p w:rsidR="00C72816" w:rsidRPr="00323FA7" w:rsidRDefault="00C72816" w:rsidP="00C72816">
            <w:pPr>
              <w:tabs>
                <w:tab w:val="left" w:pos="0"/>
              </w:tabs>
              <w:suppressAutoHyphens/>
              <w:jc w:val="both"/>
              <w:rPr>
                <w:spacing w:val="-3"/>
                <w:szCs w:val="22"/>
              </w:rPr>
            </w:pPr>
            <w:r w:rsidRPr="00323FA7">
              <w:rPr>
                <w:spacing w:val="-3"/>
                <w:szCs w:val="22"/>
              </w:rPr>
              <w:t>2,730</w:t>
            </w:r>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2,500</w:t>
            </w:r>
          </w:p>
        </w:tc>
        <w:tc>
          <w:tcPr>
            <w:tcW w:w="2250" w:type="dxa"/>
          </w:tcPr>
          <w:p w:rsidR="00C72816" w:rsidRPr="00323FA7" w:rsidRDefault="00A129B5" w:rsidP="00C72816">
            <w:pPr>
              <w:tabs>
                <w:tab w:val="left" w:pos="0"/>
              </w:tabs>
              <w:suppressAutoHyphens/>
              <w:jc w:val="both"/>
              <w:rPr>
                <w:spacing w:val="-3"/>
                <w:szCs w:val="22"/>
              </w:rPr>
            </w:pPr>
            <w:r w:rsidRPr="00323FA7">
              <w:rPr>
                <w:spacing w:val="-3"/>
                <w:szCs w:val="22"/>
              </w:rPr>
              <w:t>0.03 gr/</w:t>
            </w:r>
            <w:proofErr w:type="spellStart"/>
            <w:r w:rsidRPr="00323FA7">
              <w:rPr>
                <w:spacing w:val="-3"/>
                <w:szCs w:val="22"/>
              </w:rPr>
              <w:t>dscf</w:t>
            </w:r>
            <w:proofErr w:type="spellEnd"/>
          </w:p>
        </w:tc>
        <w:tc>
          <w:tcPr>
            <w:tcW w:w="2160" w:type="dxa"/>
          </w:tcPr>
          <w:p w:rsidR="00C72816" w:rsidRPr="00323FA7" w:rsidRDefault="00C72816" w:rsidP="00C72816">
            <w:pPr>
              <w:tabs>
                <w:tab w:val="left" w:pos="0"/>
              </w:tabs>
              <w:suppressAutoHyphens/>
              <w:jc w:val="both"/>
              <w:rPr>
                <w:spacing w:val="-3"/>
                <w:szCs w:val="22"/>
              </w:rPr>
            </w:pPr>
            <w:r w:rsidRPr="00323FA7">
              <w:rPr>
                <w:spacing w:val="-3"/>
                <w:szCs w:val="22"/>
              </w:rPr>
              <w:t>0.9</w:t>
            </w:r>
          </w:p>
        </w:tc>
      </w:tr>
    </w:tbl>
    <w:p w:rsidR="008218FF" w:rsidRPr="00323FA7" w:rsidRDefault="008218FF" w:rsidP="002A0D34">
      <w:pPr>
        <w:tabs>
          <w:tab w:val="left" w:pos="0"/>
        </w:tabs>
        <w:suppressAutoHyphens/>
        <w:jc w:val="both"/>
        <w:rPr>
          <w:b/>
          <w:szCs w:val="22"/>
        </w:rPr>
      </w:pPr>
    </w:p>
    <w:p w:rsidR="00D74CA3" w:rsidRDefault="0095689A" w:rsidP="002A0D34">
      <w:pPr>
        <w:pStyle w:val="ListParagraph"/>
        <w:numPr>
          <w:ilvl w:val="0"/>
          <w:numId w:val="66"/>
        </w:numPr>
        <w:tabs>
          <w:tab w:val="left" w:pos="0"/>
        </w:tabs>
        <w:suppressAutoHyphens/>
        <w:ind w:left="0" w:firstLine="0"/>
        <w:jc w:val="both"/>
        <w:rPr>
          <w:spacing w:val="-3"/>
          <w:szCs w:val="22"/>
        </w:rPr>
      </w:pPr>
      <w:bookmarkStart w:id="25" w:name="_Ref522111121"/>
      <w:r w:rsidRPr="0095689A">
        <w:rPr>
          <w:szCs w:val="22"/>
          <w:u w:val="single"/>
        </w:rPr>
        <w:t>Visible Emissions.</w:t>
      </w:r>
      <w:r>
        <w:rPr>
          <w:szCs w:val="22"/>
        </w:rPr>
        <w:t xml:space="preserve">  </w:t>
      </w:r>
      <w:r w:rsidR="00C72816" w:rsidRPr="00D74CA3">
        <w:rPr>
          <w:szCs w:val="22"/>
        </w:rPr>
        <w:t xml:space="preserve">The permittee shall not cause, permit, or allow any visible emissions (five percent opacity) from </w:t>
      </w:r>
      <w:r w:rsidR="00C72816" w:rsidRPr="00D74CA3">
        <w:rPr>
          <w:spacing w:val="-3"/>
          <w:szCs w:val="22"/>
        </w:rPr>
        <w:t xml:space="preserve">any emission unit, </w:t>
      </w:r>
      <w:r w:rsidR="00C72816" w:rsidRPr="00D74CA3">
        <w:rPr>
          <w:szCs w:val="22"/>
        </w:rPr>
        <w:t xml:space="preserve">transfer point, </w:t>
      </w:r>
      <w:r w:rsidR="00C72816" w:rsidRPr="00D74CA3">
        <w:rPr>
          <w:spacing w:val="-3"/>
          <w:szCs w:val="22"/>
        </w:rPr>
        <w:t xml:space="preserve">or activity associated with Emission Unit Nos. 008 and 129.  [Rule </w:t>
      </w:r>
      <w:r w:rsidR="00C72816" w:rsidRPr="00D74CA3">
        <w:rPr>
          <w:spacing w:val="-3"/>
          <w:szCs w:val="22"/>
        </w:rPr>
        <w:t>62-296.711(2)(a), F.A.C.</w:t>
      </w:r>
      <w:r w:rsidR="005B4D8B">
        <w:rPr>
          <w:spacing w:val="-3"/>
          <w:szCs w:val="22"/>
        </w:rPr>
        <w:t>;</w:t>
      </w:r>
      <w:r w:rsidR="00C72816" w:rsidRPr="00D74CA3">
        <w:rPr>
          <w:spacing w:val="-3"/>
          <w:szCs w:val="22"/>
        </w:rPr>
        <w:t xml:space="preserve"> Ch. 1-3.52.2. of the Rules of the EPCHC]</w:t>
      </w:r>
      <w:bookmarkEnd w:id="25"/>
    </w:p>
    <w:p w:rsidR="005B4D8B" w:rsidRPr="005B4D8B" w:rsidRDefault="005B4D8B" w:rsidP="005B4D8B">
      <w:pPr>
        <w:tabs>
          <w:tab w:val="left" w:pos="0"/>
        </w:tabs>
        <w:suppressAutoHyphens/>
        <w:jc w:val="both"/>
        <w:rPr>
          <w:b/>
          <w:szCs w:val="22"/>
          <w:u w:val="single"/>
        </w:rPr>
      </w:pPr>
      <w:r w:rsidRPr="005B4D8B">
        <w:rPr>
          <w:b/>
          <w:szCs w:val="22"/>
          <w:u w:val="single"/>
        </w:rPr>
        <w:lastRenderedPageBreak/>
        <w:t>Monitoring of Operations</w:t>
      </w:r>
    </w:p>
    <w:p w:rsidR="00571614" w:rsidRDefault="00571614" w:rsidP="00571614">
      <w:pPr>
        <w:pStyle w:val="ListParagraph"/>
        <w:tabs>
          <w:tab w:val="left" w:pos="0"/>
        </w:tabs>
        <w:suppressAutoHyphens/>
        <w:ind w:left="0"/>
        <w:jc w:val="both"/>
        <w:rPr>
          <w:spacing w:val="-3"/>
          <w:szCs w:val="22"/>
        </w:rPr>
      </w:pPr>
    </w:p>
    <w:p w:rsidR="002A0D34" w:rsidRPr="00D74CA3" w:rsidRDefault="005B4D8B" w:rsidP="002A0D34">
      <w:pPr>
        <w:pStyle w:val="ListParagraph"/>
        <w:numPr>
          <w:ilvl w:val="0"/>
          <w:numId w:val="66"/>
        </w:numPr>
        <w:tabs>
          <w:tab w:val="left" w:pos="0"/>
        </w:tabs>
        <w:suppressAutoHyphens/>
        <w:ind w:left="0" w:firstLine="0"/>
        <w:jc w:val="both"/>
        <w:rPr>
          <w:spacing w:val="-3"/>
          <w:szCs w:val="22"/>
        </w:rPr>
      </w:pPr>
      <w:r w:rsidRPr="005B4D8B">
        <w:rPr>
          <w:szCs w:val="22"/>
          <w:u w:val="single"/>
        </w:rPr>
        <w:t>Operational Restrictions.</w:t>
      </w:r>
      <w:r>
        <w:rPr>
          <w:szCs w:val="22"/>
        </w:rPr>
        <w:t xml:space="preserve">  </w:t>
      </w:r>
      <w:r w:rsidR="002A0D34" w:rsidRPr="00D74CA3">
        <w:rPr>
          <w:szCs w:val="22"/>
        </w:rPr>
        <w:t>In order to demonstrate compliance with the limits of Specific Condition No</w:t>
      </w:r>
      <w:r w:rsidR="00EF142E" w:rsidRPr="00D74CA3">
        <w:rPr>
          <w:szCs w:val="22"/>
        </w:rPr>
        <w:t>s</w:t>
      </w:r>
      <w:r w:rsidR="002A0D34" w:rsidRPr="00D74CA3">
        <w:rPr>
          <w:szCs w:val="22"/>
        </w:rPr>
        <w:t xml:space="preserve">. </w:t>
      </w:r>
      <w:r>
        <w:rPr>
          <w:szCs w:val="22"/>
        </w:rPr>
        <w:fldChar w:fldCharType="begin"/>
      </w:r>
      <w:r>
        <w:rPr>
          <w:szCs w:val="22"/>
        </w:rPr>
        <w:instrText xml:space="preserve"> REF _Ref522111113 \r \h </w:instrText>
      </w:r>
      <w:r>
        <w:rPr>
          <w:szCs w:val="22"/>
        </w:rPr>
      </w:r>
      <w:r>
        <w:rPr>
          <w:szCs w:val="22"/>
        </w:rPr>
        <w:fldChar w:fldCharType="separate"/>
      </w:r>
      <w:r>
        <w:rPr>
          <w:szCs w:val="22"/>
        </w:rPr>
        <w:t>D.4</w:t>
      </w:r>
      <w:r>
        <w:rPr>
          <w:szCs w:val="22"/>
        </w:rPr>
        <w:fldChar w:fldCharType="end"/>
      </w:r>
      <w:r>
        <w:rPr>
          <w:szCs w:val="22"/>
        </w:rPr>
        <w:t xml:space="preserve"> </w:t>
      </w:r>
      <w:r w:rsidR="00EF142E" w:rsidRPr="00D74CA3">
        <w:rPr>
          <w:szCs w:val="22"/>
        </w:rPr>
        <w:t xml:space="preserve">and </w:t>
      </w:r>
      <w:r>
        <w:rPr>
          <w:szCs w:val="22"/>
        </w:rPr>
        <w:fldChar w:fldCharType="begin"/>
      </w:r>
      <w:r>
        <w:rPr>
          <w:szCs w:val="22"/>
        </w:rPr>
        <w:instrText xml:space="preserve"> REF _Ref522111121 \r \h </w:instrText>
      </w:r>
      <w:r>
        <w:rPr>
          <w:szCs w:val="22"/>
        </w:rPr>
      </w:r>
      <w:r>
        <w:rPr>
          <w:szCs w:val="22"/>
        </w:rPr>
        <w:fldChar w:fldCharType="separate"/>
      </w:r>
      <w:r>
        <w:rPr>
          <w:szCs w:val="22"/>
        </w:rPr>
        <w:t>D.5</w:t>
      </w:r>
      <w:r>
        <w:rPr>
          <w:szCs w:val="22"/>
        </w:rPr>
        <w:fldChar w:fldCharType="end"/>
      </w:r>
      <w:r w:rsidR="002A0D34" w:rsidRPr="00D74CA3">
        <w:rPr>
          <w:szCs w:val="22"/>
        </w:rPr>
        <w:t>, all dust laden air from the transfer operation shall be vented to the corresponding baghouse, unless the material has been treated with a dust suppressant.</w:t>
      </w:r>
      <w:r w:rsidR="00EF142E" w:rsidRPr="00D74CA3">
        <w:rPr>
          <w:szCs w:val="22"/>
        </w:rPr>
        <w:t xml:space="preserve">  </w:t>
      </w:r>
      <w:r w:rsidR="002A0D34" w:rsidRPr="00D74CA3">
        <w:rPr>
          <w:szCs w:val="22"/>
        </w:rPr>
        <w:t>[Rule 62-4.070(3), F.</w:t>
      </w:r>
      <w:r w:rsidR="002A0D34" w:rsidRPr="00D74CA3">
        <w:rPr>
          <w:caps/>
          <w:szCs w:val="22"/>
        </w:rPr>
        <w:t>A.C.</w:t>
      </w:r>
      <w:r w:rsidR="002A0D34" w:rsidRPr="00D74CA3">
        <w:rPr>
          <w:szCs w:val="22"/>
        </w:rPr>
        <w:t>]</w:t>
      </w:r>
    </w:p>
    <w:p w:rsidR="002A0D34" w:rsidRPr="00323FA7" w:rsidRDefault="002A0D34">
      <w:pPr>
        <w:tabs>
          <w:tab w:val="left" w:pos="0"/>
        </w:tabs>
        <w:suppressAutoHyphens/>
        <w:rPr>
          <w:b/>
          <w:szCs w:val="22"/>
          <w:u w:val="single"/>
        </w:rPr>
      </w:pPr>
    </w:p>
    <w:p w:rsidR="00E14C50" w:rsidRPr="00D74CA3" w:rsidRDefault="00E14C50" w:rsidP="00D74CA3">
      <w:pPr>
        <w:pStyle w:val="ListParagraph"/>
        <w:numPr>
          <w:ilvl w:val="0"/>
          <w:numId w:val="66"/>
        </w:numPr>
        <w:tabs>
          <w:tab w:val="left" w:pos="360"/>
        </w:tabs>
        <w:ind w:left="0" w:firstLine="0"/>
        <w:jc w:val="both"/>
        <w:rPr>
          <w:szCs w:val="22"/>
        </w:rPr>
      </w:pPr>
      <w:r w:rsidRPr="00D74CA3">
        <w:rPr>
          <w:szCs w:val="22"/>
          <w:u w:val="single"/>
        </w:rPr>
        <w:t>CAM Plan</w:t>
      </w:r>
      <w:r w:rsidRPr="00D74CA3">
        <w:rPr>
          <w:szCs w:val="22"/>
        </w:rPr>
        <w:t>.  Emissions Unit No. 008 is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D74CA3">
        <w:rPr>
          <w:szCs w:val="22"/>
        </w:rPr>
        <w:t>)(</w:t>
      </w:r>
      <w:proofErr w:type="gramEnd"/>
      <w:r w:rsidRPr="00D74CA3">
        <w:rPr>
          <w:szCs w:val="22"/>
        </w:rPr>
        <w:t>b), F.A.C.  [40 CFR 64; Rules 62-204.800 and 62-213.440(1</w:t>
      </w:r>
      <w:proofErr w:type="gramStart"/>
      <w:r w:rsidRPr="00D74CA3">
        <w:rPr>
          <w:szCs w:val="22"/>
        </w:rPr>
        <w:t>)(</w:t>
      </w:r>
      <w:proofErr w:type="gramEnd"/>
      <w:r w:rsidRPr="00D74CA3">
        <w:rPr>
          <w:szCs w:val="22"/>
        </w:rPr>
        <w:t>b)1.a., F.A.C.]</w:t>
      </w:r>
    </w:p>
    <w:p w:rsidR="00E14C50" w:rsidRPr="00323FA7" w:rsidRDefault="00E14C50">
      <w:pPr>
        <w:tabs>
          <w:tab w:val="left" w:pos="0"/>
        </w:tabs>
        <w:suppressAutoHyphens/>
        <w:rPr>
          <w:b/>
          <w:szCs w:val="22"/>
          <w:u w:val="single"/>
        </w:rPr>
      </w:pPr>
    </w:p>
    <w:p w:rsidR="00176E05" w:rsidRPr="00323FA7" w:rsidRDefault="00176E05" w:rsidP="00176E05">
      <w:pPr>
        <w:tabs>
          <w:tab w:val="left" w:pos="0"/>
        </w:tabs>
        <w:suppressAutoHyphens/>
        <w:rPr>
          <w:b/>
          <w:szCs w:val="22"/>
          <w:u w:val="single"/>
        </w:rPr>
      </w:pPr>
      <w:r w:rsidRPr="00323FA7">
        <w:rPr>
          <w:b/>
          <w:szCs w:val="22"/>
          <w:u w:val="single"/>
        </w:rPr>
        <w:t>Test Methods and Procedures</w:t>
      </w:r>
    </w:p>
    <w:p w:rsidR="00EF142E" w:rsidRPr="00323FA7" w:rsidRDefault="00EF142E" w:rsidP="00176E05">
      <w:pPr>
        <w:tabs>
          <w:tab w:val="left" w:pos="360"/>
          <w:tab w:val="left" w:pos="720"/>
          <w:tab w:val="left" w:pos="1080"/>
          <w:tab w:val="left" w:pos="1440"/>
          <w:tab w:val="right" w:pos="10080"/>
        </w:tabs>
        <w:suppressAutoHyphens/>
        <w:rPr>
          <w:i/>
          <w:szCs w:val="22"/>
        </w:rPr>
      </w:pPr>
    </w:p>
    <w:p w:rsidR="00176E05" w:rsidRPr="00D74CA3" w:rsidRDefault="00176E05" w:rsidP="00D74CA3">
      <w:pPr>
        <w:pStyle w:val="ListParagraph"/>
        <w:numPr>
          <w:ilvl w:val="0"/>
          <w:numId w:val="66"/>
        </w:numPr>
        <w:ind w:left="0" w:firstLine="0"/>
        <w:rPr>
          <w:szCs w:val="22"/>
        </w:rPr>
      </w:pPr>
      <w:r w:rsidRPr="00D74CA3">
        <w:rPr>
          <w:szCs w:val="22"/>
          <w:u w:val="single"/>
        </w:rPr>
        <w:t>Test Methods</w:t>
      </w:r>
      <w:r w:rsidRPr="00D74CA3">
        <w:rPr>
          <w:szCs w:val="22"/>
        </w:rPr>
        <w:t xml:space="preserve">.  Required tests shall be performed in accordance with the following reference methods: </w:t>
      </w:r>
    </w:p>
    <w:p w:rsidR="002A0D34" w:rsidRPr="00323FA7" w:rsidRDefault="002A0D34" w:rsidP="002A0D34">
      <w:pPr>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176E05" w:rsidRPr="00323FA7" w:rsidTr="00CE152A">
        <w:trPr>
          <w:tblHeader/>
        </w:trPr>
        <w:tc>
          <w:tcPr>
            <w:tcW w:w="1224" w:type="dxa"/>
            <w:tcBorders>
              <w:top w:val="single" w:sz="12" w:space="0" w:color="auto"/>
              <w:left w:val="single" w:sz="12" w:space="0" w:color="auto"/>
              <w:bottom w:val="single" w:sz="12" w:space="0" w:color="auto"/>
            </w:tcBorders>
          </w:tcPr>
          <w:p w:rsidR="00176E05" w:rsidRPr="00323FA7" w:rsidRDefault="00176E05" w:rsidP="00176E05">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176E05" w:rsidRPr="00323FA7" w:rsidRDefault="00176E05" w:rsidP="00176E05">
            <w:pPr>
              <w:rPr>
                <w:b/>
                <w:szCs w:val="22"/>
              </w:rPr>
            </w:pPr>
            <w:r w:rsidRPr="00323FA7">
              <w:rPr>
                <w:b/>
                <w:szCs w:val="22"/>
              </w:rPr>
              <w:t>Description of Method and Comments</w:t>
            </w:r>
          </w:p>
        </w:tc>
      </w:tr>
      <w:tr w:rsidR="00176E05" w:rsidRPr="00323FA7" w:rsidTr="00CE152A">
        <w:tc>
          <w:tcPr>
            <w:tcW w:w="1224" w:type="dxa"/>
            <w:tcBorders>
              <w:top w:val="single" w:sz="12" w:space="0" w:color="auto"/>
              <w:left w:val="single" w:sz="12" w:space="0" w:color="auto"/>
            </w:tcBorders>
          </w:tcPr>
          <w:p w:rsidR="00176E05" w:rsidRPr="00323FA7" w:rsidRDefault="00176E05" w:rsidP="00176E05">
            <w:pPr>
              <w:jc w:val="center"/>
              <w:rPr>
                <w:szCs w:val="22"/>
              </w:rPr>
            </w:pPr>
            <w:r w:rsidRPr="00323FA7">
              <w:rPr>
                <w:szCs w:val="22"/>
              </w:rPr>
              <w:t>1-4</w:t>
            </w:r>
          </w:p>
        </w:tc>
        <w:tc>
          <w:tcPr>
            <w:tcW w:w="8244" w:type="dxa"/>
            <w:tcBorders>
              <w:top w:val="single" w:sz="12" w:space="0" w:color="auto"/>
              <w:right w:val="single" w:sz="12" w:space="0" w:color="auto"/>
            </w:tcBorders>
          </w:tcPr>
          <w:p w:rsidR="00176E05" w:rsidRPr="00323FA7" w:rsidRDefault="00176E05" w:rsidP="00176E05">
            <w:pPr>
              <w:rPr>
                <w:szCs w:val="22"/>
              </w:rPr>
            </w:pPr>
            <w:r w:rsidRPr="00323FA7">
              <w:rPr>
                <w:szCs w:val="22"/>
              </w:rPr>
              <w:t>Traverse Points, Velocity and Flow Rate, Gas Analysis, and Moisture Content</w:t>
            </w:r>
          </w:p>
        </w:tc>
      </w:tr>
      <w:tr w:rsidR="00176E05" w:rsidRPr="00323FA7" w:rsidTr="007B610C">
        <w:tc>
          <w:tcPr>
            <w:tcW w:w="1224" w:type="dxa"/>
            <w:tcBorders>
              <w:left w:val="single" w:sz="12" w:space="0" w:color="auto"/>
              <w:bottom w:val="single" w:sz="12" w:space="0" w:color="auto"/>
            </w:tcBorders>
          </w:tcPr>
          <w:p w:rsidR="00176E05" w:rsidRPr="00323FA7" w:rsidRDefault="00176E05" w:rsidP="00176E05">
            <w:pPr>
              <w:jc w:val="center"/>
              <w:rPr>
                <w:szCs w:val="22"/>
              </w:rPr>
            </w:pPr>
            <w:r w:rsidRPr="00323FA7">
              <w:rPr>
                <w:szCs w:val="22"/>
              </w:rPr>
              <w:t>9</w:t>
            </w:r>
          </w:p>
        </w:tc>
        <w:tc>
          <w:tcPr>
            <w:tcW w:w="8244" w:type="dxa"/>
            <w:tcBorders>
              <w:bottom w:val="single" w:sz="12" w:space="0" w:color="auto"/>
              <w:right w:val="single" w:sz="12" w:space="0" w:color="auto"/>
            </w:tcBorders>
          </w:tcPr>
          <w:p w:rsidR="00176E05" w:rsidRPr="00323FA7" w:rsidRDefault="00176E05" w:rsidP="00176E05">
            <w:pPr>
              <w:rPr>
                <w:szCs w:val="22"/>
              </w:rPr>
            </w:pPr>
            <w:r w:rsidRPr="00323FA7">
              <w:rPr>
                <w:szCs w:val="22"/>
              </w:rPr>
              <w:t>Visual Determination of the Opacity of Emissions from Stationary Sources</w:t>
            </w:r>
          </w:p>
        </w:tc>
      </w:tr>
    </w:tbl>
    <w:p w:rsidR="002A0D34" w:rsidRPr="00323FA7" w:rsidRDefault="002A0D34" w:rsidP="002A0D3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2A0D34" w:rsidRPr="00323FA7" w:rsidRDefault="002A0D34" w:rsidP="002A0D34">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323FA7">
        <w:rPr>
          <w:szCs w:val="22"/>
        </w:rPr>
        <w:t xml:space="preserve">The above methods are described in 40 CFR 60, Appendix A, and adopted by reference in Rule 62-204.800, </w:t>
      </w:r>
      <w:r w:rsidRPr="0090415D">
        <w:rPr>
          <w:szCs w:val="22"/>
        </w:rPr>
        <w:t xml:space="preserve">F.A.C.  No other methods may be used unless prior written approval is received from the Department. </w:t>
      </w:r>
      <w:r w:rsidR="00317734" w:rsidRPr="0090415D">
        <w:rPr>
          <w:spacing w:val="-3"/>
          <w:szCs w:val="22"/>
        </w:rPr>
        <w:t xml:space="preserve">The EPA Method 9 test interval shall be </w:t>
      </w:r>
      <w:r w:rsidR="00317734" w:rsidRPr="0090415D">
        <w:rPr>
          <w:spacing w:val="-3"/>
          <w:szCs w:val="22"/>
          <w:u w:val="single"/>
        </w:rPr>
        <w:t>thirty (30) minutes</w:t>
      </w:r>
      <w:r w:rsidR="00317734" w:rsidRPr="0090415D">
        <w:rPr>
          <w:spacing w:val="-3"/>
          <w:szCs w:val="22"/>
        </w:rPr>
        <w:t xml:space="preserve"> in duration, and the test shall be conducted concurrently on the control equipment exhaust and the corresponding transfer point.  The minimum requirements for stack sampling facilities, source sampling and reporting, shall be in accordance with Rule 62-297, F.A.C. and 40 CFR 60, Appendix A.</w:t>
      </w:r>
      <w:r w:rsidRPr="0090415D">
        <w:rPr>
          <w:szCs w:val="22"/>
        </w:rPr>
        <w:t xml:space="preserve"> [Rules </w:t>
      </w:r>
      <w:r w:rsidR="00317734" w:rsidRPr="0090415D">
        <w:rPr>
          <w:szCs w:val="22"/>
        </w:rPr>
        <w:t>62-296.711(3)(a), 62-297.310(5)</w:t>
      </w:r>
      <w:r w:rsidR="003C1BC1" w:rsidRPr="0090415D">
        <w:rPr>
          <w:szCs w:val="22"/>
        </w:rPr>
        <w:t xml:space="preserve">(a) and </w:t>
      </w:r>
      <w:r w:rsidR="00317734" w:rsidRPr="0090415D">
        <w:rPr>
          <w:szCs w:val="22"/>
        </w:rPr>
        <w:t>(b)</w:t>
      </w:r>
      <w:r w:rsidR="003C1BC1" w:rsidRPr="0090415D">
        <w:rPr>
          <w:szCs w:val="22"/>
        </w:rPr>
        <w:t>2</w:t>
      </w:r>
      <w:r w:rsidR="00317734" w:rsidRPr="0090415D">
        <w:rPr>
          <w:szCs w:val="22"/>
        </w:rPr>
        <w:t xml:space="preserve">, </w:t>
      </w:r>
      <w:r w:rsidRPr="0090415D">
        <w:rPr>
          <w:szCs w:val="22"/>
        </w:rPr>
        <w:t>62-297.310(7)(a)4. and 62-297.401, F.A.C.]</w:t>
      </w:r>
    </w:p>
    <w:p w:rsidR="002A0D34" w:rsidRPr="00323FA7" w:rsidRDefault="002A0D34" w:rsidP="0000014F">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jc w:val="both"/>
        <w:rPr>
          <w:szCs w:val="22"/>
          <w:u w:val="single"/>
        </w:rPr>
      </w:pPr>
    </w:p>
    <w:p w:rsidR="003D40D1" w:rsidRDefault="00176E05" w:rsidP="003D40D1">
      <w:pPr>
        <w:pStyle w:val="ListParagraph"/>
        <w:numPr>
          <w:ilvl w:val="0"/>
          <w:numId w:val="66"/>
        </w:numPr>
        <w:tabs>
          <w:tab w:val="left" w:pos="360"/>
        </w:tabs>
        <w:ind w:left="0" w:firstLine="0"/>
        <w:jc w:val="both"/>
        <w:rPr>
          <w:szCs w:val="22"/>
        </w:rPr>
      </w:pPr>
      <w:r w:rsidRPr="00D74CA3">
        <w:rPr>
          <w:szCs w:val="22"/>
          <w:u w:val="single"/>
        </w:rPr>
        <w:t>Common Testing Requirements</w:t>
      </w:r>
      <w:r w:rsidRPr="00D74CA3">
        <w:rPr>
          <w:szCs w:val="22"/>
        </w:rPr>
        <w:t>.  Unless otherwise specified, tests shall be conducted in accordance with the requirements and procedures specified in Appendix TR, Facility-Wide Testing Requirements, of this permit.  [Rule 62-297.310, F.A.C.]</w:t>
      </w:r>
    </w:p>
    <w:p w:rsidR="003D40D1" w:rsidRDefault="003D40D1" w:rsidP="003D40D1">
      <w:pPr>
        <w:pStyle w:val="ListParagraph"/>
        <w:tabs>
          <w:tab w:val="left" w:pos="360"/>
        </w:tabs>
        <w:ind w:left="0"/>
        <w:jc w:val="both"/>
        <w:rPr>
          <w:szCs w:val="22"/>
        </w:rPr>
      </w:pPr>
    </w:p>
    <w:p w:rsidR="003D40D1" w:rsidRPr="003D40D1" w:rsidRDefault="00176E05" w:rsidP="003D40D1">
      <w:pPr>
        <w:pStyle w:val="ListParagraph"/>
        <w:numPr>
          <w:ilvl w:val="0"/>
          <w:numId w:val="66"/>
        </w:numPr>
        <w:tabs>
          <w:tab w:val="left" w:pos="360"/>
        </w:tabs>
        <w:ind w:left="0" w:firstLine="0"/>
        <w:jc w:val="both"/>
        <w:rPr>
          <w:szCs w:val="22"/>
        </w:rPr>
      </w:pPr>
      <w:r w:rsidRPr="003D40D1">
        <w:rPr>
          <w:szCs w:val="22"/>
          <w:u w:val="single"/>
        </w:rPr>
        <w:t>Annual</w:t>
      </w:r>
      <w:r w:rsidR="00FC03C2">
        <w:rPr>
          <w:szCs w:val="22"/>
          <w:u w:val="single"/>
        </w:rPr>
        <w:t xml:space="preserve"> VE</w:t>
      </w:r>
      <w:r w:rsidRPr="003D40D1">
        <w:rPr>
          <w:b/>
          <w:szCs w:val="22"/>
          <w:u w:val="single"/>
        </w:rPr>
        <w:t xml:space="preserve"> </w:t>
      </w:r>
      <w:r w:rsidRPr="003D40D1">
        <w:rPr>
          <w:szCs w:val="22"/>
          <w:u w:val="single"/>
        </w:rPr>
        <w:t>Compliance Test</w:t>
      </w:r>
      <w:r w:rsidRPr="003D40D1">
        <w:rPr>
          <w:szCs w:val="22"/>
        </w:rPr>
        <w:t xml:space="preserve">.  </w:t>
      </w:r>
      <w:r w:rsidR="00C72816" w:rsidRPr="003D40D1">
        <w:rPr>
          <w:spacing w:val="-3"/>
          <w:szCs w:val="22"/>
        </w:rPr>
        <w:t xml:space="preserve">Test Emission Unit Nos. 008 and 129 </w:t>
      </w:r>
      <w:r w:rsidR="00C72816" w:rsidRPr="003D40D1">
        <w:rPr>
          <w:szCs w:val="22"/>
        </w:rPr>
        <w:t>for visible emissions</w:t>
      </w:r>
      <w:r w:rsidR="00717A86" w:rsidRPr="003D40D1">
        <w:rPr>
          <w:spacing w:val="-3"/>
          <w:szCs w:val="22"/>
        </w:rPr>
        <w:t xml:space="preserve"> </w:t>
      </w:r>
      <w:r w:rsidR="007840F0" w:rsidRPr="003D40D1">
        <w:rPr>
          <w:spacing w:val="-3"/>
          <w:szCs w:val="22"/>
        </w:rPr>
        <w:t>annually</w:t>
      </w:r>
      <w:r w:rsidR="006F7EC8" w:rsidRPr="003D40D1">
        <w:rPr>
          <w:spacing w:val="-3"/>
          <w:szCs w:val="22"/>
        </w:rPr>
        <w:t>,</w:t>
      </w:r>
      <w:r w:rsidR="007840F0" w:rsidRPr="003D40D1">
        <w:rPr>
          <w:spacing w:val="-3"/>
          <w:szCs w:val="22"/>
        </w:rPr>
        <w:t xml:space="preserve"> once per calendar year (January 1 – December 31)</w:t>
      </w:r>
      <w:r w:rsidR="00717A86" w:rsidRPr="003D40D1">
        <w:rPr>
          <w:spacing w:val="-3"/>
          <w:szCs w:val="22"/>
        </w:rPr>
        <w:t xml:space="preserve"> and submit two copies of test data to the Air Management Division of the Environmental Protection Commission of Hillsborough County within forty-five days of such testing.  Testing procedures shall be consistent with the requirements of Rule 62-297.310, F.A.C. </w:t>
      </w:r>
      <w:r w:rsidR="005A5140" w:rsidRPr="003D40D1">
        <w:rPr>
          <w:spacing w:val="-3"/>
          <w:szCs w:val="22"/>
        </w:rPr>
        <w:t>[Rules 62-297.310(8</w:t>
      </w:r>
      <w:proofErr w:type="gramStart"/>
      <w:r w:rsidR="005A5140" w:rsidRPr="003D40D1">
        <w:rPr>
          <w:spacing w:val="-3"/>
          <w:szCs w:val="22"/>
        </w:rPr>
        <w:t>)(</w:t>
      </w:r>
      <w:proofErr w:type="gramEnd"/>
      <w:r w:rsidR="005A5140" w:rsidRPr="003D40D1">
        <w:rPr>
          <w:spacing w:val="-3"/>
          <w:szCs w:val="22"/>
        </w:rPr>
        <w:t xml:space="preserve">a)3. and (10) and 62-4.070(3), F.A.C.] </w:t>
      </w:r>
    </w:p>
    <w:p w:rsidR="003D40D1" w:rsidRPr="003D40D1" w:rsidRDefault="003D40D1" w:rsidP="003D40D1">
      <w:pPr>
        <w:tabs>
          <w:tab w:val="left" w:pos="360"/>
        </w:tabs>
        <w:jc w:val="both"/>
        <w:rPr>
          <w:szCs w:val="22"/>
        </w:rPr>
      </w:pPr>
    </w:p>
    <w:p w:rsidR="0029676A" w:rsidRPr="0074653D" w:rsidRDefault="00571614" w:rsidP="0074653D">
      <w:pPr>
        <w:pStyle w:val="ListParagraph"/>
        <w:numPr>
          <w:ilvl w:val="0"/>
          <w:numId w:val="66"/>
        </w:numPr>
        <w:tabs>
          <w:tab w:val="left" w:pos="0"/>
        </w:tabs>
        <w:suppressAutoHyphens/>
        <w:ind w:left="0" w:firstLine="0"/>
        <w:jc w:val="both"/>
        <w:rPr>
          <w:spacing w:val="-3"/>
          <w:szCs w:val="22"/>
        </w:rPr>
      </w:pPr>
      <w:r w:rsidRPr="00571614">
        <w:rPr>
          <w:spacing w:val="-3"/>
          <w:szCs w:val="22"/>
          <w:u w:val="single"/>
        </w:rPr>
        <w:t xml:space="preserve">Testing Capacity. </w:t>
      </w:r>
      <w:r>
        <w:rPr>
          <w:spacing w:val="-3"/>
          <w:szCs w:val="22"/>
        </w:rPr>
        <w:t xml:space="preserve"> </w:t>
      </w:r>
      <w:r w:rsidR="0029676A" w:rsidRPr="0074653D">
        <w:rPr>
          <w:spacing w:val="-3"/>
          <w:szCs w:val="22"/>
        </w:rPr>
        <w:t>Testing of emissions shall be conducted with the source operating at capacity.  Capacity is defined as 90-100% of the maximum handling rate</w:t>
      </w:r>
      <w:r w:rsidR="00E408F6" w:rsidRPr="0074653D">
        <w:rPr>
          <w:spacing w:val="-3"/>
          <w:szCs w:val="22"/>
        </w:rPr>
        <w:t>s</w:t>
      </w:r>
      <w:r w:rsidR="0029676A" w:rsidRPr="0074653D">
        <w:rPr>
          <w:spacing w:val="-3"/>
          <w:szCs w:val="22"/>
        </w:rPr>
        <w:t xml:space="preserve"> </w:t>
      </w:r>
      <w:r w:rsidR="00E408F6" w:rsidRPr="0074653D">
        <w:rPr>
          <w:spacing w:val="-3"/>
          <w:szCs w:val="22"/>
        </w:rPr>
        <w:t>specified in Specific Condition No.</w:t>
      </w:r>
      <w:r w:rsidR="005B4D8B">
        <w:rPr>
          <w:spacing w:val="-3"/>
          <w:szCs w:val="22"/>
        </w:rPr>
        <w:fldChar w:fldCharType="begin"/>
      </w:r>
      <w:r w:rsidR="005B4D8B">
        <w:rPr>
          <w:spacing w:val="-3"/>
          <w:szCs w:val="22"/>
        </w:rPr>
        <w:instrText xml:space="preserve"> REF _Ref522111130 \r \h </w:instrText>
      </w:r>
      <w:r w:rsidR="005B4D8B">
        <w:rPr>
          <w:spacing w:val="-3"/>
          <w:szCs w:val="22"/>
        </w:rPr>
      </w:r>
      <w:r w:rsidR="005B4D8B">
        <w:rPr>
          <w:spacing w:val="-3"/>
          <w:szCs w:val="22"/>
        </w:rPr>
        <w:fldChar w:fldCharType="separate"/>
      </w:r>
      <w:r w:rsidR="005B4D8B">
        <w:rPr>
          <w:spacing w:val="-3"/>
          <w:szCs w:val="22"/>
        </w:rPr>
        <w:t>D.1</w:t>
      </w:r>
      <w:r w:rsidR="005B4D8B">
        <w:rPr>
          <w:spacing w:val="-3"/>
          <w:szCs w:val="22"/>
        </w:rPr>
        <w:fldChar w:fldCharType="end"/>
      </w:r>
      <w:r w:rsidR="00E408F6" w:rsidRPr="0074653D">
        <w:rPr>
          <w:spacing w:val="-3"/>
          <w:szCs w:val="22"/>
        </w:rPr>
        <w:t>.</w:t>
      </w:r>
      <w:r w:rsidR="0029676A" w:rsidRPr="0074653D">
        <w:rPr>
          <w:spacing w:val="-3"/>
          <w:szCs w:val="22"/>
        </w:rPr>
        <w:t xml:space="preserve"> </w:t>
      </w:r>
      <w:r w:rsidR="007840F0" w:rsidRPr="0074653D">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29676A" w:rsidRPr="0074653D">
        <w:rPr>
          <w:spacing w:val="-3"/>
          <w:szCs w:val="22"/>
        </w:rPr>
        <w:t>Failure to submit the input rates and actual operating conditions may invalidate the test. [</w:t>
      </w:r>
      <w:r w:rsidR="00351C30" w:rsidRPr="0074653D">
        <w:rPr>
          <w:spacing w:val="-3"/>
          <w:szCs w:val="22"/>
        </w:rPr>
        <w:t>Rules 62-4.070(3) and 62-297.310(3</w:t>
      </w:r>
      <w:proofErr w:type="gramStart"/>
      <w:r w:rsidR="00351C30" w:rsidRPr="0074653D">
        <w:rPr>
          <w:spacing w:val="-3"/>
          <w:szCs w:val="22"/>
        </w:rPr>
        <w:t>)(</w:t>
      </w:r>
      <w:proofErr w:type="gramEnd"/>
      <w:r w:rsidR="00351C30" w:rsidRPr="0074653D">
        <w:rPr>
          <w:spacing w:val="-3"/>
          <w:szCs w:val="22"/>
        </w:rPr>
        <w:t>b), F.A.C.</w:t>
      </w:r>
      <w:r w:rsidR="0029676A" w:rsidRPr="0074653D">
        <w:rPr>
          <w:spacing w:val="-3"/>
          <w:szCs w:val="22"/>
        </w:rPr>
        <w:t>]</w:t>
      </w:r>
      <w:r w:rsidR="007840F0" w:rsidRPr="0074653D">
        <w:rPr>
          <w:spacing w:val="-3"/>
          <w:szCs w:val="22"/>
        </w:rPr>
        <w:t xml:space="preserve"> </w:t>
      </w:r>
    </w:p>
    <w:p w:rsidR="0029676A" w:rsidRDefault="0029676A" w:rsidP="0029676A">
      <w:pPr>
        <w:keepLines/>
        <w:widowControl w:val="0"/>
        <w:tabs>
          <w:tab w:val="left" w:pos="360"/>
          <w:tab w:val="left" w:pos="720"/>
          <w:tab w:val="left" w:pos="1080"/>
          <w:tab w:val="left" w:pos="1440"/>
          <w:tab w:val="right" w:pos="10080"/>
        </w:tabs>
        <w:jc w:val="both"/>
        <w:rPr>
          <w:szCs w:val="22"/>
        </w:rPr>
      </w:pPr>
    </w:p>
    <w:p w:rsidR="00176E05" w:rsidRPr="00323FA7" w:rsidRDefault="00176E05" w:rsidP="00176E05">
      <w:pPr>
        <w:tabs>
          <w:tab w:val="left" w:pos="0"/>
        </w:tabs>
        <w:suppressAutoHyphens/>
        <w:rPr>
          <w:b/>
          <w:szCs w:val="22"/>
          <w:u w:val="single"/>
        </w:rPr>
      </w:pPr>
      <w:r w:rsidRPr="00323FA7">
        <w:rPr>
          <w:b/>
          <w:szCs w:val="22"/>
          <w:u w:val="single"/>
        </w:rPr>
        <w:t>Recordkeeping and Reporting Requirements</w:t>
      </w:r>
    </w:p>
    <w:p w:rsidR="00B662D6" w:rsidRPr="00323FA7" w:rsidRDefault="00B662D6" w:rsidP="00176E05">
      <w:pPr>
        <w:tabs>
          <w:tab w:val="left" w:pos="0"/>
        </w:tabs>
        <w:suppressAutoHyphens/>
        <w:rPr>
          <w:b/>
          <w:szCs w:val="22"/>
          <w:u w:val="single"/>
        </w:rPr>
      </w:pPr>
    </w:p>
    <w:p w:rsidR="00B662D6" w:rsidRPr="0074653D" w:rsidRDefault="00571614" w:rsidP="0074653D">
      <w:pPr>
        <w:pStyle w:val="ListParagraph"/>
        <w:numPr>
          <w:ilvl w:val="0"/>
          <w:numId w:val="66"/>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571614">
        <w:rPr>
          <w:spacing w:val="-3"/>
          <w:szCs w:val="22"/>
          <w:u w:val="single"/>
        </w:rPr>
        <w:t>Recordkeeping.</w:t>
      </w:r>
      <w:r>
        <w:rPr>
          <w:spacing w:val="-3"/>
          <w:szCs w:val="22"/>
        </w:rPr>
        <w:t xml:space="preserve">  </w:t>
      </w:r>
      <w:r w:rsidR="00B662D6" w:rsidRPr="0074653D">
        <w:rPr>
          <w:spacing w:val="-3"/>
          <w:szCs w:val="22"/>
        </w:rPr>
        <w:t>In order to demonstrate compliance with Specific Condition Nos.</w:t>
      </w:r>
      <w:r w:rsidR="005B4D8B">
        <w:rPr>
          <w:spacing w:val="-3"/>
          <w:szCs w:val="22"/>
        </w:rPr>
        <w:fldChar w:fldCharType="begin"/>
      </w:r>
      <w:r w:rsidR="005B4D8B">
        <w:rPr>
          <w:spacing w:val="-3"/>
          <w:szCs w:val="22"/>
        </w:rPr>
        <w:instrText xml:space="preserve"> REF _Ref522111130 \r \h </w:instrText>
      </w:r>
      <w:r w:rsidR="005B4D8B">
        <w:rPr>
          <w:spacing w:val="-3"/>
          <w:szCs w:val="22"/>
        </w:rPr>
      </w:r>
      <w:r w:rsidR="005B4D8B">
        <w:rPr>
          <w:spacing w:val="-3"/>
          <w:szCs w:val="22"/>
        </w:rPr>
        <w:fldChar w:fldCharType="separate"/>
      </w:r>
      <w:r w:rsidR="005B4D8B">
        <w:rPr>
          <w:spacing w:val="-3"/>
          <w:szCs w:val="22"/>
        </w:rPr>
        <w:t>D.1</w:t>
      </w:r>
      <w:r w:rsidR="005B4D8B">
        <w:rPr>
          <w:spacing w:val="-3"/>
          <w:szCs w:val="22"/>
        </w:rPr>
        <w:fldChar w:fldCharType="end"/>
      </w:r>
      <w:r w:rsidR="005B4D8B">
        <w:rPr>
          <w:spacing w:val="-3"/>
          <w:szCs w:val="22"/>
        </w:rPr>
        <w:t xml:space="preserve"> </w:t>
      </w:r>
      <w:r w:rsidR="00B662D6" w:rsidRPr="0074653D">
        <w:rPr>
          <w:spacing w:val="-3"/>
          <w:szCs w:val="22"/>
        </w:rPr>
        <w:t xml:space="preserve">and </w:t>
      </w:r>
      <w:r w:rsidR="005B4D8B">
        <w:rPr>
          <w:spacing w:val="-3"/>
          <w:szCs w:val="22"/>
        </w:rPr>
        <w:fldChar w:fldCharType="begin"/>
      </w:r>
      <w:r w:rsidR="005B4D8B">
        <w:rPr>
          <w:spacing w:val="-3"/>
          <w:szCs w:val="22"/>
        </w:rPr>
        <w:instrText xml:space="preserve"> REF _Ref522111149 \r \h </w:instrText>
      </w:r>
      <w:r w:rsidR="005B4D8B">
        <w:rPr>
          <w:spacing w:val="-3"/>
          <w:szCs w:val="22"/>
        </w:rPr>
      </w:r>
      <w:r w:rsidR="005B4D8B">
        <w:rPr>
          <w:spacing w:val="-3"/>
          <w:szCs w:val="22"/>
        </w:rPr>
        <w:fldChar w:fldCharType="separate"/>
      </w:r>
      <w:r w:rsidR="005B4D8B">
        <w:rPr>
          <w:spacing w:val="-3"/>
          <w:szCs w:val="22"/>
        </w:rPr>
        <w:t>D.3</w:t>
      </w:r>
      <w:r w:rsidR="005B4D8B">
        <w:rPr>
          <w:spacing w:val="-3"/>
          <w:szCs w:val="22"/>
        </w:rPr>
        <w:fldChar w:fldCharType="end"/>
      </w:r>
      <w:r w:rsidR="00B662D6" w:rsidRPr="0074653D">
        <w:rPr>
          <w:spacing w:val="-3"/>
          <w:szCs w:val="22"/>
        </w:rPr>
        <w:t xml:space="preserve">, the permittee shall maintain a monthly recordkeeping system for the most recent five year period.  The records shall be made </w:t>
      </w:r>
      <w:r w:rsidR="00B662D6" w:rsidRPr="0074653D">
        <w:rPr>
          <w:spacing w:val="-3"/>
          <w:szCs w:val="22"/>
        </w:rPr>
        <w:lastRenderedPageBreak/>
        <w:t>available to the Environmental Protection Commission of Hillsborough County, state or federal air pollution agency upon request.  The records shall include, but not limited to, the following: [Rule 62-4.070(3), F.A.C.]</w:t>
      </w:r>
    </w:p>
    <w:p w:rsidR="0000014F" w:rsidRPr="00323FA7" w:rsidRDefault="0000014F" w:rsidP="00B662D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B662D6" w:rsidRPr="00323FA7" w:rsidRDefault="00B662D6" w:rsidP="001B1459">
      <w:pPr>
        <w:numPr>
          <w:ilvl w:val="0"/>
          <w:numId w:val="8"/>
        </w:numPr>
        <w:jc w:val="both"/>
        <w:rPr>
          <w:szCs w:val="22"/>
        </w:rPr>
      </w:pPr>
      <w:r w:rsidRPr="00323FA7">
        <w:rPr>
          <w:szCs w:val="22"/>
        </w:rPr>
        <w:t>Day, Month, Year</w:t>
      </w:r>
    </w:p>
    <w:p w:rsidR="00B662D6" w:rsidRPr="00323FA7" w:rsidRDefault="00B662D6" w:rsidP="001B1459">
      <w:pPr>
        <w:numPr>
          <w:ilvl w:val="0"/>
          <w:numId w:val="8"/>
        </w:numPr>
        <w:jc w:val="both"/>
        <w:rPr>
          <w:szCs w:val="22"/>
        </w:rPr>
      </w:pPr>
      <w:r w:rsidRPr="00323FA7">
        <w:rPr>
          <w:szCs w:val="22"/>
        </w:rPr>
        <w:t xml:space="preserve">Hours of operation of </w:t>
      </w:r>
      <w:r w:rsidR="00722DD4" w:rsidRPr="00323FA7">
        <w:rPr>
          <w:szCs w:val="22"/>
        </w:rPr>
        <w:t>each</w:t>
      </w:r>
      <w:r w:rsidRPr="00323FA7">
        <w:rPr>
          <w:szCs w:val="22"/>
        </w:rPr>
        <w:t xml:space="preserve"> emission unit and baghouse</w:t>
      </w:r>
    </w:p>
    <w:p w:rsidR="00B662D6" w:rsidRPr="00323FA7" w:rsidRDefault="00B662D6" w:rsidP="001B1459">
      <w:pPr>
        <w:numPr>
          <w:ilvl w:val="0"/>
          <w:numId w:val="8"/>
        </w:numPr>
        <w:jc w:val="both"/>
        <w:rPr>
          <w:szCs w:val="22"/>
        </w:rPr>
      </w:pPr>
      <w:r w:rsidRPr="00323FA7">
        <w:rPr>
          <w:szCs w:val="22"/>
        </w:rPr>
        <w:t>Amount and type of material unloaded from trucks (tons) into the silos</w:t>
      </w:r>
      <w:r w:rsidR="00722DD4" w:rsidRPr="00323FA7">
        <w:rPr>
          <w:szCs w:val="22"/>
        </w:rPr>
        <w:t xml:space="preserve"> </w:t>
      </w:r>
    </w:p>
    <w:p w:rsidR="00722DD4" w:rsidRPr="00323FA7" w:rsidRDefault="00722DD4" w:rsidP="001B1459">
      <w:pPr>
        <w:numPr>
          <w:ilvl w:val="0"/>
          <w:numId w:val="8"/>
        </w:numPr>
        <w:jc w:val="both"/>
        <w:rPr>
          <w:szCs w:val="22"/>
        </w:rPr>
      </w:pPr>
      <w:r w:rsidRPr="00323FA7">
        <w:rPr>
          <w:szCs w:val="22"/>
        </w:rPr>
        <w:t>Amount and type of material transferred from Conveyor C93 to Conveyor C12 (tons)</w:t>
      </w:r>
    </w:p>
    <w:p w:rsidR="00B662D6" w:rsidRPr="00323FA7" w:rsidRDefault="00B662D6" w:rsidP="001B1459">
      <w:pPr>
        <w:numPr>
          <w:ilvl w:val="0"/>
          <w:numId w:val="8"/>
        </w:numPr>
        <w:jc w:val="both"/>
        <w:rPr>
          <w:szCs w:val="22"/>
        </w:rPr>
      </w:pPr>
      <w:r w:rsidRPr="00323FA7">
        <w:rPr>
          <w:szCs w:val="22"/>
        </w:rPr>
        <w:t>Rolling twelve month total of b)</w:t>
      </w:r>
      <w:r w:rsidR="00722DD4" w:rsidRPr="00323FA7">
        <w:rPr>
          <w:szCs w:val="22"/>
        </w:rPr>
        <w:t>,</w:t>
      </w:r>
      <w:r w:rsidRPr="00323FA7">
        <w:rPr>
          <w:szCs w:val="22"/>
        </w:rPr>
        <w:t xml:space="preserve"> c)</w:t>
      </w:r>
      <w:r w:rsidR="00722DD4" w:rsidRPr="00323FA7">
        <w:rPr>
          <w:szCs w:val="22"/>
        </w:rPr>
        <w:t>, and d)</w:t>
      </w:r>
      <w:r w:rsidRPr="00323FA7">
        <w:rPr>
          <w:szCs w:val="22"/>
        </w:rPr>
        <w:t xml:space="preserve"> above.</w:t>
      </w:r>
    </w:p>
    <w:p w:rsidR="00BC4E0D" w:rsidRPr="00323FA7" w:rsidRDefault="00BC4E0D" w:rsidP="00C11F26">
      <w:pPr>
        <w:rPr>
          <w:b/>
          <w:szCs w:val="22"/>
        </w:rPr>
      </w:pPr>
    </w:p>
    <w:p w:rsidR="00E77018" w:rsidRPr="0074653D" w:rsidRDefault="00E77018" w:rsidP="0074653D">
      <w:pPr>
        <w:pStyle w:val="ListParagraph"/>
        <w:numPr>
          <w:ilvl w:val="0"/>
          <w:numId w:val="66"/>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74653D">
        <w:rPr>
          <w:szCs w:val="22"/>
          <w:u w:val="single"/>
        </w:rPr>
        <w:t>Other Reporting Requirements</w:t>
      </w:r>
      <w:r w:rsidRPr="0074653D">
        <w:rPr>
          <w:szCs w:val="22"/>
        </w:rPr>
        <w:t xml:space="preserve">.  See </w:t>
      </w:r>
      <w:r w:rsidRPr="0074653D">
        <w:rPr>
          <w:bCs/>
          <w:szCs w:val="22"/>
        </w:rPr>
        <w:t>Appendix RR, Facility-Wide Reporting Requirements</w:t>
      </w:r>
      <w:r w:rsidRPr="0074653D">
        <w:rPr>
          <w:szCs w:val="22"/>
        </w:rPr>
        <w:t>, for additional reporting requirements.</w:t>
      </w:r>
    </w:p>
    <w:p w:rsidR="008B4EB4" w:rsidRPr="00323FA7" w:rsidRDefault="008B4EB4" w:rsidP="00C11F26">
      <w:pPr>
        <w:rPr>
          <w:b/>
          <w:szCs w:val="22"/>
        </w:rPr>
        <w:sectPr w:rsidR="008B4EB4" w:rsidRPr="00323FA7" w:rsidSect="007B610C">
          <w:headerReference w:type="default" r:id="rId29"/>
          <w:pgSz w:w="12240" w:h="15840" w:code="1"/>
          <w:pgMar w:top="1080" w:right="1080" w:bottom="1080" w:left="1080" w:header="720" w:footer="432" w:gutter="0"/>
          <w:paperSrc w:first="15" w:other="15"/>
          <w:cols w:space="720"/>
          <w:docGrid w:linePitch="299"/>
        </w:sectPr>
      </w:pPr>
    </w:p>
    <w:p w:rsidR="00BC4E0D" w:rsidRDefault="00BC4E0D" w:rsidP="00BC4E0D">
      <w:pPr>
        <w:rPr>
          <w:b/>
          <w:szCs w:val="22"/>
        </w:rPr>
      </w:pPr>
      <w:bookmarkStart w:id="26" w:name="SectionIIIE"/>
      <w:bookmarkEnd w:id="26"/>
      <w:r w:rsidRPr="00323FA7">
        <w:rPr>
          <w:b/>
          <w:szCs w:val="22"/>
        </w:rPr>
        <w:lastRenderedPageBreak/>
        <w:t>The specific conditions in this section apply to the following emissions unit:</w:t>
      </w:r>
    </w:p>
    <w:p w:rsidR="0015624D" w:rsidRPr="00323FA7" w:rsidRDefault="0015624D" w:rsidP="00BC4E0D">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BC4E0D" w:rsidRPr="00323FA7" w:rsidTr="0015624D">
        <w:tc>
          <w:tcPr>
            <w:tcW w:w="939" w:type="dxa"/>
            <w:tcBorders>
              <w:top w:val="single" w:sz="12" w:space="0" w:color="auto"/>
              <w:left w:val="single" w:sz="12" w:space="0" w:color="auto"/>
              <w:bottom w:val="single" w:sz="12" w:space="0" w:color="auto"/>
            </w:tcBorders>
          </w:tcPr>
          <w:p w:rsidR="00BC4E0D" w:rsidRPr="00323FA7" w:rsidRDefault="00BC4E0D" w:rsidP="007F3E81">
            <w:pPr>
              <w:jc w:val="center"/>
              <w:rPr>
                <w:b/>
                <w:szCs w:val="22"/>
              </w:rPr>
            </w:pPr>
            <w:r w:rsidRPr="00323FA7">
              <w:rPr>
                <w:szCs w:val="22"/>
              </w:rPr>
              <w:br w:type="page"/>
            </w:r>
            <w:r w:rsidRPr="00323FA7">
              <w:rPr>
                <w:szCs w:val="22"/>
              </w:rPr>
              <w:br w:type="page"/>
            </w:r>
            <w:r w:rsidRPr="00323FA7">
              <w:rPr>
                <w:b/>
                <w:szCs w:val="22"/>
              </w:rPr>
              <w:t>EU No.</w:t>
            </w:r>
          </w:p>
        </w:tc>
        <w:tc>
          <w:tcPr>
            <w:tcW w:w="9015" w:type="dxa"/>
            <w:tcBorders>
              <w:top w:val="single" w:sz="12" w:space="0" w:color="auto"/>
              <w:bottom w:val="single" w:sz="12" w:space="0" w:color="auto"/>
              <w:right w:val="single" w:sz="12" w:space="0" w:color="auto"/>
            </w:tcBorders>
          </w:tcPr>
          <w:p w:rsidR="00BC4E0D" w:rsidRPr="00323FA7" w:rsidRDefault="00BC4E0D" w:rsidP="007F3E81">
            <w:pPr>
              <w:rPr>
                <w:b/>
                <w:szCs w:val="22"/>
              </w:rPr>
            </w:pPr>
            <w:r w:rsidRPr="00323FA7">
              <w:rPr>
                <w:b/>
                <w:szCs w:val="22"/>
              </w:rPr>
              <w:t>Brief Description</w:t>
            </w:r>
          </w:p>
        </w:tc>
      </w:tr>
      <w:tr w:rsidR="00BC4E0D" w:rsidRPr="00323FA7" w:rsidTr="0015624D">
        <w:tc>
          <w:tcPr>
            <w:tcW w:w="939" w:type="dxa"/>
            <w:tcBorders>
              <w:top w:val="single" w:sz="12" w:space="0" w:color="auto"/>
              <w:left w:val="single" w:sz="12" w:space="0" w:color="auto"/>
            </w:tcBorders>
            <w:vAlign w:val="center"/>
          </w:tcPr>
          <w:p w:rsidR="00BC4E0D" w:rsidRPr="00323FA7" w:rsidRDefault="00BC57E9" w:rsidP="00BC4E0D">
            <w:pPr>
              <w:jc w:val="center"/>
              <w:rPr>
                <w:szCs w:val="22"/>
              </w:rPr>
            </w:pPr>
            <w:r w:rsidRPr="00323FA7">
              <w:rPr>
                <w:szCs w:val="22"/>
              </w:rPr>
              <w:t>-100</w:t>
            </w:r>
          </w:p>
        </w:tc>
        <w:tc>
          <w:tcPr>
            <w:tcW w:w="9015" w:type="dxa"/>
            <w:tcBorders>
              <w:top w:val="single" w:sz="12" w:space="0" w:color="auto"/>
              <w:right w:val="single" w:sz="12" w:space="0" w:color="auto"/>
            </w:tcBorders>
          </w:tcPr>
          <w:p w:rsidR="00BC4E0D" w:rsidRPr="00323FA7" w:rsidRDefault="00BC57E9" w:rsidP="00CB6A01">
            <w:pPr>
              <w:rPr>
                <w:szCs w:val="22"/>
              </w:rPr>
            </w:pPr>
            <w:r w:rsidRPr="00323FA7">
              <w:rPr>
                <w:szCs w:val="22"/>
              </w:rPr>
              <w:t>Truck Unloading Station No. 2 and Transfer Points (C2, C3, C4, C7, C11, C94) in Storage Building Nos. 1 and 2</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5F2AD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Emission Point (EP) No. 1 –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BE03F0">
            <w:pPr>
              <w:rPr>
                <w:szCs w:val="22"/>
              </w:rPr>
            </w:pPr>
            <w:r w:rsidRPr="0090415D">
              <w:rPr>
                <w:szCs w:val="22"/>
              </w:rPr>
              <w:t xml:space="preserve"> EP No. 2 – Building No. 2</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3 – Truck Unloading to Conveyor C2 in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4 – Conveyor C2 to Conveyor C3 in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5 – Conveyor C3 to Conveyor C4 in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6 - Conveyor C4 to Pile in Building No. 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7 – Pile in Building No. 1 to Conveyors C5 or C6</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8 - Conveyors C5 or C6 to Conveyor C11</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9 - Conveyor C4 to Conveyor C7</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10 - Conveyor C7 to Pile in Building No. 2</w:t>
            </w:r>
          </w:p>
        </w:tc>
      </w:tr>
      <w:tr w:rsidR="00BE03F0" w:rsidRPr="0090415D" w:rsidTr="0015624D">
        <w:tc>
          <w:tcPr>
            <w:tcW w:w="939" w:type="dxa"/>
            <w:tcBorders>
              <w:top w:val="single" w:sz="8" w:space="0" w:color="auto"/>
              <w:left w:val="single" w:sz="12" w:space="0" w:color="auto"/>
              <w:bottom w:val="single" w:sz="8" w:space="0" w:color="auto"/>
              <w:right w:val="single" w:sz="8" w:space="0" w:color="auto"/>
            </w:tcBorders>
            <w:vAlign w:val="center"/>
          </w:tcPr>
          <w:p w:rsidR="00BE03F0" w:rsidRPr="0090415D" w:rsidRDefault="00BE03F0" w:rsidP="00E114F5">
            <w:pPr>
              <w:jc w:val="center"/>
              <w:rPr>
                <w:szCs w:val="22"/>
              </w:rPr>
            </w:pPr>
          </w:p>
        </w:tc>
        <w:tc>
          <w:tcPr>
            <w:tcW w:w="9015" w:type="dxa"/>
            <w:tcBorders>
              <w:top w:val="single" w:sz="8" w:space="0" w:color="auto"/>
              <w:left w:val="single" w:sz="8" w:space="0" w:color="auto"/>
              <w:bottom w:val="single" w:sz="8" w:space="0" w:color="auto"/>
              <w:right w:val="single" w:sz="12" w:space="0" w:color="auto"/>
            </w:tcBorders>
          </w:tcPr>
          <w:p w:rsidR="00BE03F0" w:rsidRPr="0090415D" w:rsidRDefault="00BE03F0" w:rsidP="00E114F5">
            <w:pPr>
              <w:rPr>
                <w:szCs w:val="22"/>
              </w:rPr>
            </w:pPr>
            <w:r w:rsidRPr="0090415D">
              <w:rPr>
                <w:szCs w:val="22"/>
              </w:rPr>
              <w:t>EP No. 11 - Pile in Building No. 2 to Conveyor C94</w:t>
            </w:r>
          </w:p>
        </w:tc>
      </w:tr>
      <w:tr w:rsidR="00745F53" w:rsidRPr="0090415D" w:rsidTr="0015624D">
        <w:tc>
          <w:tcPr>
            <w:tcW w:w="939" w:type="dxa"/>
            <w:tcBorders>
              <w:left w:val="single" w:sz="12" w:space="0" w:color="auto"/>
            </w:tcBorders>
            <w:vAlign w:val="center"/>
          </w:tcPr>
          <w:p w:rsidR="00745F53" w:rsidRPr="0090415D" w:rsidRDefault="00745F53" w:rsidP="00BC4E0D">
            <w:pPr>
              <w:jc w:val="center"/>
              <w:rPr>
                <w:szCs w:val="22"/>
              </w:rPr>
            </w:pPr>
            <w:r w:rsidRPr="0090415D">
              <w:rPr>
                <w:szCs w:val="22"/>
              </w:rPr>
              <w:t>-144</w:t>
            </w:r>
          </w:p>
        </w:tc>
        <w:tc>
          <w:tcPr>
            <w:tcW w:w="9015" w:type="dxa"/>
            <w:tcBorders>
              <w:right w:val="single" w:sz="12" w:space="0" w:color="auto"/>
            </w:tcBorders>
          </w:tcPr>
          <w:p w:rsidR="00745F53" w:rsidRPr="0090415D" w:rsidRDefault="00745F53" w:rsidP="007F3E81">
            <w:pPr>
              <w:rPr>
                <w:szCs w:val="22"/>
              </w:rPr>
            </w:pPr>
            <w:r w:rsidRPr="0090415D">
              <w:t>Conveyor No. C11 to Portable Conveyor PC-01</w:t>
            </w:r>
          </w:p>
        </w:tc>
      </w:tr>
      <w:tr w:rsidR="00745F53" w:rsidRPr="0090415D" w:rsidTr="0015624D">
        <w:tc>
          <w:tcPr>
            <w:tcW w:w="939" w:type="dxa"/>
            <w:tcBorders>
              <w:left w:val="single" w:sz="12" w:space="0" w:color="auto"/>
            </w:tcBorders>
            <w:vAlign w:val="center"/>
          </w:tcPr>
          <w:p w:rsidR="00745F53" w:rsidRPr="0090415D" w:rsidRDefault="00745F53" w:rsidP="00BC4E0D">
            <w:pPr>
              <w:jc w:val="center"/>
              <w:rPr>
                <w:szCs w:val="22"/>
              </w:rPr>
            </w:pPr>
            <w:r w:rsidRPr="0090415D">
              <w:rPr>
                <w:szCs w:val="22"/>
              </w:rPr>
              <w:t>-145</w:t>
            </w:r>
          </w:p>
        </w:tc>
        <w:tc>
          <w:tcPr>
            <w:tcW w:w="9015" w:type="dxa"/>
            <w:tcBorders>
              <w:right w:val="single" w:sz="12" w:space="0" w:color="auto"/>
            </w:tcBorders>
          </w:tcPr>
          <w:p w:rsidR="00745F53" w:rsidRPr="0090415D" w:rsidRDefault="00745F53" w:rsidP="007F3E81">
            <w:pPr>
              <w:rPr>
                <w:szCs w:val="22"/>
              </w:rPr>
            </w:pPr>
            <w:r w:rsidRPr="0090415D">
              <w:t>Portable Conveyor PC-01 to Radial Stacker RS-02</w:t>
            </w:r>
          </w:p>
        </w:tc>
      </w:tr>
      <w:tr w:rsidR="00745F53" w:rsidRPr="00323FA7" w:rsidTr="0015624D">
        <w:tc>
          <w:tcPr>
            <w:tcW w:w="939" w:type="dxa"/>
            <w:tcBorders>
              <w:left w:val="single" w:sz="12" w:space="0" w:color="auto"/>
              <w:bottom w:val="single" w:sz="12" w:space="0" w:color="auto"/>
            </w:tcBorders>
            <w:vAlign w:val="center"/>
          </w:tcPr>
          <w:p w:rsidR="00745F53" w:rsidRPr="0090415D" w:rsidRDefault="00745F53" w:rsidP="00BC4E0D">
            <w:pPr>
              <w:jc w:val="center"/>
              <w:rPr>
                <w:szCs w:val="22"/>
              </w:rPr>
            </w:pPr>
            <w:r w:rsidRPr="0090415D">
              <w:rPr>
                <w:szCs w:val="22"/>
              </w:rPr>
              <w:t>-146</w:t>
            </w:r>
          </w:p>
        </w:tc>
        <w:tc>
          <w:tcPr>
            <w:tcW w:w="9015" w:type="dxa"/>
            <w:tcBorders>
              <w:bottom w:val="single" w:sz="12" w:space="0" w:color="auto"/>
              <w:right w:val="single" w:sz="12" w:space="0" w:color="auto"/>
            </w:tcBorders>
          </w:tcPr>
          <w:p w:rsidR="00745F53" w:rsidRPr="00323FA7" w:rsidRDefault="00745F53" w:rsidP="007F3E81">
            <w:pPr>
              <w:rPr>
                <w:szCs w:val="22"/>
              </w:rPr>
            </w:pPr>
            <w:r w:rsidRPr="0090415D">
              <w:t>Radial Stacker No. RS-02 to Truck</w:t>
            </w:r>
          </w:p>
        </w:tc>
      </w:tr>
    </w:tbl>
    <w:p w:rsidR="00BC4E0D" w:rsidRPr="00323FA7" w:rsidRDefault="00BC4E0D" w:rsidP="00BC4E0D">
      <w:pPr>
        <w:rPr>
          <w:szCs w:val="22"/>
          <w:highlight w:val="yellow"/>
        </w:rPr>
      </w:pPr>
    </w:p>
    <w:p w:rsidR="00002AFC" w:rsidRPr="0090415D" w:rsidRDefault="00002AFC" w:rsidP="00002AFC">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Cs w:val="22"/>
        </w:rPr>
      </w:pPr>
      <w:r w:rsidRPr="00323FA7">
        <w:rPr>
          <w:spacing w:val="-3"/>
          <w:szCs w:val="22"/>
        </w:rPr>
        <w:t>Trucks drive into a partially enclosed structure and unload through grates</w:t>
      </w:r>
      <w:r w:rsidR="007B610C">
        <w:rPr>
          <w:spacing w:val="-3"/>
          <w:szCs w:val="22"/>
        </w:rPr>
        <w:t>.</w:t>
      </w:r>
      <w:r w:rsidRPr="00323FA7">
        <w:rPr>
          <w:spacing w:val="-3"/>
          <w:szCs w:val="22"/>
        </w:rPr>
        <w:t xml:space="preserve">  The material is conveyed into two storage buildings using a series of conveyor belts, Conveyor Belt Nos. </w:t>
      </w:r>
      <w:proofErr w:type="gramStart"/>
      <w:r w:rsidRPr="00323FA7">
        <w:rPr>
          <w:spacing w:val="-3"/>
          <w:szCs w:val="22"/>
        </w:rPr>
        <w:t>C2, C4, and C7, and a bucket elevator, No.</w:t>
      </w:r>
      <w:proofErr w:type="gramEnd"/>
      <w:r w:rsidRPr="00323FA7">
        <w:rPr>
          <w:spacing w:val="-3"/>
          <w:szCs w:val="22"/>
        </w:rPr>
        <w:t xml:space="preserve"> C3.  When the material in Building No. 1 is ready to be loaded into a ship, a front end loader transfers the material from the storage pile to </w:t>
      </w:r>
      <w:r w:rsidR="00AD097F" w:rsidRPr="00323FA7">
        <w:rPr>
          <w:spacing w:val="-3"/>
          <w:szCs w:val="22"/>
        </w:rPr>
        <w:t>Conveyor Belt</w:t>
      </w:r>
      <w:r w:rsidR="009D5CD9" w:rsidRPr="00323FA7">
        <w:rPr>
          <w:spacing w:val="-3"/>
          <w:szCs w:val="22"/>
        </w:rPr>
        <w:t xml:space="preserve"> No</w:t>
      </w:r>
      <w:r w:rsidRPr="00323FA7">
        <w:rPr>
          <w:spacing w:val="-3"/>
          <w:szCs w:val="22"/>
        </w:rPr>
        <w:t>s</w:t>
      </w:r>
      <w:r w:rsidR="009D5CD9" w:rsidRPr="00323FA7">
        <w:rPr>
          <w:spacing w:val="-3"/>
          <w:szCs w:val="22"/>
        </w:rPr>
        <w:t>.</w:t>
      </w:r>
      <w:r w:rsidRPr="00323FA7">
        <w:rPr>
          <w:spacing w:val="-3"/>
          <w:szCs w:val="22"/>
        </w:rPr>
        <w:t xml:space="preserve"> </w:t>
      </w:r>
      <w:proofErr w:type="gramStart"/>
      <w:r w:rsidRPr="00323FA7">
        <w:rPr>
          <w:spacing w:val="-3"/>
          <w:szCs w:val="22"/>
        </w:rPr>
        <w:t xml:space="preserve">C5 or C6 which then transfers the material to </w:t>
      </w:r>
      <w:r w:rsidR="00AD097F" w:rsidRPr="00323FA7">
        <w:rPr>
          <w:spacing w:val="-3"/>
          <w:szCs w:val="22"/>
        </w:rPr>
        <w:t>Conveyor Belt</w:t>
      </w:r>
      <w:r w:rsidRPr="00323FA7">
        <w:rPr>
          <w:spacing w:val="-3"/>
          <w:szCs w:val="22"/>
        </w:rPr>
        <w:t xml:space="preserve"> </w:t>
      </w:r>
      <w:r w:rsidR="009D5CD9" w:rsidRPr="00323FA7">
        <w:rPr>
          <w:spacing w:val="-3"/>
          <w:szCs w:val="22"/>
        </w:rPr>
        <w:t>No.</w:t>
      </w:r>
      <w:proofErr w:type="gramEnd"/>
      <w:r w:rsidR="009D5CD9" w:rsidRPr="00323FA7">
        <w:rPr>
          <w:spacing w:val="-3"/>
          <w:szCs w:val="22"/>
        </w:rPr>
        <w:t xml:space="preserve"> </w:t>
      </w:r>
      <w:r w:rsidRPr="00323FA7">
        <w:rPr>
          <w:spacing w:val="-3"/>
          <w:szCs w:val="22"/>
        </w:rPr>
        <w:t xml:space="preserve">C11.  The material is then transferred through the Conveyor Belt No. </w:t>
      </w:r>
      <w:proofErr w:type="gramStart"/>
      <w:r w:rsidRPr="00323FA7">
        <w:rPr>
          <w:spacing w:val="-3"/>
          <w:szCs w:val="22"/>
        </w:rPr>
        <w:t xml:space="preserve">C11 Transfer Point D (EU 007) to </w:t>
      </w:r>
      <w:r w:rsidR="009D5CD9" w:rsidRPr="00323FA7">
        <w:rPr>
          <w:spacing w:val="-3"/>
          <w:szCs w:val="22"/>
        </w:rPr>
        <w:t>Conveyor Belt No.</w:t>
      </w:r>
      <w:proofErr w:type="gramEnd"/>
      <w:r w:rsidR="009D5CD9" w:rsidRPr="00323FA7">
        <w:rPr>
          <w:spacing w:val="-3"/>
          <w:szCs w:val="22"/>
        </w:rPr>
        <w:t xml:space="preserve"> </w:t>
      </w:r>
      <w:proofErr w:type="gramStart"/>
      <w:r w:rsidRPr="00323FA7">
        <w:rPr>
          <w:spacing w:val="-3"/>
          <w:szCs w:val="22"/>
        </w:rPr>
        <w:t xml:space="preserve">C12 </w:t>
      </w:r>
      <w:r w:rsidRPr="0090415D">
        <w:rPr>
          <w:spacing w:val="-3"/>
          <w:szCs w:val="22"/>
        </w:rPr>
        <w:t>for ship loading</w:t>
      </w:r>
      <w:r w:rsidR="00745F53" w:rsidRPr="0090415D">
        <w:rPr>
          <w:spacing w:val="-3"/>
          <w:szCs w:val="22"/>
        </w:rPr>
        <w:t xml:space="preserve"> or to P</w:t>
      </w:r>
      <w:r w:rsidR="007B610C" w:rsidRPr="0090415D">
        <w:rPr>
          <w:spacing w:val="-3"/>
          <w:szCs w:val="22"/>
        </w:rPr>
        <w:t>o</w:t>
      </w:r>
      <w:r w:rsidR="00745F53" w:rsidRPr="0090415D">
        <w:rPr>
          <w:spacing w:val="-3"/>
          <w:szCs w:val="22"/>
        </w:rPr>
        <w:t>rtable Conveyor PC-01 (EU 144)</w:t>
      </w:r>
      <w:r w:rsidRPr="0090415D">
        <w:rPr>
          <w:spacing w:val="-3"/>
          <w:szCs w:val="22"/>
        </w:rPr>
        <w:t>.</w:t>
      </w:r>
      <w:proofErr w:type="gramEnd"/>
      <w:r w:rsidRPr="0090415D">
        <w:rPr>
          <w:spacing w:val="-3"/>
          <w:szCs w:val="22"/>
        </w:rPr>
        <w:t xml:space="preserve">  </w:t>
      </w:r>
      <w:r w:rsidR="00745F53" w:rsidRPr="0090415D">
        <w:rPr>
          <w:spacing w:val="-3"/>
          <w:szCs w:val="22"/>
        </w:rPr>
        <w:t xml:space="preserve">From Conveyor PC-01 material is transferred to the Radial Stacker RS-02 (EU 145).  The Radial Stacker RS-02 loads material into a truck inside of the truck loadout building (EU 146).  The loadout building is a roofed structure with two sides that trucks can drive through.  The conveyor comes through the side of the building and dumps to the truck. This enclosure encompasses the entire truck. </w:t>
      </w:r>
      <w:r w:rsidRPr="0090415D">
        <w:rPr>
          <w:spacing w:val="-3"/>
          <w:szCs w:val="22"/>
        </w:rPr>
        <w:t xml:space="preserve">When the material in Building No. 2 is ready to be loaded into a ship, a front end loader transfers </w:t>
      </w:r>
      <w:r w:rsidR="00AD097F" w:rsidRPr="0090415D">
        <w:rPr>
          <w:spacing w:val="-3"/>
          <w:szCs w:val="22"/>
        </w:rPr>
        <w:t xml:space="preserve">the </w:t>
      </w:r>
      <w:r w:rsidRPr="0090415D">
        <w:rPr>
          <w:spacing w:val="-3"/>
          <w:szCs w:val="22"/>
        </w:rPr>
        <w:t xml:space="preserve">material from the storage pile to </w:t>
      </w:r>
      <w:r w:rsidR="009D5CD9" w:rsidRPr="0090415D">
        <w:rPr>
          <w:spacing w:val="-3"/>
          <w:szCs w:val="22"/>
        </w:rPr>
        <w:t xml:space="preserve">Conveyor Belt No. </w:t>
      </w:r>
      <w:r w:rsidRPr="0090415D">
        <w:rPr>
          <w:spacing w:val="-3"/>
          <w:szCs w:val="22"/>
        </w:rPr>
        <w:t xml:space="preserve">C94.  </w:t>
      </w:r>
      <w:proofErr w:type="gramStart"/>
      <w:r w:rsidR="009D5CD9" w:rsidRPr="0090415D">
        <w:rPr>
          <w:spacing w:val="-3"/>
          <w:szCs w:val="22"/>
        </w:rPr>
        <w:t>Conveyor Belt No.</w:t>
      </w:r>
      <w:proofErr w:type="gramEnd"/>
      <w:r w:rsidR="009D5CD9" w:rsidRPr="0090415D">
        <w:rPr>
          <w:spacing w:val="-3"/>
          <w:szCs w:val="22"/>
        </w:rPr>
        <w:t xml:space="preserve"> </w:t>
      </w:r>
      <w:r w:rsidRPr="0090415D">
        <w:rPr>
          <w:spacing w:val="-3"/>
          <w:szCs w:val="22"/>
        </w:rPr>
        <w:t xml:space="preserve">C94 transfers the material to </w:t>
      </w:r>
      <w:r w:rsidR="009D5CD9" w:rsidRPr="0090415D">
        <w:rPr>
          <w:spacing w:val="-3"/>
          <w:szCs w:val="22"/>
        </w:rPr>
        <w:t xml:space="preserve">Conveyor Belt No. </w:t>
      </w:r>
      <w:proofErr w:type="gramStart"/>
      <w:r w:rsidRPr="0090415D">
        <w:rPr>
          <w:spacing w:val="-3"/>
          <w:szCs w:val="22"/>
        </w:rPr>
        <w:t>C93 and then to</w:t>
      </w:r>
      <w:r w:rsidR="00AD097F" w:rsidRPr="0090415D">
        <w:rPr>
          <w:spacing w:val="-3"/>
          <w:szCs w:val="22"/>
        </w:rPr>
        <w:t xml:space="preserve"> </w:t>
      </w:r>
      <w:r w:rsidR="009D5CD9" w:rsidRPr="0090415D">
        <w:rPr>
          <w:spacing w:val="-3"/>
          <w:szCs w:val="22"/>
        </w:rPr>
        <w:t>Conveyor Belt No.</w:t>
      </w:r>
      <w:proofErr w:type="gramEnd"/>
      <w:r w:rsidR="009D5CD9" w:rsidRPr="0090415D">
        <w:rPr>
          <w:spacing w:val="-3"/>
          <w:szCs w:val="22"/>
        </w:rPr>
        <w:t xml:space="preserve"> </w:t>
      </w:r>
      <w:proofErr w:type="gramStart"/>
      <w:r w:rsidRPr="0090415D">
        <w:rPr>
          <w:spacing w:val="-3"/>
          <w:szCs w:val="22"/>
        </w:rPr>
        <w:t>C12 for ship loading.</w:t>
      </w:r>
      <w:proofErr w:type="gramEnd"/>
      <w:r w:rsidRPr="0090415D">
        <w:rPr>
          <w:spacing w:val="-3"/>
          <w:szCs w:val="22"/>
        </w:rPr>
        <w:t xml:space="preserve">    </w:t>
      </w:r>
    </w:p>
    <w:p w:rsidR="00002AFC" w:rsidRPr="0090415D" w:rsidRDefault="00002AFC" w:rsidP="00002AFC">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b/>
          <w:szCs w:val="22"/>
          <w:u w:val="single"/>
        </w:rPr>
      </w:pPr>
    </w:p>
    <w:p w:rsidR="00BC4E0D" w:rsidRPr="0090415D" w:rsidRDefault="00BC4E0D" w:rsidP="00BC4E0D">
      <w:pPr>
        <w:tabs>
          <w:tab w:val="left" w:pos="0"/>
        </w:tabs>
        <w:suppressAutoHyphens/>
        <w:jc w:val="both"/>
        <w:rPr>
          <w:b/>
          <w:szCs w:val="22"/>
          <w:u w:val="single"/>
        </w:rPr>
      </w:pPr>
      <w:r w:rsidRPr="0090415D">
        <w:rPr>
          <w:b/>
          <w:szCs w:val="22"/>
          <w:u w:val="single"/>
        </w:rPr>
        <w:t>Essential Potential to Emit (PTE) Parameters</w:t>
      </w:r>
    </w:p>
    <w:p w:rsidR="00BC4E0D" w:rsidRPr="0090415D" w:rsidRDefault="00BC4E0D" w:rsidP="00BC4E0D">
      <w:pPr>
        <w:jc w:val="both"/>
        <w:rPr>
          <w:szCs w:val="22"/>
        </w:rPr>
      </w:pPr>
    </w:p>
    <w:p w:rsidR="00BC57E9" w:rsidRPr="0090415D" w:rsidRDefault="008A43DC" w:rsidP="00FA5146">
      <w:pPr>
        <w:pStyle w:val="ListParagraph"/>
        <w:numPr>
          <w:ilvl w:val="0"/>
          <w:numId w:val="57"/>
        </w:numPr>
        <w:tabs>
          <w:tab w:val="left" w:pos="630"/>
        </w:tabs>
        <w:ind w:left="0" w:firstLine="0"/>
        <w:jc w:val="both"/>
        <w:rPr>
          <w:szCs w:val="22"/>
        </w:rPr>
      </w:pPr>
      <w:bookmarkStart w:id="27" w:name="_Ref522111548"/>
      <w:r>
        <w:rPr>
          <w:szCs w:val="22"/>
          <w:u w:val="single"/>
        </w:rPr>
        <w:t xml:space="preserve">Permitted </w:t>
      </w:r>
      <w:r w:rsidR="00BC57E9" w:rsidRPr="0090415D">
        <w:rPr>
          <w:szCs w:val="22"/>
          <w:u w:val="single"/>
        </w:rPr>
        <w:t>Capacity.</w:t>
      </w:r>
      <w:r w:rsidR="00BC57E9" w:rsidRPr="0090415D">
        <w:rPr>
          <w:szCs w:val="22"/>
        </w:rPr>
        <w:t xml:space="preserve">  The maximum </w:t>
      </w:r>
      <w:r w:rsidR="00FA5146" w:rsidRPr="0090415D">
        <w:rPr>
          <w:szCs w:val="22"/>
        </w:rPr>
        <w:t>throughput for each emissions unit</w:t>
      </w:r>
      <w:r w:rsidR="00BC57E9" w:rsidRPr="0090415D">
        <w:rPr>
          <w:szCs w:val="22"/>
        </w:rPr>
        <w:t xml:space="preserve"> shall not exceed 250 tons per hour.  [Rules 62-210.200, Definitions - PTE and 62-4.070(3), F.A.C.</w:t>
      </w:r>
      <w:r w:rsidR="00FA5146" w:rsidRPr="0090415D">
        <w:rPr>
          <w:szCs w:val="22"/>
        </w:rPr>
        <w:t>;</w:t>
      </w:r>
      <w:r w:rsidR="00BC57E9" w:rsidRPr="0090415D">
        <w:rPr>
          <w:szCs w:val="22"/>
        </w:rPr>
        <w:t xml:space="preserve"> Permit No</w:t>
      </w:r>
      <w:r w:rsidR="00FA5146" w:rsidRPr="0090415D">
        <w:rPr>
          <w:szCs w:val="22"/>
        </w:rPr>
        <w:t>s</w:t>
      </w:r>
      <w:r w:rsidR="00BC57E9" w:rsidRPr="0090415D">
        <w:rPr>
          <w:szCs w:val="22"/>
        </w:rPr>
        <w:t>. 0570024-016-AC</w:t>
      </w:r>
      <w:r w:rsidR="00FA5146" w:rsidRPr="0090415D">
        <w:rPr>
          <w:szCs w:val="22"/>
        </w:rPr>
        <w:t>, and -033-AC</w:t>
      </w:r>
      <w:r w:rsidR="00BC57E9" w:rsidRPr="0090415D">
        <w:rPr>
          <w:szCs w:val="22"/>
        </w:rPr>
        <w:t>]</w:t>
      </w:r>
      <w:bookmarkEnd w:id="27"/>
    </w:p>
    <w:p w:rsidR="00FA5146" w:rsidRPr="0090415D" w:rsidRDefault="00FA5146" w:rsidP="00FA5146">
      <w:pPr>
        <w:pStyle w:val="ListParagraph"/>
        <w:tabs>
          <w:tab w:val="left" w:pos="0"/>
        </w:tabs>
        <w:suppressAutoHyphens/>
        <w:ind w:left="0"/>
        <w:jc w:val="both"/>
        <w:rPr>
          <w:szCs w:val="22"/>
        </w:rPr>
      </w:pPr>
    </w:p>
    <w:p w:rsidR="00FA5146" w:rsidRPr="0090415D" w:rsidRDefault="00FA5146" w:rsidP="00317734">
      <w:pPr>
        <w:pStyle w:val="ListParagraph"/>
        <w:numPr>
          <w:ilvl w:val="0"/>
          <w:numId w:val="57"/>
        </w:numPr>
        <w:tabs>
          <w:tab w:val="left" w:pos="630"/>
        </w:tabs>
        <w:ind w:left="0" w:firstLine="0"/>
        <w:rPr>
          <w:szCs w:val="22"/>
        </w:rPr>
      </w:pPr>
      <w:r w:rsidRPr="00C25FF3">
        <w:rPr>
          <w:szCs w:val="22"/>
          <w:u w:val="single"/>
        </w:rPr>
        <w:t>Hours of Operation.</w:t>
      </w:r>
      <w:r w:rsidRPr="0090415D">
        <w:rPr>
          <w:szCs w:val="22"/>
        </w:rPr>
        <w:t xml:space="preserve">  These emissions units are allowed to operate continuously, i.e., 8,760 hours/year.  [Rules 62-210.200, Definitions – PTE and 62-4.070(3), F.A.C.]</w:t>
      </w:r>
    </w:p>
    <w:p w:rsidR="00FA5146" w:rsidRPr="0090415D" w:rsidRDefault="00FA5146" w:rsidP="00317734">
      <w:pPr>
        <w:pStyle w:val="ListParagraph"/>
        <w:tabs>
          <w:tab w:val="left" w:pos="630"/>
        </w:tabs>
        <w:ind w:left="0"/>
        <w:jc w:val="both"/>
        <w:rPr>
          <w:szCs w:val="22"/>
        </w:rPr>
      </w:pPr>
    </w:p>
    <w:p w:rsidR="009635BE" w:rsidRPr="0090415D" w:rsidRDefault="00C25FF3" w:rsidP="00317734">
      <w:pPr>
        <w:pStyle w:val="ListParagraph"/>
        <w:numPr>
          <w:ilvl w:val="0"/>
          <w:numId w:val="57"/>
        </w:numPr>
        <w:tabs>
          <w:tab w:val="left" w:pos="0"/>
          <w:tab w:val="left" w:pos="630"/>
        </w:tabs>
        <w:suppressAutoHyphens/>
        <w:ind w:left="0" w:firstLine="0"/>
        <w:jc w:val="both"/>
        <w:rPr>
          <w:szCs w:val="24"/>
        </w:rPr>
      </w:pPr>
      <w:r w:rsidRPr="00C25FF3">
        <w:rPr>
          <w:szCs w:val="24"/>
          <w:u w:val="single"/>
        </w:rPr>
        <w:t>Additional Limitations.</w:t>
      </w:r>
      <w:r>
        <w:rPr>
          <w:szCs w:val="24"/>
        </w:rPr>
        <w:t xml:space="preserve">  </w:t>
      </w:r>
      <w:r w:rsidR="009635BE" w:rsidRPr="0090415D">
        <w:rPr>
          <w:szCs w:val="24"/>
        </w:rPr>
        <w:t>Each conveyor and radial stacker located outside of the storage building(s) shall be equipped with the following: [Rule 62-4.707(3), F.A.C.</w:t>
      </w:r>
      <w:r w:rsidR="0037560A" w:rsidRPr="0090415D">
        <w:rPr>
          <w:szCs w:val="24"/>
        </w:rPr>
        <w:t>;</w:t>
      </w:r>
      <w:r w:rsidR="009635BE" w:rsidRPr="0090415D">
        <w:rPr>
          <w:szCs w:val="24"/>
        </w:rPr>
        <w:t xml:space="preserve"> </w:t>
      </w:r>
      <w:r w:rsidR="0037560A" w:rsidRPr="0090415D">
        <w:rPr>
          <w:szCs w:val="24"/>
        </w:rPr>
        <w:t>Permit No. 0570024-033-AC</w:t>
      </w:r>
      <w:r w:rsidR="009635BE" w:rsidRPr="0090415D">
        <w:rPr>
          <w:szCs w:val="24"/>
        </w:rPr>
        <w:t>]</w:t>
      </w:r>
    </w:p>
    <w:p w:rsidR="009635BE" w:rsidRPr="0090415D" w:rsidRDefault="009635BE" w:rsidP="009635BE">
      <w:pPr>
        <w:pStyle w:val="ListParagraph"/>
        <w:rPr>
          <w:szCs w:val="24"/>
        </w:rPr>
      </w:pPr>
    </w:p>
    <w:p w:rsidR="009635BE" w:rsidRPr="0090415D" w:rsidRDefault="009635BE" w:rsidP="009635BE">
      <w:pPr>
        <w:pStyle w:val="ListParagraph"/>
        <w:numPr>
          <w:ilvl w:val="1"/>
          <w:numId w:val="57"/>
        </w:numPr>
        <w:tabs>
          <w:tab w:val="left" w:pos="0"/>
        </w:tabs>
        <w:suppressAutoHyphens/>
        <w:jc w:val="both"/>
        <w:rPr>
          <w:szCs w:val="24"/>
        </w:rPr>
      </w:pPr>
      <w:r w:rsidRPr="0090415D">
        <w:rPr>
          <w:szCs w:val="24"/>
        </w:rPr>
        <w:lastRenderedPageBreak/>
        <w:t>180 Degree Covers</w:t>
      </w:r>
    </w:p>
    <w:p w:rsidR="009635BE" w:rsidRPr="0090415D" w:rsidRDefault="009635BE" w:rsidP="009635BE">
      <w:pPr>
        <w:pStyle w:val="ListParagraph"/>
        <w:numPr>
          <w:ilvl w:val="1"/>
          <w:numId w:val="57"/>
        </w:numPr>
        <w:tabs>
          <w:tab w:val="left" w:pos="0"/>
        </w:tabs>
        <w:suppressAutoHyphens/>
        <w:jc w:val="both"/>
        <w:rPr>
          <w:szCs w:val="24"/>
        </w:rPr>
      </w:pPr>
      <w:r w:rsidRPr="0090415D">
        <w:rPr>
          <w:szCs w:val="24"/>
        </w:rPr>
        <w:t>Partial enclosures around the transfer point</w:t>
      </w:r>
    </w:p>
    <w:p w:rsidR="009635BE" w:rsidRPr="0090415D" w:rsidRDefault="009635BE" w:rsidP="009635BE">
      <w:pPr>
        <w:pStyle w:val="ListParagraph"/>
        <w:numPr>
          <w:ilvl w:val="1"/>
          <w:numId w:val="57"/>
        </w:numPr>
        <w:tabs>
          <w:tab w:val="left" w:pos="0"/>
        </w:tabs>
        <w:suppressAutoHyphens/>
        <w:jc w:val="both"/>
        <w:rPr>
          <w:szCs w:val="24"/>
        </w:rPr>
      </w:pPr>
      <w:r w:rsidRPr="0090415D">
        <w:rPr>
          <w:szCs w:val="24"/>
        </w:rPr>
        <w:t>A water spray system at each conveyor and stacker transfer point.  Water shall be applied as necessary to comply with the 5%</w:t>
      </w:r>
      <w:r w:rsidR="001262AB">
        <w:rPr>
          <w:szCs w:val="24"/>
        </w:rPr>
        <w:t xml:space="preserve"> opacity standard specified in </w:t>
      </w:r>
      <w:r w:rsidR="008A43DC">
        <w:rPr>
          <w:szCs w:val="24"/>
        </w:rPr>
        <w:fldChar w:fldCharType="begin"/>
      </w:r>
      <w:r w:rsidR="008A43DC">
        <w:rPr>
          <w:szCs w:val="24"/>
        </w:rPr>
        <w:instrText xml:space="preserve"> REF _Ref522111427 \r \h </w:instrText>
      </w:r>
      <w:r w:rsidR="008A43DC">
        <w:rPr>
          <w:szCs w:val="24"/>
        </w:rPr>
      </w:r>
      <w:r w:rsidR="008A43DC">
        <w:rPr>
          <w:szCs w:val="24"/>
        </w:rPr>
        <w:fldChar w:fldCharType="separate"/>
      </w:r>
      <w:r w:rsidR="008A43DC">
        <w:rPr>
          <w:szCs w:val="24"/>
        </w:rPr>
        <w:t>E.5</w:t>
      </w:r>
      <w:r w:rsidR="008A43DC">
        <w:rPr>
          <w:szCs w:val="24"/>
        </w:rPr>
        <w:fldChar w:fldCharType="end"/>
      </w:r>
      <w:r w:rsidR="008A43DC">
        <w:rPr>
          <w:szCs w:val="24"/>
        </w:rPr>
        <w:t xml:space="preserve"> </w:t>
      </w:r>
      <w:r w:rsidRPr="0090415D">
        <w:rPr>
          <w:szCs w:val="24"/>
        </w:rPr>
        <w:t>below.</w:t>
      </w:r>
    </w:p>
    <w:p w:rsidR="009635BE" w:rsidRPr="0090415D" w:rsidRDefault="009635BE" w:rsidP="00317734">
      <w:pPr>
        <w:pStyle w:val="ListParagraph"/>
        <w:rPr>
          <w:szCs w:val="22"/>
          <w:u w:val="single"/>
        </w:rPr>
      </w:pPr>
    </w:p>
    <w:p w:rsidR="00BC4E0D" w:rsidRPr="0090415D" w:rsidRDefault="00BC4E0D" w:rsidP="00317734">
      <w:pPr>
        <w:pStyle w:val="ListParagraph"/>
        <w:numPr>
          <w:ilvl w:val="0"/>
          <w:numId w:val="57"/>
        </w:numPr>
        <w:tabs>
          <w:tab w:val="left" w:pos="630"/>
        </w:tabs>
        <w:ind w:left="0" w:firstLine="0"/>
        <w:jc w:val="both"/>
        <w:rPr>
          <w:szCs w:val="22"/>
        </w:rPr>
      </w:pPr>
      <w:r w:rsidRPr="0090415D">
        <w:rPr>
          <w:szCs w:val="22"/>
          <w:u w:val="single"/>
        </w:rPr>
        <w:t xml:space="preserve">Emissions Unit Operating Rate Limitation </w:t>
      </w:r>
      <w:proofErr w:type="gramStart"/>
      <w:r w:rsidRPr="0090415D">
        <w:rPr>
          <w:szCs w:val="22"/>
          <w:u w:val="single"/>
        </w:rPr>
        <w:t>After</w:t>
      </w:r>
      <w:proofErr w:type="gramEnd"/>
      <w:r w:rsidRPr="0090415D">
        <w:rPr>
          <w:szCs w:val="22"/>
          <w:u w:val="single"/>
        </w:rPr>
        <w:t xml:space="preserve"> Testing</w:t>
      </w:r>
      <w:r w:rsidRPr="0090415D">
        <w:rPr>
          <w:szCs w:val="22"/>
        </w:rPr>
        <w:t>.  See the related testing provisions in Appendix TR, Facility-wide Testing Requirements.  [Rule 62-297.310(2), F.A.C.]</w:t>
      </w:r>
    </w:p>
    <w:p w:rsidR="00BC4E0D" w:rsidRPr="0090415D" w:rsidRDefault="00BC4E0D" w:rsidP="00BC4E0D">
      <w:pPr>
        <w:tabs>
          <w:tab w:val="left" w:pos="360"/>
          <w:tab w:val="left" w:pos="720"/>
        </w:tabs>
        <w:rPr>
          <w:szCs w:val="22"/>
        </w:rPr>
      </w:pPr>
    </w:p>
    <w:p w:rsidR="00BC4E0D" w:rsidRPr="0090415D" w:rsidRDefault="00BC4E0D" w:rsidP="00BC4E0D">
      <w:pPr>
        <w:tabs>
          <w:tab w:val="left" w:pos="0"/>
        </w:tabs>
        <w:suppressAutoHyphens/>
        <w:rPr>
          <w:b/>
          <w:szCs w:val="22"/>
          <w:u w:val="single"/>
        </w:rPr>
      </w:pPr>
      <w:r w:rsidRPr="0090415D">
        <w:rPr>
          <w:b/>
          <w:szCs w:val="22"/>
          <w:u w:val="single"/>
        </w:rPr>
        <w:t>Emission Limitations and Standards</w:t>
      </w:r>
    </w:p>
    <w:p w:rsidR="00BC4E0D" w:rsidRPr="0090415D" w:rsidRDefault="00BC4E0D" w:rsidP="00BC4E0D">
      <w:pPr>
        <w:tabs>
          <w:tab w:val="left" w:pos="1080"/>
          <w:tab w:val="left" w:pos="1440"/>
        </w:tabs>
        <w:rPr>
          <w:szCs w:val="22"/>
        </w:rPr>
      </w:pPr>
    </w:p>
    <w:p w:rsidR="000003B9" w:rsidRPr="0090415D" w:rsidRDefault="002346FE" w:rsidP="00FA5146">
      <w:pPr>
        <w:pStyle w:val="ListParagraph"/>
        <w:numPr>
          <w:ilvl w:val="0"/>
          <w:numId w:val="57"/>
        </w:numPr>
        <w:tabs>
          <w:tab w:val="left" w:pos="0"/>
          <w:tab w:val="left" w:pos="630"/>
        </w:tabs>
        <w:suppressAutoHyphens/>
        <w:ind w:left="0" w:firstLine="0"/>
        <w:jc w:val="both"/>
        <w:rPr>
          <w:szCs w:val="22"/>
        </w:rPr>
      </w:pPr>
      <w:bookmarkStart w:id="28" w:name="_Ref522111427"/>
      <w:r w:rsidRPr="008A1AAE">
        <w:rPr>
          <w:szCs w:val="22"/>
          <w:u w:val="single"/>
        </w:rPr>
        <w:t>Visible Emissions.</w:t>
      </w:r>
      <w:r>
        <w:rPr>
          <w:szCs w:val="22"/>
        </w:rPr>
        <w:t xml:space="preserve">  </w:t>
      </w:r>
      <w:r w:rsidR="000003B9" w:rsidRPr="0090415D">
        <w:rPr>
          <w:szCs w:val="22"/>
        </w:rPr>
        <w:t>The permittee shall not cause, permit, or allow any visible emissions (five percent opacity) from any emissio</w:t>
      </w:r>
      <w:r w:rsidR="000A7C60" w:rsidRPr="0090415D">
        <w:rPr>
          <w:szCs w:val="22"/>
        </w:rPr>
        <w:t>n point associated with these</w:t>
      </w:r>
      <w:r w:rsidR="000003B9" w:rsidRPr="0090415D">
        <w:rPr>
          <w:szCs w:val="22"/>
        </w:rPr>
        <w:t xml:space="preserve"> emission unit</w:t>
      </w:r>
      <w:r w:rsidR="000A7C60" w:rsidRPr="0090415D">
        <w:rPr>
          <w:szCs w:val="22"/>
        </w:rPr>
        <w:t>s</w:t>
      </w:r>
      <w:r w:rsidR="000003B9" w:rsidRPr="0090415D">
        <w:rPr>
          <w:szCs w:val="22"/>
        </w:rPr>
        <w:t>.  [Rule 62-296.711(2</w:t>
      </w:r>
      <w:proofErr w:type="gramStart"/>
      <w:r w:rsidR="000003B9" w:rsidRPr="0090415D">
        <w:rPr>
          <w:szCs w:val="22"/>
        </w:rPr>
        <w:t>)(</w:t>
      </w:r>
      <w:proofErr w:type="gramEnd"/>
      <w:r w:rsidR="000003B9" w:rsidRPr="0090415D">
        <w:rPr>
          <w:szCs w:val="22"/>
        </w:rPr>
        <w:t>a), F.A.C.]</w:t>
      </w:r>
      <w:bookmarkEnd w:id="28"/>
    </w:p>
    <w:p w:rsidR="00317734" w:rsidRPr="0090415D" w:rsidRDefault="00317734" w:rsidP="00317734">
      <w:pPr>
        <w:pStyle w:val="ListParagraph"/>
        <w:tabs>
          <w:tab w:val="left" w:pos="0"/>
          <w:tab w:val="left" w:pos="630"/>
        </w:tabs>
        <w:suppressAutoHyphens/>
        <w:ind w:left="0"/>
        <w:jc w:val="both"/>
        <w:rPr>
          <w:szCs w:val="22"/>
        </w:rPr>
      </w:pPr>
    </w:p>
    <w:p w:rsidR="00557A3E" w:rsidRPr="0090415D" w:rsidRDefault="004527C6" w:rsidP="00317734">
      <w:pPr>
        <w:pStyle w:val="ListParagraph"/>
        <w:numPr>
          <w:ilvl w:val="0"/>
          <w:numId w:val="57"/>
        </w:numPr>
        <w:tabs>
          <w:tab w:val="left" w:pos="720"/>
        </w:tabs>
        <w:ind w:left="0" w:firstLine="0"/>
        <w:rPr>
          <w:szCs w:val="22"/>
        </w:rPr>
      </w:pPr>
      <w:r w:rsidRPr="004527C6">
        <w:rPr>
          <w:szCs w:val="22"/>
          <w:u w:val="single"/>
        </w:rPr>
        <w:t>Emissions Calculations.</w:t>
      </w:r>
      <w:r>
        <w:rPr>
          <w:szCs w:val="22"/>
        </w:rPr>
        <w:t xml:space="preserve">  </w:t>
      </w:r>
      <w:r w:rsidR="00557A3E" w:rsidRPr="0090415D">
        <w:rPr>
          <w:szCs w:val="22"/>
        </w:rPr>
        <w:t xml:space="preserve">When calculating particulate matter emissions from the above emission units, the emission factors and control efficiencies listed in Specific Condition No. </w:t>
      </w:r>
      <w:r w:rsidR="008A43DC">
        <w:rPr>
          <w:szCs w:val="22"/>
        </w:rPr>
        <w:fldChar w:fldCharType="begin"/>
      </w:r>
      <w:r w:rsidR="008A43DC">
        <w:rPr>
          <w:szCs w:val="22"/>
        </w:rPr>
        <w:instrText xml:space="preserve"> REF _Ref522111498 \r \h </w:instrText>
      </w:r>
      <w:r w:rsidR="008A43DC">
        <w:rPr>
          <w:szCs w:val="22"/>
        </w:rPr>
      </w:r>
      <w:r w:rsidR="008A43DC">
        <w:rPr>
          <w:szCs w:val="22"/>
        </w:rPr>
        <w:fldChar w:fldCharType="separate"/>
      </w:r>
      <w:r w:rsidR="008A43DC">
        <w:rPr>
          <w:szCs w:val="22"/>
        </w:rPr>
        <w:t>FW14.</w:t>
      </w:r>
      <w:r w:rsidR="008A43DC">
        <w:rPr>
          <w:szCs w:val="22"/>
        </w:rPr>
        <w:fldChar w:fldCharType="end"/>
      </w:r>
      <w:r w:rsidR="00557A3E" w:rsidRPr="0090415D">
        <w:rPr>
          <w:szCs w:val="22"/>
        </w:rPr>
        <w:t xml:space="preserve">b) </w:t>
      </w:r>
      <w:proofErr w:type="gramStart"/>
      <w:r w:rsidR="00557A3E" w:rsidRPr="0090415D">
        <w:rPr>
          <w:szCs w:val="22"/>
        </w:rPr>
        <w:t>shall</w:t>
      </w:r>
      <w:proofErr w:type="gramEnd"/>
      <w:r w:rsidR="00557A3E" w:rsidRPr="0090415D">
        <w:rPr>
          <w:szCs w:val="22"/>
        </w:rPr>
        <w:t xml:space="preserve"> be used.  [Rules 62-210.200, Definitions – PTE and 62-4.070(3), F.A.C.]</w:t>
      </w:r>
    </w:p>
    <w:p w:rsidR="000003B9" w:rsidRPr="00323FA7" w:rsidRDefault="000003B9" w:rsidP="000003B9">
      <w:pPr>
        <w:tabs>
          <w:tab w:val="left" w:pos="0"/>
        </w:tabs>
        <w:suppressAutoHyphens/>
        <w:jc w:val="both"/>
        <w:rPr>
          <w:szCs w:val="22"/>
        </w:rPr>
      </w:pPr>
    </w:p>
    <w:p w:rsidR="00BC4E0D" w:rsidRPr="00323FA7" w:rsidRDefault="00BC4E0D" w:rsidP="00BC4E0D">
      <w:pPr>
        <w:tabs>
          <w:tab w:val="left" w:pos="0"/>
        </w:tabs>
        <w:suppressAutoHyphens/>
        <w:rPr>
          <w:b/>
          <w:szCs w:val="22"/>
          <w:u w:val="single"/>
        </w:rPr>
      </w:pPr>
      <w:r w:rsidRPr="00323FA7">
        <w:rPr>
          <w:b/>
          <w:szCs w:val="22"/>
          <w:u w:val="single"/>
        </w:rPr>
        <w:t>Test Methods and Procedures</w:t>
      </w:r>
    </w:p>
    <w:p w:rsidR="00BC4E0D" w:rsidRPr="00323FA7" w:rsidRDefault="00BC4E0D" w:rsidP="00BC4E0D">
      <w:pPr>
        <w:tabs>
          <w:tab w:val="left" w:pos="360"/>
          <w:tab w:val="left" w:pos="720"/>
          <w:tab w:val="left" w:pos="1080"/>
          <w:tab w:val="left" w:pos="1440"/>
          <w:tab w:val="right" w:pos="10080"/>
        </w:tabs>
        <w:suppressAutoHyphens/>
        <w:rPr>
          <w:i/>
          <w:szCs w:val="22"/>
        </w:rPr>
      </w:pPr>
    </w:p>
    <w:p w:rsidR="00BC4E0D" w:rsidRPr="00FA5146" w:rsidRDefault="00BC4E0D" w:rsidP="00317734">
      <w:pPr>
        <w:pStyle w:val="ListParagraph"/>
        <w:numPr>
          <w:ilvl w:val="0"/>
          <w:numId w:val="57"/>
        </w:numPr>
        <w:tabs>
          <w:tab w:val="left" w:pos="0"/>
        </w:tabs>
        <w:ind w:left="0" w:firstLine="0"/>
        <w:rPr>
          <w:szCs w:val="22"/>
        </w:rPr>
      </w:pPr>
      <w:r w:rsidRPr="00FA5146">
        <w:rPr>
          <w:szCs w:val="22"/>
          <w:u w:val="single"/>
        </w:rPr>
        <w:t>Test Methods</w:t>
      </w:r>
      <w:r w:rsidRPr="00FA5146">
        <w:rPr>
          <w:szCs w:val="22"/>
        </w:rPr>
        <w:t xml:space="preserve">.  Required tests shall be performed in accordance with the following reference methods: </w:t>
      </w:r>
    </w:p>
    <w:p w:rsidR="00BC4E0D" w:rsidRPr="00323FA7" w:rsidRDefault="00BC4E0D" w:rsidP="00BC4E0D">
      <w:pPr>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BC4E0D" w:rsidRPr="00323FA7" w:rsidTr="007F3E81">
        <w:trPr>
          <w:tblHeader/>
        </w:trPr>
        <w:tc>
          <w:tcPr>
            <w:tcW w:w="1224" w:type="dxa"/>
            <w:tcBorders>
              <w:top w:val="single" w:sz="12" w:space="0" w:color="auto"/>
              <w:left w:val="single" w:sz="12" w:space="0" w:color="auto"/>
              <w:bottom w:val="single" w:sz="12" w:space="0" w:color="auto"/>
            </w:tcBorders>
          </w:tcPr>
          <w:p w:rsidR="00BC4E0D" w:rsidRPr="00323FA7" w:rsidRDefault="00BC4E0D" w:rsidP="007F3E81">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BC4E0D" w:rsidRPr="00323FA7" w:rsidRDefault="00BC4E0D" w:rsidP="007F3E81">
            <w:pPr>
              <w:rPr>
                <w:b/>
                <w:szCs w:val="22"/>
              </w:rPr>
            </w:pPr>
            <w:r w:rsidRPr="00323FA7">
              <w:rPr>
                <w:b/>
                <w:szCs w:val="22"/>
              </w:rPr>
              <w:t>Description of Method and Comments</w:t>
            </w:r>
          </w:p>
        </w:tc>
      </w:tr>
      <w:tr w:rsidR="00BC4E0D" w:rsidRPr="00323FA7" w:rsidTr="007F3E81">
        <w:tc>
          <w:tcPr>
            <w:tcW w:w="1224" w:type="dxa"/>
            <w:tcBorders>
              <w:top w:val="single" w:sz="12" w:space="0" w:color="auto"/>
              <w:left w:val="single" w:sz="12" w:space="0" w:color="auto"/>
            </w:tcBorders>
          </w:tcPr>
          <w:p w:rsidR="00BC4E0D" w:rsidRPr="00323FA7" w:rsidRDefault="00BC4E0D" w:rsidP="007F3E81">
            <w:pPr>
              <w:jc w:val="center"/>
              <w:rPr>
                <w:szCs w:val="22"/>
              </w:rPr>
            </w:pPr>
            <w:r w:rsidRPr="00323FA7">
              <w:rPr>
                <w:szCs w:val="22"/>
              </w:rPr>
              <w:t>1-4</w:t>
            </w:r>
          </w:p>
        </w:tc>
        <w:tc>
          <w:tcPr>
            <w:tcW w:w="8244" w:type="dxa"/>
            <w:tcBorders>
              <w:top w:val="single" w:sz="12" w:space="0" w:color="auto"/>
              <w:right w:val="single" w:sz="12" w:space="0" w:color="auto"/>
            </w:tcBorders>
          </w:tcPr>
          <w:p w:rsidR="00BC4E0D" w:rsidRPr="00323FA7" w:rsidRDefault="00BC4E0D" w:rsidP="007F3E81">
            <w:pPr>
              <w:rPr>
                <w:szCs w:val="22"/>
              </w:rPr>
            </w:pPr>
            <w:r w:rsidRPr="00323FA7">
              <w:rPr>
                <w:szCs w:val="22"/>
              </w:rPr>
              <w:t>Traverse Points, Velocity and Flow Rate, Gas Analysis, and Moisture Content</w:t>
            </w:r>
          </w:p>
        </w:tc>
      </w:tr>
      <w:tr w:rsidR="00BC4E0D" w:rsidRPr="00323FA7" w:rsidTr="002346FE">
        <w:tc>
          <w:tcPr>
            <w:tcW w:w="1224" w:type="dxa"/>
            <w:tcBorders>
              <w:left w:val="single" w:sz="12" w:space="0" w:color="auto"/>
              <w:bottom w:val="single" w:sz="12" w:space="0" w:color="auto"/>
            </w:tcBorders>
          </w:tcPr>
          <w:p w:rsidR="00BC4E0D" w:rsidRPr="00323FA7" w:rsidRDefault="00BC4E0D" w:rsidP="007F3E81">
            <w:pPr>
              <w:jc w:val="center"/>
              <w:rPr>
                <w:szCs w:val="22"/>
              </w:rPr>
            </w:pPr>
            <w:r w:rsidRPr="00323FA7">
              <w:rPr>
                <w:szCs w:val="22"/>
              </w:rPr>
              <w:t>9</w:t>
            </w:r>
          </w:p>
        </w:tc>
        <w:tc>
          <w:tcPr>
            <w:tcW w:w="8244" w:type="dxa"/>
            <w:tcBorders>
              <w:bottom w:val="single" w:sz="12" w:space="0" w:color="auto"/>
              <w:right w:val="single" w:sz="12" w:space="0" w:color="auto"/>
            </w:tcBorders>
          </w:tcPr>
          <w:p w:rsidR="00BC4E0D" w:rsidRPr="00323FA7" w:rsidRDefault="00BC4E0D" w:rsidP="007F3E81">
            <w:pPr>
              <w:rPr>
                <w:szCs w:val="22"/>
              </w:rPr>
            </w:pPr>
            <w:r w:rsidRPr="00323FA7">
              <w:rPr>
                <w:szCs w:val="22"/>
              </w:rPr>
              <w:t>Visual Determination of the Opacity of Emissions from Stationary Sources</w:t>
            </w:r>
          </w:p>
        </w:tc>
      </w:tr>
    </w:tbl>
    <w:p w:rsidR="00557A3E" w:rsidRDefault="00557A3E" w:rsidP="00BC4E0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p>
    <w:p w:rsidR="00BC4E0D" w:rsidRPr="0090415D" w:rsidRDefault="00BC4E0D" w:rsidP="00BC4E0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323FA7">
        <w:rPr>
          <w:szCs w:val="22"/>
        </w:rPr>
        <w:t xml:space="preserve">The above methods are described in 40 CFR 60, Appendix A, and adopted by reference in Rule 62-204.800, </w:t>
      </w:r>
      <w:r w:rsidRPr="0090415D">
        <w:rPr>
          <w:szCs w:val="22"/>
        </w:rPr>
        <w:t xml:space="preserve">F.A.C.  </w:t>
      </w:r>
      <w:r w:rsidR="00557A3E" w:rsidRPr="0090415D">
        <w:rPr>
          <w:szCs w:val="22"/>
        </w:rPr>
        <w:t xml:space="preserve">The EPA Method 9 test shall be </w:t>
      </w:r>
      <w:r w:rsidR="00557A3E" w:rsidRPr="0090415D">
        <w:rPr>
          <w:szCs w:val="22"/>
          <w:u w:val="single"/>
        </w:rPr>
        <w:t>thirty (30) minutes</w:t>
      </w:r>
      <w:r w:rsidR="00557A3E" w:rsidRPr="0090415D">
        <w:rPr>
          <w:szCs w:val="22"/>
        </w:rPr>
        <w:t xml:space="preserve"> in duration.  The minimum requirements for stack sampling facilities, source sampling and reporting, shall be in accordance with Rule 62-297, F.A.C. and 40 CFR 60, Appendix A. </w:t>
      </w:r>
      <w:r w:rsidRPr="0090415D">
        <w:rPr>
          <w:szCs w:val="22"/>
        </w:rPr>
        <w:t xml:space="preserve">No other methods may be used unless prior written approval is received from the Department.  [Rules </w:t>
      </w:r>
      <w:r w:rsidR="00557A3E" w:rsidRPr="0090415D">
        <w:rPr>
          <w:szCs w:val="22"/>
        </w:rPr>
        <w:t>62-297.310(5</w:t>
      </w:r>
      <w:proofErr w:type="gramStart"/>
      <w:r w:rsidR="00557A3E" w:rsidRPr="0090415D">
        <w:rPr>
          <w:szCs w:val="22"/>
        </w:rPr>
        <w:t>)</w:t>
      </w:r>
      <w:r w:rsidR="00735057" w:rsidRPr="0090415D">
        <w:rPr>
          <w:szCs w:val="22"/>
        </w:rPr>
        <w:t>(</w:t>
      </w:r>
      <w:proofErr w:type="gramEnd"/>
      <w:r w:rsidR="00735057" w:rsidRPr="0090415D">
        <w:rPr>
          <w:szCs w:val="22"/>
        </w:rPr>
        <w:t xml:space="preserve">a) and </w:t>
      </w:r>
      <w:r w:rsidR="00557A3E" w:rsidRPr="0090415D">
        <w:rPr>
          <w:szCs w:val="22"/>
        </w:rPr>
        <w:t>(b)</w:t>
      </w:r>
      <w:r w:rsidR="00735057" w:rsidRPr="0090415D">
        <w:rPr>
          <w:szCs w:val="22"/>
        </w:rPr>
        <w:t>2</w:t>
      </w:r>
      <w:r w:rsidR="00557A3E" w:rsidRPr="0090415D">
        <w:rPr>
          <w:szCs w:val="22"/>
        </w:rPr>
        <w:t xml:space="preserve">, </w:t>
      </w:r>
      <w:r w:rsidRPr="0090415D">
        <w:rPr>
          <w:szCs w:val="22"/>
        </w:rPr>
        <w:t>62-297.310(7)(a)4.</w:t>
      </w:r>
      <w:r w:rsidR="00557A3E" w:rsidRPr="0090415D">
        <w:rPr>
          <w:szCs w:val="22"/>
        </w:rPr>
        <w:t>, 296.711(3)(a),</w:t>
      </w:r>
      <w:r w:rsidRPr="0090415D">
        <w:rPr>
          <w:szCs w:val="22"/>
        </w:rPr>
        <w:t xml:space="preserve"> and 62-297.401, F.A.C.]</w:t>
      </w:r>
    </w:p>
    <w:p w:rsidR="00BC4E0D" w:rsidRPr="0090415D" w:rsidRDefault="00BC4E0D" w:rsidP="00BC4E0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hanging="360"/>
        <w:jc w:val="both"/>
        <w:rPr>
          <w:szCs w:val="22"/>
          <w:u w:val="single"/>
        </w:rPr>
      </w:pPr>
    </w:p>
    <w:p w:rsidR="00BC4E0D" w:rsidRPr="0090415D" w:rsidRDefault="00BC4E0D" w:rsidP="001E5D7D">
      <w:pPr>
        <w:pStyle w:val="ListParagraph"/>
        <w:numPr>
          <w:ilvl w:val="0"/>
          <w:numId w:val="57"/>
        </w:numPr>
        <w:tabs>
          <w:tab w:val="left" w:pos="360"/>
        </w:tabs>
        <w:ind w:left="0" w:firstLine="0"/>
        <w:jc w:val="both"/>
        <w:rPr>
          <w:szCs w:val="22"/>
        </w:rPr>
      </w:pPr>
      <w:r w:rsidRPr="0090415D">
        <w:rPr>
          <w:szCs w:val="22"/>
          <w:u w:val="single"/>
        </w:rPr>
        <w:t>Common Testing Requirements</w:t>
      </w:r>
      <w:r w:rsidRPr="0090415D">
        <w:rPr>
          <w:szCs w:val="22"/>
        </w:rPr>
        <w:t>.  Unless otherwise specified, tests shall be conducted in accordance with the requirements and procedures specified in Appendix TR, Facility-Wide Testing Requirements, of this permit.  [Rule 62-297.310, F.A.C.]</w:t>
      </w:r>
    </w:p>
    <w:p w:rsidR="00BC4E0D" w:rsidRPr="0090415D" w:rsidRDefault="00BC4E0D" w:rsidP="00BC4E0D">
      <w:pPr>
        <w:tabs>
          <w:tab w:val="left" w:pos="360"/>
        </w:tabs>
        <w:ind w:left="360"/>
        <w:rPr>
          <w:szCs w:val="22"/>
        </w:rPr>
      </w:pPr>
    </w:p>
    <w:p w:rsidR="00BC4E0D" w:rsidRPr="0090415D" w:rsidRDefault="00BC4E0D" w:rsidP="00D33561">
      <w:pPr>
        <w:pStyle w:val="ListParagraph"/>
        <w:numPr>
          <w:ilvl w:val="0"/>
          <w:numId w:val="57"/>
        </w:numPr>
        <w:tabs>
          <w:tab w:val="left" w:pos="0"/>
          <w:tab w:val="left" w:pos="720"/>
        </w:tabs>
        <w:ind w:left="0" w:firstLine="0"/>
        <w:jc w:val="both"/>
        <w:rPr>
          <w:szCs w:val="22"/>
        </w:rPr>
      </w:pPr>
      <w:r w:rsidRPr="0090415D">
        <w:rPr>
          <w:szCs w:val="22"/>
          <w:u w:val="single"/>
        </w:rPr>
        <w:t>Annual</w:t>
      </w:r>
      <w:r w:rsidR="00FC03C2">
        <w:rPr>
          <w:szCs w:val="22"/>
          <w:u w:val="single"/>
        </w:rPr>
        <w:t xml:space="preserve"> VE</w:t>
      </w:r>
      <w:r w:rsidRPr="0090415D">
        <w:rPr>
          <w:b/>
          <w:szCs w:val="22"/>
          <w:u w:val="single"/>
        </w:rPr>
        <w:t xml:space="preserve"> </w:t>
      </w:r>
      <w:r w:rsidRPr="0090415D">
        <w:rPr>
          <w:szCs w:val="22"/>
          <w:u w:val="single"/>
        </w:rPr>
        <w:t>Compliance Test</w:t>
      </w:r>
      <w:r w:rsidRPr="0090415D">
        <w:rPr>
          <w:szCs w:val="22"/>
        </w:rPr>
        <w:t xml:space="preserve">.  </w:t>
      </w:r>
      <w:r w:rsidR="006B218B" w:rsidRPr="0090415D">
        <w:rPr>
          <w:spacing w:val="-3"/>
          <w:szCs w:val="22"/>
        </w:rPr>
        <w:t xml:space="preserve">Test the emissions from </w:t>
      </w:r>
      <w:r w:rsidR="00BE03F0" w:rsidRPr="0090415D">
        <w:rPr>
          <w:spacing w:val="-3"/>
          <w:szCs w:val="22"/>
        </w:rPr>
        <w:t xml:space="preserve">EUs </w:t>
      </w:r>
      <w:r w:rsidR="00622181" w:rsidRPr="0090415D">
        <w:rPr>
          <w:spacing w:val="-3"/>
          <w:szCs w:val="22"/>
        </w:rPr>
        <w:t xml:space="preserve">100, </w:t>
      </w:r>
      <w:r w:rsidR="00BE03F0" w:rsidRPr="0090415D">
        <w:rPr>
          <w:spacing w:val="-3"/>
          <w:szCs w:val="22"/>
        </w:rPr>
        <w:t xml:space="preserve">144, 145 and 146 </w:t>
      </w:r>
      <w:r w:rsidR="006B218B" w:rsidRPr="0090415D">
        <w:rPr>
          <w:spacing w:val="-3"/>
          <w:szCs w:val="22"/>
        </w:rPr>
        <w:t xml:space="preserve">for </w:t>
      </w:r>
      <w:r w:rsidR="008A447A" w:rsidRPr="0090415D">
        <w:rPr>
          <w:spacing w:val="-3"/>
          <w:szCs w:val="22"/>
        </w:rPr>
        <w:t>visible emissions annually</w:t>
      </w:r>
      <w:r w:rsidR="006F7EC8" w:rsidRPr="0090415D">
        <w:rPr>
          <w:spacing w:val="-3"/>
          <w:szCs w:val="22"/>
        </w:rPr>
        <w:t>,</w:t>
      </w:r>
      <w:r w:rsidR="008A447A" w:rsidRPr="0090415D">
        <w:rPr>
          <w:spacing w:val="-3"/>
          <w:szCs w:val="22"/>
        </w:rPr>
        <w:t xml:space="preserve"> once per calendar year (January 1 – December 31)</w:t>
      </w:r>
      <w:r w:rsidR="001E5D7D" w:rsidRPr="0090415D">
        <w:rPr>
          <w:spacing w:val="-3"/>
          <w:szCs w:val="22"/>
        </w:rPr>
        <w:t>,</w:t>
      </w:r>
      <w:r w:rsidR="001E5D7D" w:rsidRPr="0090415D">
        <w:rPr>
          <w:szCs w:val="24"/>
        </w:rPr>
        <w:t xml:space="preserve"> and upon the first instance of handling a new material.</w:t>
      </w:r>
      <w:r w:rsidR="006B218B" w:rsidRPr="0090415D">
        <w:rPr>
          <w:spacing w:val="-3"/>
          <w:sz w:val="20"/>
          <w:szCs w:val="22"/>
        </w:rPr>
        <w:t xml:space="preserve"> </w:t>
      </w:r>
      <w:r w:rsidR="00622181" w:rsidRPr="0090415D">
        <w:rPr>
          <w:spacing w:val="-3"/>
          <w:szCs w:val="22"/>
        </w:rPr>
        <w:t xml:space="preserve">For EU 100, one VE </w:t>
      </w:r>
      <w:r w:rsidR="000A7C60" w:rsidRPr="0090415D">
        <w:rPr>
          <w:spacing w:val="-3"/>
          <w:szCs w:val="22"/>
        </w:rPr>
        <w:t xml:space="preserve">test </w:t>
      </w:r>
      <w:r w:rsidR="00622181" w:rsidRPr="0090415D">
        <w:rPr>
          <w:spacing w:val="-3"/>
          <w:szCs w:val="22"/>
        </w:rPr>
        <w:t>shall be performed on each building while handling material inside the building</w:t>
      </w:r>
      <w:r w:rsidR="00E567E2" w:rsidRPr="0090415D">
        <w:rPr>
          <w:spacing w:val="-3"/>
          <w:szCs w:val="22"/>
        </w:rPr>
        <w:t>, at the point of highest opacity</w:t>
      </w:r>
      <w:r w:rsidR="00622181" w:rsidRPr="0090415D">
        <w:rPr>
          <w:spacing w:val="-3"/>
          <w:szCs w:val="22"/>
        </w:rPr>
        <w:t xml:space="preserve">. </w:t>
      </w:r>
      <w:r w:rsidR="001E5D7D" w:rsidRPr="0090415D">
        <w:rPr>
          <w:spacing w:val="-3"/>
          <w:szCs w:val="22"/>
        </w:rPr>
        <w:t>S</w:t>
      </w:r>
      <w:r w:rsidR="006B218B" w:rsidRPr="0090415D">
        <w:rPr>
          <w:spacing w:val="-3"/>
          <w:szCs w:val="22"/>
        </w:rPr>
        <w:t>ubmit two copies of test data to the Air Management Division of the Environmental Protection Commission of Hillsborough County within forty-five days of such testing.  Testing procedures shall be consistent with the requirements of Rule 62-297.310, F.A.C.  [</w:t>
      </w:r>
      <w:r w:rsidR="00E8359E" w:rsidRPr="0090415D">
        <w:rPr>
          <w:spacing w:val="-3"/>
          <w:szCs w:val="22"/>
        </w:rPr>
        <w:t>Rules 62-297.310(8</w:t>
      </w:r>
      <w:proofErr w:type="gramStart"/>
      <w:r w:rsidR="00E8359E" w:rsidRPr="0090415D">
        <w:rPr>
          <w:spacing w:val="-3"/>
          <w:szCs w:val="22"/>
        </w:rPr>
        <w:t>)(</w:t>
      </w:r>
      <w:proofErr w:type="gramEnd"/>
      <w:r w:rsidR="00E8359E" w:rsidRPr="0090415D">
        <w:rPr>
          <w:spacing w:val="-3"/>
          <w:szCs w:val="22"/>
        </w:rPr>
        <w:t>a)3. and (10) and 62-4.070(3), F.A.C.</w:t>
      </w:r>
      <w:r w:rsidR="006B218B" w:rsidRPr="0090415D">
        <w:rPr>
          <w:spacing w:val="-3"/>
          <w:szCs w:val="22"/>
        </w:rPr>
        <w:t>]</w:t>
      </w:r>
    </w:p>
    <w:p w:rsidR="00317734" w:rsidRPr="0090415D" w:rsidRDefault="00317734" w:rsidP="00317734">
      <w:pPr>
        <w:tabs>
          <w:tab w:val="left" w:pos="0"/>
          <w:tab w:val="left" w:pos="720"/>
        </w:tabs>
        <w:rPr>
          <w:i/>
          <w:szCs w:val="22"/>
        </w:rPr>
      </w:pPr>
    </w:p>
    <w:p w:rsidR="00BC4E0D" w:rsidRDefault="00CE1495" w:rsidP="00317734">
      <w:pPr>
        <w:tabs>
          <w:tab w:val="left" w:pos="0"/>
          <w:tab w:val="left" w:pos="720"/>
        </w:tabs>
        <w:rPr>
          <w:i/>
          <w:szCs w:val="22"/>
        </w:rPr>
      </w:pPr>
      <w:r w:rsidRPr="0090415D">
        <w:rPr>
          <w:i/>
          <w:szCs w:val="22"/>
        </w:rPr>
        <w:t>{</w:t>
      </w:r>
      <w:r w:rsidR="001E5D7D" w:rsidRPr="0090415D">
        <w:rPr>
          <w:i/>
          <w:szCs w:val="22"/>
        </w:rPr>
        <w:t>Permitting Note:  For the purposes of this Specific Condition, “new material” shall mean a material which has never been loaded out and VE tested while being handled through each emission unit.</w:t>
      </w:r>
      <w:r w:rsidRPr="0090415D">
        <w:rPr>
          <w:i/>
          <w:szCs w:val="22"/>
        </w:rPr>
        <w:t>}</w:t>
      </w:r>
    </w:p>
    <w:p w:rsidR="00666E76" w:rsidRPr="00323FA7" w:rsidRDefault="00666E76" w:rsidP="00A7594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6B218B" w:rsidRPr="001E5D7D" w:rsidRDefault="00707A5A" w:rsidP="00D33561">
      <w:pPr>
        <w:pStyle w:val="ListParagraph"/>
        <w:numPr>
          <w:ilvl w:val="0"/>
          <w:numId w:val="57"/>
        </w:numPr>
        <w:tabs>
          <w:tab w:val="left" w:pos="0"/>
          <w:tab w:val="left" w:pos="720"/>
        </w:tabs>
        <w:suppressAutoHyphens/>
        <w:ind w:left="0" w:firstLine="0"/>
        <w:jc w:val="both"/>
        <w:rPr>
          <w:spacing w:val="-3"/>
          <w:szCs w:val="22"/>
        </w:rPr>
      </w:pPr>
      <w:r w:rsidRPr="00707A5A">
        <w:rPr>
          <w:spacing w:val="-3"/>
          <w:szCs w:val="22"/>
          <w:u w:val="single"/>
        </w:rPr>
        <w:t>Testing Capacity.</w:t>
      </w:r>
      <w:r>
        <w:rPr>
          <w:spacing w:val="-3"/>
          <w:szCs w:val="22"/>
        </w:rPr>
        <w:t xml:space="preserve">  </w:t>
      </w:r>
      <w:r w:rsidR="006B218B" w:rsidRPr="001E5D7D">
        <w:rPr>
          <w:spacing w:val="-3"/>
          <w:szCs w:val="22"/>
        </w:rPr>
        <w:t xml:space="preserve">Testing of emissions shall be conducted with the source operating at capacity.  Capacity is defined as 90-100% of the maximum material transfer rate of 250 tons/hour.  </w:t>
      </w:r>
      <w:r w:rsidR="008A447A" w:rsidRPr="001E5D7D">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w:t>
      </w:r>
      <w:r w:rsidR="008A447A" w:rsidRPr="001E5D7D">
        <w:rPr>
          <w:spacing w:val="-3"/>
          <w:szCs w:val="22"/>
        </w:rPr>
        <w:lastRenderedPageBreak/>
        <w:t xml:space="preserve">unit operation exceeds 110% of the capacity at which its most recent emissions test was conducted. </w:t>
      </w:r>
      <w:r w:rsidR="006B218B" w:rsidRPr="001E5D7D">
        <w:rPr>
          <w:spacing w:val="-3"/>
          <w:szCs w:val="22"/>
        </w:rPr>
        <w:t xml:space="preserve"> Failure to submit the input rates and actual operating conditions may invalidate the test. </w:t>
      </w:r>
      <w:r w:rsidR="00297911" w:rsidRPr="001E5D7D">
        <w:rPr>
          <w:spacing w:val="-3"/>
          <w:szCs w:val="22"/>
        </w:rPr>
        <w:t xml:space="preserve"> </w:t>
      </w:r>
      <w:r w:rsidR="006B218B" w:rsidRPr="001E5D7D">
        <w:rPr>
          <w:spacing w:val="-3"/>
          <w:szCs w:val="22"/>
        </w:rPr>
        <w:t>[</w:t>
      </w:r>
      <w:r w:rsidR="00E8359E" w:rsidRPr="001E5D7D">
        <w:rPr>
          <w:spacing w:val="-3"/>
          <w:szCs w:val="22"/>
        </w:rPr>
        <w:t>Rules 62-4.070(3) and 62-297.310(3</w:t>
      </w:r>
      <w:proofErr w:type="gramStart"/>
      <w:r w:rsidR="00E8359E" w:rsidRPr="001E5D7D">
        <w:rPr>
          <w:spacing w:val="-3"/>
          <w:szCs w:val="22"/>
        </w:rPr>
        <w:t>)(</w:t>
      </w:r>
      <w:proofErr w:type="gramEnd"/>
      <w:r w:rsidR="00E8359E" w:rsidRPr="001E5D7D">
        <w:rPr>
          <w:spacing w:val="-3"/>
          <w:szCs w:val="22"/>
        </w:rPr>
        <w:t>b), F.A.C.</w:t>
      </w:r>
      <w:r w:rsidR="006B218B" w:rsidRPr="001E5D7D">
        <w:rPr>
          <w:spacing w:val="-3"/>
          <w:szCs w:val="22"/>
        </w:rPr>
        <w:t>]</w:t>
      </w:r>
    </w:p>
    <w:p w:rsidR="006B218B" w:rsidRPr="00323FA7" w:rsidRDefault="006B218B" w:rsidP="006B218B">
      <w:pPr>
        <w:tabs>
          <w:tab w:val="left" w:pos="0"/>
        </w:tabs>
        <w:suppressAutoHyphens/>
        <w:jc w:val="both"/>
        <w:rPr>
          <w:spacing w:val="-3"/>
          <w:szCs w:val="22"/>
        </w:rPr>
      </w:pPr>
    </w:p>
    <w:p w:rsidR="00BC4E0D" w:rsidRPr="00323FA7" w:rsidRDefault="00BC4E0D" w:rsidP="00BC4E0D">
      <w:pPr>
        <w:tabs>
          <w:tab w:val="left" w:pos="0"/>
        </w:tabs>
        <w:suppressAutoHyphens/>
        <w:rPr>
          <w:b/>
          <w:szCs w:val="22"/>
          <w:u w:val="single"/>
        </w:rPr>
      </w:pPr>
      <w:r w:rsidRPr="00323FA7">
        <w:rPr>
          <w:b/>
          <w:szCs w:val="22"/>
          <w:u w:val="single"/>
        </w:rPr>
        <w:t>Recordkeeping and Reporting Requirements</w:t>
      </w:r>
    </w:p>
    <w:p w:rsidR="00BC4E0D" w:rsidRPr="00323FA7" w:rsidRDefault="00BC4E0D" w:rsidP="00BC4E0D">
      <w:pPr>
        <w:tabs>
          <w:tab w:val="left" w:pos="0"/>
        </w:tabs>
        <w:suppressAutoHyphens/>
        <w:rPr>
          <w:b/>
          <w:szCs w:val="22"/>
          <w:u w:val="single"/>
        </w:rPr>
      </w:pPr>
    </w:p>
    <w:p w:rsidR="006B218B" w:rsidRPr="001E5D7D" w:rsidRDefault="00707A5A" w:rsidP="00D33561">
      <w:pPr>
        <w:pStyle w:val="ListParagraph"/>
        <w:numPr>
          <w:ilvl w:val="0"/>
          <w:numId w:val="57"/>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CB6A01">
        <w:rPr>
          <w:spacing w:val="-3"/>
          <w:szCs w:val="22"/>
          <w:u w:val="single"/>
        </w:rPr>
        <w:t>Recordkeeping.</w:t>
      </w:r>
      <w:r>
        <w:rPr>
          <w:spacing w:val="-3"/>
          <w:szCs w:val="22"/>
        </w:rPr>
        <w:t xml:space="preserve">  </w:t>
      </w:r>
      <w:r w:rsidR="006B218B" w:rsidRPr="001E5D7D">
        <w:rPr>
          <w:spacing w:val="-3"/>
          <w:szCs w:val="22"/>
        </w:rPr>
        <w:t>In order to demonstrate compliance with Specific Condition No.</w:t>
      </w:r>
      <w:r w:rsidR="008A43DC">
        <w:rPr>
          <w:spacing w:val="-3"/>
          <w:szCs w:val="22"/>
        </w:rPr>
        <w:fldChar w:fldCharType="begin"/>
      </w:r>
      <w:r w:rsidR="008A43DC">
        <w:rPr>
          <w:spacing w:val="-3"/>
          <w:szCs w:val="22"/>
        </w:rPr>
        <w:instrText xml:space="preserve"> REF _Ref522111548 \r \h </w:instrText>
      </w:r>
      <w:r w:rsidR="008A43DC">
        <w:rPr>
          <w:spacing w:val="-3"/>
          <w:szCs w:val="22"/>
        </w:rPr>
      </w:r>
      <w:r w:rsidR="008A43DC">
        <w:rPr>
          <w:spacing w:val="-3"/>
          <w:szCs w:val="22"/>
        </w:rPr>
        <w:fldChar w:fldCharType="separate"/>
      </w:r>
      <w:r w:rsidR="008A43DC">
        <w:rPr>
          <w:spacing w:val="-3"/>
          <w:szCs w:val="22"/>
        </w:rPr>
        <w:t>E.1</w:t>
      </w:r>
      <w:r w:rsidR="008A43DC">
        <w:rPr>
          <w:spacing w:val="-3"/>
          <w:szCs w:val="22"/>
        </w:rPr>
        <w:fldChar w:fldCharType="end"/>
      </w:r>
      <w:r w:rsidR="006B218B" w:rsidRPr="001E5D7D">
        <w:rPr>
          <w:spacing w:val="-3"/>
          <w:szCs w:val="22"/>
        </w:rPr>
        <w:t xml:space="preserve">, the permittee shall maintain a recordkeeping system for the most recent five year period.  The records shall be made available to the Environmental Protection Commission of Hillsborough County, state or federal air pollution agency upon request.  The records shall include, but not limited to, the following:  [Rule </w:t>
      </w:r>
      <w:r w:rsidR="00B85CF5">
        <w:rPr>
          <w:spacing w:val="-3"/>
          <w:szCs w:val="22"/>
        </w:rPr>
        <w:t xml:space="preserve"> </w:t>
      </w:r>
      <w:r w:rsidR="00B85CF5" w:rsidRPr="00317734">
        <w:rPr>
          <w:spacing w:val="-3"/>
          <w:szCs w:val="22"/>
        </w:rPr>
        <w:t>213.440(1)(b)2.b.</w:t>
      </w:r>
      <w:r w:rsidR="006B218B" w:rsidRPr="001E5D7D">
        <w:rPr>
          <w:spacing w:val="-3"/>
          <w:szCs w:val="22"/>
        </w:rPr>
        <w:t>, F.A.C.</w:t>
      </w:r>
      <w:r w:rsidR="00B85CF5">
        <w:rPr>
          <w:spacing w:val="-3"/>
          <w:szCs w:val="22"/>
        </w:rPr>
        <w:t>; Permit No. 0570024-033-AC</w:t>
      </w:r>
      <w:r w:rsidR="006B218B" w:rsidRPr="001E5D7D">
        <w:rPr>
          <w:spacing w:val="-3"/>
          <w:szCs w:val="22"/>
        </w:rPr>
        <w:t>]</w:t>
      </w:r>
    </w:p>
    <w:p w:rsidR="006B218B" w:rsidRPr="00323FA7" w:rsidRDefault="006B218B" w:rsidP="006B218B">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6B218B" w:rsidRPr="00323FA7" w:rsidRDefault="006B218B" w:rsidP="001B1459">
      <w:pPr>
        <w:numPr>
          <w:ilvl w:val="0"/>
          <w:numId w:val="10"/>
        </w:numPr>
        <w:jc w:val="both"/>
        <w:rPr>
          <w:szCs w:val="22"/>
        </w:rPr>
      </w:pPr>
      <w:r w:rsidRPr="00323FA7">
        <w:rPr>
          <w:szCs w:val="22"/>
        </w:rPr>
        <w:t>Day, Month, Year</w:t>
      </w:r>
    </w:p>
    <w:p w:rsidR="006B218B" w:rsidRPr="0090415D" w:rsidRDefault="006B218B" w:rsidP="001B1459">
      <w:pPr>
        <w:numPr>
          <w:ilvl w:val="0"/>
          <w:numId w:val="10"/>
        </w:numPr>
        <w:jc w:val="both"/>
        <w:rPr>
          <w:szCs w:val="22"/>
        </w:rPr>
      </w:pPr>
      <w:r w:rsidRPr="0090415D">
        <w:rPr>
          <w:szCs w:val="22"/>
        </w:rPr>
        <w:t>Hours of operation</w:t>
      </w:r>
      <w:r w:rsidR="001E5D7D" w:rsidRPr="0090415D">
        <w:rPr>
          <w:szCs w:val="22"/>
        </w:rPr>
        <w:t xml:space="preserve"> of each emission unit</w:t>
      </w:r>
    </w:p>
    <w:p w:rsidR="006B218B" w:rsidRPr="0090415D" w:rsidRDefault="006B218B" w:rsidP="001B1459">
      <w:pPr>
        <w:numPr>
          <w:ilvl w:val="0"/>
          <w:numId w:val="10"/>
        </w:numPr>
        <w:jc w:val="both"/>
        <w:rPr>
          <w:szCs w:val="22"/>
        </w:rPr>
      </w:pPr>
      <w:r w:rsidRPr="0090415D">
        <w:rPr>
          <w:szCs w:val="22"/>
        </w:rPr>
        <w:t>Amount</w:t>
      </w:r>
      <w:r w:rsidR="001E5D7D" w:rsidRPr="0090415D">
        <w:rPr>
          <w:szCs w:val="22"/>
        </w:rPr>
        <w:t xml:space="preserve">, group, </w:t>
      </w:r>
      <w:r w:rsidRPr="0090415D">
        <w:rPr>
          <w:szCs w:val="22"/>
        </w:rPr>
        <w:t xml:space="preserve"> and type of material unloaded </w:t>
      </w:r>
      <w:r w:rsidR="00BB0401" w:rsidRPr="0090415D">
        <w:rPr>
          <w:szCs w:val="22"/>
        </w:rPr>
        <w:t xml:space="preserve">through each emissions unit </w:t>
      </w:r>
      <w:r w:rsidRPr="0090415D">
        <w:rPr>
          <w:szCs w:val="22"/>
        </w:rPr>
        <w:t>(tons)</w:t>
      </w:r>
    </w:p>
    <w:p w:rsidR="00317734" w:rsidRPr="0090415D" w:rsidRDefault="00BB0401" w:rsidP="00317734">
      <w:pPr>
        <w:numPr>
          <w:ilvl w:val="0"/>
          <w:numId w:val="10"/>
        </w:numPr>
        <w:jc w:val="both"/>
        <w:rPr>
          <w:szCs w:val="24"/>
        </w:rPr>
      </w:pPr>
      <w:r w:rsidRPr="0090415D">
        <w:rPr>
          <w:szCs w:val="24"/>
        </w:rPr>
        <w:t xml:space="preserve">Monthly summary of particulate matter emissions from material handling.  When calculating particulate matter emissions, the emission factors and control efficiencies listed in Facility-Wide Condition No. </w:t>
      </w:r>
      <w:r w:rsidR="008A43DC">
        <w:rPr>
          <w:szCs w:val="24"/>
        </w:rPr>
        <w:fldChar w:fldCharType="begin"/>
      </w:r>
      <w:r w:rsidR="008A43DC">
        <w:rPr>
          <w:szCs w:val="24"/>
        </w:rPr>
        <w:instrText xml:space="preserve"> REF _Ref522111498 \r \h </w:instrText>
      </w:r>
      <w:r w:rsidR="008A43DC">
        <w:rPr>
          <w:szCs w:val="24"/>
        </w:rPr>
      </w:r>
      <w:r w:rsidR="008A43DC">
        <w:rPr>
          <w:szCs w:val="24"/>
        </w:rPr>
        <w:fldChar w:fldCharType="separate"/>
      </w:r>
      <w:r w:rsidR="008A43DC">
        <w:rPr>
          <w:szCs w:val="24"/>
        </w:rPr>
        <w:t>FW14.</w:t>
      </w:r>
      <w:r w:rsidR="008A43DC">
        <w:rPr>
          <w:szCs w:val="24"/>
        </w:rPr>
        <w:fldChar w:fldCharType="end"/>
      </w:r>
      <w:r w:rsidRPr="0090415D">
        <w:rPr>
          <w:szCs w:val="24"/>
        </w:rPr>
        <w:t xml:space="preserve">b) </w:t>
      </w:r>
      <w:proofErr w:type="gramStart"/>
      <w:r w:rsidRPr="0090415D">
        <w:rPr>
          <w:szCs w:val="24"/>
        </w:rPr>
        <w:t>shall</w:t>
      </w:r>
      <w:proofErr w:type="gramEnd"/>
      <w:r w:rsidRPr="0090415D">
        <w:rPr>
          <w:szCs w:val="24"/>
        </w:rPr>
        <w:t xml:space="preserve"> be used.</w:t>
      </w:r>
    </w:p>
    <w:p w:rsidR="006B218B" w:rsidRPr="0090415D" w:rsidRDefault="006B218B" w:rsidP="00317734">
      <w:pPr>
        <w:numPr>
          <w:ilvl w:val="0"/>
          <w:numId w:val="10"/>
        </w:numPr>
        <w:jc w:val="both"/>
        <w:rPr>
          <w:szCs w:val="24"/>
        </w:rPr>
      </w:pPr>
      <w:r w:rsidRPr="0090415D">
        <w:rPr>
          <w:szCs w:val="22"/>
        </w:rPr>
        <w:t xml:space="preserve">Rolling twelve month total of </w:t>
      </w:r>
      <w:r w:rsidR="00BB0401" w:rsidRPr="0090415D">
        <w:rPr>
          <w:szCs w:val="22"/>
        </w:rPr>
        <w:t xml:space="preserve">b), </w:t>
      </w:r>
      <w:r w:rsidRPr="0090415D">
        <w:rPr>
          <w:szCs w:val="22"/>
        </w:rPr>
        <w:t>c)</w:t>
      </w:r>
      <w:r w:rsidR="00BB0401" w:rsidRPr="0090415D">
        <w:rPr>
          <w:szCs w:val="22"/>
        </w:rPr>
        <w:t xml:space="preserve">, and d) </w:t>
      </w:r>
      <w:r w:rsidRPr="0090415D">
        <w:rPr>
          <w:szCs w:val="22"/>
        </w:rPr>
        <w:t xml:space="preserve"> above</w:t>
      </w:r>
    </w:p>
    <w:p w:rsidR="00BB0401" w:rsidRPr="0090415D" w:rsidRDefault="00BB0401" w:rsidP="00BB0401">
      <w:pPr>
        <w:numPr>
          <w:ilvl w:val="0"/>
          <w:numId w:val="10"/>
        </w:numPr>
        <w:tabs>
          <w:tab w:val="left" w:pos="900"/>
          <w:tab w:val="center" w:pos="4320"/>
          <w:tab w:val="right" w:pos="8640"/>
        </w:tabs>
        <w:suppressAutoHyphens/>
        <w:jc w:val="both"/>
        <w:rPr>
          <w:szCs w:val="24"/>
        </w:rPr>
      </w:pPr>
      <w:r w:rsidRPr="0090415D">
        <w:rPr>
          <w:szCs w:val="24"/>
        </w:rPr>
        <w:t>If the twelve month rolling summary of particulate matter emissions calculated in e) shows that the total PM emissions equal or exceed 80% of the permitted limit, the facility shall maintain daily records as specified below.  Once the twelve month rolling summary of particulate matter emissions calculated in d) shows that the total PM emissions are less than 80% of the permitted limit, the facility may return to monthly recordkeeping.</w:t>
      </w:r>
    </w:p>
    <w:p w:rsidR="00BB0401" w:rsidRPr="0090415D" w:rsidRDefault="00BB0401" w:rsidP="00BB0401">
      <w:pPr>
        <w:tabs>
          <w:tab w:val="left" w:pos="900"/>
          <w:tab w:val="center" w:pos="4320"/>
          <w:tab w:val="right" w:pos="8640"/>
        </w:tabs>
        <w:suppressAutoHyphens/>
        <w:ind w:left="1152"/>
        <w:jc w:val="both"/>
        <w:rPr>
          <w:szCs w:val="24"/>
        </w:rPr>
      </w:pPr>
    </w:p>
    <w:p w:rsidR="00BB0401" w:rsidRPr="0090415D" w:rsidRDefault="00BB0401" w:rsidP="00BB0401">
      <w:pPr>
        <w:numPr>
          <w:ilvl w:val="0"/>
          <w:numId w:val="58"/>
        </w:numPr>
        <w:tabs>
          <w:tab w:val="left" w:pos="900"/>
          <w:tab w:val="center" w:pos="1890"/>
          <w:tab w:val="right" w:pos="8640"/>
        </w:tabs>
        <w:suppressAutoHyphens/>
        <w:ind w:left="1800"/>
        <w:jc w:val="both"/>
        <w:rPr>
          <w:szCs w:val="24"/>
        </w:rPr>
      </w:pPr>
      <w:r w:rsidRPr="0090415D">
        <w:rPr>
          <w:szCs w:val="24"/>
        </w:rPr>
        <w:t>Daily records of the Amount, Group, and Type of each material received (tons)</w:t>
      </w:r>
    </w:p>
    <w:p w:rsidR="00BB0401" w:rsidRPr="0090415D" w:rsidRDefault="00BB0401" w:rsidP="00BB0401">
      <w:pPr>
        <w:numPr>
          <w:ilvl w:val="0"/>
          <w:numId w:val="58"/>
        </w:numPr>
        <w:tabs>
          <w:tab w:val="left" w:pos="900"/>
          <w:tab w:val="center" w:pos="1890"/>
          <w:tab w:val="right" w:pos="8640"/>
        </w:tabs>
        <w:suppressAutoHyphens/>
        <w:ind w:left="1800"/>
        <w:jc w:val="both"/>
        <w:rPr>
          <w:szCs w:val="24"/>
        </w:rPr>
      </w:pPr>
      <w:r w:rsidRPr="0090415D">
        <w:rPr>
          <w:szCs w:val="24"/>
        </w:rPr>
        <w:t>Daily records of the Amount, Group, and Type of each material shipped offsite (tons)</w:t>
      </w:r>
    </w:p>
    <w:p w:rsidR="00BB0401" w:rsidRPr="0090415D" w:rsidRDefault="00BB0401" w:rsidP="00BB0401">
      <w:pPr>
        <w:numPr>
          <w:ilvl w:val="0"/>
          <w:numId w:val="58"/>
        </w:numPr>
        <w:tabs>
          <w:tab w:val="left" w:pos="720"/>
          <w:tab w:val="center" w:pos="1890"/>
          <w:tab w:val="right" w:pos="8640"/>
        </w:tabs>
        <w:suppressAutoHyphens/>
        <w:ind w:left="1800"/>
        <w:jc w:val="both"/>
        <w:rPr>
          <w:szCs w:val="24"/>
        </w:rPr>
      </w:pPr>
      <w:r w:rsidRPr="0090415D">
        <w:rPr>
          <w:szCs w:val="24"/>
        </w:rPr>
        <w:t xml:space="preserve">Monthly and twelve month rolling summary of particulate matter emissions from material handling.  When calculating particulate matter emissions, </w:t>
      </w:r>
      <w:r w:rsidRPr="0090415D">
        <w:rPr>
          <w:spacing w:val="-3"/>
          <w:szCs w:val="24"/>
        </w:rPr>
        <w:t xml:space="preserve">the emission factors and control efficiencies </w:t>
      </w:r>
      <w:r w:rsidRPr="0090415D">
        <w:rPr>
          <w:szCs w:val="24"/>
        </w:rPr>
        <w:t xml:space="preserve">listed in Facility-Wide Condition No. </w:t>
      </w:r>
      <w:r w:rsidR="008A43DC">
        <w:rPr>
          <w:szCs w:val="24"/>
        </w:rPr>
        <w:fldChar w:fldCharType="begin"/>
      </w:r>
      <w:r w:rsidR="008A43DC">
        <w:rPr>
          <w:szCs w:val="24"/>
        </w:rPr>
        <w:instrText xml:space="preserve"> REF _Ref522111498 \r \h </w:instrText>
      </w:r>
      <w:r w:rsidR="008A43DC">
        <w:rPr>
          <w:szCs w:val="24"/>
        </w:rPr>
      </w:r>
      <w:r w:rsidR="008A43DC">
        <w:rPr>
          <w:szCs w:val="24"/>
        </w:rPr>
        <w:fldChar w:fldCharType="separate"/>
      </w:r>
      <w:r w:rsidR="008A43DC">
        <w:rPr>
          <w:szCs w:val="24"/>
        </w:rPr>
        <w:t>FW14.</w:t>
      </w:r>
      <w:r w:rsidR="008A43DC">
        <w:rPr>
          <w:szCs w:val="24"/>
        </w:rPr>
        <w:fldChar w:fldCharType="end"/>
      </w:r>
      <w:r w:rsidRPr="0090415D">
        <w:rPr>
          <w:szCs w:val="24"/>
        </w:rPr>
        <w:t xml:space="preserve">b) </w:t>
      </w:r>
      <w:proofErr w:type="gramStart"/>
      <w:r w:rsidRPr="0090415D">
        <w:rPr>
          <w:szCs w:val="24"/>
        </w:rPr>
        <w:t>shall</w:t>
      </w:r>
      <w:proofErr w:type="gramEnd"/>
      <w:r w:rsidRPr="0090415D">
        <w:rPr>
          <w:szCs w:val="24"/>
        </w:rPr>
        <w:t xml:space="preserve"> be used.</w:t>
      </w:r>
    </w:p>
    <w:p w:rsidR="007F3E81" w:rsidRPr="00323FA7" w:rsidRDefault="007F3E81" w:rsidP="006B218B">
      <w:pPr>
        <w:rPr>
          <w:szCs w:val="22"/>
        </w:rPr>
      </w:pPr>
    </w:p>
    <w:p w:rsidR="00140F55" w:rsidRPr="001E5D7D" w:rsidRDefault="00140F55" w:rsidP="00A446EE">
      <w:pPr>
        <w:pStyle w:val="ListParagraph"/>
        <w:numPr>
          <w:ilvl w:val="0"/>
          <w:numId w:val="57"/>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1E5D7D">
        <w:rPr>
          <w:szCs w:val="22"/>
          <w:u w:val="single"/>
        </w:rPr>
        <w:t>Other Reporting Requirements</w:t>
      </w:r>
      <w:r w:rsidRPr="001E5D7D">
        <w:rPr>
          <w:szCs w:val="22"/>
        </w:rPr>
        <w:t xml:space="preserve">.  See </w:t>
      </w:r>
      <w:r w:rsidRPr="001E5D7D">
        <w:rPr>
          <w:bCs/>
          <w:szCs w:val="22"/>
        </w:rPr>
        <w:t>Appendix RR, Facility-Wide Reporting Requirements</w:t>
      </w:r>
      <w:r w:rsidRPr="001E5D7D">
        <w:rPr>
          <w:szCs w:val="22"/>
        </w:rPr>
        <w:t>, for additional reporting requirements.</w:t>
      </w:r>
    </w:p>
    <w:p w:rsidR="007F3E81" w:rsidRPr="00323FA7" w:rsidRDefault="007F3E81" w:rsidP="006B218B">
      <w:pPr>
        <w:rPr>
          <w:szCs w:val="22"/>
        </w:rPr>
      </w:pPr>
    </w:p>
    <w:p w:rsidR="007F3E81" w:rsidRPr="00323FA7" w:rsidRDefault="007F3E81" w:rsidP="006B218B">
      <w:pPr>
        <w:rPr>
          <w:szCs w:val="22"/>
        </w:rPr>
        <w:sectPr w:rsidR="007F3E81" w:rsidRPr="00323FA7" w:rsidSect="00317734">
          <w:headerReference w:type="default" r:id="rId30"/>
          <w:pgSz w:w="12240" w:h="15840" w:code="1"/>
          <w:pgMar w:top="1080" w:right="1080" w:bottom="1080" w:left="1080" w:header="720" w:footer="432" w:gutter="0"/>
          <w:paperSrc w:first="15" w:other="15"/>
          <w:cols w:space="720"/>
          <w:docGrid w:linePitch="299"/>
        </w:sectPr>
      </w:pPr>
    </w:p>
    <w:p w:rsidR="00F82EBE" w:rsidRDefault="00F82EBE" w:rsidP="00F82EBE">
      <w:pPr>
        <w:rPr>
          <w:b/>
          <w:szCs w:val="22"/>
        </w:rPr>
      </w:pPr>
      <w:bookmarkStart w:id="29" w:name="SectionIIIF"/>
      <w:bookmarkEnd w:id="29"/>
      <w:r w:rsidRPr="00323FA7">
        <w:rPr>
          <w:b/>
          <w:szCs w:val="22"/>
        </w:rPr>
        <w:lastRenderedPageBreak/>
        <w:t>The specific conditions in this section apply to the following emissions unit(s):</w:t>
      </w:r>
    </w:p>
    <w:p w:rsidR="0045597E" w:rsidRPr="00323FA7" w:rsidRDefault="0045597E" w:rsidP="00F82EBE">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F82EBE" w:rsidRPr="00323FA7" w:rsidTr="0045597E">
        <w:tc>
          <w:tcPr>
            <w:tcW w:w="939" w:type="dxa"/>
            <w:tcBorders>
              <w:top w:val="single" w:sz="12" w:space="0" w:color="auto"/>
              <w:left w:val="single" w:sz="12" w:space="0" w:color="auto"/>
              <w:bottom w:val="single" w:sz="12" w:space="0" w:color="auto"/>
            </w:tcBorders>
          </w:tcPr>
          <w:p w:rsidR="00F82EBE" w:rsidRPr="00323FA7" w:rsidRDefault="00F82EBE" w:rsidP="00F82EBE">
            <w:pPr>
              <w:jc w:val="center"/>
              <w:rPr>
                <w:b/>
                <w:szCs w:val="22"/>
              </w:rPr>
            </w:pPr>
            <w:r w:rsidRPr="00323FA7">
              <w:rPr>
                <w:szCs w:val="22"/>
              </w:rPr>
              <w:br w:type="page"/>
            </w:r>
            <w:r w:rsidRPr="00323FA7">
              <w:rPr>
                <w:szCs w:val="22"/>
              </w:rPr>
              <w:br w:type="page"/>
            </w:r>
            <w:r w:rsidRPr="00323FA7">
              <w:rPr>
                <w:b/>
                <w:szCs w:val="22"/>
              </w:rPr>
              <w:t>EU No.</w:t>
            </w:r>
          </w:p>
        </w:tc>
        <w:tc>
          <w:tcPr>
            <w:tcW w:w="9015" w:type="dxa"/>
            <w:tcBorders>
              <w:top w:val="single" w:sz="12" w:space="0" w:color="auto"/>
              <w:bottom w:val="single" w:sz="12" w:space="0" w:color="auto"/>
              <w:right w:val="single" w:sz="12" w:space="0" w:color="auto"/>
            </w:tcBorders>
          </w:tcPr>
          <w:p w:rsidR="00F82EBE" w:rsidRPr="00323FA7" w:rsidRDefault="00F82EBE" w:rsidP="00F82EBE">
            <w:pPr>
              <w:rPr>
                <w:b/>
                <w:szCs w:val="22"/>
              </w:rPr>
            </w:pPr>
            <w:r w:rsidRPr="00323FA7">
              <w:rPr>
                <w:b/>
                <w:szCs w:val="22"/>
              </w:rPr>
              <w:t>Brief Description</w:t>
            </w:r>
          </w:p>
        </w:tc>
      </w:tr>
      <w:tr w:rsidR="00F82EBE" w:rsidRPr="00323FA7" w:rsidTr="0045597E">
        <w:tc>
          <w:tcPr>
            <w:tcW w:w="939" w:type="dxa"/>
            <w:tcBorders>
              <w:top w:val="single" w:sz="12" w:space="0" w:color="auto"/>
              <w:left w:val="single" w:sz="12" w:space="0" w:color="auto"/>
            </w:tcBorders>
            <w:vAlign w:val="center"/>
          </w:tcPr>
          <w:p w:rsidR="00F82EBE" w:rsidRPr="00323FA7" w:rsidRDefault="00F82EBE" w:rsidP="00F82EBE">
            <w:pPr>
              <w:jc w:val="center"/>
              <w:rPr>
                <w:szCs w:val="22"/>
              </w:rPr>
            </w:pPr>
            <w:r w:rsidRPr="00323FA7">
              <w:rPr>
                <w:szCs w:val="22"/>
              </w:rPr>
              <w:t>-102</w:t>
            </w:r>
          </w:p>
        </w:tc>
        <w:tc>
          <w:tcPr>
            <w:tcW w:w="9015" w:type="dxa"/>
            <w:tcBorders>
              <w:top w:val="single" w:sz="12" w:space="0" w:color="auto"/>
              <w:right w:val="single" w:sz="12" w:space="0" w:color="auto"/>
            </w:tcBorders>
          </w:tcPr>
          <w:p w:rsidR="00F82EBE" w:rsidRPr="00323FA7" w:rsidRDefault="00F82EBE" w:rsidP="00F82EBE">
            <w:pPr>
              <w:rPr>
                <w:szCs w:val="22"/>
              </w:rPr>
            </w:pPr>
            <w:r w:rsidRPr="00323FA7">
              <w:rPr>
                <w:szCs w:val="22"/>
              </w:rPr>
              <w:t>Truck Unloading Station No. 1 and Transfer Point (C82 to C83)</w:t>
            </w:r>
          </w:p>
        </w:tc>
      </w:tr>
      <w:tr w:rsidR="00F82EBE" w:rsidRPr="00721E3E" w:rsidTr="0045597E">
        <w:tc>
          <w:tcPr>
            <w:tcW w:w="939" w:type="dxa"/>
            <w:tcBorders>
              <w:left w:val="single" w:sz="12" w:space="0" w:color="auto"/>
            </w:tcBorders>
            <w:vAlign w:val="center"/>
          </w:tcPr>
          <w:p w:rsidR="00F82EBE" w:rsidRPr="00E750F0" w:rsidRDefault="00F82EBE" w:rsidP="00F82EBE">
            <w:pPr>
              <w:jc w:val="center"/>
              <w:rPr>
                <w:szCs w:val="22"/>
              </w:rPr>
            </w:pPr>
            <w:r w:rsidRPr="00E750F0">
              <w:rPr>
                <w:szCs w:val="22"/>
              </w:rPr>
              <w:t>-103</w:t>
            </w:r>
          </w:p>
        </w:tc>
        <w:tc>
          <w:tcPr>
            <w:tcW w:w="9015" w:type="dxa"/>
            <w:tcBorders>
              <w:right w:val="single" w:sz="12" w:space="0" w:color="auto"/>
            </w:tcBorders>
          </w:tcPr>
          <w:p w:rsidR="00F82EBE" w:rsidRPr="00E750F0" w:rsidRDefault="00F82EBE" w:rsidP="00F82EBE">
            <w:pPr>
              <w:rPr>
                <w:szCs w:val="22"/>
              </w:rPr>
            </w:pPr>
            <w:r w:rsidRPr="00E750F0">
              <w:rPr>
                <w:szCs w:val="22"/>
              </w:rPr>
              <w:t>Storage Building No. 3</w:t>
            </w:r>
          </w:p>
        </w:tc>
      </w:tr>
      <w:tr w:rsidR="00A12D82" w:rsidRPr="0090415D" w:rsidTr="0045597E">
        <w:tc>
          <w:tcPr>
            <w:tcW w:w="939" w:type="dxa"/>
            <w:tcBorders>
              <w:left w:val="single" w:sz="12" w:space="0" w:color="auto"/>
            </w:tcBorders>
            <w:vAlign w:val="center"/>
          </w:tcPr>
          <w:p w:rsidR="00A12D82" w:rsidRPr="0090415D" w:rsidRDefault="00A12D82" w:rsidP="00F82EBE">
            <w:pPr>
              <w:jc w:val="center"/>
              <w:rPr>
                <w:szCs w:val="22"/>
              </w:rPr>
            </w:pPr>
          </w:p>
        </w:tc>
        <w:tc>
          <w:tcPr>
            <w:tcW w:w="9015" w:type="dxa"/>
            <w:tcBorders>
              <w:right w:val="single" w:sz="12" w:space="0" w:color="auto"/>
            </w:tcBorders>
          </w:tcPr>
          <w:p w:rsidR="00A12D82" w:rsidRPr="0090415D" w:rsidRDefault="00A12D82" w:rsidP="00F82EBE">
            <w:pPr>
              <w:rPr>
                <w:szCs w:val="22"/>
              </w:rPr>
            </w:pPr>
            <w:r w:rsidRPr="0090415D">
              <w:rPr>
                <w:szCs w:val="22"/>
              </w:rPr>
              <w:t>EP No. 2 – Conveyor C82 or PC-03 to Conveyor C83</w:t>
            </w:r>
          </w:p>
        </w:tc>
      </w:tr>
      <w:tr w:rsidR="00A12D82" w:rsidRPr="0090415D" w:rsidTr="0045597E">
        <w:tc>
          <w:tcPr>
            <w:tcW w:w="939" w:type="dxa"/>
            <w:tcBorders>
              <w:left w:val="single" w:sz="12" w:space="0" w:color="auto"/>
            </w:tcBorders>
            <w:vAlign w:val="center"/>
          </w:tcPr>
          <w:p w:rsidR="00A12D82" w:rsidRPr="0090415D" w:rsidRDefault="00A12D82" w:rsidP="00F82EBE">
            <w:pPr>
              <w:jc w:val="center"/>
              <w:rPr>
                <w:szCs w:val="22"/>
              </w:rPr>
            </w:pPr>
          </w:p>
        </w:tc>
        <w:tc>
          <w:tcPr>
            <w:tcW w:w="9015" w:type="dxa"/>
            <w:tcBorders>
              <w:right w:val="single" w:sz="12" w:space="0" w:color="auto"/>
            </w:tcBorders>
          </w:tcPr>
          <w:p w:rsidR="00A12D82" w:rsidRPr="0090415D" w:rsidRDefault="00A12D82" w:rsidP="00F82EBE">
            <w:pPr>
              <w:rPr>
                <w:szCs w:val="22"/>
              </w:rPr>
            </w:pPr>
            <w:r w:rsidRPr="0090415D">
              <w:rPr>
                <w:szCs w:val="22"/>
              </w:rPr>
              <w:t>EP No. 3 - Conveyor C83 to Conveyor C84</w:t>
            </w:r>
          </w:p>
        </w:tc>
      </w:tr>
      <w:tr w:rsidR="00A12D82" w:rsidRPr="0090415D" w:rsidTr="0045597E">
        <w:tc>
          <w:tcPr>
            <w:tcW w:w="939" w:type="dxa"/>
            <w:tcBorders>
              <w:left w:val="single" w:sz="12" w:space="0" w:color="auto"/>
            </w:tcBorders>
            <w:vAlign w:val="center"/>
          </w:tcPr>
          <w:p w:rsidR="00A12D82" w:rsidRPr="0090415D" w:rsidRDefault="00A12D82" w:rsidP="00F82EBE">
            <w:pPr>
              <w:jc w:val="center"/>
              <w:rPr>
                <w:szCs w:val="22"/>
              </w:rPr>
            </w:pPr>
          </w:p>
        </w:tc>
        <w:tc>
          <w:tcPr>
            <w:tcW w:w="9015" w:type="dxa"/>
            <w:tcBorders>
              <w:right w:val="single" w:sz="12" w:space="0" w:color="auto"/>
            </w:tcBorders>
          </w:tcPr>
          <w:p w:rsidR="00A12D82" w:rsidRPr="0090415D" w:rsidRDefault="00A12D82" w:rsidP="00F82EBE">
            <w:pPr>
              <w:rPr>
                <w:szCs w:val="22"/>
              </w:rPr>
            </w:pPr>
            <w:r w:rsidRPr="0090415D">
              <w:rPr>
                <w:szCs w:val="22"/>
              </w:rPr>
              <w:t>EP No. 4 - Conveyor C84 to Pile in Building No. 3</w:t>
            </w:r>
          </w:p>
        </w:tc>
      </w:tr>
      <w:tr w:rsidR="00B74A7D" w:rsidRPr="0090415D" w:rsidTr="002229D4">
        <w:tc>
          <w:tcPr>
            <w:tcW w:w="939" w:type="dxa"/>
            <w:tcBorders>
              <w:left w:val="single" w:sz="12" w:space="0" w:color="auto"/>
            </w:tcBorders>
            <w:vAlign w:val="center"/>
          </w:tcPr>
          <w:p w:rsidR="00B74A7D" w:rsidRPr="0090415D" w:rsidRDefault="00B74A7D" w:rsidP="00F82EBE">
            <w:pPr>
              <w:jc w:val="center"/>
              <w:rPr>
                <w:szCs w:val="22"/>
              </w:rPr>
            </w:pPr>
          </w:p>
        </w:tc>
        <w:tc>
          <w:tcPr>
            <w:tcW w:w="9015" w:type="dxa"/>
            <w:tcBorders>
              <w:right w:val="single" w:sz="12" w:space="0" w:color="auto"/>
            </w:tcBorders>
          </w:tcPr>
          <w:p w:rsidR="00B74A7D" w:rsidRPr="0090415D" w:rsidRDefault="00B74A7D" w:rsidP="00F82EBE">
            <w:pPr>
              <w:rPr>
                <w:szCs w:val="22"/>
              </w:rPr>
            </w:pPr>
            <w:r w:rsidRPr="002229D4">
              <w:rPr>
                <w:szCs w:val="22"/>
                <w:highlight w:val="yellow"/>
              </w:rPr>
              <w:t>EP No. 5 – Pile To hopper to Conveyor C104 via Front-End Loader</w:t>
            </w:r>
          </w:p>
        </w:tc>
      </w:tr>
      <w:tr w:rsidR="002229D4" w:rsidRPr="002229D4" w:rsidTr="002229D4">
        <w:tc>
          <w:tcPr>
            <w:tcW w:w="939" w:type="dxa"/>
            <w:tcBorders>
              <w:left w:val="single" w:sz="12" w:space="0" w:color="auto"/>
            </w:tcBorders>
            <w:vAlign w:val="center"/>
          </w:tcPr>
          <w:p w:rsidR="002229D4" w:rsidRPr="002229D4" w:rsidRDefault="002229D4" w:rsidP="00F82EBE">
            <w:pPr>
              <w:jc w:val="center"/>
              <w:rPr>
                <w:szCs w:val="22"/>
                <w:highlight w:val="yellow"/>
              </w:rPr>
            </w:pPr>
            <w:r w:rsidRPr="002229D4">
              <w:rPr>
                <w:szCs w:val="22"/>
                <w:highlight w:val="yellow"/>
              </w:rPr>
              <w:t>141</w:t>
            </w:r>
          </w:p>
        </w:tc>
        <w:tc>
          <w:tcPr>
            <w:tcW w:w="9015" w:type="dxa"/>
            <w:tcBorders>
              <w:right w:val="single" w:sz="12" w:space="0" w:color="auto"/>
            </w:tcBorders>
          </w:tcPr>
          <w:p w:rsidR="002229D4" w:rsidRPr="002229D4" w:rsidRDefault="002229D4" w:rsidP="00F82EBE">
            <w:pPr>
              <w:rPr>
                <w:szCs w:val="22"/>
                <w:highlight w:val="yellow"/>
              </w:rPr>
            </w:pPr>
            <w:r w:rsidRPr="002229D4">
              <w:rPr>
                <w:szCs w:val="22"/>
                <w:highlight w:val="yellow"/>
              </w:rPr>
              <w:t>Conveyor No. 104 to Portable Conveyor PC-03</w:t>
            </w:r>
          </w:p>
        </w:tc>
      </w:tr>
      <w:tr w:rsidR="002229D4" w:rsidRPr="0090415D" w:rsidTr="0045597E">
        <w:tc>
          <w:tcPr>
            <w:tcW w:w="939" w:type="dxa"/>
            <w:tcBorders>
              <w:left w:val="single" w:sz="12" w:space="0" w:color="auto"/>
              <w:bottom w:val="single" w:sz="12" w:space="0" w:color="auto"/>
            </w:tcBorders>
            <w:vAlign w:val="center"/>
          </w:tcPr>
          <w:p w:rsidR="002229D4" w:rsidRPr="002229D4" w:rsidRDefault="002229D4" w:rsidP="00F82EBE">
            <w:pPr>
              <w:jc w:val="center"/>
              <w:rPr>
                <w:szCs w:val="22"/>
                <w:highlight w:val="yellow"/>
              </w:rPr>
            </w:pPr>
            <w:r w:rsidRPr="002229D4">
              <w:rPr>
                <w:szCs w:val="22"/>
                <w:highlight w:val="yellow"/>
              </w:rPr>
              <w:t>142</w:t>
            </w:r>
          </w:p>
        </w:tc>
        <w:tc>
          <w:tcPr>
            <w:tcW w:w="9015" w:type="dxa"/>
            <w:tcBorders>
              <w:bottom w:val="single" w:sz="12" w:space="0" w:color="auto"/>
              <w:right w:val="single" w:sz="12" w:space="0" w:color="auto"/>
            </w:tcBorders>
          </w:tcPr>
          <w:p w:rsidR="002229D4" w:rsidRPr="0090415D" w:rsidRDefault="002229D4" w:rsidP="00F82EBE">
            <w:pPr>
              <w:rPr>
                <w:szCs w:val="22"/>
              </w:rPr>
            </w:pPr>
            <w:r w:rsidRPr="002229D4">
              <w:rPr>
                <w:szCs w:val="22"/>
                <w:highlight w:val="yellow"/>
              </w:rPr>
              <w:t>Portable Conveyor PC-03 to Truck</w:t>
            </w:r>
          </w:p>
        </w:tc>
      </w:tr>
    </w:tbl>
    <w:p w:rsidR="00F82EBE" w:rsidRPr="0090415D" w:rsidRDefault="00243EAC" w:rsidP="004527C6">
      <w:pPr>
        <w:pStyle w:val="BodyText"/>
        <w:spacing w:before="120" w:after="0"/>
        <w:jc w:val="both"/>
        <w:rPr>
          <w:szCs w:val="22"/>
        </w:rPr>
      </w:pPr>
      <w:r w:rsidRPr="0090415D">
        <w:rPr>
          <w:szCs w:val="22"/>
        </w:rPr>
        <w:t>Trucks are driven into a partially enclosed structure and unload material through grates</w:t>
      </w:r>
      <w:r w:rsidR="003609C2" w:rsidRPr="0090415D">
        <w:rPr>
          <w:szCs w:val="22"/>
        </w:rPr>
        <w:t>.  The materials are transferred to</w:t>
      </w:r>
      <w:r w:rsidRPr="0090415D">
        <w:rPr>
          <w:szCs w:val="22"/>
        </w:rPr>
        <w:t xml:space="preserve"> Conveyor Belt No. </w:t>
      </w:r>
      <w:proofErr w:type="gramStart"/>
      <w:r w:rsidRPr="0090415D">
        <w:rPr>
          <w:szCs w:val="22"/>
        </w:rPr>
        <w:t>C82, which transfers the material from the truck unloading Station No. 1 to Conveyor Belt No.</w:t>
      </w:r>
      <w:proofErr w:type="gramEnd"/>
      <w:r w:rsidRPr="0090415D">
        <w:rPr>
          <w:szCs w:val="22"/>
        </w:rPr>
        <w:t xml:space="preserve"> </w:t>
      </w:r>
      <w:proofErr w:type="gramStart"/>
      <w:r w:rsidRPr="0090415D">
        <w:rPr>
          <w:szCs w:val="22"/>
        </w:rPr>
        <w:t>C83 (EU 102).</w:t>
      </w:r>
      <w:proofErr w:type="gramEnd"/>
      <w:r w:rsidRPr="0090415D">
        <w:rPr>
          <w:szCs w:val="22"/>
        </w:rPr>
        <w:t xml:space="preserve">  This transfer point is entirely enclosed.  </w:t>
      </w:r>
      <w:proofErr w:type="gramStart"/>
      <w:r w:rsidRPr="0090415D">
        <w:rPr>
          <w:szCs w:val="22"/>
        </w:rPr>
        <w:t>Conveyor Belt No.</w:t>
      </w:r>
      <w:proofErr w:type="gramEnd"/>
      <w:r w:rsidRPr="0090415D">
        <w:rPr>
          <w:szCs w:val="22"/>
        </w:rPr>
        <w:t xml:space="preserve"> C83 transfers the material to Conveyor Belt No. </w:t>
      </w:r>
      <w:proofErr w:type="gramStart"/>
      <w:r w:rsidRPr="0090415D">
        <w:rPr>
          <w:szCs w:val="22"/>
        </w:rPr>
        <w:t>C84</w:t>
      </w:r>
      <w:r w:rsidR="008B7D2C" w:rsidRPr="0090415D">
        <w:rPr>
          <w:szCs w:val="22"/>
        </w:rPr>
        <w:t>,</w:t>
      </w:r>
      <w:r w:rsidRPr="0090415D">
        <w:rPr>
          <w:szCs w:val="22"/>
        </w:rPr>
        <w:t xml:space="preserve"> which is located inside Storage Building No. 3 (EU 103).</w:t>
      </w:r>
      <w:proofErr w:type="gramEnd"/>
      <w:r w:rsidRPr="0090415D">
        <w:rPr>
          <w:szCs w:val="22"/>
        </w:rPr>
        <w:t xml:space="preserve">  Materials are moved within the building with a front end loader, which is also used to transfer the material out of the building via a hopper located inside of the storage building.  The hopper feeds Conveyor Belt No. </w:t>
      </w:r>
      <w:proofErr w:type="gramStart"/>
      <w:r w:rsidRPr="0090415D">
        <w:rPr>
          <w:szCs w:val="22"/>
        </w:rPr>
        <w:t xml:space="preserve">C104, which transfers material to </w:t>
      </w:r>
      <w:r w:rsidR="002229D4" w:rsidRPr="002229D4">
        <w:rPr>
          <w:szCs w:val="22"/>
          <w:highlight w:val="yellow"/>
        </w:rPr>
        <w:t>either</w:t>
      </w:r>
      <w:r w:rsidR="002229D4">
        <w:rPr>
          <w:szCs w:val="22"/>
        </w:rPr>
        <w:t xml:space="preserve"> </w:t>
      </w:r>
      <w:r w:rsidRPr="0090415D">
        <w:rPr>
          <w:szCs w:val="22"/>
        </w:rPr>
        <w:t>Conveyor Belt No.</w:t>
      </w:r>
      <w:proofErr w:type="gramEnd"/>
      <w:r w:rsidRPr="0090415D">
        <w:rPr>
          <w:szCs w:val="22"/>
        </w:rPr>
        <w:t xml:space="preserve"> C12, using the C12 Transfer Point A associated with EU 005</w:t>
      </w:r>
      <w:r w:rsidR="002229D4">
        <w:rPr>
          <w:szCs w:val="22"/>
        </w:rPr>
        <w:t xml:space="preserve"> </w:t>
      </w:r>
      <w:r w:rsidR="002229D4" w:rsidRPr="002229D4">
        <w:rPr>
          <w:szCs w:val="22"/>
          <w:highlight w:val="yellow"/>
        </w:rPr>
        <w:t>or to the Portable Conveyor Belt No. PC-03 (EU No. 141).  The new Portable Conveyor Belt No. PC-03 transfers the material directly into the trucks for shipment offsite (EU No. 142).</w:t>
      </w:r>
      <w:r w:rsidRPr="0090415D">
        <w:rPr>
          <w:szCs w:val="22"/>
        </w:rPr>
        <w:t xml:space="preserve">  </w:t>
      </w:r>
      <w:r w:rsidR="00F82EBE" w:rsidRPr="0090415D">
        <w:rPr>
          <w:szCs w:val="22"/>
        </w:rPr>
        <w:t>Particulate matter emissions are controlled through the use of dust suppressants (oiling) and enclosures.</w:t>
      </w:r>
    </w:p>
    <w:p w:rsidR="00243EAC" w:rsidRPr="0090415D" w:rsidRDefault="00243EAC" w:rsidP="00243EAC">
      <w:pPr>
        <w:pStyle w:val="BodyText"/>
        <w:spacing w:after="0"/>
        <w:jc w:val="both"/>
        <w:rPr>
          <w:szCs w:val="22"/>
        </w:rPr>
      </w:pPr>
    </w:p>
    <w:p w:rsidR="00F82EBE" w:rsidRPr="0090415D" w:rsidRDefault="00F82EBE" w:rsidP="00243EAC">
      <w:pPr>
        <w:tabs>
          <w:tab w:val="left" w:pos="0"/>
        </w:tabs>
        <w:suppressAutoHyphens/>
        <w:jc w:val="both"/>
        <w:rPr>
          <w:b/>
          <w:szCs w:val="22"/>
          <w:u w:val="single"/>
        </w:rPr>
      </w:pPr>
      <w:r w:rsidRPr="0090415D">
        <w:rPr>
          <w:b/>
          <w:szCs w:val="22"/>
          <w:u w:val="single"/>
        </w:rPr>
        <w:t>Essential Potential to Emit (PTE) Parameters</w:t>
      </w:r>
    </w:p>
    <w:p w:rsidR="00F82EBE" w:rsidRPr="0090415D" w:rsidRDefault="00F82EBE" w:rsidP="00F82EBE">
      <w:pPr>
        <w:tabs>
          <w:tab w:val="left" w:pos="0"/>
        </w:tabs>
        <w:suppressAutoHyphens/>
        <w:jc w:val="both"/>
        <w:rPr>
          <w:b/>
          <w:szCs w:val="22"/>
          <w:u w:val="single"/>
        </w:rPr>
      </w:pPr>
    </w:p>
    <w:p w:rsidR="00F82EBE" w:rsidRPr="00A12D82" w:rsidRDefault="002229D4" w:rsidP="00A12D82">
      <w:pPr>
        <w:pStyle w:val="ListParagraph"/>
        <w:numPr>
          <w:ilvl w:val="0"/>
          <w:numId w:val="50"/>
        </w:numPr>
        <w:tabs>
          <w:tab w:val="left" w:pos="720"/>
        </w:tabs>
        <w:ind w:left="0" w:firstLine="0"/>
        <w:jc w:val="both"/>
        <w:rPr>
          <w:szCs w:val="22"/>
        </w:rPr>
      </w:pPr>
      <w:bookmarkStart w:id="30" w:name="_Ref522113131"/>
      <w:r>
        <w:rPr>
          <w:szCs w:val="22"/>
          <w:u w:val="single"/>
        </w:rPr>
        <w:t xml:space="preserve">Permitted </w:t>
      </w:r>
      <w:r w:rsidR="00F82EBE" w:rsidRPr="0090415D">
        <w:rPr>
          <w:szCs w:val="22"/>
          <w:u w:val="single"/>
        </w:rPr>
        <w:t>Capacity.</w:t>
      </w:r>
      <w:r w:rsidR="00F82EBE" w:rsidRPr="0090415D">
        <w:rPr>
          <w:szCs w:val="22"/>
        </w:rPr>
        <w:t xml:space="preserve">  The maximum </w:t>
      </w:r>
      <w:r w:rsidR="007C1127" w:rsidRPr="0090415D">
        <w:rPr>
          <w:szCs w:val="24"/>
        </w:rPr>
        <w:t>throughput for each emissions unit</w:t>
      </w:r>
      <w:r w:rsidR="007C1127" w:rsidRPr="0090415D">
        <w:rPr>
          <w:sz w:val="20"/>
          <w:szCs w:val="22"/>
        </w:rPr>
        <w:t xml:space="preserve"> </w:t>
      </w:r>
      <w:r w:rsidR="00F82EBE" w:rsidRPr="0090415D">
        <w:rPr>
          <w:szCs w:val="22"/>
        </w:rPr>
        <w:t>shall not exceed 400 tons per hour. [Rules</w:t>
      </w:r>
      <w:r w:rsidR="00F82EBE" w:rsidRPr="00A12D82">
        <w:rPr>
          <w:szCs w:val="22"/>
        </w:rPr>
        <w:t xml:space="preserve"> 62-210.200, Definitions– PTE and 62-4.070(3), F.A.C.</w:t>
      </w:r>
      <w:r w:rsidR="007C1127">
        <w:rPr>
          <w:szCs w:val="22"/>
        </w:rPr>
        <w:t>;</w:t>
      </w:r>
      <w:r w:rsidR="00F82EBE" w:rsidRPr="00A12D82">
        <w:rPr>
          <w:szCs w:val="22"/>
        </w:rPr>
        <w:t xml:space="preserve"> Permit No</w:t>
      </w:r>
      <w:r w:rsidR="007C1127">
        <w:rPr>
          <w:szCs w:val="22"/>
        </w:rPr>
        <w:t>s</w:t>
      </w:r>
      <w:r w:rsidR="00F82EBE" w:rsidRPr="00A12D82">
        <w:rPr>
          <w:szCs w:val="22"/>
        </w:rPr>
        <w:t>. 0570024-016-AC</w:t>
      </w:r>
      <w:r w:rsidR="007C1127">
        <w:rPr>
          <w:szCs w:val="22"/>
        </w:rPr>
        <w:t xml:space="preserve"> and -033-AC</w:t>
      </w:r>
      <w:r w:rsidR="00F82EBE" w:rsidRPr="00A12D82">
        <w:rPr>
          <w:szCs w:val="22"/>
        </w:rPr>
        <w:t>]</w:t>
      </w:r>
      <w:bookmarkEnd w:id="30"/>
    </w:p>
    <w:p w:rsidR="00F82EBE" w:rsidRPr="00323FA7" w:rsidRDefault="00F82EBE" w:rsidP="00F82EBE">
      <w:pPr>
        <w:jc w:val="both"/>
        <w:rPr>
          <w:szCs w:val="22"/>
        </w:rPr>
      </w:pPr>
    </w:p>
    <w:p w:rsidR="00A12D82" w:rsidRDefault="00F82EBE" w:rsidP="00A12D82">
      <w:pPr>
        <w:pStyle w:val="ListParagraph"/>
        <w:numPr>
          <w:ilvl w:val="0"/>
          <w:numId w:val="50"/>
        </w:numPr>
        <w:tabs>
          <w:tab w:val="left" w:pos="0"/>
        </w:tabs>
        <w:suppressAutoHyphens/>
        <w:ind w:left="0" w:firstLine="0"/>
        <w:jc w:val="both"/>
        <w:rPr>
          <w:szCs w:val="22"/>
        </w:rPr>
      </w:pPr>
      <w:r w:rsidRPr="00A12D82">
        <w:rPr>
          <w:szCs w:val="22"/>
          <w:u w:val="single"/>
        </w:rPr>
        <w:t>Hours of Operation.</w:t>
      </w:r>
      <w:r w:rsidRPr="00A12D82">
        <w:rPr>
          <w:szCs w:val="22"/>
        </w:rPr>
        <w:t xml:space="preserve">  This emissions unit is allowed to operate continuously, i.e., 8,760 hours/year.  [Rules 62-210.200, Definitions </w:t>
      </w:r>
      <w:r w:rsidR="00A12D82" w:rsidRPr="00A12D82">
        <w:rPr>
          <w:szCs w:val="22"/>
        </w:rPr>
        <w:t>(</w:t>
      </w:r>
      <w:r w:rsidRPr="00A12D82">
        <w:rPr>
          <w:szCs w:val="22"/>
        </w:rPr>
        <w:t>PTE</w:t>
      </w:r>
      <w:r w:rsidR="00A12D82" w:rsidRPr="00A12D82">
        <w:rPr>
          <w:szCs w:val="22"/>
        </w:rPr>
        <w:t>)</w:t>
      </w:r>
      <w:r w:rsidRPr="00A12D82">
        <w:rPr>
          <w:szCs w:val="22"/>
        </w:rPr>
        <w:t xml:space="preserve"> and 62-4.070(3), F.A.C.]</w:t>
      </w:r>
    </w:p>
    <w:p w:rsidR="00A12D82" w:rsidRPr="00A12D82" w:rsidRDefault="00A12D82" w:rsidP="00A12D82">
      <w:pPr>
        <w:pStyle w:val="ListParagraph"/>
        <w:rPr>
          <w:sz w:val="24"/>
          <w:szCs w:val="24"/>
        </w:rPr>
      </w:pPr>
    </w:p>
    <w:p w:rsidR="00A12D82" w:rsidRPr="0090415D" w:rsidRDefault="00AC53DB" w:rsidP="00A12D82">
      <w:pPr>
        <w:pStyle w:val="ListParagraph"/>
        <w:numPr>
          <w:ilvl w:val="0"/>
          <w:numId w:val="50"/>
        </w:numPr>
        <w:tabs>
          <w:tab w:val="left" w:pos="0"/>
        </w:tabs>
        <w:suppressAutoHyphens/>
        <w:ind w:left="0" w:firstLine="0"/>
        <w:jc w:val="both"/>
        <w:rPr>
          <w:sz w:val="20"/>
          <w:szCs w:val="22"/>
        </w:rPr>
      </w:pPr>
      <w:r w:rsidRPr="008A1AAE">
        <w:rPr>
          <w:szCs w:val="24"/>
          <w:u w:val="single"/>
        </w:rPr>
        <w:t>Additional Limitations.</w:t>
      </w:r>
      <w:r>
        <w:rPr>
          <w:szCs w:val="24"/>
        </w:rPr>
        <w:t xml:space="preserve">  </w:t>
      </w:r>
      <w:r w:rsidR="00A12D82" w:rsidRPr="0090415D">
        <w:rPr>
          <w:szCs w:val="24"/>
        </w:rPr>
        <w:t>Each conveyor located outside of the storage building(s) shall be equipped with the followin</w:t>
      </w:r>
      <w:r w:rsidR="00237CA2" w:rsidRPr="0090415D">
        <w:rPr>
          <w:szCs w:val="24"/>
        </w:rPr>
        <w:t>g: [Rule 62-4.707(3), F.A.C.;</w:t>
      </w:r>
      <w:r w:rsidR="00A12D82" w:rsidRPr="0090415D">
        <w:rPr>
          <w:szCs w:val="24"/>
        </w:rPr>
        <w:t xml:space="preserve"> Permit </w:t>
      </w:r>
      <w:r w:rsidR="00237CA2" w:rsidRPr="0090415D">
        <w:rPr>
          <w:szCs w:val="24"/>
        </w:rPr>
        <w:t>No. 0570024-033-AC]</w:t>
      </w:r>
    </w:p>
    <w:p w:rsidR="00A12D82" w:rsidRPr="0090415D" w:rsidRDefault="00A12D82" w:rsidP="00A12D82">
      <w:pPr>
        <w:pStyle w:val="ListParagraph"/>
        <w:rPr>
          <w:szCs w:val="24"/>
        </w:rPr>
      </w:pPr>
    </w:p>
    <w:p w:rsidR="00A12D82" w:rsidRPr="0090415D" w:rsidRDefault="00A12D82" w:rsidP="00A12D82">
      <w:pPr>
        <w:pStyle w:val="ListParagraph"/>
        <w:numPr>
          <w:ilvl w:val="1"/>
          <w:numId w:val="51"/>
        </w:numPr>
        <w:tabs>
          <w:tab w:val="left" w:pos="0"/>
        </w:tabs>
        <w:suppressAutoHyphens/>
        <w:jc w:val="both"/>
        <w:rPr>
          <w:szCs w:val="24"/>
        </w:rPr>
      </w:pPr>
      <w:r w:rsidRPr="0090415D">
        <w:rPr>
          <w:szCs w:val="24"/>
        </w:rPr>
        <w:t>180 Degree Covers</w:t>
      </w:r>
    </w:p>
    <w:p w:rsidR="00A12D82" w:rsidRPr="0090415D" w:rsidRDefault="00A12D82" w:rsidP="00A12D82">
      <w:pPr>
        <w:pStyle w:val="ListParagraph"/>
        <w:numPr>
          <w:ilvl w:val="1"/>
          <w:numId w:val="51"/>
        </w:numPr>
        <w:tabs>
          <w:tab w:val="left" w:pos="0"/>
        </w:tabs>
        <w:suppressAutoHyphens/>
        <w:jc w:val="both"/>
        <w:rPr>
          <w:szCs w:val="24"/>
        </w:rPr>
      </w:pPr>
      <w:r w:rsidRPr="0090415D">
        <w:rPr>
          <w:szCs w:val="24"/>
        </w:rPr>
        <w:t>Partial Enclosures around the transfer point</w:t>
      </w:r>
    </w:p>
    <w:p w:rsidR="00A12D82" w:rsidRPr="0090415D" w:rsidRDefault="00A12D82" w:rsidP="00A12D82">
      <w:pPr>
        <w:pStyle w:val="ListParagraph"/>
        <w:numPr>
          <w:ilvl w:val="1"/>
          <w:numId w:val="51"/>
        </w:numPr>
        <w:tabs>
          <w:tab w:val="left" w:pos="0"/>
        </w:tabs>
        <w:suppressAutoHyphens/>
        <w:jc w:val="both"/>
        <w:rPr>
          <w:szCs w:val="24"/>
        </w:rPr>
      </w:pPr>
      <w:r w:rsidRPr="0090415D">
        <w:rPr>
          <w:szCs w:val="24"/>
        </w:rPr>
        <w:t xml:space="preserve">A water spray system at each conveyor transfer point.  Water shall be applied as necessary to comply with the 5% opacity standard specified in Specific Condition </w:t>
      </w:r>
      <w:r w:rsidR="007B5C28" w:rsidRPr="0090415D">
        <w:rPr>
          <w:szCs w:val="24"/>
        </w:rPr>
        <w:t>F</w:t>
      </w:r>
      <w:r w:rsidRPr="0090415D">
        <w:rPr>
          <w:szCs w:val="24"/>
        </w:rPr>
        <w:t>.5.</w:t>
      </w:r>
    </w:p>
    <w:p w:rsidR="00A12D82" w:rsidRPr="0090415D" w:rsidRDefault="00A12D82" w:rsidP="00A12D82">
      <w:pPr>
        <w:pStyle w:val="ListParagraph"/>
        <w:rPr>
          <w:sz w:val="20"/>
          <w:szCs w:val="22"/>
          <w:u w:val="single"/>
        </w:rPr>
      </w:pPr>
    </w:p>
    <w:p w:rsidR="008E2F82" w:rsidRPr="0090415D" w:rsidRDefault="008E2F82" w:rsidP="00A12D82">
      <w:pPr>
        <w:pStyle w:val="ListParagraph"/>
        <w:numPr>
          <w:ilvl w:val="0"/>
          <w:numId w:val="50"/>
        </w:numPr>
        <w:ind w:left="0" w:firstLine="0"/>
        <w:jc w:val="both"/>
        <w:rPr>
          <w:szCs w:val="22"/>
        </w:rPr>
      </w:pPr>
      <w:r w:rsidRPr="0090415D">
        <w:rPr>
          <w:szCs w:val="22"/>
          <w:u w:val="single"/>
        </w:rPr>
        <w:t xml:space="preserve">Emissions Unit Operating Rate Limitation </w:t>
      </w:r>
      <w:proofErr w:type="gramStart"/>
      <w:r w:rsidRPr="0090415D">
        <w:rPr>
          <w:szCs w:val="22"/>
          <w:u w:val="single"/>
        </w:rPr>
        <w:t>After</w:t>
      </w:r>
      <w:proofErr w:type="gramEnd"/>
      <w:r w:rsidRPr="0090415D">
        <w:rPr>
          <w:szCs w:val="22"/>
          <w:u w:val="single"/>
        </w:rPr>
        <w:t xml:space="preserve"> Testing</w:t>
      </w:r>
      <w:r w:rsidRPr="0090415D">
        <w:rPr>
          <w:szCs w:val="22"/>
        </w:rPr>
        <w:t>.  See the related testing provisions in Appendix TR, Facility-wide Testing Requirements.  [Rule 62-297.310(2), F.A.C.]</w:t>
      </w:r>
    </w:p>
    <w:p w:rsidR="002229D4" w:rsidRPr="0090415D" w:rsidRDefault="002229D4">
      <w:pPr>
        <w:tabs>
          <w:tab w:val="left" w:pos="0"/>
        </w:tabs>
        <w:suppressAutoHyphens/>
        <w:rPr>
          <w:b/>
          <w:szCs w:val="22"/>
          <w:u w:val="single"/>
        </w:rPr>
      </w:pPr>
    </w:p>
    <w:p w:rsidR="00F82EBE" w:rsidRPr="0090415D" w:rsidRDefault="00F82EBE" w:rsidP="00F82EBE">
      <w:pPr>
        <w:tabs>
          <w:tab w:val="left" w:pos="0"/>
        </w:tabs>
        <w:suppressAutoHyphens/>
        <w:rPr>
          <w:b/>
          <w:szCs w:val="22"/>
          <w:u w:val="single"/>
        </w:rPr>
      </w:pPr>
      <w:r w:rsidRPr="0090415D">
        <w:rPr>
          <w:b/>
          <w:szCs w:val="22"/>
          <w:u w:val="single"/>
        </w:rPr>
        <w:t>Emission Limitations and Standards</w:t>
      </w:r>
    </w:p>
    <w:p w:rsidR="00F82EBE" w:rsidRPr="0090415D" w:rsidRDefault="00F82EBE" w:rsidP="00F82EBE">
      <w:pPr>
        <w:tabs>
          <w:tab w:val="left" w:pos="360"/>
          <w:tab w:val="left" w:pos="720"/>
          <w:tab w:val="left" w:pos="1080"/>
          <w:tab w:val="left" w:pos="1440"/>
          <w:tab w:val="right" w:pos="10080"/>
        </w:tabs>
        <w:rPr>
          <w:i/>
          <w:szCs w:val="22"/>
        </w:rPr>
      </w:pPr>
    </w:p>
    <w:p w:rsidR="00F82EBE" w:rsidRDefault="007A73E3" w:rsidP="00A12D82">
      <w:pPr>
        <w:pStyle w:val="ListParagraph"/>
        <w:numPr>
          <w:ilvl w:val="0"/>
          <w:numId w:val="50"/>
        </w:numPr>
        <w:tabs>
          <w:tab w:val="left" w:pos="0"/>
        </w:tabs>
        <w:suppressAutoHyphens/>
        <w:ind w:left="0" w:firstLine="0"/>
        <w:jc w:val="both"/>
        <w:rPr>
          <w:szCs w:val="22"/>
        </w:rPr>
      </w:pPr>
      <w:r w:rsidRPr="008A1AAE">
        <w:rPr>
          <w:szCs w:val="22"/>
          <w:u w:val="single"/>
        </w:rPr>
        <w:t>Visible Emissions.</w:t>
      </w:r>
      <w:r>
        <w:rPr>
          <w:szCs w:val="22"/>
        </w:rPr>
        <w:t xml:space="preserve">  </w:t>
      </w:r>
      <w:r w:rsidR="00F82EBE" w:rsidRPr="0090415D">
        <w:rPr>
          <w:szCs w:val="22"/>
        </w:rPr>
        <w:t xml:space="preserve">The permittee shall not cause, permit, or allow any visible emissions (five percent opacity) from any </w:t>
      </w:r>
      <w:r w:rsidR="00E750F0" w:rsidRPr="0090415D">
        <w:rPr>
          <w:szCs w:val="22"/>
        </w:rPr>
        <w:t>activity</w:t>
      </w:r>
      <w:r w:rsidR="00F82EBE" w:rsidRPr="0090415D">
        <w:rPr>
          <w:szCs w:val="22"/>
        </w:rPr>
        <w:t xml:space="preserve"> associated with the Truck Unloading Station No. 1 and the Storage Building No. 3.  </w:t>
      </w:r>
      <w:r w:rsidR="00F82EBE" w:rsidRPr="0090415D">
        <w:rPr>
          <w:szCs w:val="22"/>
        </w:rPr>
        <w:t>[Rule 62-296.711(2</w:t>
      </w:r>
      <w:proofErr w:type="gramStart"/>
      <w:r w:rsidR="00F82EBE" w:rsidRPr="0090415D">
        <w:rPr>
          <w:szCs w:val="22"/>
        </w:rPr>
        <w:t>)(</w:t>
      </w:r>
      <w:proofErr w:type="gramEnd"/>
      <w:r w:rsidR="00F82EBE" w:rsidRPr="0090415D">
        <w:rPr>
          <w:szCs w:val="22"/>
        </w:rPr>
        <w:t>a), F.A.C.]</w:t>
      </w:r>
    </w:p>
    <w:p w:rsidR="00252554" w:rsidRDefault="002229D4" w:rsidP="00A446EE">
      <w:pPr>
        <w:pStyle w:val="ListParagraph"/>
        <w:numPr>
          <w:ilvl w:val="0"/>
          <w:numId w:val="50"/>
        </w:numPr>
        <w:tabs>
          <w:tab w:val="left" w:pos="0"/>
        </w:tabs>
        <w:suppressAutoHyphens/>
        <w:ind w:left="0" w:firstLine="0"/>
        <w:jc w:val="both"/>
        <w:rPr>
          <w:szCs w:val="24"/>
        </w:rPr>
      </w:pPr>
      <w:r w:rsidRPr="002229D4">
        <w:rPr>
          <w:szCs w:val="24"/>
          <w:u w:val="single"/>
        </w:rPr>
        <w:lastRenderedPageBreak/>
        <w:t>Emission</w:t>
      </w:r>
      <w:r w:rsidR="004527C6">
        <w:rPr>
          <w:szCs w:val="24"/>
          <w:u w:val="single"/>
        </w:rPr>
        <w:t>s</w:t>
      </w:r>
      <w:r w:rsidRPr="002229D4">
        <w:rPr>
          <w:szCs w:val="24"/>
          <w:u w:val="single"/>
        </w:rPr>
        <w:t xml:space="preserve"> Calculations.</w:t>
      </w:r>
      <w:r>
        <w:rPr>
          <w:szCs w:val="24"/>
        </w:rPr>
        <w:t xml:space="preserve"> </w:t>
      </w:r>
      <w:r w:rsidR="00252554" w:rsidRPr="0090415D">
        <w:rPr>
          <w:szCs w:val="24"/>
        </w:rPr>
        <w:t>When calculating particulate matter emissions from the above emission units, the emission factors and control e</w:t>
      </w:r>
      <w:r w:rsidR="00E0593A" w:rsidRPr="0090415D">
        <w:rPr>
          <w:szCs w:val="24"/>
        </w:rPr>
        <w:t>fficiencies listed in Facility-W</w:t>
      </w:r>
      <w:r w:rsidR="00252554" w:rsidRPr="0090415D">
        <w:rPr>
          <w:szCs w:val="24"/>
        </w:rPr>
        <w:t xml:space="preserve">ide Condition No. </w:t>
      </w:r>
      <w:r>
        <w:rPr>
          <w:szCs w:val="24"/>
        </w:rPr>
        <w:fldChar w:fldCharType="begin"/>
      </w:r>
      <w:r>
        <w:rPr>
          <w:szCs w:val="24"/>
        </w:rPr>
        <w:instrText xml:space="preserve"> REF _Ref522111498 \r \h </w:instrText>
      </w:r>
      <w:r>
        <w:rPr>
          <w:szCs w:val="24"/>
        </w:rPr>
      </w:r>
      <w:r>
        <w:rPr>
          <w:szCs w:val="24"/>
        </w:rPr>
        <w:fldChar w:fldCharType="separate"/>
      </w:r>
      <w:r>
        <w:rPr>
          <w:szCs w:val="24"/>
        </w:rPr>
        <w:t>FW14.</w:t>
      </w:r>
      <w:r>
        <w:rPr>
          <w:szCs w:val="24"/>
        </w:rPr>
        <w:fldChar w:fldCharType="end"/>
      </w:r>
      <w:r w:rsidR="00252554" w:rsidRPr="0090415D">
        <w:rPr>
          <w:szCs w:val="24"/>
        </w:rPr>
        <w:t xml:space="preserve">b) </w:t>
      </w:r>
      <w:proofErr w:type="gramStart"/>
      <w:r w:rsidR="00252554" w:rsidRPr="0090415D">
        <w:rPr>
          <w:szCs w:val="24"/>
        </w:rPr>
        <w:t>shall</w:t>
      </w:r>
      <w:proofErr w:type="gramEnd"/>
      <w:r w:rsidR="00252554" w:rsidRPr="0090415D">
        <w:rPr>
          <w:szCs w:val="24"/>
        </w:rPr>
        <w:t xml:space="preserve"> be used.  [Rules 62-210.200, Definitions – PTE and 62-4.070(3), F.A.C.]</w:t>
      </w:r>
    </w:p>
    <w:p w:rsidR="002229D4" w:rsidRPr="002229D4" w:rsidRDefault="002229D4" w:rsidP="002229D4">
      <w:pPr>
        <w:pStyle w:val="ListParagraph"/>
        <w:rPr>
          <w:szCs w:val="24"/>
        </w:rPr>
      </w:pPr>
    </w:p>
    <w:p w:rsidR="00F82EBE" w:rsidRPr="00323FA7" w:rsidRDefault="00F82EBE" w:rsidP="00F82EBE">
      <w:pPr>
        <w:tabs>
          <w:tab w:val="left" w:pos="0"/>
        </w:tabs>
        <w:suppressAutoHyphens/>
        <w:rPr>
          <w:b/>
          <w:szCs w:val="22"/>
          <w:u w:val="single"/>
        </w:rPr>
      </w:pPr>
      <w:r w:rsidRPr="00323FA7">
        <w:rPr>
          <w:b/>
          <w:szCs w:val="22"/>
          <w:u w:val="single"/>
        </w:rPr>
        <w:t>Test Methods and Procedures</w:t>
      </w:r>
    </w:p>
    <w:p w:rsidR="00F82C33" w:rsidRPr="00323FA7" w:rsidRDefault="00F82C33" w:rsidP="00F82EBE">
      <w:pPr>
        <w:tabs>
          <w:tab w:val="left" w:pos="360"/>
          <w:tab w:val="left" w:pos="720"/>
          <w:tab w:val="left" w:pos="1080"/>
          <w:tab w:val="left" w:pos="1440"/>
          <w:tab w:val="right" w:pos="10080"/>
        </w:tabs>
        <w:suppressAutoHyphens/>
        <w:rPr>
          <w:i/>
          <w:szCs w:val="22"/>
        </w:rPr>
      </w:pPr>
    </w:p>
    <w:p w:rsidR="00F82EBE" w:rsidRDefault="00F82EBE" w:rsidP="00A446EE">
      <w:pPr>
        <w:pStyle w:val="ListParagraph"/>
        <w:numPr>
          <w:ilvl w:val="0"/>
          <w:numId w:val="50"/>
        </w:numPr>
        <w:ind w:left="0" w:firstLine="0"/>
        <w:rPr>
          <w:szCs w:val="22"/>
        </w:rPr>
      </w:pPr>
      <w:r w:rsidRPr="00A12D82">
        <w:rPr>
          <w:szCs w:val="22"/>
          <w:u w:val="single"/>
        </w:rPr>
        <w:t>Test Methods</w:t>
      </w:r>
      <w:r w:rsidRPr="00A12D82">
        <w:rPr>
          <w:szCs w:val="22"/>
        </w:rPr>
        <w:t xml:space="preserve">.  Required tests shall be performed in accordance with the following reference methods: </w:t>
      </w:r>
    </w:p>
    <w:p w:rsidR="0045597E" w:rsidRPr="00A12D82" w:rsidRDefault="0045597E" w:rsidP="0045597E">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F82EBE" w:rsidRPr="00323FA7" w:rsidTr="00F82EBE">
        <w:trPr>
          <w:tblHeader/>
        </w:trPr>
        <w:tc>
          <w:tcPr>
            <w:tcW w:w="1224" w:type="dxa"/>
            <w:tcBorders>
              <w:top w:val="single" w:sz="12" w:space="0" w:color="auto"/>
              <w:left w:val="single" w:sz="12" w:space="0" w:color="auto"/>
              <w:bottom w:val="single" w:sz="12" w:space="0" w:color="auto"/>
            </w:tcBorders>
          </w:tcPr>
          <w:p w:rsidR="00F82EBE" w:rsidRPr="00323FA7" w:rsidRDefault="00F82EBE" w:rsidP="00F82EBE">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F82EBE" w:rsidRPr="00323FA7" w:rsidRDefault="00F82EBE" w:rsidP="00F82EBE">
            <w:pPr>
              <w:rPr>
                <w:b/>
                <w:szCs w:val="22"/>
              </w:rPr>
            </w:pPr>
            <w:r w:rsidRPr="00323FA7">
              <w:rPr>
                <w:b/>
                <w:szCs w:val="22"/>
              </w:rPr>
              <w:t>Description of Method and Comments</w:t>
            </w:r>
          </w:p>
        </w:tc>
      </w:tr>
      <w:tr w:rsidR="00F82EBE" w:rsidRPr="00323FA7" w:rsidTr="00F82EBE">
        <w:tc>
          <w:tcPr>
            <w:tcW w:w="1224" w:type="dxa"/>
            <w:tcBorders>
              <w:top w:val="single" w:sz="12" w:space="0" w:color="auto"/>
              <w:left w:val="single" w:sz="12" w:space="0" w:color="auto"/>
            </w:tcBorders>
          </w:tcPr>
          <w:p w:rsidR="00F82EBE" w:rsidRPr="00323FA7" w:rsidRDefault="00F82EBE" w:rsidP="00F82EBE">
            <w:pPr>
              <w:jc w:val="center"/>
              <w:rPr>
                <w:szCs w:val="22"/>
              </w:rPr>
            </w:pPr>
            <w:r w:rsidRPr="00323FA7">
              <w:rPr>
                <w:szCs w:val="22"/>
              </w:rPr>
              <w:t>1-4</w:t>
            </w:r>
          </w:p>
        </w:tc>
        <w:tc>
          <w:tcPr>
            <w:tcW w:w="8244" w:type="dxa"/>
            <w:tcBorders>
              <w:top w:val="single" w:sz="12" w:space="0" w:color="auto"/>
              <w:right w:val="single" w:sz="12" w:space="0" w:color="auto"/>
            </w:tcBorders>
          </w:tcPr>
          <w:p w:rsidR="00F82EBE" w:rsidRPr="00323FA7" w:rsidRDefault="00F82EBE" w:rsidP="00F82EBE">
            <w:pPr>
              <w:rPr>
                <w:szCs w:val="22"/>
              </w:rPr>
            </w:pPr>
            <w:r w:rsidRPr="00323FA7">
              <w:rPr>
                <w:szCs w:val="22"/>
              </w:rPr>
              <w:t>Traverse Points, Velocity and Flow Rate, Gas Analysis, and Moisture Content</w:t>
            </w:r>
          </w:p>
        </w:tc>
      </w:tr>
      <w:tr w:rsidR="00F82EBE" w:rsidRPr="00323FA7" w:rsidTr="006D52C9">
        <w:tc>
          <w:tcPr>
            <w:tcW w:w="1224" w:type="dxa"/>
            <w:tcBorders>
              <w:left w:val="single" w:sz="12" w:space="0" w:color="auto"/>
              <w:bottom w:val="single" w:sz="12" w:space="0" w:color="auto"/>
            </w:tcBorders>
          </w:tcPr>
          <w:p w:rsidR="00F82EBE" w:rsidRPr="00323FA7" w:rsidRDefault="00F82EBE" w:rsidP="00F82EBE">
            <w:pPr>
              <w:jc w:val="center"/>
              <w:rPr>
                <w:szCs w:val="22"/>
              </w:rPr>
            </w:pPr>
            <w:r w:rsidRPr="00323FA7">
              <w:rPr>
                <w:szCs w:val="22"/>
              </w:rPr>
              <w:t>9</w:t>
            </w:r>
          </w:p>
        </w:tc>
        <w:tc>
          <w:tcPr>
            <w:tcW w:w="8244" w:type="dxa"/>
            <w:tcBorders>
              <w:bottom w:val="single" w:sz="12" w:space="0" w:color="auto"/>
              <w:right w:val="single" w:sz="12" w:space="0" w:color="auto"/>
            </w:tcBorders>
          </w:tcPr>
          <w:p w:rsidR="00F82EBE" w:rsidRPr="00323FA7" w:rsidRDefault="00F82EBE" w:rsidP="00F82EBE">
            <w:pPr>
              <w:rPr>
                <w:szCs w:val="22"/>
              </w:rPr>
            </w:pPr>
            <w:r w:rsidRPr="00323FA7">
              <w:rPr>
                <w:szCs w:val="22"/>
              </w:rPr>
              <w:t>Visual Determination of the Opacity of Emissions from Stationary Sources</w:t>
            </w:r>
          </w:p>
        </w:tc>
      </w:tr>
    </w:tbl>
    <w:p w:rsidR="00F82C33" w:rsidRPr="00323FA7" w:rsidRDefault="00F82C33" w:rsidP="00F82C33">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F82EBE" w:rsidRPr="0090415D" w:rsidRDefault="00F82C33" w:rsidP="00F82C33">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r w:rsidRPr="0090415D">
        <w:rPr>
          <w:szCs w:val="22"/>
        </w:rPr>
        <w:t xml:space="preserve">The above methods are described in 40 CFR 60, Appendix A, and adopted by reference in Rule 62-204.800, F.A.C. </w:t>
      </w:r>
      <w:r w:rsidR="00A446EE" w:rsidRPr="0090415D">
        <w:rPr>
          <w:szCs w:val="22"/>
        </w:rPr>
        <w:t xml:space="preserve">No other methods may be used unless prior written approval is received from the Department. </w:t>
      </w:r>
      <w:r w:rsidR="00FD6F42" w:rsidRPr="0090415D">
        <w:rPr>
          <w:szCs w:val="22"/>
        </w:rPr>
        <w:t xml:space="preserve">The EPA Method 9 test shall be </w:t>
      </w:r>
      <w:r w:rsidR="00FD6F42" w:rsidRPr="0090415D">
        <w:rPr>
          <w:szCs w:val="22"/>
          <w:u w:val="single"/>
        </w:rPr>
        <w:t>thirty (30) minutes</w:t>
      </w:r>
      <w:r w:rsidR="00FD6F42" w:rsidRPr="0090415D">
        <w:rPr>
          <w:szCs w:val="22"/>
        </w:rPr>
        <w:t xml:space="preserve"> in duration.  The minimum requirements for stack sampling facilities, source sampling and reporting, shall be in accordance with Rule 62-297, F.A.C. and 40 CFR 60, Appendix A.</w:t>
      </w:r>
      <w:r w:rsidRPr="0090415D">
        <w:rPr>
          <w:szCs w:val="22"/>
        </w:rPr>
        <w:t xml:space="preserve"> [Rules</w:t>
      </w:r>
      <w:r w:rsidR="00FD6F42" w:rsidRPr="0090415D">
        <w:rPr>
          <w:szCs w:val="22"/>
        </w:rPr>
        <w:t>62-297.310(5)</w:t>
      </w:r>
      <w:r w:rsidR="006D52C9" w:rsidRPr="0090415D">
        <w:rPr>
          <w:szCs w:val="22"/>
        </w:rPr>
        <w:t xml:space="preserve">(a) and </w:t>
      </w:r>
      <w:r w:rsidR="00FD6F42" w:rsidRPr="0090415D">
        <w:rPr>
          <w:szCs w:val="22"/>
        </w:rPr>
        <w:t>(b)</w:t>
      </w:r>
      <w:r w:rsidR="006D52C9" w:rsidRPr="0090415D">
        <w:rPr>
          <w:szCs w:val="22"/>
        </w:rPr>
        <w:t>2</w:t>
      </w:r>
      <w:r w:rsidR="00FD6F42" w:rsidRPr="0090415D">
        <w:rPr>
          <w:szCs w:val="22"/>
        </w:rPr>
        <w:t xml:space="preserve">, </w:t>
      </w:r>
      <w:r w:rsidRPr="0090415D">
        <w:rPr>
          <w:szCs w:val="22"/>
        </w:rPr>
        <w:t xml:space="preserve"> 62-297.310(7)(a)4.</w:t>
      </w:r>
      <w:r w:rsidR="00FD6F42" w:rsidRPr="0090415D">
        <w:rPr>
          <w:szCs w:val="22"/>
        </w:rPr>
        <w:t>, 296.711(3)(a),</w:t>
      </w:r>
      <w:r w:rsidRPr="0090415D">
        <w:rPr>
          <w:szCs w:val="22"/>
        </w:rPr>
        <w:t xml:space="preserve"> and 62-297.401, F.A.C.]</w:t>
      </w:r>
    </w:p>
    <w:p w:rsidR="00F82C33" w:rsidRPr="0090415D" w:rsidRDefault="00F82C33" w:rsidP="00F82C33">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u w:val="single"/>
        </w:rPr>
      </w:pPr>
    </w:p>
    <w:p w:rsidR="00D514A0" w:rsidRPr="0090415D" w:rsidRDefault="00F82EBE" w:rsidP="00A446EE">
      <w:pPr>
        <w:pStyle w:val="ListParagraph"/>
        <w:numPr>
          <w:ilvl w:val="0"/>
          <w:numId w:val="50"/>
        </w:numPr>
        <w:tabs>
          <w:tab w:val="left" w:pos="720"/>
        </w:tabs>
        <w:ind w:left="0" w:firstLine="0"/>
        <w:jc w:val="both"/>
        <w:rPr>
          <w:szCs w:val="22"/>
        </w:rPr>
      </w:pPr>
      <w:r w:rsidRPr="0090415D">
        <w:rPr>
          <w:szCs w:val="22"/>
          <w:u w:val="single"/>
        </w:rPr>
        <w:t>Common Testing Requirements</w:t>
      </w:r>
      <w:r w:rsidRPr="0090415D">
        <w:rPr>
          <w:szCs w:val="22"/>
        </w:rPr>
        <w:t>.  Unless otherwise specified, tests shall be conducted in accordance with the requirements and procedures specified in Appendix TR, Facility-Wide Testing Requirements, of this permit.  [Rule 62-297.310, F.A.C.]</w:t>
      </w:r>
    </w:p>
    <w:p w:rsidR="00D514A0" w:rsidRPr="0090415D" w:rsidRDefault="00D514A0" w:rsidP="00D514A0">
      <w:pPr>
        <w:pStyle w:val="ListParagraph"/>
        <w:tabs>
          <w:tab w:val="left" w:pos="360"/>
        </w:tabs>
        <w:ind w:left="0"/>
        <w:jc w:val="both"/>
        <w:rPr>
          <w:szCs w:val="22"/>
        </w:rPr>
      </w:pPr>
    </w:p>
    <w:p w:rsidR="00F82C33" w:rsidRPr="0090415D" w:rsidRDefault="00F82EBE" w:rsidP="00A446EE">
      <w:pPr>
        <w:pStyle w:val="ListParagraph"/>
        <w:numPr>
          <w:ilvl w:val="0"/>
          <w:numId w:val="50"/>
        </w:numPr>
        <w:tabs>
          <w:tab w:val="left" w:pos="720"/>
        </w:tabs>
        <w:ind w:left="0" w:firstLine="0"/>
        <w:jc w:val="both"/>
        <w:rPr>
          <w:szCs w:val="22"/>
        </w:rPr>
      </w:pPr>
      <w:r w:rsidRPr="0090415D">
        <w:rPr>
          <w:szCs w:val="22"/>
          <w:u w:val="single"/>
        </w:rPr>
        <w:t>Annual</w:t>
      </w:r>
      <w:r w:rsidR="00FC03C2">
        <w:rPr>
          <w:szCs w:val="22"/>
          <w:u w:val="single"/>
        </w:rPr>
        <w:t xml:space="preserve"> VE</w:t>
      </w:r>
      <w:r w:rsidRPr="0090415D">
        <w:rPr>
          <w:b/>
          <w:szCs w:val="22"/>
          <w:u w:val="single"/>
        </w:rPr>
        <w:t xml:space="preserve"> </w:t>
      </w:r>
      <w:r w:rsidRPr="0090415D">
        <w:rPr>
          <w:szCs w:val="22"/>
          <w:u w:val="single"/>
        </w:rPr>
        <w:t>Compliance Test</w:t>
      </w:r>
      <w:r w:rsidRPr="0090415D">
        <w:rPr>
          <w:szCs w:val="22"/>
        </w:rPr>
        <w:t xml:space="preserve">.  </w:t>
      </w:r>
      <w:r w:rsidR="00F82C33" w:rsidRPr="0090415D">
        <w:rPr>
          <w:spacing w:val="-3"/>
          <w:szCs w:val="22"/>
        </w:rPr>
        <w:t>Test each transfer point associated with Emission Unit Nos. 102 and 103</w:t>
      </w:r>
      <w:r w:rsidR="004527C6" w:rsidRPr="004527C6">
        <w:rPr>
          <w:spacing w:val="-3"/>
          <w:szCs w:val="22"/>
          <w:highlight w:val="yellow"/>
        </w:rPr>
        <w:t>, and Emission Unit Nos. 141 and 142</w:t>
      </w:r>
      <w:r w:rsidR="00F82C33" w:rsidRPr="0090415D">
        <w:rPr>
          <w:spacing w:val="-3"/>
          <w:szCs w:val="22"/>
        </w:rPr>
        <w:t xml:space="preserve"> </w:t>
      </w:r>
      <w:r w:rsidR="007F046D" w:rsidRPr="0090415D">
        <w:rPr>
          <w:spacing w:val="-3"/>
          <w:szCs w:val="22"/>
        </w:rPr>
        <w:t>for visible emissions annually</w:t>
      </w:r>
      <w:r w:rsidR="006F7EC8" w:rsidRPr="0090415D">
        <w:rPr>
          <w:spacing w:val="-3"/>
          <w:szCs w:val="22"/>
        </w:rPr>
        <w:t>,</w:t>
      </w:r>
      <w:r w:rsidR="007F046D" w:rsidRPr="0090415D">
        <w:rPr>
          <w:spacing w:val="-3"/>
          <w:szCs w:val="22"/>
        </w:rPr>
        <w:t xml:space="preserve"> once per calendar year (January 1</w:t>
      </w:r>
      <w:r w:rsidR="004527C6" w:rsidRPr="004527C6">
        <w:rPr>
          <w:spacing w:val="-3"/>
          <w:szCs w:val="22"/>
          <w:vertAlign w:val="superscript"/>
        </w:rPr>
        <w:t>st</w:t>
      </w:r>
      <w:r w:rsidR="004527C6">
        <w:rPr>
          <w:spacing w:val="-3"/>
          <w:szCs w:val="22"/>
        </w:rPr>
        <w:t xml:space="preserve"> </w:t>
      </w:r>
      <w:r w:rsidR="007F046D" w:rsidRPr="0090415D">
        <w:rPr>
          <w:spacing w:val="-3"/>
          <w:szCs w:val="22"/>
        </w:rPr>
        <w:t>– December 31</w:t>
      </w:r>
      <w:r w:rsidR="004527C6" w:rsidRPr="004527C6">
        <w:rPr>
          <w:spacing w:val="-3"/>
          <w:szCs w:val="22"/>
          <w:vertAlign w:val="superscript"/>
        </w:rPr>
        <w:t>st</w:t>
      </w:r>
      <w:r w:rsidR="007F046D" w:rsidRPr="0090415D">
        <w:rPr>
          <w:spacing w:val="-3"/>
          <w:szCs w:val="22"/>
        </w:rPr>
        <w:t>)</w:t>
      </w:r>
      <w:r w:rsidR="001F31C5" w:rsidRPr="0090415D">
        <w:rPr>
          <w:spacing w:val="-3"/>
          <w:szCs w:val="22"/>
        </w:rPr>
        <w:t>,</w:t>
      </w:r>
      <w:r w:rsidR="00F82C33" w:rsidRPr="0090415D">
        <w:rPr>
          <w:spacing w:val="-3"/>
          <w:szCs w:val="22"/>
        </w:rPr>
        <w:t xml:space="preserve"> </w:t>
      </w:r>
      <w:r w:rsidR="001F31C5" w:rsidRPr="0090415D">
        <w:rPr>
          <w:spacing w:val="-3"/>
          <w:szCs w:val="22"/>
        </w:rPr>
        <w:t>and upon the first instance of handling a new material.</w:t>
      </w:r>
      <w:r w:rsidR="006D52C9" w:rsidRPr="0090415D">
        <w:rPr>
          <w:spacing w:val="-3"/>
          <w:szCs w:val="22"/>
        </w:rPr>
        <w:t xml:space="preserve"> </w:t>
      </w:r>
      <w:r w:rsidR="001F31C5" w:rsidRPr="0090415D">
        <w:rPr>
          <w:spacing w:val="-3"/>
          <w:szCs w:val="22"/>
        </w:rPr>
        <w:t>S</w:t>
      </w:r>
      <w:r w:rsidR="00F82C33" w:rsidRPr="0090415D">
        <w:rPr>
          <w:spacing w:val="-3"/>
          <w:szCs w:val="22"/>
        </w:rPr>
        <w:t>ubmit two copies of test data to the Air Management Division of the Environmental Protection Commission of Hillsborough County within forty-five days of such testing.  Testing procedures shall be consistent with the requirements of Rule 62-297.310, F.A.C. [</w:t>
      </w:r>
      <w:r w:rsidR="00ED078B" w:rsidRPr="0090415D">
        <w:rPr>
          <w:spacing w:val="-3"/>
          <w:szCs w:val="22"/>
        </w:rPr>
        <w:t>Rules 62-297.310(8</w:t>
      </w:r>
      <w:proofErr w:type="gramStart"/>
      <w:r w:rsidR="00ED078B" w:rsidRPr="0090415D">
        <w:rPr>
          <w:spacing w:val="-3"/>
          <w:szCs w:val="22"/>
        </w:rPr>
        <w:t>)(</w:t>
      </w:r>
      <w:proofErr w:type="gramEnd"/>
      <w:r w:rsidR="00ED078B" w:rsidRPr="0090415D">
        <w:rPr>
          <w:spacing w:val="-3"/>
          <w:szCs w:val="22"/>
        </w:rPr>
        <w:t>a)3. and (10) and 62-4.070(3), F.A.C.</w:t>
      </w:r>
      <w:r w:rsidR="00F82C33" w:rsidRPr="0090415D">
        <w:rPr>
          <w:spacing w:val="-3"/>
          <w:szCs w:val="22"/>
        </w:rPr>
        <w:t>]</w:t>
      </w:r>
    </w:p>
    <w:p w:rsidR="00A446EE" w:rsidRPr="0090415D" w:rsidRDefault="00A446EE" w:rsidP="00A446EE">
      <w:pPr>
        <w:pStyle w:val="ListParagraph"/>
        <w:tabs>
          <w:tab w:val="left" w:pos="360"/>
        </w:tabs>
        <w:ind w:left="0"/>
        <w:jc w:val="both"/>
        <w:rPr>
          <w:szCs w:val="22"/>
        </w:rPr>
      </w:pPr>
    </w:p>
    <w:p w:rsidR="00F82C33" w:rsidRPr="0090415D" w:rsidRDefault="00CE1495" w:rsidP="00F82C33">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i/>
          <w:spacing w:val="-3"/>
          <w:szCs w:val="22"/>
        </w:rPr>
      </w:pPr>
      <w:r w:rsidRPr="0090415D">
        <w:rPr>
          <w:i/>
          <w:spacing w:val="-3"/>
          <w:szCs w:val="22"/>
        </w:rPr>
        <w:t>{</w:t>
      </w:r>
      <w:r w:rsidR="00764209" w:rsidRPr="0090415D">
        <w:rPr>
          <w:i/>
          <w:spacing w:val="-3"/>
          <w:szCs w:val="22"/>
        </w:rPr>
        <w:t>Permitting Note:  For the purposes of this Specific Condition, “new material” shall mean a material which has never been loaded out and VE tested while being handled through each emission unit.</w:t>
      </w:r>
      <w:r w:rsidRPr="0090415D">
        <w:rPr>
          <w:i/>
          <w:spacing w:val="-3"/>
          <w:szCs w:val="22"/>
        </w:rPr>
        <w:t>}</w:t>
      </w:r>
    </w:p>
    <w:p w:rsidR="00F82C33" w:rsidRPr="0090415D" w:rsidRDefault="00F82C33" w:rsidP="00F82C33">
      <w:pPr>
        <w:tabs>
          <w:tab w:val="left" w:pos="0"/>
        </w:tabs>
        <w:suppressAutoHyphens/>
        <w:jc w:val="both"/>
        <w:rPr>
          <w:szCs w:val="22"/>
        </w:rPr>
      </w:pPr>
    </w:p>
    <w:p w:rsidR="00F82C33" w:rsidRPr="0090415D" w:rsidRDefault="007A73E3" w:rsidP="00D514A0">
      <w:pPr>
        <w:pStyle w:val="ListParagraph"/>
        <w:numPr>
          <w:ilvl w:val="0"/>
          <w:numId w:val="50"/>
        </w:numPr>
        <w:tabs>
          <w:tab w:val="left" w:pos="0"/>
        </w:tabs>
        <w:suppressAutoHyphens/>
        <w:ind w:left="0" w:firstLine="0"/>
        <w:jc w:val="both"/>
        <w:rPr>
          <w:spacing w:val="-3"/>
          <w:szCs w:val="22"/>
        </w:rPr>
      </w:pPr>
      <w:r w:rsidRPr="00CB6A01">
        <w:rPr>
          <w:spacing w:val="-3"/>
          <w:szCs w:val="22"/>
          <w:u w:val="single"/>
        </w:rPr>
        <w:t>Testing Capacity.</w:t>
      </w:r>
      <w:r>
        <w:rPr>
          <w:spacing w:val="-3"/>
          <w:szCs w:val="22"/>
        </w:rPr>
        <w:t xml:space="preserve">  </w:t>
      </w:r>
      <w:r w:rsidR="00F82C33" w:rsidRPr="0090415D">
        <w:rPr>
          <w:spacing w:val="-3"/>
          <w:szCs w:val="22"/>
        </w:rPr>
        <w:t xml:space="preserve">Testing of emissions shall be conducted with the source operating at capacity.  Capacity is defined as 90-100% of the maximum handling rate of 400 tons/hour.  </w:t>
      </w:r>
      <w:r w:rsidR="007F046D" w:rsidRPr="0090415D">
        <w:rPr>
          <w:spacing w:val="-3"/>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F82C33" w:rsidRPr="0090415D">
        <w:rPr>
          <w:spacing w:val="-3"/>
          <w:szCs w:val="22"/>
        </w:rPr>
        <w:t xml:space="preserve"> Failure to submit the input rates and actual operating conditions may invalidate the test. [</w:t>
      </w:r>
      <w:r w:rsidR="0071602C" w:rsidRPr="0090415D">
        <w:rPr>
          <w:spacing w:val="-3"/>
          <w:szCs w:val="22"/>
        </w:rPr>
        <w:t>Rules 62-4.070(3) and 62-297.310(3</w:t>
      </w:r>
      <w:proofErr w:type="gramStart"/>
      <w:r w:rsidR="0071602C" w:rsidRPr="0090415D">
        <w:rPr>
          <w:spacing w:val="-3"/>
          <w:szCs w:val="22"/>
        </w:rPr>
        <w:t>)(</w:t>
      </w:r>
      <w:proofErr w:type="gramEnd"/>
      <w:r w:rsidR="0071602C" w:rsidRPr="0090415D">
        <w:rPr>
          <w:spacing w:val="-3"/>
          <w:szCs w:val="22"/>
        </w:rPr>
        <w:t>b), F.A.C.</w:t>
      </w:r>
      <w:r w:rsidR="00F82C33" w:rsidRPr="0090415D">
        <w:rPr>
          <w:spacing w:val="-3"/>
          <w:szCs w:val="22"/>
        </w:rPr>
        <w:t>]</w:t>
      </w:r>
    </w:p>
    <w:p w:rsidR="00F82EBE" w:rsidRPr="0090415D" w:rsidRDefault="00F82EBE" w:rsidP="00F82C33">
      <w:pPr>
        <w:tabs>
          <w:tab w:val="left" w:pos="360"/>
          <w:tab w:val="left" w:pos="720"/>
        </w:tabs>
        <w:rPr>
          <w:szCs w:val="22"/>
        </w:rPr>
      </w:pPr>
    </w:p>
    <w:p w:rsidR="00F82EBE" w:rsidRPr="0090415D" w:rsidRDefault="00F82EBE" w:rsidP="00F82EBE">
      <w:pPr>
        <w:tabs>
          <w:tab w:val="left" w:pos="0"/>
        </w:tabs>
        <w:suppressAutoHyphens/>
        <w:rPr>
          <w:b/>
          <w:szCs w:val="22"/>
          <w:u w:val="single"/>
        </w:rPr>
      </w:pPr>
      <w:r w:rsidRPr="0090415D">
        <w:rPr>
          <w:b/>
          <w:szCs w:val="22"/>
          <w:u w:val="single"/>
        </w:rPr>
        <w:t>Recordkeeping and Reporting Requirements</w:t>
      </w:r>
    </w:p>
    <w:p w:rsidR="00F82C33" w:rsidRPr="0090415D" w:rsidRDefault="00F82C33" w:rsidP="00F82EBE">
      <w:pPr>
        <w:tabs>
          <w:tab w:val="left" w:pos="0"/>
        </w:tabs>
        <w:suppressAutoHyphens/>
        <w:rPr>
          <w:b/>
          <w:szCs w:val="22"/>
          <w:u w:val="single"/>
        </w:rPr>
      </w:pPr>
    </w:p>
    <w:p w:rsidR="00F82C33" w:rsidRPr="0090415D" w:rsidRDefault="007A73E3" w:rsidP="00A446EE">
      <w:pPr>
        <w:pStyle w:val="ListParagraph"/>
        <w:numPr>
          <w:ilvl w:val="0"/>
          <w:numId w:val="50"/>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CB6A01">
        <w:rPr>
          <w:spacing w:val="-3"/>
          <w:szCs w:val="22"/>
          <w:u w:val="single"/>
        </w:rPr>
        <w:t>Recordkeeping.</w:t>
      </w:r>
      <w:r>
        <w:rPr>
          <w:spacing w:val="-3"/>
          <w:szCs w:val="22"/>
        </w:rPr>
        <w:t xml:space="preserve">  </w:t>
      </w:r>
      <w:r w:rsidR="00F82C33" w:rsidRPr="0090415D">
        <w:rPr>
          <w:spacing w:val="-3"/>
          <w:szCs w:val="22"/>
        </w:rPr>
        <w:t xml:space="preserve">In order to demonstrate compliance with Specific Condition Nos. </w:t>
      </w:r>
      <w:r w:rsidR="004527C6">
        <w:rPr>
          <w:spacing w:val="-3"/>
          <w:szCs w:val="22"/>
        </w:rPr>
        <w:fldChar w:fldCharType="begin"/>
      </w:r>
      <w:r w:rsidR="004527C6">
        <w:rPr>
          <w:spacing w:val="-3"/>
          <w:szCs w:val="22"/>
        </w:rPr>
        <w:instrText xml:space="preserve"> REF _Ref522113131 \r \h </w:instrText>
      </w:r>
      <w:r w:rsidR="004527C6">
        <w:rPr>
          <w:spacing w:val="-3"/>
          <w:szCs w:val="22"/>
        </w:rPr>
      </w:r>
      <w:r w:rsidR="004527C6">
        <w:rPr>
          <w:spacing w:val="-3"/>
          <w:szCs w:val="22"/>
        </w:rPr>
        <w:fldChar w:fldCharType="separate"/>
      </w:r>
      <w:r w:rsidR="004527C6">
        <w:rPr>
          <w:spacing w:val="-3"/>
          <w:szCs w:val="22"/>
        </w:rPr>
        <w:t>F.1</w:t>
      </w:r>
      <w:r w:rsidR="004527C6">
        <w:rPr>
          <w:spacing w:val="-3"/>
          <w:szCs w:val="22"/>
        </w:rPr>
        <w:fldChar w:fldCharType="end"/>
      </w:r>
      <w:r w:rsidR="004527C6">
        <w:rPr>
          <w:spacing w:val="-3"/>
          <w:szCs w:val="22"/>
        </w:rPr>
        <w:t xml:space="preserve"> and</w:t>
      </w:r>
      <w:r w:rsidR="00764209" w:rsidRPr="0090415D">
        <w:rPr>
          <w:spacing w:val="-3"/>
          <w:szCs w:val="22"/>
        </w:rPr>
        <w:t xml:space="preserve"> </w:t>
      </w:r>
      <w:r w:rsidR="004527C6">
        <w:rPr>
          <w:spacing w:val="-3"/>
          <w:szCs w:val="22"/>
        </w:rPr>
        <w:fldChar w:fldCharType="begin"/>
      </w:r>
      <w:r w:rsidR="004527C6">
        <w:rPr>
          <w:spacing w:val="-3"/>
          <w:szCs w:val="22"/>
        </w:rPr>
        <w:instrText xml:space="preserve"> REF _Ref522109460 \r \h </w:instrText>
      </w:r>
      <w:r w:rsidR="004527C6">
        <w:rPr>
          <w:spacing w:val="-3"/>
          <w:szCs w:val="22"/>
        </w:rPr>
      </w:r>
      <w:r w:rsidR="004527C6">
        <w:rPr>
          <w:spacing w:val="-3"/>
          <w:szCs w:val="22"/>
        </w:rPr>
        <w:fldChar w:fldCharType="separate"/>
      </w:r>
      <w:proofErr w:type="gramStart"/>
      <w:r w:rsidR="004527C6">
        <w:rPr>
          <w:spacing w:val="-3"/>
          <w:szCs w:val="22"/>
        </w:rPr>
        <w:t>FW15.</w:t>
      </w:r>
      <w:r w:rsidR="004527C6">
        <w:rPr>
          <w:spacing w:val="-3"/>
          <w:szCs w:val="22"/>
        </w:rPr>
        <w:fldChar w:fldCharType="end"/>
      </w:r>
      <w:r w:rsidR="004527C6">
        <w:rPr>
          <w:spacing w:val="-3"/>
          <w:szCs w:val="22"/>
        </w:rPr>
        <w:t>,</w:t>
      </w:r>
      <w:proofErr w:type="gramEnd"/>
      <w:r w:rsidR="00F82C33" w:rsidRPr="0090415D">
        <w:rPr>
          <w:spacing w:val="-3"/>
          <w:szCs w:val="22"/>
        </w:rPr>
        <w:t xml:space="preserve"> the permittee shall maintain a monthly recordkeeping system for the most recent five year period.  The records shall be made available to</w:t>
      </w:r>
      <w:r w:rsidR="00F82C33" w:rsidRPr="00D514A0">
        <w:rPr>
          <w:spacing w:val="-3"/>
          <w:szCs w:val="22"/>
        </w:rPr>
        <w:t xml:space="preserve"> the Environmental Protection Commission of Hillsborough County, state or federal air pollution agency upon request.  </w:t>
      </w:r>
      <w:r w:rsidR="00F82C33" w:rsidRPr="0090415D">
        <w:rPr>
          <w:spacing w:val="-3"/>
          <w:szCs w:val="22"/>
        </w:rPr>
        <w:t xml:space="preserve">The records shall include, but not limited to, the following: [Rule </w:t>
      </w:r>
      <w:r w:rsidR="00764209" w:rsidRPr="0090415D">
        <w:rPr>
          <w:spacing w:val="-3"/>
          <w:szCs w:val="22"/>
        </w:rPr>
        <w:t>213.440(1)(b)2.b.</w:t>
      </w:r>
      <w:r w:rsidR="00F82C33" w:rsidRPr="0090415D">
        <w:rPr>
          <w:spacing w:val="-3"/>
          <w:szCs w:val="22"/>
        </w:rPr>
        <w:t>, F.A.C.</w:t>
      </w:r>
      <w:r w:rsidR="00764209" w:rsidRPr="0090415D">
        <w:rPr>
          <w:spacing w:val="-3"/>
          <w:szCs w:val="22"/>
        </w:rPr>
        <w:t>; Permit No. 0570024-033-AC</w:t>
      </w:r>
      <w:r w:rsidR="00F82C33" w:rsidRPr="0090415D">
        <w:rPr>
          <w:spacing w:val="-3"/>
          <w:szCs w:val="22"/>
        </w:rPr>
        <w:t>]</w:t>
      </w:r>
    </w:p>
    <w:p w:rsidR="00F82C33" w:rsidRPr="0090415D" w:rsidRDefault="00F82C33" w:rsidP="00F82C33">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F82C33" w:rsidRPr="0090415D" w:rsidRDefault="00F82C33" w:rsidP="001B1459">
      <w:pPr>
        <w:numPr>
          <w:ilvl w:val="0"/>
          <w:numId w:val="11"/>
        </w:numPr>
        <w:jc w:val="both"/>
        <w:rPr>
          <w:szCs w:val="22"/>
        </w:rPr>
      </w:pPr>
      <w:r w:rsidRPr="0090415D">
        <w:rPr>
          <w:szCs w:val="22"/>
        </w:rPr>
        <w:t>Day, Month, Year</w:t>
      </w:r>
    </w:p>
    <w:p w:rsidR="00F82C33" w:rsidRPr="0090415D" w:rsidRDefault="00F82C33" w:rsidP="001B1459">
      <w:pPr>
        <w:numPr>
          <w:ilvl w:val="0"/>
          <w:numId w:val="11"/>
        </w:numPr>
        <w:jc w:val="both"/>
        <w:rPr>
          <w:szCs w:val="22"/>
        </w:rPr>
      </w:pPr>
      <w:r w:rsidRPr="0090415D">
        <w:rPr>
          <w:szCs w:val="22"/>
        </w:rPr>
        <w:lastRenderedPageBreak/>
        <w:t>Hours of operation of each emission unit</w:t>
      </w:r>
    </w:p>
    <w:p w:rsidR="00F82C33" w:rsidRPr="0090415D" w:rsidRDefault="00F82C33" w:rsidP="001B1459">
      <w:pPr>
        <w:numPr>
          <w:ilvl w:val="0"/>
          <w:numId w:val="11"/>
        </w:numPr>
        <w:jc w:val="both"/>
        <w:rPr>
          <w:szCs w:val="22"/>
        </w:rPr>
      </w:pPr>
      <w:r w:rsidRPr="0090415D">
        <w:rPr>
          <w:szCs w:val="22"/>
        </w:rPr>
        <w:t>Amount</w:t>
      </w:r>
      <w:r w:rsidR="00764209" w:rsidRPr="0090415D">
        <w:rPr>
          <w:szCs w:val="22"/>
        </w:rPr>
        <w:t>, Group,</w:t>
      </w:r>
      <w:r w:rsidRPr="0090415D">
        <w:rPr>
          <w:szCs w:val="22"/>
        </w:rPr>
        <w:t xml:space="preserve"> and type of material </w:t>
      </w:r>
      <w:r w:rsidR="00764209" w:rsidRPr="0090415D">
        <w:rPr>
          <w:szCs w:val="22"/>
        </w:rPr>
        <w:t xml:space="preserve">handled through each emission unit </w:t>
      </w:r>
      <w:r w:rsidRPr="0090415D">
        <w:rPr>
          <w:szCs w:val="22"/>
        </w:rPr>
        <w:t xml:space="preserve"> (tons) </w:t>
      </w:r>
    </w:p>
    <w:p w:rsidR="00764209" w:rsidRPr="0090415D" w:rsidRDefault="00764209" w:rsidP="00764209">
      <w:pPr>
        <w:pStyle w:val="ListParagraph"/>
        <w:numPr>
          <w:ilvl w:val="0"/>
          <w:numId w:val="11"/>
        </w:numPr>
        <w:rPr>
          <w:szCs w:val="22"/>
        </w:rPr>
      </w:pPr>
      <w:r w:rsidRPr="0090415D">
        <w:rPr>
          <w:szCs w:val="22"/>
        </w:rPr>
        <w:t xml:space="preserve">Monthly summary of particulate matter emissions from material handling.  When calculating particulate matter emissions, the emission factors and control efficiencies listed in Facility-Wide Condition No. </w:t>
      </w:r>
      <w:r w:rsidR="004527C6">
        <w:rPr>
          <w:szCs w:val="22"/>
        </w:rPr>
        <w:fldChar w:fldCharType="begin"/>
      </w:r>
      <w:r w:rsidR="004527C6">
        <w:rPr>
          <w:szCs w:val="22"/>
        </w:rPr>
        <w:instrText xml:space="preserve"> REF _Ref522111498 \r \h </w:instrText>
      </w:r>
      <w:r w:rsidR="004527C6">
        <w:rPr>
          <w:szCs w:val="22"/>
        </w:rPr>
      </w:r>
      <w:r w:rsidR="004527C6">
        <w:rPr>
          <w:szCs w:val="22"/>
        </w:rPr>
        <w:fldChar w:fldCharType="separate"/>
      </w:r>
      <w:r w:rsidR="004527C6">
        <w:rPr>
          <w:szCs w:val="22"/>
        </w:rPr>
        <w:t>FW14.</w:t>
      </w:r>
      <w:r w:rsidR="004527C6">
        <w:rPr>
          <w:szCs w:val="22"/>
        </w:rPr>
        <w:fldChar w:fldCharType="end"/>
      </w:r>
      <w:r w:rsidRPr="0090415D">
        <w:rPr>
          <w:szCs w:val="22"/>
        </w:rPr>
        <w:t xml:space="preserve">b) </w:t>
      </w:r>
      <w:proofErr w:type="gramStart"/>
      <w:r w:rsidRPr="0090415D">
        <w:rPr>
          <w:szCs w:val="22"/>
        </w:rPr>
        <w:t>shall</w:t>
      </w:r>
      <w:proofErr w:type="gramEnd"/>
      <w:r w:rsidRPr="0090415D">
        <w:rPr>
          <w:szCs w:val="22"/>
        </w:rPr>
        <w:t xml:space="preserve"> be used.</w:t>
      </w:r>
    </w:p>
    <w:p w:rsidR="00F82C33" w:rsidRPr="0090415D" w:rsidRDefault="00F82C33" w:rsidP="001B1459">
      <w:pPr>
        <w:numPr>
          <w:ilvl w:val="0"/>
          <w:numId w:val="11"/>
        </w:numPr>
        <w:jc w:val="both"/>
        <w:rPr>
          <w:szCs w:val="22"/>
        </w:rPr>
      </w:pPr>
      <w:r w:rsidRPr="0090415D">
        <w:rPr>
          <w:szCs w:val="22"/>
        </w:rPr>
        <w:t xml:space="preserve">Rolling twelve </w:t>
      </w:r>
      <w:r w:rsidR="00390251" w:rsidRPr="0090415D">
        <w:rPr>
          <w:szCs w:val="22"/>
        </w:rPr>
        <w:t xml:space="preserve">month total of </w:t>
      </w:r>
      <w:r w:rsidR="00B85CF5" w:rsidRPr="0090415D">
        <w:rPr>
          <w:szCs w:val="22"/>
        </w:rPr>
        <w:t>b</w:t>
      </w:r>
      <w:r w:rsidR="00764209" w:rsidRPr="0090415D">
        <w:rPr>
          <w:szCs w:val="22"/>
        </w:rPr>
        <w:t xml:space="preserve">), </w:t>
      </w:r>
      <w:r w:rsidR="00390251" w:rsidRPr="0090415D">
        <w:rPr>
          <w:szCs w:val="22"/>
        </w:rPr>
        <w:t>c)</w:t>
      </w:r>
      <w:r w:rsidR="00764209" w:rsidRPr="0090415D">
        <w:rPr>
          <w:szCs w:val="22"/>
        </w:rPr>
        <w:t>,</w:t>
      </w:r>
      <w:r w:rsidR="00390251" w:rsidRPr="0090415D">
        <w:rPr>
          <w:szCs w:val="22"/>
        </w:rPr>
        <w:t xml:space="preserve"> and d) above</w:t>
      </w:r>
    </w:p>
    <w:p w:rsidR="00764209" w:rsidRPr="0090415D" w:rsidRDefault="00764209" w:rsidP="00764209">
      <w:pPr>
        <w:numPr>
          <w:ilvl w:val="0"/>
          <w:numId w:val="11"/>
        </w:numPr>
        <w:jc w:val="both"/>
        <w:rPr>
          <w:szCs w:val="22"/>
        </w:rPr>
      </w:pPr>
      <w:r w:rsidRPr="0090415D">
        <w:rPr>
          <w:szCs w:val="22"/>
        </w:rPr>
        <w:t>If the twelve month rolling summary of particulate matter emissions calculated in d) shows that the total PM emissions equal or exceed 80% of the permitted limit, the facility shall maintain daily records as specified below.  Once the twelve month rolling summary of particulate matter emissions calculated in d) shows that the total PM emissions are less than 80% of the permitted limit, the facility may return to monthly recordkeeping.</w:t>
      </w:r>
    </w:p>
    <w:p w:rsidR="00764209" w:rsidRPr="0090415D" w:rsidRDefault="00764209" w:rsidP="001C3E29">
      <w:pPr>
        <w:pStyle w:val="ListParagraph"/>
        <w:numPr>
          <w:ilvl w:val="0"/>
          <w:numId w:val="55"/>
        </w:numPr>
        <w:spacing w:before="120"/>
        <w:ind w:left="1440"/>
        <w:contextualSpacing w:val="0"/>
        <w:jc w:val="both"/>
        <w:rPr>
          <w:szCs w:val="22"/>
        </w:rPr>
      </w:pPr>
      <w:r w:rsidRPr="0090415D">
        <w:rPr>
          <w:szCs w:val="22"/>
        </w:rPr>
        <w:t>Daily records of the Amount, Group, and Type of each material received (tons)</w:t>
      </w:r>
    </w:p>
    <w:p w:rsidR="00764209" w:rsidRPr="0090415D" w:rsidRDefault="00764209" w:rsidP="00A446EE">
      <w:pPr>
        <w:pStyle w:val="ListParagraph"/>
        <w:numPr>
          <w:ilvl w:val="0"/>
          <w:numId w:val="55"/>
        </w:numPr>
        <w:ind w:left="1440"/>
        <w:jc w:val="both"/>
        <w:rPr>
          <w:szCs w:val="22"/>
        </w:rPr>
      </w:pPr>
      <w:r w:rsidRPr="0090415D">
        <w:rPr>
          <w:szCs w:val="22"/>
        </w:rPr>
        <w:t>Daily records of the Amount, Group, and Type of each material shipped offsite (tons)</w:t>
      </w:r>
    </w:p>
    <w:p w:rsidR="00764209" w:rsidRPr="0090415D" w:rsidRDefault="00764209" w:rsidP="00A446EE">
      <w:pPr>
        <w:pStyle w:val="ListParagraph"/>
        <w:numPr>
          <w:ilvl w:val="0"/>
          <w:numId w:val="55"/>
        </w:numPr>
        <w:tabs>
          <w:tab w:val="left" w:pos="1440"/>
        </w:tabs>
        <w:ind w:left="1440"/>
        <w:jc w:val="both"/>
        <w:rPr>
          <w:szCs w:val="22"/>
        </w:rPr>
      </w:pPr>
      <w:r w:rsidRPr="0090415D">
        <w:rPr>
          <w:szCs w:val="22"/>
        </w:rPr>
        <w:t xml:space="preserve">Monthly and twelve month rolling summary of particulate matter emissions from material handling.  When calculating particulate matter emissions, the emission factors and control efficiencies listed in Facility-Wide Condition No. </w:t>
      </w:r>
      <w:r w:rsidR="004527C6">
        <w:rPr>
          <w:szCs w:val="22"/>
        </w:rPr>
        <w:fldChar w:fldCharType="begin"/>
      </w:r>
      <w:r w:rsidR="004527C6">
        <w:rPr>
          <w:szCs w:val="22"/>
        </w:rPr>
        <w:instrText xml:space="preserve"> REF _Ref522111498 \r \h </w:instrText>
      </w:r>
      <w:r w:rsidR="004527C6">
        <w:rPr>
          <w:szCs w:val="22"/>
        </w:rPr>
      </w:r>
      <w:r w:rsidR="004527C6">
        <w:rPr>
          <w:szCs w:val="22"/>
        </w:rPr>
        <w:fldChar w:fldCharType="separate"/>
      </w:r>
      <w:r w:rsidR="004527C6">
        <w:rPr>
          <w:szCs w:val="22"/>
        </w:rPr>
        <w:t>FW14.</w:t>
      </w:r>
      <w:r w:rsidR="004527C6">
        <w:rPr>
          <w:szCs w:val="22"/>
        </w:rPr>
        <w:fldChar w:fldCharType="end"/>
      </w:r>
      <w:r w:rsidRPr="0090415D">
        <w:rPr>
          <w:szCs w:val="22"/>
        </w:rPr>
        <w:t xml:space="preserve">b) </w:t>
      </w:r>
      <w:proofErr w:type="gramStart"/>
      <w:r w:rsidRPr="0090415D">
        <w:rPr>
          <w:szCs w:val="22"/>
        </w:rPr>
        <w:t>shall</w:t>
      </w:r>
      <w:proofErr w:type="gramEnd"/>
      <w:r w:rsidRPr="0090415D">
        <w:rPr>
          <w:szCs w:val="22"/>
        </w:rPr>
        <w:t xml:space="preserve"> be used.</w:t>
      </w:r>
    </w:p>
    <w:p w:rsidR="00764209" w:rsidRPr="00323FA7" w:rsidRDefault="00764209" w:rsidP="00A446EE">
      <w:pPr>
        <w:ind w:left="1080"/>
        <w:jc w:val="both"/>
        <w:rPr>
          <w:szCs w:val="22"/>
        </w:rPr>
      </w:pPr>
    </w:p>
    <w:p w:rsidR="00F82C33" w:rsidRPr="00323FA7" w:rsidRDefault="00F82C33">
      <w:pPr>
        <w:tabs>
          <w:tab w:val="left" w:pos="0"/>
        </w:tabs>
        <w:suppressAutoHyphens/>
        <w:rPr>
          <w:b/>
          <w:szCs w:val="22"/>
        </w:rPr>
      </w:pPr>
    </w:p>
    <w:p w:rsidR="00140F55" w:rsidRPr="00E309BF" w:rsidRDefault="00140F55" w:rsidP="00A446EE">
      <w:pPr>
        <w:pStyle w:val="ListParagraph"/>
        <w:numPr>
          <w:ilvl w:val="0"/>
          <w:numId w:val="50"/>
        </w:numPr>
        <w:tabs>
          <w:tab w:val="left" w:pos="-720"/>
          <w:tab w:val="left" w:pos="0"/>
          <w:tab w:val="left" w:pos="72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E309BF">
        <w:rPr>
          <w:szCs w:val="22"/>
          <w:u w:val="single"/>
        </w:rPr>
        <w:t>Other Reporting Requirements</w:t>
      </w:r>
      <w:r w:rsidRPr="00E309BF">
        <w:rPr>
          <w:szCs w:val="22"/>
        </w:rPr>
        <w:t xml:space="preserve">.  See </w:t>
      </w:r>
      <w:r w:rsidRPr="00E309BF">
        <w:rPr>
          <w:bCs/>
          <w:szCs w:val="22"/>
        </w:rPr>
        <w:t>Appendix RR, Facility-Wide Reporting Requirements</w:t>
      </w:r>
      <w:r w:rsidRPr="00E309BF">
        <w:rPr>
          <w:szCs w:val="22"/>
        </w:rPr>
        <w:t>, for additional reporting requirements.</w:t>
      </w:r>
    </w:p>
    <w:p w:rsidR="00140F55" w:rsidRPr="00323FA7" w:rsidRDefault="00140F55">
      <w:pPr>
        <w:tabs>
          <w:tab w:val="left" w:pos="0"/>
        </w:tabs>
        <w:suppressAutoHyphens/>
        <w:rPr>
          <w:b/>
          <w:szCs w:val="22"/>
          <w:u w:val="single"/>
        </w:rPr>
      </w:pPr>
    </w:p>
    <w:p w:rsidR="00F82EBE" w:rsidRPr="00323FA7" w:rsidRDefault="00F82EBE" w:rsidP="00F82EBE">
      <w:pPr>
        <w:tabs>
          <w:tab w:val="left" w:pos="0"/>
        </w:tabs>
        <w:suppressAutoHyphens/>
        <w:rPr>
          <w:b/>
          <w:szCs w:val="22"/>
          <w:u w:val="single"/>
        </w:rPr>
      </w:pPr>
      <w:r w:rsidRPr="00323FA7">
        <w:rPr>
          <w:b/>
          <w:szCs w:val="22"/>
          <w:u w:val="single"/>
        </w:rPr>
        <w:t>Other Requirements</w:t>
      </w:r>
    </w:p>
    <w:p w:rsidR="00F82C33" w:rsidRPr="00323FA7" w:rsidRDefault="00F82C33" w:rsidP="00F82EBE">
      <w:pPr>
        <w:tabs>
          <w:tab w:val="left" w:pos="0"/>
        </w:tabs>
        <w:suppressAutoHyphens/>
        <w:rPr>
          <w:b/>
          <w:szCs w:val="22"/>
          <w:u w:val="single"/>
        </w:rPr>
      </w:pPr>
    </w:p>
    <w:p w:rsidR="00F82C33" w:rsidRPr="00E309BF" w:rsidRDefault="007A73E3" w:rsidP="00E309BF">
      <w:pPr>
        <w:pStyle w:val="ListParagraph"/>
        <w:numPr>
          <w:ilvl w:val="0"/>
          <w:numId w:val="50"/>
        </w:numPr>
        <w:ind w:left="0" w:firstLine="0"/>
        <w:jc w:val="both"/>
        <w:rPr>
          <w:bCs/>
          <w:szCs w:val="22"/>
        </w:rPr>
      </w:pPr>
      <w:r w:rsidRPr="00CB6A01">
        <w:rPr>
          <w:bCs/>
          <w:szCs w:val="22"/>
          <w:u w:val="single"/>
        </w:rPr>
        <w:t xml:space="preserve">GTSP Handling. </w:t>
      </w:r>
      <w:r>
        <w:rPr>
          <w:bCs/>
          <w:szCs w:val="22"/>
        </w:rPr>
        <w:t xml:space="preserve"> </w:t>
      </w:r>
      <w:r w:rsidR="00F82C33" w:rsidRPr="00E309BF">
        <w:rPr>
          <w:bCs/>
          <w:szCs w:val="22"/>
        </w:rPr>
        <w:t>In order to exempt the material transfer equipment referenced above from 40 CFR 60, Subpart X, the permittee shall not handle or store at the facility GTSP which is less than or equal to 72 hours old. [40 CFR 60.241(a) and (d)</w:t>
      </w:r>
      <w:r w:rsidR="004527C6">
        <w:rPr>
          <w:bCs/>
          <w:szCs w:val="22"/>
        </w:rPr>
        <w:t>;</w:t>
      </w:r>
      <w:r w:rsidR="00F82C33" w:rsidRPr="00E309BF">
        <w:rPr>
          <w:bCs/>
          <w:szCs w:val="22"/>
        </w:rPr>
        <w:t xml:space="preserve"> Permit No. 0570024-016-AC]</w:t>
      </w:r>
    </w:p>
    <w:p w:rsidR="00A15E29" w:rsidRPr="00323FA7" w:rsidRDefault="00A15E29" w:rsidP="006B218B">
      <w:pPr>
        <w:rPr>
          <w:szCs w:val="22"/>
        </w:rPr>
      </w:pPr>
    </w:p>
    <w:p w:rsidR="00A15E29" w:rsidRPr="00323FA7" w:rsidRDefault="00A15E29" w:rsidP="006B218B">
      <w:pPr>
        <w:rPr>
          <w:szCs w:val="22"/>
        </w:rPr>
      </w:pPr>
    </w:p>
    <w:p w:rsidR="00A15E29" w:rsidRPr="00323FA7" w:rsidRDefault="00A15E29" w:rsidP="006B218B">
      <w:pPr>
        <w:rPr>
          <w:szCs w:val="22"/>
        </w:rPr>
        <w:sectPr w:rsidR="00A15E29" w:rsidRPr="00323FA7" w:rsidSect="00E750F0">
          <w:headerReference w:type="default" r:id="rId31"/>
          <w:pgSz w:w="12240" w:h="15840" w:code="1"/>
          <w:pgMar w:top="1080" w:right="1080" w:bottom="1080" w:left="1080" w:header="720" w:footer="432" w:gutter="0"/>
          <w:paperSrc w:first="15" w:other="15"/>
          <w:cols w:space="720"/>
          <w:docGrid w:linePitch="299"/>
        </w:sectPr>
      </w:pPr>
    </w:p>
    <w:p w:rsidR="00A15E29" w:rsidRDefault="00A15E29" w:rsidP="00A15E29">
      <w:pPr>
        <w:rPr>
          <w:b/>
          <w:szCs w:val="22"/>
        </w:rPr>
      </w:pPr>
      <w:bookmarkStart w:id="31" w:name="SectionIIIG"/>
      <w:bookmarkEnd w:id="31"/>
      <w:r w:rsidRPr="00323FA7">
        <w:rPr>
          <w:b/>
          <w:szCs w:val="22"/>
        </w:rPr>
        <w:lastRenderedPageBreak/>
        <w:t>The specific conditions in this section apply to the following emissions unit(s):</w:t>
      </w:r>
    </w:p>
    <w:p w:rsidR="0045597E" w:rsidRPr="00323FA7" w:rsidRDefault="0045597E" w:rsidP="00A15E29">
      <w:pPr>
        <w:rPr>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40"/>
        <w:gridCol w:w="8550"/>
      </w:tblGrid>
      <w:tr w:rsidR="002561C9" w:rsidRPr="00323FA7" w:rsidTr="00510C7A">
        <w:trPr>
          <w:trHeight w:val="303"/>
        </w:trPr>
        <w:tc>
          <w:tcPr>
            <w:tcW w:w="1440" w:type="dxa"/>
            <w:tcBorders>
              <w:top w:val="single" w:sz="12" w:space="0" w:color="auto"/>
              <w:left w:val="single" w:sz="12" w:space="0" w:color="auto"/>
              <w:bottom w:val="single" w:sz="12" w:space="0" w:color="auto"/>
            </w:tcBorders>
          </w:tcPr>
          <w:p w:rsidR="002561C9" w:rsidRPr="00323FA7" w:rsidRDefault="002561C9" w:rsidP="009E7D13">
            <w:pPr>
              <w:jc w:val="center"/>
              <w:rPr>
                <w:b/>
                <w:szCs w:val="22"/>
              </w:rPr>
            </w:pPr>
            <w:r w:rsidRPr="00323FA7">
              <w:rPr>
                <w:b/>
                <w:szCs w:val="22"/>
              </w:rPr>
              <w:t>EU No.</w:t>
            </w:r>
          </w:p>
        </w:tc>
        <w:tc>
          <w:tcPr>
            <w:tcW w:w="8550" w:type="dxa"/>
            <w:tcBorders>
              <w:top w:val="single" w:sz="12" w:space="0" w:color="auto"/>
              <w:bottom w:val="single" w:sz="12" w:space="0" w:color="auto"/>
              <w:right w:val="single" w:sz="12" w:space="0" w:color="auto"/>
            </w:tcBorders>
          </w:tcPr>
          <w:p w:rsidR="002561C9" w:rsidRPr="00323FA7" w:rsidRDefault="002561C9" w:rsidP="002561C9">
            <w:pPr>
              <w:jc w:val="both"/>
              <w:rPr>
                <w:b/>
                <w:szCs w:val="22"/>
              </w:rPr>
            </w:pPr>
            <w:r w:rsidRPr="00323FA7">
              <w:rPr>
                <w:b/>
                <w:szCs w:val="22"/>
              </w:rPr>
              <w:t>Description</w:t>
            </w:r>
          </w:p>
        </w:tc>
      </w:tr>
      <w:tr w:rsidR="002561C9" w:rsidRPr="00323FA7" w:rsidTr="00510C7A">
        <w:trPr>
          <w:trHeight w:val="330"/>
        </w:trPr>
        <w:tc>
          <w:tcPr>
            <w:tcW w:w="1440" w:type="dxa"/>
            <w:tcBorders>
              <w:top w:val="single" w:sz="12" w:space="0" w:color="auto"/>
              <w:left w:val="single" w:sz="12" w:space="0" w:color="auto"/>
            </w:tcBorders>
          </w:tcPr>
          <w:p w:rsidR="002561C9" w:rsidRPr="00323FA7" w:rsidRDefault="002561C9" w:rsidP="005648AB">
            <w:pPr>
              <w:jc w:val="center"/>
              <w:rPr>
                <w:szCs w:val="22"/>
              </w:rPr>
            </w:pPr>
            <w:r w:rsidRPr="00323FA7">
              <w:rPr>
                <w:szCs w:val="22"/>
              </w:rPr>
              <w:t>104</w:t>
            </w:r>
          </w:p>
        </w:tc>
        <w:tc>
          <w:tcPr>
            <w:tcW w:w="8550" w:type="dxa"/>
            <w:tcBorders>
              <w:top w:val="single" w:sz="12" w:space="0" w:color="auto"/>
              <w:right w:val="single" w:sz="12" w:space="0" w:color="auto"/>
            </w:tcBorders>
          </w:tcPr>
          <w:p w:rsidR="002561C9" w:rsidRPr="00323FA7" w:rsidRDefault="002561C9" w:rsidP="002561C9">
            <w:pPr>
              <w:jc w:val="both"/>
              <w:rPr>
                <w:b/>
                <w:szCs w:val="22"/>
              </w:rPr>
            </w:pPr>
            <w:r w:rsidRPr="00323FA7">
              <w:rPr>
                <w:spacing w:val="-3"/>
                <w:szCs w:val="22"/>
              </w:rPr>
              <w:t>Clamshell to Hopper(s) RH-01 and RH-02</w:t>
            </w:r>
          </w:p>
        </w:tc>
      </w:tr>
      <w:tr w:rsidR="002561C9" w:rsidRPr="00323FA7" w:rsidTr="00510C7A">
        <w:trPr>
          <w:trHeight w:val="350"/>
        </w:trPr>
        <w:tc>
          <w:tcPr>
            <w:tcW w:w="1440" w:type="dxa"/>
            <w:tcBorders>
              <w:left w:val="single" w:sz="12" w:space="0" w:color="auto"/>
            </w:tcBorders>
          </w:tcPr>
          <w:p w:rsidR="002561C9" w:rsidRPr="00323FA7" w:rsidRDefault="002561C9" w:rsidP="005648AB">
            <w:pPr>
              <w:jc w:val="center"/>
              <w:rPr>
                <w:szCs w:val="22"/>
              </w:rPr>
            </w:pPr>
            <w:r w:rsidRPr="00323FA7">
              <w:rPr>
                <w:szCs w:val="22"/>
              </w:rPr>
              <w:t>105</w:t>
            </w:r>
          </w:p>
        </w:tc>
        <w:tc>
          <w:tcPr>
            <w:tcW w:w="8550" w:type="dxa"/>
            <w:tcBorders>
              <w:right w:val="single" w:sz="12" w:space="0" w:color="auto"/>
            </w:tcBorders>
          </w:tcPr>
          <w:p w:rsidR="002561C9" w:rsidRPr="00323FA7" w:rsidRDefault="002561C9" w:rsidP="002561C9">
            <w:pPr>
              <w:jc w:val="both"/>
              <w:rPr>
                <w:b/>
                <w:szCs w:val="22"/>
              </w:rPr>
            </w:pPr>
            <w:r w:rsidRPr="00323FA7">
              <w:rPr>
                <w:spacing w:val="-3"/>
                <w:szCs w:val="22"/>
              </w:rPr>
              <w:t>RH-01 and RH-02 to Conveyor BC-01</w:t>
            </w:r>
          </w:p>
        </w:tc>
      </w:tr>
      <w:tr w:rsidR="002561C9" w:rsidRPr="00323FA7" w:rsidTr="00510C7A">
        <w:trPr>
          <w:trHeight w:val="359"/>
        </w:trPr>
        <w:tc>
          <w:tcPr>
            <w:tcW w:w="1440" w:type="dxa"/>
            <w:tcBorders>
              <w:left w:val="single" w:sz="12" w:space="0" w:color="auto"/>
            </w:tcBorders>
          </w:tcPr>
          <w:p w:rsidR="002561C9" w:rsidRPr="00323FA7" w:rsidRDefault="002561C9" w:rsidP="005648AB">
            <w:pPr>
              <w:jc w:val="center"/>
              <w:rPr>
                <w:szCs w:val="22"/>
              </w:rPr>
            </w:pPr>
            <w:r w:rsidRPr="00323FA7">
              <w:rPr>
                <w:szCs w:val="22"/>
              </w:rPr>
              <w:t>106</w:t>
            </w:r>
          </w:p>
        </w:tc>
        <w:tc>
          <w:tcPr>
            <w:tcW w:w="8550" w:type="dxa"/>
            <w:tcBorders>
              <w:right w:val="single" w:sz="12" w:space="0" w:color="auto"/>
            </w:tcBorders>
          </w:tcPr>
          <w:p w:rsidR="002561C9" w:rsidRPr="00323FA7" w:rsidRDefault="002561C9" w:rsidP="002561C9">
            <w:pPr>
              <w:jc w:val="both"/>
              <w:rPr>
                <w:b/>
                <w:szCs w:val="22"/>
              </w:rPr>
            </w:pPr>
            <w:r w:rsidRPr="00323FA7">
              <w:rPr>
                <w:spacing w:val="-3"/>
                <w:szCs w:val="22"/>
              </w:rPr>
              <w:t>Conveyor BC-01 to Radial Stacker RS-01</w:t>
            </w:r>
          </w:p>
        </w:tc>
      </w:tr>
      <w:tr w:rsidR="002561C9" w:rsidRPr="00323FA7" w:rsidTr="00510C7A">
        <w:trPr>
          <w:trHeight w:val="350"/>
        </w:trPr>
        <w:tc>
          <w:tcPr>
            <w:tcW w:w="1440" w:type="dxa"/>
            <w:tcBorders>
              <w:left w:val="single" w:sz="12" w:space="0" w:color="auto"/>
            </w:tcBorders>
          </w:tcPr>
          <w:p w:rsidR="002561C9" w:rsidRPr="00323FA7" w:rsidRDefault="002561C9" w:rsidP="005648AB">
            <w:pPr>
              <w:jc w:val="center"/>
              <w:rPr>
                <w:szCs w:val="22"/>
              </w:rPr>
            </w:pPr>
            <w:r w:rsidRPr="00323FA7">
              <w:rPr>
                <w:szCs w:val="22"/>
              </w:rPr>
              <w:t>107</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RS-01 to Conveyor BC-02 or Conveyor PC-01</w:t>
            </w:r>
          </w:p>
        </w:tc>
      </w:tr>
      <w:tr w:rsidR="002561C9" w:rsidRPr="00323FA7" w:rsidTr="00510C7A">
        <w:trPr>
          <w:trHeight w:val="350"/>
        </w:trPr>
        <w:tc>
          <w:tcPr>
            <w:tcW w:w="1440" w:type="dxa"/>
            <w:tcBorders>
              <w:left w:val="single" w:sz="12" w:space="0" w:color="auto"/>
            </w:tcBorders>
          </w:tcPr>
          <w:p w:rsidR="002561C9" w:rsidRPr="00323FA7" w:rsidRDefault="002561C9" w:rsidP="005648AB">
            <w:pPr>
              <w:jc w:val="center"/>
              <w:rPr>
                <w:szCs w:val="22"/>
              </w:rPr>
            </w:pPr>
            <w:r w:rsidRPr="00323FA7">
              <w:rPr>
                <w:szCs w:val="22"/>
              </w:rPr>
              <w:t>108</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Conveyor BC-02 to Conveyor BC-03 or PC-01 to Conveyor PC-02</w:t>
            </w:r>
          </w:p>
        </w:tc>
      </w:tr>
      <w:tr w:rsidR="002561C9" w:rsidRPr="00323FA7" w:rsidTr="00510C7A">
        <w:trPr>
          <w:trHeight w:val="341"/>
        </w:trPr>
        <w:tc>
          <w:tcPr>
            <w:tcW w:w="1440" w:type="dxa"/>
            <w:tcBorders>
              <w:left w:val="single" w:sz="12" w:space="0" w:color="auto"/>
            </w:tcBorders>
          </w:tcPr>
          <w:p w:rsidR="002561C9" w:rsidRPr="00323FA7" w:rsidRDefault="002561C9" w:rsidP="005648AB">
            <w:pPr>
              <w:jc w:val="center"/>
              <w:rPr>
                <w:szCs w:val="22"/>
              </w:rPr>
            </w:pPr>
            <w:r w:rsidRPr="00323FA7">
              <w:rPr>
                <w:szCs w:val="22"/>
              </w:rPr>
              <w:t>109</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Conveyor BC-03 to Stacker Wing or PC-02 to Radial Stacker RS-02</w:t>
            </w:r>
          </w:p>
        </w:tc>
      </w:tr>
      <w:tr w:rsidR="002561C9" w:rsidRPr="00323FA7" w:rsidTr="00510C7A">
        <w:trPr>
          <w:trHeight w:val="359"/>
        </w:trPr>
        <w:tc>
          <w:tcPr>
            <w:tcW w:w="1440" w:type="dxa"/>
            <w:tcBorders>
              <w:left w:val="single" w:sz="12" w:space="0" w:color="auto"/>
            </w:tcBorders>
          </w:tcPr>
          <w:p w:rsidR="002561C9" w:rsidRPr="00323FA7" w:rsidRDefault="002561C9" w:rsidP="005648AB">
            <w:pPr>
              <w:jc w:val="center"/>
              <w:rPr>
                <w:szCs w:val="22"/>
              </w:rPr>
            </w:pPr>
            <w:r w:rsidRPr="00323FA7">
              <w:rPr>
                <w:szCs w:val="22"/>
              </w:rPr>
              <w:t>110</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Stacker Wing to Storage Pile or RS-02 to Storage Pile</w:t>
            </w:r>
          </w:p>
        </w:tc>
      </w:tr>
      <w:tr w:rsidR="002561C9" w:rsidRPr="00323FA7" w:rsidTr="00510C7A">
        <w:trPr>
          <w:trHeight w:val="350"/>
        </w:trPr>
        <w:tc>
          <w:tcPr>
            <w:tcW w:w="1440" w:type="dxa"/>
            <w:tcBorders>
              <w:left w:val="single" w:sz="12" w:space="0" w:color="auto"/>
            </w:tcBorders>
          </w:tcPr>
          <w:p w:rsidR="002561C9" w:rsidRPr="00323FA7" w:rsidRDefault="002561C9" w:rsidP="005648AB">
            <w:pPr>
              <w:jc w:val="center"/>
              <w:rPr>
                <w:szCs w:val="22"/>
              </w:rPr>
            </w:pPr>
            <w:r w:rsidRPr="00323FA7">
              <w:rPr>
                <w:szCs w:val="22"/>
              </w:rPr>
              <w:t>111</w:t>
            </w:r>
          </w:p>
        </w:tc>
        <w:tc>
          <w:tcPr>
            <w:tcW w:w="8550" w:type="dxa"/>
            <w:tcBorders>
              <w:right w:val="single" w:sz="12" w:space="0" w:color="auto"/>
            </w:tcBorders>
          </w:tcPr>
          <w:p w:rsidR="002561C9" w:rsidRPr="00323FA7" w:rsidRDefault="005648AB" w:rsidP="002561C9">
            <w:pPr>
              <w:jc w:val="both"/>
              <w:rPr>
                <w:b/>
                <w:szCs w:val="22"/>
              </w:rPr>
            </w:pPr>
            <w:r w:rsidRPr="00323FA7">
              <w:rPr>
                <w:spacing w:val="-3"/>
                <w:szCs w:val="22"/>
              </w:rPr>
              <w:t>Front End Loader to Truck/Railcar or Storage Building</w:t>
            </w:r>
          </w:p>
        </w:tc>
      </w:tr>
      <w:tr w:rsidR="002561C9" w:rsidRPr="00323FA7" w:rsidTr="00510C7A">
        <w:trPr>
          <w:trHeight w:val="350"/>
        </w:trPr>
        <w:tc>
          <w:tcPr>
            <w:tcW w:w="1440" w:type="dxa"/>
            <w:tcBorders>
              <w:left w:val="single" w:sz="12" w:space="0" w:color="auto"/>
            </w:tcBorders>
          </w:tcPr>
          <w:p w:rsidR="002561C9" w:rsidRPr="00323FA7" w:rsidRDefault="002561C9" w:rsidP="005648AB">
            <w:pPr>
              <w:jc w:val="center"/>
              <w:rPr>
                <w:szCs w:val="22"/>
              </w:rPr>
            </w:pPr>
            <w:r w:rsidRPr="00323FA7">
              <w:rPr>
                <w:szCs w:val="22"/>
              </w:rPr>
              <w:t>112</w:t>
            </w:r>
          </w:p>
        </w:tc>
        <w:tc>
          <w:tcPr>
            <w:tcW w:w="8550" w:type="dxa"/>
            <w:tcBorders>
              <w:right w:val="single" w:sz="12" w:space="0" w:color="auto"/>
            </w:tcBorders>
          </w:tcPr>
          <w:p w:rsidR="002561C9" w:rsidRPr="00323FA7" w:rsidRDefault="002561C9" w:rsidP="002561C9">
            <w:pPr>
              <w:jc w:val="both"/>
              <w:rPr>
                <w:b/>
                <w:szCs w:val="22"/>
              </w:rPr>
            </w:pPr>
            <w:r w:rsidRPr="00323FA7">
              <w:rPr>
                <w:szCs w:val="22"/>
              </w:rPr>
              <w:t>Stevedoring at Other Berths</w:t>
            </w:r>
          </w:p>
        </w:tc>
      </w:tr>
      <w:tr w:rsidR="0036334B" w:rsidRPr="0036334B" w:rsidTr="003E027A">
        <w:trPr>
          <w:trHeight w:val="341"/>
        </w:trPr>
        <w:tc>
          <w:tcPr>
            <w:tcW w:w="1440" w:type="dxa"/>
            <w:tcBorders>
              <w:left w:val="single" w:sz="12" w:space="0" w:color="auto"/>
              <w:bottom w:val="single" w:sz="12" w:space="0" w:color="auto"/>
            </w:tcBorders>
          </w:tcPr>
          <w:p w:rsidR="0036334B" w:rsidRPr="0090415D" w:rsidRDefault="0036334B" w:rsidP="005648AB">
            <w:pPr>
              <w:jc w:val="center"/>
              <w:rPr>
                <w:szCs w:val="22"/>
              </w:rPr>
            </w:pPr>
            <w:r w:rsidRPr="0090415D">
              <w:rPr>
                <w:szCs w:val="22"/>
              </w:rPr>
              <w:t>143</w:t>
            </w:r>
          </w:p>
        </w:tc>
        <w:tc>
          <w:tcPr>
            <w:tcW w:w="8550" w:type="dxa"/>
            <w:tcBorders>
              <w:bottom w:val="single" w:sz="12" w:space="0" w:color="auto"/>
              <w:right w:val="single" w:sz="12" w:space="0" w:color="auto"/>
            </w:tcBorders>
          </w:tcPr>
          <w:p w:rsidR="0036334B" w:rsidRPr="0036334B" w:rsidRDefault="0036334B" w:rsidP="002561C9">
            <w:pPr>
              <w:jc w:val="both"/>
              <w:rPr>
                <w:szCs w:val="22"/>
              </w:rPr>
            </w:pPr>
            <w:r w:rsidRPr="0090415D">
              <w:rPr>
                <w:szCs w:val="22"/>
              </w:rPr>
              <w:t>Conveyor BC-01 to Portable Conveyor PC-03</w:t>
            </w:r>
          </w:p>
        </w:tc>
      </w:tr>
    </w:tbl>
    <w:p w:rsidR="002561C9" w:rsidRPr="00323FA7" w:rsidRDefault="002561C9" w:rsidP="00A15E29">
      <w:pPr>
        <w:spacing w:before="120"/>
        <w:rPr>
          <w:szCs w:val="22"/>
          <w:highlight w:val="yellow"/>
        </w:rPr>
      </w:pPr>
    </w:p>
    <w:p w:rsidR="00A15E29" w:rsidRPr="00323FA7" w:rsidRDefault="00A15E29" w:rsidP="002714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sidRPr="00323FA7">
        <w:rPr>
          <w:szCs w:val="22"/>
        </w:rPr>
        <w:t xml:space="preserve">The </w:t>
      </w:r>
      <w:r w:rsidR="00504C3C">
        <w:rPr>
          <w:szCs w:val="22"/>
        </w:rPr>
        <w:t>S</w:t>
      </w:r>
      <w:r w:rsidRPr="00323FA7">
        <w:rPr>
          <w:szCs w:val="22"/>
        </w:rPr>
        <w:t>tevedoring operation involves the loading and unloading of various bulk materials that include fertilizer materials, coal, limestone, granite, bauxite, etc., onto and from marine vessels, which can utilize up to three portable</w:t>
      </w:r>
      <w:r w:rsidRPr="00323FA7">
        <w:rPr>
          <w:spacing w:val="-3"/>
          <w:szCs w:val="22"/>
        </w:rPr>
        <w:t xml:space="preserve"> clamshell cranes.  Material can also be unloaded by </w:t>
      </w:r>
      <w:proofErr w:type="spellStart"/>
      <w:r w:rsidRPr="00323FA7">
        <w:rPr>
          <w:spacing w:val="-3"/>
          <w:szCs w:val="22"/>
        </w:rPr>
        <w:t>self unloading</w:t>
      </w:r>
      <w:proofErr w:type="spellEnd"/>
      <w:r w:rsidRPr="00323FA7">
        <w:rPr>
          <w:spacing w:val="-3"/>
          <w:szCs w:val="22"/>
        </w:rPr>
        <w:t xml:space="preserve"> vessels.  These materials are divided into different group categories.  The</w:t>
      </w:r>
      <w:r w:rsidR="002859A6" w:rsidRPr="00323FA7">
        <w:rPr>
          <w:spacing w:val="-3"/>
          <w:szCs w:val="22"/>
        </w:rPr>
        <w:t xml:space="preserve"> stevedoring</w:t>
      </w:r>
      <w:r w:rsidRPr="00323FA7">
        <w:rPr>
          <w:spacing w:val="-3"/>
          <w:szCs w:val="22"/>
        </w:rPr>
        <w:t xml:space="preserve"> operations are authorized for the </w:t>
      </w:r>
      <w:proofErr w:type="spellStart"/>
      <w:r w:rsidRPr="00323FA7">
        <w:rPr>
          <w:spacing w:val="-3"/>
          <w:szCs w:val="22"/>
        </w:rPr>
        <w:t>Tampaplex</w:t>
      </w:r>
      <w:proofErr w:type="spellEnd"/>
      <w:r w:rsidRPr="00323FA7">
        <w:rPr>
          <w:spacing w:val="-3"/>
          <w:szCs w:val="22"/>
        </w:rPr>
        <w:t xml:space="preserve"> facility and at numerous berths in Hillsborough County and include the use of hoppers, belt conveyors, radial stackers and front-end loader</w:t>
      </w:r>
      <w:r w:rsidR="00B52BC4" w:rsidRPr="00323FA7">
        <w:rPr>
          <w:spacing w:val="-3"/>
          <w:szCs w:val="22"/>
        </w:rPr>
        <w:t>(s)</w:t>
      </w:r>
      <w:r w:rsidRPr="00323FA7">
        <w:rPr>
          <w:spacing w:val="-3"/>
          <w:szCs w:val="22"/>
        </w:rPr>
        <w:t xml:space="preserve">. </w:t>
      </w:r>
    </w:p>
    <w:p w:rsidR="00A15E29" w:rsidRPr="00323FA7" w:rsidRDefault="00A15E29" w:rsidP="002714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p>
    <w:p w:rsidR="00A15E29" w:rsidRPr="00323FA7" w:rsidRDefault="00D70CDE" w:rsidP="002714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r>
        <w:rPr>
          <w:spacing w:val="-3"/>
          <w:szCs w:val="22"/>
        </w:rPr>
        <w:t>PM</w:t>
      </w:r>
      <w:r w:rsidR="00A15E29" w:rsidRPr="00323FA7">
        <w:rPr>
          <w:spacing w:val="-3"/>
          <w:szCs w:val="22"/>
        </w:rPr>
        <w:t xml:space="preserve"> emissions from these operations are controlled by the use of a water spray system and partial enclosures, and</w:t>
      </w:r>
      <w:r w:rsidR="002859A6" w:rsidRPr="00323FA7">
        <w:rPr>
          <w:spacing w:val="-3"/>
          <w:szCs w:val="22"/>
        </w:rPr>
        <w:t>/</w:t>
      </w:r>
      <w:r w:rsidR="00A15E29" w:rsidRPr="00323FA7">
        <w:rPr>
          <w:spacing w:val="-3"/>
          <w:szCs w:val="22"/>
        </w:rPr>
        <w:t>or dust suppressants.  The facility also operates a truck wheel wash</w:t>
      </w:r>
      <w:r w:rsidR="00F91DCD" w:rsidRPr="00323FA7">
        <w:rPr>
          <w:spacing w:val="-3"/>
          <w:szCs w:val="22"/>
        </w:rPr>
        <w:t xml:space="preserve"> at the </w:t>
      </w:r>
      <w:proofErr w:type="spellStart"/>
      <w:r w:rsidR="00F91DCD" w:rsidRPr="00323FA7">
        <w:rPr>
          <w:spacing w:val="-3"/>
          <w:szCs w:val="22"/>
        </w:rPr>
        <w:t>Tampaplex</w:t>
      </w:r>
      <w:proofErr w:type="spellEnd"/>
      <w:r w:rsidR="00F91DCD" w:rsidRPr="00323FA7">
        <w:rPr>
          <w:spacing w:val="-3"/>
          <w:szCs w:val="22"/>
        </w:rPr>
        <w:t xml:space="preserve"> site</w:t>
      </w:r>
      <w:r w:rsidR="00A15E29" w:rsidRPr="00323FA7">
        <w:rPr>
          <w:spacing w:val="-3"/>
          <w:szCs w:val="22"/>
        </w:rPr>
        <w:t xml:space="preserve"> to wash particulate material from truck tires prior to the trucks leaving the site.</w:t>
      </w:r>
    </w:p>
    <w:p w:rsidR="00A15E29" w:rsidRPr="00323FA7" w:rsidRDefault="00A15E29" w:rsidP="002714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both"/>
        <w:rPr>
          <w:spacing w:val="-3"/>
          <w:szCs w:val="22"/>
        </w:rPr>
      </w:pPr>
    </w:p>
    <w:p w:rsidR="00A15E29" w:rsidRDefault="00A15E29" w:rsidP="00DD55AC">
      <w:pPr>
        <w:tabs>
          <w:tab w:val="left" w:pos="0"/>
        </w:tabs>
        <w:suppressAutoHyphens/>
        <w:jc w:val="both"/>
        <w:rPr>
          <w:b/>
          <w:szCs w:val="22"/>
          <w:u w:val="single"/>
        </w:rPr>
      </w:pPr>
      <w:r w:rsidRPr="00323FA7">
        <w:rPr>
          <w:b/>
          <w:szCs w:val="22"/>
          <w:u w:val="single"/>
        </w:rPr>
        <w:t>Essential Potential to Emit (PTE) Parameters</w:t>
      </w:r>
    </w:p>
    <w:p w:rsidR="00510C7A" w:rsidRPr="00323FA7" w:rsidRDefault="00510C7A" w:rsidP="00DD55AC">
      <w:pPr>
        <w:tabs>
          <w:tab w:val="left" w:pos="0"/>
        </w:tabs>
        <w:suppressAutoHyphens/>
        <w:jc w:val="both"/>
        <w:rPr>
          <w:b/>
          <w:szCs w:val="22"/>
          <w:u w:val="single"/>
        </w:rPr>
      </w:pPr>
    </w:p>
    <w:p w:rsidR="002A4050" w:rsidRPr="00323FA7" w:rsidRDefault="00BC7E72" w:rsidP="00AD17E6">
      <w:pPr>
        <w:pStyle w:val="BodyText"/>
        <w:numPr>
          <w:ilvl w:val="0"/>
          <w:numId w:val="47"/>
        </w:numPr>
        <w:spacing w:after="0"/>
        <w:ind w:left="0" w:firstLine="0"/>
        <w:jc w:val="both"/>
        <w:rPr>
          <w:szCs w:val="22"/>
        </w:rPr>
      </w:pPr>
      <w:bookmarkStart w:id="32" w:name="_Ref522113453"/>
      <w:r w:rsidRPr="00CB6A01">
        <w:rPr>
          <w:szCs w:val="22"/>
          <w:u w:val="single"/>
        </w:rPr>
        <w:t>PM P</w:t>
      </w:r>
      <w:r w:rsidR="00CB6A01">
        <w:rPr>
          <w:szCs w:val="22"/>
          <w:u w:val="single"/>
        </w:rPr>
        <w:t>otential-</w:t>
      </w:r>
      <w:r w:rsidRPr="00CB6A01">
        <w:rPr>
          <w:szCs w:val="22"/>
          <w:u w:val="single"/>
        </w:rPr>
        <w:t>T</w:t>
      </w:r>
      <w:r w:rsidR="00CB6A01">
        <w:rPr>
          <w:szCs w:val="22"/>
          <w:u w:val="single"/>
        </w:rPr>
        <w:t>o-</w:t>
      </w:r>
      <w:r w:rsidRPr="00CB6A01">
        <w:rPr>
          <w:szCs w:val="22"/>
          <w:u w:val="single"/>
        </w:rPr>
        <w:t>E</w:t>
      </w:r>
      <w:r w:rsidR="00CB6A01">
        <w:rPr>
          <w:szCs w:val="22"/>
          <w:u w:val="single"/>
        </w:rPr>
        <w:t>mit</w:t>
      </w:r>
      <w:r w:rsidRPr="00CB6A01">
        <w:rPr>
          <w:szCs w:val="22"/>
          <w:u w:val="single"/>
        </w:rPr>
        <w:t>.</w:t>
      </w:r>
      <w:r>
        <w:rPr>
          <w:szCs w:val="22"/>
        </w:rPr>
        <w:t xml:space="preserve">  </w:t>
      </w:r>
      <w:r w:rsidR="002A4050" w:rsidRPr="00323FA7">
        <w:rPr>
          <w:szCs w:val="22"/>
        </w:rPr>
        <w:t>In order to limit the potential to emit, the total potential particulate matter emissions from the Stevedoring operation shall not exceed 129.</w:t>
      </w:r>
      <w:r w:rsidR="00A63748" w:rsidRPr="00323FA7">
        <w:rPr>
          <w:szCs w:val="22"/>
        </w:rPr>
        <w:t>2</w:t>
      </w:r>
      <w:r w:rsidR="002A4050" w:rsidRPr="00323FA7">
        <w:rPr>
          <w:szCs w:val="22"/>
        </w:rPr>
        <w:t xml:space="preserve"> tons per twelve consecutive month period.  [Rules 62-210.200, Definitions - (PTE) and 62-4.070(3), F.A.C.</w:t>
      </w:r>
      <w:r w:rsidR="0051583B">
        <w:rPr>
          <w:szCs w:val="22"/>
        </w:rPr>
        <w:t>;</w:t>
      </w:r>
      <w:r w:rsidR="002A4050" w:rsidRPr="00323FA7">
        <w:rPr>
          <w:szCs w:val="22"/>
        </w:rPr>
        <w:t xml:space="preserve"> Permit No. 0570024-0</w:t>
      </w:r>
      <w:r w:rsidR="00A63748" w:rsidRPr="00323FA7">
        <w:rPr>
          <w:szCs w:val="22"/>
        </w:rPr>
        <w:t>23</w:t>
      </w:r>
      <w:r w:rsidR="002A4050" w:rsidRPr="00323FA7">
        <w:rPr>
          <w:szCs w:val="22"/>
        </w:rPr>
        <w:t>-AC]</w:t>
      </w:r>
      <w:bookmarkEnd w:id="32"/>
    </w:p>
    <w:p w:rsidR="002A4050" w:rsidRPr="00323FA7" w:rsidRDefault="008E2F82" w:rsidP="0063451E">
      <w:pPr>
        <w:jc w:val="both"/>
        <w:rPr>
          <w:szCs w:val="22"/>
        </w:rPr>
      </w:pPr>
      <w:r w:rsidRPr="00323FA7">
        <w:rPr>
          <w:spacing w:val="-3"/>
          <w:szCs w:val="22"/>
        </w:rPr>
        <w:t xml:space="preserve">  </w:t>
      </w:r>
    </w:p>
    <w:p w:rsidR="0044763F" w:rsidRPr="00323FA7" w:rsidRDefault="0044763F" w:rsidP="0044763F">
      <w:pPr>
        <w:tabs>
          <w:tab w:val="left" w:pos="720"/>
        </w:tabs>
        <w:ind w:left="720" w:hanging="720"/>
        <w:jc w:val="both"/>
        <w:rPr>
          <w:spacing w:val="-3"/>
          <w:szCs w:val="22"/>
          <w:u w:val="single"/>
        </w:rPr>
      </w:pPr>
      <w:r w:rsidRPr="00323FA7">
        <w:rPr>
          <w:spacing w:val="-3"/>
          <w:szCs w:val="22"/>
          <w:u w:val="single"/>
        </w:rPr>
        <w:t xml:space="preserve">Conditions Specific to the Operation at Kinder Morgan’s </w:t>
      </w:r>
      <w:proofErr w:type="spellStart"/>
      <w:r w:rsidRPr="00323FA7">
        <w:rPr>
          <w:spacing w:val="-3"/>
          <w:szCs w:val="22"/>
          <w:u w:val="single"/>
        </w:rPr>
        <w:t>Tampaplex</w:t>
      </w:r>
      <w:proofErr w:type="spellEnd"/>
      <w:r w:rsidRPr="00323FA7">
        <w:rPr>
          <w:spacing w:val="-3"/>
          <w:szCs w:val="22"/>
          <w:u w:val="single"/>
        </w:rPr>
        <w:t xml:space="preserve"> Berth</w:t>
      </w:r>
    </w:p>
    <w:p w:rsidR="007F1762" w:rsidRPr="00323FA7" w:rsidRDefault="007F1762" w:rsidP="0044763F">
      <w:pPr>
        <w:tabs>
          <w:tab w:val="left" w:pos="720"/>
        </w:tabs>
        <w:ind w:left="720" w:hanging="720"/>
        <w:jc w:val="both"/>
        <w:rPr>
          <w:spacing w:val="-3"/>
          <w:szCs w:val="22"/>
          <w:u w:val="single"/>
        </w:rPr>
      </w:pPr>
    </w:p>
    <w:p w:rsidR="0044763F" w:rsidRPr="00323FA7" w:rsidRDefault="0044763F" w:rsidP="00AD17E6">
      <w:pPr>
        <w:pStyle w:val="BodyText"/>
        <w:numPr>
          <w:ilvl w:val="0"/>
          <w:numId w:val="47"/>
        </w:numPr>
        <w:spacing w:after="0"/>
        <w:ind w:left="0" w:firstLine="0"/>
        <w:rPr>
          <w:szCs w:val="22"/>
        </w:rPr>
      </w:pPr>
      <w:bookmarkStart w:id="33" w:name="_Ref522113615"/>
      <w:r w:rsidRPr="00323FA7">
        <w:rPr>
          <w:szCs w:val="22"/>
        </w:rPr>
        <w:t xml:space="preserve">In order to ensure compliance with Specific Condition Nos. </w:t>
      </w:r>
      <w:r w:rsidR="0051583B">
        <w:rPr>
          <w:szCs w:val="22"/>
        </w:rPr>
        <w:fldChar w:fldCharType="begin"/>
      </w:r>
      <w:r w:rsidR="0051583B">
        <w:rPr>
          <w:szCs w:val="22"/>
        </w:rPr>
        <w:instrText xml:space="preserve"> REF _Ref522113453 \r \h </w:instrText>
      </w:r>
      <w:r w:rsidR="0051583B">
        <w:rPr>
          <w:szCs w:val="22"/>
        </w:rPr>
      </w:r>
      <w:r w:rsidR="0051583B">
        <w:rPr>
          <w:szCs w:val="22"/>
        </w:rPr>
        <w:fldChar w:fldCharType="separate"/>
      </w:r>
      <w:r w:rsidR="0051583B">
        <w:rPr>
          <w:szCs w:val="22"/>
        </w:rPr>
        <w:t>G.1</w:t>
      </w:r>
      <w:r w:rsidR="0051583B">
        <w:rPr>
          <w:szCs w:val="22"/>
        </w:rPr>
        <w:fldChar w:fldCharType="end"/>
      </w:r>
      <w:r w:rsidR="0051583B">
        <w:rPr>
          <w:szCs w:val="22"/>
        </w:rPr>
        <w:t xml:space="preserve"> </w:t>
      </w:r>
      <w:r w:rsidRPr="00323FA7">
        <w:rPr>
          <w:szCs w:val="22"/>
        </w:rPr>
        <w:t xml:space="preserve">and </w:t>
      </w:r>
      <w:r w:rsidR="0051583B">
        <w:rPr>
          <w:szCs w:val="22"/>
        </w:rPr>
        <w:fldChar w:fldCharType="begin"/>
      </w:r>
      <w:r w:rsidR="0051583B">
        <w:rPr>
          <w:szCs w:val="22"/>
        </w:rPr>
        <w:instrText xml:space="preserve"> REF _Ref522113467 \r \h </w:instrText>
      </w:r>
      <w:r w:rsidR="0051583B">
        <w:rPr>
          <w:szCs w:val="22"/>
        </w:rPr>
      </w:r>
      <w:r w:rsidR="0051583B">
        <w:rPr>
          <w:szCs w:val="22"/>
        </w:rPr>
        <w:fldChar w:fldCharType="separate"/>
      </w:r>
      <w:r w:rsidR="0051583B">
        <w:rPr>
          <w:szCs w:val="22"/>
        </w:rPr>
        <w:t>G.7</w:t>
      </w:r>
      <w:r w:rsidR="0051583B">
        <w:rPr>
          <w:szCs w:val="22"/>
        </w:rPr>
        <w:fldChar w:fldCharType="end"/>
      </w:r>
      <w:r w:rsidRPr="00323FA7">
        <w:rPr>
          <w:szCs w:val="22"/>
        </w:rPr>
        <w:t>, the following limitations and restrictions shall apply:  [Rule 62-4.070(3), F.A.C.</w:t>
      </w:r>
      <w:r w:rsidR="0051583B">
        <w:rPr>
          <w:szCs w:val="22"/>
        </w:rPr>
        <w:t>;</w:t>
      </w:r>
      <w:r w:rsidR="00165005" w:rsidRPr="00323FA7">
        <w:rPr>
          <w:szCs w:val="22"/>
        </w:rPr>
        <w:t xml:space="preserve"> Permit No</w:t>
      </w:r>
      <w:r w:rsidR="00F8393F" w:rsidRPr="00323FA7">
        <w:rPr>
          <w:szCs w:val="22"/>
        </w:rPr>
        <w:t>s</w:t>
      </w:r>
      <w:r w:rsidR="00165005" w:rsidRPr="00323FA7">
        <w:rPr>
          <w:szCs w:val="22"/>
        </w:rPr>
        <w:t>. 0570024-016-AC</w:t>
      </w:r>
      <w:r w:rsidRPr="00323FA7">
        <w:rPr>
          <w:szCs w:val="22"/>
        </w:rPr>
        <w:t>]</w:t>
      </w:r>
      <w:bookmarkEnd w:id="33"/>
    </w:p>
    <w:p w:rsidR="00DD7012" w:rsidRPr="00323FA7" w:rsidRDefault="00DD7012" w:rsidP="00DD7012">
      <w:pPr>
        <w:pStyle w:val="BodyText"/>
        <w:spacing w:after="0"/>
        <w:rPr>
          <w:szCs w:val="22"/>
        </w:rPr>
      </w:pPr>
    </w:p>
    <w:p w:rsidR="0044763F" w:rsidRPr="00323FA7" w:rsidRDefault="0044763F" w:rsidP="001B1459">
      <w:pPr>
        <w:pStyle w:val="BodyText"/>
        <w:numPr>
          <w:ilvl w:val="0"/>
          <w:numId w:val="12"/>
        </w:numPr>
        <w:tabs>
          <w:tab w:val="clear" w:pos="1512"/>
          <w:tab w:val="left" w:pos="-1080"/>
          <w:tab w:val="left" w:pos="-36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spacing w:after="0"/>
        <w:ind w:left="1170" w:hanging="450"/>
        <w:jc w:val="both"/>
        <w:rPr>
          <w:szCs w:val="22"/>
        </w:rPr>
      </w:pPr>
      <w:r w:rsidRPr="00323FA7">
        <w:rPr>
          <w:szCs w:val="22"/>
        </w:rPr>
        <w:t>The maximum throughput of the conveying system shall not exceed 1000 tons per hour of material.</w:t>
      </w:r>
    </w:p>
    <w:p w:rsidR="0044763F" w:rsidRPr="00323FA7" w:rsidRDefault="00A63748" w:rsidP="001B1459">
      <w:pPr>
        <w:pStyle w:val="BodyText"/>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spacing w:after="0"/>
        <w:ind w:left="1170" w:hanging="450"/>
        <w:jc w:val="both"/>
        <w:rPr>
          <w:szCs w:val="22"/>
        </w:rPr>
      </w:pPr>
      <w:r w:rsidRPr="00323FA7">
        <w:rPr>
          <w:szCs w:val="22"/>
        </w:rPr>
        <w:t>All</w:t>
      </w:r>
      <w:r w:rsidR="0044763F" w:rsidRPr="00323FA7">
        <w:rPr>
          <w:szCs w:val="22"/>
        </w:rPr>
        <w:t xml:space="preserve"> conveyors </w:t>
      </w:r>
      <w:r w:rsidRPr="00323FA7">
        <w:rPr>
          <w:szCs w:val="22"/>
        </w:rPr>
        <w:t xml:space="preserve">except for BC-01 and BC-03 </w:t>
      </w:r>
      <w:r w:rsidR="0044763F" w:rsidRPr="00323FA7">
        <w:rPr>
          <w:szCs w:val="22"/>
        </w:rPr>
        <w:t xml:space="preserve">shall have 180 degree covers.  </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zCs w:val="22"/>
        </w:rPr>
        <w:t>The receiving hoppers shall be equipped with wind shields and water sprays and the material drop height shall be minimized to the extent practicable.  In no case shall the drop height be greater than 5 feet or above the top of the wind shield</w:t>
      </w:r>
      <w:r w:rsidRPr="00323FA7">
        <w:rPr>
          <w:spacing w:val="-3"/>
          <w:szCs w:val="22"/>
        </w:rPr>
        <w:t>s.</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number of transfer points shall not exceed eight.</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permittee shall operate a maximum of two ship unloading cranes.</w:t>
      </w:r>
    </w:p>
    <w:p w:rsidR="0077446E" w:rsidRPr="00323FA7" w:rsidRDefault="0077446E"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zCs w:val="22"/>
        </w:rPr>
        <w:t>In order to ensure proper operation of the dust suppression system during material handling, Kinder Morgan shall maintain a Dust Suppression System Operation Plan.  The plan shall be maintained onsite and shall be made available upon request to any local, state, or federal air pollution agency.</w:t>
      </w:r>
    </w:p>
    <w:p w:rsidR="0044763F" w:rsidRPr="00323FA7" w:rsidRDefault="0044763F" w:rsidP="001B1459">
      <w:pPr>
        <w:pStyle w:val="BodyText"/>
        <w:numPr>
          <w:ilvl w:val="0"/>
          <w:numId w:val="12"/>
        </w:numPr>
        <w:tabs>
          <w:tab w:val="clear" w:pos="1512"/>
          <w:tab w:val="left" w:pos="-1080"/>
          <w:tab w:val="left" w:pos="-36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spacing w:after="0"/>
        <w:ind w:left="1170" w:hanging="450"/>
        <w:jc w:val="both"/>
        <w:rPr>
          <w:szCs w:val="22"/>
        </w:rPr>
      </w:pPr>
      <w:r w:rsidRPr="00323FA7">
        <w:rPr>
          <w:szCs w:val="22"/>
        </w:rPr>
        <w:lastRenderedPageBreak/>
        <w:t>The haul road down the middle of the storage pile area and to the north of the storage pile area shall be paved and maintained.</w:t>
      </w:r>
    </w:p>
    <w:p w:rsidR="0044763F" w:rsidRPr="00323FA7" w:rsidRDefault="0044763F" w:rsidP="001B1459">
      <w:pPr>
        <w:pStyle w:val="BodyText"/>
        <w:numPr>
          <w:ilvl w:val="0"/>
          <w:numId w:val="12"/>
        </w:numPr>
        <w:tabs>
          <w:tab w:val="clear" w:pos="1512"/>
          <w:tab w:val="left" w:pos="-1080"/>
          <w:tab w:val="left" w:pos="-36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spacing w:after="0"/>
        <w:ind w:left="1170" w:hanging="450"/>
        <w:jc w:val="both"/>
        <w:rPr>
          <w:szCs w:val="22"/>
        </w:rPr>
      </w:pPr>
      <w:r w:rsidRPr="00323FA7">
        <w:rPr>
          <w:szCs w:val="22"/>
        </w:rPr>
        <w:t>A truck wash station shall be installed so that each truck leaving the facility exits through a washing station.</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No blowers shall be used in the vessel holds.</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Vehicles shall be completely enclosed by design or shall be enclosed with tarps prior to leaving the facility.</w:t>
      </w:r>
    </w:p>
    <w:p w:rsidR="0044763F" w:rsidRPr="00323FA7" w:rsidRDefault="0044763F" w:rsidP="001B1459">
      <w:pPr>
        <w:widowControl w:val="0"/>
        <w:numPr>
          <w:ilvl w:val="0"/>
          <w:numId w:val="12"/>
        </w:numPr>
        <w:tabs>
          <w:tab w:val="clear" w:pos="1512"/>
          <w:tab w:val="left" w:pos="-1080"/>
          <w:tab w:val="left" w:pos="-360"/>
          <w:tab w:val="left" w:pos="-270"/>
          <w:tab w:val="left" w:pos="72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unbound (</w:t>
      </w:r>
      <w:proofErr w:type="spellStart"/>
      <w:r w:rsidRPr="00323FA7">
        <w:rPr>
          <w:spacing w:val="-3"/>
          <w:szCs w:val="22"/>
        </w:rPr>
        <w:t>sorbed</w:t>
      </w:r>
      <w:proofErr w:type="spellEnd"/>
      <w:r w:rsidRPr="00323FA7">
        <w:rPr>
          <w:spacing w:val="-3"/>
          <w:szCs w:val="22"/>
        </w:rPr>
        <w:t>) moisture percent in petroleum coke shall not be less than 4%.</w:t>
      </w:r>
    </w:p>
    <w:p w:rsidR="0044763F" w:rsidRPr="00323FA7" w:rsidRDefault="0044763F" w:rsidP="0044763F">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44763F" w:rsidRPr="00323FA7" w:rsidRDefault="0044763F" w:rsidP="0044763F">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r w:rsidRPr="00323FA7">
        <w:rPr>
          <w:spacing w:val="-3"/>
          <w:szCs w:val="22"/>
          <w:u w:val="single"/>
        </w:rPr>
        <w:t>Conditions Specific to Operation at the Other Berths in Hillsborough County</w:t>
      </w:r>
    </w:p>
    <w:p w:rsidR="0044763F" w:rsidRPr="00323FA7" w:rsidRDefault="0044763F" w:rsidP="0044763F">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1080"/>
        <w:jc w:val="both"/>
        <w:rPr>
          <w:spacing w:val="-3"/>
          <w:szCs w:val="22"/>
          <w:u w:val="single"/>
        </w:rPr>
      </w:pPr>
    </w:p>
    <w:p w:rsidR="0044763F" w:rsidRPr="00AD17E6" w:rsidRDefault="0044763F" w:rsidP="00AD17E6">
      <w:pPr>
        <w:pStyle w:val="ListParagraph"/>
        <w:numPr>
          <w:ilvl w:val="0"/>
          <w:numId w:val="47"/>
        </w:numPr>
        <w:tabs>
          <w:tab w:val="left" w:pos="-1080"/>
          <w:tab w:val="left" w:pos="-360"/>
          <w:tab w:val="left" w:pos="0"/>
          <w:tab w:val="left" w:pos="720"/>
          <w:tab w:val="left" w:pos="2592"/>
          <w:tab w:val="left" w:pos="3312"/>
          <w:tab w:val="left" w:pos="4032"/>
          <w:tab w:val="left" w:pos="4752"/>
          <w:tab w:val="left" w:pos="5472"/>
          <w:tab w:val="left" w:pos="6192"/>
          <w:tab w:val="left" w:pos="6912"/>
          <w:tab w:val="left" w:pos="7632"/>
        </w:tabs>
        <w:suppressAutoHyphens/>
        <w:ind w:left="0" w:firstLine="0"/>
        <w:jc w:val="both"/>
        <w:rPr>
          <w:spacing w:val="-3"/>
          <w:szCs w:val="22"/>
        </w:rPr>
      </w:pPr>
      <w:bookmarkStart w:id="34" w:name="_Ref522113641"/>
      <w:r w:rsidRPr="00AD17E6">
        <w:rPr>
          <w:spacing w:val="-3"/>
          <w:szCs w:val="22"/>
        </w:rPr>
        <w:t xml:space="preserve">In order to ensure compliance with Specific Condition No. </w:t>
      </w:r>
      <w:r w:rsidR="0051583B">
        <w:rPr>
          <w:spacing w:val="-3"/>
          <w:szCs w:val="22"/>
        </w:rPr>
        <w:fldChar w:fldCharType="begin"/>
      </w:r>
      <w:r w:rsidR="0051583B">
        <w:rPr>
          <w:spacing w:val="-3"/>
          <w:szCs w:val="22"/>
        </w:rPr>
        <w:instrText xml:space="preserve"> REF _Ref522113453 \r \h </w:instrText>
      </w:r>
      <w:r w:rsidR="0051583B">
        <w:rPr>
          <w:spacing w:val="-3"/>
          <w:szCs w:val="22"/>
        </w:rPr>
      </w:r>
      <w:r w:rsidR="0051583B">
        <w:rPr>
          <w:spacing w:val="-3"/>
          <w:szCs w:val="22"/>
        </w:rPr>
        <w:fldChar w:fldCharType="separate"/>
      </w:r>
      <w:r w:rsidR="0051583B">
        <w:rPr>
          <w:spacing w:val="-3"/>
          <w:szCs w:val="22"/>
        </w:rPr>
        <w:t>G.1</w:t>
      </w:r>
      <w:r w:rsidR="0051583B">
        <w:rPr>
          <w:spacing w:val="-3"/>
          <w:szCs w:val="22"/>
        </w:rPr>
        <w:fldChar w:fldCharType="end"/>
      </w:r>
      <w:r w:rsidRPr="00AD17E6">
        <w:rPr>
          <w:spacing w:val="-3"/>
          <w:szCs w:val="22"/>
        </w:rPr>
        <w:t xml:space="preserve"> and </w:t>
      </w:r>
      <w:r w:rsidR="0051583B">
        <w:rPr>
          <w:spacing w:val="-3"/>
          <w:szCs w:val="22"/>
        </w:rPr>
        <w:fldChar w:fldCharType="begin"/>
      </w:r>
      <w:r w:rsidR="0051583B">
        <w:rPr>
          <w:spacing w:val="-3"/>
          <w:szCs w:val="22"/>
        </w:rPr>
        <w:instrText xml:space="preserve"> REF _Ref522113467 \r \h </w:instrText>
      </w:r>
      <w:r w:rsidR="0051583B">
        <w:rPr>
          <w:spacing w:val="-3"/>
          <w:szCs w:val="22"/>
        </w:rPr>
      </w:r>
      <w:r w:rsidR="0051583B">
        <w:rPr>
          <w:spacing w:val="-3"/>
          <w:szCs w:val="22"/>
        </w:rPr>
        <w:fldChar w:fldCharType="separate"/>
      </w:r>
      <w:r w:rsidR="0051583B">
        <w:rPr>
          <w:spacing w:val="-3"/>
          <w:szCs w:val="22"/>
        </w:rPr>
        <w:t>G.7</w:t>
      </w:r>
      <w:r w:rsidR="0051583B">
        <w:rPr>
          <w:spacing w:val="-3"/>
          <w:szCs w:val="22"/>
        </w:rPr>
        <w:fldChar w:fldCharType="end"/>
      </w:r>
      <w:r w:rsidRPr="00AD17E6">
        <w:rPr>
          <w:spacing w:val="-3"/>
          <w:szCs w:val="22"/>
        </w:rPr>
        <w:t xml:space="preserve">, the following </w:t>
      </w:r>
      <w:r w:rsidR="00AD17E6" w:rsidRPr="00AD17E6">
        <w:rPr>
          <w:spacing w:val="-3"/>
          <w:szCs w:val="22"/>
        </w:rPr>
        <w:t>maximum transfer rate shall not exceed</w:t>
      </w:r>
      <w:r w:rsidRPr="00AD17E6">
        <w:rPr>
          <w:spacing w:val="-3"/>
          <w:szCs w:val="22"/>
        </w:rPr>
        <w:t xml:space="preserve"> during any twelve consecutive month period:  [Rules 62-296.711(2)(a) and 62-4.070(3), F.A.C.</w:t>
      </w:r>
      <w:r w:rsidR="0051583B">
        <w:rPr>
          <w:spacing w:val="-3"/>
          <w:szCs w:val="22"/>
        </w:rPr>
        <w:t>;</w:t>
      </w:r>
      <w:r w:rsidR="006F4B66" w:rsidRPr="00AD17E6">
        <w:rPr>
          <w:spacing w:val="-3"/>
          <w:szCs w:val="22"/>
        </w:rPr>
        <w:t xml:space="preserve"> Permit No. 0570024-016-AC</w:t>
      </w:r>
      <w:r w:rsidRPr="00AD17E6">
        <w:rPr>
          <w:spacing w:val="-3"/>
          <w:szCs w:val="22"/>
        </w:rPr>
        <w:t>]</w:t>
      </w:r>
      <w:bookmarkEnd w:id="34"/>
    </w:p>
    <w:p w:rsidR="0044763F" w:rsidRPr="00323FA7" w:rsidRDefault="0044763F" w:rsidP="0044763F">
      <w:pPr>
        <w:tabs>
          <w:tab w:val="left" w:pos="-1080"/>
          <w:tab w:val="left" w:pos="-360"/>
          <w:tab w:val="left" w:pos="720"/>
          <w:tab w:val="left" w:pos="1872"/>
          <w:tab w:val="left" w:pos="2592"/>
          <w:tab w:val="left" w:pos="3312"/>
          <w:tab w:val="left" w:pos="4032"/>
          <w:tab w:val="left" w:pos="4752"/>
          <w:tab w:val="left" w:pos="5472"/>
          <w:tab w:val="left" w:pos="6192"/>
          <w:tab w:val="left" w:pos="6912"/>
          <w:tab w:val="left" w:pos="7632"/>
        </w:tabs>
        <w:suppressAutoHyphens/>
        <w:ind w:left="1080"/>
        <w:jc w:val="both"/>
        <w:rPr>
          <w:spacing w:val="-3"/>
          <w:szCs w:val="22"/>
        </w:rPr>
      </w:pPr>
    </w:p>
    <w:tbl>
      <w:tblPr>
        <w:tblW w:w="100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80"/>
        <w:gridCol w:w="4500"/>
      </w:tblGrid>
      <w:tr w:rsidR="0044763F" w:rsidRPr="00323FA7" w:rsidTr="00510C7A">
        <w:trPr>
          <w:trHeight w:val="381"/>
        </w:trPr>
        <w:tc>
          <w:tcPr>
            <w:tcW w:w="558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Transfer Point Description</w:t>
            </w:r>
          </w:p>
        </w:tc>
        <w:tc>
          <w:tcPr>
            <w:tcW w:w="450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 xml:space="preserve">Maximum Average Transfer Rate </w:t>
            </w:r>
          </w:p>
        </w:tc>
      </w:tr>
      <w:tr w:rsidR="0044763F" w:rsidRPr="00323FA7" w:rsidTr="00510C7A">
        <w:trPr>
          <w:trHeight w:val="345"/>
        </w:trPr>
        <w:tc>
          <w:tcPr>
            <w:tcW w:w="5580" w:type="dxa"/>
          </w:tcPr>
          <w:p w:rsidR="0044763F" w:rsidRPr="00323FA7" w:rsidRDefault="0044763F" w:rsidP="00797B23">
            <w:pPr>
              <w:pStyle w:val="EndnoteText"/>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r w:rsidRPr="00323FA7">
              <w:rPr>
                <w:rFonts w:ascii="Times New Roman" w:hAnsi="Times New Roman"/>
                <w:spacing w:val="-3"/>
                <w:sz w:val="22"/>
                <w:szCs w:val="22"/>
              </w:rPr>
              <w:t>Ship Loading</w:t>
            </w:r>
          </w:p>
        </w:tc>
        <w:tc>
          <w:tcPr>
            <w:tcW w:w="450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 xml:space="preserve">500 tons/hour </w:t>
            </w:r>
          </w:p>
        </w:tc>
      </w:tr>
      <w:tr w:rsidR="0044763F" w:rsidRPr="00323FA7" w:rsidTr="00510C7A">
        <w:trPr>
          <w:trHeight w:val="489"/>
        </w:trPr>
        <w:tc>
          <w:tcPr>
            <w:tcW w:w="558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Ship Unloading using Hopper (ship to hopper to truck)</w:t>
            </w:r>
          </w:p>
        </w:tc>
        <w:tc>
          <w:tcPr>
            <w:tcW w:w="4500" w:type="dxa"/>
            <w:vAlign w:val="center"/>
          </w:tcPr>
          <w:p w:rsidR="0044763F" w:rsidRPr="00323FA7" w:rsidRDefault="0044763F" w:rsidP="00510C7A">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spacing w:val="-3"/>
                <w:szCs w:val="22"/>
              </w:rPr>
            </w:pPr>
            <w:r w:rsidRPr="00323FA7">
              <w:rPr>
                <w:spacing w:val="-3"/>
                <w:szCs w:val="22"/>
              </w:rPr>
              <w:t xml:space="preserve">500 tons/hour </w:t>
            </w:r>
          </w:p>
        </w:tc>
      </w:tr>
    </w:tbl>
    <w:p w:rsidR="0044763F" w:rsidRPr="00323FA7" w:rsidRDefault="0044763F" w:rsidP="0044763F">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1080"/>
        <w:jc w:val="both"/>
        <w:rPr>
          <w:spacing w:val="-3"/>
          <w:szCs w:val="22"/>
        </w:rPr>
      </w:pPr>
    </w:p>
    <w:p w:rsidR="00DE6C62" w:rsidRPr="00AD17E6" w:rsidRDefault="00DE6C62" w:rsidP="00AD17E6">
      <w:pPr>
        <w:pStyle w:val="ListParagraph"/>
        <w:numPr>
          <w:ilvl w:val="0"/>
          <w:numId w:val="47"/>
        </w:numPr>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pacing w:val="-3"/>
          <w:szCs w:val="22"/>
        </w:rPr>
      </w:pPr>
      <w:bookmarkStart w:id="35" w:name="_Ref522113728"/>
      <w:r w:rsidRPr="00AD17E6">
        <w:rPr>
          <w:spacing w:val="-3"/>
          <w:szCs w:val="22"/>
        </w:rPr>
        <w:t>In order to demonstrate complian</w:t>
      </w:r>
      <w:r w:rsidR="00D61CF5">
        <w:rPr>
          <w:spacing w:val="-3"/>
          <w:szCs w:val="22"/>
        </w:rPr>
        <w:t xml:space="preserve">ce with Specific Condition No. </w:t>
      </w:r>
      <w:r w:rsidR="0051583B">
        <w:rPr>
          <w:spacing w:val="-3"/>
          <w:szCs w:val="22"/>
        </w:rPr>
        <w:fldChar w:fldCharType="begin"/>
      </w:r>
      <w:r w:rsidR="0051583B">
        <w:rPr>
          <w:spacing w:val="-3"/>
          <w:szCs w:val="22"/>
        </w:rPr>
        <w:instrText xml:space="preserve"> REF _Ref522113453 \r \h </w:instrText>
      </w:r>
      <w:r w:rsidR="0051583B">
        <w:rPr>
          <w:spacing w:val="-3"/>
          <w:szCs w:val="22"/>
        </w:rPr>
      </w:r>
      <w:r w:rsidR="0051583B">
        <w:rPr>
          <w:spacing w:val="-3"/>
          <w:szCs w:val="22"/>
        </w:rPr>
        <w:fldChar w:fldCharType="separate"/>
      </w:r>
      <w:r w:rsidR="0051583B">
        <w:rPr>
          <w:spacing w:val="-3"/>
          <w:szCs w:val="22"/>
        </w:rPr>
        <w:t>G.1</w:t>
      </w:r>
      <w:r w:rsidR="0051583B">
        <w:rPr>
          <w:spacing w:val="-3"/>
          <w:szCs w:val="22"/>
        </w:rPr>
        <w:fldChar w:fldCharType="end"/>
      </w:r>
      <w:r w:rsidRPr="00AD17E6">
        <w:rPr>
          <w:spacing w:val="-3"/>
          <w:szCs w:val="22"/>
        </w:rPr>
        <w:t xml:space="preserve"> and </w:t>
      </w:r>
      <w:r w:rsidR="0051583B">
        <w:rPr>
          <w:spacing w:val="-3"/>
          <w:szCs w:val="22"/>
        </w:rPr>
        <w:fldChar w:fldCharType="begin"/>
      </w:r>
      <w:r w:rsidR="0051583B">
        <w:rPr>
          <w:spacing w:val="-3"/>
          <w:szCs w:val="22"/>
        </w:rPr>
        <w:instrText xml:space="preserve"> REF _Ref522113467 \r \h </w:instrText>
      </w:r>
      <w:r w:rsidR="0051583B">
        <w:rPr>
          <w:spacing w:val="-3"/>
          <w:szCs w:val="22"/>
        </w:rPr>
      </w:r>
      <w:r w:rsidR="0051583B">
        <w:rPr>
          <w:spacing w:val="-3"/>
          <w:szCs w:val="22"/>
        </w:rPr>
        <w:fldChar w:fldCharType="separate"/>
      </w:r>
      <w:r w:rsidR="0051583B">
        <w:rPr>
          <w:spacing w:val="-3"/>
          <w:szCs w:val="22"/>
        </w:rPr>
        <w:t>G.7</w:t>
      </w:r>
      <w:r w:rsidR="0051583B">
        <w:rPr>
          <w:spacing w:val="-3"/>
          <w:szCs w:val="22"/>
        </w:rPr>
        <w:fldChar w:fldCharType="end"/>
      </w:r>
      <w:r w:rsidRPr="00AD17E6">
        <w:rPr>
          <w:spacing w:val="-3"/>
          <w:szCs w:val="22"/>
        </w:rPr>
        <w:t>, the following restrictions and limitations shall apply: [Rule 62-4.070(3), F.A.C.</w:t>
      </w:r>
      <w:r w:rsidR="0051583B">
        <w:rPr>
          <w:spacing w:val="-3"/>
          <w:szCs w:val="22"/>
        </w:rPr>
        <w:t>;</w:t>
      </w:r>
      <w:r w:rsidRPr="00AD17E6">
        <w:rPr>
          <w:spacing w:val="-3"/>
          <w:szCs w:val="22"/>
        </w:rPr>
        <w:t xml:space="preserve"> Permit No. 0570024-016-AC]</w:t>
      </w:r>
      <w:bookmarkEnd w:id="35"/>
    </w:p>
    <w:p w:rsidR="00DE6C62" w:rsidRPr="00323FA7" w:rsidRDefault="00DE6C62" w:rsidP="00DE6C62">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hopper shall be equipped with wind shields and water spray system and the material drop height minimized to the extent practicable.  In no case shall the drop height be greater than 5 feet or above the top of the wind shields.</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 xml:space="preserve">Water or a dust suppressant shall be applied as needed to control visible emissions from the </w:t>
      </w:r>
      <w:proofErr w:type="spellStart"/>
      <w:r w:rsidRPr="00323FA7">
        <w:rPr>
          <w:spacing w:val="-3"/>
          <w:szCs w:val="22"/>
        </w:rPr>
        <w:t>shiphold</w:t>
      </w:r>
      <w:proofErr w:type="spellEnd"/>
      <w:r w:rsidRPr="00323FA7">
        <w:rPr>
          <w:spacing w:val="-3"/>
          <w:szCs w:val="22"/>
        </w:rPr>
        <w:t>, receiving hopper, truck loading, or stockpiling.  Regardless of whether or not water is used, the spray nozzles shall be set up and shall be in an operational mode during the material transfer process.</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permittee may operate a maximum of three cranes at a maximum of three berths simultaneously.</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hours of operation are not restricted.</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No blowers shall be used in the vessel holds.</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number of transfer points shall not exceed eight.</w:t>
      </w:r>
    </w:p>
    <w:p w:rsidR="00DE6C62" w:rsidRPr="00323FA7" w:rsidRDefault="00DE6C62" w:rsidP="001B1459">
      <w:pPr>
        <w:widowControl w:val="0"/>
        <w:numPr>
          <w:ilvl w:val="0"/>
          <w:numId w:val="15"/>
        </w:numPr>
        <w:tabs>
          <w:tab w:val="clear" w:pos="792"/>
          <w:tab w:val="left" w:pos="-1080"/>
          <w:tab w:val="left" w:pos="-360"/>
          <w:tab w:val="left" w:pos="-270"/>
          <w:tab w:val="left" w:pos="720"/>
          <w:tab w:val="left" w:pos="2592"/>
          <w:tab w:val="left" w:pos="3312"/>
          <w:tab w:val="left" w:pos="4032"/>
          <w:tab w:val="left" w:pos="4752"/>
          <w:tab w:val="left" w:pos="5472"/>
          <w:tab w:val="left" w:pos="6192"/>
          <w:tab w:val="left" w:pos="6912"/>
          <w:tab w:val="left" w:pos="7632"/>
        </w:tabs>
        <w:suppressAutoHyphens/>
        <w:ind w:left="1170" w:hanging="450"/>
        <w:jc w:val="both"/>
        <w:rPr>
          <w:spacing w:val="-3"/>
          <w:szCs w:val="22"/>
        </w:rPr>
      </w:pPr>
      <w:r w:rsidRPr="00323FA7">
        <w:rPr>
          <w:spacing w:val="-3"/>
          <w:szCs w:val="22"/>
        </w:rPr>
        <w:t>The unbound (</w:t>
      </w:r>
      <w:proofErr w:type="spellStart"/>
      <w:r w:rsidRPr="00323FA7">
        <w:rPr>
          <w:spacing w:val="-3"/>
          <w:szCs w:val="22"/>
        </w:rPr>
        <w:t>sorbed</w:t>
      </w:r>
      <w:proofErr w:type="spellEnd"/>
      <w:r w:rsidRPr="00323FA7">
        <w:rPr>
          <w:spacing w:val="-3"/>
          <w:szCs w:val="22"/>
        </w:rPr>
        <w:t>) moisture percent in petroleum coke shall not be less than 4%.</w:t>
      </w:r>
    </w:p>
    <w:p w:rsidR="001B3500" w:rsidRPr="00323FA7" w:rsidRDefault="00DE6C62" w:rsidP="001B1459">
      <w:pPr>
        <w:widowControl w:val="0"/>
        <w:numPr>
          <w:ilvl w:val="0"/>
          <w:numId w:val="15"/>
        </w:numPr>
        <w:tabs>
          <w:tab w:val="left" w:pos="-1080"/>
          <w:tab w:val="left" w:pos="-360"/>
          <w:tab w:val="left" w:pos="-270"/>
          <w:tab w:val="left" w:pos="720"/>
          <w:tab w:val="left" w:pos="1152"/>
          <w:tab w:val="left" w:pos="3312"/>
          <w:tab w:val="left" w:pos="4032"/>
          <w:tab w:val="left" w:pos="4752"/>
          <w:tab w:val="left" w:pos="5472"/>
          <w:tab w:val="left" w:pos="6192"/>
          <w:tab w:val="left" w:pos="6912"/>
          <w:tab w:val="left" w:pos="7632"/>
        </w:tabs>
        <w:suppressAutoHyphens/>
        <w:ind w:hanging="72"/>
        <w:jc w:val="both"/>
        <w:rPr>
          <w:spacing w:val="-3"/>
          <w:szCs w:val="22"/>
        </w:rPr>
      </w:pPr>
      <w:r w:rsidRPr="00323FA7">
        <w:rPr>
          <w:spacing w:val="-3"/>
          <w:szCs w:val="22"/>
        </w:rPr>
        <w:t>Material shall not be stockpiled at the dock for more than 24 hours.</w:t>
      </w:r>
    </w:p>
    <w:p w:rsidR="00FF1C82" w:rsidRPr="00323FA7" w:rsidRDefault="00FF1C82" w:rsidP="00FF1C82">
      <w:pPr>
        <w:widowControl w:val="0"/>
        <w:tabs>
          <w:tab w:val="left" w:pos="-1080"/>
          <w:tab w:val="left" w:pos="-360"/>
          <w:tab w:val="left" w:pos="-270"/>
          <w:tab w:val="left" w:pos="720"/>
          <w:tab w:val="left" w:pos="1152"/>
          <w:tab w:val="left" w:pos="3312"/>
          <w:tab w:val="left" w:pos="4032"/>
          <w:tab w:val="left" w:pos="4752"/>
          <w:tab w:val="left" w:pos="5472"/>
          <w:tab w:val="left" w:pos="6192"/>
          <w:tab w:val="left" w:pos="6912"/>
          <w:tab w:val="left" w:pos="7632"/>
        </w:tabs>
        <w:suppressAutoHyphens/>
        <w:jc w:val="both"/>
        <w:rPr>
          <w:spacing w:val="-3"/>
          <w:szCs w:val="22"/>
        </w:rPr>
      </w:pPr>
    </w:p>
    <w:p w:rsidR="0018589A" w:rsidRPr="00323FA7" w:rsidRDefault="0018589A" w:rsidP="0018589A">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r w:rsidRPr="00323FA7">
        <w:rPr>
          <w:spacing w:val="-3"/>
          <w:szCs w:val="22"/>
          <w:u w:val="single"/>
        </w:rPr>
        <w:t xml:space="preserve">Conditions Specific to Operation at Kinder Morgan’s </w:t>
      </w:r>
      <w:proofErr w:type="spellStart"/>
      <w:r w:rsidRPr="00323FA7">
        <w:rPr>
          <w:spacing w:val="-3"/>
          <w:szCs w:val="22"/>
          <w:u w:val="single"/>
        </w:rPr>
        <w:t>Tampaplex</w:t>
      </w:r>
      <w:proofErr w:type="spellEnd"/>
      <w:r w:rsidRPr="00323FA7">
        <w:rPr>
          <w:spacing w:val="-3"/>
          <w:szCs w:val="22"/>
          <w:u w:val="single"/>
        </w:rPr>
        <w:t xml:space="preserve"> Berth and Other Berths in Hillsborough County</w:t>
      </w:r>
    </w:p>
    <w:p w:rsidR="00DE6C62" w:rsidRPr="00323FA7" w:rsidRDefault="00DE6C62" w:rsidP="00DE6C62">
      <w:pPr>
        <w:widowControl w:val="0"/>
        <w:tabs>
          <w:tab w:val="left" w:pos="-1080"/>
          <w:tab w:val="left" w:pos="-360"/>
          <w:tab w:val="left" w:pos="-270"/>
          <w:tab w:val="left" w:pos="720"/>
          <w:tab w:val="left" w:pos="1170"/>
          <w:tab w:val="left" w:pos="2592"/>
          <w:tab w:val="left" w:pos="3312"/>
          <w:tab w:val="left" w:pos="4032"/>
          <w:tab w:val="left" w:pos="4752"/>
          <w:tab w:val="left" w:pos="5472"/>
          <w:tab w:val="left" w:pos="6192"/>
          <w:tab w:val="left" w:pos="6912"/>
          <w:tab w:val="left" w:pos="7632"/>
        </w:tabs>
        <w:suppressAutoHyphens/>
        <w:ind w:left="792"/>
        <w:jc w:val="both"/>
        <w:rPr>
          <w:spacing w:val="-3"/>
          <w:szCs w:val="22"/>
        </w:rPr>
      </w:pPr>
    </w:p>
    <w:p w:rsidR="00A15E29" w:rsidRPr="0010664B" w:rsidRDefault="00A15E29" w:rsidP="00AD17E6">
      <w:pPr>
        <w:pStyle w:val="ListParagraph"/>
        <w:numPr>
          <w:ilvl w:val="0"/>
          <w:numId w:val="47"/>
        </w:numPr>
        <w:tabs>
          <w:tab w:val="left" w:pos="0"/>
        </w:tabs>
        <w:ind w:left="0" w:firstLine="0"/>
        <w:rPr>
          <w:szCs w:val="22"/>
          <w:u w:val="single"/>
        </w:rPr>
      </w:pPr>
      <w:r w:rsidRPr="00AD17E6">
        <w:rPr>
          <w:szCs w:val="22"/>
          <w:u w:val="single"/>
        </w:rPr>
        <w:t xml:space="preserve">Emissions Unit Operating Rate Limitation </w:t>
      </w:r>
      <w:proofErr w:type="gramStart"/>
      <w:r w:rsidRPr="00AD17E6">
        <w:rPr>
          <w:szCs w:val="22"/>
          <w:u w:val="single"/>
        </w:rPr>
        <w:t>After</w:t>
      </w:r>
      <w:proofErr w:type="gramEnd"/>
      <w:r w:rsidRPr="00AD17E6">
        <w:rPr>
          <w:szCs w:val="22"/>
          <w:u w:val="single"/>
        </w:rPr>
        <w:t xml:space="preserve"> Testing</w:t>
      </w:r>
      <w:r w:rsidRPr="00AD17E6">
        <w:rPr>
          <w:szCs w:val="22"/>
        </w:rPr>
        <w:t>.  See the related testing provisions in Appendix TR, Facility-wide Testing Requirements.  [Rule 62-297.310(2), F.A.C.]</w:t>
      </w:r>
    </w:p>
    <w:p w:rsidR="0010664B" w:rsidRPr="0010664B" w:rsidRDefault="0010664B" w:rsidP="0010664B">
      <w:pPr>
        <w:pStyle w:val="ListParagraph"/>
        <w:tabs>
          <w:tab w:val="left" w:pos="0"/>
        </w:tabs>
        <w:ind w:left="0"/>
        <w:rPr>
          <w:szCs w:val="22"/>
          <w:u w:val="single"/>
        </w:rPr>
      </w:pPr>
    </w:p>
    <w:p w:rsidR="0010664B" w:rsidRPr="005B4CFA" w:rsidRDefault="0010664B" w:rsidP="00231399">
      <w:pPr>
        <w:pStyle w:val="ListParagraph"/>
        <w:numPr>
          <w:ilvl w:val="0"/>
          <w:numId w:val="47"/>
        </w:numPr>
        <w:ind w:left="0" w:firstLine="0"/>
        <w:rPr>
          <w:szCs w:val="22"/>
          <w:u w:val="single"/>
        </w:rPr>
      </w:pPr>
      <w:r w:rsidRPr="005B4CFA">
        <w:rPr>
          <w:szCs w:val="22"/>
          <w:u w:val="single"/>
        </w:rPr>
        <w:t>Hours of Operation.</w:t>
      </w:r>
      <w:r w:rsidRPr="005B4CFA">
        <w:rPr>
          <w:szCs w:val="22"/>
        </w:rPr>
        <w:t xml:space="preserve">  These emissions units may operate continuously (8,760 hours/year).  [Rule 62-210.200(PTE), F.A.C.]</w:t>
      </w:r>
    </w:p>
    <w:p w:rsidR="00510C7A" w:rsidRPr="00323FA7" w:rsidRDefault="00510C7A" w:rsidP="0044763F">
      <w:pPr>
        <w:tabs>
          <w:tab w:val="left" w:pos="360"/>
          <w:tab w:val="num" w:pos="720"/>
        </w:tabs>
        <w:rPr>
          <w:szCs w:val="22"/>
          <w:u w:val="single"/>
        </w:rPr>
      </w:pPr>
    </w:p>
    <w:p w:rsidR="00A15E29" w:rsidRDefault="00A15E29" w:rsidP="008E2F82">
      <w:pPr>
        <w:tabs>
          <w:tab w:val="left" w:pos="0"/>
        </w:tabs>
        <w:suppressAutoHyphens/>
        <w:rPr>
          <w:b/>
          <w:szCs w:val="22"/>
          <w:u w:val="single"/>
        </w:rPr>
      </w:pPr>
      <w:r w:rsidRPr="00323FA7">
        <w:rPr>
          <w:b/>
          <w:szCs w:val="22"/>
          <w:u w:val="single"/>
        </w:rPr>
        <w:t>Emission Limitations and Standards</w:t>
      </w:r>
    </w:p>
    <w:p w:rsidR="0051583B" w:rsidRDefault="0051583B" w:rsidP="008E2F82">
      <w:pPr>
        <w:tabs>
          <w:tab w:val="left" w:pos="0"/>
        </w:tabs>
        <w:suppressAutoHyphens/>
        <w:rPr>
          <w:b/>
          <w:szCs w:val="22"/>
          <w:u w:val="single"/>
        </w:rPr>
      </w:pPr>
    </w:p>
    <w:p w:rsidR="00DE6C62" w:rsidRDefault="00BC7E72" w:rsidP="00AD17E6">
      <w:pPr>
        <w:pStyle w:val="ListParagraph"/>
        <w:numPr>
          <w:ilvl w:val="0"/>
          <w:numId w:val="47"/>
        </w:numPr>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pacing w:val="-3"/>
          <w:szCs w:val="22"/>
        </w:rPr>
      </w:pPr>
      <w:bookmarkStart w:id="36" w:name="_Ref522113467"/>
      <w:r w:rsidRPr="004D1ADB">
        <w:rPr>
          <w:spacing w:val="-3"/>
          <w:szCs w:val="22"/>
          <w:u w:val="single"/>
        </w:rPr>
        <w:t>Visible Emissions.</w:t>
      </w:r>
      <w:r w:rsidRPr="004D1ADB">
        <w:rPr>
          <w:spacing w:val="-3"/>
          <w:szCs w:val="22"/>
        </w:rPr>
        <w:t xml:space="preserve"> </w:t>
      </w:r>
      <w:r>
        <w:rPr>
          <w:spacing w:val="-3"/>
          <w:szCs w:val="22"/>
        </w:rPr>
        <w:t xml:space="preserve"> </w:t>
      </w:r>
      <w:r w:rsidR="00DE6C62" w:rsidRPr="00AD17E6">
        <w:rPr>
          <w:spacing w:val="-3"/>
          <w:szCs w:val="22"/>
        </w:rPr>
        <w:t xml:space="preserve">The permittee </w:t>
      </w:r>
      <w:r w:rsidR="00DE6C62" w:rsidRPr="00AD17E6">
        <w:rPr>
          <w:szCs w:val="22"/>
        </w:rPr>
        <w:t xml:space="preserve">shall not cause, permit, or allow any visible emissions (five percent opacity) from any emission point or operation.  </w:t>
      </w:r>
      <w:r w:rsidR="00DE6C62" w:rsidRPr="00AD17E6">
        <w:rPr>
          <w:spacing w:val="-3"/>
          <w:szCs w:val="22"/>
        </w:rPr>
        <w:t>[Rule 62-296.711(2</w:t>
      </w:r>
      <w:proofErr w:type="gramStart"/>
      <w:r w:rsidR="00DE6C62" w:rsidRPr="00AD17E6">
        <w:rPr>
          <w:spacing w:val="-3"/>
          <w:szCs w:val="22"/>
        </w:rPr>
        <w:t>)(</w:t>
      </w:r>
      <w:proofErr w:type="gramEnd"/>
      <w:r w:rsidR="00DE6C62" w:rsidRPr="00AD17E6">
        <w:rPr>
          <w:spacing w:val="-3"/>
          <w:szCs w:val="22"/>
        </w:rPr>
        <w:t>a), F.A.C.]</w:t>
      </w:r>
      <w:bookmarkEnd w:id="36"/>
    </w:p>
    <w:p w:rsidR="0010664B" w:rsidRDefault="0010664B" w:rsidP="0010664B">
      <w:pPr>
        <w:pStyle w:val="ListParagraph"/>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jc w:val="both"/>
        <w:rPr>
          <w:spacing w:val="-3"/>
          <w:szCs w:val="22"/>
        </w:rPr>
      </w:pPr>
    </w:p>
    <w:p w:rsidR="007A26DC" w:rsidRDefault="007A26DC" w:rsidP="0010664B">
      <w:pPr>
        <w:pStyle w:val="ListParagraph"/>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jc w:val="both"/>
        <w:rPr>
          <w:spacing w:val="-3"/>
          <w:szCs w:val="22"/>
        </w:rPr>
      </w:pPr>
    </w:p>
    <w:p w:rsidR="00C57A90" w:rsidRPr="00323FA7" w:rsidRDefault="00A15E29" w:rsidP="00C57A90">
      <w:pPr>
        <w:tabs>
          <w:tab w:val="left" w:pos="0"/>
        </w:tabs>
        <w:suppressAutoHyphens/>
        <w:rPr>
          <w:b/>
          <w:szCs w:val="22"/>
          <w:u w:val="single"/>
        </w:rPr>
      </w:pPr>
      <w:r w:rsidRPr="00323FA7">
        <w:rPr>
          <w:b/>
          <w:szCs w:val="22"/>
          <w:u w:val="single"/>
        </w:rPr>
        <w:lastRenderedPageBreak/>
        <w:t>Test Methods and Procedures</w:t>
      </w:r>
    </w:p>
    <w:p w:rsidR="00C57A90" w:rsidRPr="00323FA7" w:rsidRDefault="00C57A90" w:rsidP="00C57A90">
      <w:pPr>
        <w:tabs>
          <w:tab w:val="left" w:pos="0"/>
        </w:tabs>
        <w:suppressAutoHyphens/>
        <w:rPr>
          <w:b/>
          <w:szCs w:val="22"/>
          <w:u w:val="single"/>
        </w:rPr>
      </w:pPr>
    </w:p>
    <w:p w:rsidR="00A15E29" w:rsidRDefault="00A15E29" w:rsidP="00AD17E6">
      <w:pPr>
        <w:pStyle w:val="ListParagraph"/>
        <w:numPr>
          <w:ilvl w:val="0"/>
          <w:numId w:val="47"/>
        </w:numPr>
        <w:ind w:left="0" w:firstLine="0"/>
        <w:rPr>
          <w:szCs w:val="22"/>
        </w:rPr>
      </w:pPr>
      <w:r w:rsidRPr="00AD17E6">
        <w:rPr>
          <w:szCs w:val="22"/>
          <w:u w:val="single"/>
        </w:rPr>
        <w:t>Test Methods</w:t>
      </w:r>
      <w:r w:rsidRPr="00AD17E6">
        <w:rPr>
          <w:szCs w:val="22"/>
        </w:rPr>
        <w:t xml:space="preserve">.  Required tests shall be performed in accordance with the following reference methods: </w:t>
      </w:r>
    </w:p>
    <w:p w:rsidR="00853A7B" w:rsidRPr="00AD17E6" w:rsidRDefault="00853A7B" w:rsidP="00853A7B">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A15E29" w:rsidRPr="00323FA7" w:rsidTr="00797B23">
        <w:trPr>
          <w:tblHeader/>
        </w:trPr>
        <w:tc>
          <w:tcPr>
            <w:tcW w:w="1224" w:type="dxa"/>
            <w:tcBorders>
              <w:top w:val="single" w:sz="12" w:space="0" w:color="auto"/>
              <w:left w:val="single" w:sz="12" w:space="0" w:color="auto"/>
              <w:bottom w:val="single" w:sz="12" w:space="0" w:color="auto"/>
            </w:tcBorders>
          </w:tcPr>
          <w:p w:rsidR="00A15E29" w:rsidRPr="00323FA7" w:rsidRDefault="00A15E29" w:rsidP="008E2F82">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A15E29" w:rsidRPr="00323FA7" w:rsidRDefault="00A15E29" w:rsidP="008E2F82">
            <w:pPr>
              <w:rPr>
                <w:b/>
                <w:szCs w:val="22"/>
              </w:rPr>
            </w:pPr>
            <w:r w:rsidRPr="00323FA7">
              <w:rPr>
                <w:b/>
                <w:szCs w:val="22"/>
              </w:rPr>
              <w:t>Description of Method and Comments</w:t>
            </w:r>
          </w:p>
        </w:tc>
      </w:tr>
      <w:tr w:rsidR="00A15E29" w:rsidRPr="00323FA7" w:rsidTr="00797B23">
        <w:tc>
          <w:tcPr>
            <w:tcW w:w="1224" w:type="dxa"/>
            <w:tcBorders>
              <w:top w:val="single" w:sz="12" w:space="0" w:color="auto"/>
              <w:left w:val="single" w:sz="12" w:space="0" w:color="auto"/>
            </w:tcBorders>
          </w:tcPr>
          <w:p w:rsidR="00A15E29" w:rsidRPr="00323FA7" w:rsidRDefault="00A15E29" w:rsidP="008E2F82">
            <w:pPr>
              <w:jc w:val="center"/>
              <w:rPr>
                <w:szCs w:val="22"/>
              </w:rPr>
            </w:pPr>
            <w:r w:rsidRPr="00323FA7">
              <w:rPr>
                <w:szCs w:val="22"/>
              </w:rPr>
              <w:t>1-4</w:t>
            </w:r>
          </w:p>
        </w:tc>
        <w:tc>
          <w:tcPr>
            <w:tcW w:w="8244" w:type="dxa"/>
            <w:tcBorders>
              <w:top w:val="single" w:sz="12" w:space="0" w:color="auto"/>
              <w:right w:val="single" w:sz="12" w:space="0" w:color="auto"/>
            </w:tcBorders>
          </w:tcPr>
          <w:p w:rsidR="00A15E29" w:rsidRPr="00323FA7" w:rsidRDefault="00A15E29" w:rsidP="008E2F82">
            <w:pPr>
              <w:rPr>
                <w:szCs w:val="22"/>
              </w:rPr>
            </w:pPr>
            <w:r w:rsidRPr="00323FA7">
              <w:rPr>
                <w:szCs w:val="22"/>
              </w:rPr>
              <w:t>Traverse Points, Velocity and Flow Rate, Gas Analysis, and Moisture Content</w:t>
            </w:r>
          </w:p>
        </w:tc>
      </w:tr>
      <w:tr w:rsidR="00A15E29" w:rsidRPr="00323FA7" w:rsidTr="00AB5483">
        <w:tc>
          <w:tcPr>
            <w:tcW w:w="1224" w:type="dxa"/>
            <w:tcBorders>
              <w:left w:val="single" w:sz="12" w:space="0" w:color="auto"/>
              <w:bottom w:val="single" w:sz="12" w:space="0" w:color="auto"/>
            </w:tcBorders>
          </w:tcPr>
          <w:p w:rsidR="00A15E29" w:rsidRPr="00323FA7" w:rsidRDefault="00A15E29" w:rsidP="008E2F82">
            <w:pPr>
              <w:jc w:val="center"/>
              <w:rPr>
                <w:szCs w:val="22"/>
              </w:rPr>
            </w:pPr>
            <w:r w:rsidRPr="00323FA7">
              <w:rPr>
                <w:szCs w:val="22"/>
              </w:rPr>
              <w:t>9</w:t>
            </w:r>
          </w:p>
        </w:tc>
        <w:tc>
          <w:tcPr>
            <w:tcW w:w="8244" w:type="dxa"/>
            <w:tcBorders>
              <w:bottom w:val="single" w:sz="12" w:space="0" w:color="auto"/>
              <w:right w:val="single" w:sz="12" w:space="0" w:color="auto"/>
            </w:tcBorders>
          </w:tcPr>
          <w:p w:rsidR="00A15E29" w:rsidRPr="00323FA7" w:rsidRDefault="00A15E29" w:rsidP="008E2F82">
            <w:pPr>
              <w:rPr>
                <w:szCs w:val="22"/>
              </w:rPr>
            </w:pPr>
            <w:r w:rsidRPr="00323FA7">
              <w:rPr>
                <w:szCs w:val="22"/>
              </w:rPr>
              <w:t>Visual Determination of the Opacity of Emissions from Stationary Sources</w:t>
            </w:r>
          </w:p>
        </w:tc>
      </w:tr>
    </w:tbl>
    <w:p w:rsidR="00853A7B" w:rsidRDefault="00853A7B" w:rsidP="00C57A9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63451E" w:rsidRPr="0090415D" w:rsidRDefault="00C57A90" w:rsidP="00C57A9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r w:rsidRPr="0090415D">
        <w:rPr>
          <w:szCs w:val="22"/>
        </w:rPr>
        <w:t xml:space="preserve">The above methods are described in 40 CFR 60, Appendix A, and adopted by reference in Rule 62-204.800, F.A.C.  </w:t>
      </w:r>
      <w:r w:rsidR="00853A7B" w:rsidRPr="0090415D">
        <w:rPr>
          <w:szCs w:val="22"/>
        </w:rPr>
        <w:t xml:space="preserve">No other methods may be used unless prior written approval is received from the Department. </w:t>
      </w:r>
      <w:r w:rsidR="00294D69" w:rsidRPr="0090415D">
        <w:rPr>
          <w:szCs w:val="22"/>
        </w:rPr>
        <w:t xml:space="preserve">The EPA Method 9 test shall be </w:t>
      </w:r>
      <w:r w:rsidR="00294D69" w:rsidRPr="0090415D">
        <w:rPr>
          <w:szCs w:val="22"/>
          <w:u w:val="single"/>
        </w:rPr>
        <w:t>thirty (30) minutes</w:t>
      </w:r>
      <w:r w:rsidR="00294D69" w:rsidRPr="0090415D">
        <w:rPr>
          <w:szCs w:val="22"/>
        </w:rPr>
        <w:t xml:space="preserve"> in duration.  The minimum requirements for stack sampling facilities, source sampling and reporting, shall be in accordance with Rule 62-297, F.A.C. and 40 CFR 60, Appendix A.</w:t>
      </w:r>
      <w:r w:rsidRPr="0090415D">
        <w:rPr>
          <w:szCs w:val="22"/>
        </w:rPr>
        <w:t xml:space="preserve">  [Rules </w:t>
      </w:r>
      <w:r w:rsidR="00294D69" w:rsidRPr="0090415D">
        <w:rPr>
          <w:szCs w:val="22"/>
        </w:rPr>
        <w:t>62-297.310(5</w:t>
      </w:r>
      <w:proofErr w:type="gramStart"/>
      <w:r w:rsidR="00294D69" w:rsidRPr="0090415D">
        <w:rPr>
          <w:szCs w:val="22"/>
        </w:rPr>
        <w:t>)</w:t>
      </w:r>
      <w:r w:rsidR="0063451E" w:rsidRPr="0090415D">
        <w:rPr>
          <w:szCs w:val="22"/>
        </w:rPr>
        <w:t>(</w:t>
      </w:r>
      <w:proofErr w:type="gramEnd"/>
      <w:r w:rsidR="0063451E" w:rsidRPr="0090415D">
        <w:rPr>
          <w:szCs w:val="22"/>
        </w:rPr>
        <w:t xml:space="preserve">a) and </w:t>
      </w:r>
      <w:r w:rsidR="00294D69" w:rsidRPr="0090415D">
        <w:rPr>
          <w:szCs w:val="22"/>
        </w:rPr>
        <w:t>(b)</w:t>
      </w:r>
      <w:r w:rsidR="0063451E" w:rsidRPr="0090415D">
        <w:rPr>
          <w:szCs w:val="22"/>
        </w:rPr>
        <w:t>2</w:t>
      </w:r>
      <w:r w:rsidR="00294D69" w:rsidRPr="0090415D">
        <w:rPr>
          <w:szCs w:val="22"/>
        </w:rPr>
        <w:t xml:space="preserve">, </w:t>
      </w:r>
      <w:r w:rsidRPr="0090415D">
        <w:rPr>
          <w:szCs w:val="22"/>
        </w:rPr>
        <w:t>62-297.310(7)(a)4.</w:t>
      </w:r>
      <w:r w:rsidR="00294D69" w:rsidRPr="0090415D">
        <w:rPr>
          <w:szCs w:val="22"/>
        </w:rPr>
        <w:t xml:space="preserve">, </w:t>
      </w:r>
      <w:r w:rsidRPr="0090415D">
        <w:rPr>
          <w:szCs w:val="22"/>
        </w:rPr>
        <w:t xml:space="preserve"> </w:t>
      </w:r>
      <w:r w:rsidR="00294D69" w:rsidRPr="0090415D">
        <w:rPr>
          <w:szCs w:val="22"/>
        </w:rPr>
        <w:t xml:space="preserve">296.711(3)(a), </w:t>
      </w:r>
      <w:r w:rsidRPr="0090415D">
        <w:rPr>
          <w:szCs w:val="22"/>
        </w:rPr>
        <w:t>and 62-297.401, F.A.C.]</w:t>
      </w:r>
    </w:p>
    <w:p w:rsidR="0063451E" w:rsidRPr="0090415D" w:rsidRDefault="0063451E" w:rsidP="00C57A90">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rPr>
      </w:pPr>
    </w:p>
    <w:p w:rsidR="00A15E29" w:rsidRPr="0090415D" w:rsidRDefault="00A15E29" w:rsidP="00AD17E6">
      <w:pPr>
        <w:pStyle w:val="ListParagraph"/>
        <w:numPr>
          <w:ilvl w:val="0"/>
          <w:numId w:val="47"/>
        </w:numPr>
        <w:tabs>
          <w:tab w:val="left" w:pos="360"/>
        </w:tabs>
        <w:ind w:left="0" w:firstLine="0"/>
        <w:jc w:val="both"/>
        <w:rPr>
          <w:szCs w:val="22"/>
        </w:rPr>
      </w:pPr>
      <w:r w:rsidRPr="0090415D">
        <w:rPr>
          <w:szCs w:val="22"/>
          <w:u w:val="single"/>
        </w:rPr>
        <w:t>Common Testing Requirements</w:t>
      </w:r>
      <w:r w:rsidRPr="0090415D">
        <w:rPr>
          <w:szCs w:val="22"/>
        </w:rPr>
        <w:t>.  Unless otherwise specified, tests shall be conducted in accordance with the requirements and procedures specified in Appendix TR, Facility-Wide Testing Requirements, of this permit.  [Rule 62-297.310, F.A.C.]</w:t>
      </w:r>
    </w:p>
    <w:p w:rsidR="0044763F" w:rsidRPr="0090415D" w:rsidRDefault="0044763F" w:rsidP="00AD17E6">
      <w:pPr>
        <w:tabs>
          <w:tab w:val="left" w:pos="360"/>
          <w:tab w:val="num" w:pos="720"/>
        </w:tabs>
        <w:rPr>
          <w:szCs w:val="22"/>
        </w:rPr>
      </w:pPr>
    </w:p>
    <w:p w:rsidR="00000FB2" w:rsidRPr="0090415D" w:rsidRDefault="00A15E29" w:rsidP="00AD17E6">
      <w:pPr>
        <w:pStyle w:val="ListParagraph"/>
        <w:numPr>
          <w:ilvl w:val="0"/>
          <w:numId w:val="47"/>
        </w:numPr>
        <w:tabs>
          <w:tab w:val="left" w:pos="360"/>
          <w:tab w:val="left" w:pos="720"/>
        </w:tabs>
        <w:ind w:left="0" w:firstLine="0"/>
        <w:jc w:val="both"/>
        <w:rPr>
          <w:spacing w:val="-3"/>
          <w:szCs w:val="22"/>
        </w:rPr>
      </w:pPr>
      <w:r w:rsidRPr="0090415D">
        <w:rPr>
          <w:szCs w:val="22"/>
          <w:u w:val="single"/>
        </w:rPr>
        <w:t>Annual</w:t>
      </w:r>
      <w:r w:rsidRPr="0090415D">
        <w:rPr>
          <w:b/>
          <w:szCs w:val="22"/>
          <w:u w:val="single"/>
        </w:rPr>
        <w:t xml:space="preserve"> </w:t>
      </w:r>
      <w:r w:rsidR="00C9623F" w:rsidRPr="00C9623F">
        <w:rPr>
          <w:szCs w:val="22"/>
          <w:u w:val="single"/>
        </w:rPr>
        <w:t>VE</w:t>
      </w:r>
      <w:r w:rsidR="00C9623F">
        <w:rPr>
          <w:b/>
          <w:szCs w:val="22"/>
          <w:u w:val="single"/>
        </w:rPr>
        <w:t xml:space="preserve"> </w:t>
      </w:r>
      <w:r w:rsidRPr="0090415D">
        <w:rPr>
          <w:szCs w:val="22"/>
          <w:u w:val="single"/>
        </w:rPr>
        <w:t>Compliance Test</w:t>
      </w:r>
      <w:r w:rsidR="004D1ADB">
        <w:rPr>
          <w:szCs w:val="22"/>
          <w:u w:val="single"/>
        </w:rPr>
        <w:t>s</w:t>
      </w:r>
      <w:r w:rsidRPr="0090415D">
        <w:rPr>
          <w:szCs w:val="22"/>
        </w:rPr>
        <w:t xml:space="preserve">.  </w:t>
      </w:r>
      <w:r w:rsidR="0017429A" w:rsidRPr="0090415D">
        <w:rPr>
          <w:szCs w:val="22"/>
        </w:rPr>
        <w:t>Test EU Nos. 104 – 111</w:t>
      </w:r>
      <w:r w:rsidR="0005202A" w:rsidRPr="0090415D">
        <w:rPr>
          <w:szCs w:val="22"/>
        </w:rPr>
        <w:t xml:space="preserve"> and 143</w:t>
      </w:r>
      <w:r w:rsidR="0017429A" w:rsidRPr="0090415D">
        <w:rPr>
          <w:szCs w:val="22"/>
        </w:rPr>
        <w:t xml:space="preserve"> for visible emissions </w:t>
      </w:r>
      <w:r w:rsidR="000304D6" w:rsidRPr="0090415D">
        <w:rPr>
          <w:spacing w:val="-3"/>
          <w:szCs w:val="22"/>
        </w:rPr>
        <w:t>annually</w:t>
      </w:r>
      <w:r w:rsidR="006F7EC8" w:rsidRPr="0090415D">
        <w:rPr>
          <w:spacing w:val="-3"/>
          <w:szCs w:val="22"/>
        </w:rPr>
        <w:t>,</w:t>
      </w:r>
      <w:r w:rsidR="000304D6" w:rsidRPr="0090415D">
        <w:rPr>
          <w:spacing w:val="-3"/>
          <w:szCs w:val="22"/>
        </w:rPr>
        <w:t xml:space="preserve"> once per calendar year (January 1</w:t>
      </w:r>
      <w:r w:rsidR="0051583B" w:rsidRPr="0051583B">
        <w:rPr>
          <w:spacing w:val="-3"/>
          <w:szCs w:val="22"/>
          <w:vertAlign w:val="superscript"/>
        </w:rPr>
        <w:t>st</w:t>
      </w:r>
      <w:r w:rsidR="0051583B">
        <w:rPr>
          <w:spacing w:val="-3"/>
          <w:szCs w:val="22"/>
        </w:rPr>
        <w:t xml:space="preserve"> </w:t>
      </w:r>
      <w:r w:rsidR="000304D6" w:rsidRPr="0090415D">
        <w:rPr>
          <w:spacing w:val="-3"/>
          <w:szCs w:val="22"/>
        </w:rPr>
        <w:t>– December 31</w:t>
      </w:r>
      <w:r w:rsidR="0051583B" w:rsidRPr="0051583B">
        <w:rPr>
          <w:spacing w:val="-3"/>
          <w:szCs w:val="22"/>
          <w:vertAlign w:val="superscript"/>
        </w:rPr>
        <w:t>st</w:t>
      </w:r>
      <w:r w:rsidR="000304D6" w:rsidRPr="0090415D">
        <w:rPr>
          <w:spacing w:val="-3"/>
          <w:szCs w:val="22"/>
        </w:rPr>
        <w:t>)</w:t>
      </w:r>
      <w:r w:rsidR="0017429A" w:rsidRPr="0090415D">
        <w:rPr>
          <w:szCs w:val="22"/>
        </w:rPr>
        <w:t>,</w:t>
      </w:r>
      <w:r w:rsidR="0017429A" w:rsidRPr="0090415D">
        <w:rPr>
          <w:spacing w:val="-3"/>
          <w:szCs w:val="22"/>
        </w:rPr>
        <w:t xml:space="preserve"> and upon the first instance of handling a new material</w:t>
      </w:r>
      <w:r w:rsidR="00140F55" w:rsidRPr="0090415D">
        <w:rPr>
          <w:szCs w:val="22"/>
        </w:rPr>
        <w:t xml:space="preserve">.  </w:t>
      </w:r>
      <w:r w:rsidR="00140F55" w:rsidRPr="0090415D">
        <w:rPr>
          <w:spacing w:val="-3"/>
          <w:szCs w:val="22"/>
        </w:rPr>
        <w:t xml:space="preserve">Each VE observation shall be made at the point of highest opacity from each transfer point.  </w:t>
      </w:r>
      <w:r w:rsidR="00140F55" w:rsidRPr="0090415D">
        <w:rPr>
          <w:szCs w:val="22"/>
        </w:rPr>
        <w:t>Submit two copies of the test data to the Air Management Division of the Environmental Protection Commission of Hillsborough County within 45 days of such testing.  Testing procedures shall be consistent with the requirements of Rule 62-297.310, F.A.C.</w:t>
      </w:r>
      <w:r w:rsidR="00140F55" w:rsidRPr="0090415D">
        <w:rPr>
          <w:spacing w:val="-3"/>
          <w:szCs w:val="22"/>
        </w:rPr>
        <w:t xml:space="preserve"> [</w:t>
      </w:r>
      <w:r w:rsidR="00000FB2" w:rsidRPr="0090415D">
        <w:rPr>
          <w:spacing w:val="-3"/>
          <w:szCs w:val="22"/>
        </w:rPr>
        <w:t>Rules 62-297.310(8</w:t>
      </w:r>
      <w:proofErr w:type="gramStart"/>
      <w:r w:rsidR="00000FB2" w:rsidRPr="0090415D">
        <w:rPr>
          <w:spacing w:val="-3"/>
          <w:szCs w:val="22"/>
        </w:rPr>
        <w:t>)(</w:t>
      </w:r>
      <w:proofErr w:type="gramEnd"/>
      <w:r w:rsidR="00000FB2" w:rsidRPr="0090415D">
        <w:rPr>
          <w:spacing w:val="-3"/>
          <w:szCs w:val="22"/>
        </w:rPr>
        <w:t>a)3. and (10) and 62-4.070(3), F.A.C.</w:t>
      </w:r>
      <w:r w:rsidR="00140F55" w:rsidRPr="0090415D">
        <w:rPr>
          <w:spacing w:val="-3"/>
          <w:szCs w:val="22"/>
        </w:rPr>
        <w:t>]</w:t>
      </w:r>
    </w:p>
    <w:p w:rsidR="000F2DB0" w:rsidRPr="0090415D" w:rsidRDefault="002B13D1" w:rsidP="00A936F4">
      <w:pPr>
        <w:tabs>
          <w:tab w:val="left" w:pos="360"/>
          <w:tab w:val="left" w:pos="720"/>
        </w:tabs>
        <w:jc w:val="both"/>
        <w:rPr>
          <w:spacing w:val="-3"/>
          <w:szCs w:val="22"/>
        </w:rPr>
      </w:pPr>
      <w:r w:rsidRPr="0090415D">
        <w:rPr>
          <w:szCs w:val="22"/>
        </w:rPr>
        <w:t xml:space="preserve"> </w:t>
      </w:r>
      <w:r w:rsidR="000304D6" w:rsidRPr="0090415D">
        <w:rPr>
          <w:szCs w:val="22"/>
        </w:rPr>
        <w:t xml:space="preserve"> </w:t>
      </w:r>
    </w:p>
    <w:p w:rsidR="00A15E29" w:rsidRPr="0005202A" w:rsidRDefault="002B13D1" w:rsidP="00A936F4">
      <w:pPr>
        <w:tabs>
          <w:tab w:val="left" w:pos="360"/>
          <w:tab w:val="left" w:pos="720"/>
        </w:tabs>
        <w:jc w:val="both"/>
        <w:rPr>
          <w:i/>
          <w:szCs w:val="22"/>
        </w:rPr>
      </w:pPr>
      <w:r w:rsidRPr="0090415D">
        <w:rPr>
          <w:i/>
          <w:szCs w:val="22"/>
        </w:rPr>
        <w:t>(Permitting Note:  For the purposes of this Specific Condition, “new material” shall mean a material which has never been loaded out and VE tested while being handled through EU 104 through 11</w:t>
      </w:r>
      <w:r w:rsidR="00644B43" w:rsidRPr="0090415D">
        <w:rPr>
          <w:i/>
          <w:szCs w:val="22"/>
        </w:rPr>
        <w:t>2</w:t>
      </w:r>
      <w:r w:rsidR="00AB5483" w:rsidRPr="0090415D">
        <w:rPr>
          <w:i/>
          <w:szCs w:val="22"/>
        </w:rPr>
        <w:t xml:space="preserve"> and 143</w:t>
      </w:r>
      <w:r w:rsidR="000F2DB0" w:rsidRPr="0090415D">
        <w:rPr>
          <w:i/>
          <w:szCs w:val="22"/>
        </w:rPr>
        <w:t>.</w:t>
      </w:r>
      <w:r w:rsidRPr="0090415D">
        <w:rPr>
          <w:i/>
          <w:szCs w:val="22"/>
        </w:rPr>
        <w:t>)</w:t>
      </w:r>
    </w:p>
    <w:p w:rsidR="00140F55" w:rsidRPr="00323FA7" w:rsidRDefault="00140F55" w:rsidP="00140F55">
      <w:pPr>
        <w:tabs>
          <w:tab w:val="left" w:pos="360"/>
          <w:tab w:val="left" w:pos="720"/>
        </w:tabs>
        <w:jc w:val="both"/>
        <w:rPr>
          <w:szCs w:val="22"/>
        </w:rPr>
      </w:pPr>
    </w:p>
    <w:p w:rsidR="00140F55" w:rsidRPr="00AD17E6" w:rsidRDefault="0071181F" w:rsidP="00AD17E6">
      <w:pPr>
        <w:pStyle w:val="ListParagraph"/>
        <w:numPr>
          <w:ilvl w:val="0"/>
          <w:numId w:val="47"/>
        </w:numPr>
        <w:tabs>
          <w:tab w:val="left" w:pos="0"/>
          <w:tab w:val="left" w:pos="360"/>
        </w:tabs>
        <w:ind w:left="0" w:firstLine="0"/>
        <w:jc w:val="both"/>
        <w:rPr>
          <w:spacing w:val="-3"/>
          <w:szCs w:val="22"/>
        </w:rPr>
      </w:pPr>
      <w:proofErr w:type="gramStart"/>
      <w:r>
        <w:rPr>
          <w:szCs w:val="22"/>
          <w:u w:val="single"/>
        </w:rPr>
        <w:t>Stevedoring</w:t>
      </w:r>
      <w:proofErr w:type="gramEnd"/>
      <w:r>
        <w:rPr>
          <w:szCs w:val="22"/>
          <w:u w:val="single"/>
        </w:rPr>
        <w:t xml:space="preserve"> </w:t>
      </w:r>
      <w:r w:rsidR="00140F55" w:rsidRPr="00AD17E6">
        <w:rPr>
          <w:szCs w:val="22"/>
          <w:u w:val="single"/>
        </w:rPr>
        <w:t>Annual</w:t>
      </w:r>
      <w:r w:rsidR="00140F55" w:rsidRPr="00AD17E6">
        <w:rPr>
          <w:b/>
          <w:szCs w:val="22"/>
          <w:u w:val="single"/>
        </w:rPr>
        <w:t xml:space="preserve"> </w:t>
      </w:r>
      <w:r w:rsidRPr="0071181F">
        <w:rPr>
          <w:szCs w:val="22"/>
          <w:u w:val="single"/>
        </w:rPr>
        <w:t>VE</w:t>
      </w:r>
      <w:r>
        <w:rPr>
          <w:b/>
          <w:szCs w:val="22"/>
          <w:u w:val="single"/>
        </w:rPr>
        <w:t xml:space="preserve"> </w:t>
      </w:r>
      <w:r w:rsidR="00140F55" w:rsidRPr="00AD17E6">
        <w:rPr>
          <w:szCs w:val="22"/>
          <w:u w:val="single"/>
        </w:rPr>
        <w:t>Compliance Test</w:t>
      </w:r>
      <w:r w:rsidR="0017429A" w:rsidRPr="00AD17E6">
        <w:rPr>
          <w:szCs w:val="22"/>
          <w:u w:val="single"/>
        </w:rPr>
        <w:t>.</w:t>
      </w:r>
      <w:r w:rsidR="0017429A" w:rsidRPr="00AD17E6">
        <w:rPr>
          <w:szCs w:val="22"/>
        </w:rPr>
        <w:t xml:space="preserve">  Test the Stevedoring operation for </w:t>
      </w:r>
      <w:r w:rsidR="000304D6" w:rsidRPr="00AD17E6">
        <w:rPr>
          <w:szCs w:val="22"/>
        </w:rPr>
        <w:t>visible emissions</w:t>
      </w:r>
      <w:r w:rsidR="0017429A" w:rsidRPr="00AD17E6">
        <w:rPr>
          <w:szCs w:val="22"/>
        </w:rPr>
        <w:t xml:space="preserve"> </w:t>
      </w:r>
      <w:r w:rsidR="000304D6" w:rsidRPr="00AD17E6">
        <w:rPr>
          <w:szCs w:val="22"/>
        </w:rPr>
        <w:t>annually</w:t>
      </w:r>
      <w:r w:rsidR="006F7EC8" w:rsidRPr="00AD17E6">
        <w:rPr>
          <w:szCs w:val="22"/>
        </w:rPr>
        <w:t>,</w:t>
      </w:r>
      <w:r w:rsidR="000304D6" w:rsidRPr="00AD17E6">
        <w:rPr>
          <w:szCs w:val="22"/>
        </w:rPr>
        <w:t xml:space="preserve"> once per calendar year (January 1</w:t>
      </w:r>
      <w:r w:rsidR="0051583B" w:rsidRPr="0051583B">
        <w:rPr>
          <w:szCs w:val="22"/>
          <w:vertAlign w:val="superscript"/>
        </w:rPr>
        <w:t>st</w:t>
      </w:r>
      <w:r w:rsidR="0051583B">
        <w:rPr>
          <w:szCs w:val="22"/>
        </w:rPr>
        <w:t xml:space="preserve"> </w:t>
      </w:r>
      <w:r w:rsidR="000304D6" w:rsidRPr="00AD17E6">
        <w:rPr>
          <w:szCs w:val="22"/>
        </w:rPr>
        <w:t>– December 31</w:t>
      </w:r>
      <w:r w:rsidR="0051583B" w:rsidRPr="0051583B">
        <w:rPr>
          <w:szCs w:val="22"/>
          <w:vertAlign w:val="superscript"/>
        </w:rPr>
        <w:t>st</w:t>
      </w:r>
      <w:r w:rsidR="000304D6" w:rsidRPr="00AD17E6">
        <w:rPr>
          <w:szCs w:val="22"/>
        </w:rPr>
        <w:t>)</w:t>
      </w:r>
      <w:r w:rsidR="0017429A" w:rsidRPr="00AD17E6">
        <w:rPr>
          <w:szCs w:val="22"/>
        </w:rPr>
        <w:t xml:space="preserve"> while operating at each berth other than the Kinder Morgan </w:t>
      </w:r>
      <w:proofErr w:type="spellStart"/>
      <w:r w:rsidR="0017429A" w:rsidRPr="00AD17E6">
        <w:rPr>
          <w:szCs w:val="22"/>
        </w:rPr>
        <w:t>Tampaplex</w:t>
      </w:r>
      <w:proofErr w:type="spellEnd"/>
      <w:r w:rsidR="0017429A" w:rsidRPr="00AD17E6">
        <w:rPr>
          <w:szCs w:val="22"/>
        </w:rPr>
        <w:t xml:space="preserve"> berth.  </w:t>
      </w:r>
      <w:r w:rsidR="00140F55" w:rsidRPr="00AD17E6">
        <w:rPr>
          <w:szCs w:val="22"/>
        </w:rPr>
        <w:t xml:space="preserve">Submit two copies of the test data to the Air Management Division of the EPC within forty-five days of such testing.  Testing procedures shall be consistent with the requirements of Rule 62-297, F.A.C. </w:t>
      </w:r>
      <w:r w:rsidR="00140F55" w:rsidRPr="00AD17E6">
        <w:rPr>
          <w:spacing w:val="-3"/>
          <w:szCs w:val="22"/>
        </w:rPr>
        <w:t>[</w:t>
      </w:r>
      <w:r w:rsidR="007536A9" w:rsidRPr="00AD17E6">
        <w:rPr>
          <w:spacing w:val="-3"/>
          <w:szCs w:val="22"/>
        </w:rPr>
        <w:t>Rules 62-297.310(8</w:t>
      </w:r>
      <w:proofErr w:type="gramStart"/>
      <w:r w:rsidR="007536A9" w:rsidRPr="00AD17E6">
        <w:rPr>
          <w:spacing w:val="-3"/>
          <w:szCs w:val="22"/>
        </w:rPr>
        <w:t>)(</w:t>
      </w:r>
      <w:proofErr w:type="gramEnd"/>
      <w:r w:rsidR="007536A9" w:rsidRPr="00AD17E6">
        <w:rPr>
          <w:spacing w:val="-3"/>
          <w:szCs w:val="22"/>
        </w:rPr>
        <w:t>a)3. and (10) and 62-4.070(3), F.A.C</w:t>
      </w:r>
      <w:r w:rsidR="00140F55" w:rsidRPr="00AD17E6">
        <w:rPr>
          <w:spacing w:val="-3"/>
          <w:szCs w:val="22"/>
        </w:rPr>
        <w:t>.]</w:t>
      </w:r>
    </w:p>
    <w:p w:rsidR="00AD17E6" w:rsidRPr="00323FA7" w:rsidRDefault="00AD17E6" w:rsidP="00AD17E6">
      <w:pPr>
        <w:tabs>
          <w:tab w:val="left" w:pos="0"/>
          <w:tab w:val="left" w:pos="360"/>
        </w:tabs>
        <w:jc w:val="both"/>
        <w:rPr>
          <w:spacing w:val="-3"/>
          <w:szCs w:val="22"/>
        </w:rPr>
      </w:pPr>
    </w:p>
    <w:p w:rsidR="00140F55" w:rsidRPr="00AD17E6" w:rsidRDefault="00231399" w:rsidP="00AD17E6">
      <w:pPr>
        <w:pStyle w:val="ListParagraph"/>
        <w:numPr>
          <w:ilvl w:val="0"/>
          <w:numId w:val="47"/>
        </w:numPr>
        <w:tabs>
          <w:tab w:val="left" w:pos="-1080"/>
          <w:tab w:val="left" w:pos="-36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pacing w:val="-3"/>
          <w:szCs w:val="22"/>
        </w:rPr>
      </w:pPr>
      <w:r w:rsidRPr="00231399">
        <w:rPr>
          <w:szCs w:val="22"/>
          <w:u w:val="single"/>
        </w:rPr>
        <w:t>Testing Capacity.</w:t>
      </w:r>
      <w:r>
        <w:rPr>
          <w:szCs w:val="22"/>
        </w:rPr>
        <w:t xml:space="preserve">  </w:t>
      </w:r>
      <w:r w:rsidR="00140F55" w:rsidRPr="00AD17E6">
        <w:rPr>
          <w:szCs w:val="22"/>
        </w:rPr>
        <w:t>Testing of emissions shall be conducted with the source operating at capacity.  Capacity is defined as 90-100% of the rated capacity listed in Specific Condition No</w:t>
      </w:r>
      <w:r w:rsidR="00C66D86">
        <w:rPr>
          <w:szCs w:val="22"/>
        </w:rPr>
        <w:t>s</w:t>
      </w:r>
      <w:r w:rsidR="00140F55" w:rsidRPr="00AD17E6">
        <w:rPr>
          <w:szCs w:val="22"/>
        </w:rPr>
        <w:t xml:space="preserve">. </w:t>
      </w:r>
      <w:r w:rsidR="0051583B">
        <w:rPr>
          <w:szCs w:val="22"/>
        </w:rPr>
        <w:fldChar w:fldCharType="begin"/>
      </w:r>
      <w:r w:rsidR="0051583B">
        <w:rPr>
          <w:szCs w:val="22"/>
        </w:rPr>
        <w:instrText xml:space="preserve"> REF _Ref522113615 \r \h </w:instrText>
      </w:r>
      <w:r w:rsidR="0051583B">
        <w:rPr>
          <w:szCs w:val="22"/>
        </w:rPr>
      </w:r>
      <w:r w:rsidR="0051583B">
        <w:rPr>
          <w:szCs w:val="22"/>
        </w:rPr>
        <w:fldChar w:fldCharType="separate"/>
      </w:r>
      <w:r w:rsidR="0051583B">
        <w:rPr>
          <w:szCs w:val="22"/>
        </w:rPr>
        <w:t>G.2</w:t>
      </w:r>
      <w:r w:rsidR="0051583B">
        <w:rPr>
          <w:szCs w:val="22"/>
        </w:rPr>
        <w:fldChar w:fldCharType="end"/>
      </w:r>
      <w:r w:rsidR="00C66D86">
        <w:rPr>
          <w:szCs w:val="22"/>
        </w:rPr>
        <w:t xml:space="preserve"> and </w:t>
      </w:r>
      <w:r w:rsidR="0051583B">
        <w:rPr>
          <w:szCs w:val="22"/>
        </w:rPr>
        <w:fldChar w:fldCharType="begin"/>
      </w:r>
      <w:r w:rsidR="0051583B">
        <w:rPr>
          <w:szCs w:val="22"/>
        </w:rPr>
        <w:instrText xml:space="preserve"> REF _Ref522113641 \r \h </w:instrText>
      </w:r>
      <w:r w:rsidR="0051583B">
        <w:rPr>
          <w:szCs w:val="22"/>
        </w:rPr>
      </w:r>
      <w:r w:rsidR="0051583B">
        <w:rPr>
          <w:szCs w:val="22"/>
        </w:rPr>
        <w:fldChar w:fldCharType="separate"/>
      </w:r>
      <w:r w:rsidR="0051583B">
        <w:rPr>
          <w:szCs w:val="22"/>
        </w:rPr>
        <w:t>G.3</w:t>
      </w:r>
      <w:r w:rsidR="0051583B">
        <w:rPr>
          <w:szCs w:val="22"/>
        </w:rPr>
        <w:fldChar w:fldCharType="end"/>
      </w:r>
      <w:r w:rsidR="0051583B">
        <w:rPr>
          <w:szCs w:val="22"/>
        </w:rPr>
        <w:t>.</w:t>
      </w:r>
      <w:r w:rsidR="00140F55" w:rsidRPr="00AD17E6">
        <w:rPr>
          <w:szCs w:val="22"/>
        </w:rPr>
        <w:t xml:space="preserve"> </w:t>
      </w:r>
      <w:r w:rsidR="00715A50" w:rsidRPr="00AD17E6">
        <w:rPr>
          <w:szCs w:val="22"/>
        </w:rPr>
        <w:t xml:space="preserve">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r w:rsidR="00140F55" w:rsidRPr="00AD17E6">
        <w:rPr>
          <w:szCs w:val="22"/>
        </w:rPr>
        <w:t xml:space="preserve">Failure to submit the throughput rates, moisture content of the material as received, and actual operating conditions may invalidate the test. </w:t>
      </w:r>
      <w:r w:rsidR="00140F55" w:rsidRPr="00AD17E6">
        <w:rPr>
          <w:spacing w:val="-3"/>
          <w:szCs w:val="22"/>
        </w:rPr>
        <w:t>[</w:t>
      </w:r>
      <w:r w:rsidR="00AE4A36" w:rsidRPr="00AD17E6">
        <w:rPr>
          <w:spacing w:val="-3"/>
          <w:szCs w:val="22"/>
        </w:rPr>
        <w:t>Rules 62-4.070(3) and 62-297.310(3</w:t>
      </w:r>
      <w:proofErr w:type="gramStart"/>
      <w:r w:rsidR="00AE4A36" w:rsidRPr="00AD17E6">
        <w:rPr>
          <w:spacing w:val="-3"/>
          <w:szCs w:val="22"/>
        </w:rPr>
        <w:t>)(</w:t>
      </w:r>
      <w:proofErr w:type="gramEnd"/>
      <w:r w:rsidR="00AE4A36" w:rsidRPr="00AD17E6">
        <w:rPr>
          <w:spacing w:val="-3"/>
          <w:szCs w:val="22"/>
        </w:rPr>
        <w:t>b), F.A.C.</w:t>
      </w:r>
      <w:r w:rsidR="00140F55" w:rsidRPr="00AD17E6">
        <w:rPr>
          <w:spacing w:val="-3"/>
          <w:szCs w:val="22"/>
        </w:rPr>
        <w:t>]</w:t>
      </w:r>
    </w:p>
    <w:p w:rsidR="00140F55" w:rsidRPr="00323FA7" w:rsidRDefault="00140F55" w:rsidP="00140F5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FF0000"/>
          <w:szCs w:val="22"/>
          <w:u w:val="single"/>
        </w:rPr>
      </w:pPr>
    </w:p>
    <w:p w:rsidR="00C9623F" w:rsidRPr="00B33C23" w:rsidRDefault="00C9623F" w:rsidP="00C9623F">
      <w:pPr>
        <w:tabs>
          <w:tab w:val="left" w:pos="0"/>
        </w:tabs>
        <w:suppressAutoHyphens/>
        <w:spacing w:before="120" w:after="120"/>
        <w:rPr>
          <w:b/>
          <w:u w:val="single"/>
        </w:rPr>
      </w:pPr>
      <w:r w:rsidRPr="00B33C23">
        <w:rPr>
          <w:b/>
          <w:u w:val="single"/>
        </w:rPr>
        <w:t>Monitoring of Operations</w:t>
      </w:r>
    </w:p>
    <w:p w:rsidR="0044763F" w:rsidRPr="002B33E1" w:rsidRDefault="0044763F" w:rsidP="0044763F">
      <w:pPr>
        <w:tabs>
          <w:tab w:val="left" w:pos="720"/>
        </w:tabs>
        <w:ind w:left="720" w:hanging="720"/>
        <w:jc w:val="both"/>
        <w:rPr>
          <w:b/>
          <w:spacing w:val="-3"/>
          <w:szCs w:val="22"/>
        </w:rPr>
      </w:pPr>
      <w:r w:rsidRPr="002B33E1">
        <w:rPr>
          <w:b/>
          <w:spacing w:val="-3"/>
          <w:szCs w:val="22"/>
          <w:u w:val="single"/>
        </w:rPr>
        <w:t xml:space="preserve">Conditions Specific to the Operation at Kinder Morgan’s </w:t>
      </w:r>
      <w:proofErr w:type="spellStart"/>
      <w:r w:rsidRPr="002B33E1">
        <w:rPr>
          <w:b/>
          <w:spacing w:val="-3"/>
          <w:szCs w:val="22"/>
          <w:u w:val="single"/>
        </w:rPr>
        <w:t>Tampaplex</w:t>
      </w:r>
      <w:proofErr w:type="spellEnd"/>
      <w:r w:rsidRPr="002B33E1">
        <w:rPr>
          <w:b/>
          <w:spacing w:val="-3"/>
          <w:szCs w:val="22"/>
          <w:u w:val="single"/>
        </w:rPr>
        <w:t xml:space="preserve"> Berth</w:t>
      </w:r>
    </w:p>
    <w:p w:rsidR="0044763F" w:rsidRPr="00323FA7" w:rsidRDefault="0044763F" w:rsidP="0044763F">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Cs w:val="22"/>
        </w:rPr>
      </w:pPr>
    </w:p>
    <w:p w:rsidR="0044763F" w:rsidRPr="00AD17E6" w:rsidRDefault="00AD17E6" w:rsidP="00AD17E6">
      <w:pPr>
        <w:pStyle w:val="ListParagraph"/>
        <w:numPr>
          <w:ilvl w:val="0"/>
          <w:numId w:val="47"/>
        </w:numPr>
        <w:tabs>
          <w:tab w:val="left" w:pos="-1080"/>
          <w:tab w:val="left" w:pos="-360"/>
          <w:tab w:val="left" w:pos="0"/>
          <w:tab w:val="left" w:pos="81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zCs w:val="22"/>
        </w:rPr>
      </w:pPr>
      <w:bookmarkStart w:id="37" w:name="_Ref522113765"/>
      <w:r w:rsidRPr="00AD17E6">
        <w:rPr>
          <w:spacing w:val="-3"/>
          <w:szCs w:val="22"/>
        </w:rPr>
        <w:t>T</w:t>
      </w:r>
      <w:r w:rsidR="0044763F" w:rsidRPr="00AD17E6">
        <w:rPr>
          <w:spacing w:val="-3"/>
          <w:szCs w:val="22"/>
        </w:rPr>
        <w:t xml:space="preserve">he permittee shall perform the following observations and checks on the schedule specified below.  The permittee shall perform any necessary maintenance work in order to keep the equipment in good working order to </w:t>
      </w:r>
      <w:r w:rsidR="0044763F" w:rsidRPr="00AD17E6">
        <w:rPr>
          <w:spacing w:val="-3"/>
          <w:szCs w:val="22"/>
        </w:rPr>
        <w:lastRenderedPageBreak/>
        <w:t xml:space="preserve">minimize fugitive particulate emissions.  [Rules 62-296.700(6), </w:t>
      </w:r>
      <w:r w:rsidR="0044763F" w:rsidRPr="00AD17E6">
        <w:rPr>
          <w:szCs w:val="22"/>
        </w:rPr>
        <w:t>62-4.070(3) and 62-213.440(1)(b)2.b.</w:t>
      </w:r>
      <w:r w:rsidR="0044763F" w:rsidRPr="00AD17E6">
        <w:rPr>
          <w:spacing w:val="-3"/>
          <w:szCs w:val="22"/>
        </w:rPr>
        <w:t>, F.A.C.</w:t>
      </w:r>
      <w:r w:rsidR="0051583B">
        <w:rPr>
          <w:spacing w:val="-3"/>
          <w:szCs w:val="22"/>
        </w:rPr>
        <w:t>;</w:t>
      </w:r>
      <w:r w:rsidR="005A000A" w:rsidRPr="00AD17E6">
        <w:rPr>
          <w:spacing w:val="-3"/>
          <w:szCs w:val="22"/>
        </w:rPr>
        <w:t xml:space="preserve"> Permit No. 0570024-016-AC</w:t>
      </w:r>
      <w:r w:rsidR="0044763F" w:rsidRPr="00AD17E6">
        <w:rPr>
          <w:szCs w:val="22"/>
        </w:rPr>
        <w:t>]</w:t>
      </w:r>
      <w:bookmarkEnd w:id="37"/>
    </w:p>
    <w:p w:rsidR="0044763F" w:rsidRPr="00323FA7" w:rsidRDefault="0044763F" w:rsidP="0044763F">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ab/>
      </w:r>
    </w:p>
    <w:p w:rsidR="0044763F" w:rsidRPr="00323FA7" w:rsidRDefault="0044763F" w:rsidP="0044763F">
      <w:pPr>
        <w:tabs>
          <w:tab w:val="left" w:pos="-720"/>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u w:val="single"/>
        </w:rPr>
      </w:pPr>
      <w:r w:rsidRPr="00323FA7">
        <w:rPr>
          <w:szCs w:val="22"/>
        </w:rPr>
        <w:tab/>
      </w:r>
      <w:r w:rsidR="005A000A" w:rsidRPr="00323FA7">
        <w:rPr>
          <w:szCs w:val="22"/>
        </w:rPr>
        <w:t>a</w:t>
      </w:r>
      <w:r w:rsidRPr="00323FA7">
        <w:rPr>
          <w:szCs w:val="22"/>
        </w:rPr>
        <w:t xml:space="preserve">) </w:t>
      </w:r>
      <w:r w:rsidRPr="00323FA7">
        <w:rPr>
          <w:szCs w:val="22"/>
        </w:rPr>
        <w:tab/>
      </w:r>
      <w:r w:rsidRPr="00323FA7">
        <w:rPr>
          <w:szCs w:val="22"/>
          <w:u w:val="single"/>
        </w:rPr>
        <w:t>Daily (when in operation)</w:t>
      </w:r>
    </w:p>
    <w:p w:rsidR="0044763F" w:rsidRPr="00323FA7" w:rsidRDefault="0044763F" w:rsidP="001B1459">
      <w:pPr>
        <w:widowControl w:val="0"/>
        <w:numPr>
          <w:ilvl w:val="0"/>
          <w:numId w:val="13"/>
        </w:numPr>
        <w:tabs>
          <w:tab w:val="left" w:pos="-720"/>
          <w:tab w:val="left" w:pos="720"/>
          <w:tab w:val="left" w:pos="1080"/>
          <w:tab w:val="left" w:pos="1152"/>
          <w:tab w:val="left" w:pos="18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00" w:hanging="360"/>
        <w:jc w:val="both"/>
        <w:rPr>
          <w:szCs w:val="22"/>
        </w:rPr>
      </w:pPr>
      <w:r w:rsidRPr="00323FA7">
        <w:rPr>
          <w:szCs w:val="22"/>
        </w:rPr>
        <w:t>Inspect the water sprinkler system for proper operation, including, but not limited to, leaks and adequate wetness of material.</w:t>
      </w:r>
    </w:p>
    <w:p w:rsidR="0044763F" w:rsidRPr="00323FA7" w:rsidRDefault="0044763F" w:rsidP="0044763F">
      <w:pPr>
        <w:tabs>
          <w:tab w:val="left" w:pos="-720"/>
          <w:tab w:val="left" w:pos="720"/>
          <w:tab w:val="left" w:pos="1080"/>
          <w:tab w:val="left" w:pos="11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44763F" w:rsidRPr="00323FA7" w:rsidRDefault="0044763F" w:rsidP="0044763F">
      <w:pPr>
        <w:tabs>
          <w:tab w:val="left" w:pos="-720"/>
          <w:tab w:val="left" w:pos="72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u w:val="single"/>
        </w:rPr>
      </w:pPr>
      <w:r w:rsidRPr="00323FA7">
        <w:rPr>
          <w:szCs w:val="22"/>
        </w:rPr>
        <w:tab/>
      </w:r>
      <w:r w:rsidR="005A000A" w:rsidRPr="00323FA7">
        <w:rPr>
          <w:szCs w:val="22"/>
        </w:rPr>
        <w:t>b</w:t>
      </w:r>
      <w:r w:rsidRPr="00323FA7">
        <w:rPr>
          <w:szCs w:val="22"/>
        </w:rPr>
        <w:t xml:space="preserve">) </w:t>
      </w:r>
      <w:r w:rsidRPr="00323FA7">
        <w:rPr>
          <w:szCs w:val="22"/>
        </w:rPr>
        <w:tab/>
      </w:r>
      <w:r w:rsidRPr="00323FA7">
        <w:rPr>
          <w:szCs w:val="22"/>
          <w:u w:val="single"/>
        </w:rPr>
        <w:t>Each day of Hauling (when in operation)</w:t>
      </w:r>
    </w:p>
    <w:p w:rsidR="0044763F" w:rsidRPr="00323FA7" w:rsidRDefault="0044763F" w:rsidP="001B1459">
      <w:pPr>
        <w:widowControl w:val="0"/>
        <w:numPr>
          <w:ilvl w:val="0"/>
          <w:numId w:val="14"/>
        </w:numPr>
        <w:tabs>
          <w:tab w:val="clear" w:pos="1530"/>
          <w:tab w:val="left" w:pos="-720"/>
          <w:tab w:val="left" w:pos="720"/>
          <w:tab w:val="left" w:pos="1080"/>
          <w:tab w:val="left" w:pos="11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00"/>
        <w:jc w:val="both"/>
        <w:rPr>
          <w:szCs w:val="22"/>
        </w:rPr>
      </w:pPr>
      <w:r w:rsidRPr="00323FA7">
        <w:rPr>
          <w:szCs w:val="22"/>
        </w:rPr>
        <w:t>Inspect the unpaved areas to ensure they are adequately wet.</w:t>
      </w:r>
    </w:p>
    <w:p w:rsidR="0044763F" w:rsidRPr="00323FA7" w:rsidRDefault="0044763F" w:rsidP="001B1459">
      <w:pPr>
        <w:widowControl w:val="0"/>
        <w:numPr>
          <w:ilvl w:val="0"/>
          <w:numId w:val="14"/>
        </w:numPr>
        <w:tabs>
          <w:tab w:val="clear" w:pos="1530"/>
          <w:tab w:val="left" w:pos="-720"/>
          <w:tab w:val="left" w:pos="720"/>
          <w:tab w:val="left" w:pos="1080"/>
          <w:tab w:val="left" w:pos="11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00"/>
        <w:jc w:val="both"/>
        <w:rPr>
          <w:szCs w:val="22"/>
        </w:rPr>
      </w:pPr>
      <w:r w:rsidRPr="00323FA7">
        <w:rPr>
          <w:szCs w:val="22"/>
        </w:rPr>
        <w:t>Inspect the paved haul areas to ensure they are free of dust and debris.</w:t>
      </w:r>
    </w:p>
    <w:p w:rsidR="0044763F" w:rsidRPr="00323FA7" w:rsidRDefault="0044763F" w:rsidP="001B1459">
      <w:pPr>
        <w:widowControl w:val="0"/>
        <w:numPr>
          <w:ilvl w:val="0"/>
          <w:numId w:val="14"/>
        </w:numPr>
        <w:tabs>
          <w:tab w:val="clear" w:pos="1530"/>
          <w:tab w:val="left" w:pos="-720"/>
          <w:tab w:val="left" w:pos="720"/>
          <w:tab w:val="left" w:pos="1080"/>
          <w:tab w:val="left" w:pos="11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00"/>
        <w:jc w:val="both"/>
        <w:rPr>
          <w:szCs w:val="22"/>
        </w:rPr>
      </w:pPr>
      <w:r w:rsidRPr="00323FA7">
        <w:rPr>
          <w:szCs w:val="22"/>
        </w:rPr>
        <w:t>Inspect the truck wheel wash station for proper operation.</w:t>
      </w:r>
    </w:p>
    <w:p w:rsidR="0044763F" w:rsidRPr="00323FA7" w:rsidRDefault="0044763F" w:rsidP="0044763F">
      <w:pPr>
        <w:tabs>
          <w:tab w:val="left" w:pos="-720"/>
          <w:tab w:val="left" w:pos="72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ab/>
      </w:r>
    </w:p>
    <w:p w:rsidR="0044763F" w:rsidRPr="00323FA7" w:rsidRDefault="0044763F" w:rsidP="0044763F">
      <w:pPr>
        <w:tabs>
          <w:tab w:val="left" w:pos="-720"/>
          <w:tab w:val="left" w:pos="720"/>
          <w:tab w:val="left" w:pos="108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u w:val="single"/>
        </w:rPr>
      </w:pPr>
      <w:r w:rsidRPr="00323FA7">
        <w:rPr>
          <w:szCs w:val="22"/>
        </w:rPr>
        <w:tab/>
      </w:r>
      <w:r w:rsidR="005A000A" w:rsidRPr="00323FA7">
        <w:rPr>
          <w:szCs w:val="22"/>
        </w:rPr>
        <w:t>c</w:t>
      </w:r>
      <w:r w:rsidRPr="00323FA7">
        <w:rPr>
          <w:szCs w:val="22"/>
        </w:rPr>
        <w:t>)</w:t>
      </w:r>
      <w:r w:rsidRPr="00323FA7">
        <w:rPr>
          <w:szCs w:val="22"/>
        </w:rPr>
        <w:tab/>
      </w:r>
      <w:r w:rsidRPr="00323FA7">
        <w:rPr>
          <w:szCs w:val="22"/>
          <w:u w:val="single"/>
        </w:rPr>
        <w:t>Each Marine Vessel Unloading Operation (when in operation)</w:t>
      </w:r>
    </w:p>
    <w:p w:rsidR="0044763F" w:rsidRPr="00323FA7" w:rsidRDefault="0044763F" w:rsidP="00630073">
      <w:pPr>
        <w:pStyle w:val="BodyText"/>
        <w:tabs>
          <w:tab w:val="left" w:pos="1080"/>
          <w:tab w:val="left" w:pos="1800"/>
        </w:tabs>
        <w:spacing w:after="0"/>
        <w:ind w:left="1800" w:hanging="1800"/>
        <w:rPr>
          <w:szCs w:val="22"/>
        </w:rPr>
      </w:pPr>
      <w:r w:rsidRPr="00323FA7">
        <w:rPr>
          <w:szCs w:val="22"/>
        </w:rPr>
        <w:tab/>
        <w:t xml:space="preserve">      1) </w:t>
      </w:r>
      <w:r w:rsidRPr="00323FA7">
        <w:rPr>
          <w:szCs w:val="22"/>
        </w:rPr>
        <w:tab/>
        <w:t>Record the maximum throughput rate in tons per hour for each marine vessel as measured by Belt Scale, BSC-01, or as determined by the Draft Survey and/or the Statement of Facts for each vessel.</w:t>
      </w:r>
      <w:r w:rsidRPr="00323FA7">
        <w:rPr>
          <w:szCs w:val="22"/>
        </w:rPr>
        <w:tab/>
      </w:r>
    </w:p>
    <w:p w:rsidR="0044763F" w:rsidRPr="00323FA7" w:rsidRDefault="005A000A" w:rsidP="00630073">
      <w:pPr>
        <w:pStyle w:val="BodyText"/>
        <w:tabs>
          <w:tab w:val="left" w:pos="1080"/>
        </w:tabs>
        <w:spacing w:after="0"/>
        <w:ind w:left="1080" w:hanging="360"/>
        <w:rPr>
          <w:szCs w:val="22"/>
        </w:rPr>
      </w:pPr>
      <w:r w:rsidRPr="00323FA7">
        <w:rPr>
          <w:szCs w:val="22"/>
        </w:rPr>
        <w:t>d</w:t>
      </w:r>
      <w:r w:rsidR="0044763F" w:rsidRPr="00323FA7">
        <w:rPr>
          <w:szCs w:val="22"/>
        </w:rPr>
        <w:t>)</w:t>
      </w:r>
      <w:r w:rsidR="0044763F" w:rsidRPr="00323FA7">
        <w:rPr>
          <w:szCs w:val="22"/>
        </w:rPr>
        <w:tab/>
        <w:t xml:space="preserve">Records of inspections, maintenance, and performance parameters shall be retained for a minimum of five years and shall be made available to any local, state, or federal air pollution control agency upon request.  </w:t>
      </w:r>
    </w:p>
    <w:p w:rsidR="006F7EC8" w:rsidRPr="00323FA7" w:rsidRDefault="006F7EC8" w:rsidP="00DE6C62">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DE6C62" w:rsidRPr="002B33E1" w:rsidRDefault="00DE6C62" w:rsidP="00DE6C62">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b/>
          <w:spacing w:val="-3"/>
          <w:szCs w:val="22"/>
          <w:u w:val="single"/>
        </w:rPr>
      </w:pPr>
      <w:r w:rsidRPr="002B33E1">
        <w:rPr>
          <w:b/>
          <w:spacing w:val="-3"/>
          <w:szCs w:val="22"/>
          <w:u w:val="single"/>
        </w:rPr>
        <w:t>Conditions Specific to Operation at the Other Berths in Hillsborough County</w:t>
      </w:r>
    </w:p>
    <w:p w:rsidR="00F755A1" w:rsidRPr="00323FA7" w:rsidRDefault="00F755A1" w:rsidP="00DE6C62">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DE6C62" w:rsidRPr="00AD17E6" w:rsidRDefault="00DE6C62" w:rsidP="00AD17E6">
      <w:pPr>
        <w:pStyle w:val="ListParagraph"/>
        <w:numPr>
          <w:ilvl w:val="0"/>
          <w:numId w:val="47"/>
        </w:numPr>
        <w:tabs>
          <w:tab w:val="left" w:pos="-1080"/>
          <w:tab w:val="left" w:pos="-360"/>
          <w:tab w:val="left" w:pos="0"/>
          <w:tab w:val="left" w:pos="810"/>
          <w:tab w:val="left" w:pos="900"/>
          <w:tab w:val="left" w:pos="1872"/>
          <w:tab w:val="left" w:pos="2592"/>
          <w:tab w:val="left" w:pos="3312"/>
          <w:tab w:val="left" w:pos="4032"/>
          <w:tab w:val="left" w:pos="4752"/>
          <w:tab w:val="left" w:pos="5472"/>
          <w:tab w:val="left" w:pos="6192"/>
          <w:tab w:val="left" w:pos="6912"/>
          <w:tab w:val="left" w:pos="7632"/>
        </w:tabs>
        <w:suppressAutoHyphens/>
        <w:ind w:left="0" w:firstLine="0"/>
        <w:jc w:val="both"/>
        <w:rPr>
          <w:szCs w:val="22"/>
        </w:rPr>
      </w:pPr>
      <w:bookmarkStart w:id="38" w:name="_Ref522113808"/>
      <w:r w:rsidRPr="00AD17E6">
        <w:rPr>
          <w:spacing w:val="-3"/>
          <w:szCs w:val="22"/>
        </w:rPr>
        <w:t xml:space="preserve">The permittee shall perform the following observations and checks on the schedule specified.  The permittee shall perform any necessary maintenance work in order to keep the equipment in good working order to minimize fugitive particulate emissions.  [Rules 62-296.700(6), </w:t>
      </w:r>
      <w:r w:rsidRPr="00AD17E6">
        <w:rPr>
          <w:szCs w:val="22"/>
        </w:rPr>
        <w:t>62-4.070(3), and 62-213.440(1)(b)2.b.</w:t>
      </w:r>
      <w:r w:rsidRPr="00AD17E6">
        <w:rPr>
          <w:spacing w:val="-3"/>
          <w:szCs w:val="22"/>
        </w:rPr>
        <w:t>, F.A.C.</w:t>
      </w:r>
      <w:r w:rsidR="005A000A" w:rsidRPr="00AD17E6">
        <w:rPr>
          <w:spacing w:val="-3"/>
          <w:szCs w:val="22"/>
        </w:rPr>
        <w:t xml:space="preserve"> and Permit No. 0570024-016-AC</w:t>
      </w:r>
      <w:r w:rsidRPr="00AD17E6">
        <w:rPr>
          <w:szCs w:val="22"/>
        </w:rPr>
        <w:t>]</w:t>
      </w:r>
      <w:bookmarkEnd w:id="38"/>
    </w:p>
    <w:p w:rsidR="00DE6C62" w:rsidRPr="00323FA7" w:rsidRDefault="00DE6C62" w:rsidP="00DE6C62">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p>
    <w:p w:rsidR="00DE6C62" w:rsidRPr="00323FA7" w:rsidRDefault="00DE6C62" w:rsidP="001B1459">
      <w:pPr>
        <w:widowControl w:val="0"/>
        <w:numPr>
          <w:ilvl w:val="0"/>
          <w:numId w:val="16"/>
        </w:numPr>
        <w:tabs>
          <w:tab w:val="left" w:pos="-1080"/>
          <w:tab w:val="left" w:pos="-36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The hopper wind shields and water spray system shall be inspected prior to use.  Maintenance or repairs shall be performed before the start of the operation.  Its components shall be repaired or replaced as needed to ensure that the materials handled are moist or wetted to the extent necessary to maintain compliance with the opacity standards specified in Specific Condition No.</w:t>
      </w:r>
      <w:r w:rsidR="0051583B">
        <w:rPr>
          <w:spacing w:val="-3"/>
          <w:szCs w:val="22"/>
        </w:rPr>
        <w:fldChar w:fldCharType="begin"/>
      </w:r>
      <w:r w:rsidR="0051583B">
        <w:rPr>
          <w:spacing w:val="-3"/>
          <w:szCs w:val="22"/>
        </w:rPr>
        <w:instrText xml:space="preserve"> REF _Ref522113467 \r \h </w:instrText>
      </w:r>
      <w:r w:rsidR="0051583B">
        <w:rPr>
          <w:spacing w:val="-3"/>
          <w:szCs w:val="22"/>
        </w:rPr>
      </w:r>
      <w:r w:rsidR="0051583B">
        <w:rPr>
          <w:spacing w:val="-3"/>
          <w:szCs w:val="22"/>
        </w:rPr>
        <w:fldChar w:fldCharType="separate"/>
      </w:r>
      <w:r w:rsidR="0051583B">
        <w:rPr>
          <w:spacing w:val="-3"/>
          <w:szCs w:val="22"/>
        </w:rPr>
        <w:t>G.7</w:t>
      </w:r>
      <w:r w:rsidR="0051583B">
        <w:rPr>
          <w:spacing w:val="-3"/>
          <w:szCs w:val="22"/>
        </w:rPr>
        <w:fldChar w:fldCharType="end"/>
      </w:r>
      <w:r w:rsidRPr="00323FA7">
        <w:rPr>
          <w:spacing w:val="-3"/>
          <w:szCs w:val="22"/>
        </w:rPr>
        <w:t>.</w:t>
      </w:r>
    </w:p>
    <w:p w:rsidR="00DE6C62" w:rsidRPr="00323FA7" w:rsidRDefault="00DE6C62" w:rsidP="001B1459">
      <w:pPr>
        <w:widowControl w:val="0"/>
        <w:numPr>
          <w:ilvl w:val="0"/>
          <w:numId w:val="16"/>
        </w:numPr>
        <w:tabs>
          <w:tab w:val="left" w:pos="-1080"/>
          <w:tab w:val="left" w:pos="-36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rPr>
      </w:pPr>
      <w:r w:rsidRPr="00323FA7">
        <w:rPr>
          <w:spacing w:val="-3"/>
          <w:szCs w:val="22"/>
        </w:rPr>
        <w:t>Check to ensure the petroleum coke is sufficiently coated with a dust suppressant and/or water in order to meet the opacity standards spe</w:t>
      </w:r>
      <w:r w:rsidR="004612DB" w:rsidRPr="00323FA7">
        <w:rPr>
          <w:spacing w:val="-3"/>
          <w:szCs w:val="22"/>
        </w:rPr>
        <w:t>cified in Specific Condition No.</w:t>
      </w:r>
      <w:r w:rsidR="00AB5483">
        <w:rPr>
          <w:spacing w:val="-3"/>
          <w:szCs w:val="22"/>
        </w:rPr>
        <w:t xml:space="preserve"> </w:t>
      </w:r>
      <w:r w:rsidR="0051583B">
        <w:rPr>
          <w:spacing w:val="-3"/>
          <w:szCs w:val="22"/>
        </w:rPr>
        <w:fldChar w:fldCharType="begin"/>
      </w:r>
      <w:r w:rsidR="0051583B">
        <w:rPr>
          <w:spacing w:val="-3"/>
          <w:szCs w:val="22"/>
        </w:rPr>
        <w:instrText xml:space="preserve"> REF _Ref522113467 \r \h </w:instrText>
      </w:r>
      <w:r w:rsidR="0051583B">
        <w:rPr>
          <w:spacing w:val="-3"/>
          <w:szCs w:val="22"/>
        </w:rPr>
      </w:r>
      <w:r w:rsidR="0051583B">
        <w:rPr>
          <w:spacing w:val="-3"/>
          <w:szCs w:val="22"/>
        </w:rPr>
        <w:fldChar w:fldCharType="separate"/>
      </w:r>
      <w:r w:rsidR="0051583B">
        <w:rPr>
          <w:spacing w:val="-3"/>
          <w:szCs w:val="22"/>
        </w:rPr>
        <w:t>G.7</w:t>
      </w:r>
      <w:r w:rsidR="0051583B">
        <w:rPr>
          <w:spacing w:val="-3"/>
          <w:szCs w:val="22"/>
        </w:rPr>
        <w:fldChar w:fldCharType="end"/>
      </w:r>
      <w:r w:rsidRPr="00323FA7">
        <w:rPr>
          <w:spacing w:val="-3"/>
          <w:szCs w:val="22"/>
        </w:rPr>
        <w:t>.</w:t>
      </w:r>
    </w:p>
    <w:p w:rsidR="00DE6C62" w:rsidRPr="00323FA7" w:rsidRDefault="00DE6C62" w:rsidP="001B1459">
      <w:pPr>
        <w:pStyle w:val="BodyTextIndent2"/>
        <w:numPr>
          <w:ilvl w:val="0"/>
          <w:numId w:val="16"/>
        </w:numPr>
        <w:tabs>
          <w:tab w:val="left" w:pos="-1080"/>
          <w:tab w:val="left" w:pos="-360"/>
        </w:tabs>
        <w:suppressAutoHyphens/>
        <w:spacing w:after="0" w:line="240" w:lineRule="auto"/>
        <w:jc w:val="both"/>
        <w:rPr>
          <w:sz w:val="22"/>
          <w:szCs w:val="22"/>
        </w:rPr>
      </w:pPr>
      <w:r w:rsidRPr="00323FA7">
        <w:rPr>
          <w:sz w:val="22"/>
          <w:szCs w:val="22"/>
        </w:rPr>
        <w:t xml:space="preserve">Records of inspections, maintenance, and performance parameters shall be retained for a minimum of five years and shall be made available to any local, state, or federal air pollution control agency upon request.  </w:t>
      </w:r>
    </w:p>
    <w:p w:rsidR="0086662F" w:rsidRDefault="0086662F" w:rsidP="004B49D9">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C9623F" w:rsidRPr="00323FA7" w:rsidRDefault="00C9623F" w:rsidP="00C9623F">
      <w:pPr>
        <w:tabs>
          <w:tab w:val="left" w:pos="0"/>
        </w:tabs>
        <w:suppressAutoHyphens/>
        <w:rPr>
          <w:b/>
          <w:szCs w:val="22"/>
          <w:u w:val="single"/>
        </w:rPr>
      </w:pPr>
      <w:r w:rsidRPr="00323FA7">
        <w:rPr>
          <w:b/>
          <w:szCs w:val="22"/>
          <w:u w:val="single"/>
        </w:rPr>
        <w:t>Recordkeeping and Reporting Requirements</w:t>
      </w:r>
    </w:p>
    <w:p w:rsidR="00C9623F" w:rsidRPr="00323FA7" w:rsidRDefault="00C9623F" w:rsidP="004B49D9">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p>
    <w:p w:rsidR="004B49D9" w:rsidRPr="00323FA7" w:rsidRDefault="004B49D9" w:rsidP="004B49D9">
      <w:pPr>
        <w:tabs>
          <w:tab w:val="left" w:pos="-1080"/>
          <w:tab w:val="left" w:pos="-360"/>
          <w:tab w:val="left" w:pos="-9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spacing w:val="-3"/>
          <w:szCs w:val="22"/>
          <w:u w:val="single"/>
        </w:rPr>
      </w:pPr>
      <w:r w:rsidRPr="00323FA7">
        <w:rPr>
          <w:spacing w:val="-3"/>
          <w:szCs w:val="22"/>
          <w:u w:val="single"/>
        </w:rPr>
        <w:t xml:space="preserve">Conditions Specific to Operation at Kinder Morgan’s </w:t>
      </w:r>
      <w:proofErr w:type="spellStart"/>
      <w:r w:rsidRPr="00323FA7">
        <w:rPr>
          <w:spacing w:val="-3"/>
          <w:szCs w:val="22"/>
          <w:u w:val="single"/>
        </w:rPr>
        <w:t>Tampaplex</w:t>
      </w:r>
      <w:proofErr w:type="spellEnd"/>
      <w:r w:rsidRPr="00323FA7">
        <w:rPr>
          <w:spacing w:val="-3"/>
          <w:szCs w:val="22"/>
          <w:u w:val="single"/>
        </w:rPr>
        <w:t xml:space="preserve"> Berth and Other Berths in Hillsborough County</w:t>
      </w:r>
    </w:p>
    <w:p w:rsidR="005A257E" w:rsidRPr="00323FA7" w:rsidRDefault="005A257E" w:rsidP="00140F5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p>
    <w:p w:rsidR="00140F55" w:rsidRPr="00AD17E6" w:rsidRDefault="00C9623F" w:rsidP="00AD17E6">
      <w:pPr>
        <w:pStyle w:val="ListParagraph"/>
        <w:numPr>
          <w:ilvl w:val="0"/>
          <w:numId w:val="47"/>
        </w:numPr>
        <w:tabs>
          <w:tab w:val="left" w:pos="-720"/>
          <w:tab w:val="left" w:pos="0"/>
          <w:tab w:val="left" w:pos="81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zCs w:val="22"/>
        </w:rPr>
      </w:pPr>
      <w:bookmarkStart w:id="39" w:name="_Ref522113877"/>
      <w:r w:rsidRPr="004D1ADB">
        <w:rPr>
          <w:szCs w:val="22"/>
          <w:u w:val="single"/>
        </w:rPr>
        <w:t>Recordkeeping.</w:t>
      </w:r>
      <w:r w:rsidRPr="004D1ADB">
        <w:rPr>
          <w:szCs w:val="22"/>
        </w:rPr>
        <w:t xml:space="preserve"> </w:t>
      </w:r>
      <w:r>
        <w:rPr>
          <w:szCs w:val="22"/>
        </w:rPr>
        <w:t xml:space="preserve"> </w:t>
      </w:r>
      <w:r w:rsidR="00140F55" w:rsidRPr="00AD17E6">
        <w:rPr>
          <w:szCs w:val="22"/>
        </w:rPr>
        <w:t>In order to ensure compliance with Specific Condition Nos.</w:t>
      </w:r>
      <w:r w:rsidR="0051583B">
        <w:rPr>
          <w:szCs w:val="22"/>
        </w:rPr>
        <w:t xml:space="preserve"> </w:t>
      </w:r>
      <w:r w:rsidR="0051583B">
        <w:rPr>
          <w:szCs w:val="22"/>
        </w:rPr>
        <w:fldChar w:fldCharType="begin"/>
      </w:r>
      <w:r w:rsidR="0051583B">
        <w:rPr>
          <w:szCs w:val="22"/>
        </w:rPr>
        <w:instrText xml:space="preserve"> REF _Ref522113453 \r \h </w:instrText>
      </w:r>
      <w:r w:rsidR="0051583B">
        <w:rPr>
          <w:szCs w:val="22"/>
        </w:rPr>
      </w:r>
      <w:r w:rsidR="0051583B">
        <w:rPr>
          <w:szCs w:val="22"/>
        </w:rPr>
        <w:fldChar w:fldCharType="separate"/>
      </w:r>
      <w:r w:rsidR="0051583B">
        <w:rPr>
          <w:szCs w:val="22"/>
        </w:rPr>
        <w:t>G.1</w:t>
      </w:r>
      <w:r w:rsidR="0051583B">
        <w:rPr>
          <w:szCs w:val="22"/>
        </w:rPr>
        <w:fldChar w:fldCharType="end"/>
      </w:r>
      <w:r w:rsidR="00140F55" w:rsidRPr="00AD17E6">
        <w:rPr>
          <w:szCs w:val="22"/>
        </w:rPr>
        <w:t xml:space="preserve">, </w:t>
      </w:r>
      <w:r w:rsidR="0051583B">
        <w:rPr>
          <w:szCs w:val="22"/>
        </w:rPr>
        <w:fldChar w:fldCharType="begin"/>
      </w:r>
      <w:r w:rsidR="0051583B">
        <w:rPr>
          <w:szCs w:val="22"/>
        </w:rPr>
        <w:instrText xml:space="preserve"> REF _Ref522113615 \r \h </w:instrText>
      </w:r>
      <w:r w:rsidR="0051583B">
        <w:rPr>
          <w:szCs w:val="22"/>
        </w:rPr>
      </w:r>
      <w:r w:rsidR="0051583B">
        <w:rPr>
          <w:szCs w:val="22"/>
        </w:rPr>
        <w:fldChar w:fldCharType="separate"/>
      </w:r>
      <w:r w:rsidR="0051583B">
        <w:rPr>
          <w:szCs w:val="22"/>
        </w:rPr>
        <w:t>G.2</w:t>
      </w:r>
      <w:r w:rsidR="0051583B">
        <w:rPr>
          <w:szCs w:val="22"/>
        </w:rPr>
        <w:fldChar w:fldCharType="end"/>
      </w:r>
      <w:r w:rsidR="00140F55" w:rsidRPr="00AD17E6">
        <w:rPr>
          <w:szCs w:val="22"/>
        </w:rPr>
        <w:t xml:space="preserve">, and </w:t>
      </w:r>
      <w:r w:rsidR="0051583B">
        <w:rPr>
          <w:szCs w:val="22"/>
        </w:rPr>
        <w:fldChar w:fldCharType="begin"/>
      </w:r>
      <w:r w:rsidR="0051583B">
        <w:rPr>
          <w:szCs w:val="22"/>
        </w:rPr>
        <w:instrText xml:space="preserve"> REF _Ref522113728 \r \h </w:instrText>
      </w:r>
      <w:r w:rsidR="0051583B">
        <w:rPr>
          <w:szCs w:val="22"/>
        </w:rPr>
      </w:r>
      <w:r w:rsidR="0051583B">
        <w:rPr>
          <w:szCs w:val="22"/>
        </w:rPr>
        <w:fldChar w:fldCharType="separate"/>
      </w:r>
      <w:r w:rsidR="0051583B">
        <w:rPr>
          <w:szCs w:val="22"/>
        </w:rPr>
        <w:t>G.4</w:t>
      </w:r>
      <w:r w:rsidR="0051583B">
        <w:rPr>
          <w:szCs w:val="22"/>
        </w:rPr>
        <w:fldChar w:fldCharType="end"/>
      </w:r>
      <w:r w:rsidR="00140F55" w:rsidRPr="00AD17E6">
        <w:rPr>
          <w:szCs w:val="22"/>
        </w:rPr>
        <w:t>, the permittee shall maintain a recordkeeping system.  The records shall be maintained onsite for five years and shall be made available to any local, state, or federal air pollution agency upon request.  The records shall include, but not limited to, the following:  [Rule 62-4.070(3), F.A.C. and 62-213.440(1)(b)2.b.</w:t>
      </w:r>
      <w:r w:rsidR="00140F55" w:rsidRPr="00AD17E6">
        <w:rPr>
          <w:spacing w:val="-3"/>
          <w:szCs w:val="22"/>
        </w:rPr>
        <w:t>, F.A.C.</w:t>
      </w:r>
      <w:r w:rsidR="005A000A" w:rsidRPr="00AD17E6">
        <w:rPr>
          <w:spacing w:val="-3"/>
          <w:szCs w:val="22"/>
        </w:rPr>
        <w:t xml:space="preserve"> and Permit No. 0570024-016-AC</w:t>
      </w:r>
      <w:r w:rsidR="00140F55" w:rsidRPr="00AD17E6">
        <w:rPr>
          <w:szCs w:val="22"/>
        </w:rPr>
        <w:t>]</w:t>
      </w:r>
      <w:bookmarkEnd w:id="39"/>
    </w:p>
    <w:p w:rsidR="00140F55" w:rsidRPr="00323FA7" w:rsidRDefault="00140F55" w:rsidP="00140F5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ab/>
      </w:r>
    </w:p>
    <w:p w:rsidR="00140F55" w:rsidRPr="00323FA7" w:rsidRDefault="00140F55" w:rsidP="00140F55">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ab/>
      </w:r>
      <w:r w:rsidR="005A000A" w:rsidRPr="00323FA7">
        <w:rPr>
          <w:szCs w:val="22"/>
        </w:rPr>
        <w:t>a</w:t>
      </w:r>
      <w:r w:rsidRPr="00323FA7">
        <w:rPr>
          <w:szCs w:val="22"/>
        </w:rPr>
        <w:t>)</w:t>
      </w:r>
      <w:r w:rsidRPr="00323FA7">
        <w:rPr>
          <w:szCs w:val="22"/>
        </w:rPr>
        <w:tab/>
      </w:r>
      <w:r w:rsidRPr="00323FA7">
        <w:rPr>
          <w:szCs w:val="22"/>
          <w:u w:val="single"/>
        </w:rPr>
        <w:t xml:space="preserve">Operation at Kinder Morgan’s </w:t>
      </w:r>
      <w:proofErr w:type="spellStart"/>
      <w:r w:rsidRPr="00323FA7">
        <w:rPr>
          <w:szCs w:val="22"/>
          <w:u w:val="single"/>
        </w:rPr>
        <w:t>Tampaplex</w:t>
      </w:r>
      <w:proofErr w:type="spellEnd"/>
      <w:r w:rsidRPr="00323FA7">
        <w:rPr>
          <w:szCs w:val="22"/>
          <w:u w:val="single"/>
        </w:rPr>
        <w:t xml:space="preserve"> Berth</w:t>
      </w:r>
    </w:p>
    <w:p w:rsidR="00140F55" w:rsidRPr="00323FA7" w:rsidRDefault="00140F55" w:rsidP="00036109">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530" w:hanging="1530"/>
        <w:jc w:val="both"/>
        <w:rPr>
          <w:szCs w:val="22"/>
        </w:rPr>
      </w:pPr>
      <w:r w:rsidRPr="00323FA7">
        <w:rPr>
          <w:szCs w:val="22"/>
        </w:rPr>
        <w:tab/>
      </w:r>
      <w:r w:rsidRPr="00323FA7">
        <w:rPr>
          <w:szCs w:val="22"/>
        </w:rPr>
        <w:tab/>
        <w:t>I.  Material Handling Records, which may be compiled from the Draft Survey and/or the Statement of Facts completed for each vessel:</w:t>
      </w:r>
    </w:p>
    <w:p w:rsidR="00140F55" w:rsidRPr="00323FA7" w:rsidRDefault="00140F55" w:rsidP="005B66BD">
      <w:pPr>
        <w:widowControl w:val="0"/>
        <w:numPr>
          <w:ilvl w:val="0"/>
          <w:numId w:val="17"/>
        </w:numPr>
        <w:tabs>
          <w:tab w:val="clear" w:pos="2232"/>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Day, Month, Year</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lastRenderedPageBreak/>
        <w:t>Amount, Group, and Type of each material received (tons)</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Amount</w:t>
      </w:r>
      <w:r w:rsidR="00145ABA" w:rsidRPr="00323FA7">
        <w:rPr>
          <w:szCs w:val="22"/>
        </w:rPr>
        <w:t>,</w:t>
      </w:r>
      <w:r w:rsidRPr="00323FA7">
        <w:rPr>
          <w:szCs w:val="22"/>
        </w:rPr>
        <w:t xml:space="preserve"> Group, and Type of each material shipped offsite (tons)</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 xml:space="preserve">Monthly total of 2) and 3) above </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 xml:space="preserve">Rolling twelve month total of 4) above </w:t>
      </w:r>
    </w:p>
    <w:p w:rsidR="00140F55" w:rsidRPr="00323FA7" w:rsidRDefault="00140F55" w:rsidP="001B1459">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 xml:space="preserve">Monthly and twelve month rolling summary of particulate matter emissions from material handling.  When calculating particulate matter emissions, </w:t>
      </w:r>
      <w:r w:rsidRPr="00323FA7">
        <w:rPr>
          <w:spacing w:val="-3"/>
          <w:szCs w:val="22"/>
        </w:rPr>
        <w:t xml:space="preserve">the emission factors and control efficiencies </w:t>
      </w:r>
      <w:r w:rsidRPr="00323FA7">
        <w:rPr>
          <w:szCs w:val="22"/>
        </w:rPr>
        <w:t xml:space="preserve">listed in </w:t>
      </w:r>
      <w:r w:rsidR="0051583B">
        <w:rPr>
          <w:szCs w:val="22"/>
        </w:rPr>
        <w:fldChar w:fldCharType="begin"/>
      </w:r>
      <w:r w:rsidR="0051583B">
        <w:rPr>
          <w:szCs w:val="22"/>
        </w:rPr>
        <w:instrText xml:space="preserve"> REF _Ref522113615 \r \h </w:instrText>
      </w:r>
      <w:r w:rsidR="0051583B">
        <w:rPr>
          <w:szCs w:val="22"/>
        </w:rPr>
      </w:r>
      <w:r w:rsidR="0051583B">
        <w:rPr>
          <w:szCs w:val="22"/>
        </w:rPr>
        <w:fldChar w:fldCharType="separate"/>
      </w:r>
      <w:r w:rsidR="0051583B">
        <w:rPr>
          <w:szCs w:val="22"/>
        </w:rPr>
        <w:t>G.2</w:t>
      </w:r>
      <w:r w:rsidR="0051583B">
        <w:rPr>
          <w:szCs w:val="22"/>
        </w:rPr>
        <w:fldChar w:fldCharType="end"/>
      </w:r>
      <w:r w:rsidR="00884B60" w:rsidRPr="00323FA7">
        <w:rPr>
          <w:szCs w:val="22"/>
        </w:rPr>
        <w:t>b</w:t>
      </w:r>
      <w:r w:rsidRPr="00323FA7">
        <w:rPr>
          <w:szCs w:val="22"/>
        </w:rPr>
        <w:t xml:space="preserve">) shall be used.  </w:t>
      </w:r>
    </w:p>
    <w:p w:rsidR="00140F55" w:rsidRPr="00323FA7" w:rsidRDefault="00140F55" w:rsidP="005B66BD">
      <w:pPr>
        <w:widowControl w:val="0"/>
        <w:numPr>
          <w:ilvl w:val="0"/>
          <w:numId w:val="17"/>
        </w:numPr>
        <w:tabs>
          <w:tab w:val="clear" w:pos="223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450"/>
        <w:jc w:val="both"/>
        <w:rPr>
          <w:szCs w:val="22"/>
        </w:rPr>
      </w:pPr>
      <w:r w:rsidRPr="00323FA7">
        <w:rPr>
          <w:szCs w:val="22"/>
        </w:rPr>
        <w:t xml:space="preserve">Records as required by Specific Condition No. </w:t>
      </w:r>
      <w:r w:rsidR="0051583B">
        <w:rPr>
          <w:szCs w:val="22"/>
        </w:rPr>
        <w:fldChar w:fldCharType="begin"/>
      </w:r>
      <w:r w:rsidR="0051583B">
        <w:rPr>
          <w:szCs w:val="22"/>
        </w:rPr>
        <w:instrText xml:space="preserve"> REF _Ref522113765 \r \h </w:instrText>
      </w:r>
      <w:r w:rsidR="0051583B">
        <w:rPr>
          <w:szCs w:val="22"/>
        </w:rPr>
      </w:r>
      <w:r w:rsidR="0051583B">
        <w:rPr>
          <w:szCs w:val="22"/>
        </w:rPr>
        <w:fldChar w:fldCharType="separate"/>
      </w:r>
      <w:r w:rsidR="0051583B">
        <w:rPr>
          <w:szCs w:val="22"/>
        </w:rPr>
        <w:t>G.13</w:t>
      </w:r>
      <w:r w:rsidR="0051583B">
        <w:rPr>
          <w:szCs w:val="22"/>
        </w:rPr>
        <w:fldChar w:fldCharType="end"/>
      </w:r>
      <w:r w:rsidRPr="00323FA7">
        <w:rPr>
          <w:szCs w:val="22"/>
        </w:rPr>
        <w:t>.</w:t>
      </w:r>
    </w:p>
    <w:p w:rsidR="00140F55" w:rsidRPr="00323FA7" w:rsidRDefault="00140F55" w:rsidP="00140F55">
      <w:pPr>
        <w:widowControl w:val="0"/>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2232"/>
        <w:jc w:val="both"/>
        <w:rPr>
          <w:szCs w:val="22"/>
        </w:rPr>
      </w:pPr>
    </w:p>
    <w:p w:rsidR="00140F55" w:rsidRPr="00323FA7" w:rsidRDefault="00140F55" w:rsidP="00140F55">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440" w:hanging="1440"/>
        <w:jc w:val="both"/>
        <w:rPr>
          <w:spacing w:val="-3"/>
          <w:szCs w:val="22"/>
          <w:u w:val="single"/>
        </w:rPr>
      </w:pPr>
      <w:r w:rsidRPr="00323FA7">
        <w:rPr>
          <w:spacing w:val="-3"/>
          <w:szCs w:val="22"/>
        </w:rPr>
        <w:tab/>
      </w:r>
      <w:r w:rsidR="00D309BF" w:rsidRPr="00323FA7">
        <w:rPr>
          <w:spacing w:val="-3"/>
          <w:szCs w:val="22"/>
        </w:rPr>
        <w:t>b</w:t>
      </w:r>
      <w:r w:rsidRPr="00323FA7">
        <w:rPr>
          <w:spacing w:val="-3"/>
          <w:szCs w:val="22"/>
        </w:rPr>
        <w:t xml:space="preserve">)  </w:t>
      </w:r>
      <w:r w:rsidRPr="00323FA7">
        <w:rPr>
          <w:spacing w:val="-3"/>
          <w:szCs w:val="22"/>
          <w:u w:val="single"/>
        </w:rPr>
        <w:t>When Operating at Other Berths</w:t>
      </w:r>
    </w:p>
    <w:p w:rsidR="00140F55" w:rsidRPr="00323FA7" w:rsidRDefault="00140F55" w:rsidP="00036109">
      <w:pPr>
        <w:tabs>
          <w:tab w:val="left" w:pos="-720"/>
          <w:tab w:val="left" w:pos="720"/>
          <w:tab w:val="left" w:pos="117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530" w:hanging="1530"/>
        <w:jc w:val="both"/>
        <w:rPr>
          <w:szCs w:val="22"/>
        </w:rPr>
      </w:pPr>
      <w:r w:rsidRPr="00323FA7">
        <w:rPr>
          <w:szCs w:val="22"/>
        </w:rPr>
        <w:tab/>
      </w:r>
      <w:r w:rsidRPr="00323FA7">
        <w:rPr>
          <w:szCs w:val="22"/>
        </w:rPr>
        <w:tab/>
        <w:t>I.  Material Handling Records, which may be compiled from the Draft Survey and/or the Statement of Facts completed for each vessel:</w:t>
      </w:r>
    </w:p>
    <w:p w:rsidR="00140F55" w:rsidRPr="00323FA7" w:rsidRDefault="00140F55" w:rsidP="005B66BD">
      <w:pPr>
        <w:widowControl w:val="0"/>
        <w:numPr>
          <w:ilvl w:val="0"/>
          <w:numId w:val="18"/>
        </w:numPr>
        <w:tabs>
          <w:tab w:val="clear" w:pos="2322"/>
          <w:tab w:val="left" w:pos="-720"/>
          <w:tab w:val="left" w:pos="720"/>
          <w:tab w:val="left" w:pos="1152"/>
          <w:tab w:val="left" w:pos="1440"/>
          <w:tab w:val="num" w:pos="189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Day, Month, Year</w:t>
      </w:r>
    </w:p>
    <w:p w:rsidR="00140F55" w:rsidRPr="00323FA7" w:rsidRDefault="00140F55" w:rsidP="005B66BD">
      <w:pPr>
        <w:widowControl w:val="0"/>
        <w:numPr>
          <w:ilvl w:val="0"/>
          <w:numId w:val="18"/>
        </w:numPr>
        <w:tabs>
          <w:tab w:val="clear" w:pos="2322"/>
          <w:tab w:val="left" w:pos="-720"/>
          <w:tab w:val="left" w:pos="720"/>
          <w:tab w:val="left" w:pos="1152"/>
          <w:tab w:val="left" w:pos="1440"/>
          <w:tab w:val="num" w:pos="189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2"/>
        </w:rPr>
      </w:pPr>
      <w:r w:rsidRPr="00323FA7">
        <w:rPr>
          <w:szCs w:val="22"/>
        </w:rPr>
        <w:t>Berth No. or Location</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Amount, Group, and Type of each material received (tons)</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Amount Group, and Type of each material shipped offsite (tons)</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 xml:space="preserve">Monthly total of 3) and 4) above </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 xml:space="preserve">Rolling twelve month total of 5) above </w:t>
      </w:r>
    </w:p>
    <w:p w:rsidR="00140F55" w:rsidRPr="00323FA7" w:rsidRDefault="00140F55" w:rsidP="001B1459">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 xml:space="preserve">Monthly and twelve month rolling summary of particulate matter emissions from material handling.  When calculating particulate matter emissions, </w:t>
      </w:r>
      <w:r w:rsidRPr="00323FA7">
        <w:rPr>
          <w:spacing w:val="-3"/>
          <w:szCs w:val="22"/>
        </w:rPr>
        <w:t xml:space="preserve">the emission factors and control efficiencies </w:t>
      </w:r>
      <w:r w:rsidRPr="00323FA7">
        <w:rPr>
          <w:szCs w:val="22"/>
        </w:rPr>
        <w:t xml:space="preserve">listed in </w:t>
      </w:r>
      <w:r w:rsidR="0051583B">
        <w:rPr>
          <w:szCs w:val="22"/>
        </w:rPr>
        <w:fldChar w:fldCharType="begin"/>
      </w:r>
      <w:r w:rsidR="0051583B">
        <w:rPr>
          <w:szCs w:val="22"/>
        </w:rPr>
        <w:instrText xml:space="preserve"> REF _Ref522111498 \r \h </w:instrText>
      </w:r>
      <w:r w:rsidR="0051583B">
        <w:rPr>
          <w:szCs w:val="22"/>
        </w:rPr>
      </w:r>
      <w:r w:rsidR="0051583B">
        <w:rPr>
          <w:szCs w:val="22"/>
        </w:rPr>
        <w:fldChar w:fldCharType="separate"/>
      </w:r>
      <w:r w:rsidR="0051583B">
        <w:rPr>
          <w:szCs w:val="22"/>
        </w:rPr>
        <w:t>FW14.</w:t>
      </w:r>
      <w:r w:rsidR="0051583B">
        <w:rPr>
          <w:szCs w:val="22"/>
        </w:rPr>
        <w:fldChar w:fldCharType="end"/>
      </w:r>
      <w:r w:rsidR="006D3BA7" w:rsidRPr="00323FA7">
        <w:rPr>
          <w:szCs w:val="22"/>
        </w:rPr>
        <w:t>b</w:t>
      </w:r>
      <w:r w:rsidRPr="00323FA7">
        <w:rPr>
          <w:szCs w:val="22"/>
        </w:rPr>
        <w:t xml:space="preserve">) </w:t>
      </w:r>
      <w:proofErr w:type="gramStart"/>
      <w:r w:rsidRPr="00323FA7">
        <w:rPr>
          <w:szCs w:val="22"/>
        </w:rPr>
        <w:t>shall</w:t>
      </w:r>
      <w:proofErr w:type="gramEnd"/>
      <w:r w:rsidRPr="00323FA7">
        <w:rPr>
          <w:szCs w:val="22"/>
        </w:rPr>
        <w:t xml:space="preserve"> be used.  </w:t>
      </w:r>
    </w:p>
    <w:p w:rsidR="00140F55" w:rsidRPr="00323FA7" w:rsidRDefault="00140F55" w:rsidP="009627CB">
      <w:pPr>
        <w:widowControl w:val="0"/>
        <w:numPr>
          <w:ilvl w:val="0"/>
          <w:numId w:val="18"/>
        </w:numPr>
        <w:tabs>
          <w:tab w:val="clear" w:pos="2322"/>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890" w:hanging="360"/>
        <w:jc w:val="both"/>
        <w:rPr>
          <w:szCs w:val="22"/>
        </w:rPr>
      </w:pPr>
      <w:r w:rsidRPr="00323FA7">
        <w:rPr>
          <w:szCs w:val="22"/>
        </w:rPr>
        <w:t>Records as requ</w:t>
      </w:r>
      <w:r w:rsidR="00AB5483">
        <w:rPr>
          <w:szCs w:val="22"/>
        </w:rPr>
        <w:t xml:space="preserve">ired by Specific Condition No. </w:t>
      </w:r>
      <w:r w:rsidR="0051583B">
        <w:rPr>
          <w:szCs w:val="22"/>
        </w:rPr>
        <w:fldChar w:fldCharType="begin"/>
      </w:r>
      <w:r w:rsidR="0051583B">
        <w:rPr>
          <w:szCs w:val="22"/>
        </w:rPr>
        <w:instrText xml:space="preserve"> REF _Ref522113808 \r \h </w:instrText>
      </w:r>
      <w:r w:rsidR="0051583B">
        <w:rPr>
          <w:szCs w:val="22"/>
        </w:rPr>
      </w:r>
      <w:r w:rsidR="0051583B">
        <w:rPr>
          <w:szCs w:val="22"/>
        </w:rPr>
        <w:fldChar w:fldCharType="separate"/>
      </w:r>
      <w:r w:rsidR="0051583B">
        <w:rPr>
          <w:szCs w:val="22"/>
        </w:rPr>
        <w:t>G.14</w:t>
      </w:r>
      <w:r w:rsidR="0051583B">
        <w:rPr>
          <w:szCs w:val="22"/>
        </w:rPr>
        <w:fldChar w:fldCharType="end"/>
      </w:r>
      <w:r w:rsidRPr="00323FA7">
        <w:rPr>
          <w:szCs w:val="22"/>
        </w:rPr>
        <w:t>.</w:t>
      </w:r>
    </w:p>
    <w:p w:rsidR="00140F55" w:rsidRPr="00323FA7" w:rsidRDefault="00140F55" w:rsidP="00140F55">
      <w:pPr>
        <w:pStyle w:val="BodyText"/>
        <w:tabs>
          <w:tab w:val="left" w:pos="1080"/>
        </w:tabs>
        <w:ind w:left="1080" w:hanging="360"/>
        <w:jc w:val="both"/>
        <w:rPr>
          <w:szCs w:val="22"/>
        </w:rPr>
      </w:pPr>
    </w:p>
    <w:p w:rsidR="001C73DB" w:rsidRPr="0090415D" w:rsidRDefault="001C73DB" w:rsidP="00313D16">
      <w:pPr>
        <w:pStyle w:val="ListParagraph"/>
        <w:numPr>
          <w:ilvl w:val="0"/>
          <w:numId w:val="47"/>
        </w:numPr>
        <w:ind w:left="0" w:firstLine="0"/>
        <w:jc w:val="both"/>
        <w:rPr>
          <w:szCs w:val="22"/>
        </w:rPr>
      </w:pPr>
      <w:r w:rsidRPr="0090415D">
        <w:rPr>
          <w:szCs w:val="22"/>
          <w:u w:val="single"/>
        </w:rPr>
        <w:t>Additional Recordkeeping</w:t>
      </w:r>
      <w:r w:rsidRPr="0090415D">
        <w:rPr>
          <w:szCs w:val="22"/>
        </w:rPr>
        <w:t xml:space="preserve">. If the twelve month rolling summary of particulate matter emissions calculated in Specific Condition No. </w:t>
      </w:r>
      <w:r w:rsidR="0051583B">
        <w:rPr>
          <w:szCs w:val="22"/>
        </w:rPr>
        <w:fldChar w:fldCharType="begin"/>
      </w:r>
      <w:r w:rsidR="0051583B">
        <w:rPr>
          <w:szCs w:val="22"/>
        </w:rPr>
        <w:instrText xml:space="preserve"> REF _Ref522113877 \r \h </w:instrText>
      </w:r>
      <w:r w:rsidR="0051583B">
        <w:rPr>
          <w:szCs w:val="22"/>
        </w:rPr>
      </w:r>
      <w:r w:rsidR="0051583B">
        <w:rPr>
          <w:szCs w:val="22"/>
        </w:rPr>
        <w:fldChar w:fldCharType="separate"/>
      </w:r>
      <w:r w:rsidR="0051583B">
        <w:rPr>
          <w:szCs w:val="22"/>
        </w:rPr>
        <w:t>G.15</w:t>
      </w:r>
      <w:r w:rsidR="0051583B">
        <w:rPr>
          <w:szCs w:val="22"/>
        </w:rPr>
        <w:fldChar w:fldCharType="end"/>
      </w:r>
      <w:r w:rsidR="0051583B">
        <w:rPr>
          <w:szCs w:val="22"/>
        </w:rPr>
        <w:t>.</w:t>
      </w:r>
      <w:r w:rsidRPr="0090415D">
        <w:rPr>
          <w:szCs w:val="22"/>
        </w:rPr>
        <w:t>a</w:t>
      </w:r>
      <w:proofErr w:type="gramStart"/>
      <w:r w:rsidRPr="0090415D">
        <w:rPr>
          <w:szCs w:val="22"/>
        </w:rPr>
        <w:t>)I.6</w:t>
      </w:r>
      <w:proofErr w:type="gramEnd"/>
      <w:r w:rsidRPr="0090415D">
        <w:rPr>
          <w:szCs w:val="22"/>
        </w:rPr>
        <w:t xml:space="preserve">) shows that the total PM emissions equal or exceed 80% of the permitted limit, the facility shall maintain daily records as specified below.  Once the twelve month rolling summary of particulate matter emissions calculated in Specific Condition No. </w:t>
      </w:r>
      <w:r w:rsidR="0051583B">
        <w:rPr>
          <w:szCs w:val="22"/>
        </w:rPr>
        <w:fldChar w:fldCharType="begin"/>
      </w:r>
      <w:r w:rsidR="0051583B">
        <w:rPr>
          <w:szCs w:val="22"/>
        </w:rPr>
        <w:instrText xml:space="preserve"> REF _Ref522113877 \r \h </w:instrText>
      </w:r>
      <w:r w:rsidR="0051583B">
        <w:rPr>
          <w:szCs w:val="22"/>
        </w:rPr>
      </w:r>
      <w:r w:rsidR="0051583B">
        <w:rPr>
          <w:szCs w:val="22"/>
        </w:rPr>
        <w:fldChar w:fldCharType="separate"/>
      </w:r>
      <w:r w:rsidR="0051583B">
        <w:rPr>
          <w:szCs w:val="22"/>
        </w:rPr>
        <w:t>G.15</w:t>
      </w:r>
      <w:r w:rsidR="0051583B">
        <w:rPr>
          <w:szCs w:val="22"/>
        </w:rPr>
        <w:fldChar w:fldCharType="end"/>
      </w:r>
      <w:r w:rsidRPr="0090415D">
        <w:rPr>
          <w:szCs w:val="22"/>
        </w:rPr>
        <w:t>.a</w:t>
      </w:r>
      <w:proofErr w:type="gramStart"/>
      <w:r w:rsidRPr="0090415D">
        <w:rPr>
          <w:szCs w:val="22"/>
        </w:rPr>
        <w:t>)I.6</w:t>
      </w:r>
      <w:proofErr w:type="gramEnd"/>
      <w:r w:rsidRPr="0090415D">
        <w:rPr>
          <w:szCs w:val="22"/>
        </w:rPr>
        <w:t>) shows that the total PM emissions are less than 80% of the permitted limit, the facility may return to monthly recordkeeping. [Rule 62-4.070(3), F.A.C.; Permit No. 0570024-033-AC]</w:t>
      </w:r>
    </w:p>
    <w:p w:rsidR="001C73DB" w:rsidRPr="0090415D" w:rsidRDefault="001C73DB" w:rsidP="00853A7B">
      <w:pPr>
        <w:pStyle w:val="ListParagraph"/>
        <w:ind w:left="0"/>
        <w:rPr>
          <w:szCs w:val="22"/>
        </w:rPr>
      </w:pPr>
    </w:p>
    <w:p w:rsidR="001C73DB" w:rsidRPr="0090415D" w:rsidRDefault="001C73DB" w:rsidP="001C73DB">
      <w:pPr>
        <w:pStyle w:val="ListParagraph"/>
        <w:rPr>
          <w:szCs w:val="22"/>
        </w:rPr>
      </w:pPr>
      <w:r w:rsidRPr="0090415D">
        <w:rPr>
          <w:szCs w:val="22"/>
        </w:rPr>
        <w:t>1)</w:t>
      </w:r>
      <w:r w:rsidRPr="0090415D">
        <w:rPr>
          <w:szCs w:val="22"/>
        </w:rPr>
        <w:tab/>
        <w:t>Daily records of the Amount, Group, and Type of each material received (tons)</w:t>
      </w:r>
    </w:p>
    <w:p w:rsidR="001C73DB" w:rsidRPr="0090415D" w:rsidRDefault="001C73DB" w:rsidP="001C73DB">
      <w:pPr>
        <w:pStyle w:val="ListParagraph"/>
        <w:rPr>
          <w:szCs w:val="22"/>
        </w:rPr>
      </w:pPr>
      <w:r w:rsidRPr="0090415D">
        <w:rPr>
          <w:szCs w:val="22"/>
        </w:rPr>
        <w:t>2)</w:t>
      </w:r>
      <w:r w:rsidRPr="0090415D">
        <w:rPr>
          <w:szCs w:val="22"/>
        </w:rPr>
        <w:tab/>
        <w:t>Daily records of the Amount, Group, and Type of each material shipped offsite (tons)</w:t>
      </w:r>
    </w:p>
    <w:p w:rsidR="001C73DB" w:rsidRDefault="001C73DB" w:rsidP="00853A7B">
      <w:pPr>
        <w:pStyle w:val="ListParagraph"/>
        <w:ind w:left="1440" w:hanging="720"/>
        <w:rPr>
          <w:szCs w:val="22"/>
        </w:rPr>
      </w:pPr>
      <w:r w:rsidRPr="0090415D">
        <w:rPr>
          <w:szCs w:val="22"/>
        </w:rPr>
        <w:t>3)</w:t>
      </w:r>
      <w:r w:rsidRPr="0090415D">
        <w:rPr>
          <w:szCs w:val="22"/>
        </w:rPr>
        <w:tab/>
        <w:t>Monthly and twelve month rolling summary of particulate matter emissions from material handling.  When calculating particulate matter emissions, the emission factors and control efficiencies li</w:t>
      </w:r>
      <w:r w:rsidR="002C722D" w:rsidRPr="0090415D">
        <w:rPr>
          <w:szCs w:val="22"/>
        </w:rPr>
        <w:t xml:space="preserve">sted in </w:t>
      </w:r>
      <w:r w:rsidR="00313D16" w:rsidRPr="0090415D">
        <w:rPr>
          <w:szCs w:val="22"/>
        </w:rPr>
        <w:t>Facility-Wide</w:t>
      </w:r>
      <w:r w:rsidR="002C722D" w:rsidRPr="0090415D">
        <w:rPr>
          <w:szCs w:val="22"/>
        </w:rPr>
        <w:t xml:space="preserve"> Condition No. </w:t>
      </w:r>
      <w:r w:rsidR="0051583B">
        <w:rPr>
          <w:szCs w:val="22"/>
        </w:rPr>
        <w:fldChar w:fldCharType="begin"/>
      </w:r>
      <w:r w:rsidR="0051583B">
        <w:rPr>
          <w:szCs w:val="22"/>
        </w:rPr>
        <w:instrText xml:space="preserve"> REF _Ref522111498 \r \h </w:instrText>
      </w:r>
      <w:r w:rsidR="0051583B">
        <w:rPr>
          <w:szCs w:val="22"/>
        </w:rPr>
      </w:r>
      <w:r w:rsidR="0051583B">
        <w:rPr>
          <w:szCs w:val="22"/>
        </w:rPr>
        <w:fldChar w:fldCharType="separate"/>
      </w:r>
      <w:r w:rsidR="0051583B">
        <w:rPr>
          <w:szCs w:val="22"/>
        </w:rPr>
        <w:t>FW14.</w:t>
      </w:r>
      <w:r w:rsidR="0051583B">
        <w:rPr>
          <w:szCs w:val="22"/>
        </w:rPr>
        <w:fldChar w:fldCharType="end"/>
      </w:r>
      <w:r w:rsidRPr="0090415D">
        <w:rPr>
          <w:szCs w:val="22"/>
        </w:rPr>
        <w:t xml:space="preserve">b) </w:t>
      </w:r>
      <w:proofErr w:type="gramStart"/>
      <w:r w:rsidRPr="0090415D">
        <w:rPr>
          <w:szCs w:val="22"/>
        </w:rPr>
        <w:t>shall</w:t>
      </w:r>
      <w:proofErr w:type="gramEnd"/>
      <w:r w:rsidRPr="0090415D">
        <w:rPr>
          <w:szCs w:val="22"/>
        </w:rPr>
        <w:t xml:space="preserve"> be used.</w:t>
      </w:r>
    </w:p>
    <w:p w:rsidR="001C73DB" w:rsidRDefault="001C73DB" w:rsidP="00853A7B">
      <w:pPr>
        <w:pStyle w:val="ListParagraph"/>
        <w:ind w:left="1440" w:hanging="720"/>
        <w:rPr>
          <w:szCs w:val="22"/>
        </w:rPr>
      </w:pPr>
    </w:p>
    <w:p w:rsidR="00A15E29" w:rsidRPr="00853A7B" w:rsidRDefault="00A15E29" w:rsidP="00853A7B">
      <w:pPr>
        <w:pStyle w:val="ListParagraph"/>
        <w:numPr>
          <w:ilvl w:val="0"/>
          <w:numId w:val="47"/>
        </w:numPr>
        <w:ind w:left="0" w:firstLine="0"/>
        <w:rPr>
          <w:szCs w:val="22"/>
        </w:rPr>
      </w:pPr>
      <w:r w:rsidRPr="00853A7B">
        <w:rPr>
          <w:szCs w:val="22"/>
          <w:u w:val="single"/>
        </w:rPr>
        <w:t>Other Reporting Requirements</w:t>
      </w:r>
      <w:r w:rsidRPr="001C73DB">
        <w:rPr>
          <w:szCs w:val="22"/>
        </w:rPr>
        <w:t xml:space="preserve">.  See </w:t>
      </w:r>
      <w:r w:rsidRPr="001C73DB">
        <w:rPr>
          <w:bCs/>
          <w:szCs w:val="22"/>
        </w:rPr>
        <w:t>Appendix RR, Facility-Wide Reporting Requirements</w:t>
      </w:r>
      <w:r w:rsidRPr="001C73DB">
        <w:rPr>
          <w:szCs w:val="22"/>
        </w:rPr>
        <w:t>, for additional reporting requirements.</w:t>
      </w:r>
    </w:p>
    <w:p w:rsidR="00093674" w:rsidRPr="00323FA7" w:rsidRDefault="00093674"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sectPr w:rsidR="00093674" w:rsidRPr="00323FA7" w:rsidSect="00853A7B">
          <w:headerReference w:type="default" r:id="rId32"/>
          <w:pgSz w:w="12240" w:h="15840" w:code="1"/>
          <w:pgMar w:top="1080" w:right="1080" w:bottom="1080" w:left="1080" w:header="720" w:footer="432" w:gutter="0"/>
          <w:paperSrc w:first="15" w:other="15"/>
          <w:cols w:space="720"/>
          <w:docGrid w:linePitch="299"/>
        </w:sectPr>
      </w:pPr>
    </w:p>
    <w:p w:rsidR="00ED6047" w:rsidRDefault="00ED6047" w:rsidP="00ED6047">
      <w:pPr>
        <w:rPr>
          <w:b/>
          <w:szCs w:val="22"/>
        </w:rPr>
      </w:pPr>
      <w:bookmarkStart w:id="40" w:name="SectionIIIH"/>
      <w:bookmarkEnd w:id="40"/>
      <w:r w:rsidRPr="00323FA7">
        <w:rPr>
          <w:b/>
          <w:szCs w:val="22"/>
        </w:rPr>
        <w:lastRenderedPageBreak/>
        <w:t>The specific conditions in this section apply to the following emissions unit(s):</w:t>
      </w:r>
    </w:p>
    <w:p w:rsidR="005F38B3" w:rsidRPr="00323FA7" w:rsidRDefault="005F38B3" w:rsidP="00ED6047">
      <w:pPr>
        <w:rPr>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8820"/>
      </w:tblGrid>
      <w:tr w:rsidR="00B879DB" w:rsidRPr="00323FA7" w:rsidTr="00510C7A">
        <w:trPr>
          <w:trHeight w:val="393"/>
        </w:trPr>
        <w:tc>
          <w:tcPr>
            <w:tcW w:w="1170" w:type="dxa"/>
            <w:tcBorders>
              <w:top w:val="single" w:sz="12" w:space="0" w:color="auto"/>
              <w:left w:val="single" w:sz="12" w:space="0" w:color="auto"/>
              <w:bottom w:val="single" w:sz="12" w:space="0" w:color="auto"/>
            </w:tcBorders>
          </w:tcPr>
          <w:p w:rsidR="00B879DB" w:rsidRPr="00323FA7" w:rsidRDefault="00B879DB" w:rsidP="002B33E1">
            <w:pPr>
              <w:jc w:val="center"/>
              <w:rPr>
                <w:b/>
                <w:szCs w:val="22"/>
              </w:rPr>
            </w:pPr>
            <w:r w:rsidRPr="00323FA7">
              <w:rPr>
                <w:b/>
                <w:szCs w:val="22"/>
              </w:rPr>
              <w:t>EU No.</w:t>
            </w:r>
          </w:p>
        </w:tc>
        <w:tc>
          <w:tcPr>
            <w:tcW w:w="8820" w:type="dxa"/>
            <w:tcBorders>
              <w:top w:val="single" w:sz="12" w:space="0" w:color="auto"/>
              <w:bottom w:val="single" w:sz="12" w:space="0" w:color="auto"/>
              <w:right w:val="single" w:sz="12" w:space="0" w:color="auto"/>
            </w:tcBorders>
          </w:tcPr>
          <w:p w:rsidR="00B879DB" w:rsidRPr="00323FA7" w:rsidRDefault="00B879DB" w:rsidP="00E362BC">
            <w:pPr>
              <w:jc w:val="both"/>
              <w:rPr>
                <w:b/>
                <w:szCs w:val="22"/>
              </w:rPr>
            </w:pPr>
            <w:r w:rsidRPr="00323FA7">
              <w:rPr>
                <w:b/>
                <w:szCs w:val="22"/>
              </w:rPr>
              <w:t>Description</w:t>
            </w:r>
          </w:p>
        </w:tc>
      </w:tr>
      <w:tr w:rsidR="00B879DB" w:rsidRPr="00323FA7" w:rsidTr="00510C7A">
        <w:trPr>
          <w:trHeight w:val="339"/>
        </w:trPr>
        <w:tc>
          <w:tcPr>
            <w:tcW w:w="1170" w:type="dxa"/>
            <w:tcBorders>
              <w:top w:val="single" w:sz="12" w:space="0" w:color="auto"/>
              <w:left w:val="single" w:sz="12" w:space="0" w:color="auto"/>
            </w:tcBorders>
          </w:tcPr>
          <w:p w:rsidR="00B879DB" w:rsidRPr="00323FA7" w:rsidRDefault="00B879DB" w:rsidP="002B33E1">
            <w:pPr>
              <w:jc w:val="center"/>
              <w:rPr>
                <w:szCs w:val="22"/>
              </w:rPr>
            </w:pPr>
            <w:r w:rsidRPr="00323FA7">
              <w:rPr>
                <w:szCs w:val="22"/>
              </w:rPr>
              <w:t>-137</w:t>
            </w:r>
          </w:p>
        </w:tc>
        <w:tc>
          <w:tcPr>
            <w:tcW w:w="8820" w:type="dxa"/>
            <w:tcBorders>
              <w:top w:val="single" w:sz="12" w:space="0" w:color="auto"/>
              <w:right w:val="single" w:sz="12" w:space="0" w:color="auto"/>
            </w:tcBorders>
          </w:tcPr>
          <w:p w:rsidR="00B879DB" w:rsidRPr="00323FA7" w:rsidRDefault="00B879DB" w:rsidP="00E362BC">
            <w:pPr>
              <w:jc w:val="both"/>
              <w:rPr>
                <w:spacing w:val="-3"/>
                <w:szCs w:val="22"/>
              </w:rPr>
            </w:pPr>
            <w:r w:rsidRPr="00323FA7">
              <w:rPr>
                <w:spacing w:val="-3"/>
                <w:szCs w:val="22"/>
              </w:rPr>
              <w:t>Railcar Unloading Station</w:t>
            </w:r>
          </w:p>
        </w:tc>
      </w:tr>
      <w:tr w:rsidR="00B879DB" w:rsidRPr="00323FA7" w:rsidTr="00510C7A">
        <w:trPr>
          <w:trHeight w:val="341"/>
        </w:trPr>
        <w:tc>
          <w:tcPr>
            <w:tcW w:w="1170" w:type="dxa"/>
            <w:tcBorders>
              <w:left w:val="single" w:sz="12" w:space="0" w:color="auto"/>
            </w:tcBorders>
          </w:tcPr>
          <w:p w:rsidR="00B879DB" w:rsidRPr="00323FA7" w:rsidRDefault="00B879DB" w:rsidP="002B33E1">
            <w:pPr>
              <w:jc w:val="center"/>
              <w:rPr>
                <w:szCs w:val="22"/>
              </w:rPr>
            </w:pPr>
            <w:r w:rsidRPr="00323FA7">
              <w:rPr>
                <w:szCs w:val="22"/>
              </w:rPr>
              <w:t>-138</w:t>
            </w:r>
          </w:p>
        </w:tc>
        <w:tc>
          <w:tcPr>
            <w:tcW w:w="8820" w:type="dxa"/>
            <w:tcBorders>
              <w:right w:val="single" w:sz="12" w:space="0" w:color="auto"/>
            </w:tcBorders>
          </w:tcPr>
          <w:p w:rsidR="00B879DB" w:rsidRPr="00323FA7" w:rsidRDefault="00B879DB" w:rsidP="00E362BC">
            <w:pPr>
              <w:jc w:val="both"/>
              <w:rPr>
                <w:b/>
                <w:szCs w:val="22"/>
              </w:rPr>
            </w:pPr>
            <w:r w:rsidRPr="00323FA7">
              <w:rPr>
                <w:spacing w:val="-3"/>
                <w:szCs w:val="22"/>
              </w:rPr>
              <w:t>Railcar Unloading to Conveyor C-101</w:t>
            </w:r>
          </w:p>
        </w:tc>
      </w:tr>
      <w:tr w:rsidR="00B879DB" w:rsidRPr="00323FA7" w:rsidTr="00510C7A">
        <w:trPr>
          <w:trHeight w:val="359"/>
        </w:trPr>
        <w:tc>
          <w:tcPr>
            <w:tcW w:w="1170" w:type="dxa"/>
            <w:tcBorders>
              <w:left w:val="single" w:sz="12" w:space="0" w:color="auto"/>
            </w:tcBorders>
          </w:tcPr>
          <w:p w:rsidR="00B879DB" w:rsidRPr="00323FA7" w:rsidRDefault="00B879DB" w:rsidP="002B33E1">
            <w:pPr>
              <w:jc w:val="center"/>
              <w:rPr>
                <w:szCs w:val="22"/>
              </w:rPr>
            </w:pPr>
            <w:r w:rsidRPr="00323FA7">
              <w:rPr>
                <w:szCs w:val="22"/>
              </w:rPr>
              <w:t>-139</w:t>
            </w:r>
          </w:p>
        </w:tc>
        <w:tc>
          <w:tcPr>
            <w:tcW w:w="8820" w:type="dxa"/>
            <w:tcBorders>
              <w:right w:val="single" w:sz="12" w:space="0" w:color="auto"/>
            </w:tcBorders>
          </w:tcPr>
          <w:p w:rsidR="00B879DB" w:rsidRPr="00323FA7" w:rsidRDefault="00B879DB" w:rsidP="00E362BC">
            <w:pPr>
              <w:jc w:val="both"/>
              <w:rPr>
                <w:szCs w:val="22"/>
              </w:rPr>
            </w:pPr>
            <w:r w:rsidRPr="00323FA7">
              <w:rPr>
                <w:szCs w:val="22"/>
              </w:rPr>
              <w:t>Conveyor C-101 to Conveyor C-102</w:t>
            </w:r>
          </w:p>
        </w:tc>
      </w:tr>
      <w:tr w:rsidR="00B879DB" w:rsidRPr="00323FA7" w:rsidTr="00510C7A">
        <w:trPr>
          <w:trHeight w:val="350"/>
        </w:trPr>
        <w:tc>
          <w:tcPr>
            <w:tcW w:w="1170" w:type="dxa"/>
            <w:tcBorders>
              <w:left w:val="single" w:sz="12" w:space="0" w:color="auto"/>
              <w:bottom w:val="single" w:sz="12" w:space="0" w:color="auto"/>
            </w:tcBorders>
          </w:tcPr>
          <w:p w:rsidR="00B879DB" w:rsidRPr="00323FA7" w:rsidRDefault="00B879DB" w:rsidP="002B33E1">
            <w:pPr>
              <w:jc w:val="center"/>
              <w:rPr>
                <w:szCs w:val="22"/>
              </w:rPr>
            </w:pPr>
            <w:r w:rsidRPr="00323FA7">
              <w:rPr>
                <w:szCs w:val="22"/>
              </w:rPr>
              <w:t>-140</w:t>
            </w:r>
          </w:p>
        </w:tc>
        <w:tc>
          <w:tcPr>
            <w:tcW w:w="8820" w:type="dxa"/>
            <w:tcBorders>
              <w:bottom w:val="single" w:sz="12" w:space="0" w:color="auto"/>
              <w:right w:val="single" w:sz="12" w:space="0" w:color="auto"/>
            </w:tcBorders>
          </w:tcPr>
          <w:p w:rsidR="00B879DB" w:rsidRPr="00323FA7" w:rsidRDefault="00B879DB" w:rsidP="00E362BC">
            <w:pPr>
              <w:jc w:val="both"/>
              <w:rPr>
                <w:szCs w:val="22"/>
              </w:rPr>
            </w:pPr>
            <w:r w:rsidRPr="00323FA7">
              <w:rPr>
                <w:szCs w:val="22"/>
              </w:rPr>
              <w:t>Conveyor C-102 to Conveyor C-4</w:t>
            </w:r>
          </w:p>
        </w:tc>
      </w:tr>
    </w:tbl>
    <w:p w:rsidR="002E094A" w:rsidRPr="00323FA7" w:rsidRDefault="002E094A"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p>
    <w:p w:rsidR="00D70ABC" w:rsidRPr="00323FA7" w:rsidRDefault="00D70ABC" w:rsidP="00D70ABC">
      <w:pPr>
        <w:widowControl w:val="0"/>
        <w:jc w:val="both"/>
        <w:rPr>
          <w:spacing w:val="-3"/>
          <w:szCs w:val="22"/>
        </w:rPr>
      </w:pPr>
      <w:r w:rsidRPr="00323FA7">
        <w:rPr>
          <w:spacing w:val="-3"/>
          <w:szCs w:val="22"/>
        </w:rPr>
        <w:t xml:space="preserve">Material is received at a second Railcar Unloading Station (EU No. 137).   Railcars are positioned within a partially enclosed structure and </w:t>
      </w:r>
      <w:r w:rsidR="003A6C3C" w:rsidRPr="00323FA7">
        <w:rPr>
          <w:spacing w:val="-3"/>
          <w:szCs w:val="22"/>
        </w:rPr>
        <w:t xml:space="preserve">the </w:t>
      </w:r>
      <w:r w:rsidRPr="00323FA7">
        <w:rPr>
          <w:spacing w:val="-3"/>
          <w:szCs w:val="22"/>
        </w:rPr>
        <w:t xml:space="preserve">material is unloaded through grates in the floor of the structure.  The material is transferred to Conveyor C-101 (EU No. 138), which conveys the material onto Conveyor C-102 (EU No. 139).  Then, Conveyor C-102 conveys the material onto Conveyor C-4 (EU No. 140).  </w:t>
      </w:r>
      <w:proofErr w:type="gramStart"/>
      <w:r w:rsidRPr="00323FA7">
        <w:rPr>
          <w:spacing w:val="-3"/>
          <w:szCs w:val="22"/>
        </w:rPr>
        <w:t>Conveyor No.</w:t>
      </w:r>
      <w:proofErr w:type="gramEnd"/>
      <w:r w:rsidRPr="00323FA7">
        <w:rPr>
          <w:spacing w:val="-3"/>
          <w:szCs w:val="22"/>
        </w:rPr>
        <w:t xml:space="preserve"> C-4, which is an overhead conveyor, conveys the material into Building No. 1.  The material either falls from the conveyor onto piles in Building No. 1 or continues on Conveyor C-4 to Building No. 2.  Once in Building No. 2, the material falls into piles inside of the building. </w:t>
      </w:r>
    </w:p>
    <w:p w:rsidR="00D70ABC" w:rsidRPr="00323FA7" w:rsidRDefault="00D70ABC" w:rsidP="00D70ABC">
      <w:pPr>
        <w:widowControl w:val="0"/>
        <w:jc w:val="both"/>
        <w:rPr>
          <w:spacing w:val="-3"/>
          <w:szCs w:val="22"/>
        </w:rPr>
      </w:pPr>
    </w:p>
    <w:p w:rsidR="00D70ABC" w:rsidRPr="00323FA7" w:rsidRDefault="00D70ABC" w:rsidP="00D70ABC">
      <w:pPr>
        <w:widowControl w:val="0"/>
        <w:jc w:val="both"/>
        <w:rPr>
          <w:spacing w:val="-3"/>
          <w:szCs w:val="22"/>
        </w:rPr>
      </w:pPr>
      <w:r w:rsidRPr="00323FA7">
        <w:rPr>
          <w:spacing w:val="-3"/>
          <w:szCs w:val="22"/>
        </w:rPr>
        <w:t>When material in the buildings is ready to be shipped offsite, the material is transferred offsite via Conveyors C-11 (located in Building No. 1) or C-94 (located in Building No. 2).</w:t>
      </w:r>
      <w:r w:rsidRPr="00323FA7">
        <w:rPr>
          <w:color w:val="1B1B1B"/>
          <w:szCs w:val="22"/>
        </w:rPr>
        <w:t xml:space="preserve"> </w:t>
      </w:r>
      <w:r w:rsidR="00243B48" w:rsidRPr="00323FA7">
        <w:rPr>
          <w:color w:val="1B1B1B"/>
          <w:szCs w:val="22"/>
        </w:rPr>
        <w:t xml:space="preserve"> </w:t>
      </w:r>
      <w:r w:rsidRPr="00323FA7">
        <w:rPr>
          <w:spacing w:val="-3"/>
          <w:szCs w:val="22"/>
        </w:rPr>
        <w:t>PM emissions from this operation are controlled through the use of enclosures, dust suppressants in the form of pre-oiled material</w:t>
      </w:r>
      <w:r w:rsidR="003A6C3C" w:rsidRPr="00323FA7">
        <w:rPr>
          <w:spacing w:val="-3"/>
          <w:szCs w:val="22"/>
        </w:rPr>
        <w:t xml:space="preserve"> </w:t>
      </w:r>
      <w:r w:rsidRPr="00323FA7">
        <w:rPr>
          <w:spacing w:val="-3"/>
          <w:szCs w:val="22"/>
        </w:rPr>
        <w:t xml:space="preserve">and best management practices (BMPs).  Additionally, the conveyors are equipped with 180 degree covers or are located inside the buildings.  </w:t>
      </w:r>
    </w:p>
    <w:p w:rsidR="002E094A" w:rsidRPr="00323FA7" w:rsidRDefault="002E094A"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p>
    <w:p w:rsidR="002E094A" w:rsidRPr="00323FA7" w:rsidRDefault="002E094A" w:rsidP="002E094A">
      <w:pPr>
        <w:tabs>
          <w:tab w:val="left" w:pos="0"/>
        </w:tabs>
        <w:suppressAutoHyphens/>
        <w:jc w:val="both"/>
        <w:rPr>
          <w:b/>
          <w:szCs w:val="22"/>
          <w:u w:val="single"/>
        </w:rPr>
      </w:pPr>
      <w:r w:rsidRPr="00323FA7">
        <w:rPr>
          <w:b/>
          <w:szCs w:val="22"/>
          <w:u w:val="single"/>
        </w:rPr>
        <w:t>Essential Potential to Emit (PTE) Parameters</w:t>
      </w:r>
    </w:p>
    <w:p w:rsidR="002E094A" w:rsidRPr="00323FA7" w:rsidRDefault="002E094A" w:rsidP="002E094A">
      <w:pPr>
        <w:tabs>
          <w:tab w:val="left" w:pos="0"/>
        </w:tabs>
        <w:suppressAutoHyphens/>
        <w:jc w:val="both"/>
        <w:rPr>
          <w:b/>
          <w:szCs w:val="22"/>
          <w:u w:val="single"/>
        </w:rPr>
      </w:pPr>
    </w:p>
    <w:p w:rsidR="00B65D82" w:rsidRPr="00323FA7" w:rsidRDefault="002E094A" w:rsidP="005464D0">
      <w:pPr>
        <w:pStyle w:val="ListParagraph"/>
        <w:numPr>
          <w:ilvl w:val="0"/>
          <w:numId w:val="35"/>
        </w:numPr>
        <w:tabs>
          <w:tab w:val="left" w:pos="0"/>
        </w:tabs>
        <w:suppressAutoHyphens/>
        <w:ind w:left="0" w:firstLine="0"/>
        <w:jc w:val="both"/>
        <w:rPr>
          <w:szCs w:val="22"/>
        </w:rPr>
      </w:pPr>
      <w:r w:rsidRPr="00323FA7">
        <w:rPr>
          <w:b/>
          <w:szCs w:val="22"/>
        </w:rPr>
        <w:t xml:space="preserve"> </w:t>
      </w:r>
      <w:r w:rsidR="00052235" w:rsidRPr="00052235">
        <w:rPr>
          <w:szCs w:val="22"/>
          <w:u w:val="single"/>
        </w:rPr>
        <w:t xml:space="preserve">Permitted </w:t>
      </w:r>
      <w:r w:rsidR="00B65D82" w:rsidRPr="00052235">
        <w:rPr>
          <w:szCs w:val="22"/>
          <w:u w:val="single"/>
        </w:rPr>
        <w:t>C</w:t>
      </w:r>
      <w:r w:rsidR="00B65D82" w:rsidRPr="00323FA7">
        <w:rPr>
          <w:szCs w:val="22"/>
          <w:u w:val="single"/>
        </w:rPr>
        <w:t>apacity.</w:t>
      </w:r>
      <w:r w:rsidR="00B65D82" w:rsidRPr="00323FA7">
        <w:rPr>
          <w:szCs w:val="22"/>
        </w:rPr>
        <w:t xml:space="preserve">  The maximum unloading and transfer rate shall not exceed 250 tons per hour.  [Rules 62-210.200, Definitions – PTE and 62-4.070(3), F.A.C.]</w:t>
      </w:r>
    </w:p>
    <w:p w:rsidR="00B65D82" w:rsidRPr="00323FA7" w:rsidRDefault="00B65D82" w:rsidP="00B65D82">
      <w:pPr>
        <w:pStyle w:val="ListParagraph"/>
        <w:tabs>
          <w:tab w:val="left" w:pos="0"/>
        </w:tabs>
        <w:suppressAutoHyphens/>
        <w:ind w:left="0"/>
        <w:jc w:val="both"/>
        <w:rPr>
          <w:szCs w:val="22"/>
        </w:rPr>
      </w:pPr>
    </w:p>
    <w:p w:rsidR="00B65D82" w:rsidRPr="00323FA7" w:rsidRDefault="00B65D82" w:rsidP="00B65D82">
      <w:pPr>
        <w:pStyle w:val="ListParagraph"/>
        <w:numPr>
          <w:ilvl w:val="0"/>
          <w:numId w:val="35"/>
        </w:numPr>
        <w:tabs>
          <w:tab w:val="left" w:pos="0"/>
        </w:tabs>
        <w:suppressAutoHyphens/>
        <w:ind w:left="0" w:firstLine="0"/>
        <w:jc w:val="both"/>
        <w:rPr>
          <w:szCs w:val="22"/>
        </w:rPr>
      </w:pPr>
      <w:r w:rsidRPr="00323FA7">
        <w:rPr>
          <w:szCs w:val="22"/>
          <w:u w:val="single"/>
        </w:rPr>
        <w:t>Hours of Operation.</w:t>
      </w:r>
      <w:r w:rsidRPr="00323FA7">
        <w:rPr>
          <w:szCs w:val="22"/>
        </w:rPr>
        <w:t xml:space="preserve"> </w:t>
      </w:r>
      <w:r w:rsidR="00472C87" w:rsidRPr="00323FA7">
        <w:rPr>
          <w:szCs w:val="22"/>
        </w:rPr>
        <w:t>Each emission unit</w:t>
      </w:r>
      <w:r w:rsidR="002E094A" w:rsidRPr="00323FA7">
        <w:rPr>
          <w:szCs w:val="22"/>
        </w:rPr>
        <w:t xml:space="preserve"> is allowed to operate continuously, i.e., 8,760 hours/year.  [Rules 62-210.200, Definitions – PTE and 62-4.070(3), F.A.C.</w:t>
      </w:r>
      <w:r w:rsidR="00710687">
        <w:rPr>
          <w:szCs w:val="22"/>
        </w:rPr>
        <w:t>;</w:t>
      </w:r>
      <w:r w:rsidR="005464D0" w:rsidRPr="00323FA7">
        <w:rPr>
          <w:szCs w:val="22"/>
        </w:rPr>
        <w:t xml:space="preserve"> Permit No. 0570024-030-AC</w:t>
      </w:r>
      <w:r w:rsidR="002E094A" w:rsidRPr="00323FA7">
        <w:rPr>
          <w:szCs w:val="22"/>
        </w:rPr>
        <w:t>]</w:t>
      </w:r>
    </w:p>
    <w:p w:rsidR="002E094A" w:rsidRPr="00323FA7" w:rsidRDefault="00B65D82" w:rsidP="00B65D82">
      <w:pPr>
        <w:pStyle w:val="ListParagraph"/>
        <w:tabs>
          <w:tab w:val="left" w:pos="0"/>
        </w:tabs>
        <w:suppressAutoHyphens/>
        <w:ind w:left="0"/>
        <w:jc w:val="both"/>
        <w:rPr>
          <w:szCs w:val="22"/>
        </w:rPr>
      </w:pPr>
      <w:r w:rsidRPr="00323FA7">
        <w:rPr>
          <w:szCs w:val="22"/>
        </w:rPr>
        <w:t xml:space="preserve"> </w:t>
      </w:r>
    </w:p>
    <w:p w:rsidR="002D52E0" w:rsidRPr="00323FA7" w:rsidRDefault="00710687" w:rsidP="00C337BA">
      <w:pPr>
        <w:pStyle w:val="ListParagraph"/>
        <w:numPr>
          <w:ilvl w:val="0"/>
          <w:numId w:val="35"/>
        </w:numPr>
        <w:ind w:left="0" w:firstLine="0"/>
        <w:jc w:val="both"/>
        <w:rPr>
          <w:szCs w:val="22"/>
        </w:rPr>
      </w:pPr>
      <w:r w:rsidRPr="006C716E">
        <w:rPr>
          <w:szCs w:val="22"/>
          <w:u w:val="single"/>
        </w:rPr>
        <w:t>Additional Limitations.</w:t>
      </w:r>
      <w:r>
        <w:rPr>
          <w:szCs w:val="22"/>
        </w:rPr>
        <w:t xml:space="preserve">  </w:t>
      </w:r>
      <w:r w:rsidR="002D52E0" w:rsidRPr="00323FA7">
        <w:rPr>
          <w:szCs w:val="22"/>
        </w:rPr>
        <w:t>The permittee shall comply with the following limitations:</w:t>
      </w:r>
      <w:r>
        <w:rPr>
          <w:szCs w:val="22"/>
        </w:rPr>
        <w:t xml:space="preserve">  [Rule 62-4.070(3), F.A.C.;</w:t>
      </w:r>
      <w:r w:rsidR="002D52E0" w:rsidRPr="00323FA7">
        <w:rPr>
          <w:szCs w:val="22"/>
        </w:rPr>
        <w:t xml:space="preserve"> Permit No. 0570024-030-AC]</w:t>
      </w:r>
    </w:p>
    <w:p w:rsidR="002D52E0" w:rsidRPr="00323FA7" w:rsidRDefault="002D52E0" w:rsidP="002D52E0">
      <w:pPr>
        <w:jc w:val="both"/>
        <w:rPr>
          <w:szCs w:val="22"/>
        </w:rPr>
      </w:pPr>
    </w:p>
    <w:p w:rsidR="002D52E0" w:rsidRPr="00323FA7" w:rsidRDefault="002D52E0" w:rsidP="002D52E0">
      <w:pPr>
        <w:numPr>
          <w:ilvl w:val="0"/>
          <w:numId w:val="34"/>
        </w:numPr>
        <w:jc w:val="both"/>
        <w:rPr>
          <w:szCs w:val="22"/>
        </w:rPr>
      </w:pPr>
      <w:r w:rsidRPr="00323FA7">
        <w:rPr>
          <w:szCs w:val="22"/>
        </w:rPr>
        <w:t xml:space="preserve">Each conveyor shall be equipped with 180 degree covers to transfer the materials, which may be treated with a dust suppressant in the form of pre-oiled material, and handled by best management practices (BMPs).  </w:t>
      </w:r>
    </w:p>
    <w:p w:rsidR="002D52E0" w:rsidRDefault="002D52E0" w:rsidP="002D52E0">
      <w:pPr>
        <w:numPr>
          <w:ilvl w:val="0"/>
          <w:numId w:val="34"/>
        </w:numPr>
        <w:jc w:val="both"/>
        <w:rPr>
          <w:szCs w:val="22"/>
        </w:rPr>
      </w:pPr>
      <w:r w:rsidRPr="00323FA7">
        <w:rPr>
          <w:szCs w:val="22"/>
        </w:rPr>
        <w:t>All warehouse doors in Warehouse No. 1 that are exposed to wind draft shall be closed when material is being handled inside the warehouse.</w:t>
      </w:r>
    </w:p>
    <w:p w:rsidR="000E30C0" w:rsidRPr="00323FA7" w:rsidRDefault="000E30C0" w:rsidP="000E30C0">
      <w:pPr>
        <w:ind w:left="1080"/>
        <w:jc w:val="both"/>
        <w:rPr>
          <w:szCs w:val="22"/>
        </w:rPr>
      </w:pPr>
    </w:p>
    <w:p w:rsidR="005464D0" w:rsidRPr="00323FA7" w:rsidRDefault="005464D0" w:rsidP="00C337BA">
      <w:pPr>
        <w:pStyle w:val="ListParagraph"/>
        <w:numPr>
          <w:ilvl w:val="0"/>
          <w:numId w:val="35"/>
        </w:numPr>
        <w:ind w:left="0" w:firstLine="0"/>
        <w:jc w:val="both"/>
        <w:rPr>
          <w:szCs w:val="22"/>
        </w:rPr>
      </w:pPr>
      <w:r w:rsidRPr="00323FA7">
        <w:rPr>
          <w:szCs w:val="22"/>
          <w:u w:val="single"/>
        </w:rPr>
        <w:t xml:space="preserve">Emissions Unit Operating Rate Limitation </w:t>
      </w:r>
      <w:proofErr w:type="gramStart"/>
      <w:r w:rsidRPr="00323FA7">
        <w:rPr>
          <w:szCs w:val="22"/>
          <w:u w:val="single"/>
        </w:rPr>
        <w:t>After</w:t>
      </w:r>
      <w:proofErr w:type="gramEnd"/>
      <w:r w:rsidRPr="00323FA7">
        <w:rPr>
          <w:szCs w:val="22"/>
          <w:u w:val="single"/>
        </w:rPr>
        <w:t xml:space="preserve"> Testing</w:t>
      </w:r>
      <w:r w:rsidRPr="00323FA7">
        <w:rPr>
          <w:szCs w:val="22"/>
        </w:rPr>
        <w:t>.  See the related testing provisions in Appendix TR, Facility-wide Testing Requirements.  [Rule 62-297.310(2), F.A.C.]</w:t>
      </w:r>
    </w:p>
    <w:p w:rsidR="005464D0" w:rsidRPr="00323FA7" w:rsidRDefault="005464D0" w:rsidP="005464D0">
      <w:pPr>
        <w:jc w:val="both"/>
        <w:rPr>
          <w:szCs w:val="22"/>
        </w:rPr>
      </w:pPr>
    </w:p>
    <w:p w:rsidR="002E094A" w:rsidRPr="00323FA7" w:rsidRDefault="002E094A" w:rsidP="002E094A">
      <w:pPr>
        <w:tabs>
          <w:tab w:val="left" w:pos="0"/>
        </w:tabs>
        <w:suppressAutoHyphens/>
        <w:rPr>
          <w:b/>
          <w:szCs w:val="22"/>
          <w:u w:val="single"/>
        </w:rPr>
      </w:pPr>
      <w:r w:rsidRPr="00323FA7">
        <w:rPr>
          <w:b/>
          <w:szCs w:val="22"/>
          <w:u w:val="single"/>
        </w:rPr>
        <w:t>Emission Limitations and Standards</w:t>
      </w:r>
    </w:p>
    <w:p w:rsidR="002E094A" w:rsidRPr="00323FA7" w:rsidRDefault="002E094A" w:rsidP="002E094A">
      <w:pPr>
        <w:tabs>
          <w:tab w:val="left" w:pos="360"/>
          <w:tab w:val="left" w:pos="720"/>
          <w:tab w:val="left" w:pos="1080"/>
          <w:tab w:val="left" w:pos="1440"/>
          <w:tab w:val="right" w:pos="10080"/>
        </w:tabs>
        <w:rPr>
          <w:i/>
          <w:szCs w:val="22"/>
        </w:rPr>
      </w:pPr>
    </w:p>
    <w:p w:rsidR="002E094A" w:rsidRPr="00323FA7" w:rsidRDefault="00710687" w:rsidP="00C337BA">
      <w:pPr>
        <w:pStyle w:val="ListParagraph"/>
        <w:numPr>
          <w:ilvl w:val="0"/>
          <w:numId w:val="35"/>
        </w:numPr>
        <w:tabs>
          <w:tab w:val="left" w:pos="0"/>
        </w:tabs>
        <w:suppressAutoHyphens/>
        <w:ind w:left="0" w:firstLine="0"/>
        <w:jc w:val="both"/>
        <w:rPr>
          <w:szCs w:val="22"/>
        </w:rPr>
      </w:pPr>
      <w:r w:rsidRPr="006C716E">
        <w:rPr>
          <w:szCs w:val="22"/>
          <w:u w:val="single"/>
        </w:rPr>
        <w:t>Visible Emissions.</w:t>
      </w:r>
      <w:r>
        <w:rPr>
          <w:szCs w:val="22"/>
        </w:rPr>
        <w:t xml:space="preserve">  </w:t>
      </w:r>
      <w:r w:rsidR="002E094A" w:rsidRPr="00323FA7">
        <w:rPr>
          <w:szCs w:val="22"/>
        </w:rPr>
        <w:t xml:space="preserve">The </w:t>
      </w:r>
      <w:r w:rsidR="005464D0" w:rsidRPr="00323FA7">
        <w:rPr>
          <w:szCs w:val="22"/>
        </w:rPr>
        <w:t xml:space="preserve">permittee shall not cause, permit, or allow any visible emissions (five percent opacity) from </w:t>
      </w:r>
      <w:r w:rsidR="005464D0" w:rsidRPr="00323FA7">
        <w:rPr>
          <w:spacing w:val="-3"/>
          <w:szCs w:val="22"/>
        </w:rPr>
        <w:t xml:space="preserve">any emission unit, </w:t>
      </w:r>
      <w:r w:rsidR="005464D0" w:rsidRPr="00323FA7">
        <w:rPr>
          <w:szCs w:val="22"/>
        </w:rPr>
        <w:t xml:space="preserve">transfer point, </w:t>
      </w:r>
      <w:r w:rsidR="005464D0" w:rsidRPr="00323FA7">
        <w:rPr>
          <w:spacing w:val="-3"/>
          <w:szCs w:val="22"/>
        </w:rPr>
        <w:t>or activity associated with the material handling operation</w:t>
      </w:r>
      <w:r w:rsidR="002E094A" w:rsidRPr="00323FA7">
        <w:rPr>
          <w:szCs w:val="22"/>
        </w:rPr>
        <w:t>.</w:t>
      </w:r>
      <w:r w:rsidR="005464D0" w:rsidRPr="00323FA7">
        <w:rPr>
          <w:szCs w:val="22"/>
        </w:rPr>
        <w:t xml:space="preserve">  </w:t>
      </w:r>
      <w:r w:rsidR="002E094A" w:rsidRPr="00323FA7">
        <w:rPr>
          <w:szCs w:val="22"/>
        </w:rPr>
        <w:t xml:space="preserve">[Rule </w:t>
      </w:r>
      <w:r w:rsidR="002E094A" w:rsidRPr="00323FA7">
        <w:rPr>
          <w:szCs w:val="22"/>
        </w:rPr>
        <w:t>62-296.711(2)(a), F.A.C.</w:t>
      </w:r>
      <w:r w:rsidR="00052235">
        <w:rPr>
          <w:szCs w:val="22"/>
        </w:rPr>
        <w:t>;</w:t>
      </w:r>
      <w:r w:rsidR="002E094A" w:rsidRPr="00323FA7">
        <w:rPr>
          <w:szCs w:val="22"/>
        </w:rPr>
        <w:t xml:space="preserve"> Ch. 1-3.52.2. of the Rules of the EPCHC]</w:t>
      </w:r>
    </w:p>
    <w:p w:rsidR="002E094A" w:rsidRDefault="002E094A" w:rsidP="002E094A">
      <w:pPr>
        <w:tabs>
          <w:tab w:val="left" w:pos="0"/>
        </w:tabs>
        <w:suppressAutoHyphens/>
        <w:rPr>
          <w:szCs w:val="22"/>
        </w:rPr>
      </w:pPr>
    </w:p>
    <w:p w:rsidR="00510C7A" w:rsidRPr="00323FA7" w:rsidRDefault="00510C7A" w:rsidP="002E094A">
      <w:pPr>
        <w:tabs>
          <w:tab w:val="left" w:pos="0"/>
        </w:tabs>
        <w:suppressAutoHyphens/>
        <w:rPr>
          <w:szCs w:val="22"/>
        </w:rPr>
      </w:pPr>
    </w:p>
    <w:p w:rsidR="002E094A" w:rsidRPr="00323FA7" w:rsidRDefault="002E094A" w:rsidP="002E094A">
      <w:pPr>
        <w:tabs>
          <w:tab w:val="left" w:pos="0"/>
        </w:tabs>
        <w:suppressAutoHyphens/>
        <w:rPr>
          <w:b/>
          <w:szCs w:val="22"/>
          <w:u w:val="single"/>
        </w:rPr>
      </w:pPr>
      <w:r w:rsidRPr="00323FA7">
        <w:rPr>
          <w:b/>
          <w:szCs w:val="22"/>
          <w:u w:val="single"/>
        </w:rPr>
        <w:lastRenderedPageBreak/>
        <w:t>Test Methods and Procedures</w:t>
      </w:r>
    </w:p>
    <w:p w:rsidR="002E094A" w:rsidRPr="00323FA7" w:rsidRDefault="002E094A" w:rsidP="002E094A">
      <w:pPr>
        <w:tabs>
          <w:tab w:val="left" w:pos="360"/>
          <w:tab w:val="left" w:pos="720"/>
          <w:tab w:val="left" w:pos="1080"/>
          <w:tab w:val="left" w:pos="1440"/>
          <w:tab w:val="right" w:pos="10080"/>
        </w:tabs>
        <w:suppressAutoHyphens/>
        <w:rPr>
          <w:i/>
          <w:szCs w:val="22"/>
        </w:rPr>
      </w:pPr>
    </w:p>
    <w:p w:rsidR="002E094A" w:rsidRDefault="002E094A" w:rsidP="005E2BB1">
      <w:pPr>
        <w:pStyle w:val="ListParagraph"/>
        <w:numPr>
          <w:ilvl w:val="0"/>
          <w:numId w:val="35"/>
        </w:numPr>
        <w:ind w:left="0" w:firstLine="0"/>
        <w:rPr>
          <w:szCs w:val="22"/>
        </w:rPr>
      </w:pPr>
      <w:r w:rsidRPr="00323FA7">
        <w:rPr>
          <w:szCs w:val="22"/>
          <w:u w:val="single"/>
        </w:rPr>
        <w:t>Test Methods</w:t>
      </w:r>
      <w:r w:rsidRPr="00323FA7">
        <w:rPr>
          <w:szCs w:val="22"/>
        </w:rPr>
        <w:t xml:space="preserve">.  Required tests shall be performed in accordance with the following reference methods: </w:t>
      </w:r>
    </w:p>
    <w:p w:rsidR="00853A7B" w:rsidRPr="00323FA7" w:rsidRDefault="00853A7B" w:rsidP="00853A7B">
      <w:pPr>
        <w:pStyle w:val="ListParagraph"/>
        <w:ind w:left="0"/>
        <w:rPr>
          <w:szCs w:val="22"/>
        </w:rPr>
      </w:pP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2E094A" w:rsidRPr="00323FA7" w:rsidTr="009B24B3">
        <w:trPr>
          <w:tblHeader/>
        </w:trPr>
        <w:tc>
          <w:tcPr>
            <w:tcW w:w="1224" w:type="dxa"/>
            <w:tcBorders>
              <w:top w:val="single" w:sz="12" w:space="0" w:color="auto"/>
              <w:left w:val="single" w:sz="12" w:space="0" w:color="auto"/>
              <w:bottom w:val="single" w:sz="12" w:space="0" w:color="auto"/>
            </w:tcBorders>
          </w:tcPr>
          <w:p w:rsidR="002E094A" w:rsidRPr="00323FA7" w:rsidRDefault="002E094A" w:rsidP="009B24B3">
            <w:pPr>
              <w:jc w:val="center"/>
              <w:rPr>
                <w:b/>
                <w:szCs w:val="22"/>
              </w:rPr>
            </w:pPr>
            <w:r w:rsidRPr="00323FA7">
              <w:rPr>
                <w:b/>
                <w:szCs w:val="22"/>
              </w:rPr>
              <w:t>Method</w:t>
            </w:r>
          </w:p>
        </w:tc>
        <w:tc>
          <w:tcPr>
            <w:tcW w:w="8244" w:type="dxa"/>
            <w:tcBorders>
              <w:top w:val="single" w:sz="12" w:space="0" w:color="auto"/>
              <w:bottom w:val="single" w:sz="12" w:space="0" w:color="auto"/>
              <w:right w:val="single" w:sz="12" w:space="0" w:color="auto"/>
            </w:tcBorders>
          </w:tcPr>
          <w:p w:rsidR="002E094A" w:rsidRPr="00323FA7" w:rsidRDefault="002E094A" w:rsidP="009B24B3">
            <w:pPr>
              <w:rPr>
                <w:b/>
                <w:szCs w:val="22"/>
              </w:rPr>
            </w:pPr>
            <w:r w:rsidRPr="00323FA7">
              <w:rPr>
                <w:b/>
                <w:szCs w:val="22"/>
              </w:rPr>
              <w:t>Description of Method and Comments</w:t>
            </w:r>
          </w:p>
        </w:tc>
      </w:tr>
      <w:tr w:rsidR="002E094A" w:rsidRPr="00323FA7" w:rsidTr="009B24B3">
        <w:tc>
          <w:tcPr>
            <w:tcW w:w="1224" w:type="dxa"/>
            <w:tcBorders>
              <w:top w:val="single" w:sz="12" w:space="0" w:color="auto"/>
              <w:left w:val="single" w:sz="12" w:space="0" w:color="auto"/>
            </w:tcBorders>
          </w:tcPr>
          <w:p w:rsidR="002E094A" w:rsidRPr="00323FA7" w:rsidRDefault="002E094A" w:rsidP="009B24B3">
            <w:pPr>
              <w:jc w:val="center"/>
              <w:rPr>
                <w:szCs w:val="22"/>
              </w:rPr>
            </w:pPr>
            <w:r w:rsidRPr="00323FA7">
              <w:rPr>
                <w:szCs w:val="22"/>
              </w:rPr>
              <w:t>1-4</w:t>
            </w:r>
          </w:p>
        </w:tc>
        <w:tc>
          <w:tcPr>
            <w:tcW w:w="8244" w:type="dxa"/>
            <w:tcBorders>
              <w:top w:val="single" w:sz="12" w:space="0" w:color="auto"/>
              <w:right w:val="single" w:sz="12" w:space="0" w:color="auto"/>
            </w:tcBorders>
          </w:tcPr>
          <w:p w:rsidR="002E094A" w:rsidRPr="00323FA7" w:rsidRDefault="002E094A" w:rsidP="009B24B3">
            <w:pPr>
              <w:rPr>
                <w:szCs w:val="22"/>
              </w:rPr>
            </w:pPr>
            <w:r w:rsidRPr="00323FA7">
              <w:rPr>
                <w:szCs w:val="22"/>
              </w:rPr>
              <w:t>Traverse Points, Velocity and Flow Rate, Gas Analysis, and Moisture Content</w:t>
            </w:r>
          </w:p>
        </w:tc>
      </w:tr>
      <w:tr w:rsidR="002E094A" w:rsidRPr="00323FA7" w:rsidTr="00427C9D">
        <w:tc>
          <w:tcPr>
            <w:tcW w:w="1224" w:type="dxa"/>
            <w:tcBorders>
              <w:left w:val="single" w:sz="12" w:space="0" w:color="auto"/>
              <w:bottom w:val="single" w:sz="12" w:space="0" w:color="auto"/>
            </w:tcBorders>
          </w:tcPr>
          <w:p w:rsidR="002E094A" w:rsidRPr="00323FA7" w:rsidRDefault="002E094A" w:rsidP="009B24B3">
            <w:pPr>
              <w:jc w:val="center"/>
              <w:rPr>
                <w:szCs w:val="22"/>
              </w:rPr>
            </w:pPr>
            <w:r w:rsidRPr="00323FA7">
              <w:rPr>
                <w:szCs w:val="22"/>
              </w:rPr>
              <w:t>9</w:t>
            </w:r>
          </w:p>
        </w:tc>
        <w:tc>
          <w:tcPr>
            <w:tcW w:w="8244" w:type="dxa"/>
            <w:tcBorders>
              <w:bottom w:val="single" w:sz="12" w:space="0" w:color="auto"/>
              <w:right w:val="single" w:sz="12" w:space="0" w:color="auto"/>
            </w:tcBorders>
          </w:tcPr>
          <w:p w:rsidR="002E094A" w:rsidRPr="00323FA7" w:rsidRDefault="002E094A" w:rsidP="009B24B3">
            <w:pPr>
              <w:rPr>
                <w:szCs w:val="22"/>
              </w:rPr>
            </w:pPr>
            <w:r w:rsidRPr="00323FA7">
              <w:rPr>
                <w:szCs w:val="22"/>
              </w:rPr>
              <w:t>Visual Determination of the Opacity of Emissions from Stationary Sources</w:t>
            </w:r>
          </w:p>
        </w:tc>
      </w:tr>
    </w:tbl>
    <w:p w:rsidR="002E094A" w:rsidRPr="00323FA7" w:rsidRDefault="002E094A" w:rsidP="00B2569A">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p>
    <w:p w:rsidR="002E094A" w:rsidRPr="00323FA7" w:rsidRDefault="002E094A" w:rsidP="00B2569A">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Cs w:val="22"/>
        </w:rPr>
      </w:pPr>
      <w:r w:rsidRPr="0090415D">
        <w:rPr>
          <w:szCs w:val="22"/>
        </w:rPr>
        <w:t xml:space="preserve">The above methods are described in 40 CFR 60, Appendix A, and adopted by reference in Rule 62-204.800, F.A.C.  No other methods may be used unless prior written approval is received from the Department. </w:t>
      </w:r>
      <w:r w:rsidR="00AB5483" w:rsidRPr="0090415D">
        <w:rPr>
          <w:szCs w:val="22"/>
        </w:rPr>
        <w:t xml:space="preserve">The EPA Method 9 test shall be </w:t>
      </w:r>
      <w:r w:rsidR="00AB5483" w:rsidRPr="0090415D">
        <w:rPr>
          <w:szCs w:val="22"/>
          <w:u w:val="single"/>
        </w:rPr>
        <w:t>thirty (30) minutes</w:t>
      </w:r>
      <w:r w:rsidR="00AB5483" w:rsidRPr="0090415D">
        <w:rPr>
          <w:szCs w:val="22"/>
        </w:rPr>
        <w:t xml:space="preserve"> in duration.  The minimum requirements for stack sampling facilities, source sampling and reporting, shall be in accordance with Rule 62-297, F.A.C. and 40 CFR 60, Appendix A.</w:t>
      </w:r>
      <w:r w:rsidRPr="00323FA7">
        <w:rPr>
          <w:szCs w:val="22"/>
        </w:rPr>
        <w:t xml:space="preserve"> [Rules </w:t>
      </w:r>
      <w:r w:rsidR="00AB5483" w:rsidRPr="00323FA7">
        <w:rPr>
          <w:szCs w:val="22"/>
        </w:rPr>
        <w:t>62-296.711(3)(a), 62-297.310(5)</w:t>
      </w:r>
      <w:r w:rsidR="000E30C0">
        <w:rPr>
          <w:szCs w:val="22"/>
        </w:rPr>
        <w:t xml:space="preserve">(a) and </w:t>
      </w:r>
      <w:r w:rsidR="00AB5483" w:rsidRPr="00323FA7">
        <w:rPr>
          <w:szCs w:val="22"/>
        </w:rPr>
        <w:t>(b)</w:t>
      </w:r>
      <w:r w:rsidR="000E30C0">
        <w:rPr>
          <w:szCs w:val="22"/>
        </w:rPr>
        <w:t>2</w:t>
      </w:r>
      <w:r w:rsidR="00AB5483">
        <w:rPr>
          <w:szCs w:val="22"/>
        </w:rPr>
        <w:t xml:space="preserve">, </w:t>
      </w:r>
      <w:r w:rsidRPr="00323FA7">
        <w:rPr>
          <w:szCs w:val="22"/>
        </w:rPr>
        <w:t>62-297.310(7)(a)4. and 62-297.401, F.A.C.]</w:t>
      </w:r>
      <w:r w:rsidR="00B2569A" w:rsidRPr="00323FA7">
        <w:rPr>
          <w:szCs w:val="22"/>
        </w:rPr>
        <w:t xml:space="preserve"> </w:t>
      </w:r>
    </w:p>
    <w:p w:rsidR="002E094A" w:rsidRPr="00323FA7" w:rsidRDefault="002E094A" w:rsidP="002E094A">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szCs w:val="22"/>
          <w:u w:val="single"/>
        </w:rPr>
      </w:pPr>
    </w:p>
    <w:p w:rsidR="002E094A" w:rsidRDefault="0017588D" w:rsidP="0017588D">
      <w:pPr>
        <w:pStyle w:val="ListParagraph"/>
        <w:numPr>
          <w:ilvl w:val="0"/>
          <w:numId w:val="35"/>
        </w:numPr>
        <w:tabs>
          <w:tab w:val="left" w:pos="360"/>
        </w:tabs>
        <w:ind w:left="0" w:firstLine="0"/>
        <w:jc w:val="both"/>
        <w:rPr>
          <w:szCs w:val="22"/>
        </w:rPr>
      </w:pPr>
      <w:r w:rsidRPr="00323FA7">
        <w:rPr>
          <w:szCs w:val="22"/>
        </w:rPr>
        <w:t xml:space="preserve">     </w:t>
      </w:r>
      <w:r w:rsidR="002E094A" w:rsidRPr="00323FA7">
        <w:rPr>
          <w:szCs w:val="22"/>
          <w:u w:val="single"/>
        </w:rPr>
        <w:t>Common Testing Requirements</w:t>
      </w:r>
      <w:r w:rsidR="002E094A" w:rsidRPr="00323FA7">
        <w:rPr>
          <w:szCs w:val="22"/>
        </w:rPr>
        <w:t>.  Unless otherwise specified, tests shall be conducted in accordance with the requirements and procedures specified in Appendix TR, Facility-Wide Testing Requirements, of this permit.  [Rule 62-297.310, F.A.C.]</w:t>
      </w:r>
    </w:p>
    <w:p w:rsidR="005608A0" w:rsidRPr="00323FA7" w:rsidRDefault="005608A0" w:rsidP="005608A0">
      <w:pPr>
        <w:pStyle w:val="ListParagraph"/>
        <w:tabs>
          <w:tab w:val="left" w:pos="360"/>
        </w:tabs>
        <w:ind w:left="0"/>
        <w:jc w:val="both"/>
        <w:rPr>
          <w:szCs w:val="22"/>
        </w:rPr>
      </w:pPr>
    </w:p>
    <w:p w:rsidR="002E094A" w:rsidRPr="00323FA7" w:rsidRDefault="002E094A" w:rsidP="0017588D">
      <w:pPr>
        <w:pStyle w:val="ListParagraph"/>
        <w:numPr>
          <w:ilvl w:val="0"/>
          <w:numId w:val="35"/>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firstLine="0"/>
        <w:jc w:val="both"/>
        <w:rPr>
          <w:spacing w:val="-3"/>
          <w:szCs w:val="22"/>
        </w:rPr>
      </w:pPr>
      <w:r w:rsidRPr="00323FA7">
        <w:rPr>
          <w:szCs w:val="22"/>
          <w:u w:val="single"/>
        </w:rPr>
        <w:t>Annual</w:t>
      </w:r>
      <w:r w:rsidRPr="00323FA7">
        <w:rPr>
          <w:b/>
          <w:szCs w:val="22"/>
          <w:u w:val="single"/>
        </w:rPr>
        <w:t xml:space="preserve"> </w:t>
      </w:r>
      <w:r w:rsidR="00710687" w:rsidRPr="005077D2">
        <w:rPr>
          <w:szCs w:val="22"/>
          <w:u w:val="single"/>
        </w:rPr>
        <w:t>VE</w:t>
      </w:r>
      <w:r w:rsidR="00710687">
        <w:rPr>
          <w:b/>
          <w:szCs w:val="22"/>
          <w:u w:val="single"/>
        </w:rPr>
        <w:t xml:space="preserve"> </w:t>
      </w:r>
      <w:r w:rsidRPr="00323FA7">
        <w:rPr>
          <w:szCs w:val="22"/>
          <w:u w:val="single"/>
        </w:rPr>
        <w:t>Compliance Test</w:t>
      </w:r>
      <w:r w:rsidRPr="00323FA7">
        <w:rPr>
          <w:szCs w:val="22"/>
        </w:rPr>
        <w:t xml:space="preserve">.  </w:t>
      </w:r>
      <w:r w:rsidRPr="00323FA7">
        <w:rPr>
          <w:spacing w:val="-3"/>
          <w:szCs w:val="22"/>
        </w:rPr>
        <w:t xml:space="preserve">Test each </w:t>
      </w:r>
      <w:r w:rsidR="00B2569A" w:rsidRPr="00323FA7">
        <w:rPr>
          <w:spacing w:val="-3"/>
          <w:szCs w:val="22"/>
        </w:rPr>
        <w:t>emission u</w:t>
      </w:r>
      <w:r w:rsidRPr="00323FA7">
        <w:rPr>
          <w:spacing w:val="-3"/>
          <w:szCs w:val="22"/>
        </w:rPr>
        <w:t>nit for visible emissions</w:t>
      </w:r>
      <w:r w:rsidR="000E534B" w:rsidRPr="00323FA7">
        <w:rPr>
          <w:spacing w:val="-3"/>
          <w:szCs w:val="22"/>
        </w:rPr>
        <w:t>,</w:t>
      </w:r>
      <w:r w:rsidR="00E61070" w:rsidRPr="00323FA7">
        <w:rPr>
          <w:spacing w:val="-3"/>
          <w:szCs w:val="22"/>
        </w:rPr>
        <w:t xml:space="preserve"> at the point of highest opacity,</w:t>
      </w:r>
      <w:r w:rsidRPr="00323FA7">
        <w:rPr>
          <w:spacing w:val="-3"/>
          <w:szCs w:val="22"/>
        </w:rPr>
        <w:t xml:space="preserve"> annually</w:t>
      </w:r>
      <w:r w:rsidR="00E61070" w:rsidRPr="00323FA7">
        <w:rPr>
          <w:spacing w:val="-3"/>
          <w:szCs w:val="22"/>
        </w:rPr>
        <w:t>,</w:t>
      </w:r>
      <w:r w:rsidRPr="00323FA7">
        <w:rPr>
          <w:spacing w:val="-3"/>
          <w:szCs w:val="22"/>
        </w:rPr>
        <w:t xml:space="preserve"> once per calendar year (January 1</w:t>
      </w:r>
      <w:r w:rsidR="00052235" w:rsidRPr="00052235">
        <w:rPr>
          <w:spacing w:val="-3"/>
          <w:szCs w:val="22"/>
          <w:vertAlign w:val="superscript"/>
        </w:rPr>
        <w:t>st</w:t>
      </w:r>
      <w:r w:rsidR="00052235">
        <w:rPr>
          <w:spacing w:val="-3"/>
          <w:szCs w:val="22"/>
        </w:rPr>
        <w:t xml:space="preserve"> </w:t>
      </w:r>
      <w:r w:rsidRPr="00323FA7">
        <w:rPr>
          <w:spacing w:val="-3"/>
          <w:szCs w:val="22"/>
        </w:rPr>
        <w:t>– December 31</w:t>
      </w:r>
      <w:r w:rsidR="00052235" w:rsidRPr="00052235">
        <w:rPr>
          <w:spacing w:val="-3"/>
          <w:szCs w:val="22"/>
          <w:vertAlign w:val="superscript"/>
        </w:rPr>
        <w:t>st</w:t>
      </w:r>
      <w:r w:rsidRPr="00323FA7">
        <w:rPr>
          <w:spacing w:val="-3"/>
          <w:szCs w:val="22"/>
        </w:rPr>
        <w:t>)</w:t>
      </w:r>
      <w:r w:rsidR="00B2569A" w:rsidRPr="00323FA7">
        <w:rPr>
          <w:spacing w:val="-3"/>
          <w:szCs w:val="22"/>
        </w:rPr>
        <w:t>.  S</w:t>
      </w:r>
      <w:r w:rsidRPr="00323FA7">
        <w:rPr>
          <w:spacing w:val="-3"/>
          <w:szCs w:val="22"/>
        </w:rPr>
        <w:t xml:space="preserve">ubmit two copies of </w:t>
      </w:r>
      <w:r w:rsidR="00B2569A" w:rsidRPr="00323FA7">
        <w:rPr>
          <w:spacing w:val="-3"/>
          <w:szCs w:val="22"/>
        </w:rPr>
        <w:t xml:space="preserve">the </w:t>
      </w:r>
      <w:r w:rsidRPr="00323FA7">
        <w:rPr>
          <w:spacing w:val="-3"/>
          <w:szCs w:val="22"/>
        </w:rPr>
        <w:t>test data to the Air Management Division of the Environmental Protection Commission of Hillsborough County within forty-five days of such testing.  Testing procedures shall be consistent with the requirements of Rule 62-297.310, F.A.C. [</w:t>
      </w:r>
      <w:r w:rsidR="00B6507D" w:rsidRPr="00323FA7">
        <w:rPr>
          <w:spacing w:val="-3"/>
          <w:szCs w:val="22"/>
        </w:rPr>
        <w:t>Rules 62-297.310(8</w:t>
      </w:r>
      <w:proofErr w:type="gramStart"/>
      <w:r w:rsidR="00B6507D" w:rsidRPr="00323FA7">
        <w:rPr>
          <w:spacing w:val="-3"/>
          <w:szCs w:val="22"/>
        </w:rPr>
        <w:t>)(</w:t>
      </w:r>
      <w:proofErr w:type="gramEnd"/>
      <w:r w:rsidR="00B6507D" w:rsidRPr="00323FA7">
        <w:rPr>
          <w:spacing w:val="-3"/>
          <w:szCs w:val="22"/>
        </w:rPr>
        <w:t>a)3. and (10) and 62-4.070(3), F.A.C.</w:t>
      </w:r>
      <w:r w:rsidRPr="00323FA7">
        <w:rPr>
          <w:spacing w:val="-3"/>
          <w:szCs w:val="22"/>
        </w:rPr>
        <w:t>]</w:t>
      </w:r>
    </w:p>
    <w:p w:rsidR="002E094A" w:rsidRPr="00323FA7" w:rsidRDefault="002E094A" w:rsidP="002E094A">
      <w:pPr>
        <w:tabs>
          <w:tab w:val="left" w:pos="0"/>
        </w:tabs>
        <w:suppressAutoHyphens/>
        <w:jc w:val="both"/>
        <w:rPr>
          <w:szCs w:val="22"/>
        </w:rPr>
      </w:pPr>
    </w:p>
    <w:p w:rsidR="002E094A" w:rsidRPr="00323FA7" w:rsidRDefault="00710687" w:rsidP="0017588D">
      <w:pPr>
        <w:pStyle w:val="ListParagraph"/>
        <w:numPr>
          <w:ilvl w:val="0"/>
          <w:numId w:val="35"/>
        </w:numPr>
        <w:tabs>
          <w:tab w:val="left" w:pos="0"/>
        </w:tabs>
        <w:suppressAutoHyphens/>
        <w:ind w:left="0" w:firstLine="0"/>
        <w:jc w:val="both"/>
        <w:rPr>
          <w:spacing w:val="-3"/>
          <w:szCs w:val="22"/>
        </w:rPr>
      </w:pPr>
      <w:r w:rsidRPr="006C716E">
        <w:rPr>
          <w:spacing w:val="-3"/>
          <w:szCs w:val="22"/>
          <w:u w:val="single"/>
        </w:rPr>
        <w:t>Testing Capacity.</w:t>
      </w:r>
      <w:r>
        <w:rPr>
          <w:spacing w:val="-3"/>
          <w:szCs w:val="22"/>
        </w:rPr>
        <w:t xml:space="preserve">  </w:t>
      </w:r>
      <w:r w:rsidR="002E094A" w:rsidRPr="00323FA7">
        <w:rPr>
          <w:spacing w:val="-3"/>
          <w:szCs w:val="22"/>
        </w:rPr>
        <w:t xml:space="preserve">Testing of emissions shall be conducted with the source operating at capacity.  Capacity is defined as 90-100% of the maximum handling rate of </w:t>
      </w:r>
      <w:r w:rsidR="005464D0" w:rsidRPr="00323FA7">
        <w:rPr>
          <w:spacing w:val="-3"/>
          <w:szCs w:val="22"/>
        </w:rPr>
        <w:t>250</w:t>
      </w:r>
      <w:r w:rsidR="002E094A" w:rsidRPr="00323FA7">
        <w:rPr>
          <w:spacing w:val="-3"/>
          <w:szCs w:val="22"/>
        </w:rPr>
        <w:t xml:space="preserve"> tons/hour.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Failure to submit the input rates and actual operating conditions may invalidate the test. [</w:t>
      </w:r>
      <w:r w:rsidR="006C23C9" w:rsidRPr="00323FA7">
        <w:rPr>
          <w:spacing w:val="-3"/>
          <w:szCs w:val="22"/>
        </w:rPr>
        <w:t>Rules 62-4.070(3) and 62-297.310(3</w:t>
      </w:r>
      <w:proofErr w:type="gramStart"/>
      <w:r w:rsidR="006C23C9" w:rsidRPr="00323FA7">
        <w:rPr>
          <w:spacing w:val="-3"/>
          <w:szCs w:val="22"/>
        </w:rPr>
        <w:t>)(</w:t>
      </w:r>
      <w:proofErr w:type="gramEnd"/>
      <w:r w:rsidR="006C23C9" w:rsidRPr="00323FA7">
        <w:rPr>
          <w:spacing w:val="-3"/>
          <w:szCs w:val="22"/>
        </w:rPr>
        <w:t>b), F.A.C.</w:t>
      </w:r>
      <w:r w:rsidR="002E094A" w:rsidRPr="00323FA7">
        <w:rPr>
          <w:spacing w:val="-3"/>
          <w:szCs w:val="22"/>
        </w:rPr>
        <w:t>]</w:t>
      </w:r>
    </w:p>
    <w:p w:rsidR="00853A7B" w:rsidRPr="00323FA7" w:rsidRDefault="00853A7B" w:rsidP="002E094A">
      <w:pPr>
        <w:tabs>
          <w:tab w:val="left" w:pos="360"/>
          <w:tab w:val="left" w:pos="720"/>
        </w:tabs>
        <w:rPr>
          <w:szCs w:val="22"/>
        </w:rPr>
      </w:pPr>
    </w:p>
    <w:p w:rsidR="002E094A" w:rsidRPr="00323FA7" w:rsidRDefault="002E094A" w:rsidP="002E094A">
      <w:pPr>
        <w:tabs>
          <w:tab w:val="left" w:pos="0"/>
        </w:tabs>
        <w:suppressAutoHyphens/>
        <w:rPr>
          <w:b/>
          <w:szCs w:val="22"/>
          <w:u w:val="single"/>
        </w:rPr>
      </w:pPr>
      <w:r w:rsidRPr="00323FA7">
        <w:rPr>
          <w:b/>
          <w:szCs w:val="22"/>
          <w:u w:val="single"/>
        </w:rPr>
        <w:t>Recordkeeping and Reporting Requirements</w:t>
      </w:r>
    </w:p>
    <w:p w:rsidR="002E094A" w:rsidRPr="00323FA7" w:rsidRDefault="002E094A" w:rsidP="002E094A">
      <w:pPr>
        <w:tabs>
          <w:tab w:val="left" w:pos="0"/>
        </w:tabs>
        <w:suppressAutoHyphens/>
        <w:rPr>
          <w:b/>
          <w:szCs w:val="22"/>
          <w:u w:val="single"/>
        </w:rPr>
      </w:pPr>
    </w:p>
    <w:p w:rsidR="00EE6C1A" w:rsidRPr="00323FA7" w:rsidRDefault="00710687" w:rsidP="00EE6C1A">
      <w:pPr>
        <w:pStyle w:val="ListParagraph"/>
        <w:numPr>
          <w:ilvl w:val="0"/>
          <w:numId w:val="35"/>
        </w:numPr>
        <w:ind w:left="0" w:firstLine="0"/>
        <w:jc w:val="both"/>
        <w:rPr>
          <w:szCs w:val="22"/>
        </w:rPr>
      </w:pPr>
      <w:r w:rsidRPr="006C716E">
        <w:rPr>
          <w:spacing w:val="-3"/>
          <w:szCs w:val="22"/>
          <w:u w:val="single"/>
        </w:rPr>
        <w:t>Recordkeeping.</w:t>
      </w:r>
      <w:r>
        <w:rPr>
          <w:spacing w:val="-3"/>
          <w:szCs w:val="22"/>
        </w:rPr>
        <w:t xml:space="preserve">  </w:t>
      </w:r>
      <w:r w:rsidR="0021183D" w:rsidRPr="00323FA7">
        <w:rPr>
          <w:spacing w:val="-3"/>
          <w:szCs w:val="22"/>
        </w:rPr>
        <w:t>I</w:t>
      </w:r>
      <w:r w:rsidR="002E094A" w:rsidRPr="00323FA7">
        <w:rPr>
          <w:spacing w:val="-3"/>
          <w:szCs w:val="22"/>
        </w:rPr>
        <w:t xml:space="preserve">n </w:t>
      </w:r>
      <w:r w:rsidR="00EE6C1A" w:rsidRPr="00323FA7">
        <w:rPr>
          <w:szCs w:val="22"/>
        </w:rPr>
        <w:t>order to limit the potential to emit, the permittee shall maintain a monthly recordkeeping system for the most recent five year period.  The records shall be made available to the EPC of Hillsborough County, state or federal air pollution agency upon request.  The records shall include, but are not limited to, the following: [Rule 62-4.070(3), F.A.C.]</w:t>
      </w:r>
    </w:p>
    <w:p w:rsidR="00EE6C1A" w:rsidRPr="00323FA7" w:rsidRDefault="00EE6C1A" w:rsidP="00EE6C1A">
      <w:pPr>
        <w:widowControl w:val="0"/>
        <w:jc w:val="both"/>
        <w:rPr>
          <w:szCs w:val="22"/>
        </w:rPr>
      </w:pPr>
    </w:p>
    <w:p w:rsidR="00EE6C1A" w:rsidRPr="00323FA7" w:rsidRDefault="00EE6C1A" w:rsidP="00721E3E">
      <w:pPr>
        <w:widowControl w:val="0"/>
        <w:numPr>
          <w:ilvl w:val="0"/>
          <w:numId w:val="59"/>
        </w:numPr>
        <w:tabs>
          <w:tab w:val="left" w:pos="0"/>
        </w:tabs>
        <w:suppressAutoHyphens/>
        <w:jc w:val="both"/>
        <w:rPr>
          <w:szCs w:val="22"/>
        </w:rPr>
      </w:pPr>
      <w:r w:rsidRPr="00323FA7">
        <w:rPr>
          <w:szCs w:val="22"/>
        </w:rPr>
        <w:t>Day, Month, Year</w:t>
      </w:r>
    </w:p>
    <w:p w:rsidR="00EE6C1A" w:rsidRPr="00323FA7" w:rsidRDefault="00EE6C1A" w:rsidP="00721E3E">
      <w:pPr>
        <w:widowControl w:val="0"/>
        <w:numPr>
          <w:ilvl w:val="0"/>
          <w:numId w:val="59"/>
        </w:numPr>
        <w:tabs>
          <w:tab w:val="left" w:pos="0"/>
        </w:tabs>
        <w:suppressAutoHyphens/>
        <w:jc w:val="both"/>
        <w:rPr>
          <w:szCs w:val="22"/>
        </w:rPr>
      </w:pPr>
      <w:r w:rsidRPr="00323FA7">
        <w:rPr>
          <w:szCs w:val="22"/>
        </w:rPr>
        <w:t>Amount and type of material transferred (tons)</w:t>
      </w:r>
    </w:p>
    <w:p w:rsidR="00EE6C1A" w:rsidRPr="00323FA7" w:rsidRDefault="00EE6C1A" w:rsidP="00721E3E">
      <w:pPr>
        <w:widowControl w:val="0"/>
        <w:numPr>
          <w:ilvl w:val="0"/>
          <w:numId w:val="59"/>
        </w:numPr>
        <w:tabs>
          <w:tab w:val="left" w:pos="0"/>
        </w:tabs>
        <w:suppressAutoHyphens/>
        <w:jc w:val="both"/>
        <w:rPr>
          <w:szCs w:val="22"/>
        </w:rPr>
      </w:pPr>
      <w:r w:rsidRPr="00323FA7">
        <w:rPr>
          <w:szCs w:val="22"/>
        </w:rPr>
        <w:t>Rolling twelve month total of b) above</w:t>
      </w:r>
    </w:p>
    <w:p w:rsidR="002E094A" w:rsidRPr="00323FA7" w:rsidRDefault="002E094A" w:rsidP="00EE6C1A">
      <w:pPr>
        <w:pStyle w:val="ListParagraph"/>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0"/>
        <w:jc w:val="both"/>
        <w:rPr>
          <w:b/>
          <w:szCs w:val="22"/>
        </w:rPr>
      </w:pPr>
    </w:p>
    <w:p w:rsidR="002E094A" w:rsidRPr="00323FA7" w:rsidRDefault="002E094A" w:rsidP="0021183D">
      <w:pPr>
        <w:pStyle w:val="ListParagraph"/>
        <w:numPr>
          <w:ilvl w:val="0"/>
          <w:numId w:val="35"/>
        </w:numPr>
        <w:tabs>
          <w:tab w:val="left" w:pos="-720"/>
          <w:tab w:val="left" w:pos="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ind w:left="0" w:firstLine="0"/>
        <w:jc w:val="both"/>
        <w:rPr>
          <w:spacing w:val="-3"/>
          <w:szCs w:val="22"/>
        </w:rPr>
      </w:pPr>
      <w:r w:rsidRPr="00323FA7">
        <w:rPr>
          <w:szCs w:val="22"/>
          <w:u w:val="single"/>
        </w:rPr>
        <w:t>Other Reporting Requirements</w:t>
      </w:r>
      <w:r w:rsidRPr="00323FA7">
        <w:rPr>
          <w:szCs w:val="22"/>
        </w:rPr>
        <w:t xml:space="preserve">.  See </w:t>
      </w:r>
      <w:r w:rsidRPr="00323FA7">
        <w:rPr>
          <w:bCs/>
          <w:szCs w:val="22"/>
        </w:rPr>
        <w:t>Appendix RR, Facility-Wide Reporting Requirements</w:t>
      </w:r>
      <w:r w:rsidRPr="00323FA7">
        <w:rPr>
          <w:szCs w:val="22"/>
        </w:rPr>
        <w:t>, for additional reporting requirements.</w:t>
      </w:r>
    </w:p>
    <w:p w:rsidR="00190DE9" w:rsidRDefault="00190DE9"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p>
    <w:p w:rsidR="005F38B3" w:rsidRDefault="005F38B3" w:rsidP="00666E7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sectPr w:rsidR="005F38B3" w:rsidSect="00853A7B">
          <w:headerReference w:type="default" r:id="rId33"/>
          <w:pgSz w:w="12240" w:h="15840" w:code="1"/>
          <w:pgMar w:top="1080" w:right="1080" w:bottom="1080" w:left="1080" w:header="720" w:footer="432" w:gutter="0"/>
          <w:paperSrc w:first="15" w:other="15"/>
          <w:cols w:space="720"/>
          <w:docGrid w:linePitch="299"/>
        </w:sectPr>
      </w:pPr>
    </w:p>
    <w:p w:rsidR="002B33E1" w:rsidRPr="005B4CFA" w:rsidRDefault="002B33E1" w:rsidP="002B33E1">
      <w:pPr>
        <w:rPr>
          <w:b/>
          <w:szCs w:val="22"/>
        </w:rPr>
      </w:pPr>
      <w:bookmarkStart w:id="41" w:name="SectionIIII"/>
      <w:bookmarkEnd w:id="41"/>
      <w:r w:rsidRPr="005B4CFA">
        <w:rPr>
          <w:b/>
          <w:szCs w:val="22"/>
        </w:rPr>
        <w:lastRenderedPageBreak/>
        <w:t>The specific conditions in this section apply to the following emissions unit(s):</w:t>
      </w:r>
    </w:p>
    <w:p w:rsidR="002B33E1" w:rsidRPr="005B4CFA" w:rsidRDefault="002B33E1" w:rsidP="002B33E1">
      <w:pPr>
        <w:rPr>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0"/>
        <w:gridCol w:w="8820"/>
      </w:tblGrid>
      <w:tr w:rsidR="002B33E1" w:rsidRPr="005B4CFA" w:rsidTr="00510C7A">
        <w:trPr>
          <w:trHeight w:val="303"/>
        </w:trPr>
        <w:tc>
          <w:tcPr>
            <w:tcW w:w="1170" w:type="dxa"/>
            <w:tcBorders>
              <w:top w:val="single" w:sz="12" w:space="0" w:color="auto"/>
              <w:left w:val="single" w:sz="12" w:space="0" w:color="auto"/>
              <w:bottom w:val="single" w:sz="12" w:space="0" w:color="auto"/>
            </w:tcBorders>
          </w:tcPr>
          <w:p w:rsidR="002B33E1" w:rsidRPr="005B4CFA" w:rsidRDefault="002B33E1" w:rsidP="007F3EA0">
            <w:pPr>
              <w:jc w:val="center"/>
              <w:rPr>
                <w:b/>
                <w:szCs w:val="22"/>
              </w:rPr>
            </w:pPr>
            <w:r w:rsidRPr="005B4CFA">
              <w:rPr>
                <w:b/>
                <w:szCs w:val="22"/>
              </w:rPr>
              <w:t>EU No.</w:t>
            </w:r>
          </w:p>
        </w:tc>
        <w:tc>
          <w:tcPr>
            <w:tcW w:w="8820" w:type="dxa"/>
            <w:tcBorders>
              <w:top w:val="single" w:sz="12" w:space="0" w:color="auto"/>
              <w:bottom w:val="single" w:sz="12" w:space="0" w:color="auto"/>
              <w:right w:val="single" w:sz="12" w:space="0" w:color="auto"/>
            </w:tcBorders>
          </w:tcPr>
          <w:p w:rsidR="002B33E1" w:rsidRPr="005B4CFA" w:rsidRDefault="002B33E1" w:rsidP="007F3EA0">
            <w:pPr>
              <w:jc w:val="both"/>
              <w:rPr>
                <w:b/>
                <w:szCs w:val="22"/>
              </w:rPr>
            </w:pPr>
            <w:r w:rsidRPr="005B4CFA">
              <w:rPr>
                <w:b/>
                <w:szCs w:val="22"/>
              </w:rPr>
              <w:t>Description</w:t>
            </w:r>
          </w:p>
        </w:tc>
      </w:tr>
      <w:tr w:rsidR="002B33E1" w:rsidRPr="005B4CFA" w:rsidTr="00510C7A">
        <w:trPr>
          <w:trHeight w:val="330"/>
        </w:trPr>
        <w:tc>
          <w:tcPr>
            <w:tcW w:w="1170" w:type="dxa"/>
            <w:tcBorders>
              <w:top w:val="single" w:sz="12" w:space="0" w:color="auto"/>
              <w:left w:val="single" w:sz="12" w:space="0" w:color="auto"/>
              <w:bottom w:val="single" w:sz="12" w:space="0" w:color="auto"/>
            </w:tcBorders>
          </w:tcPr>
          <w:p w:rsidR="002B33E1" w:rsidRPr="005B4CFA" w:rsidRDefault="002B33E1" w:rsidP="002B33E1">
            <w:pPr>
              <w:jc w:val="center"/>
              <w:rPr>
                <w:szCs w:val="22"/>
              </w:rPr>
            </w:pPr>
            <w:r w:rsidRPr="005B4CFA">
              <w:rPr>
                <w:szCs w:val="22"/>
              </w:rPr>
              <w:t>-1</w:t>
            </w:r>
            <w:r w:rsidR="003568F8" w:rsidRPr="005B4CFA">
              <w:rPr>
                <w:szCs w:val="22"/>
              </w:rPr>
              <w:t>56</w:t>
            </w:r>
          </w:p>
        </w:tc>
        <w:tc>
          <w:tcPr>
            <w:tcW w:w="8820" w:type="dxa"/>
            <w:tcBorders>
              <w:top w:val="single" w:sz="12" w:space="0" w:color="auto"/>
              <w:bottom w:val="single" w:sz="12" w:space="0" w:color="auto"/>
              <w:right w:val="single" w:sz="12" w:space="0" w:color="auto"/>
            </w:tcBorders>
          </w:tcPr>
          <w:p w:rsidR="002B33E1" w:rsidRPr="005B4CFA" w:rsidRDefault="002B33E1" w:rsidP="007F3EA0">
            <w:pPr>
              <w:jc w:val="both"/>
              <w:rPr>
                <w:spacing w:val="-3"/>
                <w:szCs w:val="22"/>
              </w:rPr>
            </w:pPr>
            <w:r w:rsidRPr="005B4CFA">
              <w:rPr>
                <w:spacing w:val="-3"/>
                <w:szCs w:val="22"/>
              </w:rPr>
              <w:t>Gasoline Fuel Tank</w:t>
            </w:r>
          </w:p>
        </w:tc>
      </w:tr>
    </w:tbl>
    <w:p w:rsidR="002B33E1" w:rsidRPr="005B4CFA" w:rsidRDefault="002B33E1" w:rsidP="002B33E1">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p>
    <w:p w:rsidR="002B33E1" w:rsidRPr="005B4CFA" w:rsidRDefault="002B33E1" w:rsidP="002B33E1">
      <w:pPr>
        <w:widowControl w:val="0"/>
        <w:jc w:val="both"/>
        <w:rPr>
          <w:spacing w:val="-3"/>
          <w:szCs w:val="22"/>
        </w:rPr>
      </w:pPr>
      <w:r w:rsidRPr="005B4CFA">
        <w:rPr>
          <w:spacing w:val="-3"/>
          <w:szCs w:val="22"/>
        </w:rPr>
        <w:t xml:space="preserve">The facility operates a gasoline fuel tank with a monthly throughput of 10,000 gallons or less.  The gasoline fuel tank is subject to the requirements of NESHAP, 40 CFR 63, </w:t>
      </w:r>
      <w:proofErr w:type="gramStart"/>
      <w:r w:rsidRPr="005B4CFA">
        <w:rPr>
          <w:spacing w:val="-3"/>
          <w:szCs w:val="22"/>
        </w:rPr>
        <w:t>Subpart</w:t>
      </w:r>
      <w:proofErr w:type="gramEnd"/>
      <w:r w:rsidRPr="005B4CFA">
        <w:rPr>
          <w:spacing w:val="-3"/>
          <w:szCs w:val="22"/>
        </w:rPr>
        <w:t xml:space="preserve"> CCCCCC. </w:t>
      </w:r>
    </w:p>
    <w:p w:rsidR="002B33E1" w:rsidRPr="005B4CFA" w:rsidRDefault="002B33E1" w:rsidP="002B33E1">
      <w:pPr>
        <w:widowControl w:val="0"/>
        <w:jc w:val="both"/>
        <w:rPr>
          <w:spacing w:val="-3"/>
          <w:szCs w:val="22"/>
        </w:rPr>
      </w:pPr>
    </w:p>
    <w:p w:rsidR="00484946" w:rsidRPr="005B4CFA" w:rsidRDefault="00954AB3" w:rsidP="00A77454">
      <w:pPr>
        <w:pStyle w:val="ListParagraph"/>
        <w:numPr>
          <w:ilvl w:val="0"/>
          <w:numId w:val="69"/>
        </w:numPr>
        <w:tabs>
          <w:tab w:val="left" w:pos="0"/>
          <w:tab w:val="left" w:pos="630"/>
        </w:tabs>
        <w:suppressAutoHyphens/>
        <w:ind w:left="0" w:firstLine="0"/>
        <w:jc w:val="both"/>
        <w:rPr>
          <w:szCs w:val="22"/>
        </w:rPr>
      </w:pPr>
      <w:r w:rsidRPr="005B4CFA">
        <w:rPr>
          <w:szCs w:val="22"/>
          <w:u w:val="single"/>
        </w:rPr>
        <w:t>Throughput Records</w:t>
      </w:r>
      <w:r w:rsidR="00A77454" w:rsidRPr="005B4CFA">
        <w:rPr>
          <w:szCs w:val="22"/>
          <w:u w:val="single"/>
        </w:rPr>
        <w:t>.</w:t>
      </w:r>
      <w:r w:rsidR="00A77454" w:rsidRPr="005B4CFA">
        <w:rPr>
          <w:szCs w:val="22"/>
        </w:rPr>
        <w:t xml:space="preserve"> </w:t>
      </w:r>
      <w:r w:rsidR="00450790" w:rsidRPr="005B4CFA">
        <w:rPr>
          <w:szCs w:val="22"/>
        </w:rPr>
        <w:t>The permittee shall</w:t>
      </w:r>
      <w:r w:rsidR="00A77454" w:rsidRPr="005B4CFA">
        <w:rPr>
          <w:szCs w:val="22"/>
        </w:rPr>
        <w:t xml:space="preserve"> demonstrate that their monthly throughput is less than the 10,000-gallon or the 100,000-gallon threshold level, as applicable.  Records required under this paragraph shall be kept for a period of 5 years.  [40 CFR 63.11111(e)]</w:t>
      </w:r>
    </w:p>
    <w:p w:rsidR="00A77454" w:rsidRPr="005B4CFA" w:rsidRDefault="00A77454" w:rsidP="00A77454">
      <w:pPr>
        <w:pStyle w:val="ListParagraph"/>
        <w:rPr>
          <w:szCs w:val="22"/>
        </w:rPr>
      </w:pPr>
    </w:p>
    <w:p w:rsidR="00A77454" w:rsidRPr="005B4CFA" w:rsidRDefault="008A1AAE" w:rsidP="00A77454">
      <w:pPr>
        <w:pStyle w:val="ListParagraph"/>
        <w:numPr>
          <w:ilvl w:val="0"/>
          <w:numId w:val="69"/>
        </w:numPr>
        <w:tabs>
          <w:tab w:val="left" w:pos="0"/>
          <w:tab w:val="left" w:pos="630"/>
        </w:tabs>
        <w:suppressAutoHyphens/>
        <w:ind w:left="0" w:firstLine="0"/>
        <w:jc w:val="both"/>
        <w:rPr>
          <w:szCs w:val="22"/>
        </w:rPr>
      </w:pPr>
      <w:r w:rsidRPr="005B4CFA">
        <w:rPr>
          <w:szCs w:val="22"/>
          <w:u w:val="single"/>
        </w:rPr>
        <w:t>Throughput Threshold.</w:t>
      </w:r>
      <w:r w:rsidRPr="005B4CFA">
        <w:rPr>
          <w:szCs w:val="22"/>
        </w:rPr>
        <w:t xml:space="preserve"> </w:t>
      </w:r>
      <w:r w:rsidR="00A77454" w:rsidRPr="005B4CFA">
        <w:rPr>
          <w:szCs w:val="22"/>
        </w:rPr>
        <w:t xml:space="preserve">If </w:t>
      </w:r>
      <w:r w:rsidR="00450790" w:rsidRPr="005B4CFA">
        <w:rPr>
          <w:szCs w:val="22"/>
        </w:rPr>
        <w:t xml:space="preserve">the </w:t>
      </w:r>
      <w:r w:rsidR="00A77454" w:rsidRPr="005B4CFA">
        <w:rPr>
          <w:szCs w:val="22"/>
        </w:rPr>
        <w:t xml:space="preserve">throughput ever exceeds an applicable throughput threshold, the </w:t>
      </w:r>
      <w:r w:rsidR="006433AB" w:rsidRPr="005B4CFA">
        <w:rPr>
          <w:szCs w:val="22"/>
        </w:rPr>
        <w:t>gasoline fuel tank</w:t>
      </w:r>
      <w:r w:rsidR="00A77454" w:rsidRPr="005B4CFA">
        <w:rPr>
          <w:szCs w:val="22"/>
        </w:rPr>
        <w:t xml:space="preserve"> will remain subject</w:t>
      </w:r>
      <w:r w:rsidR="006433AB" w:rsidRPr="005B4CFA">
        <w:rPr>
          <w:szCs w:val="22"/>
        </w:rPr>
        <w:t xml:space="preserve"> to the requirements</w:t>
      </w:r>
      <w:r w:rsidR="00A77454" w:rsidRPr="005B4CFA">
        <w:rPr>
          <w:szCs w:val="22"/>
        </w:rPr>
        <w:t xml:space="preserve"> above the threshold, even if the </w:t>
      </w:r>
      <w:r w:rsidR="006433AB" w:rsidRPr="005B4CFA">
        <w:rPr>
          <w:szCs w:val="22"/>
        </w:rPr>
        <w:t xml:space="preserve">gasoline fuel tank </w:t>
      </w:r>
      <w:r w:rsidR="00A77454" w:rsidRPr="005B4CFA">
        <w:rPr>
          <w:szCs w:val="22"/>
        </w:rPr>
        <w:t>throughput later falls below the applicable throughput threshold.  [40 CFR 63.11111(i)]</w:t>
      </w:r>
    </w:p>
    <w:p w:rsidR="00A77454" w:rsidRPr="005B4CFA" w:rsidRDefault="00A77454" w:rsidP="00A77454">
      <w:pPr>
        <w:pStyle w:val="ListParagraph"/>
        <w:rPr>
          <w:szCs w:val="22"/>
        </w:rPr>
      </w:pPr>
    </w:p>
    <w:p w:rsidR="00A77454" w:rsidRPr="005B4CFA" w:rsidRDefault="00A77454" w:rsidP="00A77454">
      <w:pPr>
        <w:pStyle w:val="ListParagraph"/>
        <w:numPr>
          <w:ilvl w:val="0"/>
          <w:numId w:val="69"/>
        </w:numPr>
        <w:tabs>
          <w:tab w:val="left" w:pos="0"/>
          <w:tab w:val="left" w:pos="630"/>
        </w:tabs>
        <w:suppressAutoHyphens/>
        <w:ind w:left="0" w:firstLine="0"/>
        <w:jc w:val="both"/>
        <w:rPr>
          <w:szCs w:val="22"/>
        </w:rPr>
      </w:pPr>
      <w:r w:rsidRPr="005B4CFA">
        <w:rPr>
          <w:szCs w:val="22"/>
          <w:u w:val="single"/>
        </w:rPr>
        <w:t>Equipment.</w:t>
      </w:r>
      <w:r w:rsidRPr="005B4CFA">
        <w:rPr>
          <w:szCs w:val="22"/>
        </w:rPr>
        <w:t xml:space="preserve">  The emission sources to which 40 CFR 63 Subpart CCCCCC applies are gasoline storage tanks and associated equipment components in vapor or liquid gasoline service at new, reconstructed, or existing Gasoline Dispensing Facility (GDF) that meet the criteria specified in 40 CFR 63.11111. Pressure/Vacuum vents on gasoline storage tanks and the equipment necessary to unload product from cargo tanks into the storage tanks at GDF are covered emission sources. The equipment used for the refueling of motor vehicles is not covered by this subpart.  [40 CFR 63.11112(a)]</w:t>
      </w:r>
    </w:p>
    <w:p w:rsidR="00A77454" w:rsidRPr="005B4CFA" w:rsidRDefault="00A77454" w:rsidP="00A77454">
      <w:pPr>
        <w:pStyle w:val="ListParagraph"/>
        <w:rPr>
          <w:szCs w:val="22"/>
        </w:rPr>
      </w:pPr>
    </w:p>
    <w:p w:rsidR="00A77454" w:rsidRPr="005B4CFA" w:rsidRDefault="00A77454" w:rsidP="00A77454">
      <w:pPr>
        <w:pStyle w:val="ListParagraph"/>
        <w:numPr>
          <w:ilvl w:val="0"/>
          <w:numId w:val="69"/>
        </w:numPr>
        <w:tabs>
          <w:tab w:val="left" w:pos="0"/>
          <w:tab w:val="left" w:pos="630"/>
        </w:tabs>
        <w:suppressAutoHyphens/>
        <w:ind w:left="0" w:firstLine="0"/>
        <w:jc w:val="both"/>
        <w:rPr>
          <w:szCs w:val="22"/>
        </w:rPr>
      </w:pPr>
      <w:r w:rsidRPr="005B4CFA">
        <w:rPr>
          <w:szCs w:val="22"/>
          <w:u w:val="single"/>
        </w:rPr>
        <w:t>Emission Limitations &amp; Management Practices.</w:t>
      </w:r>
      <w:r w:rsidRPr="005B4CFA">
        <w:rPr>
          <w:szCs w:val="22"/>
        </w:rPr>
        <w:t xml:space="preserve"> Each owner or operator of an affected source under 40 CFR 63, Subpart CCCCCC must comply with the</w:t>
      </w:r>
      <w:r w:rsidR="00646141" w:rsidRPr="005B4CFA">
        <w:rPr>
          <w:szCs w:val="22"/>
        </w:rPr>
        <w:t xml:space="preserve"> </w:t>
      </w:r>
      <w:r w:rsidRPr="005B4CFA">
        <w:rPr>
          <w:szCs w:val="22"/>
        </w:rPr>
        <w:t>following:</w:t>
      </w:r>
      <w:r w:rsidR="00646141" w:rsidRPr="005B4CFA">
        <w:rPr>
          <w:szCs w:val="22"/>
        </w:rPr>
        <w:t xml:space="preserve"> [40 CFR 63.11115]</w:t>
      </w:r>
    </w:p>
    <w:p w:rsidR="00646141" w:rsidRPr="005B4CFA" w:rsidRDefault="00646141" w:rsidP="00646141">
      <w:pPr>
        <w:pStyle w:val="ListParagraph"/>
        <w:rPr>
          <w:szCs w:val="22"/>
        </w:rPr>
      </w:pPr>
    </w:p>
    <w:p w:rsidR="00646141" w:rsidRPr="005B4CFA" w:rsidRDefault="00646141" w:rsidP="00646141">
      <w:pPr>
        <w:pStyle w:val="ListParagraph"/>
        <w:numPr>
          <w:ilvl w:val="1"/>
          <w:numId w:val="69"/>
        </w:numPr>
        <w:tabs>
          <w:tab w:val="left" w:pos="0"/>
          <w:tab w:val="left" w:pos="630"/>
        </w:tabs>
        <w:suppressAutoHyphens/>
        <w:jc w:val="both"/>
        <w:rPr>
          <w:szCs w:val="22"/>
        </w:rPr>
      </w:pPr>
      <w:r w:rsidRPr="005B4CFA">
        <w:rPr>
          <w:szCs w:val="22"/>
        </w:rPr>
        <w:t>You must, at all times,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rsidR="00646141" w:rsidRPr="005B4CFA" w:rsidRDefault="00646141" w:rsidP="00646141">
      <w:pPr>
        <w:pStyle w:val="ListParagraph"/>
        <w:numPr>
          <w:ilvl w:val="1"/>
          <w:numId w:val="69"/>
        </w:numPr>
        <w:tabs>
          <w:tab w:val="left" w:pos="0"/>
          <w:tab w:val="left" w:pos="630"/>
        </w:tabs>
        <w:suppressAutoHyphens/>
        <w:spacing w:before="120"/>
        <w:contextualSpacing w:val="0"/>
        <w:jc w:val="both"/>
        <w:rPr>
          <w:szCs w:val="22"/>
        </w:rPr>
      </w:pPr>
      <w:r w:rsidRPr="005B4CFA">
        <w:rPr>
          <w:szCs w:val="22"/>
        </w:rPr>
        <w:t>You must keep applicable records and submit reports as specified in 40 CFR 63.11125(d) and 40 CFR 63.11126(b).</w:t>
      </w:r>
    </w:p>
    <w:p w:rsidR="00A77454" w:rsidRPr="005B4CFA" w:rsidRDefault="00A77454" w:rsidP="00A77454">
      <w:pPr>
        <w:pStyle w:val="ListParagraph"/>
        <w:rPr>
          <w:szCs w:val="22"/>
        </w:rPr>
      </w:pPr>
    </w:p>
    <w:p w:rsidR="00EE1F00" w:rsidRPr="005B4CFA" w:rsidRDefault="00646141" w:rsidP="00646141">
      <w:pPr>
        <w:pStyle w:val="ListParagraph"/>
        <w:numPr>
          <w:ilvl w:val="0"/>
          <w:numId w:val="69"/>
        </w:numPr>
        <w:tabs>
          <w:tab w:val="left" w:pos="0"/>
          <w:tab w:val="left" w:pos="630"/>
        </w:tabs>
        <w:suppressAutoHyphens/>
        <w:ind w:left="0" w:firstLine="0"/>
        <w:jc w:val="both"/>
        <w:rPr>
          <w:szCs w:val="22"/>
        </w:rPr>
      </w:pPr>
      <w:r w:rsidRPr="005B4CFA">
        <w:rPr>
          <w:szCs w:val="22"/>
          <w:u w:val="single"/>
        </w:rPr>
        <w:t>Requirements for facilities with monthly throughput of less than 10,000 gallons of gasoline.</w:t>
      </w:r>
      <w:r w:rsidRPr="005B4CFA">
        <w:rPr>
          <w:szCs w:val="22"/>
        </w:rPr>
        <w:t xml:space="preserve"> </w:t>
      </w:r>
    </w:p>
    <w:p w:rsidR="00A77454" w:rsidRPr="005B4CFA" w:rsidRDefault="00EE1F00" w:rsidP="00EE1F00">
      <w:pPr>
        <w:pStyle w:val="ListParagraph"/>
        <w:tabs>
          <w:tab w:val="left" w:pos="0"/>
          <w:tab w:val="left" w:pos="630"/>
        </w:tabs>
        <w:suppressAutoHyphens/>
        <w:ind w:left="0"/>
        <w:jc w:val="both"/>
        <w:rPr>
          <w:szCs w:val="22"/>
        </w:rPr>
      </w:pPr>
      <w:r w:rsidRPr="005B4CFA">
        <w:rPr>
          <w:szCs w:val="22"/>
        </w:rPr>
        <w:tab/>
      </w:r>
      <w:r w:rsidR="00646141" w:rsidRPr="005B4CFA">
        <w:rPr>
          <w:szCs w:val="22"/>
        </w:rPr>
        <w:t>[40 CFR 63.11116]</w:t>
      </w:r>
    </w:p>
    <w:p w:rsidR="00646141" w:rsidRPr="005B4CFA" w:rsidRDefault="00646141" w:rsidP="00646141">
      <w:pPr>
        <w:pStyle w:val="ListParagraph"/>
        <w:tabs>
          <w:tab w:val="left" w:pos="0"/>
          <w:tab w:val="left" w:pos="630"/>
        </w:tabs>
        <w:suppressAutoHyphens/>
        <w:ind w:left="0"/>
        <w:jc w:val="both"/>
        <w:rPr>
          <w:szCs w:val="22"/>
        </w:rPr>
      </w:pPr>
    </w:p>
    <w:p w:rsidR="00646141" w:rsidRPr="005B4CFA" w:rsidRDefault="00646141" w:rsidP="009F3F51">
      <w:pPr>
        <w:pStyle w:val="ListParagraph"/>
        <w:numPr>
          <w:ilvl w:val="1"/>
          <w:numId w:val="69"/>
        </w:numPr>
        <w:tabs>
          <w:tab w:val="left" w:pos="0"/>
          <w:tab w:val="left" w:pos="630"/>
        </w:tabs>
        <w:suppressAutoHyphens/>
        <w:spacing w:after="120"/>
        <w:contextualSpacing w:val="0"/>
        <w:jc w:val="both"/>
        <w:rPr>
          <w:szCs w:val="22"/>
        </w:rPr>
      </w:pPr>
      <w:r w:rsidRPr="005B4CFA">
        <w:rPr>
          <w:szCs w:val="22"/>
        </w:rPr>
        <w:t>You must not allow gasoline to be handled in a manner that would result in vapor releases to the atmosphere for extended periods of time. Measures to be taken include, but are not limited to, the following:</w:t>
      </w:r>
    </w:p>
    <w:p w:rsidR="00646141" w:rsidRPr="005B4CFA" w:rsidRDefault="00646141" w:rsidP="00646141">
      <w:pPr>
        <w:pStyle w:val="ListParagraph"/>
        <w:numPr>
          <w:ilvl w:val="2"/>
          <w:numId w:val="69"/>
        </w:numPr>
        <w:tabs>
          <w:tab w:val="left" w:pos="0"/>
          <w:tab w:val="left" w:pos="630"/>
        </w:tabs>
        <w:suppressAutoHyphens/>
        <w:ind w:hanging="630"/>
        <w:jc w:val="both"/>
        <w:rPr>
          <w:szCs w:val="22"/>
        </w:rPr>
      </w:pPr>
      <w:r w:rsidRPr="005B4CFA">
        <w:rPr>
          <w:szCs w:val="22"/>
        </w:rPr>
        <w:t>Minimize gasoline spills</w:t>
      </w:r>
    </w:p>
    <w:p w:rsidR="00646141" w:rsidRPr="005B4CFA" w:rsidRDefault="00646141" w:rsidP="00646141">
      <w:pPr>
        <w:pStyle w:val="ListParagraph"/>
        <w:numPr>
          <w:ilvl w:val="2"/>
          <w:numId w:val="69"/>
        </w:numPr>
        <w:tabs>
          <w:tab w:val="left" w:pos="0"/>
          <w:tab w:val="left" w:pos="630"/>
        </w:tabs>
        <w:suppressAutoHyphens/>
        <w:ind w:hanging="630"/>
        <w:jc w:val="both"/>
        <w:rPr>
          <w:szCs w:val="22"/>
        </w:rPr>
      </w:pPr>
      <w:r w:rsidRPr="005B4CFA">
        <w:rPr>
          <w:szCs w:val="22"/>
        </w:rPr>
        <w:t>Clean up spills as expeditiously as practicable</w:t>
      </w:r>
    </w:p>
    <w:p w:rsidR="00646141" w:rsidRPr="005B4CFA" w:rsidRDefault="00646141" w:rsidP="00646141">
      <w:pPr>
        <w:pStyle w:val="ListParagraph"/>
        <w:numPr>
          <w:ilvl w:val="2"/>
          <w:numId w:val="69"/>
        </w:numPr>
        <w:tabs>
          <w:tab w:val="left" w:pos="0"/>
          <w:tab w:val="left" w:pos="630"/>
        </w:tabs>
        <w:suppressAutoHyphens/>
        <w:ind w:hanging="630"/>
        <w:jc w:val="both"/>
        <w:rPr>
          <w:szCs w:val="22"/>
        </w:rPr>
      </w:pPr>
      <w:r w:rsidRPr="005B4CFA">
        <w:rPr>
          <w:szCs w:val="22"/>
        </w:rPr>
        <w:t xml:space="preserve">Cover all open gasoline containers and all gasoline storage tank fill-pipes with a </w:t>
      </w:r>
      <w:proofErr w:type="spellStart"/>
      <w:r w:rsidRPr="005B4CFA">
        <w:rPr>
          <w:szCs w:val="22"/>
        </w:rPr>
        <w:t>gasketed</w:t>
      </w:r>
      <w:proofErr w:type="spellEnd"/>
      <w:r w:rsidRPr="005B4CFA">
        <w:rPr>
          <w:szCs w:val="22"/>
        </w:rPr>
        <w:t xml:space="preserve"> seal when not in use</w:t>
      </w:r>
    </w:p>
    <w:p w:rsidR="00646141" w:rsidRPr="005B4CFA" w:rsidRDefault="00646141" w:rsidP="00646141">
      <w:pPr>
        <w:pStyle w:val="ListParagraph"/>
        <w:numPr>
          <w:ilvl w:val="2"/>
          <w:numId w:val="69"/>
        </w:numPr>
        <w:tabs>
          <w:tab w:val="left" w:pos="0"/>
          <w:tab w:val="left" w:pos="630"/>
        </w:tabs>
        <w:suppressAutoHyphens/>
        <w:ind w:hanging="630"/>
        <w:jc w:val="both"/>
        <w:rPr>
          <w:szCs w:val="22"/>
        </w:rPr>
      </w:pPr>
      <w:r w:rsidRPr="005B4CFA">
        <w:rPr>
          <w:szCs w:val="22"/>
        </w:rPr>
        <w:t>Minimize gasoline sent to open waste collection systems that collect and transport gasoline to reclamation and recycling devices, such as oil/water separators</w:t>
      </w:r>
    </w:p>
    <w:p w:rsidR="00646141" w:rsidRPr="005B4CFA" w:rsidRDefault="00646141" w:rsidP="009F3F51">
      <w:pPr>
        <w:pStyle w:val="ListParagraph"/>
        <w:numPr>
          <w:ilvl w:val="1"/>
          <w:numId w:val="69"/>
        </w:numPr>
        <w:tabs>
          <w:tab w:val="left" w:pos="0"/>
          <w:tab w:val="left" w:pos="630"/>
        </w:tabs>
        <w:suppressAutoHyphens/>
        <w:spacing w:before="120"/>
        <w:contextualSpacing w:val="0"/>
        <w:jc w:val="both"/>
        <w:rPr>
          <w:szCs w:val="22"/>
        </w:rPr>
      </w:pPr>
      <w:r w:rsidRPr="005B4CFA">
        <w:rPr>
          <w:szCs w:val="22"/>
        </w:rPr>
        <w:lastRenderedPageBreak/>
        <w:t>You are not required to submit notifications or reports as specified in 40 CFR 63.11125, 40 CFR 63.11126, or subpart A of this part, but you must have records available within 24 hours of a request by the Administrator to document your gasoline throughput</w:t>
      </w:r>
    </w:p>
    <w:p w:rsidR="00646141" w:rsidRPr="005B4CFA" w:rsidRDefault="00646141" w:rsidP="009F3F51">
      <w:pPr>
        <w:pStyle w:val="ListParagraph"/>
        <w:numPr>
          <w:ilvl w:val="1"/>
          <w:numId w:val="69"/>
        </w:numPr>
        <w:tabs>
          <w:tab w:val="left" w:pos="0"/>
          <w:tab w:val="left" w:pos="630"/>
        </w:tabs>
        <w:suppressAutoHyphens/>
        <w:spacing w:before="120" w:after="120"/>
        <w:contextualSpacing w:val="0"/>
        <w:jc w:val="both"/>
        <w:rPr>
          <w:szCs w:val="22"/>
        </w:rPr>
      </w:pPr>
      <w:r w:rsidRPr="005B4CFA">
        <w:rPr>
          <w:szCs w:val="22"/>
        </w:rPr>
        <w:t>You must comply with the requirements of this subpart by the applicable dates specified in 40 CFR 63.11113</w:t>
      </w:r>
    </w:p>
    <w:p w:rsidR="00646141" w:rsidRPr="005B4CFA" w:rsidRDefault="00646141" w:rsidP="00646141">
      <w:pPr>
        <w:pStyle w:val="ListParagraph"/>
        <w:numPr>
          <w:ilvl w:val="1"/>
          <w:numId w:val="69"/>
        </w:numPr>
        <w:tabs>
          <w:tab w:val="left" w:pos="0"/>
          <w:tab w:val="left" w:pos="630"/>
        </w:tabs>
        <w:suppressAutoHyphens/>
        <w:jc w:val="both"/>
        <w:rPr>
          <w:szCs w:val="22"/>
        </w:rPr>
      </w:pPr>
      <w:r w:rsidRPr="005B4CFA">
        <w:rPr>
          <w:szCs w:val="22"/>
        </w:rPr>
        <w:t>Portable gasoline containers that meet the requirements of 40 CFR part 59, subpart F, are considered acceptable for compliance with paragraph (a)(3) of this section</w:t>
      </w:r>
    </w:p>
    <w:p w:rsidR="00646141" w:rsidRPr="005B4CFA" w:rsidRDefault="00646141" w:rsidP="00646141">
      <w:pPr>
        <w:pStyle w:val="ListParagraph"/>
        <w:tabs>
          <w:tab w:val="left" w:pos="0"/>
          <w:tab w:val="left" w:pos="630"/>
        </w:tabs>
        <w:suppressAutoHyphens/>
        <w:ind w:left="0"/>
        <w:jc w:val="both"/>
        <w:rPr>
          <w:szCs w:val="22"/>
        </w:rPr>
      </w:pPr>
    </w:p>
    <w:p w:rsidR="00646141" w:rsidRPr="005B4CFA" w:rsidRDefault="00646141" w:rsidP="00BD36B9">
      <w:pPr>
        <w:pStyle w:val="ListParagraph"/>
        <w:numPr>
          <w:ilvl w:val="0"/>
          <w:numId w:val="69"/>
        </w:numPr>
        <w:tabs>
          <w:tab w:val="left" w:pos="0"/>
          <w:tab w:val="left" w:pos="630"/>
        </w:tabs>
        <w:suppressAutoHyphens/>
        <w:ind w:left="0" w:firstLine="0"/>
        <w:jc w:val="both"/>
        <w:rPr>
          <w:szCs w:val="22"/>
        </w:rPr>
      </w:pPr>
      <w:r w:rsidRPr="005B4CFA">
        <w:rPr>
          <w:szCs w:val="22"/>
        </w:rPr>
        <w:t xml:space="preserve"> </w:t>
      </w:r>
      <w:r w:rsidR="00BD36B9" w:rsidRPr="005B4CFA">
        <w:rPr>
          <w:szCs w:val="22"/>
          <w:u w:val="single"/>
        </w:rPr>
        <w:t xml:space="preserve">Malfunction </w:t>
      </w:r>
      <w:r w:rsidRPr="005B4CFA">
        <w:rPr>
          <w:szCs w:val="22"/>
          <w:u w:val="single"/>
        </w:rPr>
        <w:t>Records</w:t>
      </w:r>
      <w:r w:rsidR="00BD36B9" w:rsidRPr="005B4CFA">
        <w:rPr>
          <w:szCs w:val="22"/>
          <w:u w:val="single"/>
        </w:rPr>
        <w:t>.</w:t>
      </w:r>
      <w:r w:rsidR="00BD36B9" w:rsidRPr="005B4CFA">
        <w:rPr>
          <w:szCs w:val="22"/>
        </w:rPr>
        <w:t xml:space="preserve"> Each owner or operator of an affected source under 40 CFR 63, Subpart CCCCCC shall keep records as follows:</w:t>
      </w:r>
      <w:r w:rsidR="00BA1A60" w:rsidRPr="005B4CFA">
        <w:rPr>
          <w:szCs w:val="22"/>
        </w:rPr>
        <w:t xml:space="preserve"> [40 CFR 63.11125(d)]</w:t>
      </w:r>
    </w:p>
    <w:p w:rsidR="00BD36B9" w:rsidRPr="005B4CFA" w:rsidRDefault="00BD36B9" w:rsidP="00BD36B9">
      <w:pPr>
        <w:pStyle w:val="ListParagraph"/>
        <w:numPr>
          <w:ilvl w:val="1"/>
          <w:numId w:val="69"/>
        </w:numPr>
        <w:tabs>
          <w:tab w:val="left" w:pos="0"/>
          <w:tab w:val="left" w:pos="630"/>
        </w:tabs>
        <w:suppressAutoHyphens/>
        <w:spacing w:before="120" w:after="120"/>
        <w:contextualSpacing w:val="0"/>
        <w:jc w:val="both"/>
        <w:rPr>
          <w:szCs w:val="22"/>
        </w:rPr>
      </w:pPr>
      <w:r w:rsidRPr="005B4CFA">
        <w:rPr>
          <w:szCs w:val="22"/>
        </w:rPr>
        <w:t>Records of the occurrence and duration of each malfunction of operation (i.e., process equipment) or the air pollution control and monitoring equipment</w:t>
      </w:r>
    </w:p>
    <w:p w:rsidR="00BD36B9" w:rsidRPr="005B4CFA" w:rsidRDefault="00BD36B9" w:rsidP="00BD36B9">
      <w:pPr>
        <w:pStyle w:val="ListParagraph"/>
        <w:numPr>
          <w:ilvl w:val="1"/>
          <w:numId w:val="69"/>
        </w:numPr>
        <w:tabs>
          <w:tab w:val="left" w:pos="0"/>
          <w:tab w:val="left" w:pos="630"/>
        </w:tabs>
        <w:suppressAutoHyphens/>
        <w:jc w:val="both"/>
        <w:rPr>
          <w:szCs w:val="22"/>
        </w:rPr>
      </w:pPr>
      <w:r w:rsidRPr="005B4CFA">
        <w:rPr>
          <w:szCs w:val="22"/>
        </w:rPr>
        <w:t>Records of actions taken during periods of malfunction to minimize emissions in accordance with 40 CFR 63.11115(a), including corrective actions to restore malfunctioning process and air pollution control and monitoring equipment to its normal or usual manner of operation</w:t>
      </w:r>
    </w:p>
    <w:p w:rsidR="00BD36B9" w:rsidRPr="005B4CFA" w:rsidRDefault="00BD36B9" w:rsidP="00BD36B9">
      <w:pPr>
        <w:pStyle w:val="ListParagraph"/>
        <w:tabs>
          <w:tab w:val="left" w:pos="0"/>
          <w:tab w:val="left" w:pos="630"/>
        </w:tabs>
        <w:suppressAutoHyphens/>
        <w:ind w:left="1080"/>
        <w:jc w:val="both"/>
        <w:rPr>
          <w:szCs w:val="22"/>
        </w:rPr>
      </w:pPr>
    </w:p>
    <w:p w:rsidR="00BD36B9" w:rsidRPr="005B4CFA" w:rsidRDefault="00F94AD7" w:rsidP="00BA1A60">
      <w:pPr>
        <w:pStyle w:val="ListParagraph"/>
        <w:numPr>
          <w:ilvl w:val="0"/>
          <w:numId w:val="69"/>
        </w:numPr>
        <w:tabs>
          <w:tab w:val="left" w:pos="0"/>
          <w:tab w:val="left" w:pos="630"/>
        </w:tabs>
        <w:suppressAutoHyphens/>
        <w:ind w:left="0" w:firstLine="0"/>
        <w:jc w:val="both"/>
        <w:rPr>
          <w:szCs w:val="22"/>
        </w:rPr>
      </w:pPr>
      <w:r w:rsidRPr="005B4CFA">
        <w:rPr>
          <w:szCs w:val="22"/>
          <w:u w:val="single"/>
        </w:rPr>
        <w:t xml:space="preserve">Malfunction </w:t>
      </w:r>
      <w:r w:rsidR="00BD36B9" w:rsidRPr="005B4CFA">
        <w:rPr>
          <w:szCs w:val="22"/>
          <w:u w:val="single"/>
        </w:rPr>
        <w:t>Re</w:t>
      </w:r>
      <w:r w:rsidR="00BA1A60" w:rsidRPr="005B4CFA">
        <w:rPr>
          <w:szCs w:val="22"/>
          <w:u w:val="single"/>
        </w:rPr>
        <w:t>porting Requirement.</w:t>
      </w:r>
      <w:r w:rsidR="00BA1A60" w:rsidRPr="005B4CFA">
        <w:rPr>
          <w:szCs w:val="22"/>
        </w:rPr>
        <w:t xml:space="preserve"> </w:t>
      </w:r>
      <w:r w:rsidRPr="005B4CFA">
        <w:rPr>
          <w:szCs w:val="22"/>
        </w:rPr>
        <w:t>The permittee</w:t>
      </w:r>
      <w:r w:rsidR="00BA1A60" w:rsidRPr="005B4CFA">
        <w:rPr>
          <w:szCs w:val="22"/>
        </w:rPr>
        <w:t xml:space="preserve"> shall report, by March 15 of each year, the number, duration, and a brief description of each type of malfunction which occurred during the previous calendar year and which caused or may have caused any applicable emission limitation to be exceeded. The report must also include a description of actions taken by </w:t>
      </w:r>
      <w:r w:rsidR="00456E75" w:rsidRPr="005B4CFA">
        <w:rPr>
          <w:szCs w:val="22"/>
        </w:rPr>
        <w:t>the permittee</w:t>
      </w:r>
      <w:r w:rsidR="00BA1A60" w:rsidRPr="005B4CFA">
        <w:rPr>
          <w:szCs w:val="22"/>
        </w:rPr>
        <w:t xml:space="preserve"> during a malfunction of an affected source to minimize emissions in accordance with 40 CFR 63.11115(a), including actions taken to correct a malfunction. No report is necessary for a calendar year in which no malfunctions occurred. [40 CFR 63.11126(b)]</w:t>
      </w:r>
    </w:p>
    <w:p w:rsidR="00D03A06" w:rsidRPr="00323FA7" w:rsidRDefault="00D03A06" w:rsidP="005F3746">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
          <w:szCs w:val="22"/>
        </w:rPr>
      </w:pPr>
      <w:bookmarkStart w:id="42" w:name="_GoBack"/>
      <w:bookmarkEnd w:id="42"/>
    </w:p>
    <w:sectPr w:rsidR="00D03A06" w:rsidRPr="00323FA7" w:rsidSect="005E7B1A">
      <w:headerReference w:type="default" r:id="rId34"/>
      <w:pgSz w:w="12240" w:h="15840" w:code="1"/>
      <w:pgMar w:top="1080" w:right="1080" w:bottom="1080" w:left="1080" w:header="720" w:footer="432" w:gutter="0"/>
      <w:paperSrc w:first="15" w:other="15"/>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6682" w:rsidRDefault="00836682">
      <w:r>
        <w:separator/>
      </w:r>
    </w:p>
  </w:endnote>
  <w:endnote w:type="continuationSeparator" w:id="0">
    <w:p w:rsidR="00836682" w:rsidRDefault="00836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836682" w:rsidRDefault="00836682">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B6534B">
      <w:rPr>
        <w:rStyle w:val="PageNumber"/>
        <w:noProof/>
      </w:rPr>
      <w:t>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6"/>
    </w:tblGrid>
    <w:tr w:rsidR="00836682" w:rsidTr="005B4CFA">
      <w:tc>
        <w:tcPr>
          <w:tcW w:w="10296" w:type="dxa"/>
        </w:tcPr>
        <w:p w:rsidR="00836682" w:rsidRPr="00183D66" w:rsidRDefault="00836682" w:rsidP="00116313">
          <w:pPr>
            <w:jc w:val="center"/>
            <w:rPr>
              <w:i/>
              <w:color w:val="1F497D" w:themeColor="text2"/>
            </w:rPr>
          </w:pPr>
          <w:r w:rsidRPr="00434211">
            <w:rPr>
              <w:i/>
              <w:color w:val="1F497D" w:themeColor="text2"/>
              <w:sz w:val="20"/>
            </w:rPr>
            <w:t>E</w:t>
          </w:r>
          <w:r>
            <w:rPr>
              <w:i/>
              <w:color w:val="1F497D" w:themeColor="text2"/>
              <w:sz w:val="20"/>
            </w:rPr>
            <w:t>nvironmental Excellence in a Changing World</w:t>
          </w:r>
        </w:p>
      </w:tc>
    </w:tr>
    <w:tr w:rsidR="00836682" w:rsidTr="005B4CFA">
      <w:tc>
        <w:tcPr>
          <w:tcW w:w="10296" w:type="dxa"/>
          <w:vAlign w:val="bottom"/>
        </w:tcPr>
        <w:p w:rsidR="00836682" w:rsidRPr="00183D66" w:rsidRDefault="00836682" w:rsidP="00116313">
          <w:pPr>
            <w:jc w:val="center"/>
            <w:rPr>
              <w:b/>
              <w:color w:val="1F497D" w:themeColor="text2"/>
              <w:sz w:val="20"/>
            </w:rPr>
          </w:pPr>
          <w:r w:rsidRPr="00183D66">
            <w:rPr>
              <w:b/>
              <w:color w:val="1F497D" w:themeColor="text2"/>
              <w:sz w:val="20"/>
            </w:rPr>
            <w:t>Roger P. Stewart Center</w:t>
          </w:r>
        </w:p>
      </w:tc>
    </w:tr>
    <w:tr w:rsidR="00836682" w:rsidTr="005B4CFA">
      <w:tc>
        <w:tcPr>
          <w:tcW w:w="10296" w:type="dxa"/>
        </w:tcPr>
        <w:p w:rsidR="00836682" w:rsidRPr="00183D66" w:rsidRDefault="00836682" w:rsidP="00116313">
          <w:pPr>
            <w:jc w:val="center"/>
            <w:rPr>
              <w:b/>
              <w:color w:val="1F497D" w:themeColor="text2"/>
              <w:sz w:val="20"/>
            </w:rPr>
          </w:pPr>
          <w:r w:rsidRPr="00183D66">
            <w:rPr>
              <w:b/>
              <w:color w:val="1F497D" w:themeColor="text2"/>
              <w:sz w:val="20"/>
            </w:rPr>
            <w:t xml:space="preserve">3629 Queen </w:t>
          </w:r>
          <w:r>
            <w:rPr>
              <w:b/>
              <w:color w:val="1F497D" w:themeColor="text2"/>
              <w:sz w:val="20"/>
            </w:rPr>
            <w:t xml:space="preserve">Palm Drive, Tampa, FL  33619   </w:t>
          </w:r>
          <w:r w:rsidRPr="00183D66">
            <w:rPr>
              <w:b/>
              <w:color w:val="1F497D" w:themeColor="text2"/>
              <w:sz w:val="20"/>
            </w:rPr>
            <w:t xml:space="preserve">- </w:t>
          </w:r>
          <w:r>
            <w:rPr>
              <w:b/>
              <w:color w:val="1F497D" w:themeColor="text2"/>
              <w:sz w:val="20"/>
            </w:rPr>
            <w:t xml:space="preserve"> </w:t>
          </w:r>
          <w:r w:rsidRPr="00183D66">
            <w:rPr>
              <w:b/>
              <w:color w:val="1F497D" w:themeColor="text2"/>
              <w:sz w:val="20"/>
            </w:rPr>
            <w:t xml:space="preserve"> (813) 627-2600</w:t>
          </w:r>
          <w:r>
            <w:rPr>
              <w:b/>
              <w:color w:val="1F497D" w:themeColor="text2"/>
              <w:sz w:val="20"/>
            </w:rPr>
            <w:t xml:space="preserve"> </w:t>
          </w:r>
          <w:r w:rsidRPr="00183D66">
            <w:rPr>
              <w:b/>
              <w:color w:val="1F497D" w:themeColor="text2"/>
              <w:sz w:val="20"/>
            </w:rPr>
            <w:t xml:space="preserve">  -   www.epchc.org</w:t>
          </w:r>
        </w:p>
      </w:tc>
    </w:tr>
    <w:tr w:rsidR="00836682" w:rsidTr="005B4CFA">
      <w:tc>
        <w:tcPr>
          <w:tcW w:w="10296" w:type="dxa"/>
          <w:vAlign w:val="bottom"/>
        </w:tcPr>
        <w:p w:rsidR="00836682" w:rsidRPr="00183D66" w:rsidRDefault="00836682" w:rsidP="00116313">
          <w:pPr>
            <w:jc w:val="center"/>
            <w:rPr>
              <w:i/>
              <w:color w:val="1F497D" w:themeColor="text2"/>
            </w:rPr>
          </w:pPr>
          <w:r w:rsidRPr="00183D66">
            <w:rPr>
              <w:i/>
              <w:color w:val="1F497D" w:themeColor="text2"/>
              <w:sz w:val="16"/>
            </w:rPr>
            <w:t>An Affirmative Action / Equal Opportunity Employer</w:t>
          </w:r>
        </w:p>
      </w:tc>
    </w:tr>
  </w:tbl>
  <w:p w:rsidR="00836682" w:rsidRPr="009065A6" w:rsidRDefault="00836682" w:rsidP="005B4CFA">
    <w:pPr>
      <w:pStyle w:val="Footer"/>
      <w:tabs>
        <w:tab w:val="clear" w:pos="4320"/>
        <w:tab w:val="clear" w:pos="8640"/>
      </w:tabs>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Pr="00751CD0" w:rsidRDefault="00836682" w:rsidP="000A0A5C">
    <w:pPr>
      <w:pStyle w:val="Footer"/>
      <w:pBdr>
        <w:top w:val="single" w:sz="6" w:space="1" w:color="auto"/>
      </w:pBdr>
      <w:tabs>
        <w:tab w:val="clear" w:pos="4320"/>
        <w:tab w:val="clear" w:pos="8640"/>
        <w:tab w:val="right" w:pos="10080"/>
      </w:tabs>
      <w:spacing w:before="240"/>
      <w:rPr>
        <w:sz w:val="20"/>
      </w:rPr>
    </w:pPr>
    <w:r w:rsidRPr="003020DA">
      <w:rPr>
        <w:sz w:val="20"/>
      </w:rPr>
      <w:t>Kinder Morgan OLP “C”</w:t>
    </w:r>
    <w:r w:rsidRPr="00751CD0">
      <w:rPr>
        <w:sz w:val="20"/>
      </w:rPr>
      <w:tab/>
    </w:r>
    <w:r>
      <w:rPr>
        <w:sz w:val="20"/>
      </w:rPr>
      <w:t>DRAFT\PROPOSED Permit</w:t>
    </w:r>
    <w:r w:rsidRPr="00751CD0">
      <w:rPr>
        <w:sz w:val="20"/>
      </w:rPr>
      <w:t xml:space="preserve"> No. </w:t>
    </w:r>
    <w:r>
      <w:rPr>
        <w:sz w:val="20"/>
      </w:rPr>
      <w:t>0570024-043-AV</w:t>
    </w:r>
  </w:p>
  <w:p w:rsidR="00836682" w:rsidRPr="00751CD0" w:rsidRDefault="00836682" w:rsidP="000A0A5C">
    <w:pPr>
      <w:pStyle w:val="Footer"/>
      <w:tabs>
        <w:tab w:val="clear" w:pos="4320"/>
        <w:tab w:val="clear" w:pos="8640"/>
        <w:tab w:val="right" w:pos="10080"/>
      </w:tabs>
      <w:rPr>
        <w:sz w:val="20"/>
      </w:rPr>
    </w:pPr>
    <w:proofErr w:type="spellStart"/>
    <w:r>
      <w:rPr>
        <w:sz w:val="20"/>
      </w:rPr>
      <w:t>Tampaplex</w:t>
    </w:r>
    <w:proofErr w:type="spellEnd"/>
    <w:r>
      <w:rPr>
        <w:sz w:val="20"/>
      </w:rPr>
      <w:t xml:space="preserve"> Terminal</w:t>
    </w:r>
    <w:r w:rsidRPr="003B6A30">
      <w:rPr>
        <w:sz w:val="20"/>
      </w:rPr>
      <w:tab/>
    </w:r>
    <w:r>
      <w:rPr>
        <w:sz w:val="20"/>
      </w:rPr>
      <w:t xml:space="preserve">Title V Air Operation </w:t>
    </w:r>
    <w:r w:rsidRPr="00D66B76">
      <w:rPr>
        <w:sz w:val="20"/>
      </w:rPr>
      <w:t>Permit Re</w:t>
    </w:r>
    <w:r>
      <w:rPr>
        <w:sz w:val="20"/>
      </w:rPr>
      <w:t>vision</w:t>
    </w:r>
  </w:p>
  <w:p w:rsidR="00836682" w:rsidRPr="009065A6" w:rsidRDefault="00836682" w:rsidP="000A0A5C">
    <w:pPr>
      <w:pStyle w:val="Footer"/>
      <w:tabs>
        <w:tab w:val="clear" w:pos="4320"/>
        <w:tab w:val="clear" w:pos="8640"/>
      </w:tabs>
      <w:jc w:val="center"/>
      <w:rPr>
        <w:sz w:val="20"/>
      </w:rPr>
    </w:pPr>
    <w:r w:rsidRPr="009065A6">
      <w:rPr>
        <w:sz w:val="20"/>
      </w:rPr>
      <w:t xml:space="preserve">Page </w:t>
    </w:r>
    <w:r w:rsidRPr="004B41CD">
      <w:rPr>
        <w:rStyle w:val="PageNumber"/>
        <w:sz w:val="20"/>
      </w:rPr>
      <w:fldChar w:fldCharType="begin"/>
    </w:r>
    <w:r w:rsidRPr="004B41CD">
      <w:rPr>
        <w:rStyle w:val="PageNumber"/>
        <w:sz w:val="20"/>
      </w:rPr>
      <w:instrText xml:space="preserve"> PAGE </w:instrText>
    </w:r>
    <w:r w:rsidRPr="004B41CD">
      <w:rPr>
        <w:rStyle w:val="PageNumber"/>
        <w:sz w:val="20"/>
      </w:rPr>
      <w:fldChar w:fldCharType="separate"/>
    </w:r>
    <w:r w:rsidR="009875DF">
      <w:rPr>
        <w:rStyle w:val="PageNumber"/>
        <w:noProof/>
        <w:sz w:val="20"/>
      </w:rPr>
      <w:t>38</w:t>
    </w:r>
    <w:r w:rsidRPr="004B41CD">
      <w:rPr>
        <w:rStyle w:val="PageNumber"/>
        <w:sz w:val="20"/>
      </w:rPr>
      <w:fldChar w:fldCharType="end"/>
    </w:r>
    <w:r>
      <w:rPr>
        <w:rStyle w:val="PageNumber"/>
        <w:sz w:val="20"/>
      </w:rPr>
      <w:t xml:space="preserve"> of 38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6682" w:rsidRDefault="00836682">
      <w:r>
        <w:separator/>
      </w:r>
    </w:p>
  </w:footnote>
  <w:footnote w:type="continuationSeparator" w:id="0">
    <w:p w:rsidR="00836682" w:rsidRDefault="008366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pPr>
      <w:pStyle w:val="Header"/>
    </w:pPr>
    <w: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A94602" w:rsidRDefault="00836682"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d.  </w:t>
    </w:r>
    <w:r>
      <w:rPr>
        <w:b/>
        <w:szCs w:val="22"/>
      </w:rPr>
      <w:t>Emissions Units 008 and 129</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A94602" w:rsidRDefault="00836682" w:rsidP="007837FB">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E.  </w:t>
    </w:r>
    <w:r w:rsidRPr="0090415D">
      <w:rPr>
        <w:b/>
        <w:szCs w:val="22"/>
      </w:rPr>
      <w:t>Emissions Units 100, 144, 145, and 146</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A94602" w:rsidRDefault="00836682" w:rsidP="007837FB">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F.  </w:t>
    </w:r>
    <w:r>
      <w:rPr>
        <w:b/>
        <w:szCs w:val="22"/>
      </w:rPr>
      <w:t>Emissions Units 102,</w:t>
    </w:r>
    <w:r w:rsidRPr="0090415D">
      <w:rPr>
        <w:b/>
        <w:szCs w:val="22"/>
      </w:rPr>
      <w:t xml:space="preserve"> 103</w:t>
    </w:r>
    <w:r>
      <w:rPr>
        <w:b/>
        <w:szCs w:val="22"/>
      </w:rPr>
      <w:t xml:space="preserve">, </w:t>
    </w:r>
    <w:r w:rsidRPr="001C3E29">
      <w:rPr>
        <w:b/>
        <w:szCs w:val="22"/>
        <w:highlight w:val="yellow"/>
      </w:rPr>
      <w:t>141, and 142</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A94602" w:rsidRDefault="00836682" w:rsidP="007837FB">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G.  </w:t>
    </w:r>
    <w:r w:rsidRPr="0090415D">
      <w:rPr>
        <w:b/>
        <w:szCs w:val="22"/>
      </w:rPr>
      <w:t>Emissions Units 104 – 112, and 143</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A94602" w:rsidRDefault="00836682" w:rsidP="007837FB">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H.  </w:t>
    </w:r>
    <w:r w:rsidRPr="0090415D">
      <w:rPr>
        <w:b/>
        <w:szCs w:val="22"/>
      </w:rPr>
      <w:t>Emissions Units 137 - 140</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3568F8">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3568F8" w:rsidRDefault="00836682" w:rsidP="003568F8">
    <w:pPr>
      <w:pStyle w:val="Header"/>
      <w:tabs>
        <w:tab w:val="clear" w:pos="8640"/>
      </w:tabs>
      <w:spacing w:after="240"/>
      <w:jc w:val="center"/>
      <w:rPr>
        <w:b/>
        <w:caps/>
        <w:sz w:val="20"/>
      </w:rPr>
    </w:pPr>
    <w:r w:rsidRPr="0090415D">
      <w:rPr>
        <w:b/>
        <w:caps/>
        <w:szCs w:val="22"/>
      </w:rPr>
      <w:t>S</w:t>
    </w:r>
    <w:r w:rsidRPr="0090415D">
      <w:rPr>
        <w:b/>
        <w:szCs w:val="22"/>
      </w:rPr>
      <w:t>ubsection</w:t>
    </w:r>
    <w:r w:rsidRPr="0090415D">
      <w:rPr>
        <w:b/>
        <w:caps/>
        <w:szCs w:val="22"/>
      </w:rPr>
      <w:t xml:space="preserve"> </w:t>
    </w:r>
    <w:r>
      <w:rPr>
        <w:b/>
        <w:caps/>
        <w:szCs w:val="22"/>
      </w:rPr>
      <w:t>I</w:t>
    </w:r>
    <w:r w:rsidRPr="0090415D">
      <w:rPr>
        <w:b/>
        <w:caps/>
        <w:szCs w:val="22"/>
      </w:rPr>
      <w:t xml:space="preserve">.  </w:t>
    </w:r>
    <w:r w:rsidRPr="0090415D">
      <w:rPr>
        <w:b/>
        <w:szCs w:val="22"/>
      </w:rPr>
      <w:t>Emissions Unit 1</w:t>
    </w:r>
    <w:r>
      <w:rPr>
        <w:b/>
        <w:szCs w:val="22"/>
      </w:rPr>
      <w:t>56</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0C1108">
    <w:pPr>
      <w:pStyle w:val="Header"/>
      <w:pBdr>
        <w:bottom w:val="single" w:sz="4" w:space="1" w:color="auto"/>
      </w:pBdr>
      <w:tabs>
        <w:tab w:val="clear" w:pos="4320"/>
        <w:tab w:val="clear" w:pos="8640"/>
        <w:tab w:val="right" w:pos="10080"/>
      </w:tabs>
    </w:pPr>
    <w:r w:rsidRPr="00613B56">
      <w:t>Kinder Morgan OLP “C”</w:t>
    </w:r>
    <w:r>
      <w:tab/>
    </w:r>
    <w:proofErr w:type="spellStart"/>
    <w:r>
      <w:t>Tampaplex</w:t>
    </w:r>
    <w:proofErr w:type="spellEnd"/>
    <w:r>
      <w:t xml:space="preserve"> Terminal</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424"/>
      <w:gridCol w:w="3090"/>
      <w:gridCol w:w="1050"/>
      <w:gridCol w:w="3330"/>
    </w:tblGrid>
    <w:tr w:rsidR="00836682" w:rsidRPr="007F3EA0" w:rsidTr="007F3EA0">
      <w:tc>
        <w:tcPr>
          <w:tcW w:w="2816" w:type="dxa"/>
        </w:tcPr>
        <w:p w:rsidR="00836682" w:rsidRPr="007F3EA0" w:rsidRDefault="00836682" w:rsidP="007F3EA0">
          <w:pPr>
            <w:ind w:left="-107"/>
            <w:rPr>
              <w:color w:val="1F497D"/>
              <w:sz w:val="4"/>
              <w:szCs w:val="4"/>
            </w:rPr>
          </w:pPr>
        </w:p>
      </w:tc>
      <w:tc>
        <w:tcPr>
          <w:tcW w:w="424" w:type="dxa"/>
          <w:vMerge w:val="restart"/>
        </w:tcPr>
        <w:p w:rsidR="00836682" w:rsidRPr="007F3EA0" w:rsidRDefault="00836682" w:rsidP="007F3EA0">
          <w:pPr>
            <w:rPr>
              <w:color w:val="1F497D"/>
              <w:sz w:val="18"/>
              <w:szCs w:val="18"/>
            </w:rPr>
          </w:pPr>
        </w:p>
      </w:tc>
      <w:tc>
        <w:tcPr>
          <w:tcW w:w="3090" w:type="dxa"/>
          <w:vMerge w:val="restart"/>
        </w:tcPr>
        <w:p w:rsidR="00836682" w:rsidRPr="007F3EA0" w:rsidRDefault="00836682" w:rsidP="007F3EA0">
          <w:pPr>
            <w:jc w:val="center"/>
            <w:rPr>
              <w:noProof/>
              <w:color w:val="1F497D"/>
              <w:sz w:val="18"/>
              <w:szCs w:val="18"/>
            </w:rPr>
          </w:pPr>
          <w:r w:rsidRPr="007F3EA0">
            <w:rPr>
              <w:noProof/>
              <w:sz w:val="20"/>
            </w:rPr>
            <w:drawing>
              <wp:inline distT="0" distB="0" distL="0" distR="0" wp14:anchorId="2B2EB39F" wp14:editId="39AD9F2C">
                <wp:extent cx="1207698" cy="1233994"/>
                <wp:effectExtent l="0" t="0" r="0" b="4445"/>
                <wp:docPr id="3" name="Picture 3"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5724" cy="1231977"/>
                        </a:xfrm>
                        <a:prstGeom prst="rect">
                          <a:avLst/>
                        </a:prstGeom>
                        <a:noFill/>
                        <a:ln>
                          <a:noFill/>
                        </a:ln>
                      </pic:spPr>
                    </pic:pic>
                  </a:graphicData>
                </a:graphic>
              </wp:inline>
            </w:drawing>
          </w:r>
        </w:p>
      </w:tc>
      <w:tc>
        <w:tcPr>
          <w:tcW w:w="1050" w:type="dxa"/>
          <w:vMerge w:val="restart"/>
        </w:tcPr>
        <w:p w:rsidR="00836682" w:rsidRPr="007F3EA0" w:rsidRDefault="00836682" w:rsidP="007F3EA0">
          <w:pPr>
            <w:rPr>
              <w:color w:val="1F497D"/>
              <w:sz w:val="18"/>
              <w:szCs w:val="18"/>
            </w:rPr>
          </w:pPr>
        </w:p>
      </w:tc>
      <w:tc>
        <w:tcPr>
          <w:tcW w:w="3330" w:type="dxa"/>
        </w:tcPr>
        <w:p w:rsidR="00836682" w:rsidRPr="007F3EA0" w:rsidRDefault="00836682" w:rsidP="007F3EA0">
          <w:pPr>
            <w:rPr>
              <w:color w:val="1F497D"/>
              <w:sz w:val="4"/>
              <w:szCs w:val="4"/>
            </w:rPr>
          </w:pPr>
        </w:p>
      </w:tc>
    </w:tr>
    <w:tr w:rsidR="00836682" w:rsidRPr="007F3EA0" w:rsidTr="007F3EA0">
      <w:trPr>
        <w:trHeight w:val="101"/>
      </w:trPr>
      <w:tc>
        <w:tcPr>
          <w:tcW w:w="2816" w:type="dxa"/>
        </w:tcPr>
        <w:p w:rsidR="00836682" w:rsidRPr="007F3EA0" w:rsidRDefault="00836682" w:rsidP="007F3EA0">
          <w:pPr>
            <w:rPr>
              <w:color w:val="1F497D"/>
              <w:sz w:val="21"/>
              <w:szCs w:val="21"/>
            </w:rPr>
          </w:pPr>
          <w:r w:rsidRPr="007F3EA0">
            <w:rPr>
              <w:color w:val="1F497D"/>
              <w:sz w:val="21"/>
              <w:szCs w:val="21"/>
            </w:rPr>
            <w:t xml:space="preserve">COMMISSION </w:t>
          </w:r>
        </w:p>
      </w:tc>
      <w:tc>
        <w:tcPr>
          <w:tcW w:w="424" w:type="dxa"/>
          <w:vMerge/>
        </w:tcPr>
        <w:p w:rsidR="00836682" w:rsidRPr="007F3EA0" w:rsidRDefault="00836682" w:rsidP="007F3EA0">
          <w:pPr>
            <w:rPr>
              <w:color w:val="1F497D"/>
              <w:sz w:val="18"/>
              <w:szCs w:val="18"/>
            </w:rPr>
          </w:pPr>
        </w:p>
      </w:tc>
      <w:tc>
        <w:tcPr>
          <w:tcW w:w="3090" w:type="dxa"/>
          <w:vMerge/>
        </w:tcPr>
        <w:p w:rsidR="00836682" w:rsidRPr="007F3EA0" w:rsidRDefault="00836682" w:rsidP="007F3EA0">
          <w:pPr>
            <w:rPr>
              <w:color w:val="1F497D"/>
              <w:sz w:val="18"/>
              <w:szCs w:val="18"/>
            </w:rPr>
          </w:pPr>
        </w:p>
      </w:tc>
      <w:tc>
        <w:tcPr>
          <w:tcW w:w="1050" w:type="dxa"/>
          <w:vMerge/>
        </w:tcPr>
        <w:p w:rsidR="00836682" w:rsidRPr="007F3EA0" w:rsidRDefault="00836682" w:rsidP="007F3EA0">
          <w:pPr>
            <w:rPr>
              <w:color w:val="1F497D"/>
              <w:sz w:val="18"/>
              <w:szCs w:val="18"/>
            </w:rPr>
          </w:pPr>
        </w:p>
      </w:tc>
      <w:tc>
        <w:tcPr>
          <w:tcW w:w="3330" w:type="dxa"/>
          <w:vAlign w:val="center"/>
        </w:tcPr>
        <w:p w:rsidR="00836682" w:rsidRPr="007F3EA0" w:rsidRDefault="00836682" w:rsidP="007F3EA0">
          <w:pPr>
            <w:ind w:left="-114"/>
            <w:rPr>
              <w:color w:val="1F497D"/>
              <w:sz w:val="21"/>
              <w:szCs w:val="21"/>
            </w:rPr>
          </w:pPr>
          <w:r w:rsidRPr="007F3EA0">
            <w:rPr>
              <w:color w:val="1F497D"/>
              <w:sz w:val="21"/>
              <w:szCs w:val="21"/>
            </w:rPr>
            <w:t xml:space="preserve"> EXECUTIVE DIRECTOR</w:t>
          </w:r>
        </w:p>
      </w:tc>
    </w:tr>
    <w:tr w:rsidR="00836682" w:rsidRPr="007F3EA0" w:rsidTr="007F3EA0">
      <w:trPr>
        <w:trHeight w:val="312"/>
      </w:trPr>
      <w:tc>
        <w:tcPr>
          <w:tcW w:w="2816" w:type="dxa"/>
        </w:tcPr>
        <w:p w:rsidR="00836682" w:rsidRPr="007F3EA0" w:rsidRDefault="00836682" w:rsidP="007F3EA0">
          <w:pPr>
            <w:rPr>
              <w:color w:val="1F497D"/>
              <w:sz w:val="20"/>
            </w:rPr>
          </w:pPr>
          <w:r w:rsidRPr="007F3EA0">
            <w:rPr>
              <w:color w:val="1F497D"/>
              <w:sz w:val="20"/>
            </w:rPr>
            <w:t xml:space="preserve">Lesley “Les” Miller, Jr., Chair </w:t>
          </w:r>
        </w:p>
        <w:p w:rsidR="00836682" w:rsidRPr="007F3EA0" w:rsidRDefault="00836682" w:rsidP="007F3EA0">
          <w:pPr>
            <w:rPr>
              <w:color w:val="1F497D"/>
              <w:sz w:val="20"/>
            </w:rPr>
          </w:pPr>
          <w:r w:rsidRPr="007F3EA0">
            <w:rPr>
              <w:color w:val="1F497D"/>
              <w:sz w:val="20"/>
            </w:rPr>
            <w:t>Victor D. Crist, Vice-Chair</w:t>
          </w:r>
        </w:p>
      </w:tc>
      <w:tc>
        <w:tcPr>
          <w:tcW w:w="424" w:type="dxa"/>
          <w:vMerge/>
        </w:tcPr>
        <w:p w:rsidR="00836682" w:rsidRPr="007F3EA0" w:rsidRDefault="00836682" w:rsidP="007F3EA0">
          <w:pPr>
            <w:rPr>
              <w:color w:val="1F497D"/>
              <w:sz w:val="18"/>
              <w:szCs w:val="18"/>
            </w:rPr>
          </w:pPr>
        </w:p>
      </w:tc>
      <w:tc>
        <w:tcPr>
          <w:tcW w:w="3090" w:type="dxa"/>
          <w:vMerge/>
        </w:tcPr>
        <w:p w:rsidR="00836682" w:rsidRPr="007F3EA0" w:rsidRDefault="00836682" w:rsidP="007F3EA0">
          <w:pPr>
            <w:rPr>
              <w:color w:val="1F497D"/>
              <w:sz w:val="18"/>
              <w:szCs w:val="18"/>
            </w:rPr>
          </w:pPr>
        </w:p>
      </w:tc>
      <w:tc>
        <w:tcPr>
          <w:tcW w:w="1050" w:type="dxa"/>
          <w:vMerge/>
        </w:tcPr>
        <w:p w:rsidR="00836682" w:rsidRPr="007F3EA0" w:rsidRDefault="00836682" w:rsidP="007F3EA0">
          <w:pPr>
            <w:rPr>
              <w:color w:val="1F497D"/>
              <w:sz w:val="18"/>
              <w:szCs w:val="18"/>
            </w:rPr>
          </w:pPr>
        </w:p>
      </w:tc>
      <w:tc>
        <w:tcPr>
          <w:tcW w:w="3330" w:type="dxa"/>
        </w:tcPr>
        <w:p w:rsidR="00836682" w:rsidRPr="007F3EA0" w:rsidRDefault="00836682" w:rsidP="007F3EA0">
          <w:pPr>
            <w:ind w:left="-114"/>
            <w:rPr>
              <w:color w:val="1F497D"/>
              <w:sz w:val="20"/>
            </w:rPr>
          </w:pPr>
          <w:r w:rsidRPr="007F3EA0">
            <w:rPr>
              <w:color w:val="1F497D"/>
              <w:sz w:val="19"/>
              <w:szCs w:val="19"/>
            </w:rPr>
            <w:t xml:space="preserve"> </w:t>
          </w:r>
          <w:r w:rsidRPr="007F3EA0">
            <w:rPr>
              <w:color w:val="1F497D"/>
              <w:sz w:val="20"/>
            </w:rPr>
            <w:t>Janet L. Dougherty</w:t>
          </w:r>
          <w:r w:rsidRPr="007F3EA0">
            <w:rPr>
              <w:color w:val="1F497D"/>
              <w:sz w:val="20"/>
            </w:rPr>
            <w:br/>
          </w:r>
        </w:p>
      </w:tc>
    </w:tr>
    <w:tr w:rsidR="00836682" w:rsidRPr="007F3EA0" w:rsidTr="007F3EA0">
      <w:trPr>
        <w:trHeight w:val="159"/>
      </w:trPr>
      <w:tc>
        <w:tcPr>
          <w:tcW w:w="2816" w:type="dxa"/>
          <w:vAlign w:val="center"/>
        </w:tcPr>
        <w:p w:rsidR="00836682" w:rsidRPr="007F3EA0" w:rsidRDefault="00836682" w:rsidP="007F3EA0">
          <w:pPr>
            <w:rPr>
              <w:sz w:val="20"/>
            </w:rPr>
          </w:pPr>
        </w:p>
      </w:tc>
      <w:tc>
        <w:tcPr>
          <w:tcW w:w="424" w:type="dxa"/>
          <w:vMerge/>
        </w:tcPr>
        <w:p w:rsidR="00836682" w:rsidRPr="007F3EA0" w:rsidRDefault="00836682" w:rsidP="007F3EA0">
          <w:pPr>
            <w:rPr>
              <w:color w:val="1F497D"/>
              <w:sz w:val="18"/>
              <w:szCs w:val="18"/>
            </w:rPr>
          </w:pPr>
        </w:p>
      </w:tc>
      <w:tc>
        <w:tcPr>
          <w:tcW w:w="3090" w:type="dxa"/>
          <w:vMerge/>
        </w:tcPr>
        <w:p w:rsidR="00836682" w:rsidRPr="007F3EA0" w:rsidRDefault="00836682" w:rsidP="007F3EA0">
          <w:pPr>
            <w:rPr>
              <w:color w:val="1F497D"/>
              <w:sz w:val="18"/>
              <w:szCs w:val="18"/>
            </w:rPr>
          </w:pPr>
        </w:p>
      </w:tc>
      <w:tc>
        <w:tcPr>
          <w:tcW w:w="1050" w:type="dxa"/>
          <w:vMerge/>
        </w:tcPr>
        <w:p w:rsidR="00836682" w:rsidRPr="007F3EA0" w:rsidRDefault="00836682" w:rsidP="007F3EA0">
          <w:pPr>
            <w:rPr>
              <w:color w:val="1F497D"/>
              <w:sz w:val="18"/>
              <w:szCs w:val="18"/>
            </w:rPr>
          </w:pPr>
        </w:p>
      </w:tc>
      <w:tc>
        <w:tcPr>
          <w:tcW w:w="3330" w:type="dxa"/>
          <w:vAlign w:val="center"/>
        </w:tcPr>
        <w:p w:rsidR="00836682" w:rsidRPr="007F3EA0" w:rsidRDefault="00836682" w:rsidP="007F3EA0">
          <w:pPr>
            <w:ind w:left="-114"/>
            <w:rPr>
              <w:color w:val="1F497D"/>
              <w:sz w:val="21"/>
              <w:szCs w:val="21"/>
            </w:rPr>
          </w:pPr>
          <w:r w:rsidRPr="007F3EA0">
            <w:rPr>
              <w:color w:val="1F497D"/>
              <w:sz w:val="18"/>
              <w:szCs w:val="18"/>
            </w:rPr>
            <w:t xml:space="preserve"> </w:t>
          </w:r>
          <w:r w:rsidRPr="007F3EA0">
            <w:rPr>
              <w:color w:val="1F497D"/>
              <w:sz w:val="21"/>
              <w:szCs w:val="21"/>
            </w:rPr>
            <w:t>DIVISION DIRECTORS</w:t>
          </w:r>
        </w:p>
      </w:tc>
    </w:tr>
    <w:tr w:rsidR="00836682" w:rsidRPr="007F3EA0" w:rsidTr="007F3EA0">
      <w:trPr>
        <w:trHeight w:val="101"/>
      </w:trPr>
      <w:tc>
        <w:tcPr>
          <w:tcW w:w="2816" w:type="dxa"/>
        </w:tcPr>
        <w:p w:rsidR="00836682" w:rsidRPr="007F3EA0" w:rsidRDefault="00836682" w:rsidP="007F3EA0">
          <w:pPr>
            <w:rPr>
              <w:color w:val="1F497D"/>
              <w:sz w:val="20"/>
            </w:rPr>
          </w:pPr>
          <w:r w:rsidRPr="007F3EA0">
            <w:rPr>
              <w:color w:val="1F497D"/>
              <w:sz w:val="20"/>
            </w:rPr>
            <w:t>Ken Hagan</w:t>
          </w:r>
        </w:p>
      </w:tc>
      <w:tc>
        <w:tcPr>
          <w:tcW w:w="424" w:type="dxa"/>
          <w:vMerge/>
        </w:tcPr>
        <w:p w:rsidR="00836682" w:rsidRPr="007F3EA0" w:rsidRDefault="00836682" w:rsidP="007F3EA0">
          <w:pPr>
            <w:rPr>
              <w:color w:val="1F497D"/>
              <w:sz w:val="18"/>
              <w:szCs w:val="18"/>
            </w:rPr>
          </w:pPr>
        </w:p>
      </w:tc>
      <w:tc>
        <w:tcPr>
          <w:tcW w:w="3090" w:type="dxa"/>
          <w:vMerge/>
        </w:tcPr>
        <w:p w:rsidR="00836682" w:rsidRPr="007F3EA0" w:rsidRDefault="00836682" w:rsidP="007F3EA0">
          <w:pPr>
            <w:rPr>
              <w:color w:val="1F497D"/>
              <w:sz w:val="18"/>
              <w:szCs w:val="18"/>
            </w:rPr>
          </w:pPr>
        </w:p>
      </w:tc>
      <w:tc>
        <w:tcPr>
          <w:tcW w:w="1050" w:type="dxa"/>
          <w:vMerge/>
        </w:tcPr>
        <w:p w:rsidR="00836682" w:rsidRPr="007F3EA0" w:rsidRDefault="00836682" w:rsidP="007F3EA0">
          <w:pPr>
            <w:rPr>
              <w:color w:val="1F497D"/>
              <w:sz w:val="18"/>
              <w:szCs w:val="18"/>
            </w:rPr>
          </w:pPr>
        </w:p>
      </w:tc>
      <w:tc>
        <w:tcPr>
          <w:tcW w:w="3330" w:type="dxa"/>
          <w:vAlign w:val="center"/>
        </w:tcPr>
        <w:p w:rsidR="00836682" w:rsidRPr="007F3EA0" w:rsidRDefault="00836682" w:rsidP="007F3EA0">
          <w:pPr>
            <w:ind w:left="-114"/>
            <w:rPr>
              <w:color w:val="1F497D"/>
              <w:sz w:val="20"/>
            </w:rPr>
          </w:pPr>
          <w:r w:rsidRPr="007F3EA0">
            <w:rPr>
              <w:color w:val="1F497D"/>
              <w:sz w:val="20"/>
            </w:rPr>
            <w:t xml:space="preserve"> Hooshang Boostani, P.E.</w:t>
          </w:r>
        </w:p>
      </w:tc>
    </w:tr>
    <w:tr w:rsidR="00836682" w:rsidRPr="007F3EA0" w:rsidTr="007F3EA0">
      <w:trPr>
        <w:trHeight w:val="101"/>
      </w:trPr>
      <w:tc>
        <w:tcPr>
          <w:tcW w:w="2816" w:type="dxa"/>
        </w:tcPr>
        <w:p w:rsidR="00836682" w:rsidRPr="007F3EA0" w:rsidRDefault="00836682" w:rsidP="007F3EA0">
          <w:pPr>
            <w:rPr>
              <w:color w:val="1F497D"/>
              <w:sz w:val="20"/>
            </w:rPr>
          </w:pPr>
          <w:r w:rsidRPr="007F3EA0">
            <w:rPr>
              <w:color w:val="1F497D"/>
              <w:sz w:val="20"/>
            </w:rPr>
            <w:t>Al Higginbotham</w:t>
          </w:r>
        </w:p>
      </w:tc>
      <w:tc>
        <w:tcPr>
          <w:tcW w:w="424" w:type="dxa"/>
          <w:vMerge/>
        </w:tcPr>
        <w:p w:rsidR="00836682" w:rsidRPr="007F3EA0" w:rsidRDefault="00836682" w:rsidP="007F3EA0">
          <w:pPr>
            <w:rPr>
              <w:color w:val="1F497D"/>
              <w:sz w:val="18"/>
              <w:szCs w:val="18"/>
            </w:rPr>
          </w:pPr>
        </w:p>
      </w:tc>
      <w:tc>
        <w:tcPr>
          <w:tcW w:w="3090" w:type="dxa"/>
          <w:vMerge/>
        </w:tcPr>
        <w:p w:rsidR="00836682" w:rsidRPr="007F3EA0" w:rsidRDefault="00836682" w:rsidP="007F3EA0">
          <w:pPr>
            <w:rPr>
              <w:color w:val="1F497D"/>
              <w:sz w:val="18"/>
              <w:szCs w:val="18"/>
            </w:rPr>
          </w:pPr>
        </w:p>
      </w:tc>
      <w:tc>
        <w:tcPr>
          <w:tcW w:w="1050" w:type="dxa"/>
          <w:vMerge/>
        </w:tcPr>
        <w:p w:rsidR="00836682" w:rsidRPr="007F3EA0" w:rsidRDefault="00836682" w:rsidP="007F3EA0">
          <w:pPr>
            <w:rPr>
              <w:color w:val="1F497D"/>
              <w:sz w:val="18"/>
              <w:szCs w:val="18"/>
            </w:rPr>
          </w:pPr>
        </w:p>
      </w:tc>
      <w:tc>
        <w:tcPr>
          <w:tcW w:w="3330" w:type="dxa"/>
          <w:vAlign w:val="center"/>
        </w:tcPr>
        <w:p w:rsidR="00836682" w:rsidRPr="007F3EA0" w:rsidRDefault="00836682" w:rsidP="007F3EA0">
          <w:pPr>
            <w:ind w:left="-114"/>
            <w:rPr>
              <w:color w:val="1F497D"/>
              <w:sz w:val="20"/>
            </w:rPr>
          </w:pPr>
          <w:r w:rsidRPr="007F3EA0">
            <w:rPr>
              <w:color w:val="1F497D"/>
              <w:sz w:val="20"/>
            </w:rPr>
            <w:t xml:space="preserve"> Sam Elrabi, P.E.</w:t>
          </w:r>
        </w:p>
      </w:tc>
    </w:tr>
    <w:tr w:rsidR="00836682" w:rsidRPr="007F3EA0" w:rsidTr="007F3EA0">
      <w:trPr>
        <w:trHeight w:val="792"/>
      </w:trPr>
      <w:tc>
        <w:tcPr>
          <w:tcW w:w="2816" w:type="dxa"/>
        </w:tcPr>
        <w:p w:rsidR="00836682" w:rsidRPr="007F3EA0" w:rsidRDefault="00836682" w:rsidP="007F3EA0">
          <w:pPr>
            <w:rPr>
              <w:color w:val="1F497D"/>
              <w:sz w:val="20"/>
            </w:rPr>
          </w:pPr>
          <w:r w:rsidRPr="007F3EA0">
            <w:rPr>
              <w:color w:val="1F497D"/>
              <w:sz w:val="20"/>
            </w:rPr>
            <w:t>Pat Kemp</w:t>
          </w:r>
        </w:p>
        <w:p w:rsidR="00836682" w:rsidRPr="007F3EA0" w:rsidRDefault="00836682" w:rsidP="007F3EA0">
          <w:pPr>
            <w:rPr>
              <w:color w:val="1F497D"/>
              <w:sz w:val="20"/>
            </w:rPr>
          </w:pPr>
          <w:r w:rsidRPr="007F3EA0">
            <w:rPr>
              <w:color w:val="1F497D"/>
              <w:sz w:val="20"/>
            </w:rPr>
            <w:t xml:space="preserve">Sandra L. </w:t>
          </w:r>
          <w:proofErr w:type="spellStart"/>
          <w:r w:rsidRPr="007F3EA0">
            <w:rPr>
              <w:color w:val="1F497D"/>
              <w:sz w:val="20"/>
            </w:rPr>
            <w:t>Murman</w:t>
          </w:r>
          <w:proofErr w:type="spellEnd"/>
        </w:p>
        <w:p w:rsidR="00836682" w:rsidRPr="007F3EA0" w:rsidRDefault="00836682" w:rsidP="007F3EA0">
          <w:pPr>
            <w:rPr>
              <w:color w:val="1F497D"/>
              <w:sz w:val="20"/>
            </w:rPr>
          </w:pPr>
          <w:r w:rsidRPr="007F3EA0">
            <w:rPr>
              <w:color w:val="1F497D"/>
              <w:sz w:val="20"/>
            </w:rPr>
            <w:t>Stacy White</w:t>
          </w:r>
        </w:p>
      </w:tc>
      <w:tc>
        <w:tcPr>
          <w:tcW w:w="424" w:type="dxa"/>
          <w:vMerge/>
        </w:tcPr>
        <w:p w:rsidR="00836682" w:rsidRPr="007F3EA0" w:rsidRDefault="00836682" w:rsidP="007F3EA0">
          <w:pPr>
            <w:rPr>
              <w:color w:val="1F497D"/>
              <w:sz w:val="18"/>
              <w:szCs w:val="18"/>
            </w:rPr>
          </w:pPr>
        </w:p>
      </w:tc>
      <w:tc>
        <w:tcPr>
          <w:tcW w:w="3090" w:type="dxa"/>
          <w:vMerge/>
        </w:tcPr>
        <w:p w:rsidR="00836682" w:rsidRPr="007F3EA0" w:rsidRDefault="00836682" w:rsidP="007F3EA0">
          <w:pPr>
            <w:jc w:val="center"/>
            <w:rPr>
              <w:color w:val="1F497D"/>
              <w:sz w:val="18"/>
              <w:szCs w:val="18"/>
            </w:rPr>
          </w:pPr>
        </w:p>
      </w:tc>
      <w:tc>
        <w:tcPr>
          <w:tcW w:w="1050" w:type="dxa"/>
          <w:vMerge/>
        </w:tcPr>
        <w:p w:rsidR="00836682" w:rsidRPr="007F3EA0" w:rsidRDefault="00836682" w:rsidP="007F3EA0">
          <w:pPr>
            <w:rPr>
              <w:color w:val="1F497D"/>
              <w:sz w:val="18"/>
              <w:szCs w:val="18"/>
            </w:rPr>
          </w:pPr>
        </w:p>
      </w:tc>
      <w:tc>
        <w:tcPr>
          <w:tcW w:w="3330" w:type="dxa"/>
          <w:shd w:val="clear" w:color="auto" w:fill="auto"/>
        </w:tcPr>
        <w:p w:rsidR="00836682" w:rsidRPr="007F3EA0" w:rsidRDefault="00836682" w:rsidP="007F3EA0">
          <w:pPr>
            <w:ind w:left="-90"/>
            <w:rPr>
              <w:color w:val="1F497D"/>
              <w:sz w:val="20"/>
            </w:rPr>
          </w:pPr>
          <w:r w:rsidRPr="007F3EA0">
            <w:rPr>
              <w:color w:val="1F497D"/>
              <w:sz w:val="20"/>
            </w:rPr>
            <w:t>Andy Schipfer, P.E.</w:t>
          </w:r>
        </w:p>
        <w:p w:rsidR="00836682" w:rsidRPr="007F3EA0" w:rsidRDefault="00836682" w:rsidP="007F3EA0">
          <w:pPr>
            <w:ind w:left="-114"/>
            <w:rPr>
              <w:color w:val="1F497D"/>
              <w:sz w:val="20"/>
            </w:rPr>
          </w:pPr>
          <w:r w:rsidRPr="007F3EA0">
            <w:rPr>
              <w:color w:val="1F497D"/>
              <w:sz w:val="20"/>
            </w:rPr>
            <w:t xml:space="preserve"> Richard Tschantz, Esq.</w:t>
          </w:r>
        </w:p>
        <w:p w:rsidR="00836682" w:rsidRPr="007F3EA0" w:rsidRDefault="00836682" w:rsidP="007F3EA0">
          <w:pPr>
            <w:ind w:left="-114"/>
            <w:rPr>
              <w:color w:val="1F497D"/>
              <w:sz w:val="20"/>
            </w:rPr>
          </w:pPr>
          <w:r w:rsidRPr="007F3EA0">
            <w:rPr>
              <w:color w:val="1F497D"/>
              <w:sz w:val="20"/>
            </w:rPr>
            <w:t xml:space="preserve"> Sterlin Woodard, P.E.</w:t>
          </w:r>
        </w:p>
      </w:tc>
    </w:tr>
  </w:tbl>
  <w:p w:rsidR="00836682" w:rsidRPr="00E50809" w:rsidRDefault="00836682" w:rsidP="0011631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Pr="00A94602" w:rsidRDefault="00836682" w:rsidP="004531FB">
    <w:pPr>
      <w:pStyle w:val="Header"/>
      <w:pBdr>
        <w:bottom w:val="single" w:sz="4" w:space="1" w:color="auto"/>
      </w:pBdr>
      <w:tabs>
        <w:tab w:val="clear" w:pos="8640"/>
      </w:tabs>
      <w:spacing w:after="240"/>
      <w:jc w:val="center"/>
      <w:rPr>
        <w:b/>
        <w:caps/>
        <w:sz w:val="20"/>
      </w:rPr>
    </w:pPr>
    <w:r w:rsidRPr="00BC4CC4">
      <w:rPr>
        <w:b/>
        <w:caps/>
        <w:szCs w:val="22"/>
      </w:rPr>
      <w:t>Section I.  Facility Information.</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Pr="00A94602" w:rsidRDefault="00836682" w:rsidP="004531FB">
    <w:pPr>
      <w:pStyle w:val="Header"/>
      <w:pBdr>
        <w:bottom w:val="single" w:sz="4" w:space="1" w:color="auto"/>
      </w:pBdr>
      <w:tabs>
        <w:tab w:val="clear" w:pos="8640"/>
      </w:tabs>
      <w:spacing w:after="240"/>
      <w:jc w:val="center"/>
      <w:rPr>
        <w:b/>
        <w:caps/>
        <w:sz w:val="20"/>
      </w:rPr>
    </w:pP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A94602" w:rsidRDefault="00836682"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Units 002, 004, and 118</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A94602" w:rsidRDefault="00836682"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Units 003, 005, and 013</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682" w:rsidRDefault="00836682"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836682" w:rsidRPr="00A94602" w:rsidRDefault="00836682"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 xml:space="preserve">Emission Unit 007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E5B3D"/>
    <w:multiLevelType w:val="hybridMultilevel"/>
    <w:tmpl w:val="1108D58E"/>
    <w:lvl w:ilvl="0" w:tplc="429A86BC">
      <w:start w:val="17"/>
      <w:numFmt w:val="decimal"/>
      <w:lvlText w:val="FW%1."/>
      <w:lvlJc w:val="left"/>
      <w:pPr>
        <w:ind w:left="360" w:hanging="360"/>
      </w:pPr>
      <w:rPr>
        <w:rFonts w:hint="default"/>
        <w:b/>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
    <w:nsid w:val="012A53F8"/>
    <w:multiLevelType w:val="hybridMultilevel"/>
    <w:tmpl w:val="46267DE8"/>
    <w:lvl w:ilvl="0" w:tplc="DDD274D6">
      <w:start w:val="1"/>
      <w:numFmt w:val="decimal"/>
      <w:lvlText w:val="I.%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7A1F55"/>
    <w:multiLevelType w:val="hybridMultilevel"/>
    <w:tmpl w:val="0BFC147E"/>
    <w:lvl w:ilvl="0" w:tplc="4BEAC062">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9A93DFE"/>
    <w:multiLevelType w:val="hybridMultilevel"/>
    <w:tmpl w:val="09124150"/>
    <w:lvl w:ilvl="0" w:tplc="75722404">
      <w:start w:val="1"/>
      <w:numFmt w:val="decimal"/>
      <w:lvlText w:val="FW%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F05ED9"/>
    <w:multiLevelType w:val="hybridMultilevel"/>
    <w:tmpl w:val="7DEADA9A"/>
    <w:lvl w:ilvl="0" w:tplc="4626B648">
      <w:start w:val="1"/>
      <w:numFmt w:val="decimal"/>
      <w:lvlText w:val="E.%1."/>
      <w:lvlJc w:val="left"/>
      <w:pPr>
        <w:ind w:left="720" w:hanging="360"/>
      </w:pPr>
      <w:rPr>
        <w:rFonts w:cs="Times New Roman" w:hint="default"/>
        <w:b/>
        <w:i w:val="0"/>
        <w:dstrike w:val="0"/>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33496D"/>
    <w:multiLevelType w:val="singleLevel"/>
    <w:tmpl w:val="0A3C152C"/>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6">
    <w:nsid w:val="0C1950D5"/>
    <w:multiLevelType w:val="hybridMultilevel"/>
    <w:tmpl w:val="E264BA52"/>
    <w:lvl w:ilvl="0" w:tplc="B07407D6">
      <w:start w:val="1"/>
      <w:numFmt w:val="decimal"/>
      <w:lvlText w:val="%1)"/>
      <w:lvlJc w:val="left"/>
      <w:pPr>
        <w:tabs>
          <w:tab w:val="num" w:pos="1530"/>
        </w:tabs>
        <w:ind w:left="1530" w:hanging="360"/>
      </w:pPr>
      <w:rPr>
        <w:rFonts w:hint="default"/>
      </w:rPr>
    </w:lvl>
    <w:lvl w:ilvl="1" w:tplc="04090019" w:tentative="1">
      <w:start w:val="1"/>
      <w:numFmt w:val="lowerLetter"/>
      <w:lvlText w:val="%2."/>
      <w:lvlJc w:val="left"/>
      <w:pPr>
        <w:tabs>
          <w:tab w:val="num" w:pos="2250"/>
        </w:tabs>
        <w:ind w:left="2250" w:hanging="360"/>
      </w:pPr>
    </w:lvl>
    <w:lvl w:ilvl="2" w:tplc="0409001B" w:tentative="1">
      <w:start w:val="1"/>
      <w:numFmt w:val="lowerRoman"/>
      <w:lvlText w:val="%3."/>
      <w:lvlJc w:val="right"/>
      <w:pPr>
        <w:tabs>
          <w:tab w:val="num" w:pos="2970"/>
        </w:tabs>
        <w:ind w:left="2970" w:hanging="180"/>
      </w:pPr>
    </w:lvl>
    <w:lvl w:ilvl="3" w:tplc="0409000F" w:tentative="1">
      <w:start w:val="1"/>
      <w:numFmt w:val="decimal"/>
      <w:lvlText w:val="%4."/>
      <w:lvlJc w:val="left"/>
      <w:pPr>
        <w:tabs>
          <w:tab w:val="num" w:pos="3690"/>
        </w:tabs>
        <w:ind w:left="3690" w:hanging="360"/>
      </w:pPr>
    </w:lvl>
    <w:lvl w:ilvl="4" w:tplc="04090019" w:tentative="1">
      <w:start w:val="1"/>
      <w:numFmt w:val="lowerLetter"/>
      <w:lvlText w:val="%5."/>
      <w:lvlJc w:val="left"/>
      <w:pPr>
        <w:tabs>
          <w:tab w:val="num" w:pos="4410"/>
        </w:tabs>
        <w:ind w:left="4410" w:hanging="360"/>
      </w:pPr>
    </w:lvl>
    <w:lvl w:ilvl="5" w:tplc="0409001B" w:tentative="1">
      <w:start w:val="1"/>
      <w:numFmt w:val="lowerRoman"/>
      <w:lvlText w:val="%6."/>
      <w:lvlJc w:val="right"/>
      <w:pPr>
        <w:tabs>
          <w:tab w:val="num" w:pos="5130"/>
        </w:tabs>
        <w:ind w:left="5130" w:hanging="180"/>
      </w:pPr>
    </w:lvl>
    <w:lvl w:ilvl="6" w:tplc="0409000F" w:tentative="1">
      <w:start w:val="1"/>
      <w:numFmt w:val="decimal"/>
      <w:lvlText w:val="%7."/>
      <w:lvlJc w:val="left"/>
      <w:pPr>
        <w:tabs>
          <w:tab w:val="num" w:pos="5850"/>
        </w:tabs>
        <w:ind w:left="5850" w:hanging="360"/>
      </w:pPr>
    </w:lvl>
    <w:lvl w:ilvl="7" w:tplc="04090019" w:tentative="1">
      <w:start w:val="1"/>
      <w:numFmt w:val="lowerLetter"/>
      <w:lvlText w:val="%8."/>
      <w:lvlJc w:val="left"/>
      <w:pPr>
        <w:tabs>
          <w:tab w:val="num" w:pos="6570"/>
        </w:tabs>
        <w:ind w:left="6570" w:hanging="360"/>
      </w:pPr>
    </w:lvl>
    <w:lvl w:ilvl="8" w:tplc="0409001B" w:tentative="1">
      <w:start w:val="1"/>
      <w:numFmt w:val="lowerRoman"/>
      <w:lvlText w:val="%9."/>
      <w:lvlJc w:val="right"/>
      <w:pPr>
        <w:tabs>
          <w:tab w:val="num" w:pos="7290"/>
        </w:tabs>
        <w:ind w:left="7290" w:hanging="180"/>
      </w:pPr>
    </w:lvl>
  </w:abstractNum>
  <w:abstractNum w:abstractNumId="7">
    <w:nsid w:val="0E4C2998"/>
    <w:multiLevelType w:val="hybridMultilevel"/>
    <w:tmpl w:val="B2E473EA"/>
    <w:lvl w:ilvl="0" w:tplc="AE709C6C">
      <w:start w:val="1"/>
      <w:numFmt w:val="decimal"/>
      <w:lvlText w:val="B.%1."/>
      <w:lvlJc w:val="left"/>
      <w:pPr>
        <w:ind w:left="360" w:hanging="360"/>
      </w:pPr>
      <w:rPr>
        <w:rFonts w:cs="Times New Roman" w:hint="default"/>
        <w:b/>
        <w:i w:val="0"/>
        <w:dstrike w:val="0"/>
      </w:rPr>
    </w:lvl>
    <w:lvl w:ilvl="1" w:tplc="04090017">
      <w:start w:val="1"/>
      <w:numFmt w:val="lowerLetter"/>
      <w:lvlText w:val="%2)"/>
      <w:lvlJc w:val="left"/>
      <w:pPr>
        <w:ind w:left="108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927BBC"/>
    <w:multiLevelType w:val="hybridMultilevel"/>
    <w:tmpl w:val="A2B0B36C"/>
    <w:lvl w:ilvl="0" w:tplc="C21433A8">
      <w:start w:val="1"/>
      <w:numFmt w:val="decimal"/>
      <w:lvlText w:val="%1)"/>
      <w:lvlJc w:val="left"/>
      <w:pPr>
        <w:tabs>
          <w:tab w:val="num" w:pos="2232"/>
        </w:tabs>
        <w:ind w:left="2232" w:hanging="792"/>
      </w:pPr>
      <w:rPr>
        <w:rFonts w:ascii="Times New Roman" w:hAnsi="Times New Roman" w:hint="default"/>
        <w:b w:val="0"/>
        <w:i w:val="0"/>
        <w:sz w:val="22"/>
        <w:u w:val="none"/>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
    <w:nsid w:val="14547DEC"/>
    <w:multiLevelType w:val="hybridMultilevel"/>
    <w:tmpl w:val="CA8271C6"/>
    <w:lvl w:ilvl="0" w:tplc="04090017">
      <w:start w:val="1"/>
      <w:numFmt w:val="low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55B6BE9"/>
    <w:multiLevelType w:val="hybridMultilevel"/>
    <w:tmpl w:val="6CF0C0FA"/>
    <w:lvl w:ilvl="0" w:tplc="1164A612">
      <w:start w:val="1"/>
      <w:numFmt w:val="decimal"/>
      <w:lvlText w:val="C.%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6424CF"/>
    <w:multiLevelType w:val="hybridMultilevel"/>
    <w:tmpl w:val="137CD46A"/>
    <w:lvl w:ilvl="0" w:tplc="82BE3BF0">
      <w:start w:val="1"/>
      <w:numFmt w:val="decimal"/>
      <w:lvlText w:val="FW%1.  "/>
      <w:lvlJc w:val="left"/>
      <w:pPr>
        <w:tabs>
          <w:tab w:val="num" w:pos="450"/>
        </w:tabs>
        <w:ind w:left="0" w:firstLine="0"/>
      </w:pPr>
      <w:rPr>
        <w:rFonts w:ascii="Times New Roman" w:hAnsi="Times New Roman" w:cs="Times New Roman" w:hint="default"/>
        <w:b/>
        <w:i w:val="0"/>
        <w:sz w:val="22"/>
        <w:szCs w:val="24"/>
      </w:rPr>
    </w:lvl>
    <w:lvl w:ilvl="1" w:tplc="9ABC88F4">
      <w:start w:val="1"/>
      <w:numFmt w:val="lowerLetter"/>
      <w:lvlText w:val="%2) "/>
      <w:lvlJc w:val="left"/>
      <w:pPr>
        <w:tabs>
          <w:tab w:val="num" w:pos="720"/>
        </w:tabs>
        <w:ind w:left="720"/>
      </w:pPr>
      <w:rPr>
        <w:rFonts w:ascii="Times New Roman" w:hAnsi="Times New Roman" w:cs="Times New Roman" w:hint="default"/>
        <w:b w:val="0"/>
        <w:i w:val="0"/>
        <w:sz w:val="22"/>
        <w:u w:val="none"/>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2">
    <w:nsid w:val="21F02431"/>
    <w:multiLevelType w:val="hybridMultilevel"/>
    <w:tmpl w:val="517C52F0"/>
    <w:lvl w:ilvl="0" w:tplc="12CA21C2">
      <w:start w:val="1"/>
      <w:numFmt w:val="decimal"/>
      <w:lvlText w:val="A.%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AA672A"/>
    <w:multiLevelType w:val="hybridMultilevel"/>
    <w:tmpl w:val="A9967D44"/>
    <w:lvl w:ilvl="0" w:tplc="04090017">
      <w:start w:val="1"/>
      <w:numFmt w:val="lowerLetter"/>
      <w:lvlText w:val="%1)"/>
      <w:lvlJc w:val="left"/>
      <w:pPr>
        <w:ind w:left="1080" w:hanging="360"/>
      </w:pPr>
      <w:rPr>
        <w:rFonts w:hint="default"/>
        <w:b w:val="0"/>
        <w:i w:val="0"/>
        <w:sz w:val="24"/>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268F6FEF"/>
    <w:multiLevelType w:val="hybridMultilevel"/>
    <w:tmpl w:val="42008194"/>
    <w:lvl w:ilvl="0" w:tplc="B9CA0938">
      <w:start w:val="1"/>
      <w:numFmt w:val="decimal"/>
      <w:lvlText w:val="B.%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7D07EA4"/>
    <w:multiLevelType w:val="hybridMultilevel"/>
    <w:tmpl w:val="D1EE52FC"/>
    <w:lvl w:ilvl="0" w:tplc="1210502C">
      <w:start w:val="1"/>
      <w:numFmt w:val="lowerLetter"/>
      <w:lvlText w:val="%1) "/>
      <w:lvlJc w:val="left"/>
      <w:pPr>
        <w:tabs>
          <w:tab w:val="num" w:pos="1062"/>
        </w:tabs>
        <w:ind w:left="1062" w:hanging="432"/>
      </w:pPr>
      <w:rPr>
        <w:rFonts w:ascii="Times New Roman" w:hAnsi="Times New Roman" w:cs="Times New Roman" w:hint="default"/>
        <w:b w:val="0"/>
        <w:i w:val="0"/>
        <w:sz w:val="22"/>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9A0225D"/>
    <w:multiLevelType w:val="hybridMultilevel"/>
    <w:tmpl w:val="7AD24748"/>
    <w:lvl w:ilvl="0" w:tplc="9384D55A">
      <w:start w:val="1"/>
      <w:numFmt w:val="decimal"/>
      <w:lvlText w:val="F.%1."/>
      <w:lvlJc w:val="left"/>
      <w:pPr>
        <w:ind w:left="720" w:hanging="360"/>
      </w:pPr>
      <w:rPr>
        <w:rFonts w:cs="Times New Roman" w:hint="default"/>
        <w:b/>
        <w:i w:val="0"/>
        <w:dstrike w:val="0"/>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C015263"/>
    <w:multiLevelType w:val="singleLevel"/>
    <w:tmpl w:val="157EDBFC"/>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18">
    <w:nsid w:val="30881F6A"/>
    <w:multiLevelType w:val="hybridMultilevel"/>
    <w:tmpl w:val="B1720EDA"/>
    <w:lvl w:ilvl="0" w:tplc="37B68C4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362D9D"/>
    <w:multiLevelType w:val="singleLevel"/>
    <w:tmpl w:val="EE18D480"/>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20">
    <w:nsid w:val="34FE2A7C"/>
    <w:multiLevelType w:val="hybridMultilevel"/>
    <w:tmpl w:val="93EA1D36"/>
    <w:lvl w:ilvl="0" w:tplc="1B807B6A">
      <w:start w:val="1"/>
      <w:numFmt w:val="lowerLetter"/>
      <w:lvlText w:val="%1) "/>
      <w:legacy w:legacy="1" w:legacySpace="0" w:legacyIndent="360"/>
      <w:lvlJc w:val="left"/>
      <w:pPr>
        <w:ind w:left="1080" w:hanging="360"/>
      </w:pPr>
      <w:rPr>
        <w:rFonts w:ascii="Times New Roman" w:hAnsi="Times New Roman" w:hint="default"/>
        <w:b w:val="0"/>
        <w:i w:val="0"/>
        <w:sz w:val="22"/>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5A0700A"/>
    <w:multiLevelType w:val="hybridMultilevel"/>
    <w:tmpl w:val="F0989676"/>
    <w:lvl w:ilvl="0" w:tplc="417EE27C">
      <w:start w:val="1"/>
      <w:numFmt w:val="decimal"/>
      <w:lvlText w:val="J.%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7A97ACE"/>
    <w:multiLevelType w:val="hybridMultilevel"/>
    <w:tmpl w:val="1B7E2FE0"/>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915139F"/>
    <w:multiLevelType w:val="hybridMultilevel"/>
    <w:tmpl w:val="7228D0A0"/>
    <w:lvl w:ilvl="0" w:tplc="0409001B">
      <w:start w:val="1"/>
      <w:numFmt w:val="lowerRoman"/>
      <w:lvlText w:val="%1."/>
      <w:lvlJc w:val="righ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4">
    <w:nsid w:val="397B5745"/>
    <w:multiLevelType w:val="singleLevel"/>
    <w:tmpl w:val="2468ED68"/>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25">
    <w:nsid w:val="3A046CB8"/>
    <w:multiLevelType w:val="hybridMultilevel"/>
    <w:tmpl w:val="C8702466"/>
    <w:lvl w:ilvl="0" w:tplc="08A01C0E">
      <w:start w:val="1"/>
      <w:numFmt w:val="lowerRoman"/>
      <w:lvlText w:val="(%1)"/>
      <w:lvlJc w:val="left"/>
      <w:pPr>
        <w:ind w:left="1875" w:hanging="720"/>
      </w:pPr>
      <w:rPr>
        <w:rFonts w:hint="default"/>
      </w:rPr>
    </w:lvl>
    <w:lvl w:ilvl="1" w:tplc="04090019" w:tentative="1">
      <w:start w:val="1"/>
      <w:numFmt w:val="lowerLetter"/>
      <w:lvlText w:val="%2."/>
      <w:lvlJc w:val="left"/>
      <w:pPr>
        <w:ind w:left="2235" w:hanging="360"/>
      </w:pPr>
    </w:lvl>
    <w:lvl w:ilvl="2" w:tplc="0409001B" w:tentative="1">
      <w:start w:val="1"/>
      <w:numFmt w:val="lowerRoman"/>
      <w:lvlText w:val="%3."/>
      <w:lvlJc w:val="right"/>
      <w:pPr>
        <w:ind w:left="2955" w:hanging="180"/>
      </w:pPr>
    </w:lvl>
    <w:lvl w:ilvl="3" w:tplc="0409000F" w:tentative="1">
      <w:start w:val="1"/>
      <w:numFmt w:val="decimal"/>
      <w:lvlText w:val="%4."/>
      <w:lvlJc w:val="left"/>
      <w:pPr>
        <w:ind w:left="3675" w:hanging="360"/>
      </w:pPr>
    </w:lvl>
    <w:lvl w:ilvl="4" w:tplc="04090019" w:tentative="1">
      <w:start w:val="1"/>
      <w:numFmt w:val="lowerLetter"/>
      <w:lvlText w:val="%5."/>
      <w:lvlJc w:val="left"/>
      <w:pPr>
        <w:ind w:left="4395" w:hanging="360"/>
      </w:pPr>
    </w:lvl>
    <w:lvl w:ilvl="5" w:tplc="0409001B" w:tentative="1">
      <w:start w:val="1"/>
      <w:numFmt w:val="lowerRoman"/>
      <w:lvlText w:val="%6."/>
      <w:lvlJc w:val="right"/>
      <w:pPr>
        <w:ind w:left="5115" w:hanging="180"/>
      </w:pPr>
    </w:lvl>
    <w:lvl w:ilvl="6" w:tplc="0409000F" w:tentative="1">
      <w:start w:val="1"/>
      <w:numFmt w:val="decimal"/>
      <w:lvlText w:val="%7."/>
      <w:lvlJc w:val="left"/>
      <w:pPr>
        <w:ind w:left="5835" w:hanging="360"/>
      </w:pPr>
    </w:lvl>
    <w:lvl w:ilvl="7" w:tplc="04090019" w:tentative="1">
      <w:start w:val="1"/>
      <w:numFmt w:val="lowerLetter"/>
      <w:lvlText w:val="%8."/>
      <w:lvlJc w:val="left"/>
      <w:pPr>
        <w:ind w:left="6555" w:hanging="360"/>
      </w:pPr>
    </w:lvl>
    <w:lvl w:ilvl="8" w:tplc="0409001B" w:tentative="1">
      <w:start w:val="1"/>
      <w:numFmt w:val="lowerRoman"/>
      <w:lvlText w:val="%9."/>
      <w:lvlJc w:val="right"/>
      <w:pPr>
        <w:ind w:left="7275" w:hanging="180"/>
      </w:pPr>
    </w:lvl>
  </w:abstractNum>
  <w:abstractNum w:abstractNumId="26">
    <w:nsid w:val="3AD36501"/>
    <w:multiLevelType w:val="hybridMultilevel"/>
    <w:tmpl w:val="55AC24C0"/>
    <w:lvl w:ilvl="0" w:tplc="09BA7C18">
      <w:start w:val="1"/>
      <w:numFmt w:val="decimal"/>
      <w:lvlText w:val="E.%1."/>
      <w:lvlJc w:val="left"/>
      <w:pPr>
        <w:ind w:left="720" w:hanging="360"/>
      </w:pPr>
      <w:rPr>
        <w:rFonts w:cs="Times New Roman" w:hint="default"/>
        <w:b/>
        <w:i w:val="0"/>
        <w:dstrike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FE03C8F"/>
    <w:multiLevelType w:val="hybridMultilevel"/>
    <w:tmpl w:val="2870C9BC"/>
    <w:lvl w:ilvl="0" w:tplc="599AD384">
      <w:start w:val="1"/>
      <w:numFmt w:val="decimal"/>
      <w:lvlText w:val="I.%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3FE90842"/>
    <w:multiLevelType w:val="hybridMultilevel"/>
    <w:tmpl w:val="0442BC34"/>
    <w:lvl w:ilvl="0" w:tplc="1D082860">
      <w:start w:val="1"/>
      <w:numFmt w:val="decimal"/>
      <w:lvlText w:val="F.%1."/>
      <w:lvlJc w:val="left"/>
      <w:pPr>
        <w:ind w:left="720" w:hanging="360"/>
      </w:pPr>
      <w:rPr>
        <w:rFonts w:cs="Times New Roman" w:hint="default"/>
        <w:b/>
        <w:i w:val="0"/>
        <w:dstrike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2DE1217"/>
    <w:multiLevelType w:val="hybridMultilevel"/>
    <w:tmpl w:val="202A4D9E"/>
    <w:lvl w:ilvl="0" w:tplc="0FA69BD4">
      <w:start w:val="1"/>
      <w:numFmt w:val="decimal"/>
      <w:lvlText w:val="G.%1."/>
      <w:lvlJc w:val="left"/>
      <w:pPr>
        <w:ind w:left="720" w:hanging="360"/>
      </w:pPr>
      <w:rPr>
        <w:rFonts w:hint="default"/>
        <w:b/>
        <w:i w:val="0"/>
        <w:dstrike w:val="0"/>
        <w:sz w:val="22"/>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67079C4"/>
    <w:multiLevelType w:val="hybridMultilevel"/>
    <w:tmpl w:val="879CF35E"/>
    <w:lvl w:ilvl="0" w:tplc="D0C821B4">
      <w:start w:val="14"/>
      <w:numFmt w:val="decimal"/>
      <w:lvlText w:val="FW%1."/>
      <w:lvlJc w:val="left"/>
      <w:pPr>
        <w:ind w:left="360" w:hanging="360"/>
      </w:pPr>
      <w:rPr>
        <w:rFonts w:hint="default"/>
        <w:b/>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1">
    <w:nsid w:val="46C3797E"/>
    <w:multiLevelType w:val="hybridMultilevel"/>
    <w:tmpl w:val="21E4A6CA"/>
    <w:lvl w:ilvl="0" w:tplc="31E6BE4A">
      <w:start w:val="1"/>
      <w:numFmt w:val="lowerLetter"/>
      <w:lvlText w:val="%1)"/>
      <w:lvlJc w:val="left"/>
      <w:pPr>
        <w:tabs>
          <w:tab w:val="num" w:pos="1512"/>
        </w:tabs>
        <w:ind w:left="1512" w:hanging="432"/>
      </w:pPr>
      <w:rPr>
        <w:rFonts w:cs="Times New Roman" w:hint="default"/>
        <w:b w:val="0"/>
        <w:i w:val="0"/>
        <w:sz w:val="22"/>
        <w:u w:val="none"/>
      </w:rPr>
    </w:lvl>
    <w:lvl w:ilvl="1" w:tplc="FD28716A">
      <w:start w:val="11"/>
      <w:numFmt w:val="decimal"/>
      <w:lvlText w:val="%2."/>
      <w:lvlJc w:val="left"/>
      <w:pPr>
        <w:tabs>
          <w:tab w:val="num" w:pos="1440"/>
        </w:tabs>
        <w:ind w:left="1440" w:hanging="360"/>
      </w:pPr>
      <w:rPr>
        <w:rFonts w:hint="default"/>
        <w:u w:val="singl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7E72E26"/>
    <w:multiLevelType w:val="hybridMultilevel"/>
    <w:tmpl w:val="13947D3E"/>
    <w:lvl w:ilvl="0" w:tplc="58F04A4E">
      <w:start w:val="1"/>
      <w:numFmt w:val="lowerRoman"/>
      <w:lvlText w:val="(%1)"/>
      <w:lvlJc w:val="left"/>
      <w:pPr>
        <w:ind w:left="1875" w:hanging="720"/>
      </w:pPr>
      <w:rPr>
        <w:rFonts w:hint="default"/>
      </w:rPr>
    </w:lvl>
    <w:lvl w:ilvl="1" w:tplc="04090019" w:tentative="1">
      <w:start w:val="1"/>
      <w:numFmt w:val="lowerLetter"/>
      <w:lvlText w:val="%2."/>
      <w:lvlJc w:val="left"/>
      <w:pPr>
        <w:ind w:left="2235" w:hanging="360"/>
      </w:pPr>
    </w:lvl>
    <w:lvl w:ilvl="2" w:tplc="0409001B" w:tentative="1">
      <w:start w:val="1"/>
      <w:numFmt w:val="lowerRoman"/>
      <w:lvlText w:val="%3."/>
      <w:lvlJc w:val="right"/>
      <w:pPr>
        <w:ind w:left="2955" w:hanging="180"/>
      </w:pPr>
    </w:lvl>
    <w:lvl w:ilvl="3" w:tplc="0409000F" w:tentative="1">
      <w:start w:val="1"/>
      <w:numFmt w:val="decimal"/>
      <w:lvlText w:val="%4."/>
      <w:lvlJc w:val="left"/>
      <w:pPr>
        <w:ind w:left="3675" w:hanging="360"/>
      </w:pPr>
    </w:lvl>
    <w:lvl w:ilvl="4" w:tplc="04090019" w:tentative="1">
      <w:start w:val="1"/>
      <w:numFmt w:val="lowerLetter"/>
      <w:lvlText w:val="%5."/>
      <w:lvlJc w:val="left"/>
      <w:pPr>
        <w:ind w:left="4395" w:hanging="360"/>
      </w:pPr>
    </w:lvl>
    <w:lvl w:ilvl="5" w:tplc="0409001B" w:tentative="1">
      <w:start w:val="1"/>
      <w:numFmt w:val="lowerRoman"/>
      <w:lvlText w:val="%6."/>
      <w:lvlJc w:val="right"/>
      <w:pPr>
        <w:ind w:left="5115" w:hanging="180"/>
      </w:pPr>
    </w:lvl>
    <w:lvl w:ilvl="6" w:tplc="0409000F" w:tentative="1">
      <w:start w:val="1"/>
      <w:numFmt w:val="decimal"/>
      <w:lvlText w:val="%7."/>
      <w:lvlJc w:val="left"/>
      <w:pPr>
        <w:ind w:left="5835" w:hanging="360"/>
      </w:pPr>
    </w:lvl>
    <w:lvl w:ilvl="7" w:tplc="04090019" w:tentative="1">
      <w:start w:val="1"/>
      <w:numFmt w:val="lowerLetter"/>
      <w:lvlText w:val="%8."/>
      <w:lvlJc w:val="left"/>
      <w:pPr>
        <w:ind w:left="6555" w:hanging="360"/>
      </w:pPr>
    </w:lvl>
    <w:lvl w:ilvl="8" w:tplc="0409001B" w:tentative="1">
      <w:start w:val="1"/>
      <w:numFmt w:val="lowerRoman"/>
      <w:lvlText w:val="%9."/>
      <w:lvlJc w:val="right"/>
      <w:pPr>
        <w:ind w:left="7275" w:hanging="180"/>
      </w:pPr>
    </w:lvl>
  </w:abstractNum>
  <w:abstractNum w:abstractNumId="33">
    <w:nsid w:val="488B5295"/>
    <w:multiLevelType w:val="hybridMultilevel"/>
    <w:tmpl w:val="D9DEB4CA"/>
    <w:lvl w:ilvl="0" w:tplc="29F63BC2">
      <w:start w:val="1"/>
      <w:numFmt w:val="decimal"/>
      <w:lvlText w:val="H.%1."/>
      <w:lvlJc w:val="left"/>
      <w:pPr>
        <w:ind w:left="1446" w:hanging="360"/>
      </w:pPr>
      <w:rPr>
        <w:rFonts w:cs="Times New Roman" w:hint="default"/>
        <w:b/>
        <w:i w:val="0"/>
        <w:dstrike w:val="0"/>
        <w:sz w:val="24"/>
        <w:szCs w:val="24"/>
      </w:r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34">
    <w:nsid w:val="4CD559EE"/>
    <w:multiLevelType w:val="hybridMultilevel"/>
    <w:tmpl w:val="8D66084C"/>
    <w:lvl w:ilvl="0" w:tplc="04090017">
      <w:start w:val="1"/>
      <w:numFmt w:val="lowerLetter"/>
      <w:lvlText w:val="%1)"/>
      <w:lvlJc w:val="left"/>
      <w:pPr>
        <w:tabs>
          <w:tab w:val="num" w:pos="1152"/>
        </w:tabs>
        <w:ind w:left="1152" w:hanging="432"/>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4E123C18"/>
    <w:multiLevelType w:val="hybridMultilevel"/>
    <w:tmpl w:val="14380E66"/>
    <w:lvl w:ilvl="0" w:tplc="15A84A56">
      <w:start w:val="1"/>
      <w:numFmt w:val="decimal"/>
      <w:lvlText w:val="A.%1."/>
      <w:lvlJc w:val="left"/>
      <w:pPr>
        <w:tabs>
          <w:tab w:val="num" w:pos="156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nsid w:val="4E462033"/>
    <w:multiLevelType w:val="hybridMultilevel"/>
    <w:tmpl w:val="2612F142"/>
    <w:lvl w:ilvl="0" w:tplc="04090017">
      <w:start w:val="1"/>
      <w:numFmt w:val="lowerLetter"/>
      <w:lvlText w:val="%1)"/>
      <w:lvlJc w:val="left"/>
      <w:pPr>
        <w:tabs>
          <w:tab w:val="num" w:pos="-450"/>
        </w:tabs>
        <w:ind w:left="1080" w:hanging="360"/>
      </w:pPr>
      <w:rPr>
        <w:rFonts w:hint="default"/>
        <w:b w:val="0"/>
        <w:i w:val="0"/>
        <w:sz w:val="24"/>
        <w:szCs w:val="24"/>
        <w:u w:val="none"/>
      </w:rPr>
    </w:lvl>
    <w:lvl w:ilvl="1" w:tplc="3D6EFBAA">
      <w:start w:val="1"/>
      <w:numFmt w:val="decimal"/>
      <w:lvlText w:val="%2) "/>
      <w:lvlJc w:val="left"/>
      <w:pPr>
        <w:tabs>
          <w:tab w:val="num" w:pos="1062"/>
        </w:tabs>
        <w:ind w:left="1062" w:hanging="432"/>
      </w:pPr>
      <w:rPr>
        <w:rFonts w:ascii="Times New Roman" w:hAnsi="Times New Roman" w:cs="Times New Roman" w:hint="default"/>
        <w:b w:val="0"/>
        <w:i w:val="0"/>
        <w:sz w:val="24"/>
        <w:u w:val="none"/>
      </w:rPr>
    </w:lvl>
    <w:lvl w:ilvl="2" w:tplc="69F67452" w:tentative="1">
      <w:start w:val="1"/>
      <w:numFmt w:val="lowerRoman"/>
      <w:lvlText w:val="%3."/>
      <w:lvlJc w:val="right"/>
      <w:pPr>
        <w:tabs>
          <w:tab w:val="num" w:pos="1710"/>
        </w:tabs>
        <w:ind w:left="1710" w:hanging="180"/>
      </w:pPr>
      <w:rPr>
        <w:rFonts w:cs="Times New Roman"/>
      </w:rPr>
    </w:lvl>
    <w:lvl w:ilvl="3" w:tplc="EA78B430" w:tentative="1">
      <w:start w:val="1"/>
      <w:numFmt w:val="decimal"/>
      <w:lvlText w:val="%4."/>
      <w:lvlJc w:val="left"/>
      <w:pPr>
        <w:tabs>
          <w:tab w:val="num" w:pos="2430"/>
        </w:tabs>
        <w:ind w:left="2430" w:hanging="360"/>
      </w:pPr>
      <w:rPr>
        <w:rFonts w:cs="Times New Roman"/>
      </w:rPr>
    </w:lvl>
    <w:lvl w:ilvl="4" w:tplc="28080AE6" w:tentative="1">
      <w:start w:val="1"/>
      <w:numFmt w:val="lowerLetter"/>
      <w:lvlText w:val="%5."/>
      <w:lvlJc w:val="left"/>
      <w:pPr>
        <w:tabs>
          <w:tab w:val="num" w:pos="3150"/>
        </w:tabs>
        <w:ind w:left="3150" w:hanging="360"/>
      </w:pPr>
      <w:rPr>
        <w:rFonts w:cs="Times New Roman"/>
      </w:rPr>
    </w:lvl>
    <w:lvl w:ilvl="5" w:tplc="8708B0E4" w:tentative="1">
      <w:start w:val="1"/>
      <w:numFmt w:val="lowerRoman"/>
      <w:lvlText w:val="%6."/>
      <w:lvlJc w:val="right"/>
      <w:pPr>
        <w:tabs>
          <w:tab w:val="num" w:pos="3870"/>
        </w:tabs>
        <w:ind w:left="3870" w:hanging="180"/>
      </w:pPr>
      <w:rPr>
        <w:rFonts w:cs="Times New Roman"/>
      </w:rPr>
    </w:lvl>
    <w:lvl w:ilvl="6" w:tplc="9514CB38" w:tentative="1">
      <w:start w:val="1"/>
      <w:numFmt w:val="decimal"/>
      <w:lvlText w:val="%7."/>
      <w:lvlJc w:val="left"/>
      <w:pPr>
        <w:tabs>
          <w:tab w:val="num" w:pos="4590"/>
        </w:tabs>
        <w:ind w:left="4590" w:hanging="360"/>
      </w:pPr>
      <w:rPr>
        <w:rFonts w:cs="Times New Roman"/>
      </w:rPr>
    </w:lvl>
    <w:lvl w:ilvl="7" w:tplc="C31477BC" w:tentative="1">
      <w:start w:val="1"/>
      <w:numFmt w:val="lowerLetter"/>
      <w:lvlText w:val="%8."/>
      <w:lvlJc w:val="left"/>
      <w:pPr>
        <w:tabs>
          <w:tab w:val="num" w:pos="5310"/>
        </w:tabs>
        <w:ind w:left="5310" w:hanging="360"/>
      </w:pPr>
      <w:rPr>
        <w:rFonts w:cs="Times New Roman"/>
      </w:rPr>
    </w:lvl>
    <w:lvl w:ilvl="8" w:tplc="EB408342" w:tentative="1">
      <w:start w:val="1"/>
      <w:numFmt w:val="lowerRoman"/>
      <w:lvlText w:val="%9."/>
      <w:lvlJc w:val="right"/>
      <w:pPr>
        <w:tabs>
          <w:tab w:val="num" w:pos="6030"/>
        </w:tabs>
        <w:ind w:left="6030" w:hanging="180"/>
      </w:pPr>
      <w:rPr>
        <w:rFonts w:cs="Times New Roman"/>
      </w:rPr>
    </w:lvl>
  </w:abstractNum>
  <w:abstractNum w:abstractNumId="37">
    <w:nsid w:val="4E7C3472"/>
    <w:multiLevelType w:val="hybridMultilevel"/>
    <w:tmpl w:val="4232EA8A"/>
    <w:lvl w:ilvl="0" w:tplc="66C619A4">
      <w:start w:val="1"/>
      <w:numFmt w:val="lowerLetter"/>
      <w:lvlText w:val="%1) "/>
      <w:lvlJc w:val="left"/>
      <w:pPr>
        <w:tabs>
          <w:tab w:val="num" w:pos="1080"/>
        </w:tabs>
        <w:ind w:left="1080" w:hanging="360"/>
      </w:pPr>
      <w:rPr>
        <w:rFonts w:ascii="Times New Roman" w:hAnsi="Times New Roman" w:hint="default"/>
        <w:b w:val="0"/>
        <w:i w:val="0"/>
        <w:sz w:val="22"/>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4EEA22BB"/>
    <w:multiLevelType w:val="hybridMultilevel"/>
    <w:tmpl w:val="872C2422"/>
    <w:lvl w:ilvl="0" w:tplc="60E6BF88">
      <w:start w:val="1"/>
      <w:numFmt w:val="decimal"/>
      <w:lvlText w:val="D.%1."/>
      <w:lvlJc w:val="left"/>
      <w:pPr>
        <w:ind w:left="720" w:hanging="360"/>
      </w:pPr>
      <w:rPr>
        <w:rFonts w:hint="default"/>
        <w:b/>
        <w:i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5C94E9E"/>
    <w:multiLevelType w:val="hybridMultilevel"/>
    <w:tmpl w:val="7E585E6C"/>
    <w:lvl w:ilvl="0" w:tplc="DDD274D6">
      <w:start w:val="1"/>
      <w:numFmt w:val="decimal"/>
      <w:lvlText w:val="I.%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97524FA"/>
    <w:multiLevelType w:val="hybridMultilevel"/>
    <w:tmpl w:val="0C0209D6"/>
    <w:lvl w:ilvl="0" w:tplc="04090017">
      <w:start w:val="1"/>
      <w:numFmt w:val="lowerLetter"/>
      <w:lvlText w:val="%1)"/>
      <w:lvlJc w:val="left"/>
      <w:pPr>
        <w:tabs>
          <w:tab w:val="num" w:pos="1296"/>
        </w:tabs>
      </w:pPr>
      <w:rPr>
        <w:rFonts w:hint="default"/>
        <w:b w:val="0"/>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1">
    <w:nsid w:val="59CE7F5D"/>
    <w:multiLevelType w:val="singleLevel"/>
    <w:tmpl w:val="DD80FEB6"/>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42">
    <w:nsid w:val="5A194B10"/>
    <w:multiLevelType w:val="hybridMultilevel"/>
    <w:tmpl w:val="D3144242"/>
    <w:lvl w:ilvl="0" w:tplc="29F63BC2">
      <w:start w:val="1"/>
      <w:numFmt w:val="decimal"/>
      <w:lvlText w:val="H.%1."/>
      <w:lvlJc w:val="left"/>
      <w:pPr>
        <w:ind w:left="720" w:hanging="360"/>
      </w:pPr>
      <w:rPr>
        <w:rFonts w:cs="Times New Roman" w:hint="default"/>
        <w:b/>
        <w:i w:val="0"/>
        <w:dstrike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A4B2F18"/>
    <w:multiLevelType w:val="hybridMultilevel"/>
    <w:tmpl w:val="CA6050C6"/>
    <w:lvl w:ilvl="0" w:tplc="04090013">
      <w:start w:val="1"/>
      <w:numFmt w:val="upp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4">
    <w:nsid w:val="5AFB10F3"/>
    <w:multiLevelType w:val="hybridMultilevel"/>
    <w:tmpl w:val="50D0C530"/>
    <w:lvl w:ilvl="0" w:tplc="59A0A6D2">
      <w:start w:val="1"/>
      <w:numFmt w:val="decimal"/>
      <w:lvlText w:val="H.%1."/>
      <w:lvlJc w:val="left"/>
      <w:pPr>
        <w:ind w:left="360" w:hanging="360"/>
      </w:pPr>
      <w:rPr>
        <w:rFonts w:cs="Times New Roman" w:hint="default"/>
        <w:b/>
        <w:i w:val="0"/>
        <w:dstrike w:val="0"/>
        <w:sz w:val="22"/>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5C02139B"/>
    <w:multiLevelType w:val="hybridMultilevel"/>
    <w:tmpl w:val="8AB2739C"/>
    <w:lvl w:ilvl="0" w:tplc="417EE27C">
      <w:start w:val="1"/>
      <w:numFmt w:val="decimal"/>
      <w:lvlText w:val="J.%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D1A6817"/>
    <w:multiLevelType w:val="hybridMultilevel"/>
    <w:tmpl w:val="0FC668AE"/>
    <w:lvl w:ilvl="0" w:tplc="746816A8">
      <w:start w:val="16"/>
      <w:numFmt w:val="decimal"/>
      <w:lvlText w:val="FW%1."/>
      <w:lvlJc w:val="left"/>
      <w:pPr>
        <w:ind w:left="360" w:hanging="360"/>
      </w:pPr>
      <w:rPr>
        <w:rFonts w:hint="default"/>
        <w:b/>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7">
    <w:nsid w:val="5F614F41"/>
    <w:multiLevelType w:val="hybridMultilevel"/>
    <w:tmpl w:val="AB44BD5E"/>
    <w:lvl w:ilvl="0" w:tplc="04090017">
      <w:start w:val="1"/>
      <w:numFmt w:val="lowerLetter"/>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8">
    <w:nsid w:val="60A02F4A"/>
    <w:multiLevelType w:val="hybridMultilevel"/>
    <w:tmpl w:val="7A2A0178"/>
    <w:lvl w:ilvl="0" w:tplc="38BCF466">
      <w:start w:val="1"/>
      <w:numFmt w:val="lowerLetter"/>
      <w:lvlText w:val="%1) "/>
      <w:lvlJc w:val="left"/>
      <w:pPr>
        <w:tabs>
          <w:tab w:val="num" w:pos="1080"/>
        </w:tabs>
        <w:ind w:left="1080" w:hanging="360"/>
      </w:pPr>
      <w:rPr>
        <w:rFonts w:ascii="Times New Roman" w:hAnsi="Times New Roman" w:hint="default"/>
        <w:b w:val="0"/>
        <w:i w:val="0"/>
        <w:sz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60B723B3"/>
    <w:multiLevelType w:val="hybridMultilevel"/>
    <w:tmpl w:val="A608F49C"/>
    <w:lvl w:ilvl="0" w:tplc="04090017">
      <w:start w:val="1"/>
      <w:numFmt w:val="lowerLetter"/>
      <w:lvlText w:val="%1)"/>
      <w:lvlJc w:val="left"/>
      <w:pPr>
        <w:tabs>
          <w:tab w:val="num" w:pos="792"/>
        </w:tabs>
        <w:ind w:left="79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2B925F3"/>
    <w:multiLevelType w:val="hybridMultilevel"/>
    <w:tmpl w:val="0AEA0918"/>
    <w:lvl w:ilvl="0" w:tplc="DDD274D6">
      <w:start w:val="1"/>
      <w:numFmt w:val="decimal"/>
      <w:lvlText w:val="I.%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85251B3"/>
    <w:multiLevelType w:val="singleLevel"/>
    <w:tmpl w:val="5CA6CCE0"/>
    <w:lvl w:ilvl="0">
      <w:start w:val="1"/>
      <w:numFmt w:val="lowerRoman"/>
      <w:lvlText w:val="%1."/>
      <w:lvlJc w:val="left"/>
      <w:pPr>
        <w:ind w:left="1080" w:hanging="360"/>
      </w:pPr>
      <w:rPr>
        <w:rFonts w:hint="default"/>
        <w:b w:val="0"/>
        <w:i w:val="0"/>
        <w:sz w:val="22"/>
        <w:u w:val="none"/>
      </w:rPr>
    </w:lvl>
  </w:abstractNum>
  <w:abstractNum w:abstractNumId="52">
    <w:nsid w:val="68A13D5C"/>
    <w:multiLevelType w:val="hybridMultilevel"/>
    <w:tmpl w:val="6B028880"/>
    <w:lvl w:ilvl="0" w:tplc="75722404">
      <w:start w:val="1"/>
      <w:numFmt w:val="decimal"/>
      <w:lvlText w:val="FW%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6BF55C4D"/>
    <w:multiLevelType w:val="hybridMultilevel"/>
    <w:tmpl w:val="D1D0BCA4"/>
    <w:lvl w:ilvl="0" w:tplc="76B80E0A">
      <w:start w:val="1"/>
      <w:numFmt w:val="lowerLetter"/>
      <w:lvlText w:val="%1)"/>
      <w:lvlJc w:val="left"/>
      <w:pPr>
        <w:tabs>
          <w:tab w:val="num" w:pos="1152"/>
        </w:tabs>
        <w:ind w:left="1152" w:hanging="432"/>
      </w:pPr>
      <w:rPr>
        <w:rFonts w:hint="default"/>
        <w:b w:val="0"/>
        <w:i w:val="0"/>
        <w:sz w:val="22"/>
        <w:szCs w:val="24"/>
        <w:u w:val="none"/>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4">
    <w:nsid w:val="6C000779"/>
    <w:multiLevelType w:val="hybridMultilevel"/>
    <w:tmpl w:val="B0F8A166"/>
    <w:lvl w:ilvl="0" w:tplc="75722404">
      <w:start w:val="1"/>
      <w:numFmt w:val="decimal"/>
      <w:lvlText w:val="FW%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6CDD2BD7"/>
    <w:multiLevelType w:val="hybridMultilevel"/>
    <w:tmpl w:val="3DAA0BE4"/>
    <w:lvl w:ilvl="0" w:tplc="B9CA0938">
      <w:start w:val="1"/>
      <w:numFmt w:val="decimal"/>
      <w:lvlText w:val="B.%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D826CDD"/>
    <w:multiLevelType w:val="hybridMultilevel"/>
    <w:tmpl w:val="77D22E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D941872"/>
    <w:multiLevelType w:val="hybridMultilevel"/>
    <w:tmpl w:val="069E21D0"/>
    <w:lvl w:ilvl="0" w:tplc="599AD384">
      <w:start w:val="1"/>
      <w:numFmt w:val="decimal"/>
      <w:lvlText w:val="I.%1."/>
      <w:lvlJc w:val="left"/>
      <w:pPr>
        <w:ind w:left="360" w:hanging="360"/>
      </w:pPr>
      <w:rPr>
        <w:rFonts w:hint="default"/>
        <w:b/>
        <w:i w:val="0"/>
        <w:dstrike w:val="0"/>
        <w:sz w:val="22"/>
        <w:szCs w:val="24"/>
      </w:rPr>
    </w:lvl>
    <w:lvl w:ilvl="1" w:tplc="04090019">
      <w:start w:val="1"/>
      <w:numFmt w:val="lowerLetter"/>
      <w:lvlText w:val="%2."/>
      <w:lvlJc w:val="left"/>
      <w:pPr>
        <w:ind w:left="1080" w:hanging="360"/>
      </w:pPr>
    </w:lvl>
    <w:lvl w:ilvl="2" w:tplc="95BCCBAC">
      <w:start w:val="1"/>
      <w:numFmt w:val="decimal"/>
      <w:lvlText w:val="(%3)"/>
      <w:lvlJc w:val="left"/>
      <w:pPr>
        <w:ind w:left="1800" w:hanging="180"/>
      </w:pPr>
      <w:rPr>
        <w:rFonts w:hint="default"/>
        <w:b w:val="0"/>
        <w:i w:val="0"/>
        <w:sz w:val="22"/>
        <w:u w:val="none"/>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6DE25319"/>
    <w:multiLevelType w:val="hybridMultilevel"/>
    <w:tmpl w:val="0EDA41AE"/>
    <w:lvl w:ilvl="0" w:tplc="93F22E92">
      <w:start w:val="1"/>
      <w:numFmt w:val="decimal"/>
      <w:lvlText w:val="E.%1."/>
      <w:lvlJc w:val="left"/>
      <w:pPr>
        <w:ind w:left="720" w:hanging="360"/>
      </w:pPr>
      <w:rPr>
        <w:rFonts w:cs="Times New Roman" w:hint="default"/>
        <w:b/>
        <w:i w:val="0"/>
        <w:dstrike w:val="0"/>
        <w:sz w:val="22"/>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F001FB8"/>
    <w:multiLevelType w:val="hybridMultilevel"/>
    <w:tmpl w:val="3CB2E194"/>
    <w:lvl w:ilvl="0" w:tplc="B9CA0938">
      <w:start w:val="1"/>
      <w:numFmt w:val="decimal"/>
      <w:lvlText w:val="B.%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09E397D"/>
    <w:multiLevelType w:val="hybridMultilevel"/>
    <w:tmpl w:val="4E3A8F34"/>
    <w:lvl w:ilvl="0" w:tplc="04090017">
      <w:start w:val="1"/>
      <w:numFmt w:val="lowerLetter"/>
      <w:lvlText w:val="%1)"/>
      <w:lvlJc w:val="left"/>
      <w:pPr>
        <w:tabs>
          <w:tab w:val="num" w:pos="1080"/>
        </w:tabs>
        <w:ind w:left="1080" w:hanging="360"/>
      </w:pPr>
      <w:rPr>
        <w:rFonts w:hint="default"/>
        <w:b w:val="0"/>
        <w:i w:val="0"/>
        <w:sz w:val="24"/>
        <w:szCs w:val="24"/>
        <w:u w:val="none"/>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1">
    <w:nsid w:val="70D97BC9"/>
    <w:multiLevelType w:val="hybridMultilevel"/>
    <w:tmpl w:val="512C5B36"/>
    <w:lvl w:ilvl="0" w:tplc="E9F6126A">
      <w:start w:val="1"/>
      <w:numFmt w:val="decimal"/>
      <w:lvlText w:val="C.%1."/>
      <w:lvlJc w:val="left"/>
      <w:pPr>
        <w:ind w:left="360" w:hanging="360"/>
      </w:pPr>
      <w:rPr>
        <w:rFonts w:cs="Times New Roman" w:hint="default"/>
        <w:b/>
        <w:i w:val="0"/>
        <w:dstrike w:val="0"/>
      </w:rPr>
    </w:lvl>
    <w:lvl w:ilvl="1" w:tplc="04090017">
      <w:start w:val="1"/>
      <w:numFmt w:val="lowerLetter"/>
      <w:lvlText w:val="%2)"/>
      <w:lvlJc w:val="left"/>
      <w:pPr>
        <w:ind w:left="108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1E536CF"/>
    <w:multiLevelType w:val="hybridMultilevel"/>
    <w:tmpl w:val="46A0BF64"/>
    <w:lvl w:ilvl="0" w:tplc="7E18C724">
      <w:start w:val="1"/>
      <w:numFmt w:val="decimal"/>
      <w:lvlText w:val="%1)"/>
      <w:lvlJc w:val="left"/>
      <w:pPr>
        <w:tabs>
          <w:tab w:val="num" w:pos="1485"/>
        </w:tabs>
        <w:ind w:left="1485" w:hanging="405"/>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3">
    <w:nsid w:val="72A5761C"/>
    <w:multiLevelType w:val="hybridMultilevel"/>
    <w:tmpl w:val="FA7E5A58"/>
    <w:lvl w:ilvl="0" w:tplc="62C21C74">
      <w:start w:val="1"/>
      <w:numFmt w:val="decimal"/>
      <w:lvlText w:val="%1)"/>
      <w:lvlJc w:val="left"/>
      <w:pPr>
        <w:tabs>
          <w:tab w:val="num" w:pos="2322"/>
        </w:tabs>
        <w:ind w:left="2322" w:hanging="792"/>
      </w:pPr>
      <w:rPr>
        <w:rFonts w:ascii="Times New Roman" w:hAnsi="Times New Roman" w:hint="default"/>
        <w:b w:val="0"/>
        <w:i w:val="0"/>
        <w:sz w:val="22"/>
        <w:u w:val="none"/>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4">
    <w:nsid w:val="766B27A3"/>
    <w:multiLevelType w:val="singleLevel"/>
    <w:tmpl w:val="EE18D480"/>
    <w:lvl w:ilvl="0">
      <w:start w:val="1"/>
      <w:numFmt w:val="lowerLetter"/>
      <w:lvlText w:val="%1) "/>
      <w:legacy w:legacy="1" w:legacySpace="0" w:legacyIndent="360"/>
      <w:lvlJc w:val="left"/>
      <w:pPr>
        <w:ind w:left="1080" w:hanging="360"/>
      </w:pPr>
      <w:rPr>
        <w:rFonts w:ascii="Times New Roman" w:hAnsi="Times New Roman" w:hint="default"/>
        <w:b w:val="0"/>
        <w:i w:val="0"/>
        <w:sz w:val="22"/>
        <w:u w:val="none"/>
      </w:rPr>
    </w:lvl>
  </w:abstractNum>
  <w:abstractNum w:abstractNumId="65">
    <w:nsid w:val="77927C05"/>
    <w:multiLevelType w:val="hybridMultilevel"/>
    <w:tmpl w:val="C8DA08B6"/>
    <w:lvl w:ilvl="0" w:tplc="04090017">
      <w:start w:val="1"/>
      <w:numFmt w:val="lowerLetter"/>
      <w:lvlText w:val="%1)"/>
      <w:lvlJc w:val="left"/>
      <w:pPr>
        <w:ind w:left="108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nsid w:val="7B751697"/>
    <w:multiLevelType w:val="hybridMultilevel"/>
    <w:tmpl w:val="913640FE"/>
    <w:lvl w:ilvl="0" w:tplc="417EE27C">
      <w:start w:val="1"/>
      <w:numFmt w:val="decimal"/>
      <w:lvlText w:val="J.%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C645E0D"/>
    <w:multiLevelType w:val="hybridMultilevel"/>
    <w:tmpl w:val="DC4C0ECE"/>
    <w:lvl w:ilvl="0" w:tplc="DDD274D6">
      <w:start w:val="1"/>
      <w:numFmt w:val="decimal"/>
      <w:lvlText w:val="I.%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F0B24D3"/>
    <w:multiLevelType w:val="hybridMultilevel"/>
    <w:tmpl w:val="C28AD554"/>
    <w:lvl w:ilvl="0" w:tplc="75722404">
      <w:start w:val="1"/>
      <w:numFmt w:val="decimal"/>
      <w:lvlText w:val="FW%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7F4E3149"/>
    <w:multiLevelType w:val="hybridMultilevel"/>
    <w:tmpl w:val="DB200F1E"/>
    <w:lvl w:ilvl="0" w:tplc="9CDC4532">
      <w:start w:val="2"/>
      <w:numFmt w:val="lowerLetter"/>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35"/>
  </w:num>
  <w:num w:numId="3">
    <w:abstractNumId w:val="53"/>
  </w:num>
  <w:num w:numId="4">
    <w:abstractNumId w:val="13"/>
  </w:num>
  <w:num w:numId="5">
    <w:abstractNumId w:val="19"/>
  </w:num>
  <w:num w:numId="6">
    <w:abstractNumId w:val="17"/>
  </w:num>
  <w:num w:numId="7">
    <w:abstractNumId w:val="36"/>
  </w:num>
  <w:num w:numId="8">
    <w:abstractNumId w:val="5"/>
  </w:num>
  <w:num w:numId="9">
    <w:abstractNumId w:val="20"/>
  </w:num>
  <w:num w:numId="10">
    <w:abstractNumId w:val="24"/>
  </w:num>
  <w:num w:numId="11">
    <w:abstractNumId w:val="37"/>
  </w:num>
  <w:num w:numId="12">
    <w:abstractNumId w:val="31"/>
  </w:num>
  <w:num w:numId="13">
    <w:abstractNumId w:val="62"/>
  </w:num>
  <w:num w:numId="14">
    <w:abstractNumId w:val="6"/>
  </w:num>
  <w:num w:numId="15">
    <w:abstractNumId w:val="49"/>
  </w:num>
  <w:num w:numId="16">
    <w:abstractNumId w:val="34"/>
  </w:num>
  <w:num w:numId="17">
    <w:abstractNumId w:val="8"/>
  </w:num>
  <w:num w:numId="18">
    <w:abstractNumId w:val="63"/>
  </w:num>
  <w:num w:numId="19">
    <w:abstractNumId w:val="41"/>
  </w:num>
  <w:num w:numId="20">
    <w:abstractNumId w:val="15"/>
  </w:num>
  <w:num w:numId="21">
    <w:abstractNumId w:val="40"/>
  </w:num>
  <w:num w:numId="22">
    <w:abstractNumId w:val="60"/>
  </w:num>
  <w:num w:numId="23">
    <w:abstractNumId w:val="47"/>
  </w:num>
  <w:num w:numId="24">
    <w:abstractNumId w:val="69"/>
  </w:num>
  <w:num w:numId="25">
    <w:abstractNumId w:val="56"/>
  </w:num>
  <w:num w:numId="26">
    <w:abstractNumId w:val="52"/>
  </w:num>
  <w:num w:numId="27">
    <w:abstractNumId w:val="30"/>
  </w:num>
  <w:num w:numId="28">
    <w:abstractNumId w:val="3"/>
  </w:num>
  <w:num w:numId="29">
    <w:abstractNumId w:val="54"/>
  </w:num>
  <w:num w:numId="30">
    <w:abstractNumId w:val="46"/>
  </w:num>
  <w:num w:numId="31">
    <w:abstractNumId w:val="68"/>
  </w:num>
  <w:num w:numId="32">
    <w:abstractNumId w:val="0"/>
  </w:num>
  <w:num w:numId="33">
    <w:abstractNumId w:val="48"/>
  </w:num>
  <w:num w:numId="34">
    <w:abstractNumId w:val="65"/>
  </w:num>
  <w:num w:numId="35">
    <w:abstractNumId w:val="44"/>
  </w:num>
  <w:num w:numId="36">
    <w:abstractNumId w:val="1"/>
  </w:num>
  <w:num w:numId="37">
    <w:abstractNumId w:val="67"/>
  </w:num>
  <w:num w:numId="38">
    <w:abstractNumId w:val="39"/>
  </w:num>
  <w:num w:numId="39">
    <w:abstractNumId w:val="50"/>
  </w:num>
  <w:num w:numId="40">
    <w:abstractNumId w:val="2"/>
  </w:num>
  <w:num w:numId="41">
    <w:abstractNumId w:val="27"/>
  </w:num>
  <w:num w:numId="42">
    <w:abstractNumId w:val="32"/>
  </w:num>
  <w:num w:numId="43">
    <w:abstractNumId w:val="25"/>
  </w:num>
  <w:num w:numId="44">
    <w:abstractNumId w:val="66"/>
  </w:num>
  <w:num w:numId="45">
    <w:abstractNumId w:val="45"/>
  </w:num>
  <w:num w:numId="46">
    <w:abstractNumId w:val="21"/>
  </w:num>
  <w:num w:numId="47">
    <w:abstractNumId w:val="29"/>
  </w:num>
  <w:num w:numId="48">
    <w:abstractNumId w:val="33"/>
  </w:num>
  <w:num w:numId="49">
    <w:abstractNumId w:val="42"/>
  </w:num>
  <w:num w:numId="50">
    <w:abstractNumId w:val="16"/>
  </w:num>
  <w:num w:numId="51">
    <w:abstractNumId w:val="7"/>
  </w:num>
  <w:num w:numId="52">
    <w:abstractNumId w:val="9"/>
  </w:num>
  <w:num w:numId="53">
    <w:abstractNumId w:val="22"/>
  </w:num>
  <w:num w:numId="54">
    <w:abstractNumId w:val="43"/>
  </w:num>
  <w:num w:numId="55">
    <w:abstractNumId w:val="23"/>
  </w:num>
  <w:num w:numId="56">
    <w:abstractNumId w:val="61"/>
  </w:num>
  <w:num w:numId="57">
    <w:abstractNumId w:val="58"/>
  </w:num>
  <w:num w:numId="58">
    <w:abstractNumId w:val="51"/>
  </w:num>
  <w:num w:numId="59">
    <w:abstractNumId w:val="64"/>
  </w:num>
  <w:num w:numId="60">
    <w:abstractNumId w:val="4"/>
  </w:num>
  <w:num w:numId="61">
    <w:abstractNumId w:val="12"/>
  </w:num>
  <w:num w:numId="62">
    <w:abstractNumId w:val="14"/>
  </w:num>
  <w:num w:numId="63">
    <w:abstractNumId w:val="59"/>
  </w:num>
  <w:num w:numId="64">
    <w:abstractNumId w:val="55"/>
  </w:num>
  <w:num w:numId="65">
    <w:abstractNumId w:val="10"/>
  </w:num>
  <w:num w:numId="66">
    <w:abstractNumId w:val="38"/>
  </w:num>
  <w:num w:numId="67">
    <w:abstractNumId w:val="26"/>
  </w:num>
  <w:num w:numId="68">
    <w:abstractNumId w:val="28"/>
  </w:num>
  <w:num w:numId="69">
    <w:abstractNumId w:val="57"/>
  </w:num>
  <w:num w:numId="70">
    <w:abstractNumId w:val="18"/>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5E6D"/>
    <w:rsid w:val="0000014F"/>
    <w:rsid w:val="00000351"/>
    <w:rsid w:val="000003B9"/>
    <w:rsid w:val="00000FB2"/>
    <w:rsid w:val="00001328"/>
    <w:rsid w:val="00002AFC"/>
    <w:rsid w:val="00003A79"/>
    <w:rsid w:val="00004B5C"/>
    <w:rsid w:val="00007F49"/>
    <w:rsid w:val="0001050F"/>
    <w:rsid w:val="0001175D"/>
    <w:rsid w:val="00013224"/>
    <w:rsid w:val="0002116C"/>
    <w:rsid w:val="00023F93"/>
    <w:rsid w:val="00024F26"/>
    <w:rsid w:val="00025A15"/>
    <w:rsid w:val="0002771D"/>
    <w:rsid w:val="000304D6"/>
    <w:rsid w:val="00030525"/>
    <w:rsid w:val="000332E1"/>
    <w:rsid w:val="00034B87"/>
    <w:rsid w:val="00034BE0"/>
    <w:rsid w:val="00036109"/>
    <w:rsid w:val="00036D28"/>
    <w:rsid w:val="0004019F"/>
    <w:rsid w:val="00040A52"/>
    <w:rsid w:val="0004222B"/>
    <w:rsid w:val="00045732"/>
    <w:rsid w:val="00047145"/>
    <w:rsid w:val="00047B6F"/>
    <w:rsid w:val="000508B8"/>
    <w:rsid w:val="00051325"/>
    <w:rsid w:val="0005202A"/>
    <w:rsid w:val="00052235"/>
    <w:rsid w:val="00053B0E"/>
    <w:rsid w:val="000565F0"/>
    <w:rsid w:val="00056946"/>
    <w:rsid w:val="00063F23"/>
    <w:rsid w:val="00070EA7"/>
    <w:rsid w:val="00071554"/>
    <w:rsid w:val="00075190"/>
    <w:rsid w:val="000757E1"/>
    <w:rsid w:val="00077B47"/>
    <w:rsid w:val="00080AB7"/>
    <w:rsid w:val="00080F78"/>
    <w:rsid w:val="00082B69"/>
    <w:rsid w:val="00085EC1"/>
    <w:rsid w:val="000912AC"/>
    <w:rsid w:val="0009142F"/>
    <w:rsid w:val="00093674"/>
    <w:rsid w:val="00096820"/>
    <w:rsid w:val="00096D0F"/>
    <w:rsid w:val="00096F08"/>
    <w:rsid w:val="00097897"/>
    <w:rsid w:val="000A0495"/>
    <w:rsid w:val="000A0A5C"/>
    <w:rsid w:val="000A2E0D"/>
    <w:rsid w:val="000A7C60"/>
    <w:rsid w:val="000B0768"/>
    <w:rsid w:val="000B1DD5"/>
    <w:rsid w:val="000B4438"/>
    <w:rsid w:val="000B54F4"/>
    <w:rsid w:val="000B7E1A"/>
    <w:rsid w:val="000C1108"/>
    <w:rsid w:val="000C28CB"/>
    <w:rsid w:val="000C320F"/>
    <w:rsid w:val="000C49DE"/>
    <w:rsid w:val="000C62CF"/>
    <w:rsid w:val="000D00D4"/>
    <w:rsid w:val="000D0CD8"/>
    <w:rsid w:val="000D2D07"/>
    <w:rsid w:val="000D34E9"/>
    <w:rsid w:val="000D5DCF"/>
    <w:rsid w:val="000D7A44"/>
    <w:rsid w:val="000E1622"/>
    <w:rsid w:val="000E24B7"/>
    <w:rsid w:val="000E30C0"/>
    <w:rsid w:val="000E534B"/>
    <w:rsid w:val="000E623D"/>
    <w:rsid w:val="000F044E"/>
    <w:rsid w:val="000F2DB0"/>
    <w:rsid w:val="000F625B"/>
    <w:rsid w:val="00101633"/>
    <w:rsid w:val="00104B75"/>
    <w:rsid w:val="001053DC"/>
    <w:rsid w:val="0010664B"/>
    <w:rsid w:val="00106BA3"/>
    <w:rsid w:val="00110605"/>
    <w:rsid w:val="00111749"/>
    <w:rsid w:val="00113C23"/>
    <w:rsid w:val="00114336"/>
    <w:rsid w:val="001146A2"/>
    <w:rsid w:val="0011474C"/>
    <w:rsid w:val="00114B0D"/>
    <w:rsid w:val="00116313"/>
    <w:rsid w:val="0011697D"/>
    <w:rsid w:val="00116C19"/>
    <w:rsid w:val="0011703E"/>
    <w:rsid w:val="00117FBE"/>
    <w:rsid w:val="00123C7A"/>
    <w:rsid w:val="0012485B"/>
    <w:rsid w:val="001262AB"/>
    <w:rsid w:val="00126553"/>
    <w:rsid w:val="001274D9"/>
    <w:rsid w:val="00127632"/>
    <w:rsid w:val="001323C9"/>
    <w:rsid w:val="00132DB1"/>
    <w:rsid w:val="00135748"/>
    <w:rsid w:val="001373AA"/>
    <w:rsid w:val="001401BD"/>
    <w:rsid w:val="00140F55"/>
    <w:rsid w:val="00141895"/>
    <w:rsid w:val="00141BAD"/>
    <w:rsid w:val="00141DC1"/>
    <w:rsid w:val="00143034"/>
    <w:rsid w:val="00143FC9"/>
    <w:rsid w:val="00145ABA"/>
    <w:rsid w:val="00145AD0"/>
    <w:rsid w:val="00147485"/>
    <w:rsid w:val="001477F8"/>
    <w:rsid w:val="00151782"/>
    <w:rsid w:val="00151DE8"/>
    <w:rsid w:val="0015428B"/>
    <w:rsid w:val="0015624D"/>
    <w:rsid w:val="00157274"/>
    <w:rsid w:val="00157403"/>
    <w:rsid w:val="001634D9"/>
    <w:rsid w:val="00165005"/>
    <w:rsid w:val="00166E41"/>
    <w:rsid w:val="00167192"/>
    <w:rsid w:val="00171992"/>
    <w:rsid w:val="00172C1F"/>
    <w:rsid w:val="00172E02"/>
    <w:rsid w:val="0017429A"/>
    <w:rsid w:val="00174BED"/>
    <w:rsid w:val="00174C5B"/>
    <w:rsid w:val="0017588D"/>
    <w:rsid w:val="00176E05"/>
    <w:rsid w:val="001806CF"/>
    <w:rsid w:val="00181E12"/>
    <w:rsid w:val="0018260F"/>
    <w:rsid w:val="0018589A"/>
    <w:rsid w:val="00186B07"/>
    <w:rsid w:val="0019039E"/>
    <w:rsid w:val="00190DE9"/>
    <w:rsid w:val="0019100F"/>
    <w:rsid w:val="00192EDF"/>
    <w:rsid w:val="00196DE3"/>
    <w:rsid w:val="00197758"/>
    <w:rsid w:val="001A1D6B"/>
    <w:rsid w:val="001A2F74"/>
    <w:rsid w:val="001A30D4"/>
    <w:rsid w:val="001A3F0D"/>
    <w:rsid w:val="001B1459"/>
    <w:rsid w:val="001B2675"/>
    <w:rsid w:val="001B3500"/>
    <w:rsid w:val="001B3B6D"/>
    <w:rsid w:val="001B605A"/>
    <w:rsid w:val="001C01A1"/>
    <w:rsid w:val="001C1EB4"/>
    <w:rsid w:val="001C3E29"/>
    <w:rsid w:val="001C73DB"/>
    <w:rsid w:val="001D0A33"/>
    <w:rsid w:val="001D3D02"/>
    <w:rsid w:val="001D3DDB"/>
    <w:rsid w:val="001D607A"/>
    <w:rsid w:val="001E06A1"/>
    <w:rsid w:val="001E0C21"/>
    <w:rsid w:val="001E134B"/>
    <w:rsid w:val="001E1457"/>
    <w:rsid w:val="001E1DF4"/>
    <w:rsid w:val="001E4195"/>
    <w:rsid w:val="001E5D7D"/>
    <w:rsid w:val="001E5E57"/>
    <w:rsid w:val="001E6014"/>
    <w:rsid w:val="001F1777"/>
    <w:rsid w:val="001F1EA1"/>
    <w:rsid w:val="001F31C5"/>
    <w:rsid w:val="001F4A9E"/>
    <w:rsid w:val="001F663E"/>
    <w:rsid w:val="00200602"/>
    <w:rsid w:val="00201241"/>
    <w:rsid w:val="0020291D"/>
    <w:rsid w:val="00206094"/>
    <w:rsid w:val="00206ED9"/>
    <w:rsid w:val="00207A23"/>
    <w:rsid w:val="0021183D"/>
    <w:rsid w:val="002122B3"/>
    <w:rsid w:val="00212500"/>
    <w:rsid w:val="002178C4"/>
    <w:rsid w:val="00217BAC"/>
    <w:rsid w:val="00220C40"/>
    <w:rsid w:val="002221C1"/>
    <w:rsid w:val="002229D4"/>
    <w:rsid w:val="00226377"/>
    <w:rsid w:val="00227764"/>
    <w:rsid w:val="00230D9F"/>
    <w:rsid w:val="00231287"/>
    <w:rsid w:val="00231399"/>
    <w:rsid w:val="002346FE"/>
    <w:rsid w:val="00237CA2"/>
    <w:rsid w:val="002405F4"/>
    <w:rsid w:val="002433B7"/>
    <w:rsid w:val="002434AC"/>
    <w:rsid w:val="00243B48"/>
    <w:rsid w:val="00243EAC"/>
    <w:rsid w:val="0024401E"/>
    <w:rsid w:val="00244CBE"/>
    <w:rsid w:val="00252554"/>
    <w:rsid w:val="00255195"/>
    <w:rsid w:val="002552C1"/>
    <w:rsid w:val="00255DB6"/>
    <w:rsid w:val="002560E2"/>
    <w:rsid w:val="002561C9"/>
    <w:rsid w:val="00256484"/>
    <w:rsid w:val="002567E8"/>
    <w:rsid w:val="002602F8"/>
    <w:rsid w:val="0026743C"/>
    <w:rsid w:val="002700CD"/>
    <w:rsid w:val="002714E4"/>
    <w:rsid w:val="002725F0"/>
    <w:rsid w:val="00272D6F"/>
    <w:rsid w:val="002740A9"/>
    <w:rsid w:val="00276260"/>
    <w:rsid w:val="0027647D"/>
    <w:rsid w:val="00276CD2"/>
    <w:rsid w:val="00281E6C"/>
    <w:rsid w:val="00284471"/>
    <w:rsid w:val="002859A6"/>
    <w:rsid w:val="00287D39"/>
    <w:rsid w:val="0029037E"/>
    <w:rsid w:val="00290FD6"/>
    <w:rsid w:val="0029206F"/>
    <w:rsid w:val="00292B4F"/>
    <w:rsid w:val="002936F1"/>
    <w:rsid w:val="00293F69"/>
    <w:rsid w:val="00294D69"/>
    <w:rsid w:val="00295095"/>
    <w:rsid w:val="00295B73"/>
    <w:rsid w:val="00295C79"/>
    <w:rsid w:val="00295CC0"/>
    <w:rsid w:val="0029676A"/>
    <w:rsid w:val="00296790"/>
    <w:rsid w:val="00297911"/>
    <w:rsid w:val="002A0D34"/>
    <w:rsid w:val="002A268F"/>
    <w:rsid w:val="002A4039"/>
    <w:rsid w:val="002A4050"/>
    <w:rsid w:val="002A4920"/>
    <w:rsid w:val="002A4FE4"/>
    <w:rsid w:val="002B0887"/>
    <w:rsid w:val="002B13D1"/>
    <w:rsid w:val="002B1B7A"/>
    <w:rsid w:val="002B1F33"/>
    <w:rsid w:val="002B282A"/>
    <w:rsid w:val="002B2FF8"/>
    <w:rsid w:val="002B33E1"/>
    <w:rsid w:val="002B4404"/>
    <w:rsid w:val="002B71F4"/>
    <w:rsid w:val="002B7916"/>
    <w:rsid w:val="002C14B1"/>
    <w:rsid w:val="002C722D"/>
    <w:rsid w:val="002C7CC6"/>
    <w:rsid w:val="002D1C5F"/>
    <w:rsid w:val="002D52E0"/>
    <w:rsid w:val="002E094A"/>
    <w:rsid w:val="002E0A27"/>
    <w:rsid w:val="002E0EEF"/>
    <w:rsid w:val="002E122E"/>
    <w:rsid w:val="002E3034"/>
    <w:rsid w:val="002E3366"/>
    <w:rsid w:val="002E4B0B"/>
    <w:rsid w:val="002E7F87"/>
    <w:rsid w:val="002F20EC"/>
    <w:rsid w:val="002F2873"/>
    <w:rsid w:val="002F45F8"/>
    <w:rsid w:val="002F5E4E"/>
    <w:rsid w:val="002F5E76"/>
    <w:rsid w:val="003020DA"/>
    <w:rsid w:val="003028C5"/>
    <w:rsid w:val="0030352E"/>
    <w:rsid w:val="00307226"/>
    <w:rsid w:val="003135EF"/>
    <w:rsid w:val="00313CC9"/>
    <w:rsid w:val="00313D16"/>
    <w:rsid w:val="00317734"/>
    <w:rsid w:val="00317DDB"/>
    <w:rsid w:val="0032138E"/>
    <w:rsid w:val="0032259A"/>
    <w:rsid w:val="00323FA7"/>
    <w:rsid w:val="00326DDC"/>
    <w:rsid w:val="003368EA"/>
    <w:rsid w:val="00336DB2"/>
    <w:rsid w:val="0034182F"/>
    <w:rsid w:val="00346263"/>
    <w:rsid w:val="00351114"/>
    <w:rsid w:val="00351C30"/>
    <w:rsid w:val="00354D87"/>
    <w:rsid w:val="003568F8"/>
    <w:rsid w:val="00360147"/>
    <w:rsid w:val="003609C2"/>
    <w:rsid w:val="0036334B"/>
    <w:rsid w:val="003656C8"/>
    <w:rsid w:val="003673AA"/>
    <w:rsid w:val="0037138B"/>
    <w:rsid w:val="00371908"/>
    <w:rsid w:val="00371F44"/>
    <w:rsid w:val="00375439"/>
    <w:rsid w:val="0037560A"/>
    <w:rsid w:val="00375EC6"/>
    <w:rsid w:val="0037647C"/>
    <w:rsid w:val="0038137D"/>
    <w:rsid w:val="00385A4A"/>
    <w:rsid w:val="00385F6D"/>
    <w:rsid w:val="00387303"/>
    <w:rsid w:val="00390251"/>
    <w:rsid w:val="003928AD"/>
    <w:rsid w:val="00392FD3"/>
    <w:rsid w:val="003A1205"/>
    <w:rsid w:val="003A188C"/>
    <w:rsid w:val="003A2143"/>
    <w:rsid w:val="003A2928"/>
    <w:rsid w:val="003A34D8"/>
    <w:rsid w:val="003A3E90"/>
    <w:rsid w:val="003A4DCB"/>
    <w:rsid w:val="003A5AF8"/>
    <w:rsid w:val="003A6C3C"/>
    <w:rsid w:val="003A73F0"/>
    <w:rsid w:val="003B2393"/>
    <w:rsid w:val="003B55C5"/>
    <w:rsid w:val="003B5C3B"/>
    <w:rsid w:val="003B7675"/>
    <w:rsid w:val="003C187C"/>
    <w:rsid w:val="003C1BB3"/>
    <w:rsid w:val="003C1BC1"/>
    <w:rsid w:val="003C2974"/>
    <w:rsid w:val="003C36F6"/>
    <w:rsid w:val="003C5254"/>
    <w:rsid w:val="003D1146"/>
    <w:rsid w:val="003D246D"/>
    <w:rsid w:val="003D246E"/>
    <w:rsid w:val="003D40D1"/>
    <w:rsid w:val="003D5FB7"/>
    <w:rsid w:val="003E027A"/>
    <w:rsid w:val="003F2848"/>
    <w:rsid w:val="003F4196"/>
    <w:rsid w:val="00402A43"/>
    <w:rsid w:val="00403558"/>
    <w:rsid w:val="004101D7"/>
    <w:rsid w:val="004104DD"/>
    <w:rsid w:val="00410532"/>
    <w:rsid w:val="00410D3D"/>
    <w:rsid w:val="004121D6"/>
    <w:rsid w:val="004132C0"/>
    <w:rsid w:val="004204DE"/>
    <w:rsid w:val="00420DC6"/>
    <w:rsid w:val="00423289"/>
    <w:rsid w:val="00423A47"/>
    <w:rsid w:val="004243F0"/>
    <w:rsid w:val="004251AB"/>
    <w:rsid w:val="00426882"/>
    <w:rsid w:val="0042704A"/>
    <w:rsid w:val="00427870"/>
    <w:rsid w:val="00427C9D"/>
    <w:rsid w:val="00427EC4"/>
    <w:rsid w:val="00430F7E"/>
    <w:rsid w:val="00432E98"/>
    <w:rsid w:val="00433DC9"/>
    <w:rsid w:val="00434083"/>
    <w:rsid w:val="004405F7"/>
    <w:rsid w:val="00443EC9"/>
    <w:rsid w:val="004443AC"/>
    <w:rsid w:val="00444897"/>
    <w:rsid w:val="00447142"/>
    <w:rsid w:val="0044763F"/>
    <w:rsid w:val="004476D6"/>
    <w:rsid w:val="00450790"/>
    <w:rsid w:val="00451CB8"/>
    <w:rsid w:val="004527C6"/>
    <w:rsid w:val="004531FB"/>
    <w:rsid w:val="00454F47"/>
    <w:rsid w:val="0045597E"/>
    <w:rsid w:val="00456E75"/>
    <w:rsid w:val="00460FAA"/>
    <w:rsid w:val="004612DB"/>
    <w:rsid w:val="0046167E"/>
    <w:rsid w:val="00461770"/>
    <w:rsid w:val="00461CB8"/>
    <w:rsid w:val="00463DB2"/>
    <w:rsid w:val="004642C4"/>
    <w:rsid w:val="00464486"/>
    <w:rsid w:val="00464E39"/>
    <w:rsid w:val="00464FB7"/>
    <w:rsid w:val="004673CF"/>
    <w:rsid w:val="0046764A"/>
    <w:rsid w:val="00472C87"/>
    <w:rsid w:val="0047600F"/>
    <w:rsid w:val="004774B1"/>
    <w:rsid w:val="00477E27"/>
    <w:rsid w:val="0048064C"/>
    <w:rsid w:val="004820B3"/>
    <w:rsid w:val="004821F2"/>
    <w:rsid w:val="004832F8"/>
    <w:rsid w:val="00484946"/>
    <w:rsid w:val="00487002"/>
    <w:rsid w:val="00487A32"/>
    <w:rsid w:val="00487B85"/>
    <w:rsid w:val="00490D03"/>
    <w:rsid w:val="00491D09"/>
    <w:rsid w:val="0049278B"/>
    <w:rsid w:val="004949F7"/>
    <w:rsid w:val="00495381"/>
    <w:rsid w:val="00496F07"/>
    <w:rsid w:val="0049740F"/>
    <w:rsid w:val="004A094E"/>
    <w:rsid w:val="004A1AF1"/>
    <w:rsid w:val="004A234B"/>
    <w:rsid w:val="004A3B21"/>
    <w:rsid w:val="004A62B2"/>
    <w:rsid w:val="004A6969"/>
    <w:rsid w:val="004A6A4A"/>
    <w:rsid w:val="004B3E51"/>
    <w:rsid w:val="004B41CD"/>
    <w:rsid w:val="004B49D9"/>
    <w:rsid w:val="004B5A12"/>
    <w:rsid w:val="004B646D"/>
    <w:rsid w:val="004B723E"/>
    <w:rsid w:val="004C0E25"/>
    <w:rsid w:val="004C4FFF"/>
    <w:rsid w:val="004C66A3"/>
    <w:rsid w:val="004C7FA6"/>
    <w:rsid w:val="004D07E5"/>
    <w:rsid w:val="004D0D3E"/>
    <w:rsid w:val="004D1133"/>
    <w:rsid w:val="004D1178"/>
    <w:rsid w:val="004D1ADB"/>
    <w:rsid w:val="004D32E8"/>
    <w:rsid w:val="004D3B65"/>
    <w:rsid w:val="004D7C63"/>
    <w:rsid w:val="004E16D7"/>
    <w:rsid w:val="004E17F9"/>
    <w:rsid w:val="004E4284"/>
    <w:rsid w:val="004E43B0"/>
    <w:rsid w:val="004F0B0B"/>
    <w:rsid w:val="004F1141"/>
    <w:rsid w:val="004F232F"/>
    <w:rsid w:val="004F3F16"/>
    <w:rsid w:val="004F48C7"/>
    <w:rsid w:val="00502976"/>
    <w:rsid w:val="005036A7"/>
    <w:rsid w:val="00504C3C"/>
    <w:rsid w:val="005057DB"/>
    <w:rsid w:val="0050716C"/>
    <w:rsid w:val="005077D2"/>
    <w:rsid w:val="00510C7A"/>
    <w:rsid w:val="00511043"/>
    <w:rsid w:val="00513D06"/>
    <w:rsid w:val="0051583B"/>
    <w:rsid w:val="00525CAE"/>
    <w:rsid w:val="00530238"/>
    <w:rsid w:val="00532298"/>
    <w:rsid w:val="00533355"/>
    <w:rsid w:val="00533828"/>
    <w:rsid w:val="00534F17"/>
    <w:rsid w:val="0053510E"/>
    <w:rsid w:val="00537E31"/>
    <w:rsid w:val="00540677"/>
    <w:rsid w:val="005406B9"/>
    <w:rsid w:val="005407A4"/>
    <w:rsid w:val="005464D0"/>
    <w:rsid w:val="00546B30"/>
    <w:rsid w:val="00546C89"/>
    <w:rsid w:val="005471E6"/>
    <w:rsid w:val="0055035B"/>
    <w:rsid w:val="00553B8D"/>
    <w:rsid w:val="005566EA"/>
    <w:rsid w:val="00557A3E"/>
    <w:rsid w:val="00557C8C"/>
    <w:rsid w:val="00560102"/>
    <w:rsid w:val="0056039A"/>
    <w:rsid w:val="005608A0"/>
    <w:rsid w:val="0056126D"/>
    <w:rsid w:val="005648AB"/>
    <w:rsid w:val="005660A7"/>
    <w:rsid w:val="005665F6"/>
    <w:rsid w:val="00571599"/>
    <w:rsid w:val="00571614"/>
    <w:rsid w:val="0057352A"/>
    <w:rsid w:val="005745DD"/>
    <w:rsid w:val="0057585C"/>
    <w:rsid w:val="00576F91"/>
    <w:rsid w:val="00577A69"/>
    <w:rsid w:val="005806A5"/>
    <w:rsid w:val="0058099D"/>
    <w:rsid w:val="00582523"/>
    <w:rsid w:val="00582957"/>
    <w:rsid w:val="00583892"/>
    <w:rsid w:val="00587E14"/>
    <w:rsid w:val="00590470"/>
    <w:rsid w:val="00592F03"/>
    <w:rsid w:val="0059328E"/>
    <w:rsid w:val="0059449D"/>
    <w:rsid w:val="005A000A"/>
    <w:rsid w:val="005A0F71"/>
    <w:rsid w:val="005A11F6"/>
    <w:rsid w:val="005A257E"/>
    <w:rsid w:val="005A2BF7"/>
    <w:rsid w:val="005A4AF8"/>
    <w:rsid w:val="005A5140"/>
    <w:rsid w:val="005A5BF6"/>
    <w:rsid w:val="005A608A"/>
    <w:rsid w:val="005A67F6"/>
    <w:rsid w:val="005A7C8F"/>
    <w:rsid w:val="005B0462"/>
    <w:rsid w:val="005B11B5"/>
    <w:rsid w:val="005B4928"/>
    <w:rsid w:val="005B4CFA"/>
    <w:rsid w:val="005B4D8B"/>
    <w:rsid w:val="005B66BD"/>
    <w:rsid w:val="005B6C42"/>
    <w:rsid w:val="005B74FD"/>
    <w:rsid w:val="005C316A"/>
    <w:rsid w:val="005C324F"/>
    <w:rsid w:val="005C609F"/>
    <w:rsid w:val="005C7C71"/>
    <w:rsid w:val="005D2544"/>
    <w:rsid w:val="005D6329"/>
    <w:rsid w:val="005E1EEC"/>
    <w:rsid w:val="005E2BB1"/>
    <w:rsid w:val="005E5D24"/>
    <w:rsid w:val="005E7B1A"/>
    <w:rsid w:val="005F2ADD"/>
    <w:rsid w:val="005F3746"/>
    <w:rsid w:val="005F38B3"/>
    <w:rsid w:val="005F501D"/>
    <w:rsid w:val="005F551C"/>
    <w:rsid w:val="005F79CF"/>
    <w:rsid w:val="00601953"/>
    <w:rsid w:val="0060399D"/>
    <w:rsid w:val="0060702C"/>
    <w:rsid w:val="0061064B"/>
    <w:rsid w:val="00610DA2"/>
    <w:rsid w:val="00612716"/>
    <w:rsid w:val="00613B56"/>
    <w:rsid w:val="0061479D"/>
    <w:rsid w:val="00614D1E"/>
    <w:rsid w:val="0061566B"/>
    <w:rsid w:val="00620453"/>
    <w:rsid w:val="00620538"/>
    <w:rsid w:val="0062163C"/>
    <w:rsid w:val="0062180E"/>
    <w:rsid w:val="00622181"/>
    <w:rsid w:val="006238FD"/>
    <w:rsid w:val="0062636B"/>
    <w:rsid w:val="00626DB6"/>
    <w:rsid w:val="00630073"/>
    <w:rsid w:val="00630124"/>
    <w:rsid w:val="00630F04"/>
    <w:rsid w:val="006311D3"/>
    <w:rsid w:val="0063451E"/>
    <w:rsid w:val="00636B53"/>
    <w:rsid w:val="0063738D"/>
    <w:rsid w:val="00640FD6"/>
    <w:rsid w:val="006427F1"/>
    <w:rsid w:val="00642A55"/>
    <w:rsid w:val="006433AB"/>
    <w:rsid w:val="00644B43"/>
    <w:rsid w:val="00646141"/>
    <w:rsid w:val="006519AE"/>
    <w:rsid w:val="00652A63"/>
    <w:rsid w:val="00652E8E"/>
    <w:rsid w:val="00653783"/>
    <w:rsid w:val="00653F7D"/>
    <w:rsid w:val="006561AD"/>
    <w:rsid w:val="006569E6"/>
    <w:rsid w:val="00660257"/>
    <w:rsid w:val="0066286F"/>
    <w:rsid w:val="00663631"/>
    <w:rsid w:val="00663A07"/>
    <w:rsid w:val="0066496E"/>
    <w:rsid w:val="00666442"/>
    <w:rsid w:val="00666E76"/>
    <w:rsid w:val="0066737A"/>
    <w:rsid w:val="0067367E"/>
    <w:rsid w:val="00675B04"/>
    <w:rsid w:val="00675C80"/>
    <w:rsid w:val="006800DE"/>
    <w:rsid w:val="00681F71"/>
    <w:rsid w:val="006833AD"/>
    <w:rsid w:val="00683B6B"/>
    <w:rsid w:val="00684DA5"/>
    <w:rsid w:val="0068523A"/>
    <w:rsid w:val="006856FC"/>
    <w:rsid w:val="00687F19"/>
    <w:rsid w:val="006910A9"/>
    <w:rsid w:val="00691811"/>
    <w:rsid w:val="00694200"/>
    <w:rsid w:val="00696D82"/>
    <w:rsid w:val="006A464F"/>
    <w:rsid w:val="006A7266"/>
    <w:rsid w:val="006A79FE"/>
    <w:rsid w:val="006A7F39"/>
    <w:rsid w:val="006B1509"/>
    <w:rsid w:val="006B218B"/>
    <w:rsid w:val="006B28B4"/>
    <w:rsid w:val="006B45FE"/>
    <w:rsid w:val="006B7697"/>
    <w:rsid w:val="006C1532"/>
    <w:rsid w:val="006C1DAD"/>
    <w:rsid w:val="006C23C9"/>
    <w:rsid w:val="006C2E1B"/>
    <w:rsid w:val="006C36A0"/>
    <w:rsid w:val="006C4C2C"/>
    <w:rsid w:val="006C56B8"/>
    <w:rsid w:val="006C716E"/>
    <w:rsid w:val="006D1595"/>
    <w:rsid w:val="006D1FA4"/>
    <w:rsid w:val="006D3BA7"/>
    <w:rsid w:val="006D3D85"/>
    <w:rsid w:val="006D4492"/>
    <w:rsid w:val="006D4EEE"/>
    <w:rsid w:val="006D52C9"/>
    <w:rsid w:val="006E12A3"/>
    <w:rsid w:val="006E18E2"/>
    <w:rsid w:val="006E1BEC"/>
    <w:rsid w:val="006E7291"/>
    <w:rsid w:val="006F0D3A"/>
    <w:rsid w:val="006F16BD"/>
    <w:rsid w:val="006F1B68"/>
    <w:rsid w:val="006F4429"/>
    <w:rsid w:val="006F4B66"/>
    <w:rsid w:val="006F5596"/>
    <w:rsid w:val="006F7AE6"/>
    <w:rsid w:val="006F7EC8"/>
    <w:rsid w:val="00701217"/>
    <w:rsid w:val="00701CA2"/>
    <w:rsid w:val="00702391"/>
    <w:rsid w:val="007029CE"/>
    <w:rsid w:val="0070322E"/>
    <w:rsid w:val="0070425A"/>
    <w:rsid w:val="007055C0"/>
    <w:rsid w:val="00705920"/>
    <w:rsid w:val="00706381"/>
    <w:rsid w:val="00707A5A"/>
    <w:rsid w:val="00710257"/>
    <w:rsid w:val="00710687"/>
    <w:rsid w:val="0071181F"/>
    <w:rsid w:val="00714E65"/>
    <w:rsid w:val="007155AF"/>
    <w:rsid w:val="00715A50"/>
    <w:rsid w:val="0071602C"/>
    <w:rsid w:val="00717A86"/>
    <w:rsid w:val="00720C79"/>
    <w:rsid w:val="00721646"/>
    <w:rsid w:val="00721E3E"/>
    <w:rsid w:val="00721F74"/>
    <w:rsid w:val="00722DD4"/>
    <w:rsid w:val="0072355B"/>
    <w:rsid w:val="00724A44"/>
    <w:rsid w:val="00725CAA"/>
    <w:rsid w:val="007264E3"/>
    <w:rsid w:val="007267BE"/>
    <w:rsid w:val="00732380"/>
    <w:rsid w:val="00733AF4"/>
    <w:rsid w:val="00735057"/>
    <w:rsid w:val="007352AC"/>
    <w:rsid w:val="00735D87"/>
    <w:rsid w:val="00736F64"/>
    <w:rsid w:val="007373F0"/>
    <w:rsid w:val="007413ED"/>
    <w:rsid w:val="00743537"/>
    <w:rsid w:val="00744EC0"/>
    <w:rsid w:val="00745F53"/>
    <w:rsid w:val="0074653D"/>
    <w:rsid w:val="00751496"/>
    <w:rsid w:val="00751F3F"/>
    <w:rsid w:val="00753536"/>
    <w:rsid w:val="007536A9"/>
    <w:rsid w:val="00753BB9"/>
    <w:rsid w:val="00754225"/>
    <w:rsid w:val="00754450"/>
    <w:rsid w:val="00757D54"/>
    <w:rsid w:val="00761833"/>
    <w:rsid w:val="00764209"/>
    <w:rsid w:val="00765A70"/>
    <w:rsid w:val="00771018"/>
    <w:rsid w:val="00773906"/>
    <w:rsid w:val="0077446E"/>
    <w:rsid w:val="007745E1"/>
    <w:rsid w:val="007763A4"/>
    <w:rsid w:val="00780560"/>
    <w:rsid w:val="00780F01"/>
    <w:rsid w:val="0078351E"/>
    <w:rsid w:val="007837FB"/>
    <w:rsid w:val="007840F0"/>
    <w:rsid w:val="00786650"/>
    <w:rsid w:val="007874A1"/>
    <w:rsid w:val="007903F3"/>
    <w:rsid w:val="007970BE"/>
    <w:rsid w:val="00797435"/>
    <w:rsid w:val="00797B23"/>
    <w:rsid w:val="007A26DC"/>
    <w:rsid w:val="007A2F14"/>
    <w:rsid w:val="007A452F"/>
    <w:rsid w:val="007A4A9C"/>
    <w:rsid w:val="007A4B47"/>
    <w:rsid w:val="007A5D59"/>
    <w:rsid w:val="007A73E3"/>
    <w:rsid w:val="007B1727"/>
    <w:rsid w:val="007B1978"/>
    <w:rsid w:val="007B2834"/>
    <w:rsid w:val="007B41E5"/>
    <w:rsid w:val="007B5C28"/>
    <w:rsid w:val="007B610C"/>
    <w:rsid w:val="007B70F5"/>
    <w:rsid w:val="007C1127"/>
    <w:rsid w:val="007C1680"/>
    <w:rsid w:val="007C2149"/>
    <w:rsid w:val="007C2F8D"/>
    <w:rsid w:val="007D234A"/>
    <w:rsid w:val="007D50D7"/>
    <w:rsid w:val="007D5D7C"/>
    <w:rsid w:val="007D5F41"/>
    <w:rsid w:val="007E017A"/>
    <w:rsid w:val="007E0490"/>
    <w:rsid w:val="007E0D2E"/>
    <w:rsid w:val="007E1322"/>
    <w:rsid w:val="007E195C"/>
    <w:rsid w:val="007E6793"/>
    <w:rsid w:val="007F046D"/>
    <w:rsid w:val="007F1762"/>
    <w:rsid w:val="007F2538"/>
    <w:rsid w:val="007F3E81"/>
    <w:rsid w:val="007F3EA0"/>
    <w:rsid w:val="007F6C82"/>
    <w:rsid w:val="007F780E"/>
    <w:rsid w:val="00801095"/>
    <w:rsid w:val="00803075"/>
    <w:rsid w:val="008035A0"/>
    <w:rsid w:val="00807FCB"/>
    <w:rsid w:val="00810A9C"/>
    <w:rsid w:val="00815E73"/>
    <w:rsid w:val="008200C0"/>
    <w:rsid w:val="00820127"/>
    <w:rsid w:val="008212D2"/>
    <w:rsid w:val="008218FF"/>
    <w:rsid w:val="00821F8A"/>
    <w:rsid w:val="00822062"/>
    <w:rsid w:val="00822567"/>
    <w:rsid w:val="00823EF1"/>
    <w:rsid w:val="00827060"/>
    <w:rsid w:val="00830F67"/>
    <w:rsid w:val="00834404"/>
    <w:rsid w:val="00835132"/>
    <w:rsid w:val="00836682"/>
    <w:rsid w:val="008372B4"/>
    <w:rsid w:val="00837EDB"/>
    <w:rsid w:val="00840545"/>
    <w:rsid w:val="0084062C"/>
    <w:rsid w:val="008424FB"/>
    <w:rsid w:val="00844A7C"/>
    <w:rsid w:val="008455F4"/>
    <w:rsid w:val="00845907"/>
    <w:rsid w:val="008459E4"/>
    <w:rsid w:val="00853A7B"/>
    <w:rsid w:val="0085606E"/>
    <w:rsid w:val="00860210"/>
    <w:rsid w:val="00862882"/>
    <w:rsid w:val="008633CE"/>
    <w:rsid w:val="00865757"/>
    <w:rsid w:val="00865F76"/>
    <w:rsid w:val="0086662F"/>
    <w:rsid w:val="00866E49"/>
    <w:rsid w:val="008713F9"/>
    <w:rsid w:val="0087336E"/>
    <w:rsid w:val="008735EB"/>
    <w:rsid w:val="00875455"/>
    <w:rsid w:val="00882553"/>
    <w:rsid w:val="00884B60"/>
    <w:rsid w:val="008867C2"/>
    <w:rsid w:val="008877CA"/>
    <w:rsid w:val="00890447"/>
    <w:rsid w:val="00892617"/>
    <w:rsid w:val="00892ECB"/>
    <w:rsid w:val="008949C6"/>
    <w:rsid w:val="00895105"/>
    <w:rsid w:val="00895310"/>
    <w:rsid w:val="00896563"/>
    <w:rsid w:val="008A0FF5"/>
    <w:rsid w:val="008A1AAE"/>
    <w:rsid w:val="008A295B"/>
    <w:rsid w:val="008A29FD"/>
    <w:rsid w:val="008A3041"/>
    <w:rsid w:val="008A43DC"/>
    <w:rsid w:val="008A447A"/>
    <w:rsid w:val="008A6F9C"/>
    <w:rsid w:val="008A7089"/>
    <w:rsid w:val="008B091B"/>
    <w:rsid w:val="008B278E"/>
    <w:rsid w:val="008B3112"/>
    <w:rsid w:val="008B4EB4"/>
    <w:rsid w:val="008B609D"/>
    <w:rsid w:val="008B6FD8"/>
    <w:rsid w:val="008B7D2C"/>
    <w:rsid w:val="008C1139"/>
    <w:rsid w:val="008C1FFC"/>
    <w:rsid w:val="008C3C10"/>
    <w:rsid w:val="008C4ED8"/>
    <w:rsid w:val="008C6F31"/>
    <w:rsid w:val="008D007C"/>
    <w:rsid w:val="008D3583"/>
    <w:rsid w:val="008D3CF1"/>
    <w:rsid w:val="008D3F20"/>
    <w:rsid w:val="008D5770"/>
    <w:rsid w:val="008D5F49"/>
    <w:rsid w:val="008E118D"/>
    <w:rsid w:val="008E2F82"/>
    <w:rsid w:val="008E3EF5"/>
    <w:rsid w:val="008E3FBD"/>
    <w:rsid w:val="008E3FEF"/>
    <w:rsid w:val="008E6BC8"/>
    <w:rsid w:val="008F001C"/>
    <w:rsid w:val="008F2492"/>
    <w:rsid w:val="008F2F8E"/>
    <w:rsid w:val="008F59E3"/>
    <w:rsid w:val="009035BA"/>
    <w:rsid w:val="0090415D"/>
    <w:rsid w:val="009045D8"/>
    <w:rsid w:val="00905ECE"/>
    <w:rsid w:val="00906403"/>
    <w:rsid w:val="00907C82"/>
    <w:rsid w:val="00915736"/>
    <w:rsid w:val="00915B2F"/>
    <w:rsid w:val="00915B30"/>
    <w:rsid w:val="00921330"/>
    <w:rsid w:val="00924396"/>
    <w:rsid w:val="009279AE"/>
    <w:rsid w:val="009301B4"/>
    <w:rsid w:val="00931AAB"/>
    <w:rsid w:val="00932186"/>
    <w:rsid w:val="00932488"/>
    <w:rsid w:val="00933B67"/>
    <w:rsid w:val="0093770F"/>
    <w:rsid w:val="009404C0"/>
    <w:rsid w:val="00941DC6"/>
    <w:rsid w:val="009422ED"/>
    <w:rsid w:val="00943416"/>
    <w:rsid w:val="00943D71"/>
    <w:rsid w:val="0094460A"/>
    <w:rsid w:val="00944A0C"/>
    <w:rsid w:val="00945AB1"/>
    <w:rsid w:val="0094631E"/>
    <w:rsid w:val="009476C9"/>
    <w:rsid w:val="00950357"/>
    <w:rsid w:val="00953197"/>
    <w:rsid w:val="00953E7B"/>
    <w:rsid w:val="00954A4B"/>
    <w:rsid w:val="00954AB3"/>
    <w:rsid w:val="00954B01"/>
    <w:rsid w:val="00955115"/>
    <w:rsid w:val="00956504"/>
    <w:rsid w:val="0095689A"/>
    <w:rsid w:val="0095785A"/>
    <w:rsid w:val="009604AE"/>
    <w:rsid w:val="00961C46"/>
    <w:rsid w:val="00962479"/>
    <w:rsid w:val="009627CB"/>
    <w:rsid w:val="009631A9"/>
    <w:rsid w:val="009635BE"/>
    <w:rsid w:val="00963954"/>
    <w:rsid w:val="0096416C"/>
    <w:rsid w:val="00966134"/>
    <w:rsid w:val="0096667F"/>
    <w:rsid w:val="00972B1E"/>
    <w:rsid w:val="00972EE3"/>
    <w:rsid w:val="00975778"/>
    <w:rsid w:val="009757BF"/>
    <w:rsid w:val="0098197B"/>
    <w:rsid w:val="00982454"/>
    <w:rsid w:val="00982E33"/>
    <w:rsid w:val="0098304D"/>
    <w:rsid w:val="00983AEB"/>
    <w:rsid w:val="00984ED2"/>
    <w:rsid w:val="009865DD"/>
    <w:rsid w:val="0098688D"/>
    <w:rsid w:val="009875DF"/>
    <w:rsid w:val="00987AFA"/>
    <w:rsid w:val="00995109"/>
    <w:rsid w:val="0099559F"/>
    <w:rsid w:val="0099606F"/>
    <w:rsid w:val="009A778D"/>
    <w:rsid w:val="009B1EEA"/>
    <w:rsid w:val="009B24B3"/>
    <w:rsid w:val="009B31BC"/>
    <w:rsid w:val="009B32A3"/>
    <w:rsid w:val="009B5332"/>
    <w:rsid w:val="009B7784"/>
    <w:rsid w:val="009C436B"/>
    <w:rsid w:val="009C5F90"/>
    <w:rsid w:val="009C6074"/>
    <w:rsid w:val="009C6561"/>
    <w:rsid w:val="009C7A33"/>
    <w:rsid w:val="009D03DD"/>
    <w:rsid w:val="009D0532"/>
    <w:rsid w:val="009D1B07"/>
    <w:rsid w:val="009D3A84"/>
    <w:rsid w:val="009D4543"/>
    <w:rsid w:val="009D5CD9"/>
    <w:rsid w:val="009D764D"/>
    <w:rsid w:val="009E00B5"/>
    <w:rsid w:val="009E2F92"/>
    <w:rsid w:val="009E6310"/>
    <w:rsid w:val="009E6853"/>
    <w:rsid w:val="009E70CD"/>
    <w:rsid w:val="009E7B09"/>
    <w:rsid w:val="009E7D13"/>
    <w:rsid w:val="009F0075"/>
    <w:rsid w:val="009F0AEF"/>
    <w:rsid w:val="009F2C5B"/>
    <w:rsid w:val="009F3F51"/>
    <w:rsid w:val="009F7C1B"/>
    <w:rsid w:val="00A00CF2"/>
    <w:rsid w:val="00A0345B"/>
    <w:rsid w:val="00A051AB"/>
    <w:rsid w:val="00A07037"/>
    <w:rsid w:val="00A07631"/>
    <w:rsid w:val="00A12304"/>
    <w:rsid w:val="00A129B5"/>
    <w:rsid w:val="00A12D82"/>
    <w:rsid w:val="00A1300C"/>
    <w:rsid w:val="00A136EC"/>
    <w:rsid w:val="00A13BBF"/>
    <w:rsid w:val="00A15E29"/>
    <w:rsid w:val="00A16EA5"/>
    <w:rsid w:val="00A27D54"/>
    <w:rsid w:val="00A27F8B"/>
    <w:rsid w:val="00A30221"/>
    <w:rsid w:val="00A30956"/>
    <w:rsid w:val="00A314ED"/>
    <w:rsid w:val="00A32118"/>
    <w:rsid w:val="00A37FB1"/>
    <w:rsid w:val="00A43704"/>
    <w:rsid w:val="00A446EE"/>
    <w:rsid w:val="00A45BE9"/>
    <w:rsid w:val="00A45C26"/>
    <w:rsid w:val="00A45D4F"/>
    <w:rsid w:val="00A47D07"/>
    <w:rsid w:val="00A519B3"/>
    <w:rsid w:val="00A532D4"/>
    <w:rsid w:val="00A53F61"/>
    <w:rsid w:val="00A55E09"/>
    <w:rsid w:val="00A56CA5"/>
    <w:rsid w:val="00A56D8D"/>
    <w:rsid w:val="00A63748"/>
    <w:rsid w:val="00A63EC4"/>
    <w:rsid w:val="00A668B2"/>
    <w:rsid w:val="00A7012F"/>
    <w:rsid w:val="00A729AE"/>
    <w:rsid w:val="00A74727"/>
    <w:rsid w:val="00A75945"/>
    <w:rsid w:val="00A762F5"/>
    <w:rsid w:val="00A76940"/>
    <w:rsid w:val="00A77454"/>
    <w:rsid w:val="00A8160B"/>
    <w:rsid w:val="00A84231"/>
    <w:rsid w:val="00A846FD"/>
    <w:rsid w:val="00A86472"/>
    <w:rsid w:val="00A870D5"/>
    <w:rsid w:val="00A87888"/>
    <w:rsid w:val="00A91567"/>
    <w:rsid w:val="00A9193B"/>
    <w:rsid w:val="00A9218B"/>
    <w:rsid w:val="00A923E3"/>
    <w:rsid w:val="00A936F4"/>
    <w:rsid w:val="00A94DBE"/>
    <w:rsid w:val="00AA2DB0"/>
    <w:rsid w:val="00AA3183"/>
    <w:rsid w:val="00AA5020"/>
    <w:rsid w:val="00AA5CA9"/>
    <w:rsid w:val="00AA6783"/>
    <w:rsid w:val="00AB4804"/>
    <w:rsid w:val="00AB5483"/>
    <w:rsid w:val="00AC0DD8"/>
    <w:rsid w:val="00AC436A"/>
    <w:rsid w:val="00AC4844"/>
    <w:rsid w:val="00AC53DB"/>
    <w:rsid w:val="00AC6B43"/>
    <w:rsid w:val="00AC753E"/>
    <w:rsid w:val="00AC7DE7"/>
    <w:rsid w:val="00AD07D0"/>
    <w:rsid w:val="00AD097F"/>
    <w:rsid w:val="00AD17E6"/>
    <w:rsid w:val="00AD25B1"/>
    <w:rsid w:val="00AD5986"/>
    <w:rsid w:val="00AE23CB"/>
    <w:rsid w:val="00AE469E"/>
    <w:rsid w:val="00AE4A36"/>
    <w:rsid w:val="00AE52ED"/>
    <w:rsid w:val="00AF155A"/>
    <w:rsid w:val="00AF230A"/>
    <w:rsid w:val="00AF3695"/>
    <w:rsid w:val="00AF3D06"/>
    <w:rsid w:val="00AF5C0E"/>
    <w:rsid w:val="00B00BD9"/>
    <w:rsid w:val="00B02CEC"/>
    <w:rsid w:val="00B02F12"/>
    <w:rsid w:val="00B120AD"/>
    <w:rsid w:val="00B145FE"/>
    <w:rsid w:val="00B1667A"/>
    <w:rsid w:val="00B16FC3"/>
    <w:rsid w:val="00B20AC5"/>
    <w:rsid w:val="00B20DDD"/>
    <w:rsid w:val="00B2569A"/>
    <w:rsid w:val="00B258F7"/>
    <w:rsid w:val="00B2594D"/>
    <w:rsid w:val="00B25ABA"/>
    <w:rsid w:val="00B313DB"/>
    <w:rsid w:val="00B33237"/>
    <w:rsid w:val="00B4299B"/>
    <w:rsid w:val="00B44FF8"/>
    <w:rsid w:val="00B46A22"/>
    <w:rsid w:val="00B47D51"/>
    <w:rsid w:val="00B5205F"/>
    <w:rsid w:val="00B52BC4"/>
    <w:rsid w:val="00B54AD4"/>
    <w:rsid w:val="00B602F5"/>
    <w:rsid w:val="00B604FB"/>
    <w:rsid w:val="00B605F0"/>
    <w:rsid w:val="00B64656"/>
    <w:rsid w:val="00B6507D"/>
    <w:rsid w:val="00B6534B"/>
    <w:rsid w:val="00B65D82"/>
    <w:rsid w:val="00B662D6"/>
    <w:rsid w:val="00B66D31"/>
    <w:rsid w:val="00B7290B"/>
    <w:rsid w:val="00B74A7D"/>
    <w:rsid w:val="00B75B1B"/>
    <w:rsid w:val="00B76620"/>
    <w:rsid w:val="00B775B7"/>
    <w:rsid w:val="00B807F3"/>
    <w:rsid w:val="00B80A30"/>
    <w:rsid w:val="00B83C5E"/>
    <w:rsid w:val="00B85549"/>
    <w:rsid w:val="00B85CF5"/>
    <w:rsid w:val="00B86B3D"/>
    <w:rsid w:val="00B879DB"/>
    <w:rsid w:val="00B94C51"/>
    <w:rsid w:val="00B95267"/>
    <w:rsid w:val="00B97AC9"/>
    <w:rsid w:val="00B97C25"/>
    <w:rsid w:val="00BA0151"/>
    <w:rsid w:val="00BA033B"/>
    <w:rsid w:val="00BA06F9"/>
    <w:rsid w:val="00BA0737"/>
    <w:rsid w:val="00BA0E84"/>
    <w:rsid w:val="00BA1A60"/>
    <w:rsid w:val="00BA1D7D"/>
    <w:rsid w:val="00BA5838"/>
    <w:rsid w:val="00BA762F"/>
    <w:rsid w:val="00BA7E9B"/>
    <w:rsid w:val="00BB0401"/>
    <w:rsid w:val="00BB24CB"/>
    <w:rsid w:val="00BB24CC"/>
    <w:rsid w:val="00BB4116"/>
    <w:rsid w:val="00BB561E"/>
    <w:rsid w:val="00BB6634"/>
    <w:rsid w:val="00BC161B"/>
    <w:rsid w:val="00BC39B7"/>
    <w:rsid w:val="00BC3A52"/>
    <w:rsid w:val="00BC4026"/>
    <w:rsid w:val="00BC4E0D"/>
    <w:rsid w:val="00BC57E9"/>
    <w:rsid w:val="00BC77E5"/>
    <w:rsid w:val="00BC7CBE"/>
    <w:rsid w:val="00BC7E72"/>
    <w:rsid w:val="00BD36B9"/>
    <w:rsid w:val="00BE03F0"/>
    <w:rsid w:val="00BE18F9"/>
    <w:rsid w:val="00BE3DB3"/>
    <w:rsid w:val="00BE6E64"/>
    <w:rsid w:val="00BE7324"/>
    <w:rsid w:val="00BE7AA5"/>
    <w:rsid w:val="00BF1066"/>
    <w:rsid w:val="00BF3A9F"/>
    <w:rsid w:val="00BF4D9F"/>
    <w:rsid w:val="00BF6F1D"/>
    <w:rsid w:val="00BF7C45"/>
    <w:rsid w:val="00C014B6"/>
    <w:rsid w:val="00C01505"/>
    <w:rsid w:val="00C01846"/>
    <w:rsid w:val="00C01B12"/>
    <w:rsid w:val="00C0325C"/>
    <w:rsid w:val="00C10B59"/>
    <w:rsid w:val="00C10EB1"/>
    <w:rsid w:val="00C11566"/>
    <w:rsid w:val="00C11F26"/>
    <w:rsid w:val="00C14978"/>
    <w:rsid w:val="00C163AD"/>
    <w:rsid w:val="00C16A0D"/>
    <w:rsid w:val="00C17EC0"/>
    <w:rsid w:val="00C20284"/>
    <w:rsid w:val="00C2044D"/>
    <w:rsid w:val="00C21497"/>
    <w:rsid w:val="00C23A2E"/>
    <w:rsid w:val="00C2401D"/>
    <w:rsid w:val="00C252EB"/>
    <w:rsid w:val="00C258DF"/>
    <w:rsid w:val="00C25992"/>
    <w:rsid w:val="00C25FF3"/>
    <w:rsid w:val="00C316DC"/>
    <w:rsid w:val="00C31D4B"/>
    <w:rsid w:val="00C337BA"/>
    <w:rsid w:val="00C33D9F"/>
    <w:rsid w:val="00C440D7"/>
    <w:rsid w:val="00C46A93"/>
    <w:rsid w:val="00C545C7"/>
    <w:rsid w:val="00C55534"/>
    <w:rsid w:val="00C57A90"/>
    <w:rsid w:val="00C60E2A"/>
    <w:rsid w:val="00C659B5"/>
    <w:rsid w:val="00C667A5"/>
    <w:rsid w:val="00C66877"/>
    <w:rsid w:val="00C66D86"/>
    <w:rsid w:val="00C72550"/>
    <w:rsid w:val="00C72816"/>
    <w:rsid w:val="00C750AE"/>
    <w:rsid w:val="00C75B01"/>
    <w:rsid w:val="00C769DB"/>
    <w:rsid w:val="00C76D6F"/>
    <w:rsid w:val="00C828FE"/>
    <w:rsid w:val="00C83CC4"/>
    <w:rsid w:val="00C85EA9"/>
    <w:rsid w:val="00C87DEF"/>
    <w:rsid w:val="00C912EC"/>
    <w:rsid w:val="00C91C5C"/>
    <w:rsid w:val="00C94A0E"/>
    <w:rsid w:val="00C95E6D"/>
    <w:rsid w:val="00C9623F"/>
    <w:rsid w:val="00C96B01"/>
    <w:rsid w:val="00CA0CA7"/>
    <w:rsid w:val="00CA3B77"/>
    <w:rsid w:val="00CA44AB"/>
    <w:rsid w:val="00CA4699"/>
    <w:rsid w:val="00CA5058"/>
    <w:rsid w:val="00CA6263"/>
    <w:rsid w:val="00CB0DAA"/>
    <w:rsid w:val="00CB2FEF"/>
    <w:rsid w:val="00CB3BE1"/>
    <w:rsid w:val="00CB6A01"/>
    <w:rsid w:val="00CC191D"/>
    <w:rsid w:val="00CC1FFF"/>
    <w:rsid w:val="00CC3895"/>
    <w:rsid w:val="00CC472F"/>
    <w:rsid w:val="00CC7BF9"/>
    <w:rsid w:val="00CD07E4"/>
    <w:rsid w:val="00CD10E7"/>
    <w:rsid w:val="00CD1F21"/>
    <w:rsid w:val="00CD2E87"/>
    <w:rsid w:val="00CD348E"/>
    <w:rsid w:val="00CD77B6"/>
    <w:rsid w:val="00CE1250"/>
    <w:rsid w:val="00CE1495"/>
    <w:rsid w:val="00CE152A"/>
    <w:rsid w:val="00CE2EE3"/>
    <w:rsid w:val="00CE56F2"/>
    <w:rsid w:val="00CE64FD"/>
    <w:rsid w:val="00CF06DC"/>
    <w:rsid w:val="00CF102F"/>
    <w:rsid w:val="00CF11D3"/>
    <w:rsid w:val="00CF35BC"/>
    <w:rsid w:val="00CF49FF"/>
    <w:rsid w:val="00D0065F"/>
    <w:rsid w:val="00D03A06"/>
    <w:rsid w:val="00D047F5"/>
    <w:rsid w:val="00D05C80"/>
    <w:rsid w:val="00D0730A"/>
    <w:rsid w:val="00D07701"/>
    <w:rsid w:val="00D14B39"/>
    <w:rsid w:val="00D177BD"/>
    <w:rsid w:val="00D21AA3"/>
    <w:rsid w:val="00D23C95"/>
    <w:rsid w:val="00D2637C"/>
    <w:rsid w:val="00D309BF"/>
    <w:rsid w:val="00D312F9"/>
    <w:rsid w:val="00D333AD"/>
    <w:rsid w:val="00D33561"/>
    <w:rsid w:val="00D35D5C"/>
    <w:rsid w:val="00D35F54"/>
    <w:rsid w:val="00D416F2"/>
    <w:rsid w:val="00D4244A"/>
    <w:rsid w:val="00D4340E"/>
    <w:rsid w:val="00D4349C"/>
    <w:rsid w:val="00D4369F"/>
    <w:rsid w:val="00D45332"/>
    <w:rsid w:val="00D514A0"/>
    <w:rsid w:val="00D52C74"/>
    <w:rsid w:val="00D52FA5"/>
    <w:rsid w:val="00D54BB5"/>
    <w:rsid w:val="00D5606C"/>
    <w:rsid w:val="00D57619"/>
    <w:rsid w:val="00D61CF5"/>
    <w:rsid w:val="00D61EE0"/>
    <w:rsid w:val="00D6398D"/>
    <w:rsid w:val="00D64432"/>
    <w:rsid w:val="00D66B76"/>
    <w:rsid w:val="00D66F5B"/>
    <w:rsid w:val="00D70ABC"/>
    <w:rsid w:val="00D70CDE"/>
    <w:rsid w:val="00D71E69"/>
    <w:rsid w:val="00D726B0"/>
    <w:rsid w:val="00D728F3"/>
    <w:rsid w:val="00D731A5"/>
    <w:rsid w:val="00D7346D"/>
    <w:rsid w:val="00D74CA3"/>
    <w:rsid w:val="00D74FB9"/>
    <w:rsid w:val="00D76FA0"/>
    <w:rsid w:val="00D8229E"/>
    <w:rsid w:val="00D8260E"/>
    <w:rsid w:val="00D85A6B"/>
    <w:rsid w:val="00D91394"/>
    <w:rsid w:val="00D950C6"/>
    <w:rsid w:val="00D973A7"/>
    <w:rsid w:val="00DA2932"/>
    <w:rsid w:val="00DA613C"/>
    <w:rsid w:val="00DA65D0"/>
    <w:rsid w:val="00DA6D3C"/>
    <w:rsid w:val="00DA7241"/>
    <w:rsid w:val="00DB4FCE"/>
    <w:rsid w:val="00DB552A"/>
    <w:rsid w:val="00DB597A"/>
    <w:rsid w:val="00DB6489"/>
    <w:rsid w:val="00DC2550"/>
    <w:rsid w:val="00DC370A"/>
    <w:rsid w:val="00DD2C48"/>
    <w:rsid w:val="00DD45DC"/>
    <w:rsid w:val="00DD50DA"/>
    <w:rsid w:val="00DD55AC"/>
    <w:rsid w:val="00DD7012"/>
    <w:rsid w:val="00DD799D"/>
    <w:rsid w:val="00DE0776"/>
    <w:rsid w:val="00DE27F2"/>
    <w:rsid w:val="00DE3691"/>
    <w:rsid w:val="00DE6C62"/>
    <w:rsid w:val="00DE7884"/>
    <w:rsid w:val="00DE7FB9"/>
    <w:rsid w:val="00DF44CD"/>
    <w:rsid w:val="00DF7573"/>
    <w:rsid w:val="00E004FE"/>
    <w:rsid w:val="00E01A2C"/>
    <w:rsid w:val="00E04AF0"/>
    <w:rsid w:val="00E0593A"/>
    <w:rsid w:val="00E06F59"/>
    <w:rsid w:val="00E114F5"/>
    <w:rsid w:val="00E1280C"/>
    <w:rsid w:val="00E14C50"/>
    <w:rsid w:val="00E20134"/>
    <w:rsid w:val="00E20796"/>
    <w:rsid w:val="00E20A04"/>
    <w:rsid w:val="00E22A0B"/>
    <w:rsid w:val="00E27F8B"/>
    <w:rsid w:val="00E309BF"/>
    <w:rsid w:val="00E3394D"/>
    <w:rsid w:val="00E35862"/>
    <w:rsid w:val="00E362BC"/>
    <w:rsid w:val="00E36713"/>
    <w:rsid w:val="00E408F6"/>
    <w:rsid w:val="00E40B37"/>
    <w:rsid w:val="00E432C5"/>
    <w:rsid w:val="00E433C9"/>
    <w:rsid w:val="00E4655F"/>
    <w:rsid w:val="00E46A38"/>
    <w:rsid w:val="00E50809"/>
    <w:rsid w:val="00E51737"/>
    <w:rsid w:val="00E54C27"/>
    <w:rsid w:val="00E567E2"/>
    <w:rsid w:val="00E61070"/>
    <w:rsid w:val="00E63ADD"/>
    <w:rsid w:val="00E64924"/>
    <w:rsid w:val="00E67387"/>
    <w:rsid w:val="00E70962"/>
    <w:rsid w:val="00E734D1"/>
    <w:rsid w:val="00E750F0"/>
    <w:rsid w:val="00E75652"/>
    <w:rsid w:val="00E75673"/>
    <w:rsid w:val="00E77018"/>
    <w:rsid w:val="00E77A07"/>
    <w:rsid w:val="00E77FE9"/>
    <w:rsid w:val="00E818B3"/>
    <w:rsid w:val="00E821BD"/>
    <w:rsid w:val="00E82300"/>
    <w:rsid w:val="00E8359E"/>
    <w:rsid w:val="00E844BB"/>
    <w:rsid w:val="00E85A01"/>
    <w:rsid w:val="00E87E61"/>
    <w:rsid w:val="00E91931"/>
    <w:rsid w:val="00E919B8"/>
    <w:rsid w:val="00E92C57"/>
    <w:rsid w:val="00E9367D"/>
    <w:rsid w:val="00EA097C"/>
    <w:rsid w:val="00EA1328"/>
    <w:rsid w:val="00EA2014"/>
    <w:rsid w:val="00EA441E"/>
    <w:rsid w:val="00EA4706"/>
    <w:rsid w:val="00EA5D38"/>
    <w:rsid w:val="00EB2A9B"/>
    <w:rsid w:val="00EB2D7B"/>
    <w:rsid w:val="00EB428B"/>
    <w:rsid w:val="00EC1621"/>
    <w:rsid w:val="00EC214C"/>
    <w:rsid w:val="00EC5510"/>
    <w:rsid w:val="00EC6DBE"/>
    <w:rsid w:val="00EC7B6C"/>
    <w:rsid w:val="00ED078B"/>
    <w:rsid w:val="00ED121D"/>
    <w:rsid w:val="00ED1F23"/>
    <w:rsid w:val="00ED6047"/>
    <w:rsid w:val="00ED64BF"/>
    <w:rsid w:val="00ED717A"/>
    <w:rsid w:val="00EE0808"/>
    <w:rsid w:val="00EE1F00"/>
    <w:rsid w:val="00EE67C1"/>
    <w:rsid w:val="00EE6C1A"/>
    <w:rsid w:val="00EE7E7B"/>
    <w:rsid w:val="00EF0088"/>
    <w:rsid w:val="00EF0590"/>
    <w:rsid w:val="00EF08E7"/>
    <w:rsid w:val="00EF1401"/>
    <w:rsid w:val="00EF142E"/>
    <w:rsid w:val="00EF30E4"/>
    <w:rsid w:val="00F001B6"/>
    <w:rsid w:val="00F005F6"/>
    <w:rsid w:val="00F00F99"/>
    <w:rsid w:val="00F05458"/>
    <w:rsid w:val="00F12C05"/>
    <w:rsid w:val="00F1731B"/>
    <w:rsid w:val="00F20D01"/>
    <w:rsid w:val="00F226DD"/>
    <w:rsid w:val="00F2523B"/>
    <w:rsid w:val="00F25F61"/>
    <w:rsid w:val="00F374EB"/>
    <w:rsid w:val="00F40D6C"/>
    <w:rsid w:val="00F43A73"/>
    <w:rsid w:val="00F43C8A"/>
    <w:rsid w:val="00F472D7"/>
    <w:rsid w:val="00F50A6C"/>
    <w:rsid w:val="00F52E9A"/>
    <w:rsid w:val="00F533AC"/>
    <w:rsid w:val="00F5428C"/>
    <w:rsid w:val="00F55F04"/>
    <w:rsid w:val="00F57A36"/>
    <w:rsid w:val="00F60BA2"/>
    <w:rsid w:val="00F61B48"/>
    <w:rsid w:val="00F63157"/>
    <w:rsid w:val="00F64BCE"/>
    <w:rsid w:val="00F65019"/>
    <w:rsid w:val="00F6561F"/>
    <w:rsid w:val="00F707EB"/>
    <w:rsid w:val="00F70A98"/>
    <w:rsid w:val="00F755A1"/>
    <w:rsid w:val="00F764EF"/>
    <w:rsid w:val="00F82C33"/>
    <w:rsid w:val="00F82EBE"/>
    <w:rsid w:val="00F8393F"/>
    <w:rsid w:val="00F84DD6"/>
    <w:rsid w:val="00F86D57"/>
    <w:rsid w:val="00F87B7E"/>
    <w:rsid w:val="00F90B8E"/>
    <w:rsid w:val="00F91694"/>
    <w:rsid w:val="00F91DCD"/>
    <w:rsid w:val="00F9250C"/>
    <w:rsid w:val="00F9269C"/>
    <w:rsid w:val="00F94AD7"/>
    <w:rsid w:val="00F95CC0"/>
    <w:rsid w:val="00FA0EE0"/>
    <w:rsid w:val="00FA1757"/>
    <w:rsid w:val="00FA1946"/>
    <w:rsid w:val="00FA3C37"/>
    <w:rsid w:val="00FA4AE0"/>
    <w:rsid w:val="00FA5059"/>
    <w:rsid w:val="00FA5146"/>
    <w:rsid w:val="00FA7743"/>
    <w:rsid w:val="00FB1E73"/>
    <w:rsid w:val="00FB44C1"/>
    <w:rsid w:val="00FB5542"/>
    <w:rsid w:val="00FB58AA"/>
    <w:rsid w:val="00FB5D74"/>
    <w:rsid w:val="00FB633D"/>
    <w:rsid w:val="00FC03C2"/>
    <w:rsid w:val="00FC2C00"/>
    <w:rsid w:val="00FC3400"/>
    <w:rsid w:val="00FC5EA1"/>
    <w:rsid w:val="00FD3169"/>
    <w:rsid w:val="00FD37C1"/>
    <w:rsid w:val="00FD3A4B"/>
    <w:rsid w:val="00FD4956"/>
    <w:rsid w:val="00FD6383"/>
    <w:rsid w:val="00FD6F42"/>
    <w:rsid w:val="00FD7772"/>
    <w:rsid w:val="00FE075A"/>
    <w:rsid w:val="00FE5DF0"/>
    <w:rsid w:val="00FE6021"/>
    <w:rsid w:val="00FF0EF9"/>
    <w:rsid w:val="00FF1521"/>
    <w:rsid w:val="00FF1C82"/>
    <w:rsid w:val="00FF1F17"/>
    <w:rsid w:val="00FF395A"/>
    <w:rsid w:val="00FF4D64"/>
    <w:rsid w:val="00FF6A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semiHidden/>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E919B8"/>
    <w:rPr>
      <w:color w:val="800080"/>
      <w:u w:val="single"/>
    </w:rPr>
  </w:style>
  <w:style w:type="paragraph" w:styleId="ListParagraph">
    <w:name w:val="List Paragraph"/>
    <w:basedOn w:val="Normal"/>
    <w:uiPriority w:val="34"/>
    <w:qFormat/>
    <w:rsid w:val="0002116C"/>
    <w:pPr>
      <w:ind w:left="720"/>
      <w:contextualSpacing/>
    </w:pPr>
  </w:style>
  <w:style w:type="paragraph" w:styleId="EndnoteText">
    <w:name w:val="endnote text"/>
    <w:basedOn w:val="Normal"/>
    <w:link w:val="EndnoteTextChar"/>
    <w:rsid w:val="0044763F"/>
    <w:pPr>
      <w:widowControl w:val="0"/>
    </w:pPr>
    <w:rPr>
      <w:rFonts w:ascii="Courier New" w:hAnsi="Courier New"/>
      <w:sz w:val="24"/>
    </w:rPr>
  </w:style>
  <w:style w:type="character" w:customStyle="1" w:styleId="EndnoteTextChar">
    <w:name w:val="Endnote Text Char"/>
    <w:basedOn w:val="DefaultParagraphFont"/>
    <w:link w:val="EndnoteText"/>
    <w:rsid w:val="0044763F"/>
    <w:rPr>
      <w:rFonts w:ascii="Courier New" w:hAnsi="Courier New"/>
      <w:sz w:val="24"/>
    </w:rPr>
  </w:style>
  <w:style w:type="paragraph" w:styleId="BodyTextIndent2">
    <w:name w:val="Body Text Indent 2"/>
    <w:basedOn w:val="Normal"/>
    <w:link w:val="BodyTextIndent2Char"/>
    <w:rsid w:val="00DE6C62"/>
    <w:pPr>
      <w:spacing w:after="120" w:line="480" w:lineRule="auto"/>
      <w:ind w:left="360"/>
    </w:pPr>
    <w:rPr>
      <w:sz w:val="20"/>
    </w:rPr>
  </w:style>
  <w:style w:type="character" w:customStyle="1" w:styleId="BodyTextIndent2Char">
    <w:name w:val="Body Text Indent 2 Char"/>
    <w:basedOn w:val="DefaultParagraphFont"/>
    <w:link w:val="BodyTextIndent2"/>
    <w:rsid w:val="00DE6C62"/>
  </w:style>
  <w:style w:type="paragraph" w:customStyle="1" w:styleId="gpotblnote">
    <w:name w:val="gpotbl_note"/>
    <w:basedOn w:val="Normal"/>
    <w:rsid w:val="00D03A06"/>
    <w:pPr>
      <w:spacing w:before="100" w:beforeAutospacing="1" w:after="100" w:afterAutospacing="1"/>
      <w:ind w:firstLine="480"/>
    </w:pPr>
    <w:rPr>
      <w:sz w:val="24"/>
      <w:szCs w:val="24"/>
    </w:rPr>
  </w:style>
  <w:style w:type="table" w:customStyle="1" w:styleId="TableGrid11">
    <w:name w:val="Table Grid11"/>
    <w:basedOn w:val="TableNormal"/>
    <w:next w:val="TableGrid"/>
    <w:rsid w:val="005E7B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7F3E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semiHidden/>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E919B8"/>
    <w:rPr>
      <w:color w:val="800080"/>
      <w:u w:val="single"/>
    </w:rPr>
  </w:style>
  <w:style w:type="paragraph" w:styleId="ListParagraph">
    <w:name w:val="List Paragraph"/>
    <w:basedOn w:val="Normal"/>
    <w:uiPriority w:val="34"/>
    <w:qFormat/>
    <w:rsid w:val="0002116C"/>
    <w:pPr>
      <w:ind w:left="720"/>
      <w:contextualSpacing/>
    </w:pPr>
  </w:style>
  <w:style w:type="paragraph" w:styleId="EndnoteText">
    <w:name w:val="endnote text"/>
    <w:basedOn w:val="Normal"/>
    <w:link w:val="EndnoteTextChar"/>
    <w:rsid w:val="0044763F"/>
    <w:pPr>
      <w:widowControl w:val="0"/>
    </w:pPr>
    <w:rPr>
      <w:rFonts w:ascii="Courier New" w:hAnsi="Courier New"/>
      <w:sz w:val="24"/>
    </w:rPr>
  </w:style>
  <w:style w:type="character" w:customStyle="1" w:styleId="EndnoteTextChar">
    <w:name w:val="Endnote Text Char"/>
    <w:basedOn w:val="DefaultParagraphFont"/>
    <w:link w:val="EndnoteText"/>
    <w:rsid w:val="0044763F"/>
    <w:rPr>
      <w:rFonts w:ascii="Courier New" w:hAnsi="Courier New"/>
      <w:sz w:val="24"/>
    </w:rPr>
  </w:style>
  <w:style w:type="paragraph" w:styleId="BodyTextIndent2">
    <w:name w:val="Body Text Indent 2"/>
    <w:basedOn w:val="Normal"/>
    <w:link w:val="BodyTextIndent2Char"/>
    <w:rsid w:val="00DE6C62"/>
    <w:pPr>
      <w:spacing w:after="120" w:line="480" w:lineRule="auto"/>
      <w:ind w:left="360"/>
    </w:pPr>
    <w:rPr>
      <w:sz w:val="20"/>
    </w:rPr>
  </w:style>
  <w:style w:type="character" w:customStyle="1" w:styleId="BodyTextIndent2Char">
    <w:name w:val="Body Text Indent 2 Char"/>
    <w:basedOn w:val="DefaultParagraphFont"/>
    <w:link w:val="BodyTextIndent2"/>
    <w:rsid w:val="00DE6C62"/>
  </w:style>
  <w:style w:type="paragraph" w:customStyle="1" w:styleId="gpotblnote">
    <w:name w:val="gpotbl_note"/>
    <w:basedOn w:val="Normal"/>
    <w:rsid w:val="00D03A06"/>
    <w:pPr>
      <w:spacing w:before="100" w:beforeAutospacing="1" w:after="100" w:afterAutospacing="1"/>
      <w:ind w:firstLine="480"/>
    </w:pPr>
    <w:rPr>
      <w:sz w:val="24"/>
      <w:szCs w:val="24"/>
    </w:rPr>
  </w:style>
  <w:style w:type="table" w:customStyle="1" w:styleId="TableGrid11">
    <w:name w:val="Table Grid11"/>
    <w:basedOn w:val="TableNormal"/>
    <w:next w:val="TableGrid"/>
    <w:rsid w:val="005E7B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7F3E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082694">
      <w:bodyDiv w:val="1"/>
      <w:marLeft w:val="0"/>
      <w:marRight w:val="0"/>
      <w:marTop w:val="30"/>
      <w:marBottom w:val="750"/>
      <w:divBdr>
        <w:top w:val="none" w:sz="0" w:space="0" w:color="auto"/>
        <w:left w:val="none" w:sz="0" w:space="0" w:color="auto"/>
        <w:bottom w:val="none" w:sz="0" w:space="0" w:color="auto"/>
        <w:right w:val="none" w:sz="0" w:space="0" w:color="auto"/>
      </w:divBdr>
      <w:divsChild>
        <w:div w:id="258609956">
          <w:marLeft w:val="0"/>
          <w:marRight w:val="0"/>
          <w:marTop w:val="0"/>
          <w:marBottom w:val="0"/>
          <w:divBdr>
            <w:top w:val="none" w:sz="0" w:space="0" w:color="auto"/>
            <w:left w:val="none" w:sz="0" w:space="0" w:color="auto"/>
            <w:bottom w:val="none" w:sz="0" w:space="0" w:color="auto"/>
            <w:right w:val="none" w:sz="0" w:space="0" w:color="auto"/>
          </w:divBdr>
        </w:div>
      </w:divsChild>
    </w:div>
    <w:div w:id="56782282">
      <w:bodyDiv w:val="1"/>
      <w:marLeft w:val="0"/>
      <w:marRight w:val="0"/>
      <w:marTop w:val="30"/>
      <w:marBottom w:val="750"/>
      <w:divBdr>
        <w:top w:val="none" w:sz="0" w:space="0" w:color="auto"/>
        <w:left w:val="none" w:sz="0" w:space="0" w:color="auto"/>
        <w:bottom w:val="none" w:sz="0" w:space="0" w:color="auto"/>
        <w:right w:val="none" w:sz="0" w:space="0" w:color="auto"/>
      </w:divBdr>
      <w:divsChild>
        <w:div w:id="737674521">
          <w:marLeft w:val="0"/>
          <w:marRight w:val="0"/>
          <w:marTop w:val="0"/>
          <w:marBottom w:val="0"/>
          <w:divBdr>
            <w:top w:val="none" w:sz="0" w:space="0" w:color="auto"/>
            <w:left w:val="none" w:sz="0" w:space="0" w:color="auto"/>
            <w:bottom w:val="none" w:sz="0" w:space="0" w:color="auto"/>
            <w:right w:val="none" w:sz="0" w:space="0" w:color="auto"/>
          </w:divBdr>
        </w:div>
      </w:divsChild>
    </w:div>
    <w:div w:id="218171045">
      <w:bodyDiv w:val="1"/>
      <w:marLeft w:val="0"/>
      <w:marRight w:val="0"/>
      <w:marTop w:val="30"/>
      <w:marBottom w:val="750"/>
      <w:divBdr>
        <w:top w:val="none" w:sz="0" w:space="0" w:color="auto"/>
        <w:left w:val="none" w:sz="0" w:space="0" w:color="auto"/>
        <w:bottom w:val="none" w:sz="0" w:space="0" w:color="auto"/>
        <w:right w:val="none" w:sz="0" w:space="0" w:color="auto"/>
      </w:divBdr>
      <w:divsChild>
        <w:div w:id="1076394968">
          <w:marLeft w:val="0"/>
          <w:marRight w:val="0"/>
          <w:marTop w:val="0"/>
          <w:marBottom w:val="0"/>
          <w:divBdr>
            <w:top w:val="none" w:sz="0" w:space="0" w:color="auto"/>
            <w:left w:val="none" w:sz="0" w:space="0" w:color="auto"/>
            <w:bottom w:val="none" w:sz="0" w:space="0" w:color="auto"/>
            <w:right w:val="none" w:sz="0" w:space="0" w:color="auto"/>
          </w:divBdr>
          <w:divsChild>
            <w:div w:id="1755203100">
              <w:marLeft w:val="0"/>
              <w:marRight w:val="0"/>
              <w:marTop w:val="0"/>
              <w:marBottom w:val="0"/>
              <w:divBdr>
                <w:top w:val="none" w:sz="0" w:space="0" w:color="auto"/>
                <w:left w:val="none" w:sz="0" w:space="0" w:color="auto"/>
                <w:bottom w:val="none" w:sz="0" w:space="0" w:color="auto"/>
                <w:right w:val="none" w:sz="0" w:space="0" w:color="auto"/>
              </w:divBdr>
              <w:divsChild>
                <w:div w:id="76973984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474377161">
      <w:bodyDiv w:val="1"/>
      <w:marLeft w:val="0"/>
      <w:marRight w:val="0"/>
      <w:marTop w:val="30"/>
      <w:marBottom w:val="750"/>
      <w:divBdr>
        <w:top w:val="none" w:sz="0" w:space="0" w:color="auto"/>
        <w:left w:val="none" w:sz="0" w:space="0" w:color="auto"/>
        <w:bottom w:val="none" w:sz="0" w:space="0" w:color="auto"/>
        <w:right w:val="none" w:sz="0" w:space="0" w:color="auto"/>
      </w:divBdr>
      <w:divsChild>
        <w:div w:id="887762419">
          <w:marLeft w:val="0"/>
          <w:marRight w:val="0"/>
          <w:marTop w:val="0"/>
          <w:marBottom w:val="0"/>
          <w:divBdr>
            <w:top w:val="none" w:sz="0" w:space="0" w:color="auto"/>
            <w:left w:val="none" w:sz="0" w:space="0" w:color="auto"/>
            <w:bottom w:val="none" w:sz="0" w:space="0" w:color="auto"/>
            <w:right w:val="none" w:sz="0" w:space="0" w:color="auto"/>
          </w:divBdr>
          <w:divsChild>
            <w:div w:id="1863474454">
              <w:marLeft w:val="0"/>
              <w:marRight w:val="0"/>
              <w:marTop w:val="0"/>
              <w:marBottom w:val="0"/>
              <w:divBdr>
                <w:top w:val="none" w:sz="0" w:space="0" w:color="auto"/>
                <w:left w:val="none" w:sz="0" w:space="0" w:color="auto"/>
                <w:bottom w:val="none" w:sz="0" w:space="0" w:color="auto"/>
                <w:right w:val="none" w:sz="0" w:space="0" w:color="auto"/>
              </w:divBdr>
              <w:divsChild>
                <w:div w:id="49499924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480658193">
      <w:bodyDiv w:val="1"/>
      <w:marLeft w:val="0"/>
      <w:marRight w:val="0"/>
      <w:marTop w:val="30"/>
      <w:marBottom w:val="750"/>
      <w:divBdr>
        <w:top w:val="none" w:sz="0" w:space="0" w:color="auto"/>
        <w:left w:val="none" w:sz="0" w:space="0" w:color="auto"/>
        <w:bottom w:val="none" w:sz="0" w:space="0" w:color="auto"/>
        <w:right w:val="none" w:sz="0" w:space="0" w:color="auto"/>
      </w:divBdr>
      <w:divsChild>
        <w:div w:id="37946750">
          <w:marLeft w:val="0"/>
          <w:marRight w:val="0"/>
          <w:marTop w:val="0"/>
          <w:marBottom w:val="0"/>
          <w:divBdr>
            <w:top w:val="none" w:sz="0" w:space="0" w:color="auto"/>
            <w:left w:val="none" w:sz="0" w:space="0" w:color="auto"/>
            <w:bottom w:val="none" w:sz="0" w:space="0" w:color="auto"/>
            <w:right w:val="none" w:sz="0" w:space="0" w:color="auto"/>
          </w:divBdr>
          <w:divsChild>
            <w:div w:id="740370755">
              <w:marLeft w:val="0"/>
              <w:marRight w:val="0"/>
              <w:marTop w:val="0"/>
              <w:marBottom w:val="0"/>
              <w:divBdr>
                <w:top w:val="none" w:sz="0" w:space="0" w:color="auto"/>
                <w:left w:val="none" w:sz="0" w:space="0" w:color="auto"/>
                <w:bottom w:val="none" w:sz="0" w:space="0" w:color="auto"/>
                <w:right w:val="none" w:sz="0" w:space="0" w:color="auto"/>
              </w:divBdr>
              <w:divsChild>
                <w:div w:id="159701221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534778794">
      <w:bodyDiv w:val="1"/>
      <w:marLeft w:val="0"/>
      <w:marRight w:val="0"/>
      <w:marTop w:val="30"/>
      <w:marBottom w:val="750"/>
      <w:divBdr>
        <w:top w:val="none" w:sz="0" w:space="0" w:color="auto"/>
        <w:left w:val="none" w:sz="0" w:space="0" w:color="auto"/>
        <w:bottom w:val="none" w:sz="0" w:space="0" w:color="auto"/>
        <w:right w:val="none" w:sz="0" w:space="0" w:color="auto"/>
      </w:divBdr>
      <w:divsChild>
        <w:div w:id="197014725">
          <w:marLeft w:val="0"/>
          <w:marRight w:val="0"/>
          <w:marTop w:val="0"/>
          <w:marBottom w:val="0"/>
          <w:divBdr>
            <w:top w:val="none" w:sz="0" w:space="0" w:color="auto"/>
            <w:left w:val="none" w:sz="0" w:space="0" w:color="auto"/>
            <w:bottom w:val="none" w:sz="0" w:space="0" w:color="auto"/>
            <w:right w:val="none" w:sz="0" w:space="0" w:color="auto"/>
          </w:divBdr>
        </w:div>
      </w:divsChild>
    </w:div>
    <w:div w:id="585186429">
      <w:bodyDiv w:val="1"/>
      <w:marLeft w:val="0"/>
      <w:marRight w:val="0"/>
      <w:marTop w:val="30"/>
      <w:marBottom w:val="750"/>
      <w:divBdr>
        <w:top w:val="none" w:sz="0" w:space="0" w:color="auto"/>
        <w:left w:val="none" w:sz="0" w:space="0" w:color="auto"/>
        <w:bottom w:val="none" w:sz="0" w:space="0" w:color="auto"/>
        <w:right w:val="none" w:sz="0" w:space="0" w:color="auto"/>
      </w:divBdr>
      <w:divsChild>
        <w:div w:id="1408304911">
          <w:marLeft w:val="0"/>
          <w:marRight w:val="0"/>
          <w:marTop w:val="0"/>
          <w:marBottom w:val="0"/>
          <w:divBdr>
            <w:top w:val="none" w:sz="0" w:space="0" w:color="auto"/>
            <w:left w:val="none" w:sz="0" w:space="0" w:color="auto"/>
            <w:bottom w:val="none" w:sz="0" w:space="0" w:color="auto"/>
            <w:right w:val="none" w:sz="0" w:space="0" w:color="auto"/>
          </w:divBdr>
        </w:div>
      </w:divsChild>
    </w:div>
    <w:div w:id="600139620">
      <w:bodyDiv w:val="1"/>
      <w:marLeft w:val="0"/>
      <w:marRight w:val="0"/>
      <w:marTop w:val="30"/>
      <w:marBottom w:val="750"/>
      <w:divBdr>
        <w:top w:val="none" w:sz="0" w:space="0" w:color="auto"/>
        <w:left w:val="none" w:sz="0" w:space="0" w:color="auto"/>
        <w:bottom w:val="none" w:sz="0" w:space="0" w:color="auto"/>
        <w:right w:val="none" w:sz="0" w:space="0" w:color="auto"/>
      </w:divBdr>
      <w:divsChild>
        <w:div w:id="1091968687">
          <w:marLeft w:val="0"/>
          <w:marRight w:val="0"/>
          <w:marTop w:val="0"/>
          <w:marBottom w:val="0"/>
          <w:divBdr>
            <w:top w:val="none" w:sz="0" w:space="0" w:color="auto"/>
            <w:left w:val="none" w:sz="0" w:space="0" w:color="auto"/>
            <w:bottom w:val="none" w:sz="0" w:space="0" w:color="auto"/>
            <w:right w:val="none" w:sz="0" w:space="0" w:color="auto"/>
          </w:divBdr>
        </w:div>
      </w:divsChild>
    </w:div>
    <w:div w:id="639191952">
      <w:bodyDiv w:val="1"/>
      <w:marLeft w:val="0"/>
      <w:marRight w:val="0"/>
      <w:marTop w:val="30"/>
      <w:marBottom w:val="750"/>
      <w:divBdr>
        <w:top w:val="none" w:sz="0" w:space="0" w:color="auto"/>
        <w:left w:val="none" w:sz="0" w:space="0" w:color="auto"/>
        <w:bottom w:val="none" w:sz="0" w:space="0" w:color="auto"/>
        <w:right w:val="none" w:sz="0" w:space="0" w:color="auto"/>
      </w:divBdr>
      <w:divsChild>
        <w:div w:id="374433843">
          <w:marLeft w:val="0"/>
          <w:marRight w:val="0"/>
          <w:marTop w:val="0"/>
          <w:marBottom w:val="0"/>
          <w:divBdr>
            <w:top w:val="none" w:sz="0" w:space="0" w:color="auto"/>
            <w:left w:val="none" w:sz="0" w:space="0" w:color="auto"/>
            <w:bottom w:val="none" w:sz="0" w:space="0" w:color="auto"/>
            <w:right w:val="none" w:sz="0" w:space="0" w:color="auto"/>
          </w:divBdr>
        </w:div>
      </w:divsChild>
    </w:div>
    <w:div w:id="913050760">
      <w:bodyDiv w:val="1"/>
      <w:marLeft w:val="0"/>
      <w:marRight w:val="0"/>
      <w:marTop w:val="30"/>
      <w:marBottom w:val="750"/>
      <w:divBdr>
        <w:top w:val="none" w:sz="0" w:space="0" w:color="auto"/>
        <w:left w:val="none" w:sz="0" w:space="0" w:color="auto"/>
        <w:bottom w:val="none" w:sz="0" w:space="0" w:color="auto"/>
        <w:right w:val="none" w:sz="0" w:space="0" w:color="auto"/>
      </w:divBdr>
      <w:divsChild>
        <w:div w:id="852575880">
          <w:marLeft w:val="0"/>
          <w:marRight w:val="0"/>
          <w:marTop w:val="0"/>
          <w:marBottom w:val="0"/>
          <w:divBdr>
            <w:top w:val="none" w:sz="0" w:space="0" w:color="auto"/>
            <w:left w:val="none" w:sz="0" w:space="0" w:color="auto"/>
            <w:bottom w:val="none" w:sz="0" w:space="0" w:color="auto"/>
            <w:right w:val="none" w:sz="0" w:space="0" w:color="auto"/>
          </w:divBdr>
        </w:div>
      </w:divsChild>
    </w:div>
    <w:div w:id="959533311">
      <w:bodyDiv w:val="1"/>
      <w:marLeft w:val="0"/>
      <w:marRight w:val="0"/>
      <w:marTop w:val="30"/>
      <w:marBottom w:val="750"/>
      <w:divBdr>
        <w:top w:val="none" w:sz="0" w:space="0" w:color="auto"/>
        <w:left w:val="none" w:sz="0" w:space="0" w:color="auto"/>
        <w:bottom w:val="none" w:sz="0" w:space="0" w:color="auto"/>
        <w:right w:val="none" w:sz="0" w:space="0" w:color="auto"/>
      </w:divBdr>
      <w:divsChild>
        <w:div w:id="1808740309">
          <w:marLeft w:val="0"/>
          <w:marRight w:val="0"/>
          <w:marTop w:val="0"/>
          <w:marBottom w:val="0"/>
          <w:divBdr>
            <w:top w:val="none" w:sz="0" w:space="0" w:color="auto"/>
            <w:left w:val="none" w:sz="0" w:space="0" w:color="auto"/>
            <w:bottom w:val="none" w:sz="0" w:space="0" w:color="auto"/>
            <w:right w:val="none" w:sz="0" w:space="0" w:color="auto"/>
          </w:divBdr>
        </w:div>
      </w:divsChild>
    </w:div>
    <w:div w:id="1026447972">
      <w:bodyDiv w:val="1"/>
      <w:marLeft w:val="0"/>
      <w:marRight w:val="0"/>
      <w:marTop w:val="30"/>
      <w:marBottom w:val="750"/>
      <w:divBdr>
        <w:top w:val="none" w:sz="0" w:space="0" w:color="auto"/>
        <w:left w:val="none" w:sz="0" w:space="0" w:color="auto"/>
        <w:bottom w:val="none" w:sz="0" w:space="0" w:color="auto"/>
        <w:right w:val="none" w:sz="0" w:space="0" w:color="auto"/>
      </w:divBdr>
      <w:divsChild>
        <w:div w:id="1748844778">
          <w:marLeft w:val="0"/>
          <w:marRight w:val="0"/>
          <w:marTop w:val="0"/>
          <w:marBottom w:val="0"/>
          <w:divBdr>
            <w:top w:val="none" w:sz="0" w:space="0" w:color="auto"/>
            <w:left w:val="none" w:sz="0" w:space="0" w:color="auto"/>
            <w:bottom w:val="none" w:sz="0" w:space="0" w:color="auto"/>
            <w:right w:val="none" w:sz="0" w:space="0" w:color="auto"/>
          </w:divBdr>
        </w:div>
      </w:divsChild>
    </w:div>
    <w:div w:id="1058743443">
      <w:bodyDiv w:val="1"/>
      <w:marLeft w:val="0"/>
      <w:marRight w:val="0"/>
      <w:marTop w:val="30"/>
      <w:marBottom w:val="750"/>
      <w:divBdr>
        <w:top w:val="none" w:sz="0" w:space="0" w:color="auto"/>
        <w:left w:val="none" w:sz="0" w:space="0" w:color="auto"/>
        <w:bottom w:val="none" w:sz="0" w:space="0" w:color="auto"/>
        <w:right w:val="none" w:sz="0" w:space="0" w:color="auto"/>
      </w:divBdr>
      <w:divsChild>
        <w:div w:id="1651133004">
          <w:marLeft w:val="0"/>
          <w:marRight w:val="0"/>
          <w:marTop w:val="0"/>
          <w:marBottom w:val="0"/>
          <w:divBdr>
            <w:top w:val="none" w:sz="0" w:space="0" w:color="auto"/>
            <w:left w:val="none" w:sz="0" w:space="0" w:color="auto"/>
            <w:bottom w:val="none" w:sz="0" w:space="0" w:color="auto"/>
            <w:right w:val="none" w:sz="0" w:space="0" w:color="auto"/>
          </w:divBdr>
        </w:div>
      </w:divsChild>
    </w:div>
    <w:div w:id="1208300411">
      <w:bodyDiv w:val="1"/>
      <w:marLeft w:val="0"/>
      <w:marRight w:val="0"/>
      <w:marTop w:val="30"/>
      <w:marBottom w:val="750"/>
      <w:divBdr>
        <w:top w:val="none" w:sz="0" w:space="0" w:color="auto"/>
        <w:left w:val="none" w:sz="0" w:space="0" w:color="auto"/>
        <w:bottom w:val="none" w:sz="0" w:space="0" w:color="auto"/>
        <w:right w:val="none" w:sz="0" w:space="0" w:color="auto"/>
      </w:divBdr>
      <w:divsChild>
        <w:div w:id="180362945">
          <w:marLeft w:val="0"/>
          <w:marRight w:val="0"/>
          <w:marTop w:val="0"/>
          <w:marBottom w:val="0"/>
          <w:divBdr>
            <w:top w:val="none" w:sz="0" w:space="0" w:color="auto"/>
            <w:left w:val="none" w:sz="0" w:space="0" w:color="auto"/>
            <w:bottom w:val="none" w:sz="0" w:space="0" w:color="auto"/>
            <w:right w:val="none" w:sz="0" w:space="0" w:color="auto"/>
          </w:divBdr>
        </w:div>
      </w:divsChild>
    </w:div>
    <w:div w:id="1330406836">
      <w:bodyDiv w:val="1"/>
      <w:marLeft w:val="0"/>
      <w:marRight w:val="0"/>
      <w:marTop w:val="30"/>
      <w:marBottom w:val="750"/>
      <w:divBdr>
        <w:top w:val="none" w:sz="0" w:space="0" w:color="auto"/>
        <w:left w:val="none" w:sz="0" w:space="0" w:color="auto"/>
        <w:bottom w:val="none" w:sz="0" w:space="0" w:color="auto"/>
        <w:right w:val="none" w:sz="0" w:space="0" w:color="auto"/>
      </w:divBdr>
      <w:divsChild>
        <w:div w:id="671640668">
          <w:marLeft w:val="0"/>
          <w:marRight w:val="0"/>
          <w:marTop w:val="0"/>
          <w:marBottom w:val="0"/>
          <w:divBdr>
            <w:top w:val="none" w:sz="0" w:space="0" w:color="auto"/>
            <w:left w:val="none" w:sz="0" w:space="0" w:color="auto"/>
            <w:bottom w:val="none" w:sz="0" w:space="0" w:color="auto"/>
            <w:right w:val="none" w:sz="0" w:space="0" w:color="auto"/>
          </w:divBdr>
        </w:div>
      </w:divsChild>
    </w:div>
    <w:div w:id="1354771271">
      <w:bodyDiv w:val="1"/>
      <w:marLeft w:val="0"/>
      <w:marRight w:val="0"/>
      <w:marTop w:val="30"/>
      <w:marBottom w:val="750"/>
      <w:divBdr>
        <w:top w:val="none" w:sz="0" w:space="0" w:color="auto"/>
        <w:left w:val="none" w:sz="0" w:space="0" w:color="auto"/>
        <w:bottom w:val="none" w:sz="0" w:space="0" w:color="auto"/>
        <w:right w:val="none" w:sz="0" w:space="0" w:color="auto"/>
      </w:divBdr>
      <w:divsChild>
        <w:div w:id="1769422626">
          <w:marLeft w:val="0"/>
          <w:marRight w:val="0"/>
          <w:marTop w:val="0"/>
          <w:marBottom w:val="0"/>
          <w:divBdr>
            <w:top w:val="none" w:sz="0" w:space="0" w:color="auto"/>
            <w:left w:val="none" w:sz="0" w:space="0" w:color="auto"/>
            <w:bottom w:val="none" w:sz="0" w:space="0" w:color="auto"/>
            <w:right w:val="none" w:sz="0" w:space="0" w:color="auto"/>
          </w:divBdr>
        </w:div>
      </w:divsChild>
    </w:div>
    <w:div w:id="1420564753">
      <w:bodyDiv w:val="1"/>
      <w:marLeft w:val="0"/>
      <w:marRight w:val="0"/>
      <w:marTop w:val="30"/>
      <w:marBottom w:val="750"/>
      <w:divBdr>
        <w:top w:val="none" w:sz="0" w:space="0" w:color="auto"/>
        <w:left w:val="none" w:sz="0" w:space="0" w:color="auto"/>
        <w:bottom w:val="none" w:sz="0" w:space="0" w:color="auto"/>
        <w:right w:val="none" w:sz="0" w:space="0" w:color="auto"/>
      </w:divBdr>
      <w:divsChild>
        <w:div w:id="452285700">
          <w:marLeft w:val="0"/>
          <w:marRight w:val="0"/>
          <w:marTop w:val="0"/>
          <w:marBottom w:val="0"/>
          <w:divBdr>
            <w:top w:val="none" w:sz="0" w:space="0" w:color="auto"/>
            <w:left w:val="none" w:sz="0" w:space="0" w:color="auto"/>
            <w:bottom w:val="none" w:sz="0" w:space="0" w:color="auto"/>
            <w:right w:val="none" w:sz="0" w:space="0" w:color="auto"/>
          </w:divBdr>
          <w:divsChild>
            <w:div w:id="1973707503">
              <w:marLeft w:val="0"/>
              <w:marRight w:val="0"/>
              <w:marTop w:val="0"/>
              <w:marBottom w:val="0"/>
              <w:divBdr>
                <w:top w:val="none" w:sz="0" w:space="0" w:color="auto"/>
                <w:left w:val="none" w:sz="0" w:space="0" w:color="auto"/>
                <w:bottom w:val="none" w:sz="0" w:space="0" w:color="auto"/>
                <w:right w:val="none" w:sz="0" w:space="0" w:color="auto"/>
              </w:divBdr>
              <w:divsChild>
                <w:div w:id="47055847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1437367237">
      <w:bodyDiv w:val="1"/>
      <w:marLeft w:val="0"/>
      <w:marRight w:val="0"/>
      <w:marTop w:val="30"/>
      <w:marBottom w:val="750"/>
      <w:divBdr>
        <w:top w:val="none" w:sz="0" w:space="0" w:color="auto"/>
        <w:left w:val="none" w:sz="0" w:space="0" w:color="auto"/>
        <w:bottom w:val="none" w:sz="0" w:space="0" w:color="auto"/>
        <w:right w:val="none" w:sz="0" w:space="0" w:color="auto"/>
      </w:divBdr>
      <w:divsChild>
        <w:div w:id="2090805329">
          <w:marLeft w:val="0"/>
          <w:marRight w:val="0"/>
          <w:marTop w:val="0"/>
          <w:marBottom w:val="0"/>
          <w:divBdr>
            <w:top w:val="none" w:sz="0" w:space="0" w:color="auto"/>
            <w:left w:val="none" w:sz="0" w:space="0" w:color="auto"/>
            <w:bottom w:val="none" w:sz="0" w:space="0" w:color="auto"/>
            <w:right w:val="none" w:sz="0" w:space="0" w:color="auto"/>
          </w:divBdr>
        </w:div>
      </w:divsChild>
    </w:div>
    <w:div w:id="1477986626">
      <w:bodyDiv w:val="1"/>
      <w:marLeft w:val="0"/>
      <w:marRight w:val="0"/>
      <w:marTop w:val="30"/>
      <w:marBottom w:val="750"/>
      <w:divBdr>
        <w:top w:val="none" w:sz="0" w:space="0" w:color="auto"/>
        <w:left w:val="none" w:sz="0" w:space="0" w:color="auto"/>
        <w:bottom w:val="none" w:sz="0" w:space="0" w:color="auto"/>
        <w:right w:val="none" w:sz="0" w:space="0" w:color="auto"/>
      </w:divBdr>
      <w:divsChild>
        <w:div w:id="743141820">
          <w:marLeft w:val="0"/>
          <w:marRight w:val="0"/>
          <w:marTop w:val="0"/>
          <w:marBottom w:val="0"/>
          <w:divBdr>
            <w:top w:val="none" w:sz="0" w:space="0" w:color="auto"/>
            <w:left w:val="none" w:sz="0" w:space="0" w:color="auto"/>
            <w:bottom w:val="none" w:sz="0" w:space="0" w:color="auto"/>
            <w:right w:val="none" w:sz="0" w:space="0" w:color="auto"/>
          </w:divBdr>
        </w:div>
      </w:divsChild>
    </w:div>
    <w:div w:id="1498570085">
      <w:bodyDiv w:val="1"/>
      <w:marLeft w:val="0"/>
      <w:marRight w:val="0"/>
      <w:marTop w:val="30"/>
      <w:marBottom w:val="750"/>
      <w:divBdr>
        <w:top w:val="none" w:sz="0" w:space="0" w:color="auto"/>
        <w:left w:val="none" w:sz="0" w:space="0" w:color="auto"/>
        <w:bottom w:val="none" w:sz="0" w:space="0" w:color="auto"/>
        <w:right w:val="none" w:sz="0" w:space="0" w:color="auto"/>
      </w:divBdr>
      <w:divsChild>
        <w:div w:id="912005978">
          <w:marLeft w:val="0"/>
          <w:marRight w:val="0"/>
          <w:marTop w:val="0"/>
          <w:marBottom w:val="0"/>
          <w:divBdr>
            <w:top w:val="none" w:sz="0" w:space="0" w:color="auto"/>
            <w:left w:val="none" w:sz="0" w:space="0" w:color="auto"/>
            <w:bottom w:val="none" w:sz="0" w:space="0" w:color="auto"/>
            <w:right w:val="none" w:sz="0" w:space="0" w:color="auto"/>
          </w:divBdr>
        </w:div>
      </w:divsChild>
    </w:div>
    <w:div w:id="1562474423">
      <w:bodyDiv w:val="1"/>
      <w:marLeft w:val="0"/>
      <w:marRight w:val="0"/>
      <w:marTop w:val="30"/>
      <w:marBottom w:val="750"/>
      <w:divBdr>
        <w:top w:val="none" w:sz="0" w:space="0" w:color="auto"/>
        <w:left w:val="none" w:sz="0" w:space="0" w:color="auto"/>
        <w:bottom w:val="none" w:sz="0" w:space="0" w:color="auto"/>
        <w:right w:val="none" w:sz="0" w:space="0" w:color="auto"/>
      </w:divBdr>
      <w:divsChild>
        <w:div w:id="2123332755">
          <w:marLeft w:val="0"/>
          <w:marRight w:val="0"/>
          <w:marTop w:val="0"/>
          <w:marBottom w:val="0"/>
          <w:divBdr>
            <w:top w:val="none" w:sz="0" w:space="0" w:color="auto"/>
            <w:left w:val="none" w:sz="0" w:space="0" w:color="auto"/>
            <w:bottom w:val="none" w:sz="0" w:space="0" w:color="auto"/>
            <w:right w:val="none" w:sz="0" w:space="0" w:color="auto"/>
          </w:divBdr>
          <w:divsChild>
            <w:div w:id="257173870">
              <w:marLeft w:val="0"/>
              <w:marRight w:val="0"/>
              <w:marTop w:val="0"/>
              <w:marBottom w:val="0"/>
              <w:divBdr>
                <w:top w:val="none" w:sz="0" w:space="0" w:color="auto"/>
                <w:left w:val="none" w:sz="0" w:space="0" w:color="auto"/>
                <w:bottom w:val="none" w:sz="0" w:space="0" w:color="auto"/>
                <w:right w:val="none" w:sz="0" w:space="0" w:color="auto"/>
              </w:divBdr>
              <w:divsChild>
                <w:div w:id="16737894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1634287472">
      <w:bodyDiv w:val="1"/>
      <w:marLeft w:val="0"/>
      <w:marRight w:val="0"/>
      <w:marTop w:val="30"/>
      <w:marBottom w:val="750"/>
      <w:divBdr>
        <w:top w:val="none" w:sz="0" w:space="0" w:color="auto"/>
        <w:left w:val="none" w:sz="0" w:space="0" w:color="auto"/>
        <w:bottom w:val="none" w:sz="0" w:space="0" w:color="auto"/>
        <w:right w:val="none" w:sz="0" w:space="0" w:color="auto"/>
      </w:divBdr>
      <w:divsChild>
        <w:div w:id="914709793">
          <w:marLeft w:val="0"/>
          <w:marRight w:val="0"/>
          <w:marTop w:val="0"/>
          <w:marBottom w:val="0"/>
          <w:divBdr>
            <w:top w:val="none" w:sz="0" w:space="0" w:color="auto"/>
            <w:left w:val="none" w:sz="0" w:space="0" w:color="auto"/>
            <w:bottom w:val="none" w:sz="0" w:space="0" w:color="auto"/>
            <w:right w:val="none" w:sz="0" w:space="0" w:color="auto"/>
          </w:divBdr>
        </w:div>
      </w:divsChild>
    </w:div>
    <w:div w:id="1713268447">
      <w:bodyDiv w:val="1"/>
      <w:marLeft w:val="0"/>
      <w:marRight w:val="0"/>
      <w:marTop w:val="30"/>
      <w:marBottom w:val="750"/>
      <w:divBdr>
        <w:top w:val="none" w:sz="0" w:space="0" w:color="auto"/>
        <w:left w:val="none" w:sz="0" w:space="0" w:color="auto"/>
        <w:bottom w:val="none" w:sz="0" w:space="0" w:color="auto"/>
        <w:right w:val="none" w:sz="0" w:space="0" w:color="auto"/>
      </w:divBdr>
      <w:divsChild>
        <w:div w:id="1044788266">
          <w:marLeft w:val="0"/>
          <w:marRight w:val="0"/>
          <w:marTop w:val="0"/>
          <w:marBottom w:val="0"/>
          <w:divBdr>
            <w:top w:val="none" w:sz="0" w:space="0" w:color="auto"/>
            <w:left w:val="none" w:sz="0" w:space="0" w:color="auto"/>
            <w:bottom w:val="none" w:sz="0" w:space="0" w:color="auto"/>
            <w:right w:val="none" w:sz="0" w:space="0" w:color="auto"/>
          </w:divBdr>
          <w:divsChild>
            <w:div w:id="161629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659421">
      <w:bodyDiv w:val="1"/>
      <w:marLeft w:val="0"/>
      <w:marRight w:val="0"/>
      <w:marTop w:val="30"/>
      <w:marBottom w:val="750"/>
      <w:divBdr>
        <w:top w:val="none" w:sz="0" w:space="0" w:color="auto"/>
        <w:left w:val="none" w:sz="0" w:space="0" w:color="auto"/>
        <w:bottom w:val="none" w:sz="0" w:space="0" w:color="auto"/>
        <w:right w:val="none" w:sz="0" w:space="0" w:color="auto"/>
      </w:divBdr>
      <w:divsChild>
        <w:div w:id="248390618">
          <w:marLeft w:val="0"/>
          <w:marRight w:val="0"/>
          <w:marTop w:val="0"/>
          <w:marBottom w:val="0"/>
          <w:divBdr>
            <w:top w:val="none" w:sz="0" w:space="0" w:color="auto"/>
            <w:left w:val="none" w:sz="0" w:space="0" w:color="auto"/>
            <w:bottom w:val="none" w:sz="0" w:space="0" w:color="auto"/>
            <w:right w:val="none" w:sz="0" w:space="0" w:color="auto"/>
          </w:divBdr>
          <w:divsChild>
            <w:div w:id="616256198">
              <w:marLeft w:val="0"/>
              <w:marRight w:val="0"/>
              <w:marTop w:val="0"/>
              <w:marBottom w:val="0"/>
              <w:divBdr>
                <w:top w:val="none" w:sz="0" w:space="0" w:color="auto"/>
                <w:left w:val="none" w:sz="0" w:space="0" w:color="auto"/>
                <w:bottom w:val="none" w:sz="0" w:space="0" w:color="auto"/>
                <w:right w:val="none" w:sz="0" w:space="0" w:color="auto"/>
              </w:divBdr>
              <w:divsChild>
                <w:div w:id="108773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309625">
      <w:bodyDiv w:val="1"/>
      <w:marLeft w:val="0"/>
      <w:marRight w:val="0"/>
      <w:marTop w:val="30"/>
      <w:marBottom w:val="750"/>
      <w:divBdr>
        <w:top w:val="none" w:sz="0" w:space="0" w:color="auto"/>
        <w:left w:val="none" w:sz="0" w:space="0" w:color="auto"/>
        <w:bottom w:val="none" w:sz="0" w:space="0" w:color="auto"/>
        <w:right w:val="none" w:sz="0" w:space="0" w:color="auto"/>
      </w:divBdr>
      <w:divsChild>
        <w:div w:id="90401006">
          <w:marLeft w:val="0"/>
          <w:marRight w:val="0"/>
          <w:marTop w:val="0"/>
          <w:marBottom w:val="0"/>
          <w:divBdr>
            <w:top w:val="none" w:sz="0" w:space="0" w:color="auto"/>
            <w:left w:val="none" w:sz="0" w:space="0" w:color="auto"/>
            <w:bottom w:val="none" w:sz="0" w:space="0" w:color="auto"/>
            <w:right w:val="none" w:sz="0" w:space="0" w:color="auto"/>
          </w:divBdr>
        </w:div>
      </w:divsChild>
    </w:div>
    <w:div w:id="1847356302">
      <w:bodyDiv w:val="1"/>
      <w:marLeft w:val="0"/>
      <w:marRight w:val="0"/>
      <w:marTop w:val="30"/>
      <w:marBottom w:val="750"/>
      <w:divBdr>
        <w:top w:val="none" w:sz="0" w:space="0" w:color="auto"/>
        <w:left w:val="none" w:sz="0" w:space="0" w:color="auto"/>
        <w:bottom w:val="none" w:sz="0" w:space="0" w:color="auto"/>
        <w:right w:val="none" w:sz="0" w:space="0" w:color="auto"/>
      </w:divBdr>
      <w:divsChild>
        <w:div w:id="84111935">
          <w:marLeft w:val="0"/>
          <w:marRight w:val="0"/>
          <w:marTop w:val="0"/>
          <w:marBottom w:val="0"/>
          <w:divBdr>
            <w:top w:val="none" w:sz="0" w:space="0" w:color="auto"/>
            <w:left w:val="none" w:sz="0" w:space="0" w:color="auto"/>
            <w:bottom w:val="none" w:sz="0" w:space="0" w:color="auto"/>
            <w:right w:val="none" w:sz="0" w:space="0" w:color="auto"/>
          </w:divBdr>
        </w:div>
      </w:divsChild>
    </w:div>
    <w:div w:id="1903058308">
      <w:bodyDiv w:val="1"/>
      <w:marLeft w:val="0"/>
      <w:marRight w:val="0"/>
      <w:marTop w:val="30"/>
      <w:marBottom w:val="750"/>
      <w:divBdr>
        <w:top w:val="none" w:sz="0" w:space="0" w:color="auto"/>
        <w:left w:val="none" w:sz="0" w:space="0" w:color="auto"/>
        <w:bottom w:val="none" w:sz="0" w:space="0" w:color="auto"/>
        <w:right w:val="none" w:sz="0" w:space="0" w:color="auto"/>
      </w:divBdr>
      <w:divsChild>
        <w:div w:id="276717260">
          <w:marLeft w:val="0"/>
          <w:marRight w:val="0"/>
          <w:marTop w:val="0"/>
          <w:marBottom w:val="0"/>
          <w:divBdr>
            <w:top w:val="none" w:sz="0" w:space="0" w:color="auto"/>
            <w:left w:val="none" w:sz="0" w:space="0" w:color="auto"/>
            <w:bottom w:val="none" w:sz="0" w:space="0" w:color="auto"/>
            <w:right w:val="none" w:sz="0" w:space="0" w:color="auto"/>
          </w:divBdr>
          <w:divsChild>
            <w:div w:id="1277449646">
              <w:marLeft w:val="0"/>
              <w:marRight w:val="0"/>
              <w:marTop w:val="0"/>
              <w:marBottom w:val="0"/>
              <w:divBdr>
                <w:top w:val="none" w:sz="0" w:space="0" w:color="auto"/>
                <w:left w:val="none" w:sz="0" w:space="0" w:color="auto"/>
                <w:bottom w:val="none" w:sz="0" w:space="0" w:color="auto"/>
                <w:right w:val="none" w:sz="0" w:space="0" w:color="auto"/>
              </w:divBdr>
              <w:divsChild>
                <w:div w:id="46347442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1940598089">
      <w:bodyDiv w:val="1"/>
      <w:marLeft w:val="0"/>
      <w:marRight w:val="0"/>
      <w:marTop w:val="30"/>
      <w:marBottom w:val="750"/>
      <w:divBdr>
        <w:top w:val="none" w:sz="0" w:space="0" w:color="auto"/>
        <w:left w:val="none" w:sz="0" w:space="0" w:color="auto"/>
        <w:bottom w:val="none" w:sz="0" w:space="0" w:color="auto"/>
        <w:right w:val="none" w:sz="0" w:space="0" w:color="auto"/>
      </w:divBdr>
      <w:divsChild>
        <w:div w:id="1590191773">
          <w:marLeft w:val="0"/>
          <w:marRight w:val="0"/>
          <w:marTop w:val="0"/>
          <w:marBottom w:val="0"/>
          <w:divBdr>
            <w:top w:val="none" w:sz="0" w:space="0" w:color="auto"/>
            <w:left w:val="none" w:sz="0" w:space="0" w:color="auto"/>
            <w:bottom w:val="none" w:sz="0" w:space="0" w:color="auto"/>
            <w:right w:val="none" w:sz="0" w:space="0" w:color="auto"/>
          </w:divBdr>
        </w:div>
      </w:divsChild>
    </w:div>
    <w:div w:id="1953709088">
      <w:bodyDiv w:val="1"/>
      <w:marLeft w:val="0"/>
      <w:marRight w:val="0"/>
      <w:marTop w:val="30"/>
      <w:marBottom w:val="750"/>
      <w:divBdr>
        <w:top w:val="none" w:sz="0" w:space="0" w:color="auto"/>
        <w:left w:val="none" w:sz="0" w:space="0" w:color="auto"/>
        <w:bottom w:val="none" w:sz="0" w:space="0" w:color="auto"/>
        <w:right w:val="none" w:sz="0" w:space="0" w:color="auto"/>
      </w:divBdr>
      <w:divsChild>
        <w:div w:id="369842969">
          <w:marLeft w:val="0"/>
          <w:marRight w:val="0"/>
          <w:marTop w:val="0"/>
          <w:marBottom w:val="0"/>
          <w:divBdr>
            <w:top w:val="none" w:sz="0" w:space="0" w:color="auto"/>
            <w:left w:val="none" w:sz="0" w:space="0" w:color="auto"/>
            <w:bottom w:val="none" w:sz="0" w:space="0" w:color="auto"/>
            <w:right w:val="none" w:sz="0" w:space="0" w:color="auto"/>
          </w:divBdr>
        </w:div>
      </w:divsChild>
    </w:div>
    <w:div w:id="2062435643">
      <w:bodyDiv w:val="1"/>
      <w:marLeft w:val="0"/>
      <w:marRight w:val="0"/>
      <w:marTop w:val="30"/>
      <w:marBottom w:val="750"/>
      <w:divBdr>
        <w:top w:val="none" w:sz="0" w:space="0" w:color="auto"/>
        <w:left w:val="none" w:sz="0" w:space="0" w:color="auto"/>
        <w:bottom w:val="none" w:sz="0" w:space="0" w:color="auto"/>
        <w:right w:val="none" w:sz="0" w:space="0" w:color="auto"/>
      </w:divBdr>
      <w:divsChild>
        <w:div w:id="1002246541">
          <w:marLeft w:val="0"/>
          <w:marRight w:val="0"/>
          <w:marTop w:val="0"/>
          <w:marBottom w:val="0"/>
          <w:divBdr>
            <w:top w:val="none" w:sz="0" w:space="0" w:color="auto"/>
            <w:left w:val="none" w:sz="0" w:space="0" w:color="auto"/>
            <w:bottom w:val="none" w:sz="0" w:space="0" w:color="auto"/>
            <w:right w:val="none" w:sz="0" w:space="0" w:color="auto"/>
          </w:divBdr>
        </w:div>
      </w:divsChild>
    </w:div>
    <w:div w:id="2070881072">
      <w:bodyDiv w:val="1"/>
      <w:marLeft w:val="0"/>
      <w:marRight w:val="0"/>
      <w:marTop w:val="30"/>
      <w:marBottom w:val="750"/>
      <w:divBdr>
        <w:top w:val="none" w:sz="0" w:space="0" w:color="auto"/>
        <w:left w:val="none" w:sz="0" w:space="0" w:color="auto"/>
        <w:bottom w:val="none" w:sz="0" w:space="0" w:color="auto"/>
        <w:right w:val="none" w:sz="0" w:space="0" w:color="auto"/>
      </w:divBdr>
      <w:divsChild>
        <w:div w:id="16031427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hyperlink" Target="http://www.dep.state.fl.us/air/emission/eaor" TargetMode="External"/><Relationship Id="rId34" Type="http://schemas.openxmlformats.org/officeDocument/2006/relationships/header" Target="header15.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header" Target="header6.xml"/><Relationship Id="rId33"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yperlink" Target="http://www.dep.state.fl.us/air/emission/tvfee.htm" TargetMode="External"/><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2.epa.gov/rmp" TargetMode="External"/><Relationship Id="rId32" Type="http://schemas.openxmlformats.org/officeDocument/2006/relationships/header" Target="header13.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s://cdx.epa.gov" TargetMode="External"/><Relationship Id="rId28" Type="http://schemas.openxmlformats.org/officeDocument/2006/relationships/header" Target="header9.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yperlink" Target="mailto:eaor@dep.state.fl.us" TargetMode="External"/><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3391D7-F47A-44CE-A085-4049D0512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8855</TotalTime>
  <Pages>40</Pages>
  <Words>16471</Words>
  <Characters>93004</Characters>
  <Application>Microsoft Office Word</Application>
  <DocSecurity>0</DocSecurity>
  <Lines>775</Lines>
  <Paragraphs>218</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109257</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Sahand Nasseri</cp:lastModifiedBy>
  <cp:revision>198</cp:revision>
  <cp:lastPrinted>2017-10-25T18:12:00Z</cp:lastPrinted>
  <dcterms:created xsi:type="dcterms:W3CDTF">2015-12-11T13:16:00Z</dcterms:created>
  <dcterms:modified xsi:type="dcterms:W3CDTF">2018-09-17T20:18:00Z</dcterms:modified>
</cp:coreProperties>
</file>