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DB4E3" w14:textId="77777777" w:rsidR="007F0476" w:rsidRPr="00324D0B"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324D0B">
        <w:rPr>
          <w:sz w:val="22"/>
          <w:szCs w:val="22"/>
        </w:rPr>
        <w:t xml:space="preserve">Title V Air Operation Permit </w:t>
      </w:r>
      <w:r w:rsidR="0007172E" w:rsidRPr="00324D0B">
        <w:rPr>
          <w:sz w:val="22"/>
          <w:szCs w:val="22"/>
        </w:rPr>
        <w:t>Renewal</w:t>
      </w:r>
    </w:p>
    <w:p w14:paraId="415116A0" w14:textId="77777777" w:rsidR="007F0476" w:rsidRPr="00324D0B" w:rsidRDefault="0007172E" w:rsidP="007F0476">
      <w:pPr>
        <w:jc w:val="center"/>
        <w:rPr>
          <w:sz w:val="22"/>
          <w:szCs w:val="22"/>
        </w:rPr>
      </w:pPr>
      <w:r w:rsidRPr="00324D0B">
        <w:rPr>
          <w:sz w:val="22"/>
          <w:szCs w:val="22"/>
        </w:rPr>
        <w:t>Permit No.</w:t>
      </w:r>
      <w:r w:rsidR="007F0476" w:rsidRPr="00324D0B">
        <w:rPr>
          <w:sz w:val="22"/>
          <w:szCs w:val="22"/>
        </w:rPr>
        <w:t xml:space="preserve"> </w:t>
      </w:r>
      <w:r w:rsidR="00324D0B" w:rsidRPr="00324D0B">
        <w:rPr>
          <w:sz w:val="22"/>
          <w:szCs w:val="22"/>
        </w:rPr>
        <w:t>0310005-021</w:t>
      </w:r>
      <w:r w:rsidR="007F0476" w:rsidRPr="00324D0B">
        <w:rPr>
          <w:sz w:val="22"/>
          <w:szCs w:val="22"/>
        </w:rPr>
        <w:t>-AV</w:t>
      </w:r>
    </w:p>
    <w:p w14:paraId="5EDDBE68" w14:textId="77777777" w:rsidR="007F0476" w:rsidRDefault="007F0476" w:rsidP="004222B6">
      <w:pPr>
        <w:spacing w:before="120" w:after="120"/>
        <w:rPr>
          <w:b/>
          <w:caps/>
          <w:sz w:val="22"/>
          <w:szCs w:val="22"/>
        </w:rPr>
      </w:pPr>
      <w:r>
        <w:rPr>
          <w:b/>
          <w:caps/>
          <w:sz w:val="22"/>
          <w:szCs w:val="22"/>
        </w:rPr>
        <w:t>Applicant</w:t>
      </w:r>
    </w:p>
    <w:p w14:paraId="7BDE8427" w14:textId="55463117" w:rsidR="007F0476" w:rsidRPr="00D34D71" w:rsidRDefault="006F4B83" w:rsidP="004222B6">
      <w:pPr>
        <w:spacing w:before="120" w:after="120"/>
        <w:rPr>
          <w:sz w:val="22"/>
          <w:szCs w:val="22"/>
        </w:rPr>
      </w:pPr>
      <w:r w:rsidRPr="00E32690">
        <w:rPr>
          <w:sz w:val="22"/>
          <w:szCs w:val="22"/>
        </w:rPr>
        <w:t xml:space="preserve">The applicant for this project is </w:t>
      </w:r>
      <w:r w:rsidR="00324D0B" w:rsidRPr="00E32690">
        <w:rPr>
          <w:sz w:val="22"/>
          <w:szCs w:val="22"/>
        </w:rPr>
        <w:t>Anchor Glass Container Corporation</w:t>
      </w:r>
      <w:r w:rsidRPr="00E32690">
        <w:rPr>
          <w:sz w:val="22"/>
          <w:szCs w:val="22"/>
        </w:rPr>
        <w:t xml:space="preserve">.  </w:t>
      </w:r>
      <w:r w:rsidR="00FD39C2" w:rsidRPr="00E32690">
        <w:rPr>
          <w:sz w:val="22"/>
          <w:szCs w:val="22"/>
        </w:rPr>
        <w:t xml:space="preserve">The applicant’s responsible official and mailing address </w:t>
      </w:r>
      <w:r w:rsidR="00925043" w:rsidRPr="00E32690">
        <w:rPr>
          <w:sz w:val="22"/>
          <w:szCs w:val="22"/>
        </w:rPr>
        <w:t>are</w:t>
      </w:r>
      <w:r w:rsidR="00FD39C2" w:rsidRPr="00D34D71">
        <w:rPr>
          <w:sz w:val="22"/>
          <w:szCs w:val="22"/>
        </w:rPr>
        <w:t xml:space="preserve">:  </w:t>
      </w:r>
      <w:r w:rsidR="00D34D71" w:rsidRPr="00D34D71">
        <w:rPr>
          <w:sz w:val="22"/>
          <w:szCs w:val="22"/>
        </w:rPr>
        <w:t xml:space="preserve">Travis </w:t>
      </w:r>
      <w:proofErr w:type="spellStart"/>
      <w:r w:rsidR="00D34D71" w:rsidRPr="00D34D71">
        <w:rPr>
          <w:sz w:val="22"/>
          <w:szCs w:val="22"/>
        </w:rPr>
        <w:t>Richins</w:t>
      </w:r>
      <w:proofErr w:type="spellEnd"/>
      <w:r w:rsidR="00E32690" w:rsidRPr="00D34D71">
        <w:rPr>
          <w:sz w:val="22"/>
          <w:szCs w:val="22"/>
        </w:rPr>
        <w:t xml:space="preserve">, </w:t>
      </w:r>
      <w:r w:rsidR="00D34D71" w:rsidRPr="00D34D71">
        <w:rPr>
          <w:sz w:val="22"/>
          <w:szCs w:val="22"/>
        </w:rPr>
        <w:t>EHS</w:t>
      </w:r>
      <w:r w:rsidR="00E32690" w:rsidRPr="00D34D71">
        <w:rPr>
          <w:sz w:val="22"/>
          <w:szCs w:val="22"/>
        </w:rPr>
        <w:t xml:space="preserve"> Manager</w:t>
      </w:r>
      <w:r w:rsidR="00FD39C2" w:rsidRPr="00D34D71">
        <w:rPr>
          <w:sz w:val="22"/>
          <w:szCs w:val="22"/>
        </w:rPr>
        <w:t>,</w:t>
      </w:r>
      <w:r w:rsidR="00FD39C2" w:rsidRPr="00E32690">
        <w:rPr>
          <w:sz w:val="22"/>
          <w:szCs w:val="22"/>
        </w:rPr>
        <w:t xml:space="preserve"> </w:t>
      </w:r>
      <w:r w:rsidR="00324D0B" w:rsidRPr="00E32690">
        <w:rPr>
          <w:sz w:val="22"/>
          <w:szCs w:val="22"/>
        </w:rPr>
        <w:t>Anchor Glass Container Corporation</w:t>
      </w:r>
      <w:r w:rsidR="00FD39C2" w:rsidRPr="00E32690">
        <w:rPr>
          <w:sz w:val="22"/>
          <w:szCs w:val="22"/>
        </w:rPr>
        <w:t xml:space="preserve">, </w:t>
      </w:r>
      <w:r w:rsidR="00324D0B" w:rsidRPr="00E32690">
        <w:rPr>
          <w:sz w:val="22"/>
          <w:szCs w:val="22"/>
        </w:rPr>
        <w:t>Jacksonville Plant 07</w:t>
      </w:r>
      <w:r w:rsidR="00FD39C2" w:rsidRPr="00E32690">
        <w:rPr>
          <w:sz w:val="22"/>
          <w:szCs w:val="22"/>
        </w:rPr>
        <w:t xml:space="preserve">, </w:t>
      </w:r>
      <w:r w:rsidR="00D34D71" w:rsidRPr="00D34D71">
        <w:rPr>
          <w:sz w:val="22"/>
          <w:szCs w:val="22"/>
        </w:rPr>
        <w:t>4108 Valley Industrial Blvd</w:t>
      </w:r>
      <w:r w:rsidR="00E32690" w:rsidRPr="00D34D71">
        <w:rPr>
          <w:sz w:val="22"/>
          <w:szCs w:val="22"/>
        </w:rPr>
        <w:t xml:space="preserve">, </w:t>
      </w:r>
      <w:r w:rsidR="00D34D71">
        <w:rPr>
          <w:sz w:val="22"/>
          <w:szCs w:val="22"/>
        </w:rPr>
        <w:t>Shakopee, MN</w:t>
      </w:r>
      <w:r w:rsidR="00E32690" w:rsidRPr="00D34D71">
        <w:rPr>
          <w:sz w:val="22"/>
          <w:szCs w:val="22"/>
        </w:rPr>
        <w:t xml:space="preserve"> </w:t>
      </w:r>
      <w:r w:rsidR="00D34D71">
        <w:rPr>
          <w:sz w:val="22"/>
          <w:szCs w:val="22"/>
        </w:rPr>
        <w:t>55379</w:t>
      </w:r>
      <w:r w:rsidR="00FD39C2" w:rsidRPr="00D34D71">
        <w:rPr>
          <w:sz w:val="22"/>
          <w:szCs w:val="22"/>
        </w:rPr>
        <w:t>.</w:t>
      </w:r>
    </w:p>
    <w:p w14:paraId="2280CD59" w14:textId="77777777" w:rsidR="00303BD3" w:rsidRPr="00E32690" w:rsidRDefault="00303BD3" w:rsidP="00D10365">
      <w:pPr>
        <w:spacing w:after="120"/>
        <w:rPr>
          <w:b/>
          <w:caps/>
          <w:sz w:val="22"/>
          <w:szCs w:val="22"/>
        </w:rPr>
      </w:pPr>
      <w:r w:rsidRPr="00E32690">
        <w:rPr>
          <w:b/>
          <w:caps/>
          <w:sz w:val="22"/>
          <w:szCs w:val="22"/>
        </w:rPr>
        <w:t>Facility Description</w:t>
      </w:r>
    </w:p>
    <w:p w14:paraId="42528881" w14:textId="77777777" w:rsidR="00716246" w:rsidRPr="00E32690" w:rsidRDefault="000B6156" w:rsidP="001E46FC">
      <w:pPr>
        <w:spacing w:after="120"/>
        <w:rPr>
          <w:sz w:val="22"/>
          <w:szCs w:val="22"/>
        </w:rPr>
      </w:pPr>
      <w:r w:rsidRPr="00E32690">
        <w:rPr>
          <w:sz w:val="22"/>
          <w:szCs w:val="22"/>
        </w:rPr>
        <w:t>The applicant operates the</w:t>
      </w:r>
      <w:r w:rsidR="000358E7" w:rsidRPr="00E32690">
        <w:rPr>
          <w:sz w:val="22"/>
          <w:szCs w:val="22"/>
        </w:rPr>
        <w:t xml:space="preserve"> existing</w:t>
      </w:r>
      <w:r w:rsidRPr="00E32690">
        <w:rPr>
          <w:sz w:val="22"/>
          <w:szCs w:val="22"/>
        </w:rPr>
        <w:t xml:space="preserve"> </w:t>
      </w:r>
      <w:r w:rsidR="00324D0B" w:rsidRPr="00E32690">
        <w:rPr>
          <w:sz w:val="22"/>
          <w:szCs w:val="22"/>
        </w:rPr>
        <w:t>Jacksonville Plant 07</w:t>
      </w:r>
      <w:r w:rsidR="005F49A2" w:rsidRPr="00E32690">
        <w:rPr>
          <w:sz w:val="22"/>
          <w:szCs w:val="22"/>
        </w:rPr>
        <w:t xml:space="preserve">, which </w:t>
      </w:r>
      <w:proofErr w:type="gramStart"/>
      <w:r w:rsidR="005F49A2" w:rsidRPr="00E32690">
        <w:rPr>
          <w:sz w:val="22"/>
          <w:szCs w:val="22"/>
        </w:rPr>
        <w:t xml:space="preserve">is located </w:t>
      </w:r>
      <w:r w:rsidR="00B657B6" w:rsidRPr="00E32690">
        <w:rPr>
          <w:sz w:val="22"/>
          <w:szCs w:val="22"/>
        </w:rPr>
        <w:t>in</w:t>
      </w:r>
      <w:proofErr w:type="gramEnd"/>
      <w:r w:rsidR="00B657B6" w:rsidRPr="00E32690">
        <w:rPr>
          <w:sz w:val="22"/>
          <w:szCs w:val="22"/>
        </w:rPr>
        <w:t xml:space="preserve"> </w:t>
      </w:r>
      <w:r w:rsidR="00324D0B" w:rsidRPr="00E32690">
        <w:rPr>
          <w:sz w:val="22"/>
          <w:szCs w:val="22"/>
        </w:rPr>
        <w:t>Duval</w:t>
      </w:r>
      <w:r w:rsidR="00B657B6" w:rsidRPr="00E32690">
        <w:rPr>
          <w:sz w:val="22"/>
          <w:szCs w:val="22"/>
        </w:rPr>
        <w:t xml:space="preserve"> County </w:t>
      </w:r>
      <w:r w:rsidR="005F49A2" w:rsidRPr="00E32690">
        <w:rPr>
          <w:sz w:val="22"/>
          <w:szCs w:val="22"/>
        </w:rPr>
        <w:t>at</w:t>
      </w:r>
      <w:r w:rsidRPr="00E32690">
        <w:rPr>
          <w:sz w:val="22"/>
          <w:szCs w:val="22"/>
        </w:rPr>
        <w:t xml:space="preserve"> </w:t>
      </w:r>
      <w:r w:rsidR="00324D0B" w:rsidRPr="00E32690">
        <w:rPr>
          <w:sz w:val="22"/>
          <w:szCs w:val="22"/>
        </w:rPr>
        <w:t>2121 Huron Street</w:t>
      </w:r>
      <w:r w:rsidR="003B6C60" w:rsidRPr="00E32690">
        <w:rPr>
          <w:sz w:val="22"/>
          <w:szCs w:val="22"/>
        </w:rPr>
        <w:t xml:space="preserve">, </w:t>
      </w:r>
      <w:r w:rsidR="00324D0B" w:rsidRPr="00E32690">
        <w:rPr>
          <w:sz w:val="22"/>
          <w:szCs w:val="22"/>
        </w:rPr>
        <w:t>Jacksonville</w:t>
      </w:r>
      <w:r w:rsidR="003B6C60" w:rsidRPr="00E32690">
        <w:rPr>
          <w:sz w:val="22"/>
          <w:szCs w:val="22"/>
        </w:rPr>
        <w:t>, Florida.</w:t>
      </w:r>
    </w:p>
    <w:p w14:paraId="734B870A" w14:textId="2545273E" w:rsidR="00324D0B" w:rsidRPr="00E32690" w:rsidRDefault="00716246" w:rsidP="00104A90">
      <w:pPr>
        <w:spacing w:after="120"/>
        <w:rPr>
          <w:sz w:val="22"/>
          <w:szCs w:val="22"/>
          <w:highlight w:val="cyan"/>
        </w:rPr>
      </w:pPr>
      <w:r w:rsidRPr="00E32690">
        <w:rPr>
          <w:sz w:val="22"/>
          <w:szCs w:val="22"/>
        </w:rPr>
        <w:t xml:space="preserve">This existing facility consists of </w:t>
      </w:r>
      <w:r w:rsidR="00324D0B" w:rsidRPr="00E32690">
        <w:rPr>
          <w:sz w:val="22"/>
          <w:szCs w:val="22"/>
        </w:rPr>
        <w:t xml:space="preserve">two Glass Melting Furnace Nos. 3 and 4 and a 255 HP Emergency </w:t>
      </w:r>
      <w:r w:rsidR="00203F83">
        <w:rPr>
          <w:sz w:val="22"/>
          <w:szCs w:val="22"/>
        </w:rPr>
        <w:t>Fire Pump</w:t>
      </w:r>
      <w:r w:rsidR="00324D0B" w:rsidRPr="00E32690">
        <w:rPr>
          <w:sz w:val="22"/>
          <w:szCs w:val="22"/>
        </w:rPr>
        <w:t xml:space="preserve"> fired by diesel fuel subject to </w:t>
      </w:r>
      <w:r w:rsidR="00324D0B" w:rsidRPr="00E32690">
        <w:rPr>
          <w:bCs/>
          <w:sz w:val="22"/>
          <w:szCs w:val="22"/>
        </w:rPr>
        <w:t xml:space="preserve">40 CFR 63, Subpart ZZZZ - National Emissions Standards for Hazardous Air Pollutants for Stationary Reciprocating Internal Combustion Engines; 40 CFR 63, Subpart A, General Provisions; </w:t>
      </w:r>
      <w:r w:rsidR="00324D0B" w:rsidRPr="00E32690">
        <w:rPr>
          <w:sz w:val="22"/>
          <w:szCs w:val="22"/>
        </w:rPr>
        <w:t>Rule 62-204.800(11), F.A.C.; and Rule 2.201, JEPB.</w:t>
      </w:r>
    </w:p>
    <w:p w14:paraId="33888418" w14:textId="77777777" w:rsidR="00716246" w:rsidRDefault="00047CB2" w:rsidP="00104A90">
      <w:pPr>
        <w:spacing w:after="120"/>
        <w:rPr>
          <w:sz w:val="22"/>
          <w:szCs w:val="22"/>
        </w:rPr>
      </w:pPr>
      <w:r w:rsidRPr="008F46D0">
        <w:rPr>
          <w:sz w:val="22"/>
          <w:szCs w:val="22"/>
        </w:rPr>
        <w:t>This facility also includes miscellaneous unregulated/insignificant emissions units and/or activities.</w:t>
      </w:r>
    </w:p>
    <w:p w14:paraId="6BC10EED" w14:textId="77777777" w:rsidR="00AC7274" w:rsidRPr="0076029C" w:rsidRDefault="00AC7274" w:rsidP="00AC7274">
      <w:pPr>
        <w:rPr>
          <w:sz w:val="22"/>
          <w:szCs w:val="22"/>
        </w:rPr>
      </w:pPr>
      <w:r w:rsidRPr="0076029C">
        <w:rPr>
          <w:sz w:val="22"/>
          <w:szCs w:val="22"/>
        </w:rPr>
        <w:t xml:space="preserve">Anchor Glass Container Corporation manufactures various types and colors of container glass primarily for the food and beverage industry.  The facility consists of a raw material batching operation, two glass melting furnaces and six glass </w:t>
      </w:r>
      <w:proofErr w:type="gramStart"/>
      <w:r w:rsidRPr="0076029C">
        <w:rPr>
          <w:sz w:val="22"/>
          <w:szCs w:val="22"/>
        </w:rPr>
        <w:t>container</w:t>
      </w:r>
      <w:proofErr w:type="gramEnd"/>
      <w:r w:rsidRPr="0076029C">
        <w:rPr>
          <w:sz w:val="22"/>
          <w:szCs w:val="22"/>
        </w:rPr>
        <w:t xml:space="preserve"> forming and finishing lines.  The raw material batching operation consists of three operations including raw material delivery by truck and rail, raw material transfer by bucket elevator and storage in separate storage silos.  Raw material mixing consists of mixing and precisely weighing raw materials prior to feed into the glass melting furnaces.</w:t>
      </w:r>
    </w:p>
    <w:p w14:paraId="68668D8F" w14:textId="77777777" w:rsidR="00AC7274" w:rsidRPr="0076029C" w:rsidRDefault="00AC7274" w:rsidP="0076029C">
      <w:pPr>
        <w:spacing w:before="120"/>
        <w:rPr>
          <w:sz w:val="22"/>
          <w:szCs w:val="22"/>
        </w:rPr>
      </w:pPr>
      <w:r w:rsidRPr="0076029C">
        <w:rPr>
          <w:sz w:val="22"/>
          <w:szCs w:val="22"/>
        </w:rPr>
        <w:t xml:space="preserve">The glass furnaces are precisely fed the raw material mix for continuous melting.  The furnaces are fired by natural gas, propane fuel, and electric boost.  After melting, the glass is cooled to forming temperatures in the refiner, alcoves, and </w:t>
      </w:r>
      <w:proofErr w:type="spellStart"/>
      <w:r w:rsidRPr="0076029C">
        <w:rPr>
          <w:sz w:val="22"/>
          <w:szCs w:val="22"/>
        </w:rPr>
        <w:t>forehearths</w:t>
      </w:r>
      <w:proofErr w:type="spellEnd"/>
      <w:r w:rsidRPr="0076029C">
        <w:rPr>
          <w:sz w:val="22"/>
          <w:szCs w:val="22"/>
        </w:rPr>
        <w:t xml:space="preserve">.  The glass melting furnaces are each subject to the process weight table listed in Rule 62-296.320 F.A.C.; and Rule 2.1101, JEPB.  </w:t>
      </w:r>
      <w:bookmarkStart w:id="0" w:name="_Hlk511212586"/>
      <w:r w:rsidRPr="0076029C">
        <w:rPr>
          <w:sz w:val="22"/>
          <w:szCs w:val="22"/>
        </w:rPr>
        <w:t>Additional emission limitations, throughput limitations, and production limitations have been placed into the permit to avoid Prevention of Significant Deterioration (PSD) applicability requirements as indicated in Air Construction Permits No. 0310005-008-AC and 0310005-012-AC.</w:t>
      </w:r>
      <w:bookmarkEnd w:id="0"/>
    </w:p>
    <w:p w14:paraId="4151A3B4" w14:textId="77777777" w:rsidR="00AC7274" w:rsidRPr="0076029C" w:rsidRDefault="00AC7274" w:rsidP="0076029C">
      <w:pPr>
        <w:spacing w:before="120"/>
        <w:rPr>
          <w:sz w:val="22"/>
          <w:szCs w:val="22"/>
        </w:rPr>
      </w:pPr>
      <w:r w:rsidRPr="0076029C">
        <w:rPr>
          <w:sz w:val="22"/>
          <w:szCs w:val="22"/>
        </w:rPr>
        <w:t>Glass forming consists of shearing mechanisms by which the molten glass is cut into precise increments of hot, viscous glass called gobs, which are gravity fed to the forming machines.  The forming machines shape the glass through mechanical and air blowing processes into containers at the rate of hundreds per minute.</w:t>
      </w:r>
    </w:p>
    <w:p w14:paraId="74021AC9" w14:textId="77777777" w:rsidR="00AC7274" w:rsidRPr="0076029C" w:rsidRDefault="00AC7274" w:rsidP="0076029C">
      <w:pPr>
        <w:spacing w:before="120"/>
        <w:rPr>
          <w:sz w:val="22"/>
          <w:szCs w:val="22"/>
        </w:rPr>
      </w:pPr>
      <w:r w:rsidRPr="0076029C">
        <w:rPr>
          <w:sz w:val="22"/>
          <w:szCs w:val="22"/>
        </w:rPr>
        <w:t>Hot end container coating consists of a vapor deposition hood, which is where a tin based coating is applied to the containers prior to the cold end coating process.</w:t>
      </w:r>
    </w:p>
    <w:p w14:paraId="0FCA8E87" w14:textId="77777777" w:rsidR="00AC7274" w:rsidRPr="0076029C" w:rsidRDefault="00AC7274" w:rsidP="0076029C">
      <w:pPr>
        <w:spacing w:before="120"/>
        <w:rPr>
          <w:sz w:val="22"/>
          <w:szCs w:val="22"/>
        </w:rPr>
      </w:pPr>
      <w:r w:rsidRPr="0076029C">
        <w:rPr>
          <w:sz w:val="22"/>
          <w:szCs w:val="22"/>
        </w:rPr>
        <w:t xml:space="preserve">Containers are belt conveyed to the glass annealing </w:t>
      </w:r>
      <w:proofErr w:type="spellStart"/>
      <w:r w:rsidRPr="0076029C">
        <w:rPr>
          <w:sz w:val="22"/>
          <w:szCs w:val="22"/>
        </w:rPr>
        <w:t>lehrs</w:t>
      </w:r>
      <w:proofErr w:type="spellEnd"/>
      <w:r w:rsidRPr="0076029C">
        <w:rPr>
          <w:sz w:val="22"/>
          <w:szCs w:val="22"/>
        </w:rPr>
        <w:t>, where residual stresses induced during glass container forming are removed prior to container cooling.</w:t>
      </w:r>
    </w:p>
    <w:p w14:paraId="68CA8E1B" w14:textId="77777777" w:rsidR="00AC7274" w:rsidRPr="0076029C" w:rsidRDefault="00AC7274" w:rsidP="0076029C">
      <w:pPr>
        <w:spacing w:before="120"/>
        <w:rPr>
          <w:sz w:val="22"/>
          <w:szCs w:val="22"/>
        </w:rPr>
      </w:pPr>
      <w:r w:rsidRPr="0076029C">
        <w:rPr>
          <w:sz w:val="22"/>
          <w:szCs w:val="22"/>
        </w:rPr>
        <w:t>Cold End Container Coating allows the containers to pass through a fog-coating hood which applies a food-grade material for surface lubricity to aid in subsequent handling.  A spray coater applies a polyethylene coating afterwards as a scratch preventative.</w:t>
      </w:r>
    </w:p>
    <w:p w14:paraId="3DBAA36F" w14:textId="77777777" w:rsidR="00AC7274" w:rsidRPr="0076029C" w:rsidRDefault="00AC7274" w:rsidP="00C73B00">
      <w:pPr>
        <w:spacing w:before="120"/>
        <w:rPr>
          <w:sz w:val="22"/>
          <w:szCs w:val="22"/>
        </w:rPr>
      </w:pPr>
      <w:r w:rsidRPr="0076029C">
        <w:rPr>
          <w:sz w:val="22"/>
          <w:szCs w:val="22"/>
        </w:rPr>
        <w:t>A video-jet printing system puts identifying numbers on selected containers and cartons as required by customers.</w:t>
      </w:r>
    </w:p>
    <w:p w14:paraId="62F4CE17" w14:textId="3C1CBC4E" w:rsidR="00AC7274" w:rsidRPr="0076029C" w:rsidRDefault="00AC7274" w:rsidP="00AC7274">
      <w:pPr>
        <w:spacing w:before="120" w:after="120"/>
        <w:rPr>
          <w:b/>
          <w:caps/>
          <w:sz w:val="22"/>
          <w:szCs w:val="22"/>
        </w:rPr>
      </w:pPr>
      <w:r w:rsidRPr="0076029C">
        <w:rPr>
          <w:sz w:val="22"/>
          <w:szCs w:val="22"/>
        </w:rPr>
        <w:t>In the packaging area containers are placed into cardboard boxes or onto pallets for bulk handling and shipping.</w:t>
      </w:r>
    </w:p>
    <w:p w14:paraId="5B17641D" w14:textId="77777777" w:rsidR="00AC7274" w:rsidRDefault="00AC7274">
      <w:pPr>
        <w:rPr>
          <w:b/>
          <w:caps/>
          <w:sz w:val="22"/>
          <w:szCs w:val="22"/>
        </w:rPr>
      </w:pPr>
      <w:r>
        <w:rPr>
          <w:b/>
          <w:caps/>
          <w:sz w:val="22"/>
          <w:szCs w:val="22"/>
        </w:rPr>
        <w:br w:type="page"/>
      </w:r>
    </w:p>
    <w:p w14:paraId="17405122" w14:textId="04D78509" w:rsidR="00F4449C" w:rsidRPr="009E2F84" w:rsidRDefault="00F4449C" w:rsidP="00F4449C">
      <w:pPr>
        <w:spacing w:before="120" w:after="120"/>
        <w:rPr>
          <w:b/>
          <w:caps/>
          <w:sz w:val="22"/>
          <w:szCs w:val="22"/>
        </w:rPr>
      </w:pPr>
      <w:r w:rsidRPr="009E2F84">
        <w:rPr>
          <w:b/>
          <w:caps/>
          <w:sz w:val="22"/>
          <w:szCs w:val="22"/>
        </w:rPr>
        <w:lastRenderedPageBreak/>
        <w:t>regulated Emissions Unit IDentification Numbers and descriptions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9E2F84" w:rsidRPr="00771637" w14:paraId="7C49D195" w14:textId="77777777" w:rsidTr="007C6B24">
        <w:tc>
          <w:tcPr>
            <w:tcW w:w="1016" w:type="dxa"/>
            <w:tcBorders>
              <w:top w:val="single" w:sz="12" w:space="0" w:color="auto"/>
              <w:bottom w:val="single" w:sz="12" w:space="0" w:color="auto"/>
            </w:tcBorders>
          </w:tcPr>
          <w:p w14:paraId="6F33D828" w14:textId="77777777" w:rsidR="009E2F84" w:rsidRPr="009E2F84" w:rsidRDefault="009E2F84" w:rsidP="009E2F84">
            <w:pPr>
              <w:rPr>
                <w:b/>
              </w:rPr>
            </w:pPr>
            <w:r w:rsidRPr="009E2F84">
              <w:rPr>
                <w:b/>
              </w:rPr>
              <w:t>EU No.</w:t>
            </w:r>
          </w:p>
        </w:tc>
        <w:tc>
          <w:tcPr>
            <w:tcW w:w="8938" w:type="dxa"/>
            <w:tcBorders>
              <w:top w:val="single" w:sz="12" w:space="0" w:color="auto"/>
              <w:bottom w:val="single" w:sz="12" w:space="0" w:color="auto"/>
            </w:tcBorders>
          </w:tcPr>
          <w:p w14:paraId="32F857B7" w14:textId="77777777" w:rsidR="009E2F84" w:rsidRPr="009E2F84" w:rsidRDefault="009E2F84" w:rsidP="009E2F84">
            <w:pPr>
              <w:rPr>
                <w:b/>
              </w:rPr>
            </w:pPr>
            <w:r w:rsidRPr="009E2F84">
              <w:rPr>
                <w:b/>
              </w:rPr>
              <w:t>Brief Description</w:t>
            </w:r>
          </w:p>
        </w:tc>
      </w:tr>
      <w:tr w:rsidR="009E2F84" w:rsidRPr="00771637" w14:paraId="379B2338" w14:textId="77777777" w:rsidTr="007C6B24">
        <w:tc>
          <w:tcPr>
            <w:tcW w:w="9954" w:type="dxa"/>
            <w:gridSpan w:val="2"/>
            <w:tcBorders>
              <w:top w:val="single" w:sz="12" w:space="0" w:color="auto"/>
            </w:tcBorders>
          </w:tcPr>
          <w:p w14:paraId="36FA339F" w14:textId="77777777" w:rsidR="009E2F84" w:rsidRPr="00771637" w:rsidRDefault="009E2F84" w:rsidP="009E2F84">
            <w:pPr>
              <w:rPr>
                <w:i/>
              </w:rPr>
            </w:pPr>
            <w:r w:rsidRPr="00771637">
              <w:rPr>
                <w:i/>
              </w:rPr>
              <w:t>Regulated Emissions Units</w:t>
            </w:r>
          </w:p>
        </w:tc>
      </w:tr>
      <w:tr w:rsidR="009E2F84" w:rsidRPr="00771637" w14:paraId="4312E391" w14:textId="77777777" w:rsidTr="007C6B24">
        <w:tc>
          <w:tcPr>
            <w:tcW w:w="1016" w:type="dxa"/>
          </w:tcPr>
          <w:p w14:paraId="55A2E79F" w14:textId="77777777" w:rsidR="009E2F84" w:rsidRPr="00771637" w:rsidRDefault="009E2F84" w:rsidP="009E2F84">
            <w:r w:rsidRPr="00771637">
              <w:t>003</w:t>
            </w:r>
          </w:p>
        </w:tc>
        <w:tc>
          <w:tcPr>
            <w:tcW w:w="8938" w:type="dxa"/>
          </w:tcPr>
          <w:p w14:paraId="659C9527" w14:textId="77777777" w:rsidR="009E2F84" w:rsidRPr="00771637" w:rsidRDefault="009E2F84" w:rsidP="009E2F84">
            <w:r w:rsidRPr="00771637">
              <w:t>Glass Melting Furnace No. 3</w:t>
            </w:r>
          </w:p>
        </w:tc>
      </w:tr>
      <w:tr w:rsidR="009E2F84" w:rsidRPr="00771637" w14:paraId="35EC2774" w14:textId="77777777" w:rsidTr="007C6B24">
        <w:tc>
          <w:tcPr>
            <w:tcW w:w="1016" w:type="dxa"/>
            <w:tcBorders>
              <w:bottom w:val="single" w:sz="6" w:space="0" w:color="auto"/>
            </w:tcBorders>
          </w:tcPr>
          <w:p w14:paraId="46B108D1" w14:textId="77777777" w:rsidR="009E2F84" w:rsidRPr="00771637" w:rsidRDefault="009E2F84" w:rsidP="009E2F84">
            <w:r w:rsidRPr="00771637">
              <w:t>004</w:t>
            </w:r>
          </w:p>
        </w:tc>
        <w:tc>
          <w:tcPr>
            <w:tcW w:w="8938" w:type="dxa"/>
            <w:tcBorders>
              <w:bottom w:val="single" w:sz="6" w:space="0" w:color="auto"/>
            </w:tcBorders>
          </w:tcPr>
          <w:p w14:paraId="10AC1D49" w14:textId="77777777" w:rsidR="009E2F84" w:rsidRPr="00771637" w:rsidRDefault="009E2F84" w:rsidP="009E2F84">
            <w:r w:rsidRPr="00771637">
              <w:t>Glass Melting Furnace No. 4</w:t>
            </w:r>
          </w:p>
        </w:tc>
      </w:tr>
      <w:tr w:rsidR="009E2F84" w:rsidRPr="00771637" w14:paraId="7D0F2593" w14:textId="77777777" w:rsidTr="007C6B24">
        <w:tc>
          <w:tcPr>
            <w:tcW w:w="1016" w:type="dxa"/>
            <w:tcBorders>
              <w:top w:val="single" w:sz="6" w:space="0" w:color="auto"/>
              <w:bottom w:val="single" w:sz="6" w:space="0" w:color="auto"/>
            </w:tcBorders>
          </w:tcPr>
          <w:p w14:paraId="3FB24DE1" w14:textId="77777777" w:rsidR="009E2F84" w:rsidRPr="00771637" w:rsidRDefault="009E2F84" w:rsidP="009E2F84">
            <w:r w:rsidRPr="00771637">
              <w:t>014</w:t>
            </w:r>
          </w:p>
        </w:tc>
        <w:tc>
          <w:tcPr>
            <w:tcW w:w="8938" w:type="dxa"/>
            <w:tcBorders>
              <w:top w:val="single" w:sz="6" w:space="0" w:color="auto"/>
              <w:bottom w:val="single" w:sz="6" w:space="0" w:color="auto"/>
            </w:tcBorders>
          </w:tcPr>
          <w:p w14:paraId="3662882E" w14:textId="17096D62" w:rsidR="009E2F84" w:rsidRPr="00771637" w:rsidRDefault="009E2F84" w:rsidP="009E2F84">
            <w:r w:rsidRPr="00771637">
              <w:t xml:space="preserve">Emergency Diesel </w:t>
            </w:r>
            <w:r w:rsidR="00BB1BC5">
              <w:t>Fire Pump</w:t>
            </w:r>
          </w:p>
        </w:tc>
      </w:tr>
    </w:tbl>
    <w:p w14:paraId="12F05F9D" w14:textId="4F54B7EF" w:rsidR="00F4449C" w:rsidRPr="00973148" w:rsidRDefault="00F4449C" w:rsidP="00F4449C">
      <w:pPr>
        <w:spacing w:before="120" w:after="120"/>
        <w:rPr>
          <w:b/>
          <w:caps/>
          <w:sz w:val="22"/>
          <w:szCs w:val="22"/>
        </w:rPr>
      </w:pPr>
      <w:r w:rsidRPr="009E2F84">
        <w:rPr>
          <w:b/>
          <w:caps/>
          <w:sz w:val="22"/>
          <w:szCs w:val="22"/>
        </w:rPr>
        <w:t>Applicable Regulations</w:t>
      </w:r>
    </w:p>
    <w:p w14:paraId="2A90BFAF" w14:textId="10B106BC" w:rsidR="00F4449C" w:rsidRPr="00C01B12" w:rsidRDefault="00F4449C" w:rsidP="00F4449C">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 xml:space="preserve">peration </w:t>
      </w:r>
      <w:r>
        <w:rPr>
          <w:sz w:val="22"/>
          <w:szCs w:val="22"/>
        </w:rPr>
        <w:t>permi</w:t>
      </w:r>
      <w:r w:rsidRPr="006F6CD3">
        <w:rPr>
          <w:sz w:val="22"/>
          <w:szCs w:val="22"/>
        </w:rPr>
        <w:t>t renewal appl</w:t>
      </w:r>
      <w:r w:rsidRPr="00C01B12">
        <w:rPr>
          <w:sz w:val="22"/>
          <w:szCs w:val="22"/>
        </w:rPr>
        <w:t xml:space="preserve">ication </w:t>
      </w:r>
      <w:r w:rsidRPr="00973148">
        <w:rPr>
          <w:sz w:val="22"/>
          <w:szCs w:val="22"/>
        </w:rPr>
        <w:t xml:space="preserve">received on </w:t>
      </w:r>
      <w:r w:rsidR="006F6CD3">
        <w:rPr>
          <w:sz w:val="22"/>
          <w:szCs w:val="22"/>
        </w:rPr>
        <w:t>April 11, 2018</w:t>
      </w:r>
      <w:r>
        <w:rPr>
          <w:sz w:val="22"/>
          <w:szCs w:val="22"/>
        </w:rPr>
        <w:t xml:space="preserve">, this facility </w:t>
      </w:r>
      <w:r w:rsidRPr="00832114">
        <w:rPr>
          <w:b/>
          <w:sz w:val="22"/>
          <w:szCs w:val="22"/>
        </w:rPr>
        <w:t>is not</w:t>
      </w:r>
      <w:r w:rsidRPr="00832114">
        <w:rPr>
          <w:sz w:val="22"/>
          <w:szCs w:val="22"/>
        </w:rPr>
        <w:t xml:space="preserve"> a</w:t>
      </w:r>
      <w:r w:rsidRPr="00C01B12">
        <w:rPr>
          <w:sz w:val="22"/>
          <w:szCs w:val="22"/>
        </w:rPr>
        <w:t xml:space="preserve"> major source of hazardous air pollutants (HAP).</w:t>
      </w:r>
      <w:r>
        <w:rPr>
          <w:sz w:val="22"/>
          <w:szCs w:val="22"/>
        </w:rPr>
        <w:t xml:space="preserve">  </w:t>
      </w:r>
      <w:r w:rsidRPr="00832114">
        <w:rPr>
          <w:sz w:val="22"/>
          <w:szCs w:val="22"/>
        </w:rPr>
        <w:t xml:space="preserve">The existing facility </w:t>
      </w:r>
      <w:r w:rsidRPr="00832114">
        <w:rPr>
          <w:b/>
          <w:sz w:val="22"/>
          <w:szCs w:val="22"/>
        </w:rPr>
        <w:t>is</w:t>
      </w:r>
      <w:r w:rsidRPr="00832114">
        <w:rPr>
          <w:sz w:val="22"/>
          <w:szCs w:val="22"/>
        </w:rPr>
        <w:t xml:space="preserve"> a prevention of significant deterioration (PSD) major source of air pollutants in accordance with Rule 62-212.400, F.A.C.</w:t>
      </w:r>
      <w:r w:rsidRPr="00C01B12">
        <w:rPr>
          <w:sz w:val="22"/>
          <w:szCs w:val="22"/>
        </w:rPr>
        <w:t xml:space="preserve">  A summary of applicable regulations is shown in the following table</w:t>
      </w:r>
      <w:r>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9E2F84" w:rsidRPr="00266DF3" w14:paraId="79DFBCA7" w14:textId="77777777" w:rsidTr="007C6B24">
        <w:tc>
          <w:tcPr>
            <w:tcW w:w="6894" w:type="dxa"/>
            <w:tcBorders>
              <w:top w:val="single" w:sz="12" w:space="0" w:color="auto"/>
              <w:bottom w:val="single" w:sz="12" w:space="0" w:color="auto"/>
            </w:tcBorders>
          </w:tcPr>
          <w:p w14:paraId="7CB4C09C" w14:textId="77777777" w:rsidR="009E2F84" w:rsidRPr="00266DF3" w:rsidRDefault="009E2F84" w:rsidP="007C6B24">
            <w:pPr>
              <w:rPr>
                <w:b/>
              </w:rPr>
            </w:pPr>
            <w:r w:rsidRPr="00266DF3">
              <w:rPr>
                <w:b/>
              </w:rPr>
              <w:t>Regulation</w:t>
            </w:r>
          </w:p>
        </w:tc>
        <w:tc>
          <w:tcPr>
            <w:tcW w:w="3060" w:type="dxa"/>
            <w:tcBorders>
              <w:top w:val="single" w:sz="12" w:space="0" w:color="auto"/>
              <w:bottom w:val="single" w:sz="12" w:space="0" w:color="auto"/>
            </w:tcBorders>
          </w:tcPr>
          <w:p w14:paraId="3D4E249F" w14:textId="77777777" w:rsidR="009E2F84" w:rsidRPr="009E2F84" w:rsidRDefault="009E2F84" w:rsidP="009E2F84">
            <w:pPr>
              <w:rPr>
                <w:b/>
              </w:rPr>
            </w:pPr>
            <w:r w:rsidRPr="009E2F84">
              <w:rPr>
                <w:b/>
              </w:rPr>
              <w:t>EU No(s).</w:t>
            </w:r>
          </w:p>
        </w:tc>
      </w:tr>
      <w:tr w:rsidR="009E2F84" w:rsidRPr="00266DF3" w14:paraId="770DA639" w14:textId="77777777" w:rsidTr="007C6B24">
        <w:tc>
          <w:tcPr>
            <w:tcW w:w="6894" w:type="dxa"/>
            <w:tcBorders>
              <w:top w:val="single" w:sz="12" w:space="0" w:color="auto"/>
              <w:bottom w:val="single" w:sz="6" w:space="0" w:color="auto"/>
              <w:right w:val="single" w:sz="6" w:space="0" w:color="auto"/>
            </w:tcBorders>
          </w:tcPr>
          <w:p w14:paraId="17554B28" w14:textId="77777777" w:rsidR="009E2F84" w:rsidRPr="00266DF3" w:rsidRDefault="009E2F84" w:rsidP="007C6B24">
            <w:r w:rsidRPr="00266DF3">
              <w:t>City of Jacksonville Ordinance Code, Title X, Chapter 360 [Environmental Regulation], Chapter 362 [Air and Water Pollution], Chapter 376 [Odor Control], JEPB Rule 1 [Final Rules with Respect to Organization, Procedure, and Practice]; JEPB Rule 2, Parts I through VII, and Parts IX through XIV</w:t>
            </w:r>
            <w:r>
              <w:t>.</w:t>
            </w:r>
          </w:p>
        </w:tc>
        <w:tc>
          <w:tcPr>
            <w:tcW w:w="3060" w:type="dxa"/>
            <w:tcBorders>
              <w:top w:val="single" w:sz="12" w:space="0" w:color="auto"/>
              <w:left w:val="single" w:sz="6" w:space="0" w:color="auto"/>
              <w:bottom w:val="single" w:sz="6" w:space="0" w:color="auto"/>
            </w:tcBorders>
          </w:tcPr>
          <w:p w14:paraId="3E30F401" w14:textId="77777777" w:rsidR="009E2F84" w:rsidRPr="00266DF3" w:rsidRDefault="009E2F84" w:rsidP="007C6B24">
            <w:r w:rsidRPr="00266DF3">
              <w:t>003, 004, 014</w:t>
            </w:r>
          </w:p>
        </w:tc>
      </w:tr>
      <w:tr w:rsidR="009E2F84" w:rsidRPr="00266DF3" w14:paraId="71A565F5" w14:textId="77777777" w:rsidTr="007C6B24">
        <w:tc>
          <w:tcPr>
            <w:tcW w:w="6894" w:type="dxa"/>
            <w:tcBorders>
              <w:top w:val="single" w:sz="6" w:space="0" w:color="auto"/>
              <w:bottom w:val="single" w:sz="6" w:space="0" w:color="auto"/>
              <w:right w:val="single" w:sz="6" w:space="0" w:color="auto"/>
            </w:tcBorders>
          </w:tcPr>
          <w:p w14:paraId="61AECD12" w14:textId="77777777" w:rsidR="009E2F84" w:rsidRPr="00266DF3" w:rsidRDefault="009E2F84" w:rsidP="007C6B24">
            <w:r w:rsidRPr="00266DF3">
              <w:rPr>
                <w:szCs w:val="22"/>
              </w:rPr>
              <w:t>40 CFR 63, Subpart A, NESHAP General Provisions</w:t>
            </w:r>
            <w:r>
              <w:rPr>
                <w:szCs w:val="22"/>
              </w:rPr>
              <w:t>.</w:t>
            </w:r>
          </w:p>
        </w:tc>
        <w:tc>
          <w:tcPr>
            <w:tcW w:w="3060" w:type="dxa"/>
            <w:tcBorders>
              <w:top w:val="single" w:sz="6" w:space="0" w:color="auto"/>
              <w:left w:val="single" w:sz="6" w:space="0" w:color="auto"/>
              <w:bottom w:val="single" w:sz="6" w:space="0" w:color="auto"/>
            </w:tcBorders>
          </w:tcPr>
          <w:p w14:paraId="09FE08D4" w14:textId="77777777" w:rsidR="009E2F84" w:rsidRPr="00266DF3" w:rsidRDefault="009E2F84" w:rsidP="007C6B24">
            <w:r w:rsidRPr="00266DF3">
              <w:t>014</w:t>
            </w:r>
          </w:p>
        </w:tc>
      </w:tr>
      <w:tr w:rsidR="009E2F84" w:rsidRPr="00266DF3" w14:paraId="226A4CD0" w14:textId="77777777" w:rsidTr="007C6B24">
        <w:tc>
          <w:tcPr>
            <w:tcW w:w="6894" w:type="dxa"/>
            <w:tcBorders>
              <w:top w:val="single" w:sz="6" w:space="0" w:color="auto"/>
              <w:bottom w:val="single" w:sz="6" w:space="0" w:color="auto"/>
              <w:right w:val="single" w:sz="6" w:space="0" w:color="auto"/>
            </w:tcBorders>
          </w:tcPr>
          <w:p w14:paraId="71456A00" w14:textId="77777777" w:rsidR="009E2F84" w:rsidRPr="00266DF3" w:rsidRDefault="009E2F84" w:rsidP="007C6B24">
            <w:r w:rsidRPr="00266DF3">
              <w:t>40 CFR 63, Subpart ZZZZ</w:t>
            </w:r>
            <w:r>
              <w:t>.</w:t>
            </w:r>
          </w:p>
        </w:tc>
        <w:tc>
          <w:tcPr>
            <w:tcW w:w="3060" w:type="dxa"/>
            <w:tcBorders>
              <w:top w:val="single" w:sz="6" w:space="0" w:color="auto"/>
              <w:left w:val="single" w:sz="6" w:space="0" w:color="auto"/>
              <w:bottom w:val="single" w:sz="6" w:space="0" w:color="auto"/>
            </w:tcBorders>
          </w:tcPr>
          <w:p w14:paraId="0F0087E6" w14:textId="77777777" w:rsidR="009E2F84" w:rsidRPr="00266DF3" w:rsidRDefault="009E2F84" w:rsidP="007C6B24">
            <w:r w:rsidRPr="00266DF3">
              <w:t>014</w:t>
            </w:r>
          </w:p>
        </w:tc>
      </w:tr>
    </w:tbl>
    <w:p w14:paraId="2CD30361" w14:textId="77777777" w:rsidR="000A52D8" w:rsidRDefault="000A52D8" w:rsidP="000A52D8">
      <w:pPr>
        <w:spacing w:before="240"/>
        <w:jc w:val="center"/>
        <w:rPr>
          <w:b/>
          <w:sz w:val="22"/>
          <w:szCs w:val="22"/>
        </w:rPr>
      </w:pPr>
    </w:p>
    <w:p w14:paraId="7B1FAD21" w14:textId="0799A81D" w:rsidR="000A52D8" w:rsidRDefault="000A52D8" w:rsidP="000A52D8">
      <w:pPr>
        <w:jc w:val="center"/>
        <w:rPr>
          <w:b/>
          <w:sz w:val="22"/>
          <w:szCs w:val="22"/>
        </w:rPr>
      </w:pPr>
      <w:r>
        <w:rPr>
          <w:b/>
          <w:sz w:val="22"/>
          <w:szCs w:val="22"/>
        </w:rPr>
        <w:t>PROCESS FLOW DIAGRAM</w:t>
      </w:r>
    </w:p>
    <w:p w14:paraId="0941B9F6" w14:textId="1B357C11" w:rsidR="000A52D8" w:rsidRDefault="000A52D8" w:rsidP="000A52D8">
      <w:pPr>
        <w:rPr>
          <w:b/>
          <w:sz w:val="22"/>
          <w:szCs w:val="22"/>
        </w:rPr>
      </w:pPr>
    </w:p>
    <w:p w14:paraId="4D36BA09" w14:textId="0A5AAF2C" w:rsidR="000A52D8" w:rsidRDefault="00880BC4" w:rsidP="000A52D8">
      <w:pPr>
        <w:rPr>
          <w:b/>
          <w:sz w:val="22"/>
          <w:szCs w:val="22"/>
        </w:rPr>
      </w:pPr>
      <w:r>
        <w:rPr>
          <w:noProof/>
        </w:rPr>
        <w:drawing>
          <wp:anchor distT="0" distB="0" distL="114300" distR="114300" simplePos="0" relativeHeight="251661824" behindDoc="0" locked="0" layoutInCell="1" allowOverlap="1" wp14:anchorId="03A5E0D2" wp14:editId="1A1D3B7B">
            <wp:simplePos x="0" y="0"/>
            <wp:positionH relativeFrom="column">
              <wp:posOffset>60325</wp:posOffset>
            </wp:positionH>
            <wp:positionV relativeFrom="paragraph">
              <wp:posOffset>32456</wp:posOffset>
            </wp:positionV>
            <wp:extent cx="6291072" cy="3503930"/>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291072" cy="3503930"/>
                    </a:xfrm>
                    <a:prstGeom prst="rect">
                      <a:avLst/>
                    </a:prstGeom>
                  </pic:spPr>
                </pic:pic>
              </a:graphicData>
            </a:graphic>
            <wp14:sizeRelH relativeFrom="page">
              <wp14:pctWidth>0</wp14:pctWidth>
            </wp14:sizeRelH>
            <wp14:sizeRelV relativeFrom="page">
              <wp14:pctHeight>0</wp14:pctHeight>
            </wp14:sizeRelV>
          </wp:anchor>
        </w:drawing>
      </w:r>
    </w:p>
    <w:p w14:paraId="478BC841" w14:textId="77777777" w:rsidR="000A52D8" w:rsidRDefault="000A52D8" w:rsidP="000A52D8">
      <w:pPr>
        <w:rPr>
          <w:b/>
          <w:sz w:val="22"/>
          <w:szCs w:val="22"/>
        </w:rPr>
      </w:pPr>
    </w:p>
    <w:p w14:paraId="588E4F69" w14:textId="77777777" w:rsidR="000A52D8" w:rsidRDefault="000A52D8" w:rsidP="000A52D8">
      <w:pPr>
        <w:rPr>
          <w:b/>
          <w:sz w:val="22"/>
          <w:szCs w:val="22"/>
        </w:rPr>
      </w:pPr>
    </w:p>
    <w:p w14:paraId="66895B44" w14:textId="77777777" w:rsidR="000A52D8" w:rsidRDefault="000A52D8" w:rsidP="000A52D8">
      <w:pPr>
        <w:rPr>
          <w:b/>
          <w:sz w:val="22"/>
          <w:szCs w:val="22"/>
        </w:rPr>
      </w:pPr>
    </w:p>
    <w:p w14:paraId="3E7F1DAA" w14:textId="77777777" w:rsidR="000A52D8" w:rsidRDefault="000A52D8" w:rsidP="000A52D8">
      <w:pPr>
        <w:rPr>
          <w:b/>
          <w:sz w:val="22"/>
          <w:szCs w:val="22"/>
        </w:rPr>
      </w:pPr>
    </w:p>
    <w:p w14:paraId="2DA1D40E" w14:textId="77777777" w:rsidR="000A52D8" w:rsidRDefault="000A52D8" w:rsidP="000A52D8">
      <w:pPr>
        <w:rPr>
          <w:b/>
          <w:sz w:val="22"/>
          <w:szCs w:val="22"/>
        </w:rPr>
      </w:pPr>
    </w:p>
    <w:p w14:paraId="3450FA00" w14:textId="77777777" w:rsidR="000A52D8" w:rsidRDefault="000A52D8" w:rsidP="000A52D8">
      <w:pPr>
        <w:rPr>
          <w:b/>
          <w:sz w:val="22"/>
          <w:szCs w:val="22"/>
        </w:rPr>
      </w:pPr>
    </w:p>
    <w:p w14:paraId="21938E78" w14:textId="77777777" w:rsidR="000A52D8" w:rsidRDefault="000A52D8" w:rsidP="000A52D8">
      <w:pPr>
        <w:rPr>
          <w:b/>
          <w:sz w:val="22"/>
          <w:szCs w:val="22"/>
        </w:rPr>
      </w:pPr>
    </w:p>
    <w:p w14:paraId="34CD5B79" w14:textId="77777777" w:rsidR="000A52D8" w:rsidRDefault="000A52D8" w:rsidP="000A52D8">
      <w:pPr>
        <w:rPr>
          <w:b/>
          <w:sz w:val="22"/>
          <w:szCs w:val="22"/>
        </w:rPr>
      </w:pPr>
    </w:p>
    <w:p w14:paraId="453B0E8B" w14:textId="77777777" w:rsidR="000A52D8" w:rsidRDefault="000A52D8" w:rsidP="000A52D8">
      <w:pPr>
        <w:rPr>
          <w:b/>
          <w:sz w:val="22"/>
          <w:szCs w:val="22"/>
        </w:rPr>
      </w:pPr>
    </w:p>
    <w:p w14:paraId="05A9BF52" w14:textId="77777777" w:rsidR="000A52D8" w:rsidRDefault="000A52D8" w:rsidP="000A52D8">
      <w:pPr>
        <w:rPr>
          <w:b/>
          <w:sz w:val="22"/>
          <w:szCs w:val="22"/>
        </w:rPr>
      </w:pPr>
    </w:p>
    <w:p w14:paraId="5C1D5194" w14:textId="77777777" w:rsidR="000A52D8" w:rsidRDefault="000A52D8" w:rsidP="000A52D8">
      <w:pPr>
        <w:rPr>
          <w:b/>
          <w:sz w:val="22"/>
          <w:szCs w:val="22"/>
        </w:rPr>
      </w:pPr>
    </w:p>
    <w:p w14:paraId="6BCF7BB8" w14:textId="77777777" w:rsidR="000A52D8" w:rsidRDefault="000A52D8" w:rsidP="000A52D8">
      <w:pPr>
        <w:rPr>
          <w:b/>
          <w:sz w:val="22"/>
          <w:szCs w:val="22"/>
        </w:rPr>
      </w:pPr>
    </w:p>
    <w:p w14:paraId="11CA43B3" w14:textId="77777777" w:rsidR="000A52D8" w:rsidRDefault="000A52D8" w:rsidP="000A52D8">
      <w:pPr>
        <w:rPr>
          <w:b/>
          <w:sz w:val="22"/>
          <w:szCs w:val="22"/>
        </w:rPr>
      </w:pPr>
    </w:p>
    <w:p w14:paraId="1793D544" w14:textId="02B2FD6F" w:rsidR="000A52D8" w:rsidRDefault="000A52D8" w:rsidP="000A52D8">
      <w:pPr>
        <w:rPr>
          <w:b/>
          <w:sz w:val="22"/>
          <w:szCs w:val="22"/>
        </w:rPr>
      </w:pPr>
    </w:p>
    <w:p w14:paraId="27B13BBB" w14:textId="77777777" w:rsidR="00880BC4" w:rsidRDefault="00880BC4" w:rsidP="000A52D8">
      <w:pPr>
        <w:rPr>
          <w:b/>
          <w:sz w:val="22"/>
          <w:szCs w:val="22"/>
        </w:rPr>
      </w:pPr>
    </w:p>
    <w:p w14:paraId="1D693DC3" w14:textId="77777777" w:rsidR="000A52D8" w:rsidRDefault="000A52D8" w:rsidP="000A52D8">
      <w:pPr>
        <w:rPr>
          <w:b/>
          <w:sz w:val="22"/>
          <w:szCs w:val="22"/>
        </w:rPr>
      </w:pPr>
    </w:p>
    <w:p w14:paraId="6973342F" w14:textId="77777777" w:rsidR="000A52D8" w:rsidRDefault="000A52D8" w:rsidP="000A52D8">
      <w:pPr>
        <w:rPr>
          <w:b/>
          <w:sz w:val="22"/>
          <w:szCs w:val="22"/>
        </w:rPr>
      </w:pPr>
    </w:p>
    <w:p w14:paraId="5C84F8BD" w14:textId="63C6AC4C" w:rsidR="000A52D8" w:rsidRDefault="000A52D8" w:rsidP="000B6156">
      <w:pPr>
        <w:spacing w:before="120" w:after="120"/>
        <w:rPr>
          <w:b/>
          <w:caps/>
          <w:sz w:val="22"/>
          <w:szCs w:val="22"/>
        </w:rPr>
      </w:pPr>
    </w:p>
    <w:p w14:paraId="57CCC476" w14:textId="5D3482BD" w:rsidR="000A52D8" w:rsidRDefault="000A52D8" w:rsidP="000B6156">
      <w:pPr>
        <w:spacing w:before="120" w:after="120"/>
        <w:rPr>
          <w:b/>
          <w:caps/>
          <w:sz w:val="22"/>
          <w:szCs w:val="22"/>
        </w:rPr>
      </w:pPr>
    </w:p>
    <w:p w14:paraId="6C97A299" w14:textId="77777777" w:rsidR="000A52D8" w:rsidRDefault="000A52D8">
      <w:pPr>
        <w:rPr>
          <w:b/>
          <w:caps/>
          <w:sz w:val="22"/>
          <w:szCs w:val="22"/>
        </w:rPr>
      </w:pPr>
      <w:r>
        <w:rPr>
          <w:b/>
          <w:caps/>
          <w:sz w:val="22"/>
          <w:szCs w:val="22"/>
        </w:rPr>
        <w:br w:type="page"/>
      </w:r>
    </w:p>
    <w:p w14:paraId="718428E1" w14:textId="05CB8AC7" w:rsidR="000B6156" w:rsidRPr="00D10365" w:rsidRDefault="000B6156" w:rsidP="000B6156">
      <w:pPr>
        <w:spacing w:before="120" w:after="120"/>
        <w:rPr>
          <w:b/>
          <w:caps/>
          <w:sz w:val="22"/>
          <w:szCs w:val="22"/>
        </w:rPr>
      </w:pPr>
      <w:r>
        <w:rPr>
          <w:b/>
          <w:caps/>
          <w:sz w:val="22"/>
          <w:szCs w:val="22"/>
        </w:rPr>
        <w:lastRenderedPageBreak/>
        <w:t>Project DESCRIPTION</w:t>
      </w:r>
    </w:p>
    <w:p w14:paraId="762122A4" w14:textId="3C19C5B7" w:rsidR="000B6156" w:rsidRPr="008E5304" w:rsidRDefault="000B6156" w:rsidP="000B6156">
      <w:pPr>
        <w:spacing w:after="120"/>
        <w:rPr>
          <w:sz w:val="22"/>
          <w:szCs w:val="22"/>
        </w:rPr>
      </w:pPr>
      <w:r>
        <w:rPr>
          <w:sz w:val="22"/>
          <w:szCs w:val="22"/>
        </w:rPr>
        <w:t xml:space="preserve">The purpose of this permitting project is </w:t>
      </w:r>
      <w:r w:rsidRPr="009E2F84">
        <w:rPr>
          <w:sz w:val="22"/>
          <w:szCs w:val="22"/>
        </w:rPr>
        <w:t>to renew the existing</w:t>
      </w:r>
      <w:r>
        <w:rPr>
          <w:sz w:val="22"/>
          <w:szCs w:val="22"/>
        </w:rPr>
        <w:t xml:space="preserve"> Title V permit for</w:t>
      </w:r>
      <w:r w:rsidR="005F49A2">
        <w:rPr>
          <w:sz w:val="22"/>
          <w:szCs w:val="22"/>
        </w:rPr>
        <w:t xml:space="preserve"> the above referenced facility</w:t>
      </w:r>
      <w:r w:rsidR="009E2F84">
        <w:rPr>
          <w:sz w:val="22"/>
          <w:szCs w:val="22"/>
        </w:rPr>
        <w:t>.</w:t>
      </w:r>
      <w:r w:rsidR="004854C5">
        <w:rPr>
          <w:sz w:val="22"/>
          <w:szCs w:val="22"/>
        </w:rPr>
        <w:t xml:space="preserve">  This permit includes the revisions in Permit No. 0310005-020-AV.</w:t>
      </w:r>
    </w:p>
    <w:p w14:paraId="703AE4C9" w14:textId="6B971DED"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14:paraId="2949ACCB" w14:textId="05D81F27" w:rsidR="00692F44" w:rsidRPr="006F6CD3" w:rsidRDefault="00692F44" w:rsidP="00692F44">
      <w:pPr>
        <w:rPr>
          <w:sz w:val="22"/>
        </w:rPr>
      </w:pPr>
      <w:r w:rsidRPr="00464B28">
        <w:rPr>
          <w:sz w:val="22"/>
        </w:rPr>
        <w:t xml:space="preserve">Application for a Title V Air Operation Permit Renewal received </w:t>
      </w:r>
      <w:r w:rsidR="006F6CD3" w:rsidRPr="006F6CD3">
        <w:rPr>
          <w:b/>
          <w:bCs/>
          <w:sz w:val="22"/>
        </w:rPr>
        <w:t>April 11, 2018</w:t>
      </w:r>
    </w:p>
    <w:p w14:paraId="0A76C1F7" w14:textId="75249A7F" w:rsidR="00692F44" w:rsidRPr="008B2CD7" w:rsidRDefault="008B2CD7" w:rsidP="00692F44">
      <w:pPr>
        <w:rPr>
          <w:sz w:val="22"/>
        </w:rPr>
      </w:pPr>
      <w:r w:rsidRPr="008B2CD7">
        <w:rPr>
          <w:sz w:val="22"/>
        </w:rPr>
        <w:t xml:space="preserve">Informal </w:t>
      </w:r>
      <w:r w:rsidR="00692F44" w:rsidRPr="008B2CD7">
        <w:rPr>
          <w:sz w:val="22"/>
        </w:rPr>
        <w:t xml:space="preserve">Additional Information Request dated </w:t>
      </w:r>
      <w:r w:rsidRPr="008B2CD7">
        <w:rPr>
          <w:b/>
          <w:bCs/>
          <w:sz w:val="22"/>
        </w:rPr>
        <w:t>April 18, 2018</w:t>
      </w:r>
    </w:p>
    <w:p w14:paraId="08FBC885" w14:textId="51B21172" w:rsidR="00692F44" w:rsidRDefault="008B2CD7" w:rsidP="00692F44">
      <w:pPr>
        <w:widowControl w:val="0"/>
        <w:spacing w:after="120"/>
        <w:rPr>
          <w:b/>
          <w:bCs/>
          <w:sz w:val="22"/>
        </w:rPr>
      </w:pPr>
      <w:r w:rsidRPr="008B2CD7">
        <w:rPr>
          <w:sz w:val="22"/>
        </w:rPr>
        <w:t>Infor</w:t>
      </w:r>
      <w:r w:rsidRPr="008A49E9">
        <w:rPr>
          <w:sz w:val="22"/>
        </w:rPr>
        <w:t xml:space="preserve">mal </w:t>
      </w:r>
      <w:r w:rsidR="00692F44" w:rsidRPr="008A49E9">
        <w:rPr>
          <w:sz w:val="22"/>
        </w:rPr>
        <w:t xml:space="preserve">Additional Information Response received </w:t>
      </w:r>
      <w:r w:rsidR="008A49E9" w:rsidRPr="008B2CD7">
        <w:rPr>
          <w:b/>
          <w:bCs/>
          <w:sz w:val="22"/>
        </w:rPr>
        <w:t xml:space="preserve">April </w:t>
      </w:r>
      <w:r w:rsidR="008A49E9">
        <w:rPr>
          <w:b/>
          <w:bCs/>
          <w:sz w:val="22"/>
        </w:rPr>
        <w:t>25</w:t>
      </w:r>
      <w:r w:rsidR="008A49E9" w:rsidRPr="008B2CD7">
        <w:rPr>
          <w:b/>
          <w:bCs/>
          <w:sz w:val="22"/>
        </w:rPr>
        <w:t>, 2018</w:t>
      </w:r>
    </w:p>
    <w:p w14:paraId="3E485B1A" w14:textId="77777777" w:rsidR="001E46FC" w:rsidRPr="00D10365" w:rsidRDefault="001E46FC" w:rsidP="001E46FC">
      <w:pPr>
        <w:spacing w:after="120"/>
        <w:rPr>
          <w:b/>
          <w:caps/>
          <w:sz w:val="22"/>
          <w:szCs w:val="22"/>
        </w:rPr>
      </w:pPr>
      <w:r>
        <w:rPr>
          <w:b/>
          <w:caps/>
          <w:sz w:val="22"/>
          <w:szCs w:val="22"/>
        </w:rPr>
        <w:t>Primary Regulatory requirements</w:t>
      </w:r>
    </w:p>
    <w:p w14:paraId="78DBC48A" w14:textId="0A29B3D6" w:rsidR="00E377C1" w:rsidRDefault="00E377C1" w:rsidP="004222B6">
      <w:pPr>
        <w:spacing w:after="120"/>
        <w:jc w:val="both"/>
        <w:rPr>
          <w:sz w:val="22"/>
        </w:rPr>
      </w:pPr>
      <w:r>
        <w:rPr>
          <w:sz w:val="22"/>
          <w:u w:val="single"/>
        </w:rPr>
        <w:t>Standard Industrial Classification (SIC) C</w:t>
      </w:r>
      <w:r w:rsidRPr="00464B28">
        <w:rPr>
          <w:sz w:val="22"/>
          <w:u w:val="single"/>
        </w:rPr>
        <w:t>ode</w:t>
      </w:r>
      <w:r w:rsidRPr="00464B28">
        <w:rPr>
          <w:sz w:val="22"/>
        </w:rPr>
        <w:t xml:space="preserve">:  </w:t>
      </w:r>
      <w:r w:rsidR="00464B28" w:rsidRPr="00464B28">
        <w:rPr>
          <w:sz w:val="22"/>
        </w:rPr>
        <w:t>3221</w:t>
      </w:r>
      <w:r w:rsidRPr="00464B28">
        <w:rPr>
          <w:sz w:val="22"/>
        </w:rPr>
        <w:t xml:space="preserve"> – </w:t>
      </w:r>
      <w:r w:rsidR="00464B28" w:rsidRPr="00464B28">
        <w:rPr>
          <w:sz w:val="22"/>
        </w:rPr>
        <w:t>Glas</w:t>
      </w:r>
      <w:r w:rsidR="00464B28">
        <w:rPr>
          <w:sz w:val="22"/>
        </w:rPr>
        <w:t>s Containers</w:t>
      </w:r>
      <w:r w:rsidR="00FC2A5A">
        <w:rPr>
          <w:sz w:val="22"/>
        </w:rPr>
        <w:t>.</w:t>
      </w:r>
    </w:p>
    <w:p w14:paraId="220FE902" w14:textId="2EA0FCC0"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464B28">
        <w:rPr>
          <w:sz w:val="22"/>
        </w:rPr>
        <w:t xml:space="preserve">327213 </w:t>
      </w:r>
      <w:r w:rsidR="00464B28" w:rsidRPr="00464B28">
        <w:rPr>
          <w:sz w:val="22"/>
        </w:rPr>
        <w:t>Glas</w:t>
      </w:r>
      <w:r w:rsidR="00464B28">
        <w:rPr>
          <w:sz w:val="22"/>
        </w:rPr>
        <w:t>s Container Manufacturing</w:t>
      </w:r>
      <w:r>
        <w:rPr>
          <w:sz w:val="22"/>
        </w:rPr>
        <w:t>.</w:t>
      </w:r>
    </w:p>
    <w:p w14:paraId="6848E94B" w14:textId="1A15C943" w:rsidR="004222B6" w:rsidRPr="009F3614" w:rsidRDefault="00A8180D" w:rsidP="004222B6">
      <w:pPr>
        <w:spacing w:after="120"/>
        <w:jc w:val="both"/>
        <w:rPr>
          <w:sz w:val="22"/>
        </w:rPr>
      </w:pPr>
      <w:bookmarkStart w:id="1" w:name="q5"/>
      <w:bookmarkEnd w:id="1"/>
      <w:r>
        <w:rPr>
          <w:sz w:val="22"/>
          <w:u w:val="single"/>
        </w:rPr>
        <w:t>HAP</w:t>
      </w:r>
      <w:r w:rsidR="004222B6" w:rsidRPr="009F3614">
        <w:rPr>
          <w:sz w:val="22"/>
        </w:rPr>
        <w:t>:  The facilit</w:t>
      </w:r>
      <w:r w:rsidR="004222B6" w:rsidRPr="006F6CD3">
        <w:rPr>
          <w:sz w:val="22"/>
        </w:rPr>
        <w:t xml:space="preserve">y </w:t>
      </w:r>
      <w:r w:rsidR="009F3614" w:rsidRPr="006F6CD3">
        <w:rPr>
          <w:b/>
          <w:sz w:val="22"/>
        </w:rPr>
        <w:t>is not</w:t>
      </w:r>
      <w:r w:rsidR="004222B6" w:rsidRPr="006F6CD3">
        <w:rPr>
          <w:sz w:val="22"/>
        </w:rPr>
        <w:t xml:space="preserve"> identi</w:t>
      </w:r>
      <w:r w:rsidR="004222B6" w:rsidRPr="009F3614">
        <w:rPr>
          <w:sz w:val="22"/>
        </w:rPr>
        <w:t>fied as a major source of hazardous air pollutants (HAP).</w:t>
      </w:r>
    </w:p>
    <w:p w14:paraId="1589669F" w14:textId="77777777" w:rsidR="004222B6" w:rsidRPr="00E23FD2"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 xml:space="preserve">Florida </w:t>
      </w:r>
      <w:r w:rsidR="00F338F5" w:rsidRPr="00E23FD2">
        <w:rPr>
          <w:sz w:val="22"/>
          <w:szCs w:val="22"/>
        </w:rPr>
        <w:t>Administrative Code (F.A.C.).</w:t>
      </w:r>
    </w:p>
    <w:p w14:paraId="53329084" w14:textId="6348FEB7" w:rsidR="004222B6" w:rsidRPr="00E23FD2" w:rsidRDefault="004222B6" w:rsidP="004222B6">
      <w:pPr>
        <w:spacing w:after="120"/>
        <w:jc w:val="both"/>
        <w:rPr>
          <w:sz w:val="22"/>
          <w:szCs w:val="22"/>
        </w:rPr>
      </w:pPr>
      <w:r w:rsidRPr="00E23FD2">
        <w:rPr>
          <w:sz w:val="22"/>
          <w:u w:val="single"/>
        </w:rPr>
        <w:t>PSD</w:t>
      </w:r>
      <w:r w:rsidRPr="00E23FD2">
        <w:rPr>
          <w:sz w:val="22"/>
        </w:rPr>
        <w:t xml:space="preserve">: </w:t>
      </w:r>
      <w:r w:rsidR="00AA4348" w:rsidRPr="00E23FD2">
        <w:rPr>
          <w:sz w:val="22"/>
        </w:rPr>
        <w:t xml:space="preserve"> The facility </w:t>
      </w:r>
      <w:r w:rsidR="00AA4348" w:rsidRPr="00E23FD2">
        <w:rPr>
          <w:b/>
          <w:sz w:val="22"/>
        </w:rPr>
        <w:t xml:space="preserve">is </w:t>
      </w:r>
      <w:r w:rsidR="00E23FD2" w:rsidRPr="00E23FD2">
        <w:rPr>
          <w:b/>
          <w:sz w:val="22"/>
        </w:rPr>
        <w:t>not</w:t>
      </w:r>
      <w:r w:rsidR="00E23FD2" w:rsidRPr="00E23FD2">
        <w:rPr>
          <w:sz w:val="22"/>
        </w:rPr>
        <w:t xml:space="preserve"> </w:t>
      </w:r>
      <w:r w:rsidR="00AA4348" w:rsidRPr="00E23FD2">
        <w:rPr>
          <w:sz w:val="22"/>
        </w:rPr>
        <w:t>a Prevention of Significant Deterioration (PSD)-major source of air pollution in accordance with Rule 62-212.400, F.A.C.</w:t>
      </w:r>
      <w:r w:rsidR="00E23FD2">
        <w:rPr>
          <w:sz w:val="22"/>
        </w:rPr>
        <w:t xml:space="preserve">  </w:t>
      </w:r>
      <w:r w:rsidR="00E23FD2" w:rsidRPr="00E23FD2">
        <w:rPr>
          <w:sz w:val="22"/>
          <w:szCs w:val="22"/>
        </w:rPr>
        <w:t>Additional emission limitations, throughput limitations, and production limitations have been placed into the permit to avoid Prevention of Significant Deterioration (PSD) applicability requirements as indicated in Air Construction Permits No. 0310005-008-AC and 0310005-012-AC.</w:t>
      </w:r>
    </w:p>
    <w:p w14:paraId="55DEFEFB" w14:textId="1975FEB7" w:rsidR="004222B6" w:rsidRPr="00464B28" w:rsidRDefault="004222B6" w:rsidP="004222B6">
      <w:pPr>
        <w:pStyle w:val="BodyText"/>
        <w:jc w:val="both"/>
        <w:rPr>
          <w:sz w:val="22"/>
        </w:rPr>
      </w:pPr>
      <w:r w:rsidRPr="00464B28">
        <w:rPr>
          <w:sz w:val="22"/>
          <w:u w:val="single"/>
        </w:rPr>
        <w:t>NSPS</w:t>
      </w:r>
      <w:r w:rsidRPr="00464B28">
        <w:rPr>
          <w:sz w:val="22"/>
        </w:rPr>
        <w:t xml:space="preserve">:  The facility </w:t>
      </w:r>
      <w:r w:rsidR="00464B28" w:rsidRPr="00464B28">
        <w:rPr>
          <w:b/>
          <w:sz w:val="22"/>
        </w:rPr>
        <w:t>does not</w:t>
      </w:r>
      <w:r w:rsidR="00464B28" w:rsidRPr="00464B28">
        <w:rPr>
          <w:sz w:val="22"/>
        </w:rPr>
        <w:t xml:space="preserve"> </w:t>
      </w:r>
      <w:r w:rsidRPr="00464B28">
        <w:rPr>
          <w:sz w:val="22"/>
        </w:rPr>
        <w:t>operate units subject to the New Source Performance Standards (NSPS) of 40 Code of Federal Regulations (CFR) 60.</w:t>
      </w:r>
    </w:p>
    <w:p w14:paraId="66E8B3A8" w14:textId="50435BE6" w:rsidR="00770A31" w:rsidRPr="00464B28" w:rsidRDefault="00770A31" w:rsidP="00770A31">
      <w:pPr>
        <w:pStyle w:val="BodyText"/>
        <w:jc w:val="both"/>
        <w:rPr>
          <w:sz w:val="22"/>
        </w:rPr>
      </w:pPr>
      <w:r w:rsidRPr="00464B28">
        <w:rPr>
          <w:sz w:val="22"/>
          <w:u w:val="single"/>
        </w:rPr>
        <w:t>NESHAP</w:t>
      </w:r>
      <w:r w:rsidRPr="00464B28">
        <w:rPr>
          <w:sz w:val="22"/>
        </w:rPr>
        <w:t xml:space="preserve">:  The facility </w:t>
      </w:r>
      <w:r w:rsidRPr="00464B28">
        <w:rPr>
          <w:b/>
          <w:sz w:val="22"/>
        </w:rPr>
        <w:t>operates</w:t>
      </w:r>
      <w:r w:rsidRPr="00464B28">
        <w:rPr>
          <w:sz w:val="22"/>
        </w:rPr>
        <w:t xml:space="preserve"> units subject to </w:t>
      </w:r>
      <w:r w:rsidR="00CC6C34" w:rsidRPr="00464B28">
        <w:rPr>
          <w:sz w:val="22"/>
        </w:rPr>
        <w:t xml:space="preserve">the </w:t>
      </w:r>
      <w:r w:rsidRPr="00464B28">
        <w:rPr>
          <w:sz w:val="22"/>
        </w:rPr>
        <w:t xml:space="preserve">National Emissions Standards for </w:t>
      </w:r>
      <w:r w:rsidR="00FD39C2" w:rsidRPr="00464B28">
        <w:rPr>
          <w:sz w:val="22"/>
        </w:rPr>
        <w:t>Hazardous</w:t>
      </w:r>
      <w:r w:rsidRPr="00464B28">
        <w:rPr>
          <w:sz w:val="22"/>
        </w:rPr>
        <w:t xml:space="preserve"> Air Pollutants (NESHAP) of 40 CFR 6</w:t>
      </w:r>
      <w:r w:rsidR="00CC6C34" w:rsidRPr="00464B28">
        <w:rPr>
          <w:sz w:val="22"/>
        </w:rPr>
        <w:t>3</w:t>
      </w:r>
      <w:r w:rsidRPr="00464B28">
        <w:rPr>
          <w:sz w:val="22"/>
        </w:rPr>
        <w:t>.</w:t>
      </w:r>
    </w:p>
    <w:p w14:paraId="24147360" w14:textId="67ED072E" w:rsidR="006A46D3" w:rsidRDefault="006A46D3" w:rsidP="006A46D3">
      <w:pPr>
        <w:spacing w:after="120"/>
        <w:rPr>
          <w:sz w:val="22"/>
          <w:szCs w:val="22"/>
        </w:rPr>
      </w:pPr>
      <w:r w:rsidRPr="009F3614">
        <w:rPr>
          <w:sz w:val="22"/>
          <w:szCs w:val="22"/>
          <w:u w:val="single"/>
        </w:rPr>
        <w:t>CAM</w:t>
      </w:r>
      <w:r w:rsidRPr="009F3614">
        <w:rPr>
          <w:sz w:val="22"/>
          <w:szCs w:val="22"/>
        </w:rPr>
        <w:t xml:space="preserve">:  Compliance Assurance Monitoring (CAM) </w:t>
      </w:r>
      <w:r w:rsidRPr="007B650A">
        <w:rPr>
          <w:sz w:val="22"/>
          <w:szCs w:val="22"/>
        </w:rPr>
        <w:t>does not apply to any of the units at the facility</w:t>
      </w:r>
      <w:r>
        <w:rPr>
          <w:sz w:val="22"/>
          <w:szCs w:val="22"/>
        </w:rPr>
        <w:t xml:space="preserve"> </w:t>
      </w:r>
      <w:r w:rsidR="00203F83" w:rsidRPr="001B70DB">
        <w:rPr>
          <w:sz w:val="22"/>
          <w:szCs w:val="22"/>
        </w:rPr>
        <w:t xml:space="preserve">because the </w:t>
      </w:r>
      <w:r w:rsidRPr="001B70DB">
        <w:rPr>
          <w:sz w:val="22"/>
          <w:szCs w:val="22"/>
        </w:rPr>
        <w:t xml:space="preserve">pollutants are </w:t>
      </w:r>
      <w:r w:rsidR="00203F83" w:rsidRPr="001B70DB">
        <w:rPr>
          <w:sz w:val="22"/>
          <w:szCs w:val="22"/>
        </w:rPr>
        <w:t xml:space="preserve">not </w:t>
      </w:r>
      <w:r w:rsidRPr="001B70DB">
        <w:rPr>
          <w:sz w:val="22"/>
          <w:szCs w:val="22"/>
        </w:rPr>
        <w:t xml:space="preserve">being controlled </w:t>
      </w:r>
      <w:r w:rsidR="008B2CD7" w:rsidRPr="001B70DB">
        <w:rPr>
          <w:sz w:val="22"/>
          <w:szCs w:val="22"/>
        </w:rPr>
        <w:t xml:space="preserve">with </w:t>
      </w:r>
      <w:r w:rsidRPr="001B70DB">
        <w:rPr>
          <w:sz w:val="22"/>
          <w:szCs w:val="22"/>
        </w:rPr>
        <w:t>control device</w:t>
      </w:r>
      <w:r w:rsidR="008B2CD7" w:rsidRPr="001B70DB">
        <w:rPr>
          <w:sz w:val="22"/>
          <w:szCs w:val="22"/>
        </w:rPr>
        <w:t>s</w:t>
      </w:r>
      <w:r w:rsidR="00203F83" w:rsidRPr="001B70DB">
        <w:rPr>
          <w:sz w:val="22"/>
          <w:szCs w:val="22"/>
        </w:rPr>
        <w:t>.</w:t>
      </w:r>
    </w:p>
    <w:p w14:paraId="200FDEB8" w14:textId="4017967B" w:rsidR="00AC7274" w:rsidRDefault="009A64C4" w:rsidP="00880BC4">
      <w:pPr>
        <w:spacing w:after="120"/>
        <w:rPr>
          <w:sz w:val="22"/>
          <w:szCs w:val="22"/>
        </w:rPr>
      </w:pPr>
      <w:r w:rsidRPr="009A64C4">
        <w:rPr>
          <w:sz w:val="22"/>
          <w:szCs w:val="22"/>
          <w:u w:val="single"/>
        </w:rPr>
        <w:t>GHG</w:t>
      </w:r>
      <w:r>
        <w:rPr>
          <w:sz w:val="22"/>
          <w:szCs w:val="22"/>
        </w:rPr>
        <w:t xml:space="preserve">:  The facility </w:t>
      </w:r>
      <w:r w:rsidRPr="00880BC4">
        <w:rPr>
          <w:b/>
          <w:sz w:val="22"/>
          <w:szCs w:val="22"/>
        </w:rPr>
        <w:t>is not</w:t>
      </w:r>
      <w:r w:rsidRPr="00880BC4">
        <w:rPr>
          <w:sz w:val="22"/>
          <w:szCs w:val="22"/>
        </w:rPr>
        <w:t xml:space="preserve"> i</w:t>
      </w:r>
      <w:r>
        <w:rPr>
          <w:sz w:val="22"/>
          <w:szCs w:val="22"/>
        </w:rPr>
        <w:t xml:space="preserve">dentified as a major source of </w:t>
      </w:r>
      <w:proofErr w:type="spellStart"/>
      <w:r>
        <w:rPr>
          <w:sz w:val="22"/>
          <w:szCs w:val="22"/>
        </w:rPr>
        <w:t>green house</w:t>
      </w:r>
      <w:proofErr w:type="spellEnd"/>
      <w:r>
        <w:rPr>
          <w:sz w:val="22"/>
          <w:szCs w:val="22"/>
        </w:rPr>
        <w:t xml:space="preserve"> gas (GHG) pollutants.</w:t>
      </w:r>
      <w:r w:rsidR="00880BC4">
        <w:rPr>
          <w:sz w:val="22"/>
          <w:szCs w:val="22"/>
        </w:rPr>
        <w:t xml:space="preserve">  Facility-wide PTE of </w:t>
      </w:r>
      <w:r w:rsidR="00F034F9" w:rsidRPr="00880BC4">
        <w:rPr>
          <w:sz w:val="22"/>
          <w:szCs w:val="22"/>
        </w:rPr>
        <w:t>CO</w:t>
      </w:r>
      <w:r w:rsidR="00880BC4" w:rsidRPr="00880BC4">
        <w:rPr>
          <w:sz w:val="22"/>
          <w:szCs w:val="22"/>
          <w:vertAlign w:val="subscript"/>
        </w:rPr>
        <w:t>2e</w:t>
      </w:r>
      <w:r w:rsidR="00880BC4" w:rsidRPr="00880BC4">
        <w:rPr>
          <w:sz w:val="22"/>
          <w:szCs w:val="22"/>
        </w:rPr>
        <w:t xml:space="preserve"> is 64,757 TPY.</w:t>
      </w:r>
    </w:p>
    <w:p w14:paraId="63F4BBE2" w14:textId="037991BB" w:rsidR="00880BC4" w:rsidRPr="00880BC4" w:rsidRDefault="00880BC4" w:rsidP="00880BC4">
      <w:pPr>
        <w:spacing w:after="120"/>
        <w:rPr>
          <w:sz w:val="22"/>
          <w:szCs w:val="22"/>
        </w:rPr>
      </w:pPr>
      <w:r>
        <w:rPr>
          <w:sz w:val="22"/>
          <w:szCs w:val="22"/>
        </w:rPr>
        <w:t>The facility is not subject to 40 CFR 60, Subpart CC because</w:t>
      </w:r>
      <w:r w:rsidR="005D1DDD">
        <w:rPr>
          <w:sz w:val="22"/>
          <w:szCs w:val="22"/>
        </w:rPr>
        <w:t xml:space="preserve"> </w:t>
      </w:r>
      <w:proofErr w:type="gramStart"/>
      <w:r w:rsidR="005D1DDD">
        <w:rPr>
          <w:sz w:val="22"/>
          <w:szCs w:val="22"/>
        </w:rPr>
        <w:t xml:space="preserve">both of the </w:t>
      </w:r>
      <w:r w:rsidR="005D1DDD" w:rsidRPr="00771637">
        <w:t>Glass</w:t>
      </w:r>
      <w:proofErr w:type="gramEnd"/>
      <w:r w:rsidR="005D1DDD" w:rsidRPr="00771637">
        <w:t xml:space="preserve"> Melting Furnace No</w:t>
      </w:r>
      <w:r w:rsidR="005D1DDD">
        <w:t>s</w:t>
      </w:r>
      <w:r w:rsidR="005D1DDD" w:rsidRPr="00771637">
        <w:t>. 3</w:t>
      </w:r>
      <w:r w:rsidR="005D1DDD">
        <w:t xml:space="preserve"> and 4 commenced construction prior to June 15, 1979.  40 CFR 60.292(c) states that rebricking and the cost of rebricking is not considered as reconstruction for the purposes of 40 CFR 60.15/</w:t>
      </w:r>
    </w:p>
    <w:p w14:paraId="33C8B041" w14:textId="386E1AA2" w:rsidR="008A76C6" w:rsidRDefault="008A76C6" w:rsidP="00303BD3">
      <w:pPr>
        <w:spacing w:after="120"/>
        <w:rPr>
          <w:b/>
          <w:sz w:val="22"/>
          <w:szCs w:val="22"/>
        </w:rPr>
      </w:pPr>
      <w:r>
        <w:rPr>
          <w:b/>
          <w:sz w:val="22"/>
          <w:szCs w:val="22"/>
        </w:rPr>
        <w:t>PROJECT REVIEW</w:t>
      </w:r>
    </w:p>
    <w:p w14:paraId="56F4A784" w14:textId="4AC24A13" w:rsidR="00065D3D" w:rsidRPr="000E6D62" w:rsidRDefault="000E6D62" w:rsidP="005F0273">
      <w:pPr>
        <w:tabs>
          <w:tab w:val="left" w:pos="360"/>
        </w:tabs>
        <w:spacing w:after="120"/>
        <w:rPr>
          <w:bCs/>
          <w:sz w:val="22"/>
          <w:szCs w:val="22"/>
        </w:rPr>
      </w:pPr>
      <w:r w:rsidRPr="000E6D62">
        <w:rPr>
          <w:bCs/>
          <w:sz w:val="22"/>
          <w:szCs w:val="22"/>
        </w:rPr>
        <w:t>Renewal with no requested operating changes.</w:t>
      </w:r>
    </w:p>
    <w:p w14:paraId="02CB4D05" w14:textId="77777777" w:rsidR="009424E0" w:rsidRPr="0057507D" w:rsidRDefault="0057507D" w:rsidP="00303BD3">
      <w:pPr>
        <w:spacing w:after="120"/>
        <w:rPr>
          <w:b/>
          <w:caps/>
          <w:sz w:val="22"/>
          <w:szCs w:val="22"/>
        </w:rPr>
      </w:pPr>
      <w:r>
        <w:rPr>
          <w:b/>
          <w:caps/>
          <w:sz w:val="22"/>
          <w:szCs w:val="22"/>
        </w:rPr>
        <w:t>Conclusion</w:t>
      </w:r>
      <w:bookmarkStart w:id="2" w:name="_GoBack"/>
      <w:bookmarkEnd w:id="2"/>
    </w:p>
    <w:p w14:paraId="4C567908" w14:textId="7D99087C" w:rsidR="0060439F" w:rsidRPr="006F6CD3" w:rsidRDefault="004E1AC5" w:rsidP="00303BD3">
      <w:pPr>
        <w:spacing w:after="120"/>
        <w:rPr>
          <w:sz w:val="22"/>
          <w:szCs w:val="22"/>
        </w:rPr>
      </w:pPr>
      <w:r w:rsidRPr="006F6CD3">
        <w:rPr>
          <w:sz w:val="22"/>
          <w:szCs w:val="22"/>
        </w:rPr>
        <w:t xml:space="preserve">This project </w:t>
      </w:r>
      <w:r w:rsidR="00770A31" w:rsidRPr="006F6CD3">
        <w:rPr>
          <w:sz w:val="22"/>
          <w:szCs w:val="22"/>
        </w:rPr>
        <w:t>renews</w:t>
      </w:r>
      <w:r w:rsidRPr="006F6CD3">
        <w:rPr>
          <w:sz w:val="22"/>
          <w:szCs w:val="22"/>
        </w:rPr>
        <w:t xml:space="preserve"> Title V a</w:t>
      </w:r>
      <w:r w:rsidR="00472C59" w:rsidRPr="006F6CD3">
        <w:rPr>
          <w:sz w:val="22"/>
          <w:szCs w:val="22"/>
        </w:rPr>
        <w:t xml:space="preserve">ir </w:t>
      </w:r>
      <w:r w:rsidRPr="006F6CD3">
        <w:rPr>
          <w:sz w:val="22"/>
          <w:szCs w:val="22"/>
        </w:rPr>
        <w:t>o</w:t>
      </w:r>
      <w:r w:rsidR="00472C59" w:rsidRPr="006F6CD3">
        <w:rPr>
          <w:sz w:val="22"/>
          <w:szCs w:val="22"/>
        </w:rPr>
        <w:t xml:space="preserve">peration </w:t>
      </w:r>
      <w:r w:rsidRPr="006F6CD3">
        <w:rPr>
          <w:sz w:val="22"/>
          <w:szCs w:val="22"/>
        </w:rPr>
        <w:t>p</w:t>
      </w:r>
      <w:r w:rsidR="00472C59" w:rsidRPr="006F6CD3">
        <w:rPr>
          <w:sz w:val="22"/>
          <w:szCs w:val="22"/>
        </w:rPr>
        <w:t>ermit</w:t>
      </w:r>
      <w:r w:rsidRPr="006F6CD3">
        <w:rPr>
          <w:sz w:val="22"/>
          <w:szCs w:val="22"/>
        </w:rPr>
        <w:t xml:space="preserve"> </w:t>
      </w:r>
      <w:r w:rsidR="00472C59" w:rsidRPr="006F6CD3">
        <w:rPr>
          <w:sz w:val="22"/>
          <w:szCs w:val="22"/>
        </w:rPr>
        <w:t xml:space="preserve">No. </w:t>
      </w:r>
      <w:r w:rsidR="004854C5" w:rsidRPr="006F6CD3">
        <w:rPr>
          <w:bCs/>
          <w:sz w:val="22"/>
          <w:szCs w:val="22"/>
        </w:rPr>
        <w:t>0310005-0</w:t>
      </w:r>
      <w:r w:rsidR="006F6CD3" w:rsidRPr="006F6CD3">
        <w:rPr>
          <w:bCs/>
          <w:sz w:val="22"/>
          <w:szCs w:val="22"/>
        </w:rPr>
        <w:t>20</w:t>
      </w:r>
      <w:r w:rsidR="00472C59" w:rsidRPr="006F6CD3">
        <w:rPr>
          <w:sz w:val="22"/>
          <w:szCs w:val="22"/>
        </w:rPr>
        <w:t>-AV</w:t>
      </w:r>
      <w:r w:rsidRPr="006F6CD3">
        <w:rPr>
          <w:sz w:val="22"/>
          <w:szCs w:val="22"/>
        </w:rPr>
        <w:t xml:space="preserve">, which </w:t>
      </w:r>
      <w:r w:rsidR="00472C59" w:rsidRPr="006F6CD3">
        <w:rPr>
          <w:sz w:val="22"/>
          <w:szCs w:val="22"/>
        </w:rPr>
        <w:t xml:space="preserve">was </w:t>
      </w:r>
      <w:r w:rsidR="00A910E5" w:rsidRPr="006F6CD3">
        <w:rPr>
          <w:sz w:val="22"/>
          <w:szCs w:val="22"/>
        </w:rPr>
        <w:t>effective</w:t>
      </w:r>
      <w:r w:rsidR="00472C59" w:rsidRPr="006F6CD3">
        <w:rPr>
          <w:sz w:val="22"/>
          <w:szCs w:val="22"/>
        </w:rPr>
        <w:t xml:space="preserve"> on</w:t>
      </w:r>
      <w:r w:rsidR="00924529" w:rsidRPr="006F6CD3">
        <w:rPr>
          <w:sz w:val="22"/>
          <w:szCs w:val="22"/>
        </w:rPr>
        <w:t xml:space="preserve"> </w:t>
      </w:r>
      <w:r w:rsidR="00880BC4">
        <w:rPr>
          <w:sz w:val="22"/>
          <w:szCs w:val="22"/>
        </w:rPr>
        <w:t>May 9, 2013</w:t>
      </w:r>
      <w:r w:rsidR="00472C59" w:rsidRPr="006F6CD3">
        <w:rPr>
          <w:sz w:val="22"/>
          <w:szCs w:val="22"/>
        </w:rPr>
        <w:t xml:space="preserve">.  This Title V </w:t>
      </w:r>
      <w:r w:rsidR="0067118D" w:rsidRPr="006F6CD3">
        <w:rPr>
          <w:sz w:val="22"/>
          <w:szCs w:val="22"/>
        </w:rPr>
        <w:t>a</w:t>
      </w:r>
      <w:r w:rsidR="00472C59" w:rsidRPr="006F6CD3">
        <w:rPr>
          <w:sz w:val="22"/>
          <w:szCs w:val="22"/>
        </w:rPr>
        <w:t xml:space="preserve">ir </w:t>
      </w:r>
      <w:r w:rsidR="0067118D" w:rsidRPr="006F6CD3">
        <w:rPr>
          <w:sz w:val="22"/>
          <w:szCs w:val="22"/>
        </w:rPr>
        <w:t>o</w:t>
      </w:r>
      <w:r w:rsidR="00472C59" w:rsidRPr="006F6CD3">
        <w:rPr>
          <w:sz w:val="22"/>
          <w:szCs w:val="22"/>
        </w:rPr>
        <w:t xml:space="preserve">peration </w:t>
      </w:r>
      <w:r w:rsidR="0067118D" w:rsidRPr="006F6CD3">
        <w:rPr>
          <w:sz w:val="22"/>
          <w:szCs w:val="22"/>
        </w:rPr>
        <w:t>p</w:t>
      </w:r>
      <w:r w:rsidR="00472C59" w:rsidRPr="006F6CD3">
        <w:rPr>
          <w:sz w:val="22"/>
          <w:szCs w:val="22"/>
        </w:rPr>
        <w:t xml:space="preserve">ermit </w:t>
      </w:r>
      <w:r w:rsidR="0067118D" w:rsidRPr="006F6CD3">
        <w:rPr>
          <w:sz w:val="22"/>
          <w:szCs w:val="22"/>
        </w:rPr>
        <w:t>r</w:t>
      </w:r>
      <w:r w:rsidR="00770A31" w:rsidRPr="006F6CD3">
        <w:rPr>
          <w:sz w:val="22"/>
          <w:szCs w:val="22"/>
        </w:rPr>
        <w:t>enewal</w:t>
      </w:r>
      <w:r w:rsidR="00472C59" w:rsidRPr="006F6CD3">
        <w:rPr>
          <w:sz w:val="22"/>
          <w:szCs w:val="22"/>
        </w:rPr>
        <w:t xml:space="preserve"> is issued under</w:t>
      </w:r>
      <w:r w:rsidR="0057507D" w:rsidRPr="006F6CD3">
        <w:rPr>
          <w:sz w:val="22"/>
          <w:szCs w:val="22"/>
        </w:rPr>
        <w:t xml:space="preserve"> the provisions of Chapter 403, </w:t>
      </w:r>
      <w:r w:rsidR="009226AE" w:rsidRPr="006F6CD3">
        <w:rPr>
          <w:sz w:val="22"/>
          <w:szCs w:val="22"/>
        </w:rPr>
        <w:t>Florida Statues (</w:t>
      </w:r>
      <w:r w:rsidR="0057507D" w:rsidRPr="006F6CD3">
        <w:rPr>
          <w:sz w:val="22"/>
          <w:szCs w:val="22"/>
        </w:rPr>
        <w:t>F</w:t>
      </w:r>
      <w:r w:rsidR="00472C59" w:rsidRPr="006F6CD3">
        <w:rPr>
          <w:sz w:val="22"/>
          <w:szCs w:val="22"/>
        </w:rPr>
        <w:t>.S.</w:t>
      </w:r>
      <w:r w:rsidR="009226AE" w:rsidRPr="006F6CD3">
        <w:rPr>
          <w:sz w:val="22"/>
          <w:szCs w:val="22"/>
        </w:rPr>
        <w:t>)</w:t>
      </w:r>
      <w:r w:rsidR="00472C59" w:rsidRPr="006F6CD3">
        <w:rPr>
          <w:sz w:val="22"/>
          <w:szCs w:val="22"/>
        </w:rPr>
        <w:t>, and Chapters 62-4, 62-210</w:t>
      </w:r>
      <w:r w:rsidR="009F3614" w:rsidRPr="006F6CD3">
        <w:rPr>
          <w:sz w:val="22"/>
          <w:szCs w:val="22"/>
        </w:rPr>
        <w:t>,</w:t>
      </w:r>
      <w:r w:rsidR="00472C59" w:rsidRPr="006F6CD3">
        <w:rPr>
          <w:sz w:val="22"/>
          <w:szCs w:val="22"/>
        </w:rPr>
        <w:t xml:space="preserve"> </w:t>
      </w:r>
      <w:r w:rsidR="001152D2" w:rsidRPr="006F6CD3">
        <w:rPr>
          <w:sz w:val="22"/>
          <w:szCs w:val="22"/>
        </w:rPr>
        <w:t xml:space="preserve">and </w:t>
      </w:r>
      <w:r w:rsidR="00472C59" w:rsidRPr="006F6CD3">
        <w:rPr>
          <w:sz w:val="22"/>
          <w:szCs w:val="22"/>
        </w:rPr>
        <w:t>62-213</w:t>
      </w:r>
      <w:r w:rsidR="009F3614" w:rsidRPr="006F6CD3">
        <w:rPr>
          <w:sz w:val="22"/>
          <w:szCs w:val="22"/>
        </w:rPr>
        <w:t xml:space="preserve">, </w:t>
      </w:r>
      <w:r w:rsidR="0057507D" w:rsidRPr="006F6CD3">
        <w:rPr>
          <w:sz w:val="22"/>
          <w:szCs w:val="22"/>
        </w:rPr>
        <w:t>F.A.C</w:t>
      </w:r>
      <w:r w:rsidR="00B657B6" w:rsidRPr="006F6CD3">
        <w:rPr>
          <w:sz w:val="22"/>
          <w:szCs w:val="22"/>
        </w:rPr>
        <w:t>.</w:t>
      </w:r>
    </w:p>
    <w:sectPr w:rsidR="0060439F" w:rsidRPr="006F6CD3" w:rsidSect="009F3776">
      <w:headerReference w:type="default" r:id="rId8"/>
      <w:footerReference w:type="default" r:id="rId9"/>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F27D9" w14:textId="77777777" w:rsidR="009746B2" w:rsidRDefault="009746B2">
      <w:r>
        <w:separator/>
      </w:r>
    </w:p>
  </w:endnote>
  <w:endnote w:type="continuationSeparator" w:id="0">
    <w:p w14:paraId="7247CE0A" w14:textId="77777777"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62752" w14:textId="77777777" w:rsidR="007B650A" w:rsidRPr="00B275F2" w:rsidRDefault="007B650A" w:rsidP="007B650A">
    <w:pPr>
      <w:pStyle w:val="Footer"/>
      <w:pBdr>
        <w:top w:val="single" w:sz="6" w:space="1" w:color="auto"/>
      </w:pBdr>
      <w:tabs>
        <w:tab w:val="clear" w:pos="4320"/>
        <w:tab w:val="clear" w:pos="8640"/>
        <w:tab w:val="right" w:pos="10080"/>
      </w:tabs>
      <w:spacing w:before="240"/>
    </w:pPr>
    <w:r>
      <w:t>Anchor Glass Container Corporation</w:t>
    </w:r>
    <w:r>
      <w:tab/>
      <w:t>Permit No. 0310005-021</w:t>
    </w:r>
    <w:r w:rsidRPr="00B275F2">
      <w:t>-AV</w:t>
    </w:r>
  </w:p>
  <w:p w14:paraId="633F4EDA" w14:textId="77777777" w:rsidR="007B650A" w:rsidRPr="00751CD0" w:rsidRDefault="007B650A" w:rsidP="007B650A">
    <w:pPr>
      <w:pStyle w:val="Footer"/>
      <w:tabs>
        <w:tab w:val="clear" w:pos="4320"/>
        <w:tab w:val="clear" w:pos="8640"/>
        <w:tab w:val="right" w:pos="10080"/>
      </w:tabs>
    </w:pPr>
    <w:r>
      <w:t>Jacksonville Plant</w:t>
    </w:r>
    <w:r w:rsidRPr="003B6A30">
      <w:tab/>
    </w:r>
    <w:r>
      <w:t>Title V Air Operation Perm</w:t>
    </w:r>
    <w:r w:rsidRPr="0055301F">
      <w:t>it Renewal</w:t>
    </w:r>
  </w:p>
  <w:p w14:paraId="56028960" w14:textId="0D125ABE"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C73B00">
      <w:rPr>
        <w:noProof/>
      </w:rPr>
      <w:t>3</w:t>
    </w:r>
    <w:r w:rsidR="001152D2">
      <w:rPr>
        <w:noProof/>
      </w:rPr>
      <w:fldChar w:fldCharType="end"/>
    </w:r>
    <w:r>
      <w:t xml:space="preserve"> of </w:t>
    </w:r>
    <w:r w:rsidR="00C73B00">
      <w:fldChar w:fldCharType="begin"/>
    </w:r>
    <w:r w:rsidR="00C73B00">
      <w:instrText xml:space="preserve"> NUMPAGES </w:instrText>
    </w:r>
    <w:r w:rsidR="00C73B00">
      <w:fldChar w:fldCharType="separate"/>
    </w:r>
    <w:r w:rsidR="00C73B00">
      <w:rPr>
        <w:noProof/>
      </w:rPr>
      <w:t>3</w:t>
    </w:r>
    <w:r w:rsidR="00C73B0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548B4" w14:textId="77777777" w:rsidR="009746B2" w:rsidRDefault="009746B2">
      <w:r>
        <w:separator/>
      </w:r>
    </w:p>
  </w:footnote>
  <w:footnote w:type="continuationSeparator" w:id="0">
    <w:p w14:paraId="516291B2" w14:textId="77777777" w:rsidR="009746B2" w:rsidRDefault="0097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D587F"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4B89"/>
    <w:multiLevelType w:val="hybridMultilevel"/>
    <w:tmpl w:val="8CBEE532"/>
    <w:lvl w:ilvl="0" w:tplc="B54228E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95274"/>
    <w:multiLevelType w:val="hybridMultilevel"/>
    <w:tmpl w:val="D8D2B0D2"/>
    <w:lvl w:ilvl="0" w:tplc="D9AACE94">
      <w:start w:val="1"/>
      <w:numFmt w:val="decimal"/>
      <w:lvlText w:val="A.%1."/>
      <w:lvlJc w:val="left"/>
      <w:pPr>
        <w:ind w:left="108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 w15:restartNumberingAfterBreak="0">
    <w:nsid w:val="1A6424CF"/>
    <w:multiLevelType w:val="hybridMultilevel"/>
    <w:tmpl w:val="9B86F31C"/>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4"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8"/>
  </w:num>
  <w:num w:numId="4">
    <w:abstractNumId w:val="2"/>
  </w:num>
  <w:num w:numId="5">
    <w:abstractNumId w:val="5"/>
  </w:num>
  <w:num w:numId="6">
    <w:abstractNumId w:val="7"/>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F40"/>
    <w:rsid w:val="00002758"/>
    <w:rsid w:val="0000593C"/>
    <w:rsid w:val="000108EB"/>
    <w:rsid w:val="00015F07"/>
    <w:rsid w:val="0002345F"/>
    <w:rsid w:val="000358E7"/>
    <w:rsid w:val="00041C11"/>
    <w:rsid w:val="00047CB2"/>
    <w:rsid w:val="00065D3D"/>
    <w:rsid w:val="0007172E"/>
    <w:rsid w:val="0008454F"/>
    <w:rsid w:val="0008519C"/>
    <w:rsid w:val="00087439"/>
    <w:rsid w:val="000905AE"/>
    <w:rsid w:val="00091029"/>
    <w:rsid w:val="00094E93"/>
    <w:rsid w:val="000A52D8"/>
    <w:rsid w:val="000B6156"/>
    <w:rsid w:val="000C4ABF"/>
    <w:rsid w:val="000D515A"/>
    <w:rsid w:val="000E08FB"/>
    <w:rsid w:val="000E220C"/>
    <w:rsid w:val="000E6D62"/>
    <w:rsid w:val="000F091B"/>
    <w:rsid w:val="000F486E"/>
    <w:rsid w:val="00104A90"/>
    <w:rsid w:val="00105BAC"/>
    <w:rsid w:val="001152D2"/>
    <w:rsid w:val="001154F6"/>
    <w:rsid w:val="00130CF5"/>
    <w:rsid w:val="00135BCE"/>
    <w:rsid w:val="00154B9E"/>
    <w:rsid w:val="00155E70"/>
    <w:rsid w:val="00175AB5"/>
    <w:rsid w:val="0017601D"/>
    <w:rsid w:val="00180EF2"/>
    <w:rsid w:val="001903A9"/>
    <w:rsid w:val="00195BB6"/>
    <w:rsid w:val="001A012B"/>
    <w:rsid w:val="001A543A"/>
    <w:rsid w:val="001A6BD7"/>
    <w:rsid w:val="001B70DB"/>
    <w:rsid w:val="001D43F6"/>
    <w:rsid w:val="001E46FC"/>
    <w:rsid w:val="00201A34"/>
    <w:rsid w:val="002020AB"/>
    <w:rsid w:val="00203F83"/>
    <w:rsid w:val="002062FB"/>
    <w:rsid w:val="00224D77"/>
    <w:rsid w:val="0023588C"/>
    <w:rsid w:val="002367B2"/>
    <w:rsid w:val="00237FD2"/>
    <w:rsid w:val="002403D3"/>
    <w:rsid w:val="0025094B"/>
    <w:rsid w:val="00262BE9"/>
    <w:rsid w:val="00285D32"/>
    <w:rsid w:val="00287C2D"/>
    <w:rsid w:val="00296F0E"/>
    <w:rsid w:val="002A0FC3"/>
    <w:rsid w:val="002B1F05"/>
    <w:rsid w:val="002C29EA"/>
    <w:rsid w:val="002C32CC"/>
    <w:rsid w:val="002C3AA5"/>
    <w:rsid w:val="002C6C85"/>
    <w:rsid w:val="002E2414"/>
    <w:rsid w:val="002E61AB"/>
    <w:rsid w:val="003033CE"/>
    <w:rsid w:val="00303BD3"/>
    <w:rsid w:val="00311C2E"/>
    <w:rsid w:val="00313943"/>
    <w:rsid w:val="00320696"/>
    <w:rsid w:val="00324D0B"/>
    <w:rsid w:val="00334BE8"/>
    <w:rsid w:val="00337788"/>
    <w:rsid w:val="0034625E"/>
    <w:rsid w:val="00346EFE"/>
    <w:rsid w:val="00375C62"/>
    <w:rsid w:val="003944C8"/>
    <w:rsid w:val="003A056C"/>
    <w:rsid w:val="003A786A"/>
    <w:rsid w:val="003B0390"/>
    <w:rsid w:val="003B271E"/>
    <w:rsid w:val="003B3BF2"/>
    <w:rsid w:val="003B6C60"/>
    <w:rsid w:val="003C6E0C"/>
    <w:rsid w:val="003D49F1"/>
    <w:rsid w:val="003D6B9F"/>
    <w:rsid w:val="003E1AC9"/>
    <w:rsid w:val="003E51A0"/>
    <w:rsid w:val="004036E2"/>
    <w:rsid w:val="00404F80"/>
    <w:rsid w:val="004114AE"/>
    <w:rsid w:val="004140A9"/>
    <w:rsid w:val="004222B6"/>
    <w:rsid w:val="00434028"/>
    <w:rsid w:val="0043525C"/>
    <w:rsid w:val="00457342"/>
    <w:rsid w:val="00464B28"/>
    <w:rsid w:val="00470681"/>
    <w:rsid w:val="0047196E"/>
    <w:rsid w:val="00472C59"/>
    <w:rsid w:val="00474578"/>
    <w:rsid w:val="004839BF"/>
    <w:rsid w:val="004854C5"/>
    <w:rsid w:val="004B5457"/>
    <w:rsid w:val="004C0EB9"/>
    <w:rsid w:val="004C5B64"/>
    <w:rsid w:val="004C68C3"/>
    <w:rsid w:val="004E0100"/>
    <w:rsid w:val="004E1AC5"/>
    <w:rsid w:val="004E1D11"/>
    <w:rsid w:val="004E561B"/>
    <w:rsid w:val="004E7873"/>
    <w:rsid w:val="004F272C"/>
    <w:rsid w:val="005055D4"/>
    <w:rsid w:val="00516743"/>
    <w:rsid w:val="005178AF"/>
    <w:rsid w:val="00520C8A"/>
    <w:rsid w:val="0053445F"/>
    <w:rsid w:val="00543CB4"/>
    <w:rsid w:val="0057507D"/>
    <w:rsid w:val="00577FA4"/>
    <w:rsid w:val="0058126B"/>
    <w:rsid w:val="005967DB"/>
    <w:rsid w:val="00597CED"/>
    <w:rsid w:val="005A0360"/>
    <w:rsid w:val="005C14A9"/>
    <w:rsid w:val="005D1DDD"/>
    <w:rsid w:val="005E030C"/>
    <w:rsid w:val="005F01AB"/>
    <w:rsid w:val="005F0273"/>
    <w:rsid w:val="005F1A65"/>
    <w:rsid w:val="005F49A2"/>
    <w:rsid w:val="0060439F"/>
    <w:rsid w:val="00637766"/>
    <w:rsid w:val="006415CB"/>
    <w:rsid w:val="00662055"/>
    <w:rsid w:val="0067118D"/>
    <w:rsid w:val="00672C8B"/>
    <w:rsid w:val="006764F6"/>
    <w:rsid w:val="00680290"/>
    <w:rsid w:val="00692F44"/>
    <w:rsid w:val="00695DAF"/>
    <w:rsid w:val="006A2B1B"/>
    <w:rsid w:val="006A46D3"/>
    <w:rsid w:val="006B71AB"/>
    <w:rsid w:val="006C27F9"/>
    <w:rsid w:val="006C625D"/>
    <w:rsid w:val="006D7B49"/>
    <w:rsid w:val="006E3628"/>
    <w:rsid w:val="006F4B83"/>
    <w:rsid w:val="006F6CD3"/>
    <w:rsid w:val="00716246"/>
    <w:rsid w:val="007313C9"/>
    <w:rsid w:val="00736875"/>
    <w:rsid w:val="00737720"/>
    <w:rsid w:val="0076029C"/>
    <w:rsid w:val="00761240"/>
    <w:rsid w:val="00770A31"/>
    <w:rsid w:val="007B5BF7"/>
    <w:rsid w:val="007B650A"/>
    <w:rsid w:val="007E330B"/>
    <w:rsid w:val="007E5F48"/>
    <w:rsid w:val="007F018F"/>
    <w:rsid w:val="007F0476"/>
    <w:rsid w:val="007F0EFF"/>
    <w:rsid w:val="007F3DC2"/>
    <w:rsid w:val="007F6193"/>
    <w:rsid w:val="008200E1"/>
    <w:rsid w:val="00826D62"/>
    <w:rsid w:val="00832114"/>
    <w:rsid w:val="008416EA"/>
    <w:rsid w:val="00841C34"/>
    <w:rsid w:val="008570ED"/>
    <w:rsid w:val="00862A99"/>
    <w:rsid w:val="00875974"/>
    <w:rsid w:val="00880BC4"/>
    <w:rsid w:val="008876D6"/>
    <w:rsid w:val="00895CDB"/>
    <w:rsid w:val="00896BAE"/>
    <w:rsid w:val="008A49E9"/>
    <w:rsid w:val="008A76C6"/>
    <w:rsid w:val="008B2CD7"/>
    <w:rsid w:val="008B5CA7"/>
    <w:rsid w:val="008C669C"/>
    <w:rsid w:val="008C722A"/>
    <w:rsid w:val="008D7054"/>
    <w:rsid w:val="008E5304"/>
    <w:rsid w:val="008E71C1"/>
    <w:rsid w:val="008F46D0"/>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46B2"/>
    <w:rsid w:val="00975057"/>
    <w:rsid w:val="00975804"/>
    <w:rsid w:val="009A37B2"/>
    <w:rsid w:val="009A64C4"/>
    <w:rsid w:val="009A6609"/>
    <w:rsid w:val="009C4E7E"/>
    <w:rsid w:val="009C5390"/>
    <w:rsid w:val="009C73A1"/>
    <w:rsid w:val="009D589A"/>
    <w:rsid w:val="009E2F84"/>
    <w:rsid w:val="009F3614"/>
    <w:rsid w:val="009F3776"/>
    <w:rsid w:val="00A16705"/>
    <w:rsid w:val="00A24D2E"/>
    <w:rsid w:val="00A5551F"/>
    <w:rsid w:val="00A57662"/>
    <w:rsid w:val="00A8180D"/>
    <w:rsid w:val="00A84B14"/>
    <w:rsid w:val="00A86331"/>
    <w:rsid w:val="00A910E5"/>
    <w:rsid w:val="00AA3E74"/>
    <w:rsid w:val="00AA4348"/>
    <w:rsid w:val="00AC0FF0"/>
    <w:rsid w:val="00AC1A39"/>
    <w:rsid w:val="00AC233F"/>
    <w:rsid w:val="00AC3A51"/>
    <w:rsid w:val="00AC7274"/>
    <w:rsid w:val="00AD3204"/>
    <w:rsid w:val="00AD5E3B"/>
    <w:rsid w:val="00AE14FE"/>
    <w:rsid w:val="00AE7C88"/>
    <w:rsid w:val="00AF3D60"/>
    <w:rsid w:val="00AF5AAE"/>
    <w:rsid w:val="00B10B7E"/>
    <w:rsid w:val="00B124B7"/>
    <w:rsid w:val="00B12DC7"/>
    <w:rsid w:val="00B15B2C"/>
    <w:rsid w:val="00B475BB"/>
    <w:rsid w:val="00B5179A"/>
    <w:rsid w:val="00B657B6"/>
    <w:rsid w:val="00B77FAC"/>
    <w:rsid w:val="00B8748E"/>
    <w:rsid w:val="00BA2972"/>
    <w:rsid w:val="00BA5B55"/>
    <w:rsid w:val="00BA5BDC"/>
    <w:rsid w:val="00BA71D8"/>
    <w:rsid w:val="00BB1BC5"/>
    <w:rsid w:val="00BF2A47"/>
    <w:rsid w:val="00BF67A2"/>
    <w:rsid w:val="00C012AC"/>
    <w:rsid w:val="00C02A65"/>
    <w:rsid w:val="00C02FD1"/>
    <w:rsid w:val="00C14504"/>
    <w:rsid w:val="00C14FE9"/>
    <w:rsid w:val="00C26E64"/>
    <w:rsid w:val="00C63B15"/>
    <w:rsid w:val="00C63FF3"/>
    <w:rsid w:val="00C65C0C"/>
    <w:rsid w:val="00C708DE"/>
    <w:rsid w:val="00C73B00"/>
    <w:rsid w:val="00C83D4A"/>
    <w:rsid w:val="00C85D82"/>
    <w:rsid w:val="00CA46A3"/>
    <w:rsid w:val="00CB1833"/>
    <w:rsid w:val="00CB7992"/>
    <w:rsid w:val="00CC6C34"/>
    <w:rsid w:val="00CD2133"/>
    <w:rsid w:val="00CD30E4"/>
    <w:rsid w:val="00CD46DF"/>
    <w:rsid w:val="00CD4A6E"/>
    <w:rsid w:val="00CF5922"/>
    <w:rsid w:val="00D05153"/>
    <w:rsid w:val="00D10365"/>
    <w:rsid w:val="00D31F34"/>
    <w:rsid w:val="00D33AB2"/>
    <w:rsid w:val="00D33B1E"/>
    <w:rsid w:val="00D34D71"/>
    <w:rsid w:val="00D35A40"/>
    <w:rsid w:val="00D61CA6"/>
    <w:rsid w:val="00D76630"/>
    <w:rsid w:val="00D94144"/>
    <w:rsid w:val="00DB5544"/>
    <w:rsid w:val="00DD00B6"/>
    <w:rsid w:val="00DD6725"/>
    <w:rsid w:val="00DE070C"/>
    <w:rsid w:val="00DE3976"/>
    <w:rsid w:val="00E1635C"/>
    <w:rsid w:val="00E2295A"/>
    <w:rsid w:val="00E23FD2"/>
    <w:rsid w:val="00E32690"/>
    <w:rsid w:val="00E3411C"/>
    <w:rsid w:val="00E377C1"/>
    <w:rsid w:val="00E41440"/>
    <w:rsid w:val="00E53AA3"/>
    <w:rsid w:val="00E81556"/>
    <w:rsid w:val="00E83177"/>
    <w:rsid w:val="00E834BD"/>
    <w:rsid w:val="00E964E6"/>
    <w:rsid w:val="00EB7E4F"/>
    <w:rsid w:val="00EC59C3"/>
    <w:rsid w:val="00ED3413"/>
    <w:rsid w:val="00ED5712"/>
    <w:rsid w:val="00EF0FE9"/>
    <w:rsid w:val="00EF5956"/>
    <w:rsid w:val="00F00468"/>
    <w:rsid w:val="00F034F9"/>
    <w:rsid w:val="00F04A72"/>
    <w:rsid w:val="00F11EFB"/>
    <w:rsid w:val="00F338F5"/>
    <w:rsid w:val="00F40F40"/>
    <w:rsid w:val="00F4128E"/>
    <w:rsid w:val="00F4449C"/>
    <w:rsid w:val="00F57C83"/>
    <w:rsid w:val="00F637B0"/>
    <w:rsid w:val="00F6587D"/>
    <w:rsid w:val="00F724C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66021"/>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9E2F8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paragraph" w:styleId="CommentSubject">
    <w:name w:val="annotation subject"/>
    <w:basedOn w:val="CommentText"/>
    <w:next w:val="CommentText"/>
    <w:link w:val="CommentSubjectChar"/>
    <w:semiHidden/>
    <w:unhideWhenUsed/>
    <w:rsid w:val="00324D0B"/>
    <w:rPr>
      <w:b/>
      <w:bCs/>
    </w:rPr>
  </w:style>
  <w:style w:type="character" w:customStyle="1" w:styleId="CommentTextChar">
    <w:name w:val="Comment Text Char"/>
    <w:basedOn w:val="DefaultParagraphFont"/>
    <w:link w:val="CommentText"/>
    <w:semiHidden/>
    <w:rsid w:val="00324D0B"/>
  </w:style>
  <w:style w:type="character" w:customStyle="1" w:styleId="CommentSubjectChar">
    <w:name w:val="Comment Subject Char"/>
    <w:basedOn w:val="CommentTextChar"/>
    <w:link w:val="CommentSubject"/>
    <w:semiHidden/>
    <w:rsid w:val="00324D0B"/>
    <w:rPr>
      <w:b/>
      <w:bCs/>
    </w:rPr>
  </w:style>
  <w:style w:type="character" w:customStyle="1" w:styleId="Heading2Char">
    <w:name w:val="Heading 2 Char"/>
    <w:basedOn w:val="DefaultParagraphFont"/>
    <w:link w:val="Heading2"/>
    <w:semiHidden/>
    <w:rsid w:val="009E2F84"/>
    <w:rPr>
      <w:rFonts w:asciiTheme="majorHAnsi" w:eastAsiaTheme="majorEastAsia" w:hAnsiTheme="majorHAnsi" w:cstheme="majorBidi"/>
      <w:color w:val="365F91" w:themeColor="accent1" w:themeShade="BF"/>
      <w:sz w:val="26"/>
      <w:szCs w:val="26"/>
    </w:rPr>
  </w:style>
  <w:style w:type="character" w:customStyle="1" w:styleId="FooterChar">
    <w:name w:val="Footer Char"/>
    <w:basedOn w:val="DefaultParagraphFont"/>
    <w:link w:val="Footer"/>
    <w:locked/>
    <w:rsid w:val="007B6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674</TotalTime>
  <Pages>3</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Bartlett, Stuart</cp:lastModifiedBy>
  <cp:revision>31</cp:revision>
  <cp:lastPrinted>2009-09-16T17:21:00Z</cp:lastPrinted>
  <dcterms:created xsi:type="dcterms:W3CDTF">2014-11-02T05:16:00Z</dcterms:created>
  <dcterms:modified xsi:type="dcterms:W3CDTF">2018-05-02T14:11:00Z</dcterms:modified>
</cp:coreProperties>
</file>