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680D4" w14:textId="77777777" w:rsidR="00D2710D" w:rsidRPr="0039584D" w:rsidRDefault="00467CCB" w:rsidP="00D2710D">
      <w:pPr>
        <w:suppressAutoHyphens/>
        <w:jc w:val="center"/>
        <w:outlineLvl w:val="0"/>
        <w:rPr>
          <w:szCs w:val="22"/>
        </w:rPr>
      </w:pPr>
      <w:r w:rsidRPr="0039584D">
        <w:rPr>
          <w:szCs w:val="22"/>
        </w:rPr>
        <w:t>Miami-Dade Water and Sewer Department</w:t>
      </w:r>
    </w:p>
    <w:p w14:paraId="628914D0" w14:textId="77777777" w:rsidR="00D2710D" w:rsidRPr="0039584D" w:rsidRDefault="00467CCB" w:rsidP="00D2710D">
      <w:pPr>
        <w:spacing w:after="120"/>
        <w:jc w:val="center"/>
        <w:outlineLvl w:val="0"/>
        <w:rPr>
          <w:szCs w:val="22"/>
        </w:rPr>
      </w:pPr>
      <w:r w:rsidRPr="0039584D">
        <w:rPr>
          <w:szCs w:val="22"/>
        </w:rPr>
        <w:t>Alexander Orr Water Treatment Plant</w:t>
      </w:r>
    </w:p>
    <w:p w14:paraId="3FF05A8F" w14:textId="77777777" w:rsidR="00D2710D" w:rsidRPr="0039584D" w:rsidRDefault="00D2710D" w:rsidP="00D2710D">
      <w:pPr>
        <w:jc w:val="center"/>
        <w:outlineLvl w:val="0"/>
        <w:rPr>
          <w:szCs w:val="22"/>
        </w:rPr>
      </w:pPr>
      <w:r w:rsidRPr="0039584D">
        <w:rPr>
          <w:szCs w:val="22"/>
        </w:rPr>
        <w:t xml:space="preserve">Facility ID No. </w:t>
      </w:r>
      <w:r w:rsidR="00467CCB" w:rsidRPr="0039584D">
        <w:rPr>
          <w:szCs w:val="22"/>
        </w:rPr>
        <w:t>0250314</w:t>
      </w:r>
    </w:p>
    <w:p w14:paraId="02CF087A" w14:textId="77777777" w:rsidR="00D2710D" w:rsidRPr="0039584D" w:rsidRDefault="00467CCB" w:rsidP="00505418">
      <w:pPr>
        <w:spacing w:after="240" w:line="240" w:lineRule="atLeast"/>
        <w:jc w:val="center"/>
        <w:outlineLvl w:val="0"/>
        <w:rPr>
          <w:szCs w:val="22"/>
        </w:rPr>
      </w:pPr>
      <w:r w:rsidRPr="0039584D">
        <w:rPr>
          <w:szCs w:val="22"/>
        </w:rPr>
        <w:t>Miami-Dade</w:t>
      </w:r>
      <w:r w:rsidR="00D2710D" w:rsidRPr="0039584D">
        <w:rPr>
          <w:szCs w:val="22"/>
        </w:rPr>
        <w:t xml:space="preserve"> County</w:t>
      </w:r>
    </w:p>
    <w:p w14:paraId="5B84F2B5" w14:textId="77777777" w:rsidR="00D2710D" w:rsidRPr="0039584D" w:rsidRDefault="00D2710D" w:rsidP="00E12F81">
      <w:pPr>
        <w:spacing w:after="120"/>
        <w:jc w:val="center"/>
        <w:outlineLvl w:val="0"/>
        <w:rPr>
          <w:szCs w:val="22"/>
        </w:rPr>
      </w:pPr>
      <w:r w:rsidRPr="0039584D">
        <w:rPr>
          <w:szCs w:val="22"/>
        </w:rPr>
        <w:t xml:space="preserve">Title V Air Operation Permit </w:t>
      </w:r>
      <w:r w:rsidR="003B6DC5" w:rsidRPr="0039584D">
        <w:rPr>
          <w:szCs w:val="22"/>
        </w:rPr>
        <w:t>Revision/</w:t>
      </w:r>
      <w:r w:rsidRPr="0039584D">
        <w:rPr>
          <w:szCs w:val="22"/>
        </w:rPr>
        <w:t>Renewal</w:t>
      </w:r>
    </w:p>
    <w:p w14:paraId="6D388364" w14:textId="77777777" w:rsidR="00FA1F8E" w:rsidRDefault="00FA1F8E" w:rsidP="00505418">
      <w:pPr>
        <w:spacing w:line="240" w:lineRule="atLeast"/>
        <w:jc w:val="center"/>
        <w:outlineLvl w:val="0"/>
        <w:rPr>
          <w:szCs w:val="22"/>
        </w:rPr>
      </w:pPr>
    </w:p>
    <w:p w14:paraId="165FE10D" w14:textId="77777777" w:rsidR="00D2710D" w:rsidRPr="0039584D" w:rsidRDefault="00D2710D" w:rsidP="00505418">
      <w:pPr>
        <w:spacing w:line="240" w:lineRule="atLeast"/>
        <w:jc w:val="center"/>
        <w:outlineLvl w:val="0"/>
        <w:rPr>
          <w:b/>
          <w:bCs/>
          <w:szCs w:val="22"/>
        </w:rPr>
      </w:pPr>
      <w:r w:rsidRPr="0039584D">
        <w:rPr>
          <w:b/>
          <w:szCs w:val="22"/>
        </w:rPr>
        <w:t xml:space="preserve">Permit No. </w:t>
      </w:r>
      <w:r w:rsidR="00467CCB" w:rsidRPr="0039584D">
        <w:rPr>
          <w:b/>
          <w:bCs/>
          <w:szCs w:val="22"/>
        </w:rPr>
        <w:t>0250314-021</w:t>
      </w:r>
      <w:r w:rsidRPr="0039584D">
        <w:rPr>
          <w:b/>
          <w:bCs/>
          <w:szCs w:val="22"/>
        </w:rPr>
        <w:t>-AV</w:t>
      </w:r>
    </w:p>
    <w:p w14:paraId="77496B4A" w14:textId="77777777" w:rsidR="00D2710D" w:rsidRPr="0039584D" w:rsidRDefault="00D2710D" w:rsidP="00505418">
      <w:pPr>
        <w:spacing w:after="240"/>
        <w:jc w:val="center"/>
        <w:rPr>
          <w:szCs w:val="22"/>
        </w:rPr>
      </w:pPr>
      <w:r w:rsidRPr="0039584D">
        <w:rPr>
          <w:szCs w:val="22"/>
        </w:rPr>
        <w:t>(Renewal</w:t>
      </w:r>
      <w:r w:rsidR="003E3CC0" w:rsidRPr="0039584D">
        <w:rPr>
          <w:szCs w:val="22"/>
        </w:rPr>
        <w:t>/Revision</w:t>
      </w:r>
      <w:r w:rsidRPr="0039584D">
        <w:rPr>
          <w:szCs w:val="22"/>
        </w:rPr>
        <w:t xml:space="preserve"> of Title V Air Operation Permit No. </w:t>
      </w:r>
      <w:r w:rsidR="00467CCB" w:rsidRPr="0039584D">
        <w:rPr>
          <w:szCs w:val="22"/>
        </w:rPr>
        <w:t>0250314-017</w:t>
      </w:r>
      <w:r w:rsidRPr="0039584D">
        <w:rPr>
          <w:szCs w:val="22"/>
        </w:rPr>
        <w:t>-AV)</w:t>
      </w:r>
    </w:p>
    <w:p w14:paraId="56A5DF3B" w14:textId="77777777" w:rsidR="00106938" w:rsidRPr="0039584D" w:rsidRDefault="00106938" w:rsidP="00505418">
      <w:pPr>
        <w:spacing w:after="240"/>
        <w:jc w:val="center"/>
        <w:rPr>
          <w:szCs w:val="22"/>
        </w:rPr>
      </w:pPr>
    </w:p>
    <w:p w14:paraId="3471C342" w14:textId="77777777" w:rsidR="00D2710D" w:rsidRPr="0039584D" w:rsidRDefault="00106938" w:rsidP="00D2710D">
      <w:pPr>
        <w:jc w:val="center"/>
        <w:rPr>
          <w:szCs w:val="22"/>
        </w:rPr>
      </w:pPr>
      <w:r w:rsidRPr="0039584D">
        <w:rPr>
          <w:noProof/>
          <w:szCs w:val="22"/>
        </w:rPr>
        <w:drawing>
          <wp:inline distT="0" distB="0" distL="0" distR="0" wp14:anchorId="79F3D803" wp14:editId="1AB2D651">
            <wp:extent cx="1663148" cy="1663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5946" cy="1665946"/>
                    </a:xfrm>
                    <a:prstGeom prst="rect">
                      <a:avLst/>
                    </a:prstGeom>
                  </pic:spPr>
                </pic:pic>
              </a:graphicData>
            </a:graphic>
          </wp:inline>
        </w:drawing>
      </w:r>
    </w:p>
    <w:p w14:paraId="0B5C993D" w14:textId="77777777" w:rsidR="00D2710D" w:rsidRPr="0039584D" w:rsidRDefault="00D2710D" w:rsidP="00505418">
      <w:pPr>
        <w:spacing w:before="240" w:after="60"/>
        <w:jc w:val="center"/>
        <w:outlineLvl w:val="0"/>
        <w:rPr>
          <w:b/>
          <w:szCs w:val="22"/>
        </w:rPr>
      </w:pPr>
      <w:r w:rsidRPr="0039584D">
        <w:rPr>
          <w:b/>
          <w:szCs w:val="22"/>
          <w:u w:val="single"/>
        </w:rPr>
        <w:t>Permitting Authority:</w:t>
      </w:r>
    </w:p>
    <w:p w14:paraId="7A6F7FF7" w14:textId="77777777" w:rsidR="00D2710D" w:rsidRPr="0039584D" w:rsidRDefault="00D2710D" w:rsidP="00D2710D">
      <w:pPr>
        <w:spacing w:before="60"/>
        <w:jc w:val="center"/>
        <w:rPr>
          <w:szCs w:val="22"/>
        </w:rPr>
      </w:pPr>
      <w:r w:rsidRPr="0039584D">
        <w:rPr>
          <w:szCs w:val="22"/>
        </w:rPr>
        <w:t>State of Florida</w:t>
      </w:r>
      <w:r w:rsidR="00467CCB" w:rsidRPr="0039584D">
        <w:rPr>
          <w:szCs w:val="22"/>
        </w:rPr>
        <w:t xml:space="preserve"> Department of Environmental Protection</w:t>
      </w:r>
    </w:p>
    <w:p w14:paraId="228D1986" w14:textId="77777777" w:rsidR="00D2710D" w:rsidRPr="0039584D" w:rsidRDefault="00467CCB" w:rsidP="00D2710D">
      <w:pPr>
        <w:jc w:val="center"/>
        <w:rPr>
          <w:szCs w:val="22"/>
        </w:rPr>
      </w:pPr>
      <w:r w:rsidRPr="0039584D">
        <w:rPr>
          <w:szCs w:val="22"/>
        </w:rPr>
        <w:t>Southeast District</w:t>
      </w:r>
      <w:r w:rsidR="00AF5A06" w:rsidRPr="0039584D">
        <w:rPr>
          <w:szCs w:val="22"/>
        </w:rPr>
        <w:t xml:space="preserve"> </w:t>
      </w:r>
      <w:r w:rsidR="009E2AE0" w:rsidRPr="0039584D">
        <w:rPr>
          <w:szCs w:val="22"/>
        </w:rPr>
        <w:t>Office</w:t>
      </w:r>
    </w:p>
    <w:p w14:paraId="1A18E7A6" w14:textId="77777777" w:rsidR="00467CCB" w:rsidRPr="0039584D" w:rsidRDefault="00467CCB" w:rsidP="00467CCB">
      <w:pPr>
        <w:jc w:val="center"/>
        <w:rPr>
          <w:szCs w:val="22"/>
        </w:rPr>
      </w:pPr>
      <w:r w:rsidRPr="0039584D">
        <w:rPr>
          <w:szCs w:val="22"/>
        </w:rPr>
        <w:t>3301 Gun Club Road, MSC 7210-1</w:t>
      </w:r>
    </w:p>
    <w:p w14:paraId="487B8719" w14:textId="77777777" w:rsidR="00D2710D" w:rsidRPr="0039584D" w:rsidRDefault="00467CCB" w:rsidP="00D2710D">
      <w:pPr>
        <w:spacing w:after="120"/>
        <w:jc w:val="center"/>
        <w:rPr>
          <w:szCs w:val="22"/>
        </w:rPr>
      </w:pPr>
      <w:r w:rsidRPr="0039584D">
        <w:rPr>
          <w:szCs w:val="22"/>
        </w:rPr>
        <w:t>West Palm Beach, Florida, 33416</w:t>
      </w:r>
    </w:p>
    <w:p w14:paraId="45FAA1F9" w14:textId="77777777" w:rsidR="00D2710D" w:rsidRPr="0039584D" w:rsidRDefault="00D2710D" w:rsidP="00D2710D">
      <w:pPr>
        <w:jc w:val="center"/>
        <w:outlineLvl w:val="0"/>
        <w:rPr>
          <w:szCs w:val="22"/>
        </w:rPr>
      </w:pPr>
      <w:r w:rsidRPr="0039584D">
        <w:rPr>
          <w:szCs w:val="22"/>
        </w:rPr>
        <w:t xml:space="preserve">Telephone:  </w:t>
      </w:r>
      <w:r w:rsidR="00AF5A06" w:rsidRPr="0039584D">
        <w:rPr>
          <w:szCs w:val="22"/>
        </w:rPr>
        <w:t>(</w:t>
      </w:r>
      <w:r w:rsidR="00467CCB" w:rsidRPr="0039584D">
        <w:rPr>
          <w:szCs w:val="22"/>
        </w:rPr>
        <w:t>561)</w:t>
      </w:r>
      <w:r w:rsidR="00AF5A06" w:rsidRPr="0039584D">
        <w:rPr>
          <w:szCs w:val="22"/>
        </w:rPr>
        <w:t xml:space="preserve"> </w:t>
      </w:r>
      <w:r w:rsidR="00467CCB" w:rsidRPr="0039584D">
        <w:rPr>
          <w:szCs w:val="22"/>
        </w:rPr>
        <w:t>681-6600</w:t>
      </w:r>
    </w:p>
    <w:p w14:paraId="3B24A9C5" w14:textId="77777777" w:rsidR="00467CCB" w:rsidRPr="0039584D" w:rsidRDefault="00467CCB" w:rsidP="00D2710D">
      <w:pPr>
        <w:jc w:val="center"/>
        <w:outlineLvl w:val="0"/>
        <w:rPr>
          <w:szCs w:val="22"/>
        </w:rPr>
      </w:pPr>
      <w:r w:rsidRPr="0039584D">
        <w:rPr>
          <w:szCs w:val="22"/>
        </w:rPr>
        <w:t>Email:  sed.air@dep.state.fl.us</w:t>
      </w:r>
    </w:p>
    <w:p w14:paraId="0891BC04" w14:textId="77777777" w:rsidR="00467CCB" w:rsidRPr="0039584D" w:rsidRDefault="00467CCB" w:rsidP="00D2710D">
      <w:pPr>
        <w:spacing w:after="60"/>
        <w:jc w:val="center"/>
        <w:outlineLvl w:val="0"/>
        <w:rPr>
          <w:b/>
          <w:szCs w:val="22"/>
          <w:u w:val="single"/>
        </w:rPr>
      </w:pPr>
    </w:p>
    <w:p w14:paraId="59E6A9F0" w14:textId="77777777" w:rsidR="00D2710D" w:rsidRPr="0039584D" w:rsidRDefault="00D2710D" w:rsidP="00D2710D">
      <w:pPr>
        <w:spacing w:after="60"/>
        <w:jc w:val="center"/>
        <w:outlineLvl w:val="0"/>
        <w:rPr>
          <w:b/>
          <w:szCs w:val="22"/>
        </w:rPr>
      </w:pPr>
      <w:r w:rsidRPr="0039584D">
        <w:rPr>
          <w:b/>
          <w:szCs w:val="22"/>
          <w:u w:val="single"/>
        </w:rPr>
        <w:t>Compliance Authority</w:t>
      </w:r>
      <w:r w:rsidRPr="0039584D">
        <w:rPr>
          <w:b/>
          <w:szCs w:val="22"/>
        </w:rPr>
        <w:t>:</w:t>
      </w:r>
    </w:p>
    <w:p w14:paraId="011236C8" w14:textId="77777777" w:rsidR="00467CCB" w:rsidRPr="0039584D" w:rsidRDefault="00467CCB" w:rsidP="00467CCB">
      <w:pPr>
        <w:spacing w:before="60"/>
        <w:jc w:val="center"/>
        <w:rPr>
          <w:szCs w:val="22"/>
        </w:rPr>
      </w:pPr>
      <w:r w:rsidRPr="0039584D">
        <w:rPr>
          <w:szCs w:val="22"/>
        </w:rPr>
        <w:t>State of Florida Department of Environmental Protection</w:t>
      </w:r>
    </w:p>
    <w:p w14:paraId="32CC3AEC" w14:textId="77777777" w:rsidR="00467CCB" w:rsidRPr="0039584D" w:rsidRDefault="00467CCB" w:rsidP="00467CCB">
      <w:pPr>
        <w:jc w:val="center"/>
        <w:rPr>
          <w:szCs w:val="22"/>
        </w:rPr>
      </w:pPr>
      <w:r w:rsidRPr="0039584D">
        <w:rPr>
          <w:szCs w:val="22"/>
        </w:rPr>
        <w:t>Southeast District Office</w:t>
      </w:r>
    </w:p>
    <w:p w14:paraId="5FFD4647" w14:textId="77777777" w:rsidR="00467CCB" w:rsidRPr="0039584D" w:rsidRDefault="00467CCB" w:rsidP="00467CCB">
      <w:pPr>
        <w:jc w:val="center"/>
        <w:rPr>
          <w:szCs w:val="22"/>
        </w:rPr>
      </w:pPr>
      <w:r w:rsidRPr="0039584D">
        <w:rPr>
          <w:szCs w:val="22"/>
        </w:rPr>
        <w:t>3301 Gun Club Road, MSC 7210-1</w:t>
      </w:r>
    </w:p>
    <w:p w14:paraId="127DEF45" w14:textId="77777777" w:rsidR="00467CCB" w:rsidRPr="0039584D" w:rsidRDefault="00467CCB" w:rsidP="00467CCB">
      <w:pPr>
        <w:jc w:val="center"/>
        <w:rPr>
          <w:szCs w:val="22"/>
        </w:rPr>
      </w:pPr>
      <w:r w:rsidRPr="0039584D">
        <w:rPr>
          <w:szCs w:val="22"/>
        </w:rPr>
        <w:t>West Palm Beach, Florida, 33416</w:t>
      </w:r>
    </w:p>
    <w:p w14:paraId="0450E138" w14:textId="77777777" w:rsidR="00D2710D" w:rsidRPr="0039584D" w:rsidRDefault="00D2710D" w:rsidP="00D2710D">
      <w:pPr>
        <w:jc w:val="center"/>
        <w:rPr>
          <w:szCs w:val="22"/>
        </w:rPr>
      </w:pPr>
    </w:p>
    <w:p w14:paraId="2DDCC8D5" w14:textId="77777777" w:rsidR="00467CCB" w:rsidRPr="0039584D" w:rsidRDefault="00467CCB" w:rsidP="00467CCB">
      <w:pPr>
        <w:jc w:val="center"/>
        <w:outlineLvl w:val="0"/>
        <w:rPr>
          <w:szCs w:val="22"/>
        </w:rPr>
      </w:pPr>
      <w:r w:rsidRPr="0039584D">
        <w:rPr>
          <w:szCs w:val="22"/>
        </w:rPr>
        <w:t>Telephone:  (561) 681-6600</w:t>
      </w:r>
    </w:p>
    <w:p w14:paraId="0A1162A8" w14:textId="77777777" w:rsidR="00467CCB" w:rsidRPr="0039584D" w:rsidRDefault="00467CCB" w:rsidP="00467CCB">
      <w:pPr>
        <w:jc w:val="center"/>
        <w:outlineLvl w:val="0"/>
        <w:rPr>
          <w:szCs w:val="22"/>
        </w:rPr>
      </w:pPr>
      <w:r w:rsidRPr="0039584D">
        <w:rPr>
          <w:szCs w:val="22"/>
        </w:rPr>
        <w:t xml:space="preserve">Email:  </w:t>
      </w:r>
      <w:hyperlink r:id="rId9" w:history="1">
        <w:r w:rsidRPr="0039584D">
          <w:rPr>
            <w:rStyle w:val="Hyperlink"/>
            <w:szCs w:val="22"/>
          </w:rPr>
          <w:t>sed.air@dep.state.fl.us</w:t>
        </w:r>
      </w:hyperlink>
    </w:p>
    <w:p w14:paraId="58028140" w14:textId="77777777" w:rsidR="00467CCB" w:rsidRPr="0039584D" w:rsidRDefault="00467CCB" w:rsidP="00467CCB">
      <w:pPr>
        <w:jc w:val="center"/>
        <w:outlineLvl w:val="0"/>
        <w:rPr>
          <w:szCs w:val="22"/>
        </w:rPr>
      </w:pPr>
    </w:p>
    <w:p w14:paraId="73255342" w14:textId="76DFB9BF" w:rsidR="00467CCB" w:rsidRPr="0039584D" w:rsidRDefault="00FA1F8E" w:rsidP="00467CCB">
      <w:pPr>
        <w:jc w:val="center"/>
        <w:outlineLvl w:val="0"/>
        <w:rPr>
          <w:szCs w:val="22"/>
        </w:rPr>
      </w:pPr>
      <w:r>
        <w:rPr>
          <w:szCs w:val="22"/>
        </w:rPr>
        <w:t xml:space="preserve">January </w:t>
      </w:r>
      <w:r w:rsidRPr="00FA1F8E">
        <w:rPr>
          <w:szCs w:val="22"/>
          <w:highlight w:val="yellow"/>
        </w:rPr>
        <w:t>XX</w:t>
      </w:r>
      <w:r w:rsidR="00467CCB" w:rsidRPr="0039584D">
        <w:rPr>
          <w:szCs w:val="22"/>
        </w:rPr>
        <w:t>, 201</w:t>
      </w:r>
      <w:r>
        <w:rPr>
          <w:szCs w:val="22"/>
        </w:rPr>
        <w:t>6</w:t>
      </w:r>
    </w:p>
    <w:p w14:paraId="79F7F11A" w14:textId="77777777" w:rsidR="006910A9" w:rsidRPr="0039584D" w:rsidRDefault="006910A9" w:rsidP="006910A9">
      <w:pPr>
        <w:pStyle w:val="TOC1"/>
        <w:jc w:val="center"/>
        <w:rPr>
          <w:szCs w:val="22"/>
          <w:u w:val="single"/>
        </w:rPr>
        <w:sectPr w:rsidR="006910A9" w:rsidRPr="0039584D" w:rsidSect="00E85FE4">
          <w:headerReference w:type="even" r:id="rId10"/>
          <w:headerReference w:type="default" r:id="rId11"/>
          <w:footerReference w:type="even" r:id="rId12"/>
          <w:footerReference w:type="default" r:id="rId13"/>
          <w:headerReference w:type="first" r:id="rId14"/>
          <w:footerReference w:type="first" r:id="rId15"/>
          <w:pgSz w:w="12240" w:h="15840" w:code="1"/>
          <w:pgMar w:top="1080" w:right="1152" w:bottom="720" w:left="1152" w:header="630" w:footer="720" w:gutter="0"/>
          <w:paperSrc w:first="15" w:other="15"/>
          <w:pgNumType w:start="1"/>
          <w:cols w:space="720"/>
          <w:titlePg/>
        </w:sectPr>
      </w:pPr>
    </w:p>
    <w:p w14:paraId="37E96277" w14:textId="17AE3B99" w:rsidR="006910A9" w:rsidRPr="0039584D" w:rsidRDefault="006910A9" w:rsidP="006910A9">
      <w:pPr>
        <w:pStyle w:val="TOC1"/>
        <w:jc w:val="center"/>
        <w:rPr>
          <w:szCs w:val="22"/>
          <w:u w:val="single"/>
        </w:rPr>
      </w:pPr>
      <w:r w:rsidRPr="0039584D">
        <w:rPr>
          <w:szCs w:val="22"/>
          <w:u w:val="single"/>
        </w:rPr>
        <w:lastRenderedPageBreak/>
        <w:t xml:space="preserve">Title V Air Operation Permit </w:t>
      </w:r>
      <w:r w:rsidR="003B6DC5" w:rsidRPr="0039584D">
        <w:rPr>
          <w:szCs w:val="22"/>
          <w:u w:val="single"/>
        </w:rPr>
        <w:t>Revision/</w:t>
      </w:r>
      <w:r w:rsidR="00CB0DAA" w:rsidRPr="0039584D">
        <w:rPr>
          <w:szCs w:val="22"/>
          <w:u w:val="single"/>
        </w:rPr>
        <w:t>Renewal</w:t>
      </w:r>
    </w:p>
    <w:p w14:paraId="0F7337FD" w14:textId="77777777" w:rsidR="006910A9" w:rsidRPr="0039584D" w:rsidRDefault="006910A9" w:rsidP="00505418">
      <w:pPr>
        <w:spacing w:after="240"/>
        <w:jc w:val="center"/>
        <w:rPr>
          <w:szCs w:val="22"/>
        </w:rPr>
      </w:pPr>
      <w:bookmarkStart w:id="0" w:name="_GoBack"/>
      <w:bookmarkEnd w:id="0"/>
      <w:r w:rsidRPr="0039584D">
        <w:rPr>
          <w:szCs w:val="22"/>
        </w:rPr>
        <w:t xml:space="preserve">Permit No. </w:t>
      </w:r>
      <w:r w:rsidR="00E240D4" w:rsidRPr="0039584D">
        <w:rPr>
          <w:szCs w:val="22"/>
        </w:rPr>
        <w:t>0250314-021</w:t>
      </w:r>
      <w:r w:rsidR="00D2710D" w:rsidRPr="0039584D">
        <w:rPr>
          <w:szCs w:val="22"/>
        </w:rPr>
        <w:t>-</w:t>
      </w:r>
      <w:r w:rsidRPr="0039584D">
        <w:rPr>
          <w:szCs w:val="22"/>
        </w:rPr>
        <w:t>AV</w:t>
      </w:r>
    </w:p>
    <w:p w14:paraId="5237A6B2" w14:textId="77777777" w:rsidR="006910A9" w:rsidRPr="0039584D" w:rsidRDefault="006910A9" w:rsidP="006910A9">
      <w:pPr>
        <w:jc w:val="center"/>
        <w:rPr>
          <w:szCs w:val="22"/>
        </w:rPr>
      </w:pPr>
      <w:r w:rsidRPr="0039584D">
        <w:rPr>
          <w:b/>
          <w:szCs w:val="22"/>
          <w:u w:val="single"/>
        </w:rPr>
        <w:t>Table of Contents</w:t>
      </w:r>
    </w:p>
    <w:p w14:paraId="3C02E6F0" w14:textId="77777777" w:rsidR="006910A9" w:rsidRPr="0039584D" w:rsidRDefault="006910A9" w:rsidP="00376975">
      <w:pPr>
        <w:tabs>
          <w:tab w:val="left" w:pos="-1440"/>
          <w:tab w:val="left" w:pos="-720"/>
          <w:tab w:val="right" w:pos="10080"/>
        </w:tabs>
        <w:suppressAutoHyphens/>
        <w:spacing w:after="240"/>
        <w:rPr>
          <w:b/>
          <w:szCs w:val="22"/>
          <w:u w:val="single"/>
        </w:rPr>
      </w:pPr>
      <w:r w:rsidRPr="0039584D">
        <w:rPr>
          <w:b/>
          <w:szCs w:val="22"/>
          <w:u w:val="single"/>
        </w:rPr>
        <w:t>Section</w:t>
      </w:r>
      <w:r w:rsidRPr="0039584D">
        <w:rPr>
          <w:b/>
          <w:szCs w:val="22"/>
        </w:rPr>
        <w:tab/>
      </w:r>
      <w:r w:rsidRPr="0039584D">
        <w:rPr>
          <w:b/>
          <w:szCs w:val="22"/>
          <w:u w:val="single"/>
        </w:rPr>
        <w:t>Page Number</w:t>
      </w:r>
    </w:p>
    <w:p w14:paraId="56624AB8" w14:textId="77777777" w:rsidR="004A6812" w:rsidRPr="0039584D" w:rsidRDefault="004A6812" w:rsidP="00376975">
      <w:pPr>
        <w:tabs>
          <w:tab w:val="left" w:pos="360"/>
          <w:tab w:val="right" w:leader="dot" w:pos="10080"/>
        </w:tabs>
        <w:spacing w:after="240"/>
        <w:rPr>
          <w:szCs w:val="22"/>
        </w:rPr>
      </w:pPr>
      <w:r w:rsidRPr="0039584D">
        <w:rPr>
          <w:szCs w:val="22"/>
        </w:rPr>
        <w:t xml:space="preserve">Placard Page </w:t>
      </w:r>
      <w:r w:rsidRPr="0039584D">
        <w:rPr>
          <w:szCs w:val="22"/>
        </w:rPr>
        <w:tab/>
        <w:t xml:space="preserve"> 1</w:t>
      </w:r>
    </w:p>
    <w:p w14:paraId="13D96444" w14:textId="77777777" w:rsidR="00AD07D0" w:rsidRPr="0039584D" w:rsidRDefault="00AD07D0" w:rsidP="00E41F5E">
      <w:pPr>
        <w:pStyle w:val="ListParagraph"/>
        <w:numPr>
          <w:ilvl w:val="0"/>
          <w:numId w:val="6"/>
        </w:numPr>
        <w:tabs>
          <w:tab w:val="left" w:pos="360"/>
          <w:tab w:val="left" w:pos="1080"/>
          <w:tab w:val="left" w:pos="1440"/>
          <w:tab w:val="right" w:leader="dot" w:pos="10080"/>
        </w:tabs>
        <w:ind w:left="360"/>
        <w:rPr>
          <w:szCs w:val="22"/>
        </w:rPr>
      </w:pPr>
      <w:r w:rsidRPr="0039584D">
        <w:rPr>
          <w:szCs w:val="22"/>
        </w:rPr>
        <w:t>Facility Information.</w:t>
      </w:r>
    </w:p>
    <w:p w14:paraId="15E83C01" w14:textId="77777777" w:rsidR="00AD07D0" w:rsidRPr="0039584D" w:rsidRDefault="00AD07D0" w:rsidP="00E41F5E">
      <w:pPr>
        <w:pStyle w:val="ListParagraph"/>
        <w:numPr>
          <w:ilvl w:val="0"/>
          <w:numId w:val="5"/>
        </w:numPr>
        <w:tabs>
          <w:tab w:val="left" w:pos="360"/>
          <w:tab w:val="left" w:pos="720"/>
          <w:tab w:val="left" w:pos="1080"/>
          <w:tab w:val="left" w:pos="1440"/>
          <w:tab w:val="right" w:leader="dot" w:pos="10080"/>
        </w:tabs>
        <w:rPr>
          <w:szCs w:val="22"/>
        </w:rPr>
      </w:pPr>
      <w:r w:rsidRPr="0039584D">
        <w:rPr>
          <w:szCs w:val="22"/>
        </w:rPr>
        <w:t xml:space="preserve">Facility Description. </w:t>
      </w:r>
      <w:r w:rsidRPr="0039584D">
        <w:rPr>
          <w:szCs w:val="22"/>
        </w:rPr>
        <w:tab/>
        <w:t xml:space="preserve"> 2</w:t>
      </w:r>
    </w:p>
    <w:p w14:paraId="0952A7CA" w14:textId="77777777" w:rsidR="00AD07D0" w:rsidRPr="0039584D" w:rsidRDefault="00AD07D0" w:rsidP="00E41F5E">
      <w:pPr>
        <w:pStyle w:val="ListParagraph"/>
        <w:numPr>
          <w:ilvl w:val="0"/>
          <w:numId w:val="5"/>
        </w:numPr>
        <w:tabs>
          <w:tab w:val="left" w:pos="360"/>
          <w:tab w:val="left" w:pos="720"/>
          <w:tab w:val="left" w:pos="1080"/>
          <w:tab w:val="left" w:pos="1440"/>
          <w:tab w:val="right" w:leader="dot" w:pos="10080"/>
        </w:tabs>
        <w:rPr>
          <w:szCs w:val="22"/>
        </w:rPr>
      </w:pPr>
      <w:r w:rsidRPr="0039584D">
        <w:rPr>
          <w:szCs w:val="22"/>
        </w:rPr>
        <w:t xml:space="preserve">Summary </w:t>
      </w:r>
      <w:r w:rsidR="000A0A5C" w:rsidRPr="0039584D">
        <w:rPr>
          <w:szCs w:val="22"/>
        </w:rPr>
        <w:t>of Emissions Unit</w:t>
      </w:r>
      <w:r w:rsidRPr="0039584D">
        <w:rPr>
          <w:szCs w:val="22"/>
        </w:rPr>
        <w:t xml:space="preserve">s. </w:t>
      </w:r>
      <w:r w:rsidRPr="0039584D">
        <w:rPr>
          <w:szCs w:val="22"/>
        </w:rPr>
        <w:tab/>
        <w:t xml:space="preserve"> 2</w:t>
      </w:r>
    </w:p>
    <w:p w14:paraId="42FBB76A" w14:textId="77777777" w:rsidR="00AD07D0" w:rsidRPr="0039584D" w:rsidRDefault="00AD07D0" w:rsidP="00E41F5E">
      <w:pPr>
        <w:pStyle w:val="ListParagraph"/>
        <w:numPr>
          <w:ilvl w:val="0"/>
          <w:numId w:val="5"/>
        </w:numPr>
        <w:tabs>
          <w:tab w:val="left" w:pos="360"/>
          <w:tab w:val="left" w:pos="720"/>
          <w:tab w:val="left" w:pos="1080"/>
          <w:tab w:val="left" w:pos="1440"/>
          <w:tab w:val="right" w:leader="dot" w:pos="10080"/>
        </w:tabs>
        <w:spacing w:after="240"/>
        <w:contextualSpacing w:val="0"/>
        <w:rPr>
          <w:szCs w:val="22"/>
        </w:rPr>
      </w:pPr>
      <w:r w:rsidRPr="0039584D">
        <w:rPr>
          <w:szCs w:val="22"/>
        </w:rPr>
        <w:t>Applicable Regulations.</w:t>
      </w:r>
      <w:r w:rsidR="00D91394" w:rsidRPr="0039584D">
        <w:rPr>
          <w:szCs w:val="22"/>
        </w:rPr>
        <w:t xml:space="preserve"> </w:t>
      </w:r>
      <w:r w:rsidRPr="0039584D">
        <w:rPr>
          <w:szCs w:val="22"/>
        </w:rPr>
        <w:tab/>
        <w:t xml:space="preserve"> </w:t>
      </w:r>
      <w:r w:rsidR="00BB24CC" w:rsidRPr="0039584D">
        <w:rPr>
          <w:szCs w:val="22"/>
        </w:rPr>
        <w:t>2</w:t>
      </w:r>
    </w:p>
    <w:p w14:paraId="4DB83ED7" w14:textId="6C0B9C8E" w:rsidR="00AD07D0" w:rsidRPr="0039584D" w:rsidRDefault="00AD07D0" w:rsidP="00E41F5E">
      <w:pPr>
        <w:pStyle w:val="ListParagraph"/>
        <w:numPr>
          <w:ilvl w:val="0"/>
          <w:numId w:val="6"/>
        </w:numPr>
        <w:tabs>
          <w:tab w:val="left" w:pos="360"/>
          <w:tab w:val="left" w:pos="1080"/>
          <w:tab w:val="left" w:pos="1440"/>
          <w:tab w:val="right" w:leader="dot" w:pos="10080"/>
        </w:tabs>
        <w:spacing w:after="240"/>
        <w:ind w:left="360"/>
        <w:contextualSpacing w:val="0"/>
        <w:rPr>
          <w:szCs w:val="22"/>
        </w:rPr>
      </w:pPr>
      <w:r w:rsidRPr="0039584D">
        <w:rPr>
          <w:szCs w:val="22"/>
        </w:rPr>
        <w:t xml:space="preserve">Facility-wide Conditions. </w:t>
      </w:r>
      <w:r w:rsidRPr="0039584D">
        <w:rPr>
          <w:szCs w:val="22"/>
        </w:rPr>
        <w:tab/>
        <w:t xml:space="preserve"> </w:t>
      </w:r>
      <w:r w:rsidR="004732EC" w:rsidRPr="0039584D">
        <w:rPr>
          <w:szCs w:val="22"/>
        </w:rPr>
        <w:t>4</w:t>
      </w:r>
    </w:p>
    <w:p w14:paraId="304F9613" w14:textId="77777777" w:rsidR="005F79CF" w:rsidRPr="0039584D" w:rsidRDefault="005F79CF" w:rsidP="00E41F5E">
      <w:pPr>
        <w:pStyle w:val="ListParagraph"/>
        <w:numPr>
          <w:ilvl w:val="0"/>
          <w:numId w:val="6"/>
        </w:numPr>
        <w:tabs>
          <w:tab w:val="left" w:pos="360"/>
          <w:tab w:val="left" w:pos="1080"/>
          <w:tab w:val="left" w:pos="1440"/>
          <w:tab w:val="right" w:leader="dot" w:pos="10080"/>
        </w:tabs>
        <w:ind w:left="360"/>
        <w:rPr>
          <w:szCs w:val="22"/>
        </w:rPr>
      </w:pPr>
      <w:r w:rsidRPr="0039584D">
        <w:rPr>
          <w:szCs w:val="22"/>
        </w:rPr>
        <w:t>Emissions Units and Conditions.</w:t>
      </w:r>
    </w:p>
    <w:p w14:paraId="783D13D1" w14:textId="58669CDC" w:rsidR="005F79CF" w:rsidRPr="0039584D" w:rsidRDefault="0083304A" w:rsidP="00E41F5E">
      <w:pPr>
        <w:pStyle w:val="ListParagraph"/>
        <w:numPr>
          <w:ilvl w:val="0"/>
          <w:numId w:val="7"/>
        </w:numPr>
        <w:tabs>
          <w:tab w:val="left" w:pos="360"/>
          <w:tab w:val="left" w:pos="720"/>
          <w:tab w:val="left" w:pos="1080"/>
          <w:tab w:val="left" w:pos="1440"/>
          <w:tab w:val="right" w:leader="dot" w:pos="10080"/>
        </w:tabs>
        <w:rPr>
          <w:szCs w:val="22"/>
        </w:rPr>
      </w:pPr>
      <w:r w:rsidRPr="0039584D">
        <w:rPr>
          <w:szCs w:val="22"/>
        </w:rPr>
        <w:t>EU007</w:t>
      </w:r>
      <w:r w:rsidR="005F79CF" w:rsidRPr="0039584D">
        <w:rPr>
          <w:szCs w:val="22"/>
        </w:rPr>
        <w:t>.</w:t>
      </w:r>
      <w:r w:rsidRPr="0039584D">
        <w:rPr>
          <w:szCs w:val="22"/>
        </w:rPr>
        <w:t>Lime Kiln</w:t>
      </w:r>
      <w:r w:rsidR="005F79CF" w:rsidRPr="0039584D">
        <w:rPr>
          <w:szCs w:val="22"/>
        </w:rPr>
        <w:t xml:space="preserve"> </w:t>
      </w:r>
      <w:r w:rsidR="005F79CF" w:rsidRPr="0039584D">
        <w:rPr>
          <w:szCs w:val="22"/>
        </w:rPr>
        <w:tab/>
        <w:t xml:space="preserve"> </w:t>
      </w:r>
      <w:r w:rsidR="004732EC" w:rsidRPr="0039584D">
        <w:rPr>
          <w:szCs w:val="22"/>
        </w:rPr>
        <w:t>7</w:t>
      </w:r>
    </w:p>
    <w:p w14:paraId="5A2E2C9D" w14:textId="7C984575" w:rsidR="005F79CF" w:rsidRPr="0039584D" w:rsidRDefault="0083304A" w:rsidP="00E41F5E">
      <w:pPr>
        <w:pStyle w:val="ListParagraph"/>
        <w:numPr>
          <w:ilvl w:val="0"/>
          <w:numId w:val="7"/>
        </w:numPr>
        <w:tabs>
          <w:tab w:val="left" w:pos="360"/>
          <w:tab w:val="left" w:pos="720"/>
          <w:tab w:val="left" w:pos="1080"/>
          <w:tab w:val="left" w:pos="1440"/>
          <w:tab w:val="right" w:leader="dot" w:pos="10080"/>
        </w:tabs>
        <w:rPr>
          <w:szCs w:val="22"/>
        </w:rPr>
      </w:pPr>
      <w:r w:rsidRPr="0039584D">
        <w:rPr>
          <w:szCs w:val="22"/>
        </w:rPr>
        <w:t>EUs 009, 010, 011, 012, 024, and 025</w:t>
      </w:r>
      <w:r w:rsidR="005F79CF" w:rsidRPr="0039584D">
        <w:rPr>
          <w:szCs w:val="22"/>
        </w:rPr>
        <w:t xml:space="preserve">. </w:t>
      </w:r>
      <w:r w:rsidR="002139F9" w:rsidRPr="0039584D">
        <w:rPr>
          <w:szCs w:val="22"/>
        </w:rPr>
        <w:t xml:space="preserve">Standby Diesel Generators </w:t>
      </w:r>
      <w:r w:rsidR="00E87043" w:rsidRPr="0039584D">
        <w:rPr>
          <w:szCs w:val="22"/>
        </w:rPr>
        <w:t>Nos. 1-5</w:t>
      </w:r>
      <w:r w:rsidR="005F79CF" w:rsidRPr="0039584D">
        <w:rPr>
          <w:szCs w:val="22"/>
        </w:rPr>
        <w:tab/>
        <w:t xml:space="preserve"> </w:t>
      </w:r>
      <w:r w:rsidR="004732EC" w:rsidRPr="0039584D">
        <w:rPr>
          <w:szCs w:val="22"/>
        </w:rPr>
        <w:t>9</w:t>
      </w:r>
    </w:p>
    <w:p w14:paraId="38726E42" w14:textId="3F68A94B" w:rsidR="005F79CF" w:rsidRPr="0039584D" w:rsidRDefault="002139F9" w:rsidP="00E41F5E">
      <w:pPr>
        <w:pStyle w:val="ListParagraph"/>
        <w:numPr>
          <w:ilvl w:val="0"/>
          <w:numId w:val="7"/>
        </w:numPr>
        <w:tabs>
          <w:tab w:val="left" w:pos="360"/>
          <w:tab w:val="left" w:pos="720"/>
          <w:tab w:val="left" w:pos="1080"/>
          <w:tab w:val="left" w:pos="1440"/>
          <w:tab w:val="right" w:leader="dot" w:pos="10080"/>
        </w:tabs>
        <w:rPr>
          <w:szCs w:val="22"/>
        </w:rPr>
      </w:pPr>
      <w:r w:rsidRPr="0039584D">
        <w:rPr>
          <w:szCs w:val="22"/>
        </w:rPr>
        <w:t>EU023 Pump Room Emergency Diesel Generator</w:t>
      </w:r>
      <w:r w:rsidR="005F79CF" w:rsidRPr="0039584D">
        <w:rPr>
          <w:szCs w:val="22"/>
        </w:rPr>
        <w:t xml:space="preserve"> </w:t>
      </w:r>
      <w:r w:rsidR="005F79CF" w:rsidRPr="0039584D">
        <w:rPr>
          <w:szCs w:val="22"/>
        </w:rPr>
        <w:tab/>
      </w:r>
      <w:r w:rsidR="004732EC" w:rsidRPr="0039584D">
        <w:rPr>
          <w:szCs w:val="22"/>
        </w:rPr>
        <w:t>18</w:t>
      </w:r>
    </w:p>
    <w:p w14:paraId="18FCB10C" w14:textId="19504192" w:rsidR="005F79CF" w:rsidRPr="0039584D" w:rsidRDefault="002139F9" w:rsidP="000740A4">
      <w:pPr>
        <w:pStyle w:val="ListParagraph"/>
        <w:numPr>
          <w:ilvl w:val="0"/>
          <w:numId w:val="7"/>
        </w:numPr>
        <w:tabs>
          <w:tab w:val="left" w:pos="360"/>
          <w:tab w:val="left" w:pos="720"/>
          <w:tab w:val="left" w:pos="1080"/>
          <w:tab w:val="left" w:pos="1440"/>
          <w:tab w:val="right" w:leader="dot" w:pos="10080"/>
        </w:tabs>
        <w:contextualSpacing w:val="0"/>
        <w:rPr>
          <w:szCs w:val="22"/>
        </w:rPr>
      </w:pPr>
      <w:r w:rsidRPr="0039584D">
        <w:rPr>
          <w:szCs w:val="22"/>
        </w:rPr>
        <w:t>EUs 018, 019, and 020 Natural Gas Pump Engines</w:t>
      </w:r>
      <w:r w:rsidR="005F79CF" w:rsidRPr="0039584D">
        <w:rPr>
          <w:szCs w:val="22"/>
        </w:rPr>
        <w:t xml:space="preserve"> </w:t>
      </w:r>
      <w:r w:rsidR="005F79CF" w:rsidRPr="0039584D">
        <w:rPr>
          <w:szCs w:val="22"/>
        </w:rPr>
        <w:tab/>
      </w:r>
      <w:r w:rsidR="004732EC" w:rsidRPr="0039584D">
        <w:rPr>
          <w:szCs w:val="22"/>
        </w:rPr>
        <w:t>24</w:t>
      </w:r>
    </w:p>
    <w:p w14:paraId="4CC24607" w14:textId="16FEAB18" w:rsidR="00F244AC" w:rsidRPr="0039584D" w:rsidRDefault="00F244AC" w:rsidP="000740A4">
      <w:pPr>
        <w:pStyle w:val="ListParagraph"/>
        <w:numPr>
          <w:ilvl w:val="0"/>
          <w:numId w:val="7"/>
        </w:numPr>
        <w:tabs>
          <w:tab w:val="left" w:pos="360"/>
          <w:tab w:val="left" w:pos="720"/>
          <w:tab w:val="left" w:pos="1080"/>
          <w:tab w:val="left" w:pos="1440"/>
          <w:tab w:val="right" w:leader="dot" w:pos="10080"/>
        </w:tabs>
        <w:contextualSpacing w:val="0"/>
        <w:rPr>
          <w:szCs w:val="22"/>
        </w:rPr>
      </w:pPr>
      <w:r w:rsidRPr="0039584D">
        <w:rPr>
          <w:szCs w:val="22"/>
        </w:rPr>
        <w:t>EU</w:t>
      </w:r>
      <w:r w:rsidR="00087B08" w:rsidRPr="0039584D">
        <w:rPr>
          <w:szCs w:val="22"/>
        </w:rPr>
        <w:t>s 021, 026, and 028 Existing Small Emergency Diesel Generators</w:t>
      </w:r>
      <w:r w:rsidR="00087B08" w:rsidRPr="0039584D">
        <w:rPr>
          <w:szCs w:val="22"/>
        </w:rPr>
        <w:tab/>
      </w:r>
      <w:r w:rsidR="004732EC" w:rsidRPr="0039584D">
        <w:rPr>
          <w:szCs w:val="22"/>
        </w:rPr>
        <w:t>29</w:t>
      </w:r>
    </w:p>
    <w:p w14:paraId="66EB1A09" w14:textId="66BC4497" w:rsidR="00087B08" w:rsidRPr="0039584D" w:rsidRDefault="00F244AC" w:rsidP="00187D22">
      <w:pPr>
        <w:pStyle w:val="ListParagraph"/>
        <w:numPr>
          <w:ilvl w:val="0"/>
          <w:numId w:val="7"/>
        </w:numPr>
        <w:tabs>
          <w:tab w:val="left" w:pos="360"/>
          <w:tab w:val="left" w:pos="720"/>
          <w:tab w:val="left" w:pos="1080"/>
          <w:tab w:val="left" w:pos="1440"/>
          <w:tab w:val="right" w:leader="dot" w:pos="10080"/>
        </w:tabs>
        <w:contextualSpacing w:val="0"/>
        <w:rPr>
          <w:szCs w:val="22"/>
        </w:rPr>
      </w:pPr>
      <w:r w:rsidRPr="0039584D">
        <w:rPr>
          <w:szCs w:val="22"/>
        </w:rPr>
        <w:t>EU</w:t>
      </w:r>
      <w:r w:rsidR="00087B08" w:rsidRPr="0039584D">
        <w:rPr>
          <w:szCs w:val="22"/>
        </w:rPr>
        <w:t>027 Emergency Kiln Rotation Engine</w:t>
      </w:r>
      <w:r w:rsidR="00087B08" w:rsidRPr="0039584D">
        <w:rPr>
          <w:szCs w:val="22"/>
        </w:rPr>
        <w:tab/>
      </w:r>
      <w:r w:rsidR="004732EC" w:rsidRPr="0039584D">
        <w:rPr>
          <w:szCs w:val="22"/>
        </w:rPr>
        <w:t>34</w:t>
      </w:r>
    </w:p>
    <w:p w14:paraId="679C7E30" w14:textId="59208EA1" w:rsidR="00E87043" w:rsidRPr="0039584D" w:rsidRDefault="00E87043" w:rsidP="000740A4">
      <w:pPr>
        <w:pStyle w:val="ListParagraph"/>
        <w:numPr>
          <w:ilvl w:val="0"/>
          <w:numId w:val="7"/>
        </w:numPr>
        <w:tabs>
          <w:tab w:val="left" w:pos="360"/>
          <w:tab w:val="left" w:pos="720"/>
          <w:tab w:val="left" w:pos="1080"/>
          <w:tab w:val="left" w:pos="1440"/>
          <w:tab w:val="right" w:leader="dot" w:pos="10080"/>
        </w:tabs>
        <w:spacing w:after="240"/>
        <w:contextualSpacing w:val="0"/>
        <w:rPr>
          <w:szCs w:val="22"/>
        </w:rPr>
      </w:pPr>
      <w:r w:rsidRPr="0039584D">
        <w:rPr>
          <w:szCs w:val="22"/>
        </w:rPr>
        <w:t>EU025 Standby Diesel Generator No. 6</w:t>
      </w:r>
      <w:r w:rsidRPr="0039584D">
        <w:rPr>
          <w:szCs w:val="22"/>
        </w:rPr>
        <w:tab/>
      </w:r>
      <w:r w:rsidR="004732EC" w:rsidRPr="0039584D">
        <w:rPr>
          <w:szCs w:val="22"/>
        </w:rPr>
        <w:t>37</w:t>
      </w:r>
    </w:p>
    <w:p w14:paraId="3120CF62" w14:textId="5F4707F3" w:rsidR="005F79CF" w:rsidRPr="0039584D" w:rsidRDefault="004642C4" w:rsidP="00E41F5E">
      <w:pPr>
        <w:pStyle w:val="ListParagraph"/>
        <w:numPr>
          <w:ilvl w:val="0"/>
          <w:numId w:val="6"/>
        </w:numPr>
        <w:tabs>
          <w:tab w:val="left" w:pos="360"/>
          <w:tab w:val="left" w:pos="1080"/>
          <w:tab w:val="left" w:pos="1440"/>
          <w:tab w:val="right" w:leader="dot" w:pos="10080"/>
        </w:tabs>
        <w:ind w:left="360"/>
        <w:rPr>
          <w:szCs w:val="22"/>
        </w:rPr>
      </w:pPr>
      <w:r w:rsidRPr="0039584D">
        <w:rPr>
          <w:szCs w:val="22"/>
        </w:rPr>
        <w:t>Appendices</w:t>
      </w:r>
      <w:r w:rsidR="005F79CF" w:rsidRPr="0039584D">
        <w:rPr>
          <w:szCs w:val="22"/>
        </w:rPr>
        <w:t xml:space="preserve">. </w:t>
      </w:r>
      <w:r w:rsidR="005F79CF" w:rsidRPr="0039584D">
        <w:rPr>
          <w:szCs w:val="22"/>
        </w:rPr>
        <w:tab/>
      </w:r>
      <w:r w:rsidR="004732EC" w:rsidRPr="0039584D">
        <w:rPr>
          <w:szCs w:val="22"/>
        </w:rPr>
        <w:t>42</w:t>
      </w:r>
    </w:p>
    <w:p w14:paraId="52C0BB04" w14:textId="77777777" w:rsidR="004A234B" w:rsidRPr="0039584D" w:rsidRDefault="004A234B" w:rsidP="00376975">
      <w:pPr>
        <w:ind w:left="360"/>
        <w:rPr>
          <w:szCs w:val="22"/>
        </w:rPr>
      </w:pPr>
      <w:r w:rsidRPr="0039584D">
        <w:rPr>
          <w:szCs w:val="22"/>
        </w:rPr>
        <w:t>Appendix A</w:t>
      </w:r>
      <w:r w:rsidR="00EB428B" w:rsidRPr="0039584D">
        <w:rPr>
          <w:szCs w:val="22"/>
        </w:rPr>
        <w:t>,</w:t>
      </w:r>
      <w:r w:rsidRPr="0039584D">
        <w:rPr>
          <w:szCs w:val="22"/>
        </w:rPr>
        <w:t xml:space="preserve"> Glossary</w:t>
      </w:r>
      <w:r w:rsidR="009D0532" w:rsidRPr="0039584D">
        <w:rPr>
          <w:szCs w:val="22"/>
        </w:rPr>
        <w:t>.</w:t>
      </w:r>
    </w:p>
    <w:p w14:paraId="1C2FA1F1" w14:textId="77777777" w:rsidR="004B723E" w:rsidRPr="0039584D" w:rsidRDefault="004B723E" w:rsidP="00376975">
      <w:pPr>
        <w:ind w:left="360"/>
        <w:rPr>
          <w:szCs w:val="22"/>
        </w:rPr>
      </w:pPr>
      <w:r w:rsidRPr="0039584D">
        <w:rPr>
          <w:szCs w:val="22"/>
        </w:rPr>
        <w:t>Appendix I, List of Insignificant Emissions Units and/or Activities.</w:t>
      </w:r>
    </w:p>
    <w:p w14:paraId="5D3CAC23" w14:textId="4A64995E" w:rsidR="0015428B" w:rsidRPr="0039584D" w:rsidRDefault="0015428B" w:rsidP="00376975">
      <w:pPr>
        <w:ind w:left="360"/>
        <w:rPr>
          <w:szCs w:val="22"/>
        </w:rPr>
      </w:pPr>
      <w:r w:rsidRPr="0039584D">
        <w:rPr>
          <w:szCs w:val="22"/>
        </w:rPr>
        <w:t>Appendix NSPS</w:t>
      </w:r>
      <w:r w:rsidR="0083304A" w:rsidRPr="0039584D">
        <w:rPr>
          <w:szCs w:val="22"/>
        </w:rPr>
        <w:t xml:space="preserve">, </w:t>
      </w:r>
      <w:r w:rsidR="00705920" w:rsidRPr="0039584D">
        <w:rPr>
          <w:szCs w:val="22"/>
        </w:rPr>
        <w:t>Subpart A</w:t>
      </w:r>
      <w:r w:rsidR="007C2149" w:rsidRPr="0039584D">
        <w:rPr>
          <w:szCs w:val="22"/>
        </w:rPr>
        <w:t xml:space="preserve"> – General Provisions</w:t>
      </w:r>
      <w:r w:rsidR="00D91394" w:rsidRPr="0039584D">
        <w:rPr>
          <w:szCs w:val="22"/>
        </w:rPr>
        <w:t>.</w:t>
      </w:r>
    </w:p>
    <w:p w14:paraId="7BA49154" w14:textId="365FAF0D" w:rsidR="000C1108" w:rsidRPr="0039584D" w:rsidRDefault="000C1108" w:rsidP="00DC211A">
      <w:pPr>
        <w:ind w:left="1530" w:hanging="1170"/>
        <w:rPr>
          <w:szCs w:val="22"/>
        </w:rPr>
      </w:pPr>
      <w:r w:rsidRPr="0039584D">
        <w:rPr>
          <w:szCs w:val="22"/>
        </w:rPr>
        <w:t xml:space="preserve">Appendix NSPS, Subpart </w:t>
      </w:r>
      <w:r w:rsidR="00DC211A" w:rsidRPr="0039584D">
        <w:rPr>
          <w:szCs w:val="22"/>
        </w:rPr>
        <w:t>IIII – Standards of Performance for Stationary Compression Ignition Internal Combustion Engines</w:t>
      </w:r>
    </w:p>
    <w:p w14:paraId="0DDD19BF" w14:textId="77777777" w:rsidR="00DC211A" w:rsidRPr="0039584D" w:rsidRDefault="00DC211A" w:rsidP="00DC211A">
      <w:pPr>
        <w:ind w:left="360"/>
        <w:rPr>
          <w:szCs w:val="22"/>
        </w:rPr>
      </w:pPr>
      <w:r w:rsidRPr="0039584D">
        <w:rPr>
          <w:szCs w:val="22"/>
        </w:rPr>
        <w:t>Appendix NESHAP, Subpart A – General Provisions.</w:t>
      </w:r>
    </w:p>
    <w:p w14:paraId="763170C7" w14:textId="4BA5B3B2" w:rsidR="00DC211A" w:rsidRPr="0039584D" w:rsidRDefault="00DC211A" w:rsidP="00DC211A">
      <w:pPr>
        <w:ind w:left="1530" w:hanging="1170"/>
        <w:rPr>
          <w:szCs w:val="22"/>
          <w:highlight w:val="yellow"/>
        </w:rPr>
      </w:pPr>
      <w:r w:rsidRPr="0039584D">
        <w:rPr>
          <w:szCs w:val="22"/>
        </w:rPr>
        <w:t xml:space="preserve">Appendix NESHAP, Subpart ZZZZ </w:t>
      </w:r>
      <w:r w:rsidR="0083304A" w:rsidRPr="0039584D">
        <w:rPr>
          <w:szCs w:val="22"/>
        </w:rPr>
        <w:t xml:space="preserve">– </w:t>
      </w:r>
      <w:r w:rsidRPr="0039584D">
        <w:rPr>
          <w:szCs w:val="22"/>
        </w:rPr>
        <w:t>National Emissions Standards for Hazardous Air Pollutants for Stationary Reciprocating Internal Combustion Engines</w:t>
      </w:r>
    </w:p>
    <w:p w14:paraId="736842D1" w14:textId="2EEB809E" w:rsidR="004A234B" w:rsidRPr="0039584D" w:rsidRDefault="004A234B" w:rsidP="00DC211A">
      <w:pPr>
        <w:ind w:left="360"/>
        <w:rPr>
          <w:szCs w:val="22"/>
        </w:rPr>
      </w:pPr>
      <w:r w:rsidRPr="0039584D">
        <w:rPr>
          <w:szCs w:val="22"/>
        </w:rPr>
        <w:t xml:space="preserve">Appendix </w:t>
      </w:r>
      <w:r w:rsidR="009D0532" w:rsidRPr="0039584D">
        <w:rPr>
          <w:szCs w:val="22"/>
        </w:rPr>
        <w:t>RR</w:t>
      </w:r>
      <w:r w:rsidR="00EB428B" w:rsidRPr="0039584D">
        <w:rPr>
          <w:szCs w:val="22"/>
        </w:rPr>
        <w:t>,</w:t>
      </w:r>
      <w:r w:rsidR="009D0532" w:rsidRPr="0039584D">
        <w:rPr>
          <w:szCs w:val="22"/>
        </w:rPr>
        <w:t xml:space="preserve"> Facility-wide Reporting Requirements.</w:t>
      </w:r>
    </w:p>
    <w:p w14:paraId="01D83D26" w14:textId="77777777" w:rsidR="009D0532" w:rsidRPr="0039584D" w:rsidRDefault="009D0532" w:rsidP="00376975">
      <w:pPr>
        <w:ind w:left="360"/>
        <w:rPr>
          <w:szCs w:val="22"/>
        </w:rPr>
      </w:pPr>
      <w:r w:rsidRPr="0039584D">
        <w:rPr>
          <w:szCs w:val="22"/>
        </w:rPr>
        <w:t>Appendix TR</w:t>
      </w:r>
      <w:r w:rsidR="00EB428B" w:rsidRPr="0039584D">
        <w:rPr>
          <w:szCs w:val="22"/>
        </w:rPr>
        <w:t>,</w:t>
      </w:r>
      <w:r w:rsidRPr="0039584D">
        <w:rPr>
          <w:szCs w:val="22"/>
        </w:rPr>
        <w:t xml:space="preserve"> </w:t>
      </w:r>
      <w:bookmarkStart w:id="1" w:name="OLE_LINK1"/>
      <w:bookmarkStart w:id="2" w:name="OLE_LINK2"/>
      <w:r w:rsidRPr="0039584D">
        <w:rPr>
          <w:szCs w:val="22"/>
        </w:rPr>
        <w:t>Facility-wide Testing Requirements.</w:t>
      </w:r>
      <w:bookmarkEnd w:id="1"/>
      <w:bookmarkEnd w:id="2"/>
    </w:p>
    <w:p w14:paraId="5FAE7999" w14:textId="77777777" w:rsidR="009D0532" w:rsidRPr="0039584D" w:rsidRDefault="009D0532" w:rsidP="00376975">
      <w:pPr>
        <w:ind w:left="360"/>
        <w:rPr>
          <w:szCs w:val="22"/>
        </w:rPr>
      </w:pPr>
      <w:r w:rsidRPr="0039584D">
        <w:rPr>
          <w:szCs w:val="22"/>
        </w:rPr>
        <w:t>Appendix TV</w:t>
      </w:r>
      <w:r w:rsidR="00EB428B" w:rsidRPr="0039584D">
        <w:rPr>
          <w:szCs w:val="22"/>
        </w:rPr>
        <w:t>,</w:t>
      </w:r>
      <w:r w:rsidRPr="0039584D">
        <w:rPr>
          <w:szCs w:val="22"/>
        </w:rPr>
        <w:t xml:space="preserve"> Title V General Conditions.</w:t>
      </w:r>
    </w:p>
    <w:p w14:paraId="437BD586" w14:textId="77777777" w:rsidR="009D0532" w:rsidRPr="0039584D" w:rsidRDefault="009D0532" w:rsidP="00376975">
      <w:pPr>
        <w:spacing w:after="240"/>
        <w:ind w:left="360"/>
        <w:rPr>
          <w:szCs w:val="22"/>
        </w:rPr>
      </w:pPr>
      <w:r w:rsidRPr="0039584D">
        <w:rPr>
          <w:szCs w:val="22"/>
        </w:rPr>
        <w:t>Appendix U, List of Unregulated Emissions Units and/or Activities.</w:t>
      </w:r>
    </w:p>
    <w:p w14:paraId="00BB5897" w14:textId="2BD535AB" w:rsidR="00EB428B" w:rsidRPr="0039584D" w:rsidRDefault="004B723E" w:rsidP="00376975">
      <w:pPr>
        <w:ind w:left="360"/>
        <w:rPr>
          <w:szCs w:val="22"/>
        </w:rPr>
      </w:pPr>
      <w:r w:rsidRPr="0039584D">
        <w:rPr>
          <w:szCs w:val="22"/>
        </w:rPr>
        <w:t>Referenced Attachments.</w:t>
      </w:r>
      <w:r w:rsidR="009E2AE0" w:rsidRPr="0039584D">
        <w:rPr>
          <w:szCs w:val="22"/>
        </w:rPr>
        <w:t xml:space="preserve"> </w:t>
      </w:r>
    </w:p>
    <w:p w14:paraId="05A6A53D" w14:textId="77777777" w:rsidR="00BC4026" w:rsidRPr="0039584D" w:rsidRDefault="00AF3D06" w:rsidP="00376975">
      <w:pPr>
        <w:ind w:left="720"/>
        <w:rPr>
          <w:szCs w:val="22"/>
        </w:rPr>
      </w:pPr>
      <w:r w:rsidRPr="0039584D">
        <w:rPr>
          <w:szCs w:val="22"/>
        </w:rPr>
        <w:t>Table</w:t>
      </w:r>
      <w:r w:rsidR="00BC4026" w:rsidRPr="0039584D">
        <w:rPr>
          <w:szCs w:val="22"/>
        </w:rPr>
        <w:t xml:space="preserve"> H, Permit History.</w:t>
      </w:r>
    </w:p>
    <w:p w14:paraId="5906FAFE" w14:textId="3525FC24" w:rsidR="00AD07D0" w:rsidRPr="0039584D" w:rsidRDefault="00AD07D0" w:rsidP="00376975">
      <w:pPr>
        <w:ind w:left="720"/>
        <w:rPr>
          <w:szCs w:val="22"/>
        </w:rPr>
      </w:pPr>
    </w:p>
    <w:p w14:paraId="7BD7C540" w14:textId="77777777" w:rsidR="006910A9" w:rsidRPr="0039584D" w:rsidRDefault="006910A9" w:rsidP="00A74727">
      <w:pPr>
        <w:rPr>
          <w:b/>
          <w:szCs w:val="22"/>
        </w:rPr>
        <w:sectPr w:rsidR="006910A9" w:rsidRPr="0039584D" w:rsidSect="00AD07D0">
          <w:headerReference w:type="even" r:id="rId16"/>
          <w:headerReference w:type="default" r:id="rId17"/>
          <w:footerReference w:type="default" r:id="rId18"/>
          <w:headerReference w:type="first" r:id="rId19"/>
          <w:footerReference w:type="first" r:id="rId20"/>
          <w:pgSz w:w="12240" w:h="15840" w:code="1"/>
          <w:pgMar w:top="1440" w:right="1080" w:bottom="720" w:left="1080" w:header="720" w:footer="720" w:gutter="0"/>
          <w:paperSrc w:first="256" w:other="256"/>
          <w:pgNumType w:fmt="lowerRoman" w:start="1"/>
          <w:cols w:space="720"/>
        </w:sectPr>
      </w:pPr>
    </w:p>
    <w:p w14:paraId="1FB7266E" w14:textId="77C07C83" w:rsidR="00AE52ED" w:rsidRPr="0039584D" w:rsidRDefault="00AE52ED" w:rsidP="00A9455C">
      <w:pPr>
        <w:tabs>
          <w:tab w:val="left" w:pos="-1440"/>
          <w:tab w:val="left" w:pos="-720"/>
          <w:tab w:val="left" w:pos="5040"/>
          <w:tab w:val="left" w:pos="7470"/>
        </w:tabs>
        <w:suppressAutoHyphens/>
        <w:spacing w:before="240"/>
        <w:rPr>
          <w:szCs w:val="22"/>
        </w:rPr>
      </w:pPr>
      <w:r w:rsidRPr="0039584D">
        <w:rPr>
          <w:b/>
          <w:caps/>
          <w:szCs w:val="22"/>
        </w:rPr>
        <w:lastRenderedPageBreak/>
        <w:t>Permittee:</w:t>
      </w:r>
      <w:r w:rsidRPr="0039584D">
        <w:rPr>
          <w:b/>
          <w:szCs w:val="22"/>
        </w:rPr>
        <w:tab/>
      </w:r>
      <w:r w:rsidRPr="0039584D">
        <w:rPr>
          <w:szCs w:val="22"/>
        </w:rPr>
        <w:t xml:space="preserve">Permit No. </w:t>
      </w:r>
      <w:r w:rsidR="008F069A" w:rsidRPr="0039584D">
        <w:rPr>
          <w:bCs/>
          <w:szCs w:val="22"/>
        </w:rPr>
        <w:t>0250314-021</w:t>
      </w:r>
      <w:r w:rsidRPr="0039584D">
        <w:rPr>
          <w:bCs/>
          <w:szCs w:val="22"/>
        </w:rPr>
        <w:t>-AV</w:t>
      </w:r>
    </w:p>
    <w:p w14:paraId="504A1F4E" w14:textId="674A1CF2" w:rsidR="00AE52ED" w:rsidRPr="0039584D" w:rsidRDefault="008F069A" w:rsidP="00E50809">
      <w:pPr>
        <w:tabs>
          <w:tab w:val="left" w:pos="5040"/>
          <w:tab w:val="left" w:pos="7470"/>
        </w:tabs>
        <w:rPr>
          <w:szCs w:val="22"/>
        </w:rPr>
      </w:pPr>
      <w:r w:rsidRPr="0039584D">
        <w:rPr>
          <w:szCs w:val="22"/>
        </w:rPr>
        <w:t>Miami Dade Water and Sewer Department</w:t>
      </w:r>
      <w:r w:rsidRPr="0039584D">
        <w:rPr>
          <w:szCs w:val="22"/>
        </w:rPr>
        <w:tab/>
        <w:t>Alexander Orr Water Treatment Plant</w:t>
      </w:r>
    </w:p>
    <w:p w14:paraId="469FC8E7" w14:textId="5508AAB1" w:rsidR="00AE52ED" w:rsidRPr="0039584D" w:rsidRDefault="008F069A" w:rsidP="00E50809">
      <w:pPr>
        <w:tabs>
          <w:tab w:val="left" w:pos="5040"/>
          <w:tab w:val="left" w:pos="7470"/>
        </w:tabs>
        <w:rPr>
          <w:szCs w:val="22"/>
        </w:rPr>
      </w:pPr>
      <w:r w:rsidRPr="0039584D">
        <w:rPr>
          <w:szCs w:val="22"/>
        </w:rPr>
        <w:t>3071 SW 38 Avenue</w:t>
      </w:r>
      <w:r w:rsidR="00AE52ED" w:rsidRPr="0039584D">
        <w:rPr>
          <w:szCs w:val="22"/>
        </w:rPr>
        <w:tab/>
        <w:t xml:space="preserve">Facility ID No. </w:t>
      </w:r>
      <w:r w:rsidRPr="0039584D">
        <w:rPr>
          <w:bCs/>
          <w:szCs w:val="22"/>
        </w:rPr>
        <w:t>0250314</w:t>
      </w:r>
    </w:p>
    <w:p w14:paraId="7AEB3063" w14:textId="5F8366EC" w:rsidR="00AE52ED" w:rsidRPr="0039584D" w:rsidRDefault="008F069A" w:rsidP="00A9455C">
      <w:pPr>
        <w:tabs>
          <w:tab w:val="left" w:pos="5040"/>
          <w:tab w:val="left" w:pos="7470"/>
        </w:tabs>
        <w:spacing w:after="480"/>
        <w:rPr>
          <w:szCs w:val="22"/>
        </w:rPr>
      </w:pPr>
      <w:r w:rsidRPr="0039584D">
        <w:rPr>
          <w:szCs w:val="22"/>
        </w:rPr>
        <w:t>Miami</w:t>
      </w:r>
      <w:r w:rsidR="009E2AE0" w:rsidRPr="0039584D">
        <w:rPr>
          <w:szCs w:val="22"/>
        </w:rPr>
        <w:t xml:space="preserve">, Florida </w:t>
      </w:r>
      <w:r w:rsidRPr="0039584D">
        <w:rPr>
          <w:szCs w:val="22"/>
        </w:rPr>
        <w:t>33146</w:t>
      </w:r>
      <w:r w:rsidR="00AE52ED" w:rsidRPr="0039584D">
        <w:rPr>
          <w:szCs w:val="22"/>
        </w:rPr>
        <w:tab/>
        <w:t>Title V Air Operation Permit</w:t>
      </w:r>
      <w:r w:rsidR="00E50809" w:rsidRPr="0039584D">
        <w:rPr>
          <w:szCs w:val="22"/>
        </w:rPr>
        <w:t xml:space="preserve"> </w:t>
      </w:r>
      <w:r w:rsidR="00CB0DAA" w:rsidRPr="0039584D">
        <w:rPr>
          <w:szCs w:val="22"/>
        </w:rPr>
        <w:t>Renewal</w:t>
      </w:r>
      <w:r w:rsidR="009E2AE0" w:rsidRPr="0039584D">
        <w:rPr>
          <w:szCs w:val="22"/>
        </w:rPr>
        <w:t>/Revision</w:t>
      </w:r>
    </w:p>
    <w:p w14:paraId="2BAC4A71" w14:textId="7D7979D7" w:rsidR="00AE52ED" w:rsidRPr="0039584D" w:rsidRDefault="00AE52ED" w:rsidP="008820F3">
      <w:pPr>
        <w:spacing w:after="120"/>
        <w:rPr>
          <w:szCs w:val="22"/>
        </w:rPr>
      </w:pPr>
      <w:r w:rsidRPr="0039584D">
        <w:rPr>
          <w:szCs w:val="22"/>
        </w:rPr>
        <w:t xml:space="preserve">The purpose of this permit is to </w:t>
      </w:r>
      <w:r w:rsidR="002F1344" w:rsidRPr="0039584D">
        <w:rPr>
          <w:szCs w:val="22"/>
        </w:rPr>
        <w:t>revise/</w:t>
      </w:r>
      <w:r w:rsidRPr="0039584D">
        <w:rPr>
          <w:szCs w:val="22"/>
        </w:rPr>
        <w:t xml:space="preserve">renew the Title V </w:t>
      </w:r>
      <w:r w:rsidR="002F1344" w:rsidRPr="0039584D">
        <w:rPr>
          <w:szCs w:val="22"/>
        </w:rPr>
        <w:t>a</w:t>
      </w:r>
      <w:r w:rsidRPr="0039584D">
        <w:rPr>
          <w:szCs w:val="22"/>
        </w:rPr>
        <w:t xml:space="preserve">ir </w:t>
      </w:r>
      <w:r w:rsidR="002F1344" w:rsidRPr="0039584D">
        <w:rPr>
          <w:szCs w:val="22"/>
        </w:rPr>
        <w:t>o</w:t>
      </w:r>
      <w:r w:rsidRPr="0039584D">
        <w:rPr>
          <w:szCs w:val="22"/>
        </w:rPr>
        <w:t xml:space="preserve">peration </w:t>
      </w:r>
      <w:r w:rsidR="002F1344" w:rsidRPr="0039584D">
        <w:rPr>
          <w:szCs w:val="22"/>
        </w:rPr>
        <w:t>p</w:t>
      </w:r>
      <w:r w:rsidRPr="0039584D">
        <w:rPr>
          <w:szCs w:val="22"/>
        </w:rPr>
        <w:t>ermit</w:t>
      </w:r>
      <w:r w:rsidR="00CB0DAA" w:rsidRPr="0039584D">
        <w:rPr>
          <w:szCs w:val="22"/>
        </w:rPr>
        <w:t xml:space="preserve"> for the above referenced facility</w:t>
      </w:r>
      <w:r w:rsidRPr="0039584D">
        <w:rPr>
          <w:szCs w:val="22"/>
        </w:rPr>
        <w:t>.</w:t>
      </w:r>
      <w:r w:rsidR="008820F3" w:rsidRPr="0039584D">
        <w:rPr>
          <w:szCs w:val="22"/>
        </w:rPr>
        <w:t xml:space="preserve">  </w:t>
      </w:r>
      <w:r w:rsidR="008459E4" w:rsidRPr="0039584D">
        <w:rPr>
          <w:szCs w:val="22"/>
        </w:rPr>
        <w:t xml:space="preserve">The existing </w:t>
      </w:r>
      <w:r w:rsidR="008F069A" w:rsidRPr="0039584D">
        <w:rPr>
          <w:szCs w:val="22"/>
        </w:rPr>
        <w:t>Alexander Orr Water Treatment Plant</w:t>
      </w:r>
      <w:r w:rsidR="008459E4" w:rsidRPr="0039584D">
        <w:rPr>
          <w:szCs w:val="22"/>
        </w:rPr>
        <w:t xml:space="preserve"> is located </w:t>
      </w:r>
      <w:r w:rsidR="00D86BF0" w:rsidRPr="0039584D">
        <w:rPr>
          <w:szCs w:val="22"/>
        </w:rPr>
        <w:t xml:space="preserve">in </w:t>
      </w:r>
      <w:r w:rsidR="008F069A" w:rsidRPr="0039584D">
        <w:rPr>
          <w:szCs w:val="22"/>
        </w:rPr>
        <w:t>Miami-Dade</w:t>
      </w:r>
      <w:r w:rsidR="00D86BF0" w:rsidRPr="0039584D">
        <w:rPr>
          <w:szCs w:val="22"/>
        </w:rPr>
        <w:t xml:space="preserve"> County </w:t>
      </w:r>
      <w:r w:rsidR="008459E4" w:rsidRPr="0039584D">
        <w:rPr>
          <w:szCs w:val="22"/>
        </w:rPr>
        <w:t xml:space="preserve">at </w:t>
      </w:r>
      <w:r w:rsidR="008F069A" w:rsidRPr="0039584D">
        <w:rPr>
          <w:szCs w:val="22"/>
        </w:rPr>
        <w:t>6800 SW 87</w:t>
      </w:r>
      <w:r w:rsidR="008F069A" w:rsidRPr="0039584D">
        <w:rPr>
          <w:szCs w:val="22"/>
          <w:vertAlign w:val="superscript"/>
        </w:rPr>
        <w:t>th</w:t>
      </w:r>
      <w:r w:rsidR="008F069A" w:rsidRPr="0039584D">
        <w:rPr>
          <w:szCs w:val="22"/>
        </w:rPr>
        <w:t xml:space="preserve"> Avenue, Miami, Florida 33173</w:t>
      </w:r>
      <w:r w:rsidR="008459E4" w:rsidRPr="0039584D">
        <w:rPr>
          <w:szCs w:val="22"/>
        </w:rPr>
        <w:t>.  UTM Coordinates are:  Zone 17,</w:t>
      </w:r>
      <w:r w:rsidR="00A13BBF" w:rsidRPr="0039584D">
        <w:rPr>
          <w:szCs w:val="22"/>
        </w:rPr>
        <w:t xml:space="preserve"> </w:t>
      </w:r>
      <w:r w:rsidR="008F069A" w:rsidRPr="0039584D">
        <w:rPr>
          <w:szCs w:val="22"/>
        </w:rPr>
        <w:t xml:space="preserve">565.92 km </w:t>
      </w:r>
      <w:proofErr w:type="gramStart"/>
      <w:r w:rsidR="008F069A" w:rsidRPr="0039584D">
        <w:rPr>
          <w:szCs w:val="22"/>
        </w:rPr>
        <w:t>East</w:t>
      </w:r>
      <w:proofErr w:type="gramEnd"/>
      <w:r w:rsidR="008F069A" w:rsidRPr="0039584D">
        <w:rPr>
          <w:szCs w:val="22"/>
        </w:rPr>
        <w:t>, 2843.33 km North</w:t>
      </w:r>
      <w:r w:rsidR="008459E4" w:rsidRPr="0039584D">
        <w:rPr>
          <w:szCs w:val="22"/>
        </w:rPr>
        <w:t xml:space="preserve">.  Latitude is:  </w:t>
      </w:r>
      <w:r w:rsidR="008F069A" w:rsidRPr="0039584D">
        <w:rPr>
          <w:szCs w:val="22"/>
        </w:rPr>
        <w:t>25</w:t>
      </w:r>
      <w:r w:rsidR="008F069A" w:rsidRPr="0039584D">
        <w:rPr>
          <w:szCs w:val="22"/>
        </w:rPr>
        <w:sym w:font="Symbol" w:char="F0B0"/>
      </w:r>
      <w:r w:rsidR="008F069A" w:rsidRPr="0039584D">
        <w:rPr>
          <w:szCs w:val="22"/>
        </w:rPr>
        <w:t xml:space="preserve"> 42’ 28” </w:t>
      </w:r>
      <w:r w:rsidR="008459E4" w:rsidRPr="0039584D">
        <w:rPr>
          <w:szCs w:val="22"/>
        </w:rPr>
        <w:t xml:space="preserve">North; and, Longitude is:  </w:t>
      </w:r>
      <w:r w:rsidR="008F069A" w:rsidRPr="0039584D">
        <w:rPr>
          <w:szCs w:val="22"/>
        </w:rPr>
        <w:t>80</w:t>
      </w:r>
      <w:r w:rsidR="008F069A" w:rsidRPr="0039584D">
        <w:rPr>
          <w:szCs w:val="22"/>
        </w:rPr>
        <w:sym w:font="Symbol" w:char="F0B0"/>
      </w:r>
      <w:r w:rsidR="008F069A" w:rsidRPr="0039584D">
        <w:rPr>
          <w:szCs w:val="22"/>
        </w:rPr>
        <w:t xml:space="preserve"> 20’ 11”</w:t>
      </w:r>
      <w:r w:rsidR="008459E4" w:rsidRPr="0039584D">
        <w:rPr>
          <w:szCs w:val="22"/>
        </w:rPr>
        <w:t xml:space="preserve"> West.</w:t>
      </w:r>
    </w:p>
    <w:p w14:paraId="0BB089ED" w14:textId="77777777" w:rsidR="00AE52ED" w:rsidRPr="0039584D" w:rsidRDefault="00AE52ED" w:rsidP="002D1C5F">
      <w:pPr>
        <w:pStyle w:val="BodyText2"/>
        <w:spacing w:line="240" w:lineRule="auto"/>
        <w:rPr>
          <w:szCs w:val="22"/>
        </w:rPr>
      </w:pPr>
      <w:r w:rsidRPr="0039584D">
        <w:rPr>
          <w:szCs w:val="22"/>
        </w:rPr>
        <w:t xml:space="preserve">The Title V air operation permit is issued under the provisions of Chapter 403, Florida Statutes (F.S.), and Florida Administrative Code (F.A.C.) Chapters 62-4, 62-210, </w:t>
      </w:r>
      <w:r w:rsidR="009E2AE0" w:rsidRPr="0039584D">
        <w:rPr>
          <w:szCs w:val="22"/>
        </w:rPr>
        <w:t xml:space="preserve">and </w:t>
      </w:r>
      <w:r w:rsidRPr="0039584D">
        <w:rPr>
          <w:szCs w:val="22"/>
        </w:rPr>
        <w:t>62-213.  The above named permittee is hereby authorized to operate the facility in accordance with the terms and conditions of this permit.</w:t>
      </w:r>
    </w:p>
    <w:p w14:paraId="2EE027EB" w14:textId="77777777" w:rsidR="00746580" w:rsidRPr="0039584D" w:rsidRDefault="00746580" w:rsidP="0008533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p>
    <w:p w14:paraId="5CCB0DFF" w14:textId="1B665612" w:rsidR="002F1344" w:rsidRPr="0039584D" w:rsidRDefault="00085333" w:rsidP="0008533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39584D">
        <w:rPr>
          <w:szCs w:val="22"/>
        </w:rPr>
        <w:t>0250314-021</w:t>
      </w:r>
      <w:r w:rsidR="002F1344" w:rsidRPr="0039584D">
        <w:rPr>
          <w:szCs w:val="22"/>
        </w:rPr>
        <w:t xml:space="preserve">-AV Effective Date:  </w:t>
      </w:r>
      <w:r w:rsidR="00FA1F8E">
        <w:rPr>
          <w:szCs w:val="22"/>
        </w:rPr>
        <w:t>January</w:t>
      </w:r>
      <w:r w:rsidRPr="0039584D">
        <w:rPr>
          <w:szCs w:val="22"/>
        </w:rPr>
        <w:t xml:space="preserve"> </w:t>
      </w:r>
      <w:r w:rsidRPr="0039584D">
        <w:rPr>
          <w:szCs w:val="22"/>
          <w:highlight w:val="yellow"/>
        </w:rPr>
        <w:t>XX</w:t>
      </w:r>
      <w:r w:rsidR="002F1344" w:rsidRPr="0039584D">
        <w:rPr>
          <w:szCs w:val="22"/>
        </w:rPr>
        <w:t>, 20</w:t>
      </w:r>
      <w:r w:rsidRPr="0039584D">
        <w:rPr>
          <w:szCs w:val="22"/>
        </w:rPr>
        <w:t>1</w:t>
      </w:r>
      <w:r w:rsidR="00FA1F8E">
        <w:rPr>
          <w:szCs w:val="22"/>
        </w:rPr>
        <w:t>5</w:t>
      </w:r>
    </w:p>
    <w:p w14:paraId="74E4D8D5" w14:textId="3E864392" w:rsidR="00AE52ED" w:rsidRPr="0039584D" w:rsidRDefault="00AE52ED" w:rsidP="0008533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39584D">
        <w:rPr>
          <w:szCs w:val="22"/>
        </w:rPr>
        <w:t xml:space="preserve">Renewal Application Due Date:  </w:t>
      </w:r>
      <w:r w:rsidR="00FA1F8E" w:rsidRPr="00FA1F8E">
        <w:rPr>
          <w:szCs w:val="22"/>
          <w:highlight w:val="yellow"/>
        </w:rPr>
        <w:t>Month XX</w:t>
      </w:r>
      <w:r w:rsidR="00FA1F8E">
        <w:rPr>
          <w:szCs w:val="22"/>
        </w:rPr>
        <w:t>, 2020</w:t>
      </w:r>
    </w:p>
    <w:p w14:paraId="0A5F647C" w14:textId="6DFC142D" w:rsidR="00AE52ED" w:rsidRPr="0039584D" w:rsidRDefault="00AE52ED" w:rsidP="00085333">
      <w:pPr>
        <w:tabs>
          <w:tab w:val="left" w:pos="5040"/>
        </w:tabs>
        <w:spacing w:after="240"/>
        <w:rPr>
          <w:szCs w:val="22"/>
        </w:rPr>
      </w:pPr>
      <w:r w:rsidRPr="0039584D">
        <w:rPr>
          <w:szCs w:val="22"/>
        </w:rPr>
        <w:t xml:space="preserve">Expiration Date:  </w:t>
      </w:r>
      <w:r w:rsidR="00FA1F8E" w:rsidRPr="00FA1F8E">
        <w:rPr>
          <w:szCs w:val="22"/>
          <w:highlight w:val="yellow"/>
        </w:rPr>
        <w:t>January XX</w:t>
      </w:r>
      <w:r w:rsidR="00FA1F8E">
        <w:rPr>
          <w:szCs w:val="22"/>
        </w:rPr>
        <w:t>, 2021</w:t>
      </w:r>
    </w:p>
    <w:p w14:paraId="79837ABB" w14:textId="77777777" w:rsidR="00085333" w:rsidRPr="0039584D" w:rsidRDefault="00085333" w:rsidP="00085333">
      <w:pPr>
        <w:jc w:val="both"/>
        <w:rPr>
          <w:szCs w:val="22"/>
        </w:rPr>
      </w:pPr>
    </w:p>
    <w:p w14:paraId="5797D2AF" w14:textId="77777777" w:rsidR="00FA1F8E" w:rsidRDefault="00FA1F8E" w:rsidP="00085333">
      <w:pPr>
        <w:jc w:val="both"/>
        <w:rPr>
          <w:szCs w:val="22"/>
        </w:rPr>
      </w:pPr>
    </w:p>
    <w:p w14:paraId="0ED0EC66" w14:textId="77777777" w:rsidR="00085333" w:rsidRPr="0039584D" w:rsidRDefault="00085333" w:rsidP="00085333">
      <w:pPr>
        <w:jc w:val="both"/>
        <w:rPr>
          <w:szCs w:val="22"/>
        </w:rPr>
      </w:pPr>
      <w:r w:rsidRPr="0039584D">
        <w:rPr>
          <w:szCs w:val="22"/>
        </w:rPr>
        <w:t>____________________________    __________</w:t>
      </w:r>
    </w:p>
    <w:p w14:paraId="0009C4BF" w14:textId="77777777" w:rsidR="00085333" w:rsidRPr="0039584D" w:rsidRDefault="00085333" w:rsidP="00085333">
      <w:pPr>
        <w:rPr>
          <w:szCs w:val="22"/>
        </w:rPr>
      </w:pPr>
      <w:r w:rsidRPr="0039584D">
        <w:rPr>
          <w:szCs w:val="22"/>
        </w:rPr>
        <w:t>Jason R. Andreotta</w:t>
      </w:r>
      <w:r w:rsidRPr="0039584D">
        <w:rPr>
          <w:szCs w:val="22"/>
        </w:rPr>
        <w:tab/>
      </w:r>
      <w:r w:rsidRPr="0039584D">
        <w:rPr>
          <w:szCs w:val="22"/>
        </w:rPr>
        <w:tab/>
      </w:r>
      <w:r w:rsidRPr="0039584D">
        <w:rPr>
          <w:szCs w:val="22"/>
        </w:rPr>
        <w:tab/>
        <w:t xml:space="preserve">     Date</w:t>
      </w:r>
    </w:p>
    <w:p w14:paraId="11CD9600" w14:textId="77777777" w:rsidR="00085333" w:rsidRPr="0039584D" w:rsidRDefault="00085333" w:rsidP="00085333">
      <w:pPr>
        <w:rPr>
          <w:szCs w:val="22"/>
        </w:rPr>
      </w:pPr>
      <w:r w:rsidRPr="0039584D">
        <w:rPr>
          <w:szCs w:val="22"/>
        </w:rPr>
        <w:t>Permitting Program Administrator</w:t>
      </w:r>
    </w:p>
    <w:p w14:paraId="170043D6" w14:textId="77777777" w:rsidR="00085333" w:rsidRPr="0039584D" w:rsidRDefault="00085333" w:rsidP="00085333">
      <w:pPr>
        <w:rPr>
          <w:szCs w:val="22"/>
        </w:rPr>
      </w:pPr>
      <w:r w:rsidRPr="0039584D">
        <w:rPr>
          <w:szCs w:val="22"/>
        </w:rPr>
        <w:t>Southeast District</w:t>
      </w:r>
    </w:p>
    <w:p w14:paraId="003734F8" w14:textId="77777777" w:rsidR="00085333" w:rsidRPr="0039584D" w:rsidRDefault="00085333" w:rsidP="00085333">
      <w:pPr>
        <w:rPr>
          <w:szCs w:val="22"/>
        </w:rPr>
      </w:pPr>
    </w:p>
    <w:p w14:paraId="60F7AF4E" w14:textId="77777777" w:rsidR="00085333" w:rsidRPr="0039584D" w:rsidRDefault="00085333" w:rsidP="00085333">
      <w:pPr>
        <w:rPr>
          <w:szCs w:val="22"/>
        </w:rPr>
      </w:pPr>
    </w:p>
    <w:p w14:paraId="357FC1D6" w14:textId="190D273D" w:rsidR="00B118BD" w:rsidRPr="0039584D" w:rsidRDefault="00085333" w:rsidP="00085333">
      <w:pPr>
        <w:pStyle w:val="BodyText2"/>
        <w:spacing w:before="480" w:line="240" w:lineRule="auto"/>
        <w:rPr>
          <w:szCs w:val="22"/>
        </w:rPr>
      </w:pPr>
      <w:r w:rsidRPr="0039584D">
        <w:rPr>
          <w:szCs w:val="22"/>
        </w:rPr>
        <w:t>JRA/</w:t>
      </w:r>
      <w:proofErr w:type="spellStart"/>
      <w:r w:rsidRPr="0039584D">
        <w:rPr>
          <w:szCs w:val="22"/>
        </w:rPr>
        <w:t>lch</w:t>
      </w:r>
      <w:proofErr w:type="spellEnd"/>
      <w:r w:rsidRPr="0039584D">
        <w:rPr>
          <w:szCs w:val="22"/>
        </w:rPr>
        <w:t>/</w:t>
      </w:r>
      <w:proofErr w:type="spellStart"/>
      <w:r w:rsidRPr="0039584D">
        <w:rPr>
          <w:szCs w:val="22"/>
        </w:rPr>
        <w:t>sdt</w:t>
      </w:r>
      <w:proofErr w:type="spellEnd"/>
    </w:p>
    <w:p w14:paraId="013BF6FA" w14:textId="77777777" w:rsidR="00AE52ED" w:rsidRPr="0039584D" w:rsidRDefault="00AE52ED" w:rsidP="00AE52ED">
      <w:pPr>
        <w:jc w:val="both"/>
        <w:rPr>
          <w:szCs w:val="22"/>
        </w:rPr>
        <w:sectPr w:rsidR="00AE52ED" w:rsidRPr="0039584D" w:rsidSect="00F51343">
          <w:headerReference w:type="even" r:id="rId21"/>
          <w:headerReference w:type="default" r:id="rId22"/>
          <w:footerReference w:type="default" r:id="rId23"/>
          <w:headerReference w:type="first" r:id="rId24"/>
          <w:pgSz w:w="12240" w:h="15840" w:code="1"/>
          <w:pgMar w:top="1140" w:right="1080" w:bottom="720" w:left="1080" w:header="720" w:footer="720" w:gutter="0"/>
          <w:paperSrc w:first="15" w:other="15"/>
          <w:pgNumType w:start="1"/>
          <w:cols w:space="720"/>
        </w:sectPr>
      </w:pPr>
    </w:p>
    <w:p w14:paraId="747E8C30" w14:textId="77777777" w:rsidR="00C01B12" w:rsidRPr="0039584D" w:rsidRDefault="00A9193B" w:rsidP="001E5E57">
      <w:pPr>
        <w:spacing w:after="120"/>
        <w:rPr>
          <w:smallCaps/>
          <w:szCs w:val="22"/>
        </w:rPr>
      </w:pPr>
      <w:r w:rsidRPr="0039584D">
        <w:rPr>
          <w:b/>
          <w:szCs w:val="22"/>
          <w:u w:val="single"/>
        </w:rPr>
        <w:lastRenderedPageBreak/>
        <w:t>Subsection A.  Facility Description</w:t>
      </w:r>
      <w:bookmarkStart w:id="3" w:name="SectionIA"/>
      <w:bookmarkEnd w:id="3"/>
      <w:r w:rsidR="001E5E57" w:rsidRPr="0039584D">
        <w:rPr>
          <w:b/>
          <w:smallCaps/>
          <w:szCs w:val="22"/>
        </w:rPr>
        <w:t>.</w:t>
      </w:r>
    </w:p>
    <w:p w14:paraId="12C8B66B" w14:textId="77777777" w:rsidR="0027601C" w:rsidRPr="0039584D" w:rsidRDefault="0027601C" w:rsidP="008133D0">
      <w:pPr>
        <w:spacing w:after="120"/>
        <w:jc w:val="both"/>
        <w:rPr>
          <w:szCs w:val="22"/>
        </w:rPr>
      </w:pPr>
      <w:r w:rsidRPr="0039584D">
        <w:rPr>
          <w:szCs w:val="22"/>
        </w:rPr>
        <w:t xml:space="preserve">This existing facility consists of a publicly-owned regional water treatment plant that processes up to 241.7 million gallons per day of raw water for public water supply using a lime softening process, which includes softening, </w:t>
      </w:r>
      <w:proofErr w:type="spellStart"/>
      <w:r w:rsidRPr="0039584D">
        <w:rPr>
          <w:szCs w:val="22"/>
        </w:rPr>
        <w:t>recarbonation</w:t>
      </w:r>
      <w:proofErr w:type="spellEnd"/>
      <w:r w:rsidRPr="0039584D">
        <w:rPr>
          <w:szCs w:val="22"/>
        </w:rPr>
        <w:t>, disinfection, and filtration.  Electrical power necessary for continuous plant operations is provided by a bank of diesel-driven generators. Engine-driven high service pumps convey water to the consumer via the County wide distribution system and provide redundancy and standby capacity to electric motor-driven units.</w:t>
      </w:r>
    </w:p>
    <w:p w14:paraId="390AE5D0" w14:textId="77777777" w:rsidR="0027601C" w:rsidRPr="0039584D" w:rsidRDefault="0027601C" w:rsidP="0027601C">
      <w:pPr>
        <w:jc w:val="both"/>
        <w:rPr>
          <w:szCs w:val="22"/>
        </w:rPr>
      </w:pPr>
      <w:r w:rsidRPr="0039584D">
        <w:rPr>
          <w:szCs w:val="22"/>
        </w:rPr>
        <w:t>A rotary kiln recovers the water softening process solids for conversion back to quick lime for process reuse on site.  An emergency generator at the kiln and an emergency kiln rotation engine provide redundancy to standby generators for critical functions.</w:t>
      </w:r>
    </w:p>
    <w:p w14:paraId="721F2637" w14:textId="77777777" w:rsidR="0027601C" w:rsidRPr="0039584D" w:rsidRDefault="0027601C" w:rsidP="0027601C">
      <w:pPr>
        <w:jc w:val="both"/>
        <w:rPr>
          <w:szCs w:val="22"/>
        </w:rPr>
      </w:pPr>
    </w:p>
    <w:p w14:paraId="3009FB07" w14:textId="77777777" w:rsidR="0027601C" w:rsidRPr="0039584D" w:rsidRDefault="0027601C" w:rsidP="0027601C">
      <w:pPr>
        <w:jc w:val="both"/>
        <w:rPr>
          <w:b/>
          <w:szCs w:val="22"/>
        </w:rPr>
      </w:pPr>
      <w:r w:rsidRPr="0039584D">
        <w:rPr>
          <w:szCs w:val="22"/>
        </w:rPr>
        <w:t>Also included in this permit are miscellaneous unregulated/insignificant emissions units and/or activities.</w:t>
      </w:r>
    </w:p>
    <w:p w14:paraId="09EFF684" w14:textId="77777777" w:rsidR="0027601C" w:rsidRPr="0039584D" w:rsidRDefault="0027601C" w:rsidP="0027601C">
      <w:pPr>
        <w:jc w:val="both"/>
        <w:rPr>
          <w:b/>
          <w:szCs w:val="22"/>
        </w:rPr>
      </w:pPr>
    </w:p>
    <w:p w14:paraId="4ACF3A66" w14:textId="77777777" w:rsidR="00C01B12" w:rsidRPr="0039584D" w:rsidRDefault="00C01B12" w:rsidP="00505418">
      <w:pPr>
        <w:spacing w:before="240" w:after="120"/>
        <w:rPr>
          <w:b/>
          <w:szCs w:val="22"/>
          <w:u w:val="single"/>
        </w:rPr>
      </w:pPr>
      <w:r w:rsidRPr="0039584D">
        <w:rPr>
          <w:b/>
          <w:szCs w:val="22"/>
          <w:u w:val="single"/>
        </w:rPr>
        <w:t>Subsection B.  Summary of Emissions Units</w:t>
      </w:r>
      <w:bookmarkStart w:id="4" w:name="SectionIB"/>
      <w:bookmarkEnd w:id="4"/>
      <w:r w:rsidR="001E5E57" w:rsidRPr="0039584D">
        <w:rPr>
          <w:b/>
          <w:szCs w:val="22"/>
          <w:u w:val="single"/>
        </w:rPr>
        <w:t>.</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27601C" w:rsidRPr="0039584D" w14:paraId="67F28C91" w14:textId="77777777" w:rsidTr="0027601C">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4D484100" w14:textId="77777777" w:rsidR="0027601C" w:rsidRPr="0039584D" w:rsidRDefault="0027601C" w:rsidP="0027601C">
            <w:pPr>
              <w:rPr>
                <w:b/>
                <w:szCs w:val="22"/>
              </w:rPr>
            </w:pPr>
            <w:r w:rsidRPr="0039584D">
              <w:rPr>
                <w:b/>
                <w:szCs w:val="22"/>
              </w:rPr>
              <w:t>Facility ID No. 0250314</w:t>
            </w:r>
          </w:p>
        </w:tc>
      </w:tr>
      <w:tr w:rsidR="0027601C" w:rsidRPr="0039584D" w14:paraId="0E69609B" w14:textId="77777777" w:rsidTr="0027601C">
        <w:tc>
          <w:tcPr>
            <w:tcW w:w="794" w:type="dxa"/>
            <w:tcBorders>
              <w:top w:val="single" w:sz="12" w:space="0" w:color="auto"/>
              <w:left w:val="single" w:sz="12" w:space="0" w:color="auto"/>
              <w:bottom w:val="single" w:sz="8" w:space="0" w:color="auto"/>
              <w:right w:val="single" w:sz="12" w:space="0" w:color="auto"/>
            </w:tcBorders>
          </w:tcPr>
          <w:p w14:paraId="5F078245" w14:textId="77777777" w:rsidR="0027601C" w:rsidRPr="0039584D" w:rsidRDefault="0027601C" w:rsidP="0027601C">
            <w:pPr>
              <w:jc w:val="center"/>
              <w:rPr>
                <w:szCs w:val="22"/>
              </w:rPr>
            </w:pPr>
            <w:r w:rsidRPr="0039584D">
              <w:rPr>
                <w:b/>
                <w:szCs w:val="22"/>
              </w:rPr>
              <w:t>ID No.</w:t>
            </w:r>
          </w:p>
        </w:tc>
        <w:tc>
          <w:tcPr>
            <w:tcW w:w="9236" w:type="dxa"/>
            <w:gridSpan w:val="2"/>
            <w:tcBorders>
              <w:top w:val="single" w:sz="12" w:space="0" w:color="auto"/>
              <w:left w:val="single" w:sz="12" w:space="0" w:color="auto"/>
              <w:bottom w:val="single" w:sz="8" w:space="0" w:color="auto"/>
              <w:right w:val="single" w:sz="12" w:space="0" w:color="auto"/>
            </w:tcBorders>
          </w:tcPr>
          <w:p w14:paraId="3E1D8AFA" w14:textId="77777777" w:rsidR="0027601C" w:rsidRPr="0039584D" w:rsidRDefault="0027601C" w:rsidP="0027601C">
            <w:pPr>
              <w:rPr>
                <w:szCs w:val="22"/>
              </w:rPr>
            </w:pPr>
            <w:r w:rsidRPr="0039584D">
              <w:rPr>
                <w:b/>
                <w:szCs w:val="22"/>
              </w:rPr>
              <w:t>Emission Unit Description</w:t>
            </w:r>
          </w:p>
        </w:tc>
      </w:tr>
      <w:tr w:rsidR="0027601C" w:rsidRPr="0039584D" w14:paraId="56D8011C" w14:textId="77777777" w:rsidTr="0027601C">
        <w:tc>
          <w:tcPr>
            <w:tcW w:w="10030" w:type="dxa"/>
            <w:gridSpan w:val="3"/>
            <w:tcBorders>
              <w:top w:val="single" w:sz="12" w:space="0" w:color="auto"/>
              <w:left w:val="single" w:sz="12" w:space="0" w:color="auto"/>
              <w:bottom w:val="single" w:sz="8" w:space="0" w:color="auto"/>
              <w:right w:val="single" w:sz="12" w:space="0" w:color="auto"/>
            </w:tcBorders>
          </w:tcPr>
          <w:p w14:paraId="13344216" w14:textId="673874B8" w:rsidR="0027601C" w:rsidRPr="0039584D" w:rsidRDefault="0027601C" w:rsidP="0027601C">
            <w:pPr>
              <w:rPr>
                <w:b/>
                <w:szCs w:val="22"/>
              </w:rPr>
            </w:pPr>
            <w:r w:rsidRPr="0039584D">
              <w:rPr>
                <w:i/>
                <w:szCs w:val="22"/>
              </w:rPr>
              <w:t>Regulated Emissions Units</w:t>
            </w:r>
          </w:p>
        </w:tc>
      </w:tr>
      <w:tr w:rsidR="0027601C" w:rsidRPr="0039584D" w14:paraId="52440009" w14:textId="77777777" w:rsidTr="0027601C">
        <w:tc>
          <w:tcPr>
            <w:tcW w:w="794" w:type="dxa"/>
            <w:tcBorders>
              <w:top w:val="single" w:sz="8" w:space="0" w:color="auto"/>
              <w:left w:val="single" w:sz="12" w:space="0" w:color="auto"/>
              <w:bottom w:val="single" w:sz="8" w:space="0" w:color="auto"/>
              <w:right w:val="single" w:sz="12" w:space="0" w:color="auto"/>
            </w:tcBorders>
          </w:tcPr>
          <w:p w14:paraId="7BABCE3B" w14:textId="77777777" w:rsidR="0027601C" w:rsidRPr="0039584D" w:rsidRDefault="0027601C" w:rsidP="0027601C">
            <w:pPr>
              <w:jc w:val="center"/>
              <w:rPr>
                <w:szCs w:val="22"/>
              </w:rPr>
            </w:pPr>
            <w:r w:rsidRPr="0039584D">
              <w:rPr>
                <w:szCs w:val="22"/>
              </w:rPr>
              <w:t xml:space="preserve">007 </w:t>
            </w:r>
          </w:p>
        </w:tc>
        <w:tc>
          <w:tcPr>
            <w:tcW w:w="9236" w:type="dxa"/>
            <w:gridSpan w:val="2"/>
            <w:tcBorders>
              <w:top w:val="single" w:sz="8" w:space="0" w:color="auto"/>
              <w:left w:val="single" w:sz="12" w:space="0" w:color="auto"/>
              <w:bottom w:val="single" w:sz="8" w:space="0" w:color="auto"/>
              <w:right w:val="single" w:sz="12" w:space="0" w:color="auto"/>
            </w:tcBorders>
          </w:tcPr>
          <w:p w14:paraId="0913A8EB" w14:textId="6D2E385F" w:rsidR="0027601C" w:rsidRPr="0039584D" w:rsidRDefault="0027601C" w:rsidP="0027601C">
            <w:pPr>
              <w:rPr>
                <w:bCs/>
                <w:szCs w:val="22"/>
              </w:rPr>
            </w:pPr>
            <w:r w:rsidRPr="0039584D">
              <w:rPr>
                <w:bCs/>
                <w:szCs w:val="22"/>
              </w:rPr>
              <w:t xml:space="preserve">Rotary Lime </w:t>
            </w:r>
            <w:proofErr w:type="spellStart"/>
            <w:r w:rsidRPr="0039584D">
              <w:rPr>
                <w:bCs/>
                <w:szCs w:val="22"/>
              </w:rPr>
              <w:t>Recalcining</w:t>
            </w:r>
            <w:proofErr w:type="spellEnd"/>
            <w:r w:rsidRPr="0039584D">
              <w:rPr>
                <w:bCs/>
                <w:szCs w:val="22"/>
              </w:rPr>
              <w:t xml:space="preserve"> Kiln, designed to produce 150 TPD of calcium Oxide fire</w:t>
            </w:r>
            <w:r w:rsidR="008A6E4A" w:rsidRPr="0039584D">
              <w:rPr>
                <w:bCs/>
                <w:szCs w:val="22"/>
              </w:rPr>
              <w:t>d</w:t>
            </w:r>
            <w:r w:rsidRPr="0039584D">
              <w:rPr>
                <w:bCs/>
                <w:szCs w:val="22"/>
              </w:rPr>
              <w:t xml:space="preserve"> by natural gas </w:t>
            </w:r>
          </w:p>
        </w:tc>
      </w:tr>
      <w:tr w:rsidR="0027601C" w:rsidRPr="0039584D" w14:paraId="208CA587" w14:textId="77777777" w:rsidTr="0027601C">
        <w:tc>
          <w:tcPr>
            <w:tcW w:w="794" w:type="dxa"/>
            <w:tcBorders>
              <w:top w:val="single" w:sz="8" w:space="0" w:color="auto"/>
              <w:left w:val="single" w:sz="12" w:space="0" w:color="auto"/>
              <w:bottom w:val="single" w:sz="8" w:space="0" w:color="auto"/>
              <w:right w:val="single" w:sz="12" w:space="0" w:color="auto"/>
            </w:tcBorders>
          </w:tcPr>
          <w:p w14:paraId="15C229BF" w14:textId="77777777" w:rsidR="0027601C" w:rsidRPr="0039584D" w:rsidRDefault="0027601C" w:rsidP="0027601C">
            <w:pPr>
              <w:jc w:val="center"/>
              <w:rPr>
                <w:szCs w:val="22"/>
              </w:rPr>
            </w:pPr>
            <w:r w:rsidRPr="0039584D">
              <w:rPr>
                <w:szCs w:val="22"/>
              </w:rPr>
              <w:t xml:space="preserve">009 </w:t>
            </w:r>
          </w:p>
        </w:tc>
        <w:tc>
          <w:tcPr>
            <w:tcW w:w="9236" w:type="dxa"/>
            <w:gridSpan w:val="2"/>
            <w:tcBorders>
              <w:top w:val="single" w:sz="8" w:space="0" w:color="auto"/>
              <w:left w:val="single" w:sz="12" w:space="0" w:color="auto"/>
              <w:bottom w:val="single" w:sz="8" w:space="0" w:color="auto"/>
              <w:right w:val="single" w:sz="12" w:space="0" w:color="auto"/>
            </w:tcBorders>
          </w:tcPr>
          <w:p w14:paraId="54C83B02" w14:textId="77777777" w:rsidR="0027601C" w:rsidRPr="0039584D" w:rsidRDefault="0027601C" w:rsidP="0027601C">
            <w:pPr>
              <w:rPr>
                <w:bCs/>
                <w:szCs w:val="22"/>
              </w:rPr>
            </w:pPr>
            <w:r w:rsidRPr="0039584D">
              <w:rPr>
                <w:bCs/>
                <w:szCs w:val="22"/>
              </w:rPr>
              <w:t xml:space="preserve">Standby Diesel Engine Generator # 1, EMD Model 20-645F4B </w:t>
            </w:r>
          </w:p>
        </w:tc>
      </w:tr>
      <w:tr w:rsidR="0027601C" w:rsidRPr="0039584D" w14:paraId="1EC72AA0" w14:textId="77777777" w:rsidTr="0027601C">
        <w:tc>
          <w:tcPr>
            <w:tcW w:w="794" w:type="dxa"/>
            <w:tcBorders>
              <w:top w:val="single" w:sz="8" w:space="0" w:color="auto"/>
              <w:left w:val="single" w:sz="12" w:space="0" w:color="auto"/>
              <w:bottom w:val="single" w:sz="12" w:space="0" w:color="auto"/>
              <w:right w:val="single" w:sz="12" w:space="0" w:color="auto"/>
            </w:tcBorders>
          </w:tcPr>
          <w:p w14:paraId="4EB6F1CD" w14:textId="77777777" w:rsidR="0027601C" w:rsidRPr="0039584D" w:rsidRDefault="0027601C" w:rsidP="0027601C">
            <w:pPr>
              <w:jc w:val="center"/>
              <w:rPr>
                <w:szCs w:val="22"/>
              </w:rPr>
            </w:pPr>
            <w:r w:rsidRPr="0039584D">
              <w:rPr>
                <w:szCs w:val="22"/>
              </w:rPr>
              <w:t xml:space="preserve">010 </w:t>
            </w:r>
          </w:p>
        </w:tc>
        <w:tc>
          <w:tcPr>
            <w:tcW w:w="9236" w:type="dxa"/>
            <w:gridSpan w:val="2"/>
            <w:tcBorders>
              <w:top w:val="single" w:sz="8" w:space="0" w:color="auto"/>
              <w:left w:val="single" w:sz="12" w:space="0" w:color="auto"/>
              <w:bottom w:val="single" w:sz="12" w:space="0" w:color="auto"/>
              <w:right w:val="single" w:sz="12" w:space="0" w:color="auto"/>
            </w:tcBorders>
          </w:tcPr>
          <w:p w14:paraId="5B67236E" w14:textId="77777777" w:rsidR="0027601C" w:rsidRPr="0039584D" w:rsidRDefault="0027601C" w:rsidP="0027601C">
            <w:pPr>
              <w:rPr>
                <w:bCs/>
                <w:szCs w:val="22"/>
              </w:rPr>
            </w:pPr>
            <w:r w:rsidRPr="0039584D">
              <w:rPr>
                <w:bCs/>
                <w:szCs w:val="22"/>
              </w:rPr>
              <w:t xml:space="preserve">Standby Diesel Engine Generator # 2, EMD Model 20-645F4B </w:t>
            </w:r>
          </w:p>
        </w:tc>
      </w:tr>
      <w:tr w:rsidR="0027601C" w:rsidRPr="0039584D" w14:paraId="3BAC544E" w14:textId="77777777" w:rsidTr="0027601C">
        <w:tc>
          <w:tcPr>
            <w:tcW w:w="794" w:type="dxa"/>
            <w:tcBorders>
              <w:top w:val="single" w:sz="8" w:space="0" w:color="auto"/>
              <w:left w:val="single" w:sz="12" w:space="0" w:color="auto"/>
              <w:bottom w:val="single" w:sz="12" w:space="0" w:color="auto"/>
              <w:right w:val="single" w:sz="12" w:space="0" w:color="auto"/>
            </w:tcBorders>
          </w:tcPr>
          <w:p w14:paraId="59BAF2AC" w14:textId="77777777" w:rsidR="0027601C" w:rsidRPr="0039584D" w:rsidRDefault="0027601C" w:rsidP="0027601C">
            <w:pPr>
              <w:jc w:val="center"/>
              <w:rPr>
                <w:szCs w:val="22"/>
              </w:rPr>
            </w:pPr>
            <w:r w:rsidRPr="0039584D">
              <w:rPr>
                <w:szCs w:val="22"/>
              </w:rPr>
              <w:t xml:space="preserve">011 </w:t>
            </w:r>
          </w:p>
        </w:tc>
        <w:tc>
          <w:tcPr>
            <w:tcW w:w="9236" w:type="dxa"/>
            <w:gridSpan w:val="2"/>
            <w:tcBorders>
              <w:top w:val="single" w:sz="8" w:space="0" w:color="auto"/>
              <w:left w:val="single" w:sz="12" w:space="0" w:color="auto"/>
              <w:bottom w:val="single" w:sz="12" w:space="0" w:color="auto"/>
              <w:right w:val="single" w:sz="12" w:space="0" w:color="auto"/>
            </w:tcBorders>
          </w:tcPr>
          <w:p w14:paraId="73FC9350" w14:textId="77777777" w:rsidR="0027601C" w:rsidRPr="0039584D" w:rsidRDefault="0027601C" w:rsidP="0027601C">
            <w:pPr>
              <w:rPr>
                <w:bCs/>
                <w:szCs w:val="22"/>
              </w:rPr>
            </w:pPr>
            <w:r w:rsidRPr="0039584D">
              <w:rPr>
                <w:bCs/>
                <w:szCs w:val="22"/>
              </w:rPr>
              <w:t xml:space="preserve">Standby Diesel Engine Generator # 3, EMD Model 20-645F4B </w:t>
            </w:r>
          </w:p>
        </w:tc>
      </w:tr>
      <w:tr w:rsidR="0027601C" w:rsidRPr="0039584D" w14:paraId="20FA6986" w14:textId="77777777" w:rsidTr="0027601C">
        <w:tc>
          <w:tcPr>
            <w:tcW w:w="794" w:type="dxa"/>
            <w:tcBorders>
              <w:top w:val="single" w:sz="8" w:space="0" w:color="auto"/>
              <w:left w:val="single" w:sz="12" w:space="0" w:color="auto"/>
              <w:bottom w:val="single" w:sz="12" w:space="0" w:color="auto"/>
              <w:right w:val="single" w:sz="12" w:space="0" w:color="auto"/>
            </w:tcBorders>
          </w:tcPr>
          <w:p w14:paraId="5D2B1212" w14:textId="77777777" w:rsidR="0027601C" w:rsidRPr="0039584D" w:rsidRDefault="0027601C" w:rsidP="0027601C">
            <w:pPr>
              <w:jc w:val="center"/>
              <w:rPr>
                <w:szCs w:val="22"/>
              </w:rPr>
            </w:pPr>
            <w:r w:rsidRPr="0039584D">
              <w:rPr>
                <w:szCs w:val="22"/>
              </w:rPr>
              <w:t xml:space="preserve">012 </w:t>
            </w:r>
          </w:p>
        </w:tc>
        <w:tc>
          <w:tcPr>
            <w:tcW w:w="9236" w:type="dxa"/>
            <w:gridSpan w:val="2"/>
            <w:tcBorders>
              <w:top w:val="single" w:sz="8" w:space="0" w:color="auto"/>
              <w:left w:val="single" w:sz="12" w:space="0" w:color="auto"/>
              <w:bottom w:val="single" w:sz="12" w:space="0" w:color="auto"/>
              <w:right w:val="single" w:sz="12" w:space="0" w:color="auto"/>
            </w:tcBorders>
          </w:tcPr>
          <w:p w14:paraId="58611F4B" w14:textId="77777777" w:rsidR="0027601C" w:rsidRPr="0039584D" w:rsidRDefault="0027601C" w:rsidP="0027601C">
            <w:pPr>
              <w:rPr>
                <w:bCs/>
                <w:szCs w:val="22"/>
              </w:rPr>
            </w:pPr>
            <w:r w:rsidRPr="0039584D">
              <w:rPr>
                <w:bCs/>
                <w:szCs w:val="22"/>
              </w:rPr>
              <w:t xml:space="preserve">Standby Diesel Engine Generator # 4, EMD Model 20-645F4B </w:t>
            </w:r>
          </w:p>
        </w:tc>
      </w:tr>
      <w:tr w:rsidR="0027601C" w:rsidRPr="0039584D" w14:paraId="00FCB7CE" w14:textId="77777777" w:rsidTr="0027601C">
        <w:tc>
          <w:tcPr>
            <w:tcW w:w="794" w:type="dxa"/>
            <w:tcBorders>
              <w:top w:val="single" w:sz="8" w:space="0" w:color="auto"/>
              <w:left w:val="single" w:sz="12" w:space="0" w:color="auto"/>
              <w:bottom w:val="single" w:sz="12" w:space="0" w:color="auto"/>
              <w:right w:val="single" w:sz="12" w:space="0" w:color="auto"/>
            </w:tcBorders>
          </w:tcPr>
          <w:p w14:paraId="41AEF506" w14:textId="77777777" w:rsidR="0027601C" w:rsidRPr="0039584D" w:rsidRDefault="0027601C" w:rsidP="0027601C">
            <w:pPr>
              <w:jc w:val="center"/>
              <w:rPr>
                <w:szCs w:val="22"/>
              </w:rPr>
            </w:pPr>
            <w:r w:rsidRPr="0039584D">
              <w:rPr>
                <w:szCs w:val="22"/>
              </w:rPr>
              <w:t>018</w:t>
            </w:r>
          </w:p>
        </w:tc>
        <w:tc>
          <w:tcPr>
            <w:tcW w:w="9236" w:type="dxa"/>
            <w:gridSpan w:val="2"/>
            <w:tcBorders>
              <w:top w:val="single" w:sz="8" w:space="0" w:color="auto"/>
              <w:left w:val="single" w:sz="12" w:space="0" w:color="auto"/>
              <w:bottom w:val="single" w:sz="12" w:space="0" w:color="auto"/>
              <w:right w:val="single" w:sz="12" w:space="0" w:color="auto"/>
            </w:tcBorders>
          </w:tcPr>
          <w:p w14:paraId="6FFABB9F" w14:textId="5AC6C4A1" w:rsidR="0027601C" w:rsidRPr="0039584D" w:rsidRDefault="0027601C" w:rsidP="0027601C">
            <w:pPr>
              <w:rPr>
                <w:bCs/>
                <w:szCs w:val="22"/>
              </w:rPr>
            </w:pPr>
            <w:r w:rsidRPr="0039584D">
              <w:rPr>
                <w:bCs/>
                <w:szCs w:val="22"/>
              </w:rPr>
              <w:t>New Pump Engine # 3, Natural Gas Fueled Caterpillar G3512 LE-130</w:t>
            </w:r>
          </w:p>
        </w:tc>
      </w:tr>
      <w:tr w:rsidR="0027601C" w:rsidRPr="0039584D" w14:paraId="0A253389" w14:textId="77777777" w:rsidTr="0027601C">
        <w:tc>
          <w:tcPr>
            <w:tcW w:w="794" w:type="dxa"/>
            <w:tcBorders>
              <w:top w:val="single" w:sz="8" w:space="0" w:color="auto"/>
              <w:left w:val="single" w:sz="12" w:space="0" w:color="auto"/>
              <w:bottom w:val="single" w:sz="12" w:space="0" w:color="auto"/>
              <w:right w:val="single" w:sz="12" w:space="0" w:color="auto"/>
            </w:tcBorders>
          </w:tcPr>
          <w:p w14:paraId="7A2402D2" w14:textId="77777777" w:rsidR="0027601C" w:rsidRPr="0039584D" w:rsidRDefault="0027601C" w:rsidP="0027601C">
            <w:pPr>
              <w:jc w:val="center"/>
              <w:rPr>
                <w:szCs w:val="22"/>
              </w:rPr>
            </w:pPr>
            <w:r w:rsidRPr="0039584D">
              <w:rPr>
                <w:szCs w:val="22"/>
              </w:rPr>
              <w:t>019</w:t>
            </w:r>
          </w:p>
        </w:tc>
        <w:tc>
          <w:tcPr>
            <w:tcW w:w="9236" w:type="dxa"/>
            <w:gridSpan w:val="2"/>
            <w:tcBorders>
              <w:top w:val="single" w:sz="8" w:space="0" w:color="auto"/>
              <w:left w:val="single" w:sz="12" w:space="0" w:color="auto"/>
              <w:bottom w:val="single" w:sz="12" w:space="0" w:color="auto"/>
              <w:right w:val="single" w:sz="12" w:space="0" w:color="auto"/>
            </w:tcBorders>
          </w:tcPr>
          <w:p w14:paraId="528D19D7" w14:textId="3916F3C5" w:rsidR="0027601C" w:rsidRPr="0039584D" w:rsidRDefault="0027601C" w:rsidP="0027601C">
            <w:pPr>
              <w:rPr>
                <w:bCs/>
                <w:szCs w:val="22"/>
              </w:rPr>
            </w:pPr>
            <w:r w:rsidRPr="0039584D">
              <w:rPr>
                <w:bCs/>
                <w:szCs w:val="22"/>
              </w:rPr>
              <w:t>New Pump Engine # 4, Natural Gas Fueled Caterpillar G3512 LE-130</w:t>
            </w:r>
          </w:p>
        </w:tc>
      </w:tr>
      <w:tr w:rsidR="0027601C" w:rsidRPr="0039584D" w14:paraId="489C99F2" w14:textId="77777777" w:rsidTr="0027601C">
        <w:tc>
          <w:tcPr>
            <w:tcW w:w="794" w:type="dxa"/>
            <w:tcBorders>
              <w:top w:val="single" w:sz="8" w:space="0" w:color="auto"/>
              <w:left w:val="single" w:sz="12" w:space="0" w:color="auto"/>
              <w:bottom w:val="single" w:sz="12" w:space="0" w:color="auto"/>
              <w:right w:val="single" w:sz="12" w:space="0" w:color="auto"/>
            </w:tcBorders>
          </w:tcPr>
          <w:p w14:paraId="256DDCD7" w14:textId="3ACABE12" w:rsidR="0027601C" w:rsidRPr="0039584D" w:rsidRDefault="0027601C" w:rsidP="0027601C">
            <w:pPr>
              <w:jc w:val="center"/>
              <w:rPr>
                <w:szCs w:val="22"/>
              </w:rPr>
            </w:pPr>
            <w:r w:rsidRPr="0039584D">
              <w:rPr>
                <w:szCs w:val="22"/>
              </w:rPr>
              <w:t>020</w:t>
            </w:r>
          </w:p>
        </w:tc>
        <w:tc>
          <w:tcPr>
            <w:tcW w:w="9236" w:type="dxa"/>
            <w:gridSpan w:val="2"/>
            <w:tcBorders>
              <w:top w:val="single" w:sz="8" w:space="0" w:color="auto"/>
              <w:left w:val="single" w:sz="12" w:space="0" w:color="auto"/>
              <w:bottom w:val="single" w:sz="12" w:space="0" w:color="auto"/>
              <w:right w:val="single" w:sz="12" w:space="0" w:color="auto"/>
            </w:tcBorders>
          </w:tcPr>
          <w:p w14:paraId="02BDDB8E" w14:textId="1AEB84E1" w:rsidR="0027601C" w:rsidRPr="0039584D" w:rsidRDefault="0027601C" w:rsidP="0027601C">
            <w:pPr>
              <w:rPr>
                <w:bCs/>
                <w:szCs w:val="22"/>
              </w:rPr>
            </w:pPr>
            <w:r w:rsidRPr="0039584D">
              <w:rPr>
                <w:bCs/>
                <w:szCs w:val="22"/>
              </w:rPr>
              <w:t>New Pump Engine # 5, 2090 BHP, Natural Gas Fueled Engine</w:t>
            </w:r>
          </w:p>
        </w:tc>
      </w:tr>
      <w:tr w:rsidR="0027601C" w:rsidRPr="0039584D" w14:paraId="2ADEB065" w14:textId="77777777" w:rsidTr="0027601C">
        <w:tc>
          <w:tcPr>
            <w:tcW w:w="794" w:type="dxa"/>
            <w:tcBorders>
              <w:top w:val="single" w:sz="8" w:space="0" w:color="auto"/>
              <w:left w:val="single" w:sz="12" w:space="0" w:color="auto"/>
              <w:bottom w:val="single" w:sz="12" w:space="0" w:color="auto"/>
              <w:right w:val="single" w:sz="12" w:space="0" w:color="auto"/>
            </w:tcBorders>
          </w:tcPr>
          <w:p w14:paraId="5036CDDC" w14:textId="77777777" w:rsidR="0027601C" w:rsidRPr="0039584D" w:rsidRDefault="0027601C" w:rsidP="0027601C">
            <w:pPr>
              <w:jc w:val="center"/>
              <w:rPr>
                <w:szCs w:val="22"/>
              </w:rPr>
            </w:pPr>
            <w:r w:rsidRPr="0039584D">
              <w:rPr>
                <w:szCs w:val="22"/>
              </w:rPr>
              <w:t>021</w:t>
            </w:r>
          </w:p>
        </w:tc>
        <w:tc>
          <w:tcPr>
            <w:tcW w:w="9236" w:type="dxa"/>
            <w:gridSpan w:val="2"/>
            <w:tcBorders>
              <w:top w:val="single" w:sz="8" w:space="0" w:color="auto"/>
              <w:left w:val="single" w:sz="12" w:space="0" w:color="auto"/>
              <w:bottom w:val="single" w:sz="12" w:space="0" w:color="auto"/>
              <w:right w:val="single" w:sz="12" w:space="0" w:color="auto"/>
            </w:tcBorders>
          </w:tcPr>
          <w:p w14:paraId="61844883" w14:textId="77777777" w:rsidR="0027601C" w:rsidRPr="0039584D" w:rsidRDefault="0027601C" w:rsidP="0027601C">
            <w:pPr>
              <w:rPr>
                <w:bCs/>
                <w:szCs w:val="22"/>
              </w:rPr>
            </w:pPr>
            <w:r w:rsidRPr="0039584D">
              <w:rPr>
                <w:bCs/>
                <w:szCs w:val="22"/>
              </w:rPr>
              <w:t>Emergency Generator for Lime Kiln, rated at 250 kW</w:t>
            </w:r>
          </w:p>
        </w:tc>
      </w:tr>
      <w:tr w:rsidR="0027601C" w:rsidRPr="0039584D" w14:paraId="6BCCA299" w14:textId="77777777" w:rsidTr="0027601C">
        <w:tc>
          <w:tcPr>
            <w:tcW w:w="794" w:type="dxa"/>
            <w:tcBorders>
              <w:top w:val="single" w:sz="8" w:space="0" w:color="auto"/>
              <w:left w:val="single" w:sz="12" w:space="0" w:color="auto"/>
              <w:bottom w:val="single" w:sz="12" w:space="0" w:color="auto"/>
              <w:right w:val="single" w:sz="12" w:space="0" w:color="auto"/>
            </w:tcBorders>
          </w:tcPr>
          <w:p w14:paraId="234A886A" w14:textId="77777777" w:rsidR="0027601C" w:rsidRPr="0039584D" w:rsidRDefault="0027601C" w:rsidP="0027601C">
            <w:pPr>
              <w:jc w:val="center"/>
              <w:rPr>
                <w:szCs w:val="22"/>
              </w:rPr>
            </w:pPr>
            <w:r w:rsidRPr="0039584D">
              <w:rPr>
                <w:szCs w:val="22"/>
              </w:rPr>
              <w:t xml:space="preserve">023 </w:t>
            </w:r>
          </w:p>
        </w:tc>
        <w:tc>
          <w:tcPr>
            <w:tcW w:w="9236" w:type="dxa"/>
            <w:gridSpan w:val="2"/>
            <w:tcBorders>
              <w:top w:val="single" w:sz="8" w:space="0" w:color="auto"/>
              <w:left w:val="single" w:sz="12" w:space="0" w:color="auto"/>
              <w:bottom w:val="single" w:sz="12" w:space="0" w:color="auto"/>
              <w:right w:val="single" w:sz="12" w:space="0" w:color="auto"/>
            </w:tcBorders>
          </w:tcPr>
          <w:p w14:paraId="7D602086" w14:textId="77777777" w:rsidR="0027601C" w:rsidRPr="0039584D" w:rsidRDefault="0027601C" w:rsidP="0027601C">
            <w:pPr>
              <w:rPr>
                <w:bCs/>
                <w:szCs w:val="22"/>
              </w:rPr>
            </w:pPr>
            <w:r w:rsidRPr="0039584D">
              <w:rPr>
                <w:bCs/>
                <w:szCs w:val="22"/>
              </w:rPr>
              <w:t xml:space="preserve">Pump Room Emergency Diesel Engine Generator, CAT Model 3508TA-130, 900kW </w:t>
            </w:r>
          </w:p>
        </w:tc>
      </w:tr>
      <w:tr w:rsidR="0027601C" w:rsidRPr="0039584D" w14:paraId="56502C4D" w14:textId="77777777" w:rsidTr="00545E51">
        <w:tc>
          <w:tcPr>
            <w:tcW w:w="794" w:type="dxa"/>
            <w:tcBorders>
              <w:top w:val="single" w:sz="8" w:space="0" w:color="auto"/>
              <w:left w:val="single" w:sz="12" w:space="0" w:color="auto"/>
              <w:bottom w:val="single" w:sz="8" w:space="0" w:color="auto"/>
              <w:right w:val="single" w:sz="12" w:space="0" w:color="auto"/>
            </w:tcBorders>
          </w:tcPr>
          <w:p w14:paraId="2486B368" w14:textId="77777777" w:rsidR="0027601C" w:rsidRPr="0039584D" w:rsidRDefault="0027601C" w:rsidP="0027601C">
            <w:pPr>
              <w:jc w:val="center"/>
              <w:rPr>
                <w:szCs w:val="22"/>
              </w:rPr>
            </w:pPr>
            <w:r w:rsidRPr="0039584D">
              <w:rPr>
                <w:szCs w:val="22"/>
              </w:rPr>
              <w:t xml:space="preserve">024 </w:t>
            </w:r>
          </w:p>
        </w:tc>
        <w:tc>
          <w:tcPr>
            <w:tcW w:w="9236" w:type="dxa"/>
            <w:gridSpan w:val="2"/>
            <w:tcBorders>
              <w:top w:val="single" w:sz="8" w:space="0" w:color="auto"/>
              <w:left w:val="single" w:sz="12" w:space="0" w:color="auto"/>
              <w:bottom w:val="single" w:sz="8" w:space="0" w:color="auto"/>
              <w:right w:val="single" w:sz="12" w:space="0" w:color="auto"/>
            </w:tcBorders>
          </w:tcPr>
          <w:p w14:paraId="5E9D5EF1" w14:textId="77777777" w:rsidR="0027601C" w:rsidRPr="0039584D" w:rsidRDefault="0027601C" w:rsidP="0027601C">
            <w:pPr>
              <w:rPr>
                <w:bCs/>
                <w:szCs w:val="22"/>
              </w:rPr>
            </w:pPr>
            <w:r w:rsidRPr="0039584D">
              <w:rPr>
                <w:bCs/>
                <w:szCs w:val="22"/>
              </w:rPr>
              <w:t xml:space="preserve">Standby Diesel Engine Generator # 5, EMD Model 20-645F4B </w:t>
            </w:r>
          </w:p>
        </w:tc>
      </w:tr>
      <w:tr w:rsidR="00B03B01" w:rsidRPr="0039584D" w14:paraId="69536A51" w14:textId="77777777" w:rsidTr="00545E51">
        <w:tc>
          <w:tcPr>
            <w:tcW w:w="794" w:type="dxa"/>
            <w:tcBorders>
              <w:top w:val="single" w:sz="8" w:space="0" w:color="auto"/>
              <w:left w:val="single" w:sz="12" w:space="0" w:color="auto"/>
              <w:bottom w:val="single" w:sz="8" w:space="0" w:color="auto"/>
              <w:right w:val="single" w:sz="12" w:space="0" w:color="auto"/>
            </w:tcBorders>
          </w:tcPr>
          <w:p w14:paraId="79F72E9B" w14:textId="4022A481" w:rsidR="00B03B01" w:rsidRPr="0039584D" w:rsidRDefault="00B03B01" w:rsidP="0027601C">
            <w:pPr>
              <w:jc w:val="center"/>
              <w:rPr>
                <w:szCs w:val="22"/>
              </w:rPr>
            </w:pPr>
            <w:r w:rsidRPr="0039584D">
              <w:rPr>
                <w:szCs w:val="22"/>
              </w:rPr>
              <w:t>025</w:t>
            </w:r>
          </w:p>
        </w:tc>
        <w:tc>
          <w:tcPr>
            <w:tcW w:w="9236" w:type="dxa"/>
            <w:gridSpan w:val="2"/>
            <w:tcBorders>
              <w:top w:val="single" w:sz="8" w:space="0" w:color="auto"/>
              <w:left w:val="single" w:sz="12" w:space="0" w:color="auto"/>
              <w:bottom w:val="single" w:sz="8" w:space="0" w:color="auto"/>
              <w:right w:val="single" w:sz="12" w:space="0" w:color="auto"/>
            </w:tcBorders>
          </w:tcPr>
          <w:p w14:paraId="1AC3EC78" w14:textId="5BF72914" w:rsidR="00B03B01" w:rsidRPr="0039584D" w:rsidRDefault="00746580" w:rsidP="005E6836">
            <w:pPr>
              <w:rPr>
                <w:bCs/>
                <w:szCs w:val="22"/>
              </w:rPr>
            </w:pPr>
            <w:r w:rsidRPr="0039584D">
              <w:rPr>
                <w:bCs/>
                <w:szCs w:val="22"/>
              </w:rPr>
              <w:t>Sta</w:t>
            </w:r>
            <w:r w:rsidR="005556D7" w:rsidRPr="0039584D">
              <w:rPr>
                <w:bCs/>
                <w:szCs w:val="22"/>
              </w:rPr>
              <w:t>ndby Diesel Engine Generator # 6</w:t>
            </w:r>
            <w:r w:rsidRPr="0039584D">
              <w:rPr>
                <w:bCs/>
                <w:szCs w:val="22"/>
              </w:rPr>
              <w:t xml:space="preserve">, EMD Model </w:t>
            </w:r>
            <w:r w:rsidR="003F7FD8" w:rsidRPr="0039584D">
              <w:rPr>
                <w:bCs/>
                <w:szCs w:val="22"/>
              </w:rPr>
              <w:t>L16-710-G4C-T2</w:t>
            </w:r>
          </w:p>
        </w:tc>
      </w:tr>
      <w:tr w:rsidR="00B03B01" w:rsidRPr="0039584D" w14:paraId="069AA8C4" w14:textId="77777777" w:rsidTr="00545E51">
        <w:tc>
          <w:tcPr>
            <w:tcW w:w="794" w:type="dxa"/>
            <w:tcBorders>
              <w:top w:val="single" w:sz="8" w:space="0" w:color="auto"/>
              <w:left w:val="single" w:sz="12" w:space="0" w:color="auto"/>
              <w:bottom w:val="single" w:sz="8" w:space="0" w:color="auto"/>
              <w:right w:val="single" w:sz="12" w:space="0" w:color="auto"/>
            </w:tcBorders>
          </w:tcPr>
          <w:p w14:paraId="7B3C584C" w14:textId="0C0DC51A" w:rsidR="00B03B01" w:rsidRPr="0039584D" w:rsidRDefault="00B03B01" w:rsidP="0027601C">
            <w:pPr>
              <w:jc w:val="center"/>
              <w:rPr>
                <w:szCs w:val="22"/>
              </w:rPr>
            </w:pPr>
            <w:r w:rsidRPr="0039584D">
              <w:rPr>
                <w:szCs w:val="22"/>
              </w:rPr>
              <w:t>026</w:t>
            </w:r>
          </w:p>
        </w:tc>
        <w:tc>
          <w:tcPr>
            <w:tcW w:w="9236" w:type="dxa"/>
            <w:gridSpan w:val="2"/>
            <w:tcBorders>
              <w:top w:val="single" w:sz="8" w:space="0" w:color="auto"/>
              <w:left w:val="single" w:sz="12" w:space="0" w:color="auto"/>
              <w:bottom w:val="single" w:sz="8" w:space="0" w:color="auto"/>
              <w:right w:val="single" w:sz="12" w:space="0" w:color="auto"/>
            </w:tcBorders>
          </w:tcPr>
          <w:p w14:paraId="55144B54" w14:textId="52FE985D" w:rsidR="00B03B01" w:rsidRPr="0039584D" w:rsidRDefault="00746580" w:rsidP="0027601C">
            <w:pPr>
              <w:rPr>
                <w:bCs/>
                <w:szCs w:val="22"/>
              </w:rPr>
            </w:pPr>
            <w:r w:rsidRPr="0039584D">
              <w:rPr>
                <w:bCs/>
                <w:szCs w:val="22"/>
              </w:rPr>
              <w:t>LISTER 18 HP Diesel Engine Driven Starting Air Compressor</w:t>
            </w:r>
          </w:p>
        </w:tc>
      </w:tr>
      <w:tr w:rsidR="00B03B01" w:rsidRPr="0039584D" w14:paraId="7FBBB855" w14:textId="77777777" w:rsidTr="00545E51">
        <w:tc>
          <w:tcPr>
            <w:tcW w:w="794" w:type="dxa"/>
            <w:tcBorders>
              <w:top w:val="single" w:sz="8" w:space="0" w:color="auto"/>
              <w:left w:val="single" w:sz="12" w:space="0" w:color="auto"/>
              <w:bottom w:val="single" w:sz="8" w:space="0" w:color="auto"/>
              <w:right w:val="single" w:sz="12" w:space="0" w:color="auto"/>
            </w:tcBorders>
          </w:tcPr>
          <w:p w14:paraId="28B320A0" w14:textId="074F40EE" w:rsidR="00B03B01" w:rsidRPr="0039584D" w:rsidRDefault="00B03B01" w:rsidP="0027601C">
            <w:pPr>
              <w:jc w:val="center"/>
              <w:rPr>
                <w:szCs w:val="22"/>
              </w:rPr>
            </w:pPr>
            <w:r w:rsidRPr="0039584D">
              <w:rPr>
                <w:szCs w:val="22"/>
              </w:rPr>
              <w:t>027</w:t>
            </w:r>
          </w:p>
        </w:tc>
        <w:tc>
          <w:tcPr>
            <w:tcW w:w="9236" w:type="dxa"/>
            <w:gridSpan w:val="2"/>
            <w:tcBorders>
              <w:top w:val="single" w:sz="8" w:space="0" w:color="auto"/>
              <w:left w:val="single" w:sz="12" w:space="0" w:color="auto"/>
              <w:bottom w:val="single" w:sz="8" w:space="0" w:color="auto"/>
              <w:right w:val="single" w:sz="12" w:space="0" w:color="auto"/>
            </w:tcBorders>
          </w:tcPr>
          <w:p w14:paraId="7AF763C7" w14:textId="56B5A90E" w:rsidR="00B03B01" w:rsidRPr="0039584D" w:rsidRDefault="00746580" w:rsidP="0027601C">
            <w:pPr>
              <w:rPr>
                <w:bCs/>
                <w:szCs w:val="22"/>
              </w:rPr>
            </w:pPr>
            <w:r w:rsidRPr="0039584D">
              <w:rPr>
                <w:bCs/>
                <w:szCs w:val="22"/>
              </w:rPr>
              <w:t>PERKINS 83 HP Emergency Kiln Rotation Engine</w:t>
            </w:r>
          </w:p>
        </w:tc>
      </w:tr>
      <w:tr w:rsidR="00B03B01" w:rsidRPr="0039584D" w14:paraId="210B650B" w14:textId="77777777" w:rsidTr="00545E51">
        <w:tc>
          <w:tcPr>
            <w:tcW w:w="794" w:type="dxa"/>
            <w:tcBorders>
              <w:top w:val="single" w:sz="8" w:space="0" w:color="auto"/>
              <w:left w:val="single" w:sz="12" w:space="0" w:color="auto"/>
              <w:bottom w:val="single" w:sz="8" w:space="0" w:color="auto"/>
              <w:right w:val="single" w:sz="12" w:space="0" w:color="auto"/>
            </w:tcBorders>
          </w:tcPr>
          <w:p w14:paraId="15758DB1" w14:textId="067A8CB5" w:rsidR="00B03B01" w:rsidRPr="0039584D" w:rsidRDefault="00B03B01" w:rsidP="0027601C">
            <w:pPr>
              <w:jc w:val="center"/>
              <w:rPr>
                <w:szCs w:val="22"/>
              </w:rPr>
            </w:pPr>
            <w:r w:rsidRPr="0039584D">
              <w:rPr>
                <w:szCs w:val="22"/>
              </w:rPr>
              <w:t>028</w:t>
            </w:r>
          </w:p>
        </w:tc>
        <w:tc>
          <w:tcPr>
            <w:tcW w:w="9236" w:type="dxa"/>
            <w:gridSpan w:val="2"/>
            <w:tcBorders>
              <w:top w:val="single" w:sz="8" w:space="0" w:color="auto"/>
              <w:left w:val="single" w:sz="12" w:space="0" w:color="auto"/>
              <w:bottom w:val="single" w:sz="8" w:space="0" w:color="auto"/>
              <w:right w:val="single" w:sz="12" w:space="0" w:color="auto"/>
            </w:tcBorders>
          </w:tcPr>
          <w:p w14:paraId="59C977F2" w14:textId="1714F7A0" w:rsidR="00B03B01" w:rsidRPr="0039584D" w:rsidRDefault="00746580" w:rsidP="0027601C">
            <w:pPr>
              <w:rPr>
                <w:bCs/>
                <w:szCs w:val="22"/>
              </w:rPr>
            </w:pPr>
            <w:r w:rsidRPr="0039584D">
              <w:rPr>
                <w:bCs/>
                <w:szCs w:val="22"/>
              </w:rPr>
              <w:t>HATZ 37 HP Diesel Engine Driven Starting Air Compressor</w:t>
            </w:r>
          </w:p>
        </w:tc>
      </w:tr>
      <w:tr w:rsidR="00545E51" w:rsidRPr="0039584D" w14:paraId="3F03060F" w14:textId="77777777" w:rsidTr="00545E51">
        <w:tc>
          <w:tcPr>
            <w:tcW w:w="10030" w:type="dxa"/>
            <w:gridSpan w:val="3"/>
            <w:tcBorders>
              <w:top w:val="single" w:sz="8" w:space="0" w:color="auto"/>
              <w:left w:val="single" w:sz="12" w:space="0" w:color="auto"/>
              <w:bottom w:val="single" w:sz="8" w:space="0" w:color="auto"/>
              <w:right w:val="single" w:sz="12" w:space="0" w:color="auto"/>
            </w:tcBorders>
          </w:tcPr>
          <w:p w14:paraId="66F5B7B5" w14:textId="77777777" w:rsidR="00545E51" w:rsidRPr="0039584D" w:rsidRDefault="00545E51" w:rsidP="00545E51">
            <w:pPr>
              <w:rPr>
                <w:i/>
                <w:szCs w:val="22"/>
              </w:rPr>
            </w:pPr>
            <w:r w:rsidRPr="0039584D">
              <w:rPr>
                <w:i/>
                <w:szCs w:val="22"/>
              </w:rPr>
              <w:t xml:space="preserve">Unregulated Emissions Units and Activities </w:t>
            </w:r>
          </w:p>
          <w:p w14:paraId="21185F0C" w14:textId="7B9589B8" w:rsidR="00545E51" w:rsidRPr="0039584D" w:rsidRDefault="00545E51" w:rsidP="00545E51">
            <w:pPr>
              <w:rPr>
                <w:bCs/>
                <w:szCs w:val="22"/>
              </w:rPr>
            </w:pPr>
            <w:r w:rsidRPr="0039584D">
              <w:rPr>
                <w:i/>
                <w:szCs w:val="22"/>
              </w:rPr>
              <w:t>(see Appendix U, List of Unregulated Emissions Units and/or Activities)</w:t>
            </w:r>
          </w:p>
        </w:tc>
      </w:tr>
      <w:tr w:rsidR="00545E51" w:rsidRPr="0039584D" w14:paraId="7393C2F3" w14:textId="77777777" w:rsidTr="0027601C">
        <w:tc>
          <w:tcPr>
            <w:tcW w:w="794" w:type="dxa"/>
            <w:tcBorders>
              <w:top w:val="single" w:sz="8" w:space="0" w:color="auto"/>
              <w:left w:val="single" w:sz="12" w:space="0" w:color="auto"/>
              <w:bottom w:val="single" w:sz="12" w:space="0" w:color="auto"/>
              <w:right w:val="single" w:sz="12" w:space="0" w:color="auto"/>
            </w:tcBorders>
          </w:tcPr>
          <w:p w14:paraId="6A8A7356" w14:textId="43841F55" w:rsidR="00545E51" w:rsidRPr="0039584D" w:rsidRDefault="005C681F" w:rsidP="0027601C">
            <w:pPr>
              <w:jc w:val="center"/>
              <w:rPr>
                <w:szCs w:val="22"/>
              </w:rPr>
            </w:pPr>
            <w:r w:rsidRPr="0039584D">
              <w:rPr>
                <w:szCs w:val="22"/>
              </w:rPr>
              <w:t>022</w:t>
            </w:r>
          </w:p>
        </w:tc>
        <w:tc>
          <w:tcPr>
            <w:tcW w:w="9236" w:type="dxa"/>
            <w:gridSpan w:val="2"/>
            <w:tcBorders>
              <w:top w:val="single" w:sz="8" w:space="0" w:color="auto"/>
              <w:left w:val="single" w:sz="12" w:space="0" w:color="auto"/>
              <w:bottom w:val="single" w:sz="12" w:space="0" w:color="auto"/>
              <w:right w:val="single" w:sz="12" w:space="0" w:color="auto"/>
            </w:tcBorders>
          </w:tcPr>
          <w:p w14:paraId="5C779B75" w14:textId="7042C366" w:rsidR="00545E51" w:rsidRPr="0039584D" w:rsidRDefault="005C681F" w:rsidP="0027601C">
            <w:pPr>
              <w:rPr>
                <w:bCs/>
                <w:szCs w:val="22"/>
              </w:rPr>
            </w:pPr>
            <w:r w:rsidRPr="0039584D">
              <w:rPr>
                <w:bCs/>
                <w:szCs w:val="22"/>
              </w:rPr>
              <w:t>Railcar Lime Unloading Rack</w:t>
            </w:r>
          </w:p>
        </w:tc>
      </w:tr>
    </w:tbl>
    <w:p w14:paraId="0DD1E152" w14:textId="77777777" w:rsidR="0027601C" w:rsidRPr="0039584D" w:rsidRDefault="0027601C" w:rsidP="00545E51">
      <w:pPr>
        <w:spacing w:before="120"/>
        <w:rPr>
          <w:b/>
          <w:smallCaps/>
          <w:szCs w:val="22"/>
        </w:rPr>
      </w:pPr>
    </w:p>
    <w:p w14:paraId="08817876" w14:textId="77777777" w:rsidR="00AE52ED" w:rsidRPr="0039584D" w:rsidRDefault="00147329" w:rsidP="00147329">
      <w:pPr>
        <w:spacing w:before="120" w:after="120"/>
        <w:jc w:val="both"/>
        <w:rPr>
          <w:szCs w:val="22"/>
        </w:rPr>
      </w:pPr>
      <w:r w:rsidRPr="0039584D">
        <w:rPr>
          <w:szCs w:val="22"/>
        </w:rPr>
        <w:t>Also included in this permit are miscellaneous insignificant emissions units and/or activities (see Appendix I</w:t>
      </w:r>
      <w:r w:rsidR="00AB23B2" w:rsidRPr="0039584D">
        <w:rPr>
          <w:szCs w:val="22"/>
        </w:rPr>
        <w:t>,</w:t>
      </w:r>
      <w:r w:rsidRPr="0039584D">
        <w:rPr>
          <w:szCs w:val="22"/>
        </w:rPr>
        <w:t xml:space="preserve"> List of Insignificant Emissions Units and/or Activities).</w:t>
      </w:r>
    </w:p>
    <w:p w14:paraId="69F70069" w14:textId="77777777" w:rsidR="00C01B12" w:rsidRPr="0039584D" w:rsidRDefault="00C01B12" w:rsidP="00A30956">
      <w:pPr>
        <w:spacing w:after="120"/>
        <w:rPr>
          <w:b/>
          <w:szCs w:val="22"/>
          <w:u w:val="single"/>
        </w:rPr>
      </w:pPr>
      <w:r w:rsidRPr="0039584D">
        <w:rPr>
          <w:b/>
          <w:szCs w:val="22"/>
          <w:u w:val="single"/>
        </w:rPr>
        <w:t xml:space="preserve">Subsection </w:t>
      </w:r>
      <w:r w:rsidR="001E5E57" w:rsidRPr="0039584D">
        <w:rPr>
          <w:b/>
          <w:szCs w:val="22"/>
          <w:u w:val="single"/>
        </w:rPr>
        <w:t>C</w:t>
      </w:r>
      <w:r w:rsidRPr="0039584D">
        <w:rPr>
          <w:b/>
          <w:szCs w:val="22"/>
          <w:u w:val="single"/>
        </w:rPr>
        <w:t xml:space="preserve">.  </w:t>
      </w:r>
      <w:r w:rsidR="001E5E57" w:rsidRPr="0039584D">
        <w:rPr>
          <w:b/>
          <w:szCs w:val="22"/>
          <w:u w:val="single"/>
        </w:rPr>
        <w:t>Applicable Regulations.</w:t>
      </w:r>
    </w:p>
    <w:p w14:paraId="43D7A92A" w14:textId="7C7CB502" w:rsidR="00C01B12" w:rsidRPr="0039584D" w:rsidRDefault="00FA5059" w:rsidP="00C01B12">
      <w:pPr>
        <w:pStyle w:val="BodyText3"/>
        <w:rPr>
          <w:sz w:val="22"/>
          <w:szCs w:val="22"/>
        </w:rPr>
      </w:pPr>
      <w:r w:rsidRPr="0039584D">
        <w:rPr>
          <w:sz w:val="22"/>
          <w:szCs w:val="22"/>
        </w:rPr>
        <w:lastRenderedPageBreak/>
        <w:t xml:space="preserve">Based on the Title V </w:t>
      </w:r>
      <w:r w:rsidR="002F1344" w:rsidRPr="0039584D">
        <w:rPr>
          <w:sz w:val="22"/>
          <w:szCs w:val="22"/>
        </w:rPr>
        <w:t>a</w:t>
      </w:r>
      <w:r w:rsidRPr="0039584D">
        <w:rPr>
          <w:sz w:val="22"/>
          <w:szCs w:val="22"/>
        </w:rPr>
        <w:t xml:space="preserve">ir </w:t>
      </w:r>
      <w:r w:rsidR="002F1344" w:rsidRPr="0039584D">
        <w:rPr>
          <w:sz w:val="22"/>
          <w:szCs w:val="22"/>
        </w:rPr>
        <w:t>o</w:t>
      </w:r>
      <w:r w:rsidRPr="0039584D">
        <w:rPr>
          <w:sz w:val="22"/>
          <w:szCs w:val="22"/>
        </w:rPr>
        <w:t xml:space="preserve">peration </w:t>
      </w:r>
      <w:r w:rsidR="002F1344" w:rsidRPr="0039584D">
        <w:rPr>
          <w:sz w:val="22"/>
          <w:szCs w:val="22"/>
        </w:rPr>
        <w:t>permit r</w:t>
      </w:r>
      <w:r w:rsidRPr="0039584D">
        <w:rPr>
          <w:sz w:val="22"/>
          <w:szCs w:val="22"/>
        </w:rPr>
        <w:t>enewal</w:t>
      </w:r>
      <w:r w:rsidR="009E2AE0" w:rsidRPr="0039584D">
        <w:rPr>
          <w:sz w:val="22"/>
          <w:szCs w:val="22"/>
        </w:rPr>
        <w:t>/revision</w:t>
      </w:r>
      <w:r w:rsidRPr="0039584D">
        <w:rPr>
          <w:sz w:val="22"/>
          <w:szCs w:val="22"/>
        </w:rPr>
        <w:t xml:space="preserve"> application received </w:t>
      </w:r>
      <w:r w:rsidR="00545E51" w:rsidRPr="0039584D">
        <w:rPr>
          <w:sz w:val="22"/>
          <w:szCs w:val="22"/>
        </w:rPr>
        <w:t>June 29, 2015</w:t>
      </w:r>
      <w:r w:rsidRPr="0039584D">
        <w:rPr>
          <w:sz w:val="22"/>
          <w:szCs w:val="22"/>
        </w:rPr>
        <w:t>, this facility</w:t>
      </w:r>
      <w:r w:rsidR="00545E51" w:rsidRPr="0039584D">
        <w:rPr>
          <w:sz w:val="22"/>
          <w:szCs w:val="22"/>
        </w:rPr>
        <w:t xml:space="preserve"> </w:t>
      </w:r>
      <w:r w:rsidR="002F1344" w:rsidRPr="0039584D">
        <w:rPr>
          <w:sz w:val="22"/>
          <w:szCs w:val="22"/>
        </w:rPr>
        <w:t>is not</w:t>
      </w:r>
      <w:r w:rsidRPr="0039584D">
        <w:rPr>
          <w:sz w:val="22"/>
          <w:szCs w:val="22"/>
        </w:rPr>
        <w:t xml:space="preserve"> a major source of hazardous air pollutants (HAP).</w:t>
      </w:r>
      <w:r w:rsidR="00E530DB" w:rsidRPr="0039584D">
        <w:rPr>
          <w:sz w:val="22"/>
          <w:szCs w:val="22"/>
        </w:rPr>
        <w:t xml:space="preserve">  </w:t>
      </w:r>
      <w:r w:rsidR="00C01B12" w:rsidRPr="0039584D">
        <w:rPr>
          <w:sz w:val="22"/>
          <w:szCs w:val="22"/>
        </w:rPr>
        <w:t>Th</w:t>
      </w:r>
      <w:r w:rsidR="009476C9" w:rsidRPr="0039584D">
        <w:rPr>
          <w:sz w:val="22"/>
          <w:szCs w:val="22"/>
        </w:rPr>
        <w:t>e existing</w:t>
      </w:r>
      <w:r w:rsidR="00C01B12" w:rsidRPr="0039584D">
        <w:rPr>
          <w:sz w:val="22"/>
          <w:szCs w:val="22"/>
        </w:rPr>
        <w:t xml:space="preserve"> facility is a </w:t>
      </w:r>
      <w:r w:rsidR="002F1344" w:rsidRPr="0039584D">
        <w:rPr>
          <w:sz w:val="22"/>
          <w:szCs w:val="22"/>
        </w:rPr>
        <w:t>prevention of significant deterioration (</w:t>
      </w:r>
      <w:r w:rsidR="00C01B12" w:rsidRPr="0039584D">
        <w:rPr>
          <w:sz w:val="22"/>
          <w:szCs w:val="22"/>
        </w:rPr>
        <w:t>PSD</w:t>
      </w:r>
      <w:r w:rsidR="002F1344" w:rsidRPr="0039584D">
        <w:rPr>
          <w:sz w:val="22"/>
          <w:szCs w:val="22"/>
        </w:rPr>
        <w:t>)</w:t>
      </w:r>
      <w:r w:rsidR="00C01B12" w:rsidRPr="0039584D">
        <w:rPr>
          <w:sz w:val="22"/>
          <w:szCs w:val="22"/>
        </w:rPr>
        <w:t xml:space="preserve"> major </w:t>
      </w:r>
      <w:r w:rsidR="009476C9" w:rsidRPr="0039584D">
        <w:rPr>
          <w:sz w:val="22"/>
          <w:szCs w:val="22"/>
        </w:rPr>
        <w:t>source of air pollutants in accordance with Rule 62-212.400, F.A.C.</w:t>
      </w:r>
      <w:r w:rsidR="00C01B12" w:rsidRPr="0039584D">
        <w:rPr>
          <w:sz w:val="22"/>
          <w:szCs w:val="22"/>
        </w:rPr>
        <w:t xml:space="preserve">  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RPr="0039584D" w14:paraId="51943D6E" w14:textId="77777777" w:rsidTr="00376975">
        <w:tc>
          <w:tcPr>
            <w:tcW w:w="6894" w:type="dxa"/>
            <w:tcBorders>
              <w:top w:val="single" w:sz="12" w:space="0" w:color="auto"/>
              <w:bottom w:val="single" w:sz="12" w:space="0" w:color="auto"/>
            </w:tcBorders>
          </w:tcPr>
          <w:p w14:paraId="4381951D" w14:textId="77777777" w:rsidR="00C01B12" w:rsidRPr="0039584D" w:rsidRDefault="00C01B12" w:rsidP="00D66F5B">
            <w:pPr>
              <w:rPr>
                <w:b/>
                <w:szCs w:val="22"/>
              </w:rPr>
            </w:pPr>
            <w:r w:rsidRPr="0039584D">
              <w:rPr>
                <w:b/>
                <w:szCs w:val="22"/>
              </w:rPr>
              <w:t>Regulation</w:t>
            </w:r>
          </w:p>
        </w:tc>
        <w:tc>
          <w:tcPr>
            <w:tcW w:w="3060" w:type="dxa"/>
            <w:tcBorders>
              <w:top w:val="single" w:sz="12" w:space="0" w:color="auto"/>
              <w:bottom w:val="single" w:sz="12" w:space="0" w:color="auto"/>
            </w:tcBorders>
          </w:tcPr>
          <w:p w14:paraId="5D423FBE" w14:textId="77777777" w:rsidR="00C01B12" w:rsidRPr="0039584D" w:rsidRDefault="00C01B12" w:rsidP="00D66F5B">
            <w:pPr>
              <w:pStyle w:val="Heading2"/>
              <w:rPr>
                <w:szCs w:val="22"/>
                <w:u w:val="none"/>
              </w:rPr>
            </w:pPr>
            <w:r w:rsidRPr="0039584D">
              <w:rPr>
                <w:szCs w:val="22"/>
                <w:u w:val="none"/>
              </w:rPr>
              <w:t>EU No(s).</w:t>
            </w:r>
          </w:p>
        </w:tc>
      </w:tr>
      <w:tr w:rsidR="00D521CD" w:rsidRPr="0039584D" w14:paraId="51A1C759" w14:textId="77777777" w:rsidTr="00376975">
        <w:tc>
          <w:tcPr>
            <w:tcW w:w="9954" w:type="dxa"/>
            <w:gridSpan w:val="2"/>
            <w:tcBorders>
              <w:top w:val="single" w:sz="12" w:space="0" w:color="auto"/>
              <w:bottom w:val="single" w:sz="12" w:space="0" w:color="auto"/>
            </w:tcBorders>
          </w:tcPr>
          <w:p w14:paraId="3F0583E5" w14:textId="77777777" w:rsidR="00D521CD" w:rsidRPr="0039584D" w:rsidRDefault="00D521CD" w:rsidP="00D521CD">
            <w:pPr>
              <w:jc w:val="center"/>
              <w:rPr>
                <w:szCs w:val="22"/>
              </w:rPr>
            </w:pPr>
            <w:r w:rsidRPr="0039584D">
              <w:rPr>
                <w:i/>
                <w:szCs w:val="22"/>
              </w:rPr>
              <w:t>Federal Rule Citations</w:t>
            </w:r>
          </w:p>
        </w:tc>
      </w:tr>
      <w:tr w:rsidR="00C01B12" w:rsidRPr="0039584D" w14:paraId="04AE8428" w14:textId="77777777" w:rsidTr="00376975">
        <w:tc>
          <w:tcPr>
            <w:tcW w:w="6894" w:type="dxa"/>
            <w:tcBorders>
              <w:top w:val="single" w:sz="12" w:space="0" w:color="auto"/>
              <w:bottom w:val="single" w:sz="8" w:space="0" w:color="auto"/>
            </w:tcBorders>
          </w:tcPr>
          <w:p w14:paraId="46699565" w14:textId="77777777" w:rsidR="00C01B12" w:rsidRPr="0039584D" w:rsidRDefault="00C01B12" w:rsidP="00D66F5B">
            <w:pPr>
              <w:rPr>
                <w:szCs w:val="22"/>
              </w:rPr>
            </w:pPr>
            <w:r w:rsidRPr="0039584D">
              <w:rPr>
                <w:szCs w:val="22"/>
              </w:rPr>
              <w:t>40 CFR 60</w:t>
            </w:r>
            <w:r w:rsidR="004B41CD" w:rsidRPr="0039584D">
              <w:rPr>
                <w:szCs w:val="22"/>
              </w:rPr>
              <w:t>,</w:t>
            </w:r>
            <w:r w:rsidRPr="0039584D">
              <w:rPr>
                <w:szCs w:val="22"/>
              </w:rPr>
              <w:t xml:space="preserve"> Subpart A, NSPS General Provisions</w:t>
            </w:r>
          </w:p>
        </w:tc>
        <w:tc>
          <w:tcPr>
            <w:tcW w:w="3060" w:type="dxa"/>
            <w:tcBorders>
              <w:top w:val="single" w:sz="12" w:space="0" w:color="auto"/>
              <w:bottom w:val="single" w:sz="8" w:space="0" w:color="auto"/>
            </w:tcBorders>
          </w:tcPr>
          <w:p w14:paraId="5B952B64" w14:textId="77777777" w:rsidR="00C01B12" w:rsidRPr="0039584D" w:rsidRDefault="00C01B12" w:rsidP="00D66F5B">
            <w:pPr>
              <w:rPr>
                <w:szCs w:val="22"/>
              </w:rPr>
            </w:pPr>
          </w:p>
        </w:tc>
      </w:tr>
      <w:tr w:rsidR="00C01B12" w:rsidRPr="0039584D" w14:paraId="632EC5FE" w14:textId="77777777" w:rsidTr="00376975">
        <w:tc>
          <w:tcPr>
            <w:tcW w:w="6894" w:type="dxa"/>
            <w:tcBorders>
              <w:top w:val="single" w:sz="8" w:space="0" w:color="auto"/>
              <w:bottom w:val="single" w:sz="8" w:space="0" w:color="auto"/>
            </w:tcBorders>
          </w:tcPr>
          <w:p w14:paraId="3610AA6E" w14:textId="77A0FA0F" w:rsidR="00C01B12" w:rsidRPr="0039584D" w:rsidRDefault="00C01B12" w:rsidP="00383FAF">
            <w:pPr>
              <w:rPr>
                <w:szCs w:val="22"/>
              </w:rPr>
            </w:pPr>
            <w:r w:rsidRPr="0039584D">
              <w:rPr>
                <w:szCs w:val="22"/>
              </w:rPr>
              <w:t>40 CFR 60</w:t>
            </w:r>
            <w:r w:rsidR="004B41CD" w:rsidRPr="0039584D">
              <w:rPr>
                <w:szCs w:val="22"/>
              </w:rPr>
              <w:t>,</w:t>
            </w:r>
            <w:r w:rsidRPr="0039584D">
              <w:rPr>
                <w:szCs w:val="22"/>
              </w:rPr>
              <w:t xml:space="preserve"> Subpart </w:t>
            </w:r>
            <w:r w:rsidR="00383FAF" w:rsidRPr="0039584D">
              <w:rPr>
                <w:szCs w:val="22"/>
              </w:rPr>
              <w:t>IIII</w:t>
            </w:r>
            <w:r w:rsidRPr="0039584D">
              <w:rPr>
                <w:szCs w:val="22"/>
              </w:rPr>
              <w:t xml:space="preserve"> </w:t>
            </w:r>
          </w:p>
        </w:tc>
        <w:tc>
          <w:tcPr>
            <w:tcW w:w="3060" w:type="dxa"/>
            <w:tcBorders>
              <w:top w:val="single" w:sz="8" w:space="0" w:color="auto"/>
              <w:bottom w:val="single" w:sz="8" w:space="0" w:color="auto"/>
            </w:tcBorders>
          </w:tcPr>
          <w:p w14:paraId="386704C5" w14:textId="261CEC53" w:rsidR="00C01B12" w:rsidRPr="0039584D" w:rsidRDefault="00F51D37" w:rsidP="00D66F5B">
            <w:pPr>
              <w:rPr>
                <w:szCs w:val="22"/>
              </w:rPr>
            </w:pPr>
            <w:r w:rsidRPr="0039584D">
              <w:rPr>
                <w:szCs w:val="22"/>
              </w:rPr>
              <w:t>025, 027</w:t>
            </w:r>
          </w:p>
        </w:tc>
      </w:tr>
      <w:tr w:rsidR="00383FAF" w:rsidRPr="0039584D" w14:paraId="60206367" w14:textId="77777777" w:rsidTr="00376975">
        <w:tc>
          <w:tcPr>
            <w:tcW w:w="6894" w:type="dxa"/>
            <w:tcBorders>
              <w:top w:val="single" w:sz="8" w:space="0" w:color="auto"/>
              <w:bottom w:val="single" w:sz="8" w:space="0" w:color="auto"/>
            </w:tcBorders>
          </w:tcPr>
          <w:p w14:paraId="0252D9D0" w14:textId="69ED062B" w:rsidR="00383FAF" w:rsidRPr="0039584D" w:rsidRDefault="00383FAF" w:rsidP="00383FAF">
            <w:pPr>
              <w:rPr>
                <w:szCs w:val="22"/>
              </w:rPr>
            </w:pPr>
            <w:r w:rsidRPr="0039584D">
              <w:rPr>
                <w:szCs w:val="22"/>
              </w:rPr>
              <w:t>40 CFR 63, Subpart A, NSPS General Provisions</w:t>
            </w:r>
          </w:p>
        </w:tc>
        <w:tc>
          <w:tcPr>
            <w:tcW w:w="3060" w:type="dxa"/>
            <w:tcBorders>
              <w:top w:val="single" w:sz="8" w:space="0" w:color="auto"/>
              <w:bottom w:val="single" w:sz="8" w:space="0" w:color="auto"/>
            </w:tcBorders>
          </w:tcPr>
          <w:p w14:paraId="3F7AABDF" w14:textId="4A6B0107" w:rsidR="00383FAF" w:rsidRPr="0039584D" w:rsidRDefault="00383FAF" w:rsidP="00857AA7">
            <w:pPr>
              <w:rPr>
                <w:szCs w:val="22"/>
              </w:rPr>
            </w:pPr>
            <w:r w:rsidRPr="0039584D">
              <w:rPr>
                <w:szCs w:val="22"/>
              </w:rPr>
              <w:t>007, 009, 010, 011, 012,</w:t>
            </w:r>
            <w:r w:rsidR="00F51D37" w:rsidRPr="0039584D">
              <w:rPr>
                <w:szCs w:val="22"/>
              </w:rPr>
              <w:t xml:space="preserve"> 018, 019</w:t>
            </w:r>
            <w:r w:rsidRPr="0039584D">
              <w:rPr>
                <w:szCs w:val="22"/>
              </w:rPr>
              <w:t xml:space="preserve"> </w:t>
            </w:r>
            <w:r w:rsidR="00857AA7" w:rsidRPr="0039584D">
              <w:rPr>
                <w:szCs w:val="22"/>
              </w:rPr>
              <w:t>020</w:t>
            </w:r>
            <w:r w:rsidRPr="0039584D">
              <w:rPr>
                <w:szCs w:val="22"/>
              </w:rPr>
              <w:t xml:space="preserve">, </w:t>
            </w:r>
            <w:r w:rsidR="00F51D37" w:rsidRPr="0039584D">
              <w:rPr>
                <w:szCs w:val="22"/>
              </w:rPr>
              <w:t xml:space="preserve">021, </w:t>
            </w:r>
            <w:r w:rsidR="003E0151" w:rsidRPr="0039584D">
              <w:rPr>
                <w:szCs w:val="22"/>
              </w:rPr>
              <w:t>023</w:t>
            </w:r>
            <w:r w:rsidR="00F51D37" w:rsidRPr="0039584D">
              <w:rPr>
                <w:szCs w:val="22"/>
              </w:rPr>
              <w:t>, 025, 026, 027, 028</w:t>
            </w:r>
          </w:p>
        </w:tc>
      </w:tr>
      <w:tr w:rsidR="004B41CD" w:rsidRPr="0039584D" w14:paraId="2B9C8856" w14:textId="77777777" w:rsidTr="00376975">
        <w:tc>
          <w:tcPr>
            <w:tcW w:w="6894" w:type="dxa"/>
            <w:tcBorders>
              <w:top w:val="single" w:sz="8" w:space="0" w:color="auto"/>
              <w:bottom w:val="single" w:sz="8" w:space="0" w:color="auto"/>
            </w:tcBorders>
          </w:tcPr>
          <w:p w14:paraId="146E859B" w14:textId="31D6EADB" w:rsidR="004B41CD" w:rsidRPr="0039584D" w:rsidRDefault="004B41CD" w:rsidP="00383FAF">
            <w:pPr>
              <w:rPr>
                <w:szCs w:val="22"/>
              </w:rPr>
            </w:pPr>
            <w:r w:rsidRPr="0039584D">
              <w:rPr>
                <w:szCs w:val="22"/>
              </w:rPr>
              <w:t xml:space="preserve">40 CFR 63, Subpart </w:t>
            </w:r>
            <w:r w:rsidR="00383FAF" w:rsidRPr="0039584D">
              <w:rPr>
                <w:szCs w:val="22"/>
              </w:rPr>
              <w:t>ZZZZ</w:t>
            </w:r>
          </w:p>
        </w:tc>
        <w:tc>
          <w:tcPr>
            <w:tcW w:w="3060" w:type="dxa"/>
            <w:tcBorders>
              <w:top w:val="single" w:sz="8" w:space="0" w:color="auto"/>
              <w:bottom w:val="single" w:sz="8" w:space="0" w:color="auto"/>
            </w:tcBorders>
          </w:tcPr>
          <w:p w14:paraId="6F084719" w14:textId="225C8159" w:rsidR="004B41CD" w:rsidRPr="0039584D" w:rsidRDefault="00F51D37" w:rsidP="00F51D37">
            <w:pPr>
              <w:rPr>
                <w:szCs w:val="22"/>
              </w:rPr>
            </w:pPr>
            <w:r w:rsidRPr="0039584D">
              <w:rPr>
                <w:szCs w:val="22"/>
              </w:rPr>
              <w:t>007, 009, 010, 011, 012, 018, 019 020, 021, 023, 026, 028</w:t>
            </w:r>
          </w:p>
        </w:tc>
      </w:tr>
      <w:tr w:rsidR="00D521CD" w:rsidRPr="0039584D" w14:paraId="32C54AEC" w14:textId="77777777" w:rsidTr="00376975">
        <w:tc>
          <w:tcPr>
            <w:tcW w:w="9954" w:type="dxa"/>
            <w:gridSpan w:val="2"/>
            <w:tcBorders>
              <w:top w:val="single" w:sz="12" w:space="0" w:color="auto"/>
              <w:bottom w:val="single" w:sz="12" w:space="0" w:color="auto"/>
            </w:tcBorders>
          </w:tcPr>
          <w:p w14:paraId="49FE1054" w14:textId="77777777" w:rsidR="00D521CD" w:rsidRPr="0039584D" w:rsidRDefault="00D521CD" w:rsidP="00D521CD">
            <w:pPr>
              <w:jc w:val="center"/>
              <w:rPr>
                <w:szCs w:val="22"/>
              </w:rPr>
            </w:pPr>
            <w:r w:rsidRPr="0039584D">
              <w:rPr>
                <w:i/>
                <w:szCs w:val="22"/>
              </w:rPr>
              <w:t>State Rule Citations</w:t>
            </w:r>
          </w:p>
        </w:tc>
      </w:tr>
      <w:tr w:rsidR="00115F13" w:rsidRPr="0039584D" w14:paraId="231516EA" w14:textId="77777777" w:rsidTr="00376975">
        <w:tc>
          <w:tcPr>
            <w:tcW w:w="6894" w:type="dxa"/>
            <w:tcBorders>
              <w:top w:val="single" w:sz="8" w:space="0" w:color="auto"/>
              <w:bottom w:val="single" w:sz="8" w:space="0" w:color="auto"/>
            </w:tcBorders>
          </w:tcPr>
          <w:p w14:paraId="57B91505" w14:textId="7084789B" w:rsidR="00115F13" w:rsidRPr="0039584D" w:rsidRDefault="00893CC0" w:rsidP="00D66F5B">
            <w:pPr>
              <w:rPr>
                <w:szCs w:val="22"/>
                <w:highlight w:val="yellow"/>
              </w:rPr>
            </w:pPr>
            <w:r w:rsidRPr="0039584D">
              <w:rPr>
                <w:szCs w:val="22"/>
              </w:rPr>
              <w:t>62-4, 62-204, 62-210, 62-213, 62-296</w:t>
            </w:r>
          </w:p>
        </w:tc>
        <w:tc>
          <w:tcPr>
            <w:tcW w:w="3060" w:type="dxa"/>
            <w:tcBorders>
              <w:top w:val="single" w:sz="8" w:space="0" w:color="auto"/>
              <w:bottom w:val="single" w:sz="8" w:space="0" w:color="auto"/>
            </w:tcBorders>
          </w:tcPr>
          <w:p w14:paraId="7268370E" w14:textId="09FB5935" w:rsidR="00115F13" w:rsidRPr="0039584D" w:rsidRDefault="00893CC0" w:rsidP="00D66F5B">
            <w:pPr>
              <w:rPr>
                <w:szCs w:val="22"/>
              </w:rPr>
            </w:pPr>
            <w:r w:rsidRPr="0039584D">
              <w:rPr>
                <w:szCs w:val="22"/>
              </w:rPr>
              <w:t>Facility</w:t>
            </w:r>
          </w:p>
        </w:tc>
      </w:tr>
      <w:tr w:rsidR="00115F13" w:rsidRPr="0039584D" w14:paraId="7E6A3C12" w14:textId="77777777" w:rsidTr="00376975">
        <w:tc>
          <w:tcPr>
            <w:tcW w:w="6894" w:type="dxa"/>
            <w:tcBorders>
              <w:top w:val="single" w:sz="8" w:space="0" w:color="auto"/>
              <w:bottom w:val="single" w:sz="8" w:space="0" w:color="auto"/>
            </w:tcBorders>
          </w:tcPr>
          <w:p w14:paraId="7B1CC82D" w14:textId="77777777" w:rsidR="00115F13" w:rsidRPr="0039584D" w:rsidRDefault="00115F13" w:rsidP="00D66F5B">
            <w:pPr>
              <w:rPr>
                <w:szCs w:val="22"/>
              </w:rPr>
            </w:pPr>
          </w:p>
        </w:tc>
        <w:tc>
          <w:tcPr>
            <w:tcW w:w="3060" w:type="dxa"/>
            <w:tcBorders>
              <w:top w:val="single" w:sz="8" w:space="0" w:color="auto"/>
              <w:bottom w:val="single" w:sz="8" w:space="0" w:color="auto"/>
            </w:tcBorders>
          </w:tcPr>
          <w:p w14:paraId="1A3856E5" w14:textId="77777777" w:rsidR="00115F13" w:rsidRPr="0039584D" w:rsidRDefault="00115F13" w:rsidP="00D66F5B">
            <w:pPr>
              <w:rPr>
                <w:szCs w:val="22"/>
              </w:rPr>
            </w:pPr>
          </w:p>
        </w:tc>
      </w:tr>
      <w:tr w:rsidR="00115F13" w:rsidRPr="0039584D" w14:paraId="27114ED7" w14:textId="77777777" w:rsidTr="00376975">
        <w:tc>
          <w:tcPr>
            <w:tcW w:w="6894" w:type="dxa"/>
            <w:tcBorders>
              <w:top w:val="single" w:sz="8" w:space="0" w:color="auto"/>
              <w:bottom w:val="single" w:sz="12" w:space="0" w:color="auto"/>
            </w:tcBorders>
          </w:tcPr>
          <w:p w14:paraId="4C8F772C" w14:textId="77777777" w:rsidR="00115F13" w:rsidRPr="0039584D" w:rsidRDefault="00115F13" w:rsidP="00D66F5B">
            <w:pPr>
              <w:rPr>
                <w:szCs w:val="22"/>
              </w:rPr>
            </w:pPr>
          </w:p>
        </w:tc>
        <w:tc>
          <w:tcPr>
            <w:tcW w:w="3060" w:type="dxa"/>
            <w:tcBorders>
              <w:top w:val="single" w:sz="8" w:space="0" w:color="auto"/>
              <w:bottom w:val="single" w:sz="12" w:space="0" w:color="auto"/>
            </w:tcBorders>
          </w:tcPr>
          <w:p w14:paraId="36DBBDE8" w14:textId="77777777" w:rsidR="00115F13" w:rsidRPr="0039584D" w:rsidRDefault="00115F13" w:rsidP="00D66F5B">
            <w:pPr>
              <w:rPr>
                <w:szCs w:val="22"/>
              </w:rPr>
            </w:pPr>
          </w:p>
        </w:tc>
      </w:tr>
    </w:tbl>
    <w:p w14:paraId="5E0A549D" w14:textId="77777777" w:rsidR="00C01B12" w:rsidRPr="0039584D" w:rsidRDefault="00C01B12" w:rsidP="00C01B12">
      <w:pPr>
        <w:rPr>
          <w:b/>
          <w:caps/>
          <w:szCs w:val="22"/>
        </w:rPr>
      </w:pPr>
    </w:p>
    <w:p w14:paraId="4D5CE1F4" w14:textId="77777777" w:rsidR="004531FB" w:rsidRPr="0039584D" w:rsidRDefault="004531FB" w:rsidP="00C01B12">
      <w:pPr>
        <w:rPr>
          <w:b/>
          <w:caps/>
          <w:szCs w:val="22"/>
        </w:rPr>
        <w:sectPr w:rsidR="004531FB" w:rsidRPr="0039584D" w:rsidSect="000A0A5C">
          <w:headerReference w:type="even" r:id="rId25"/>
          <w:headerReference w:type="default" r:id="rId26"/>
          <w:footerReference w:type="default" r:id="rId27"/>
          <w:headerReference w:type="first" r:id="rId28"/>
          <w:pgSz w:w="12240" w:h="15840" w:code="1"/>
          <w:pgMar w:top="1080" w:right="1080" w:bottom="1080" w:left="1080" w:header="720" w:footer="720" w:gutter="0"/>
          <w:paperSrc w:first="15" w:other="15"/>
          <w:pgNumType w:start="2"/>
          <w:cols w:space="720"/>
        </w:sectPr>
      </w:pPr>
    </w:p>
    <w:p w14:paraId="7F551C16" w14:textId="77777777" w:rsidR="00C01B12" w:rsidRPr="0039584D" w:rsidRDefault="00C01B12" w:rsidP="00C01B12">
      <w:pPr>
        <w:spacing w:before="120" w:after="120"/>
        <w:rPr>
          <w:b/>
          <w:szCs w:val="22"/>
        </w:rPr>
      </w:pPr>
      <w:bookmarkStart w:id="5" w:name="SectionII"/>
      <w:bookmarkEnd w:id="5"/>
      <w:r w:rsidRPr="0039584D">
        <w:rPr>
          <w:b/>
          <w:szCs w:val="22"/>
        </w:rPr>
        <w:lastRenderedPageBreak/>
        <w:t>The following conditions apply facility-wide to all emission units and activities:</w:t>
      </w:r>
    </w:p>
    <w:p w14:paraId="7F237F02" w14:textId="64923503" w:rsidR="00C01B12" w:rsidRPr="0039584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9584D">
        <w:rPr>
          <w:szCs w:val="22"/>
          <w:u w:val="single"/>
        </w:rPr>
        <w:t>Appendices</w:t>
      </w:r>
      <w:r w:rsidR="00C01B12" w:rsidRPr="0039584D">
        <w:rPr>
          <w:szCs w:val="22"/>
        </w:rPr>
        <w:t xml:space="preserve">.  The permittee shall comply with all documents identified in Section </w:t>
      </w:r>
      <w:r w:rsidR="00C746A6" w:rsidRPr="0039584D">
        <w:rPr>
          <w:szCs w:val="22"/>
        </w:rPr>
        <w:t>IV.</w:t>
      </w:r>
      <w:r w:rsidR="00C01B12" w:rsidRPr="0039584D">
        <w:rPr>
          <w:szCs w:val="22"/>
        </w:rPr>
        <w:t xml:space="preserve">, </w:t>
      </w:r>
      <w:r w:rsidRPr="0039584D">
        <w:rPr>
          <w:szCs w:val="22"/>
        </w:rPr>
        <w:t>Appendices</w:t>
      </w:r>
      <w:r w:rsidR="00C01B12" w:rsidRPr="0039584D">
        <w:rPr>
          <w:szCs w:val="22"/>
        </w:rPr>
        <w:t>,</w:t>
      </w:r>
      <w:r w:rsidR="006910A9" w:rsidRPr="0039584D">
        <w:rPr>
          <w:szCs w:val="22"/>
        </w:rPr>
        <w:t xml:space="preserve"> listed</w:t>
      </w:r>
      <w:r w:rsidR="00C01B12" w:rsidRPr="0039584D">
        <w:rPr>
          <w:szCs w:val="22"/>
        </w:rPr>
        <w:t xml:space="preserve"> in the Table of Contents.  Each document is an enforceable part of this permit unless otherwise indicated.</w:t>
      </w:r>
      <w:r w:rsidR="00B25ABA" w:rsidRPr="0039584D">
        <w:rPr>
          <w:szCs w:val="22"/>
        </w:rPr>
        <w:t xml:space="preserve">  [Rule 62-213.440, F.A.C.]</w:t>
      </w:r>
    </w:p>
    <w:p w14:paraId="0FCC7C38" w14:textId="77777777" w:rsidR="00C01B12" w:rsidRPr="0039584D" w:rsidRDefault="00C01B12" w:rsidP="007C1680">
      <w:pPr>
        <w:tabs>
          <w:tab w:val="left" w:pos="360"/>
          <w:tab w:val="left" w:pos="720"/>
          <w:tab w:val="left" w:pos="1080"/>
          <w:tab w:val="left" w:pos="1440"/>
        </w:tabs>
        <w:spacing w:after="100"/>
        <w:ind w:left="360" w:hanging="360"/>
        <w:rPr>
          <w:b/>
          <w:szCs w:val="22"/>
          <w:u w:val="single"/>
        </w:rPr>
      </w:pPr>
      <w:r w:rsidRPr="0039584D">
        <w:rPr>
          <w:b/>
          <w:szCs w:val="22"/>
          <w:u w:val="single"/>
        </w:rPr>
        <w:t>Emissions and Controls</w:t>
      </w:r>
    </w:p>
    <w:p w14:paraId="32C63A00" w14:textId="77777777" w:rsidR="00C01B12" w:rsidRPr="0039584D"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9584D">
        <w:rPr>
          <w:szCs w:val="22"/>
          <w:u w:val="single"/>
        </w:rPr>
        <w:t>Objectionable Odor Prohibited</w:t>
      </w:r>
      <w:r w:rsidRPr="0039584D">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39584D">
        <w:rPr>
          <w:szCs w:val="22"/>
        </w:rPr>
        <w:t>Rule</w:t>
      </w:r>
      <w:r w:rsidRPr="0039584D">
        <w:rPr>
          <w:szCs w:val="22"/>
        </w:rPr>
        <w:t xml:space="preserve"> 62-296.320(2) and 62-210.200(Definitions), F.A.C.]</w:t>
      </w:r>
    </w:p>
    <w:p w14:paraId="79ABDAAD" w14:textId="3392A25A" w:rsidR="00FB633D" w:rsidRPr="0039584D"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9584D">
        <w:rPr>
          <w:szCs w:val="22"/>
          <w:u w:val="single"/>
        </w:rPr>
        <w:t>General Volatile Organic Compounds (VOC) Emissions or Organic Solvents (OS) Emissions</w:t>
      </w:r>
      <w:r w:rsidRPr="0039584D">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39584D">
        <w:rPr>
          <w:strike/>
          <w:szCs w:val="22"/>
        </w:rPr>
        <w:t xml:space="preserve"> </w:t>
      </w:r>
      <w:r w:rsidRPr="0039584D">
        <w:rPr>
          <w:szCs w:val="22"/>
        </w:rPr>
        <w:t>necessary and ordered by the Department.  [Rule 62-296.320(1), F.A.C.]</w:t>
      </w:r>
    </w:p>
    <w:p w14:paraId="50F12664" w14:textId="77777777" w:rsidR="00D22A3A" w:rsidRPr="0039584D" w:rsidRDefault="00D22A3A" w:rsidP="00D22A3A">
      <w:pPr>
        <w:tabs>
          <w:tab w:val="left" w:pos="360"/>
          <w:tab w:val="left" w:pos="720"/>
          <w:tab w:val="left" w:pos="1080"/>
          <w:tab w:val="left" w:pos="1440"/>
        </w:tabs>
        <w:suppressAutoHyphens/>
        <w:spacing w:after="100"/>
        <w:ind w:left="360"/>
        <w:rPr>
          <w:i/>
          <w:szCs w:val="22"/>
        </w:rPr>
      </w:pPr>
      <w:r w:rsidRPr="0039584D">
        <w:rPr>
          <w:i/>
          <w:szCs w:val="22"/>
        </w:rPr>
        <w:t>{Permitting Note:  Nothing is deemed necessary and ordered at this time.}</w:t>
      </w:r>
    </w:p>
    <w:p w14:paraId="4E5ABACC" w14:textId="77777777" w:rsidR="00C01B12" w:rsidRPr="0039584D"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bookmarkStart w:id="6" w:name="_Ref430598717"/>
      <w:r w:rsidRPr="0039584D">
        <w:rPr>
          <w:szCs w:val="22"/>
          <w:u w:val="single"/>
        </w:rPr>
        <w:t>General Visible Emissions</w:t>
      </w:r>
      <w:r w:rsidRPr="0039584D">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39584D">
        <w:rPr>
          <w:szCs w:val="22"/>
        </w:rPr>
        <w:t>)</w:t>
      </w:r>
      <w:r w:rsidR="00E16FD0" w:rsidRPr="0039584D">
        <w:rPr>
          <w:szCs w:val="22"/>
        </w:rPr>
        <w:t>(</w:t>
      </w:r>
      <w:proofErr w:type="gramEnd"/>
      <w:r w:rsidR="00E16FD0" w:rsidRPr="0039584D">
        <w:rPr>
          <w:szCs w:val="22"/>
        </w:rPr>
        <w:t>b)</w:t>
      </w:r>
      <w:r w:rsidRPr="0039584D">
        <w:rPr>
          <w:szCs w:val="22"/>
        </w:rPr>
        <w:t>, F.A.C.]</w:t>
      </w:r>
      <w:bookmarkEnd w:id="6"/>
    </w:p>
    <w:p w14:paraId="09BCF03D" w14:textId="77777777" w:rsidR="007E6793" w:rsidRPr="0039584D"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39584D">
        <w:rPr>
          <w:szCs w:val="22"/>
          <w:u w:val="single"/>
        </w:rPr>
        <w:t>Unconfined Particulate Matter</w:t>
      </w:r>
      <w:r w:rsidRPr="0039584D">
        <w:rPr>
          <w:szCs w:val="22"/>
        </w:rPr>
        <w:t>.</w:t>
      </w:r>
      <w:r w:rsidR="00533355" w:rsidRPr="0039584D">
        <w:rPr>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39584D">
        <w:rPr>
          <w:szCs w:val="22"/>
        </w:rPr>
        <w:t xml:space="preserve">  Reasonable precautions to prevent emissions of unconfined particulate matter at this facility include:</w:t>
      </w:r>
    </w:p>
    <w:p w14:paraId="30591C9E" w14:textId="4B113E44" w:rsidR="00E87E61" w:rsidRPr="0039584D" w:rsidRDefault="00734F88" w:rsidP="00E41F5E">
      <w:pPr>
        <w:pStyle w:val="ListParagraph"/>
        <w:numPr>
          <w:ilvl w:val="1"/>
          <w:numId w:val="3"/>
        </w:numPr>
        <w:tabs>
          <w:tab w:val="left" w:pos="360"/>
          <w:tab w:val="left" w:pos="720"/>
          <w:tab w:val="left" w:pos="1080"/>
          <w:tab w:val="left" w:pos="1440"/>
        </w:tabs>
        <w:ind w:left="720"/>
        <w:rPr>
          <w:szCs w:val="22"/>
        </w:rPr>
      </w:pPr>
      <w:r w:rsidRPr="0039584D">
        <w:rPr>
          <w:szCs w:val="22"/>
        </w:rPr>
        <w:t>Paving and maintenance of roads, parking areas, and yards</w:t>
      </w:r>
      <w:r w:rsidR="00E87E61" w:rsidRPr="0039584D">
        <w:rPr>
          <w:szCs w:val="22"/>
        </w:rPr>
        <w:t>.</w:t>
      </w:r>
    </w:p>
    <w:p w14:paraId="65ABA5AC" w14:textId="6F814FE7" w:rsidR="00E87E61" w:rsidRPr="0039584D" w:rsidRDefault="00734F88" w:rsidP="00E41F5E">
      <w:pPr>
        <w:pStyle w:val="ListParagraph"/>
        <w:numPr>
          <w:ilvl w:val="1"/>
          <w:numId w:val="3"/>
        </w:numPr>
        <w:tabs>
          <w:tab w:val="left" w:pos="360"/>
          <w:tab w:val="left" w:pos="720"/>
          <w:tab w:val="left" w:pos="1080"/>
          <w:tab w:val="left" w:pos="1440"/>
        </w:tabs>
        <w:ind w:left="720"/>
        <w:rPr>
          <w:szCs w:val="22"/>
        </w:rPr>
      </w:pPr>
      <w:r w:rsidRPr="0039584D">
        <w:rPr>
          <w:szCs w:val="22"/>
        </w:rPr>
        <w:t>Application of water or chemicals to control emissions from such activities as demolition of buildings, grading roads, construction, and land clearing</w:t>
      </w:r>
      <w:r w:rsidR="002B1F33" w:rsidRPr="0039584D">
        <w:rPr>
          <w:szCs w:val="22"/>
        </w:rPr>
        <w:t>.</w:t>
      </w:r>
    </w:p>
    <w:p w14:paraId="04FFB43E" w14:textId="7CC02BC7" w:rsidR="00E87E61" w:rsidRPr="0039584D" w:rsidRDefault="00734F88" w:rsidP="00E41F5E">
      <w:pPr>
        <w:pStyle w:val="ListParagraph"/>
        <w:numPr>
          <w:ilvl w:val="1"/>
          <w:numId w:val="3"/>
        </w:numPr>
        <w:tabs>
          <w:tab w:val="left" w:pos="360"/>
          <w:tab w:val="left" w:pos="720"/>
          <w:tab w:val="left" w:pos="1080"/>
          <w:tab w:val="left" w:pos="1440"/>
        </w:tabs>
        <w:ind w:left="720"/>
        <w:rPr>
          <w:szCs w:val="22"/>
        </w:rPr>
      </w:pPr>
      <w:r w:rsidRPr="0039584D">
        <w:rPr>
          <w:szCs w:val="22"/>
        </w:rPr>
        <w:t>Application of asphalt, water, oil, chemicals, or other dust suppressants to unpaved roads, yards, open stock piles, and similar sources</w:t>
      </w:r>
      <w:r w:rsidR="002B1F33" w:rsidRPr="0039584D">
        <w:rPr>
          <w:szCs w:val="22"/>
        </w:rPr>
        <w:t>.</w:t>
      </w:r>
    </w:p>
    <w:p w14:paraId="60B2728F" w14:textId="2D08DD03" w:rsidR="00E87E61" w:rsidRPr="0039584D" w:rsidRDefault="00734F88" w:rsidP="00E41F5E">
      <w:pPr>
        <w:pStyle w:val="ListParagraph"/>
        <w:numPr>
          <w:ilvl w:val="1"/>
          <w:numId w:val="3"/>
        </w:numPr>
        <w:tabs>
          <w:tab w:val="left" w:pos="360"/>
          <w:tab w:val="left" w:pos="720"/>
          <w:tab w:val="left" w:pos="1080"/>
          <w:tab w:val="left" w:pos="1440"/>
        </w:tabs>
        <w:ind w:left="720"/>
        <w:rPr>
          <w:szCs w:val="22"/>
        </w:rPr>
      </w:pPr>
      <w:r w:rsidRPr="0039584D">
        <w:rPr>
          <w:szCs w:val="22"/>
        </w:rPr>
        <w:t>Removal of particulate matter from buildings or work area to prevent particulate from becoming airborne.</w:t>
      </w:r>
    </w:p>
    <w:p w14:paraId="02986FE2" w14:textId="508064FF" w:rsidR="00734F88" w:rsidRPr="0039584D" w:rsidRDefault="00734F88" w:rsidP="00E41F5E">
      <w:pPr>
        <w:pStyle w:val="ListParagraph"/>
        <w:numPr>
          <w:ilvl w:val="1"/>
          <w:numId w:val="3"/>
        </w:numPr>
        <w:tabs>
          <w:tab w:val="left" w:pos="360"/>
          <w:tab w:val="left" w:pos="720"/>
          <w:tab w:val="left" w:pos="1080"/>
          <w:tab w:val="left" w:pos="1440"/>
        </w:tabs>
        <w:ind w:left="720"/>
        <w:rPr>
          <w:szCs w:val="22"/>
        </w:rPr>
      </w:pPr>
      <w:r w:rsidRPr="0039584D">
        <w:rPr>
          <w:szCs w:val="22"/>
        </w:rPr>
        <w:t>Landscaping or planting of vegetation</w:t>
      </w:r>
    </w:p>
    <w:p w14:paraId="59533E15" w14:textId="17C23D25" w:rsidR="00734F88" w:rsidRPr="0039584D" w:rsidRDefault="00734F88" w:rsidP="00E41F5E">
      <w:pPr>
        <w:pStyle w:val="ListParagraph"/>
        <w:numPr>
          <w:ilvl w:val="1"/>
          <w:numId w:val="3"/>
        </w:numPr>
        <w:tabs>
          <w:tab w:val="left" w:pos="360"/>
          <w:tab w:val="left" w:pos="720"/>
          <w:tab w:val="left" w:pos="1080"/>
          <w:tab w:val="left" w:pos="1440"/>
        </w:tabs>
        <w:ind w:left="720"/>
        <w:rPr>
          <w:szCs w:val="22"/>
        </w:rPr>
      </w:pPr>
      <w:r w:rsidRPr="0039584D">
        <w:rPr>
          <w:szCs w:val="22"/>
        </w:rPr>
        <w:t>Use of hoods, fans, filters, and similar equipment to contain and or vent particulate matter</w:t>
      </w:r>
    </w:p>
    <w:p w14:paraId="1AB815E8" w14:textId="5030A348" w:rsidR="000D408D" w:rsidRPr="0039584D" w:rsidRDefault="000D408D" w:rsidP="00E41F5E">
      <w:pPr>
        <w:pStyle w:val="ListParagraph"/>
        <w:numPr>
          <w:ilvl w:val="1"/>
          <w:numId w:val="3"/>
        </w:numPr>
        <w:tabs>
          <w:tab w:val="left" w:pos="360"/>
          <w:tab w:val="left" w:pos="720"/>
          <w:tab w:val="left" w:pos="1080"/>
          <w:tab w:val="left" w:pos="1440"/>
        </w:tabs>
        <w:ind w:left="720"/>
        <w:rPr>
          <w:szCs w:val="22"/>
        </w:rPr>
      </w:pPr>
      <w:r w:rsidRPr="0039584D">
        <w:rPr>
          <w:szCs w:val="22"/>
        </w:rPr>
        <w:t>Confining abrasive blasting, where possible</w:t>
      </w:r>
    </w:p>
    <w:p w14:paraId="166C34C2" w14:textId="23861918" w:rsidR="000D408D" w:rsidRPr="0039584D" w:rsidRDefault="000D408D" w:rsidP="00E41F5E">
      <w:pPr>
        <w:pStyle w:val="ListParagraph"/>
        <w:numPr>
          <w:ilvl w:val="1"/>
          <w:numId w:val="3"/>
        </w:numPr>
        <w:tabs>
          <w:tab w:val="left" w:pos="360"/>
          <w:tab w:val="left" w:pos="720"/>
          <w:tab w:val="left" w:pos="1080"/>
          <w:tab w:val="left" w:pos="1440"/>
        </w:tabs>
        <w:ind w:left="720"/>
        <w:rPr>
          <w:szCs w:val="22"/>
        </w:rPr>
      </w:pPr>
      <w:r w:rsidRPr="0039584D">
        <w:rPr>
          <w:szCs w:val="22"/>
        </w:rPr>
        <w:t>Enclosure or covering of conveyor systems</w:t>
      </w:r>
    </w:p>
    <w:p w14:paraId="38E1AF17" w14:textId="17FD078C" w:rsidR="00E87E61" w:rsidRPr="0039584D" w:rsidRDefault="00E87E61" w:rsidP="00712672">
      <w:pPr>
        <w:tabs>
          <w:tab w:val="left" w:pos="360"/>
          <w:tab w:val="left" w:pos="720"/>
          <w:tab w:val="left" w:pos="1080"/>
          <w:tab w:val="left" w:pos="1440"/>
        </w:tabs>
        <w:spacing w:after="120"/>
        <w:ind w:left="360"/>
        <w:rPr>
          <w:szCs w:val="22"/>
        </w:rPr>
      </w:pPr>
      <w:r w:rsidRPr="0039584D">
        <w:rPr>
          <w:szCs w:val="22"/>
        </w:rPr>
        <w:t>[Rule 62-296.320(4</w:t>
      </w:r>
      <w:proofErr w:type="gramStart"/>
      <w:r w:rsidRPr="0039584D">
        <w:rPr>
          <w:szCs w:val="22"/>
        </w:rPr>
        <w:t>)(</w:t>
      </w:r>
      <w:proofErr w:type="gramEnd"/>
      <w:r w:rsidRPr="0039584D">
        <w:rPr>
          <w:szCs w:val="22"/>
        </w:rPr>
        <w:t xml:space="preserve">c), F.A.C.; and, proposed by applicant in Title V air operation permit renewal application received </w:t>
      </w:r>
      <w:r w:rsidR="000D408D" w:rsidRPr="0039584D">
        <w:rPr>
          <w:szCs w:val="22"/>
        </w:rPr>
        <w:t>June 29, 2015</w:t>
      </w:r>
      <w:r w:rsidRPr="0039584D">
        <w:rPr>
          <w:szCs w:val="22"/>
        </w:rPr>
        <w:t>.]</w:t>
      </w:r>
    </w:p>
    <w:p w14:paraId="4506E8B6" w14:textId="77777777" w:rsidR="003D1146" w:rsidRPr="0039584D" w:rsidRDefault="00C01B12" w:rsidP="005739CC">
      <w:pPr>
        <w:tabs>
          <w:tab w:val="left" w:pos="360"/>
          <w:tab w:val="left" w:pos="720"/>
          <w:tab w:val="left" w:pos="1080"/>
          <w:tab w:val="left" w:pos="1440"/>
        </w:tabs>
        <w:spacing w:after="120"/>
        <w:ind w:left="360" w:hanging="360"/>
        <w:rPr>
          <w:szCs w:val="22"/>
        </w:rPr>
      </w:pPr>
      <w:r w:rsidRPr="0039584D">
        <w:rPr>
          <w:b/>
          <w:szCs w:val="22"/>
          <w:u w:val="single"/>
        </w:rPr>
        <w:t>Annual Reports and Fees</w:t>
      </w:r>
      <w:r w:rsidR="002E7F87" w:rsidRPr="0039584D">
        <w:rPr>
          <w:szCs w:val="22"/>
        </w:rPr>
        <w:t xml:space="preserve"> </w:t>
      </w:r>
    </w:p>
    <w:p w14:paraId="351A626A" w14:textId="77777777" w:rsidR="00C01B12" w:rsidRPr="0039584D" w:rsidRDefault="002E7F87" w:rsidP="007C1680">
      <w:pPr>
        <w:tabs>
          <w:tab w:val="left" w:pos="360"/>
          <w:tab w:val="left" w:pos="720"/>
          <w:tab w:val="left" w:pos="1080"/>
          <w:tab w:val="left" w:pos="1440"/>
        </w:tabs>
        <w:spacing w:after="100"/>
        <w:ind w:left="360" w:hanging="360"/>
        <w:rPr>
          <w:b/>
          <w:szCs w:val="22"/>
          <w:u w:val="single"/>
        </w:rPr>
      </w:pPr>
      <w:r w:rsidRPr="0039584D">
        <w:rPr>
          <w:szCs w:val="22"/>
        </w:rPr>
        <w:t>See Appendix RR</w:t>
      </w:r>
      <w:r w:rsidR="003D1146" w:rsidRPr="0039584D">
        <w:rPr>
          <w:szCs w:val="22"/>
        </w:rPr>
        <w:t xml:space="preserve">, Facility-wide Reporting </w:t>
      </w:r>
      <w:r w:rsidR="004642C4" w:rsidRPr="0039584D">
        <w:rPr>
          <w:szCs w:val="22"/>
        </w:rPr>
        <w:t>Requirements</w:t>
      </w:r>
      <w:r w:rsidR="003D1146" w:rsidRPr="0039584D">
        <w:rPr>
          <w:szCs w:val="22"/>
        </w:rPr>
        <w:t xml:space="preserve"> for additional details.</w:t>
      </w:r>
    </w:p>
    <w:p w14:paraId="503E3D3F" w14:textId="77777777" w:rsidR="00C01B12" w:rsidRPr="0039584D"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9584D">
        <w:rPr>
          <w:bCs/>
          <w:szCs w:val="22"/>
          <w:u w:val="single"/>
        </w:rPr>
        <w:t>Electronic Annual Operating Report and Title V Annual Emissions Fees</w:t>
      </w:r>
      <w:r w:rsidRPr="0039584D">
        <w:rPr>
          <w:bCs/>
          <w:szCs w:val="22"/>
        </w:rPr>
        <w:t xml:space="preserve">.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w:t>
      </w:r>
      <w:r w:rsidR="00EE32B9" w:rsidRPr="0039584D">
        <w:rPr>
          <w:bCs/>
          <w:szCs w:val="22"/>
        </w:rPr>
        <w:t xml:space="preserve">(DEP) </w:t>
      </w:r>
      <w:r w:rsidRPr="0039584D">
        <w:rPr>
          <w:bCs/>
          <w:szCs w:val="22"/>
        </w:rPr>
        <w:t xml:space="preserve">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sidRPr="0039584D">
        <w:rPr>
          <w:bCs/>
          <w:szCs w:val="22"/>
        </w:rPr>
        <w:t xml:space="preserve"> </w:t>
      </w:r>
      <w:r w:rsidRPr="0039584D">
        <w:rPr>
          <w:bCs/>
          <w:szCs w:val="22"/>
        </w:rPr>
        <w:t xml:space="preserve">Emissions shall be computed in accordance with the provisions of subsection </w:t>
      </w:r>
      <w:r w:rsidRPr="0039584D">
        <w:rPr>
          <w:bCs/>
          <w:szCs w:val="22"/>
        </w:rPr>
        <w:lastRenderedPageBreak/>
        <w:t>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39584D">
        <w:rPr>
          <w:bCs/>
          <w:szCs w:val="22"/>
          <w:vertAlign w:val="superscript"/>
        </w:rPr>
        <w:t>st</w:t>
      </w:r>
      <w:r w:rsidRPr="0039584D">
        <w:rPr>
          <w:bCs/>
          <w:szCs w:val="22"/>
        </w:rPr>
        <w:t xml:space="preserve"> of each year.  A copy of the system-generated EAOR Title V </w:t>
      </w:r>
      <w:r w:rsidR="005F029C" w:rsidRPr="0039584D">
        <w:rPr>
          <w:bCs/>
          <w:szCs w:val="22"/>
        </w:rPr>
        <w:t xml:space="preserve">Annual </w:t>
      </w:r>
      <w:r w:rsidRPr="0039584D">
        <w:rPr>
          <w:bCs/>
          <w:szCs w:val="22"/>
        </w:rPr>
        <w:t xml:space="preserve">Emissions Fee Invoice and the indicated total fee shall be submitted to:  </w:t>
      </w:r>
      <w:r w:rsidRPr="0039584D">
        <w:rPr>
          <w:b/>
          <w:bCs/>
          <w:szCs w:val="22"/>
        </w:rPr>
        <w:t>Major Air Pollution Source Annual Emissions Fee, P</w:t>
      </w:r>
      <w:r w:rsidR="00EE32B9" w:rsidRPr="0039584D">
        <w:rPr>
          <w:b/>
          <w:bCs/>
          <w:szCs w:val="22"/>
        </w:rPr>
        <w:t>ost Office Box 3070, Tallahassee, Florida</w:t>
      </w:r>
      <w:r w:rsidRPr="0039584D">
        <w:rPr>
          <w:b/>
          <w:bCs/>
          <w:szCs w:val="22"/>
        </w:rPr>
        <w:t xml:space="preserve"> 32315-3070.</w:t>
      </w:r>
      <w:r w:rsidRPr="0039584D">
        <w:rPr>
          <w:bCs/>
          <w:szCs w:val="22"/>
        </w:rPr>
        <w:t xml:space="preserve">  Additional information is available by accessing the Title V Annual Emissions Fee On-line Information Center at the following Internet web site:  </w:t>
      </w:r>
      <w:hyperlink r:id="rId29" w:history="1">
        <w:r w:rsidRPr="0039584D">
          <w:rPr>
            <w:rStyle w:val="Hyperlink"/>
            <w:bCs/>
            <w:szCs w:val="22"/>
          </w:rPr>
          <w:t>http://www.dep.state.fl.us/air/emission/tvfee.htm</w:t>
        </w:r>
      </w:hyperlink>
      <w:r w:rsidRPr="0039584D">
        <w:rPr>
          <w:bCs/>
          <w:szCs w:val="22"/>
        </w:rPr>
        <w:t>.  [Rules 62-210.370(3), 62-210.900 &amp; 62-213.205, F.A.C.; and, §403.0872(11), Florida Statutes (2013)]</w:t>
      </w:r>
    </w:p>
    <w:p w14:paraId="7EC07153" w14:textId="77777777" w:rsidR="00BF788C" w:rsidRPr="0039584D" w:rsidRDefault="00BF788C" w:rsidP="00BF788C">
      <w:pPr>
        <w:tabs>
          <w:tab w:val="left" w:pos="360"/>
          <w:tab w:val="left" w:pos="720"/>
          <w:tab w:val="left" w:pos="1080"/>
          <w:tab w:val="left" w:pos="1440"/>
        </w:tabs>
        <w:suppressAutoHyphens/>
        <w:spacing w:after="100"/>
        <w:ind w:left="360"/>
        <w:rPr>
          <w:bCs/>
          <w:i/>
          <w:iCs/>
          <w:szCs w:val="22"/>
        </w:rPr>
      </w:pPr>
      <w:r w:rsidRPr="0039584D">
        <w:rPr>
          <w:bCs/>
          <w:i/>
          <w:iCs/>
          <w:szCs w:val="22"/>
        </w:rPr>
        <w:t xml:space="preserve">{Permitting Note:  Resources to help you complete your AOR are available on the electronic AOR (EAOR) website at:  </w:t>
      </w:r>
      <w:hyperlink r:id="rId30" w:history="1">
        <w:r w:rsidRPr="0039584D">
          <w:rPr>
            <w:rStyle w:val="Hyperlink"/>
            <w:bCs/>
            <w:i/>
            <w:iCs/>
            <w:szCs w:val="22"/>
          </w:rPr>
          <w:t>http://www.dep.state.fl.us/air/emission/eaor</w:t>
        </w:r>
      </w:hyperlink>
      <w:r w:rsidRPr="0039584D">
        <w:rPr>
          <w:bCs/>
          <w:i/>
          <w:iCs/>
          <w:szCs w:val="22"/>
        </w:rPr>
        <w:t xml:space="preserve">.  If you have questions or need assistance after reviewing the information posted on the EAOR website, please contact the Department by phone at (850) 717-9000 or email at </w:t>
      </w:r>
      <w:hyperlink r:id="rId31" w:history="1">
        <w:r w:rsidRPr="0039584D">
          <w:rPr>
            <w:rStyle w:val="Hyperlink"/>
            <w:bCs/>
            <w:i/>
            <w:iCs/>
            <w:szCs w:val="22"/>
          </w:rPr>
          <w:t>eaor@dep.state.fl.us</w:t>
        </w:r>
      </w:hyperlink>
      <w:r w:rsidRPr="0039584D">
        <w:rPr>
          <w:bCs/>
          <w:i/>
          <w:iCs/>
          <w:szCs w:val="22"/>
        </w:rPr>
        <w:t>.}</w:t>
      </w:r>
    </w:p>
    <w:p w14:paraId="37C87C62" w14:textId="77777777" w:rsidR="00BF788C" w:rsidRPr="0039584D" w:rsidRDefault="00BF788C" w:rsidP="00BF788C">
      <w:pPr>
        <w:tabs>
          <w:tab w:val="left" w:pos="360"/>
          <w:tab w:val="left" w:pos="720"/>
          <w:tab w:val="left" w:pos="1080"/>
          <w:tab w:val="left" w:pos="1440"/>
        </w:tabs>
        <w:suppressAutoHyphens/>
        <w:spacing w:after="100"/>
        <w:ind w:left="360"/>
        <w:rPr>
          <w:bCs/>
          <w:i/>
          <w:iCs/>
          <w:szCs w:val="22"/>
        </w:rPr>
      </w:pPr>
      <w:r w:rsidRPr="0039584D">
        <w:rPr>
          <w:bCs/>
          <w:i/>
          <w:iCs/>
          <w:szCs w:val="22"/>
        </w:rPr>
        <w:t>{Permitting Note:</w:t>
      </w:r>
      <w:r w:rsidR="00712672" w:rsidRPr="0039584D">
        <w:rPr>
          <w:bCs/>
          <w:i/>
          <w:iCs/>
          <w:szCs w:val="22"/>
        </w:rPr>
        <w:t xml:space="preserve"> </w:t>
      </w:r>
      <w:r w:rsidRPr="0039584D">
        <w:rPr>
          <w:bCs/>
          <w:i/>
          <w:iCs/>
          <w:szCs w:val="22"/>
        </w:rPr>
        <w:t xml:space="preserve"> The Title V Annual Emissions Fee form (DEP Form No. 62-213.900(1)) has been repealed.  </w:t>
      </w:r>
      <w:r w:rsidRPr="0039584D">
        <w:rPr>
          <w:b/>
          <w:bCs/>
          <w:i/>
          <w:iCs/>
          <w:szCs w:val="22"/>
        </w:rPr>
        <w:t>A separate Annual Emissions Fee form is no longer required to be submitted by March 1st each year.</w:t>
      </w:r>
      <w:r w:rsidRPr="0039584D">
        <w:rPr>
          <w:bCs/>
          <w:i/>
          <w:iCs/>
          <w:szCs w:val="22"/>
        </w:rPr>
        <w:t>}</w:t>
      </w:r>
    </w:p>
    <w:p w14:paraId="21587F90" w14:textId="77777777" w:rsidR="002405F4" w:rsidRPr="0039584D" w:rsidRDefault="00085EC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9584D">
        <w:rPr>
          <w:szCs w:val="22"/>
          <w:u w:val="single"/>
        </w:rPr>
        <w:t>Annual Statement of Compliance</w:t>
      </w:r>
      <w:r w:rsidRPr="0039584D">
        <w:rPr>
          <w:szCs w:val="22"/>
        </w:rPr>
        <w:t>.</w:t>
      </w:r>
      <w:r w:rsidR="002E7F87" w:rsidRPr="0039584D">
        <w:rPr>
          <w:szCs w:val="22"/>
        </w:rPr>
        <w:t xml:space="preserve">  The permittee shall submit an annual statement of compliance to the compliance authority at the address shown on the cover of this permit within 60 days after the end of each calendar year during which the Title V permit was effective.  [Rules 62-213.440(3</w:t>
      </w:r>
      <w:proofErr w:type="gramStart"/>
      <w:r w:rsidR="002E7F87" w:rsidRPr="0039584D">
        <w:rPr>
          <w:szCs w:val="22"/>
        </w:rPr>
        <w:t>)(</w:t>
      </w:r>
      <w:proofErr w:type="gramEnd"/>
      <w:r w:rsidR="002E7F87" w:rsidRPr="0039584D">
        <w:rPr>
          <w:szCs w:val="22"/>
        </w:rPr>
        <w:t xml:space="preserve">a)2. &amp; 3. </w:t>
      </w:r>
      <w:proofErr w:type="gramStart"/>
      <w:r w:rsidR="002E7F87" w:rsidRPr="0039584D">
        <w:rPr>
          <w:szCs w:val="22"/>
        </w:rPr>
        <w:t>and</w:t>
      </w:r>
      <w:proofErr w:type="gramEnd"/>
      <w:r w:rsidR="002E7F87" w:rsidRPr="0039584D">
        <w:rPr>
          <w:szCs w:val="22"/>
        </w:rPr>
        <w:t xml:space="preserve"> (b), F.A.C.]</w:t>
      </w:r>
    </w:p>
    <w:p w14:paraId="5B22877C" w14:textId="77777777" w:rsidR="00B47D51" w:rsidRPr="0039584D" w:rsidRDefault="00B47D51" w:rsidP="00A9455C">
      <w:pPr>
        <w:numPr>
          <w:ilvl w:val="0"/>
          <w:numId w:val="1"/>
        </w:numPr>
        <w:tabs>
          <w:tab w:val="clear" w:pos="450"/>
          <w:tab w:val="left" w:pos="360"/>
          <w:tab w:val="left" w:pos="720"/>
          <w:tab w:val="left" w:pos="1080"/>
          <w:tab w:val="left" w:pos="1440"/>
        </w:tabs>
        <w:ind w:left="360" w:hanging="360"/>
        <w:rPr>
          <w:szCs w:val="22"/>
        </w:rPr>
      </w:pPr>
      <w:r w:rsidRPr="0039584D">
        <w:rPr>
          <w:szCs w:val="22"/>
          <w:u w:val="single"/>
        </w:rPr>
        <w:t>Prevention of Accidental Releases (Section 112(r) of CAA)</w:t>
      </w:r>
      <w:r w:rsidRPr="0039584D">
        <w:rPr>
          <w:szCs w:val="22"/>
        </w:rPr>
        <w:t>.</w:t>
      </w:r>
    </w:p>
    <w:p w14:paraId="56B48786" w14:textId="77777777" w:rsidR="00B47D51" w:rsidRPr="0039584D" w:rsidRDefault="00B47D51" w:rsidP="00E41F5E">
      <w:pPr>
        <w:pStyle w:val="ListParagraph"/>
        <w:numPr>
          <w:ilvl w:val="1"/>
          <w:numId w:val="4"/>
        </w:numPr>
        <w:ind w:left="720"/>
        <w:rPr>
          <w:b/>
          <w:szCs w:val="22"/>
        </w:rPr>
      </w:pPr>
      <w:r w:rsidRPr="0039584D">
        <w:rPr>
          <w:color w:val="000000"/>
          <w:szCs w:val="22"/>
        </w:rPr>
        <w:t>As required by Section 112(r)(7)(B)(iii) of the CAA and 40 CFR 68, the owner or operator shall</w:t>
      </w:r>
      <w:r w:rsidRPr="0039584D">
        <w:rPr>
          <w:szCs w:val="22"/>
        </w:rPr>
        <w:t xml:space="preserve"> submit an updated Risk Management Plan (RMP) to the Chemical Emergency Preparedness and Prevention Office (CEPPO) RMP Reporting Center. </w:t>
      </w:r>
      <w:r w:rsidR="00B12A3B" w:rsidRPr="0039584D">
        <w:rPr>
          <w:szCs w:val="22"/>
        </w:rPr>
        <w:t xml:space="preserve"> (See paragraph e., below.)</w:t>
      </w:r>
    </w:p>
    <w:p w14:paraId="66BFF399" w14:textId="77777777" w:rsidR="00B47D51" w:rsidRPr="0039584D" w:rsidRDefault="00B47D51" w:rsidP="00E41F5E">
      <w:pPr>
        <w:pStyle w:val="ListParagraph"/>
        <w:numPr>
          <w:ilvl w:val="1"/>
          <w:numId w:val="4"/>
        </w:numPr>
        <w:ind w:left="720"/>
        <w:rPr>
          <w:bCs/>
          <w:szCs w:val="22"/>
        </w:rPr>
      </w:pPr>
      <w:r w:rsidRPr="0039584D">
        <w:rPr>
          <w:bCs/>
          <w:szCs w:val="22"/>
        </w:rPr>
        <w:t>As required under Section 252.941(1</w:t>
      </w:r>
      <w:proofErr w:type="gramStart"/>
      <w:r w:rsidRPr="0039584D">
        <w:rPr>
          <w:bCs/>
          <w:szCs w:val="22"/>
        </w:rPr>
        <w:t>)(</w:t>
      </w:r>
      <w:proofErr w:type="gramEnd"/>
      <w:r w:rsidRPr="0039584D">
        <w:rPr>
          <w:bCs/>
          <w:szCs w:val="22"/>
        </w:rPr>
        <w:t xml:space="preserve">c), F.S., the owner or operator shall report to the appropriate representative of the </w:t>
      </w:r>
      <w:r w:rsidR="00B12A3B" w:rsidRPr="0039584D">
        <w:rPr>
          <w:bCs/>
          <w:szCs w:val="22"/>
        </w:rPr>
        <w:t>Division of Emergency Management</w:t>
      </w:r>
      <w:r w:rsidRPr="0039584D">
        <w:rPr>
          <w:bCs/>
          <w:szCs w:val="22"/>
        </w:rPr>
        <w:t>,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14:paraId="6CF11F34" w14:textId="77777777" w:rsidR="00B47D51" w:rsidRPr="0039584D" w:rsidRDefault="00B47D51" w:rsidP="00E41F5E">
      <w:pPr>
        <w:pStyle w:val="ListParagraph"/>
        <w:numPr>
          <w:ilvl w:val="1"/>
          <w:numId w:val="4"/>
        </w:numPr>
        <w:ind w:left="720"/>
        <w:rPr>
          <w:bCs/>
          <w:szCs w:val="22"/>
        </w:rPr>
      </w:pPr>
      <w:r w:rsidRPr="0039584D">
        <w:rPr>
          <w:bCs/>
          <w:szCs w:val="22"/>
        </w:rPr>
        <w:t xml:space="preserve">The owner or operator shall submit the required annual registration fee to the </w:t>
      </w:r>
      <w:r w:rsidR="00B12A3B" w:rsidRPr="0039584D">
        <w:rPr>
          <w:bCs/>
          <w:szCs w:val="22"/>
        </w:rPr>
        <w:t>Division of Emergency Management</w:t>
      </w:r>
      <w:r w:rsidRPr="0039584D">
        <w:rPr>
          <w:bCs/>
          <w:szCs w:val="22"/>
        </w:rPr>
        <w:t xml:space="preserve"> on or before April 1, in accordance with Part IV, Chapter 252, F.S., and Rule </w:t>
      </w:r>
      <w:r w:rsidR="00F87D3E" w:rsidRPr="0039584D">
        <w:rPr>
          <w:bCs/>
          <w:szCs w:val="22"/>
        </w:rPr>
        <w:t>27P-21</w:t>
      </w:r>
      <w:r w:rsidRPr="0039584D">
        <w:rPr>
          <w:bCs/>
          <w:szCs w:val="22"/>
        </w:rPr>
        <w:t>, F.A.C.</w:t>
      </w:r>
    </w:p>
    <w:p w14:paraId="7946F9EF" w14:textId="77777777" w:rsidR="00B47D51" w:rsidRPr="0039584D" w:rsidRDefault="00B47D51" w:rsidP="00E41F5E">
      <w:pPr>
        <w:pStyle w:val="ListParagraph"/>
        <w:numPr>
          <w:ilvl w:val="1"/>
          <w:numId w:val="4"/>
        </w:numPr>
        <w:ind w:left="720"/>
        <w:rPr>
          <w:bCs/>
          <w:szCs w:val="22"/>
        </w:rPr>
      </w:pPr>
      <w:r w:rsidRPr="0039584D">
        <w:rPr>
          <w:bCs/>
          <w:szCs w:val="22"/>
        </w:rPr>
        <w:t xml:space="preserve">Any required written reports, notifications, certifications, and data required to be sent to the </w:t>
      </w:r>
      <w:r w:rsidR="00B12A3B" w:rsidRPr="0039584D">
        <w:rPr>
          <w:bCs/>
          <w:szCs w:val="22"/>
        </w:rPr>
        <w:t>Division of Emergency Management</w:t>
      </w:r>
      <w:r w:rsidRPr="0039584D">
        <w:rPr>
          <w:bCs/>
          <w:szCs w:val="22"/>
        </w:rPr>
        <w:t xml:space="preserve">, should be sent to:  Division of Emergency Management, 2555 </w:t>
      </w:r>
      <w:proofErr w:type="spellStart"/>
      <w:r w:rsidRPr="0039584D">
        <w:rPr>
          <w:bCs/>
          <w:szCs w:val="22"/>
        </w:rPr>
        <w:t>Shumard</w:t>
      </w:r>
      <w:proofErr w:type="spellEnd"/>
      <w:r w:rsidRPr="0039584D">
        <w:rPr>
          <w:bCs/>
          <w:szCs w:val="22"/>
        </w:rPr>
        <w:t xml:space="preserve"> Oak Boulevard, Tallahassee, FL  32399-2100, Telephone: </w:t>
      </w:r>
      <w:r w:rsidR="00B12A3B" w:rsidRPr="0039584D">
        <w:rPr>
          <w:bCs/>
          <w:szCs w:val="22"/>
        </w:rPr>
        <w:t xml:space="preserve"> </w:t>
      </w:r>
      <w:r w:rsidRPr="0039584D">
        <w:rPr>
          <w:bCs/>
          <w:szCs w:val="22"/>
        </w:rPr>
        <w:t>(850) 413-99</w:t>
      </w:r>
      <w:r w:rsidR="00B12A3B" w:rsidRPr="0039584D">
        <w:rPr>
          <w:bCs/>
          <w:szCs w:val="22"/>
        </w:rPr>
        <w:t>70</w:t>
      </w:r>
      <w:r w:rsidRPr="0039584D">
        <w:rPr>
          <w:bCs/>
          <w:szCs w:val="22"/>
        </w:rPr>
        <w:t xml:space="preserve">, Fax: </w:t>
      </w:r>
      <w:r w:rsidR="00B12A3B" w:rsidRPr="0039584D">
        <w:rPr>
          <w:bCs/>
          <w:szCs w:val="22"/>
        </w:rPr>
        <w:t xml:space="preserve"> </w:t>
      </w:r>
      <w:r w:rsidRPr="0039584D">
        <w:rPr>
          <w:bCs/>
          <w:szCs w:val="22"/>
        </w:rPr>
        <w:t>(850) 488-1739.</w:t>
      </w:r>
    </w:p>
    <w:p w14:paraId="32EF4355" w14:textId="77777777" w:rsidR="00B47D51" w:rsidRPr="0039584D" w:rsidRDefault="00B47D51" w:rsidP="00E41F5E">
      <w:pPr>
        <w:pStyle w:val="ListParagraph"/>
        <w:numPr>
          <w:ilvl w:val="1"/>
          <w:numId w:val="4"/>
        </w:numPr>
        <w:ind w:left="720"/>
        <w:rPr>
          <w:bCs/>
          <w:szCs w:val="22"/>
        </w:rPr>
      </w:pPr>
      <w:r w:rsidRPr="0039584D">
        <w:rPr>
          <w:bCs/>
          <w:szCs w:val="22"/>
        </w:rPr>
        <w:t xml:space="preserve">Any Risk Management Plans, original submittals, revisions, or updates to submittals, should be sent </w:t>
      </w:r>
      <w:r w:rsidR="00B007CD" w:rsidRPr="0039584D">
        <w:rPr>
          <w:bCs/>
          <w:szCs w:val="22"/>
        </w:rPr>
        <w:t xml:space="preserve">electronically through EPA’s Central Data Exchange </w:t>
      </w:r>
      <w:r w:rsidR="00E84547" w:rsidRPr="0039584D">
        <w:rPr>
          <w:bCs/>
          <w:szCs w:val="22"/>
        </w:rPr>
        <w:t>system</w:t>
      </w:r>
      <w:r w:rsidR="00B007CD" w:rsidRPr="0039584D">
        <w:rPr>
          <w:bCs/>
          <w:szCs w:val="22"/>
        </w:rPr>
        <w:t xml:space="preserve"> at the following address:  </w:t>
      </w:r>
      <w:hyperlink r:id="rId32" w:history="1">
        <w:r w:rsidR="00B007CD" w:rsidRPr="0039584D">
          <w:rPr>
            <w:rStyle w:val="Hyperlink"/>
            <w:bCs/>
            <w:szCs w:val="22"/>
          </w:rPr>
          <w:t>https://cdx.epa.gov</w:t>
        </w:r>
      </w:hyperlink>
      <w:r w:rsidR="00B007CD" w:rsidRPr="0039584D">
        <w:rPr>
          <w:bCs/>
          <w:szCs w:val="22"/>
        </w:rPr>
        <w:t>.  Information on electronically submitting risk management plans using the Central Data Exchange system is available at</w:t>
      </w:r>
      <w:r w:rsidR="00F87D3E" w:rsidRPr="0039584D">
        <w:rPr>
          <w:bCs/>
          <w:szCs w:val="22"/>
        </w:rPr>
        <w:t xml:space="preserve">:  </w:t>
      </w:r>
      <w:hyperlink r:id="rId33" w:history="1">
        <w:r w:rsidR="00F87D3E" w:rsidRPr="0039584D">
          <w:rPr>
            <w:rStyle w:val="Hyperlink"/>
            <w:bCs/>
            <w:szCs w:val="22"/>
          </w:rPr>
          <w:t>http://www2.epa.gov/rmp</w:t>
        </w:r>
      </w:hyperlink>
      <w:r w:rsidR="00B007CD" w:rsidRPr="0039584D">
        <w:rPr>
          <w:bCs/>
          <w:szCs w:val="22"/>
        </w:rPr>
        <w:t xml:space="preserve">.  The RMP Reporting Center can be contacted at:  </w:t>
      </w:r>
      <w:r w:rsidR="002C6C2D" w:rsidRPr="0039584D">
        <w:rPr>
          <w:szCs w:val="22"/>
        </w:rPr>
        <w:t>RMP Reporting Center, Post Office Box 10162, Fairfax, VA  22038, Telephone:  (703) 227-7650.</w:t>
      </w:r>
    </w:p>
    <w:p w14:paraId="1FF6D0F3" w14:textId="6D8CC6C6" w:rsidR="00B47D51" w:rsidRPr="0039584D" w:rsidRDefault="00B47D51" w:rsidP="00E41F5E">
      <w:pPr>
        <w:pStyle w:val="ListParagraph"/>
        <w:numPr>
          <w:ilvl w:val="1"/>
          <w:numId w:val="4"/>
        </w:numPr>
        <w:ind w:left="720"/>
        <w:rPr>
          <w:bCs/>
          <w:szCs w:val="22"/>
        </w:rPr>
      </w:pPr>
      <w:r w:rsidRPr="0039584D">
        <w:rPr>
          <w:bCs/>
          <w:szCs w:val="22"/>
        </w:rPr>
        <w:t xml:space="preserve">Any required reports to be sent to the National Response Center, should be sent to:  </w:t>
      </w:r>
      <w:r w:rsidR="00470456" w:rsidRPr="0039584D">
        <w:rPr>
          <w:szCs w:val="22"/>
          <w:lang w:val="en"/>
        </w:rPr>
        <w:t>U.S. Environmental Protection Agency, Office of Solid Waste and Emergency Response, 1200 Pennsylvania Ave. NW, Mail Code:  US EPA (5101T), Washington, DC 20460</w:t>
      </w:r>
      <w:r w:rsidR="00470456" w:rsidRPr="0039584D">
        <w:rPr>
          <w:szCs w:val="22"/>
        </w:rPr>
        <w:t>, Telephone:  (800) 424-8802</w:t>
      </w:r>
      <w:r w:rsidRPr="0039584D">
        <w:rPr>
          <w:bCs/>
          <w:szCs w:val="22"/>
        </w:rPr>
        <w:t>.</w:t>
      </w:r>
    </w:p>
    <w:p w14:paraId="5ABAAF2D" w14:textId="77777777" w:rsidR="00B47D51" w:rsidRPr="0039584D" w:rsidRDefault="00B47D51" w:rsidP="00E41F5E">
      <w:pPr>
        <w:pStyle w:val="ListParagraph"/>
        <w:numPr>
          <w:ilvl w:val="1"/>
          <w:numId w:val="4"/>
        </w:numPr>
        <w:ind w:left="720"/>
        <w:rPr>
          <w:bCs/>
          <w:szCs w:val="22"/>
        </w:rPr>
      </w:pPr>
      <w:r w:rsidRPr="0039584D">
        <w:rPr>
          <w:bCs/>
          <w:szCs w:val="22"/>
        </w:rPr>
        <w:lastRenderedPageBreak/>
        <w:t>Send the required annual registration fee using approved forms made payable to:</w:t>
      </w:r>
      <w:r w:rsidR="00B12A3B" w:rsidRPr="0039584D">
        <w:rPr>
          <w:bCs/>
          <w:szCs w:val="22"/>
        </w:rPr>
        <w:t xml:space="preserve"> </w:t>
      </w:r>
      <w:r w:rsidRPr="0039584D">
        <w:rPr>
          <w:bCs/>
          <w:szCs w:val="22"/>
        </w:rPr>
        <w:t xml:space="preserve"> Cashier, </w:t>
      </w:r>
      <w:r w:rsidR="007524F7" w:rsidRPr="0039584D">
        <w:rPr>
          <w:bCs/>
          <w:szCs w:val="22"/>
        </w:rPr>
        <w:t>Division of Emergency Management</w:t>
      </w:r>
      <w:r w:rsidRPr="0039584D">
        <w:rPr>
          <w:bCs/>
          <w:szCs w:val="22"/>
        </w:rPr>
        <w:t xml:space="preserve">, State Emergency Response Commission, 2555 </w:t>
      </w:r>
      <w:proofErr w:type="spellStart"/>
      <w:r w:rsidRPr="0039584D">
        <w:rPr>
          <w:bCs/>
          <w:szCs w:val="22"/>
        </w:rPr>
        <w:t>Shumard</w:t>
      </w:r>
      <w:proofErr w:type="spellEnd"/>
      <w:r w:rsidRPr="0039584D">
        <w:rPr>
          <w:bCs/>
          <w:szCs w:val="22"/>
        </w:rPr>
        <w:t xml:space="preserve"> Oak Boulevard, Tallahassee, FL  32399-2149</w:t>
      </w:r>
    </w:p>
    <w:p w14:paraId="46DF3454" w14:textId="77777777" w:rsidR="00B47D51" w:rsidRPr="0039584D" w:rsidRDefault="00B47D51" w:rsidP="00376975">
      <w:pPr>
        <w:pStyle w:val="Style0"/>
        <w:tabs>
          <w:tab w:val="left" w:pos="360"/>
          <w:tab w:val="left" w:pos="720"/>
          <w:tab w:val="left" w:pos="1080"/>
          <w:tab w:val="left" w:pos="1440"/>
        </w:tabs>
        <w:spacing w:after="240"/>
        <w:ind w:left="360"/>
        <w:rPr>
          <w:rFonts w:ascii="Times New Roman" w:hAnsi="Times New Roman"/>
          <w:sz w:val="22"/>
          <w:szCs w:val="22"/>
        </w:rPr>
      </w:pPr>
      <w:r w:rsidRPr="0039584D">
        <w:rPr>
          <w:rFonts w:ascii="Times New Roman" w:hAnsi="Times New Roman"/>
          <w:sz w:val="22"/>
          <w:szCs w:val="22"/>
        </w:rPr>
        <w:t xml:space="preserve">[Part IV, Chapter 252, F.S.; and, Rule </w:t>
      </w:r>
      <w:r w:rsidR="00F87D3E" w:rsidRPr="0039584D">
        <w:rPr>
          <w:rFonts w:ascii="Times New Roman" w:hAnsi="Times New Roman"/>
          <w:sz w:val="22"/>
          <w:szCs w:val="22"/>
        </w:rPr>
        <w:t>27P-21</w:t>
      </w:r>
      <w:r w:rsidRPr="0039584D">
        <w:rPr>
          <w:rFonts w:ascii="Times New Roman" w:hAnsi="Times New Roman"/>
          <w:sz w:val="22"/>
          <w:szCs w:val="22"/>
        </w:rPr>
        <w:t>, F.A.C.]</w:t>
      </w:r>
    </w:p>
    <w:p w14:paraId="7D64C550" w14:textId="77777777" w:rsidR="00B96268" w:rsidRPr="0039584D" w:rsidRDefault="00B96268" w:rsidP="00B76620">
      <w:pPr>
        <w:tabs>
          <w:tab w:val="left" w:pos="360"/>
          <w:tab w:val="left" w:pos="720"/>
          <w:tab w:val="left" w:pos="1080"/>
          <w:tab w:val="left" w:pos="1440"/>
        </w:tabs>
        <w:ind w:left="360" w:hanging="360"/>
        <w:jc w:val="both"/>
        <w:rPr>
          <w:szCs w:val="22"/>
        </w:rPr>
        <w:sectPr w:rsidR="00B96268" w:rsidRPr="0039584D" w:rsidSect="000A0A5C">
          <w:headerReference w:type="even" r:id="rId34"/>
          <w:headerReference w:type="default" r:id="rId35"/>
          <w:headerReference w:type="first" r:id="rId36"/>
          <w:pgSz w:w="12240" w:h="15840" w:code="1"/>
          <w:pgMar w:top="1080" w:right="1080" w:bottom="1080" w:left="1080" w:header="720" w:footer="720" w:gutter="0"/>
          <w:paperSrc w:first="15" w:other="15"/>
          <w:cols w:space="720"/>
        </w:sectPr>
      </w:pPr>
    </w:p>
    <w:p w14:paraId="1DF287C0" w14:textId="519DBE86" w:rsidR="00151782" w:rsidRPr="0039584D" w:rsidRDefault="00151782" w:rsidP="007C667F">
      <w:pPr>
        <w:spacing w:after="60"/>
        <w:rPr>
          <w:szCs w:val="22"/>
        </w:rPr>
      </w:pPr>
      <w:r w:rsidRPr="0039584D">
        <w:rPr>
          <w:b/>
          <w:szCs w:val="22"/>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39584D" w14:paraId="3E2BE170" w14:textId="77777777" w:rsidTr="0008209B">
        <w:tc>
          <w:tcPr>
            <w:tcW w:w="939" w:type="dxa"/>
            <w:tcBorders>
              <w:bottom w:val="single" w:sz="12" w:space="0" w:color="auto"/>
            </w:tcBorders>
          </w:tcPr>
          <w:p w14:paraId="7C4E839F" w14:textId="77777777" w:rsidR="00151782" w:rsidRPr="0039584D" w:rsidRDefault="00151782" w:rsidP="00D66F5B">
            <w:pPr>
              <w:jc w:val="center"/>
              <w:rPr>
                <w:b/>
                <w:szCs w:val="22"/>
              </w:rPr>
            </w:pPr>
            <w:r w:rsidRPr="0039584D">
              <w:rPr>
                <w:szCs w:val="22"/>
              </w:rPr>
              <w:br w:type="page"/>
            </w:r>
            <w:r w:rsidRPr="0039584D">
              <w:rPr>
                <w:szCs w:val="22"/>
              </w:rPr>
              <w:br w:type="page"/>
            </w:r>
            <w:r w:rsidRPr="0039584D">
              <w:rPr>
                <w:b/>
                <w:szCs w:val="22"/>
              </w:rPr>
              <w:t>EU No.</w:t>
            </w:r>
          </w:p>
        </w:tc>
        <w:tc>
          <w:tcPr>
            <w:tcW w:w="9015" w:type="dxa"/>
            <w:tcBorders>
              <w:bottom w:val="single" w:sz="12" w:space="0" w:color="auto"/>
            </w:tcBorders>
          </w:tcPr>
          <w:p w14:paraId="6B1C77C6" w14:textId="77777777" w:rsidR="00151782" w:rsidRPr="0039584D" w:rsidRDefault="00151782" w:rsidP="00D66F5B">
            <w:pPr>
              <w:rPr>
                <w:b/>
                <w:szCs w:val="22"/>
              </w:rPr>
            </w:pPr>
            <w:r w:rsidRPr="0039584D">
              <w:rPr>
                <w:b/>
                <w:szCs w:val="22"/>
              </w:rPr>
              <w:t>Brief Description</w:t>
            </w:r>
          </w:p>
        </w:tc>
      </w:tr>
      <w:tr w:rsidR="00151782" w:rsidRPr="0039584D" w14:paraId="663FE9BE" w14:textId="77777777" w:rsidTr="0008209B">
        <w:tc>
          <w:tcPr>
            <w:tcW w:w="939" w:type="dxa"/>
            <w:tcBorders>
              <w:bottom w:val="single" w:sz="8" w:space="0" w:color="auto"/>
            </w:tcBorders>
            <w:vAlign w:val="center"/>
          </w:tcPr>
          <w:p w14:paraId="34745EEE" w14:textId="2BF59C2B" w:rsidR="00151782" w:rsidRPr="0039584D" w:rsidRDefault="005C681F" w:rsidP="00151782">
            <w:pPr>
              <w:jc w:val="center"/>
              <w:rPr>
                <w:szCs w:val="22"/>
                <w:highlight w:val="yellow"/>
              </w:rPr>
            </w:pPr>
            <w:r w:rsidRPr="0039584D">
              <w:rPr>
                <w:szCs w:val="22"/>
              </w:rPr>
              <w:t>007</w:t>
            </w:r>
          </w:p>
        </w:tc>
        <w:tc>
          <w:tcPr>
            <w:tcW w:w="9015" w:type="dxa"/>
            <w:tcBorders>
              <w:bottom w:val="single" w:sz="8" w:space="0" w:color="auto"/>
            </w:tcBorders>
          </w:tcPr>
          <w:p w14:paraId="6F6A90BF" w14:textId="613C659B" w:rsidR="00151782" w:rsidRPr="0039584D" w:rsidRDefault="005C681F" w:rsidP="00D66F5B">
            <w:pPr>
              <w:rPr>
                <w:szCs w:val="22"/>
              </w:rPr>
            </w:pPr>
            <w:r w:rsidRPr="0039584D">
              <w:rPr>
                <w:szCs w:val="22"/>
              </w:rPr>
              <w:t xml:space="preserve">Rotary Lime </w:t>
            </w:r>
            <w:proofErr w:type="spellStart"/>
            <w:r w:rsidRPr="0039584D">
              <w:rPr>
                <w:szCs w:val="22"/>
              </w:rPr>
              <w:t>Recalcining</w:t>
            </w:r>
            <w:proofErr w:type="spellEnd"/>
            <w:r w:rsidRPr="0039584D">
              <w:rPr>
                <w:szCs w:val="22"/>
              </w:rPr>
              <w:t xml:space="preserve"> Kiln, designed to produce 150 TPD of Calcium Oxide (</w:t>
            </w:r>
            <w:proofErr w:type="spellStart"/>
            <w:r w:rsidRPr="0039584D">
              <w:rPr>
                <w:szCs w:val="22"/>
              </w:rPr>
              <w:t>CaO</w:t>
            </w:r>
            <w:proofErr w:type="spellEnd"/>
            <w:r w:rsidRPr="0039584D">
              <w:rPr>
                <w:szCs w:val="22"/>
              </w:rPr>
              <w:t>) fired by Natural Gas</w:t>
            </w:r>
          </w:p>
        </w:tc>
      </w:tr>
    </w:tbl>
    <w:p w14:paraId="21A7F94F" w14:textId="77777777" w:rsidR="00B4540A" w:rsidRPr="0039584D" w:rsidRDefault="00B4540A" w:rsidP="00B4540A">
      <w:pPr>
        <w:keepNext/>
        <w:tabs>
          <w:tab w:val="left" w:pos="0"/>
        </w:tabs>
        <w:jc w:val="both"/>
        <w:outlineLvl w:val="0"/>
        <w:rPr>
          <w:szCs w:val="22"/>
        </w:rPr>
      </w:pPr>
    </w:p>
    <w:p w14:paraId="77D74155" w14:textId="44140039" w:rsidR="00B4540A" w:rsidRPr="0039584D" w:rsidRDefault="00B4540A" w:rsidP="00B4540A">
      <w:pPr>
        <w:keepNext/>
        <w:tabs>
          <w:tab w:val="left" w:pos="0"/>
        </w:tabs>
        <w:jc w:val="both"/>
        <w:outlineLvl w:val="0"/>
        <w:rPr>
          <w:szCs w:val="22"/>
        </w:rPr>
      </w:pPr>
      <w:r w:rsidRPr="0039584D">
        <w:rPr>
          <w:szCs w:val="22"/>
        </w:rPr>
        <w:t xml:space="preserve">Calcium carbonate from the plant’s water treatment process is fed to the lime kiln where it is converted into lime products and carbon dioxide (CO2). The CO2 is recycled into the </w:t>
      </w:r>
      <w:proofErr w:type="spellStart"/>
      <w:r w:rsidRPr="0039584D">
        <w:rPr>
          <w:szCs w:val="22"/>
        </w:rPr>
        <w:t>recarbonation</w:t>
      </w:r>
      <w:proofErr w:type="spellEnd"/>
      <w:r w:rsidRPr="0039584D">
        <w:rPr>
          <w:szCs w:val="22"/>
        </w:rPr>
        <w:t xml:space="preserve"> basins at the water treatment plant where it is used to stabilize the water chemically, after the softening process.  A venture scrubber at the feed end of the kiln is used to recover lime solids that would otherwise be lost to the atmosphere and also serves to reduce particulate matter emissions from the exhaust.  Lime solids are discharged into an integral tube cooler at the firing end of the kiln.</w:t>
      </w:r>
    </w:p>
    <w:p w14:paraId="17F25E21" w14:textId="77777777" w:rsidR="00B4540A" w:rsidRPr="0039584D" w:rsidRDefault="00B4540A" w:rsidP="00B4540A">
      <w:pPr>
        <w:jc w:val="both"/>
        <w:rPr>
          <w:szCs w:val="22"/>
        </w:rPr>
      </w:pPr>
    </w:p>
    <w:p w14:paraId="4811E264" w14:textId="77777777" w:rsidR="00B4540A" w:rsidRPr="0039584D" w:rsidRDefault="00B4540A" w:rsidP="00B4540A">
      <w:pPr>
        <w:jc w:val="both"/>
        <w:rPr>
          <w:szCs w:val="22"/>
        </w:rPr>
      </w:pPr>
      <w:r w:rsidRPr="0039584D">
        <w:rPr>
          <w:szCs w:val="22"/>
        </w:rPr>
        <w:t>This emission unit is not subject to Compliance Assurance Monitoring (CAM) because the wet scrubber installed at this emission unit meets the definition of inherent process equipment in accordance with the Subpart 40 CFR 64.1.  The primary purpose of this control devise is product recovery.  Furthermore, the efficiency at which the control equipment is operated by design for purposes other than compliance with the applicable emission limits is more than sufficient to assure compliance with the emissions limit specified in Rule 62-296.320(4)(a), F.A.C.</w:t>
      </w:r>
    </w:p>
    <w:p w14:paraId="7126FE53" w14:textId="77777777" w:rsidR="00B4540A" w:rsidRPr="0039584D" w:rsidRDefault="00B4540A" w:rsidP="00B4540A">
      <w:pPr>
        <w:jc w:val="both"/>
        <w:rPr>
          <w:b/>
          <w:szCs w:val="22"/>
        </w:rPr>
      </w:pPr>
    </w:p>
    <w:p w14:paraId="7FF7BAD9" w14:textId="77777777" w:rsidR="00B4540A" w:rsidRPr="0039584D" w:rsidRDefault="00B4540A" w:rsidP="00B4540A">
      <w:pPr>
        <w:jc w:val="both"/>
        <w:rPr>
          <w:i/>
          <w:szCs w:val="22"/>
        </w:rPr>
      </w:pPr>
      <w:r w:rsidRPr="0039584D">
        <w:rPr>
          <w:i/>
          <w:szCs w:val="22"/>
        </w:rPr>
        <w:t>{Permitting note: This emission unit is regulated under Prevention of Significant Deterioration (PSD) and Best Available Control Technology (BACT) Determination dated August 1, 1980}</w:t>
      </w:r>
    </w:p>
    <w:p w14:paraId="662FC251" w14:textId="77777777" w:rsidR="00585858" w:rsidRPr="0039584D" w:rsidRDefault="00585858" w:rsidP="007C667F">
      <w:pPr>
        <w:tabs>
          <w:tab w:val="left" w:pos="0"/>
        </w:tabs>
        <w:suppressAutoHyphens/>
        <w:spacing w:after="120"/>
        <w:jc w:val="both"/>
        <w:rPr>
          <w:b/>
          <w:szCs w:val="22"/>
          <w:u w:val="single"/>
        </w:rPr>
      </w:pPr>
    </w:p>
    <w:p w14:paraId="1E893EBE" w14:textId="77777777" w:rsidR="00151782" w:rsidRPr="0039584D" w:rsidRDefault="00151782" w:rsidP="007C667F">
      <w:pPr>
        <w:tabs>
          <w:tab w:val="left" w:pos="0"/>
        </w:tabs>
        <w:suppressAutoHyphens/>
        <w:spacing w:after="120"/>
        <w:jc w:val="both"/>
        <w:rPr>
          <w:b/>
          <w:szCs w:val="22"/>
          <w:u w:val="single"/>
        </w:rPr>
      </w:pPr>
      <w:r w:rsidRPr="0039584D">
        <w:rPr>
          <w:b/>
          <w:szCs w:val="22"/>
          <w:u w:val="single"/>
        </w:rPr>
        <w:t>Essential Potential to Emit (PTE) Parameters</w:t>
      </w:r>
    </w:p>
    <w:p w14:paraId="06E1F773" w14:textId="4B6FBB5C" w:rsidR="00A51F18" w:rsidRPr="0039584D" w:rsidRDefault="00A51F18" w:rsidP="00CD4EC7">
      <w:pPr>
        <w:numPr>
          <w:ilvl w:val="0"/>
          <w:numId w:val="2"/>
        </w:numPr>
        <w:tabs>
          <w:tab w:val="num" w:pos="720"/>
          <w:tab w:val="left" w:pos="1080"/>
          <w:tab w:val="left" w:pos="1440"/>
        </w:tabs>
        <w:spacing w:after="120"/>
        <w:ind w:left="360" w:hanging="360"/>
        <w:rPr>
          <w:szCs w:val="22"/>
        </w:rPr>
      </w:pPr>
      <w:r w:rsidRPr="0039584D">
        <w:rPr>
          <w:szCs w:val="22"/>
          <w:u w:val="single"/>
        </w:rPr>
        <w:t>Methods of Operation - (i.e., Fuels)</w:t>
      </w:r>
      <w:r w:rsidRPr="0039584D">
        <w:rPr>
          <w:szCs w:val="22"/>
        </w:rPr>
        <w:t xml:space="preserve">. The only fuel allowed to be burned is natural gas.  [Rule 62-213.410, F.A.C.] </w:t>
      </w:r>
    </w:p>
    <w:p w14:paraId="1ECA071B" w14:textId="191CDBF7" w:rsidR="00CD10E7" w:rsidRPr="0039584D" w:rsidRDefault="00151782" w:rsidP="00CD4EC7">
      <w:pPr>
        <w:numPr>
          <w:ilvl w:val="0"/>
          <w:numId w:val="2"/>
        </w:numPr>
        <w:tabs>
          <w:tab w:val="num" w:pos="720"/>
          <w:tab w:val="left" w:pos="1080"/>
          <w:tab w:val="left" w:pos="1440"/>
        </w:tabs>
        <w:spacing w:after="120"/>
        <w:ind w:left="360" w:hanging="360"/>
        <w:rPr>
          <w:szCs w:val="22"/>
        </w:rPr>
      </w:pPr>
      <w:r w:rsidRPr="0039584D">
        <w:rPr>
          <w:szCs w:val="22"/>
          <w:u w:val="single"/>
        </w:rPr>
        <w:t>Hours of Operation</w:t>
      </w:r>
      <w:r w:rsidRPr="0039584D">
        <w:rPr>
          <w:szCs w:val="22"/>
        </w:rPr>
        <w:t xml:space="preserve">.  </w:t>
      </w:r>
      <w:r w:rsidR="00A51F18" w:rsidRPr="0039584D">
        <w:rPr>
          <w:szCs w:val="22"/>
        </w:rPr>
        <w:t>This</w:t>
      </w:r>
      <w:r w:rsidRPr="0039584D">
        <w:rPr>
          <w:szCs w:val="22"/>
        </w:rPr>
        <w:t xml:space="preserve"> emissions unit</w:t>
      </w:r>
      <w:r w:rsidR="00E9378E" w:rsidRPr="0039584D">
        <w:rPr>
          <w:szCs w:val="22"/>
        </w:rPr>
        <w:t>(</w:t>
      </w:r>
      <w:r w:rsidRPr="0039584D">
        <w:rPr>
          <w:szCs w:val="22"/>
        </w:rPr>
        <w:t>s</w:t>
      </w:r>
      <w:r w:rsidR="00E9378E" w:rsidRPr="0039584D">
        <w:rPr>
          <w:szCs w:val="22"/>
        </w:rPr>
        <w:t>)</w:t>
      </w:r>
      <w:r w:rsidRPr="0039584D">
        <w:rPr>
          <w:szCs w:val="22"/>
        </w:rPr>
        <w:t xml:space="preserve"> may operate continuously (8</w:t>
      </w:r>
      <w:r w:rsidR="00653783" w:rsidRPr="0039584D">
        <w:rPr>
          <w:szCs w:val="22"/>
        </w:rPr>
        <w:t>,</w:t>
      </w:r>
      <w:r w:rsidRPr="0039584D">
        <w:rPr>
          <w:szCs w:val="22"/>
        </w:rPr>
        <w:t>760 hours/year).  [Rule 62-210.200(PTE), F.A.C.]</w:t>
      </w:r>
    </w:p>
    <w:p w14:paraId="16C8E5C2" w14:textId="77777777" w:rsidR="00CD10E7" w:rsidRPr="0039584D" w:rsidRDefault="00CD10E7" w:rsidP="00CD10E7">
      <w:pPr>
        <w:tabs>
          <w:tab w:val="left" w:pos="0"/>
        </w:tabs>
        <w:suppressAutoHyphens/>
        <w:spacing w:before="120" w:after="120"/>
        <w:rPr>
          <w:b/>
          <w:szCs w:val="22"/>
          <w:u w:val="single"/>
        </w:rPr>
      </w:pPr>
      <w:r w:rsidRPr="0039584D">
        <w:rPr>
          <w:b/>
          <w:szCs w:val="22"/>
          <w:u w:val="single"/>
        </w:rPr>
        <w:t>Emission Limitations and Standards</w:t>
      </w:r>
    </w:p>
    <w:p w14:paraId="3E7F6842" w14:textId="17E8C7AF" w:rsidR="00244CBE" w:rsidRPr="0039584D" w:rsidRDefault="00244CBE" w:rsidP="00CD10E7">
      <w:pPr>
        <w:tabs>
          <w:tab w:val="left" w:pos="0"/>
        </w:tabs>
        <w:suppressAutoHyphens/>
        <w:spacing w:before="120" w:after="120"/>
        <w:rPr>
          <w:szCs w:val="22"/>
        </w:rPr>
      </w:pPr>
      <w:r w:rsidRPr="0039584D">
        <w:rPr>
          <w:szCs w:val="22"/>
        </w:rPr>
        <w:t>Unless otherwise specified, the averaging times for Specific Condition</w:t>
      </w:r>
      <w:r w:rsidR="00AD40FC" w:rsidRPr="0039584D">
        <w:rPr>
          <w:szCs w:val="22"/>
        </w:rPr>
        <w:t>s</w:t>
      </w:r>
      <w:r w:rsidRPr="0039584D">
        <w:rPr>
          <w:szCs w:val="22"/>
        </w:rPr>
        <w:t xml:space="preserve"> </w:t>
      </w:r>
      <w:r w:rsidR="003735F2" w:rsidRPr="0039584D">
        <w:rPr>
          <w:szCs w:val="22"/>
        </w:rPr>
        <w:fldChar w:fldCharType="begin"/>
      </w:r>
      <w:r w:rsidR="003735F2" w:rsidRPr="0039584D">
        <w:rPr>
          <w:szCs w:val="22"/>
        </w:rPr>
        <w:instrText xml:space="preserve"> REF _Ref430596605 \r </w:instrText>
      </w:r>
      <w:r w:rsidR="0039584D" w:rsidRPr="0039584D">
        <w:rPr>
          <w:szCs w:val="22"/>
        </w:rPr>
        <w:instrText xml:space="preserve"> \* MERGEFORMAT </w:instrText>
      </w:r>
      <w:r w:rsidR="003735F2" w:rsidRPr="0039584D">
        <w:rPr>
          <w:szCs w:val="22"/>
        </w:rPr>
        <w:fldChar w:fldCharType="separate"/>
      </w:r>
      <w:r w:rsidR="00920785" w:rsidRPr="0039584D">
        <w:rPr>
          <w:szCs w:val="22"/>
        </w:rPr>
        <w:t>A.3</w:t>
      </w:r>
      <w:r w:rsidR="003735F2" w:rsidRPr="0039584D">
        <w:rPr>
          <w:szCs w:val="22"/>
        </w:rPr>
        <w:fldChar w:fldCharType="end"/>
      </w:r>
      <w:r w:rsidR="00AD40FC" w:rsidRPr="0039584D">
        <w:rPr>
          <w:szCs w:val="22"/>
        </w:rPr>
        <w:t xml:space="preserve">. - </w:t>
      </w:r>
      <w:r w:rsidR="003735F2" w:rsidRPr="0039584D">
        <w:rPr>
          <w:szCs w:val="22"/>
        </w:rPr>
        <w:fldChar w:fldCharType="begin"/>
      </w:r>
      <w:r w:rsidR="003735F2" w:rsidRPr="0039584D">
        <w:rPr>
          <w:szCs w:val="22"/>
        </w:rPr>
        <w:instrText xml:space="preserve"> REF _Ref430596631 \r </w:instrText>
      </w:r>
      <w:r w:rsidR="0039584D" w:rsidRPr="0039584D">
        <w:rPr>
          <w:szCs w:val="22"/>
        </w:rPr>
        <w:instrText xml:space="preserve"> \* MERGEFORMAT </w:instrText>
      </w:r>
      <w:r w:rsidR="003735F2" w:rsidRPr="0039584D">
        <w:rPr>
          <w:szCs w:val="22"/>
        </w:rPr>
        <w:fldChar w:fldCharType="separate"/>
      </w:r>
      <w:r w:rsidR="00920785" w:rsidRPr="0039584D">
        <w:rPr>
          <w:szCs w:val="22"/>
        </w:rPr>
        <w:t>A.4</w:t>
      </w:r>
      <w:r w:rsidR="003735F2" w:rsidRPr="0039584D">
        <w:rPr>
          <w:szCs w:val="22"/>
        </w:rPr>
        <w:fldChar w:fldCharType="end"/>
      </w:r>
      <w:r w:rsidR="00AD40FC" w:rsidRPr="0039584D">
        <w:rPr>
          <w:szCs w:val="22"/>
        </w:rPr>
        <w:t xml:space="preserve"> are</w:t>
      </w:r>
      <w:r w:rsidRPr="0039584D">
        <w:rPr>
          <w:szCs w:val="22"/>
        </w:rPr>
        <w:t xml:space="preserve"> based on the specified averaging time of the applicable test method.</w:t>
      </w:r>
    </w:p>
    <w:p w14:paraId="3334E81A" w14:textId="199AD72C" w:rsidR="00CD4EC7" w:rsidRPr="0039584D" w:rsidRDefault="009D03DD" w:rsidP="00F55CF3">
      <w:pPr>
        <w:numPr>
          <w:ilvl w:val="0"/>
          <w:numId w:val="2"/>
        </w:numPr>
        <w:tabs>
          <w:tab w:val="num" w:pos="720"/>
          <w:tab w:val="left" w:pos="1080"/>
          <w:tab w:val="left" w:pos="1440"/>
        </w:tabs>
        <w:spacing w:after="120"/>
        <w:ind w:left="360" w:hanging="360"/>
        <w:rPr>
          <w:szCs w:val="22"/>
        </w:rPr>
      </w:pPr>
      <w:bookmarkStart w:id="7" w:name="_Ref430596605"/>
      <w:r w:rsidRPr="0039584D">
        <w:rPr>
          <w:szCs w:val="22"/>
          <w:u w:val="single"/>
        </w:rPr>
        <w:t>NO</w:t>
      </w:r>
      <w:r w:rsidRPr="0039584D">
        <w:rPr>
          <w:szCs w:val="22"/>
          <w:u w:val="single"/>
          <w:vertAlign w:val="subscript"/>
        </w:rPr>
        <w:t>X</w:t>
      </w:r>
      <w:r w:rsidRPr="0039584D">
        <w:rPr>
          <w:szCs w:val="22"/>
          <w:u w:val="single"/>
        </w:rPr>
        <w:t xml:space="preserve"> Emissions</w:t>
      </w:r>
      <w:r w:rsidRPr="0039584D">
        <w:rPr>
          <w:szCs w:val="22"/>
        </w:rPr>
        <w:t xml:space="preserve">.  </w:t>
      </w:r>
      <w:r w:rsidR="00CD4EC7" w:rsidRPr="0039584D">
        <w:rPr>
          <w:szCs w:val="22"/>
        </w:rPr>
        <w:t xml:space="preserve">NOx emissions shall not exceed 3.0 lb. /ton product and 18.8 pounds per hour as determined by </w:t>
      </w:r>
      <w:r w:rsidR="00F55CF3" w:rsidRPr="0039584D">
        <w:rPr>
          <w:szCs w:val="22"/>
        </w:rPr>
        <w:t xml:space="preserve">EPA Method 7 or 7E </w:t>
      </w:r>
      <w:r w:rsidR="00CD4EC7" w:rsidRPr="0039584D">
        <w:rPr>
          <w:szCs w:val="22"/>
        </w:rPr>
        <w:t>stack testing.</w:t>
      </w:r>
      <w:r w:rsidR="00F55CF3" w:rsidRPr="0039584D">
        <w:rPr>
          <w:szCs w:val="22"/>
        </w:rPr>
        <w:t xml:space="preserve">  </w:t>
      </w:r>
      <w:r w:rsidR="00CD4EC7" w:rsidRPr="0039584D">
        <w:rPr>
          <w:szCs w:val="22"/>
        </w:rPr>
        <w:t>[BACT Determination dated August 1, 1980]</w:t>
      </w:r>
      <w:bookmarkEnd w:id="7"/>
    </w:p>
    <w:p w14:paraId="0C58F415" w14:textId="3107B5F0" w:rsidR="009D03DD" w:rsidRPr="0039584D" w:rsidRDefault="00CD4EC7" w:rsidP="00CD4EC7">
      <w:pPr>
        <w:tabs>
          <w:tab w:val="left" w:pos="1080"/>
          <w:tab w:val="left" w:pos="1440"/>
        </w:tabs>
        <w:spacing w:after="120"/>
        <w:rPr>
          <w:szCs w:val="22"/>
          <w:highlight w:val="yellow"/>
        </w:rPr>
      </w:pPr>
      <w:r w:rsidRPr="0039584D">
        <w:rPr>
          <w:i/>
          <w:szCs w:val="22"/>
        </w:rPr>
        <w:t xml:space="preserve">{Permitting note: The tons of product from the </w:t>
      </w:r>
      <w:proofErr w:type="spellStart"/>
      <w:r w:rsidRPr="0039584D">
        <w:rPr>
          <w:i/>
          <w:szCs w:val="22"/>
        </w:rPr>
        <w:t>recalcining</w:t>
      </w:r>
      <w:proofErr w:type="spellEnd"/>
      <w:r w:rsidRPr="0039584D">
        <w:rPr>
          <w:i/>
          <w:szCs w:val="22"/>
        </w:rPr>
        <w:t xml:space="preserve"> kiln is indirectly determined by the lime mud feed input (dry) divided by 1.785 (the ratio of the molecular weight of CaCO</w:t>
      </w:r>
      <w:r w:rsidRPr="0039584D">
        <w:rPr>
          <w:i/>
          <w:szCs w:val="22"/>
          <w:vertAlign w:val="subscript"/>
        </w:rPr>
        <w:t>3</w:t>
      </w:r>
      <w:r w:rsidRPr="0039584D">
        <w:rPr>
          <w:i/>
          <w:szCs w:val="22"/>
        </w:rPr>
        <w:t xml:space="preserve"> and </w:t>
      </w:r>
      <w:proofErr w:type="spellStart"/>
      <w:r w:rsidRPr="0039584D">
        <w:rPr>
          <w:i/>
          <w:szCs w:val="22"/>
        </w:rPr>
        <w:t>CaO</w:t>
      </w:r>
      <w:proofErr w:type="spellEnd"/>
      <w:r w:rsidRPr="0039584D">
        <w:rPr>
          <w:i/>
          <w:szCs w:val="22"/>
        </w:rPr>
        <w:t>), assuming that the lime mud feed consists entirely of Calcium Carbonate (CaCO</w:t>
      </w:r>
      <w:r w:rsidRPr="0039584D">
        <w:rPr>
          <w:i/>
          <w:szCs w:val="22"/>
          <w:vertAlign w:val="subscript"/>
        </w:rPr>
        <w:t>3</w:t>
      </w:r>
      <w:r w:rsidRPr="0039584D">
        <w:rPr>
          <w:i/>
          <w:szCs w:val="22"/>
        </w:rPr>
        <w:t>) and is converted entirely to Calcium Oxide (</w:t>
      </w:r>
      <w:proofErr w:type="spellStart"/>
      <w:r w:rsidRPr="0039584D">
        <w:rPr>
          <w:i/>
          <w:szCs w:val="22"/>
        </w:rPr>
        <w:t>CaO</w:t>
      </w:r>
      <w:proofErr w:type="spellEnd"/>
      <w:r w:rsidRPr="0039584D">
        <w:rPr>
          <w:i/>
          <w:szCs w:val="22"/>
        </w:rPr>
        <w:t>).</w:t>
      </w:r>
    </w:p>
    <w:p w14:paraId="178B4A6D" w14:textId="6604B53B" w:rsidR="00CD4EC7" w:rsidRPr="0039584D" w:rsidRDefault="00CD4EC7" w:rsidP="00F55CF3">
      <w:pPr>
        <w:numPr>
          <w:ilvl w:val="0"/>
          <w:numId w:val="2"/>
        </w:numPr>
        <w:tabs>
          <w:tab w:val="num" w:pos="720"/>
          <w:tab w:val="left" w:pos="1080"/>
          <w:tab w:val="left" w:pos="1440"/>
        </w:tabs>
        <w:spacing w:after="120"/>
        <w:ind w:left="360" w:hanging="360"/>
        <w:jc w:val="both"/>
        <w:rPr>
          <w:szCs w:val="22"/>
        </w:rPr>
      </w:pPr>
      <w:bookmarkStart w:id="8" w:name="_Ref430596631"/>
      <w:r w:rsidRPr="0039584D">
        <w:rPr>
          <w:szCs w:val="22"/>
          <w:u w:val="single"/>
        </w:rPr>
        <w:t>Particulate Matter (PM)</w:t>
      </w:r>
      <w:r w:rsidRPr="0039584D">
        <w:rPr>
          <w:szCs w:val="22"/>
        </w:rPr>
        <w:t>: PM emissions shall not exceed 0.85 lb. /ton input (dry) and 9.8 pounds per hour</w:t>
      </w:r>
      <w:r w:rsidR="00F55CF3" w:rsidRPr="0039584D">
        <w:rPr>
          <w:szCs w:val="22"/>
        </w:rPr>
        <w:t xml:space="preserve"> as determined by EPA Method 5 stack testing</w:t>
      </w:r>
      <w:r w:rsidRPr="0039584D">
        <w:rPr>
          <w:szCs w:val="22"/>
        </w:rPr>
        <w:t>.</w:t>
      </w:r>
      <w:r w:rsidR="00F55CF3" w:rsidRPr="0039584D">
        <w:rPr>
          <w:szCs w:val="22"/>
        </w:rPr>
        <w:t xml:space="preserve">  </w:t>
      </w:r>
      <w:r w:rsidRPr="0039584D">
        <w:rPr>
          <w:szCs w:val="22"/>
        </w:rPr>
        <w:t>[BACT Determination dated August 1, 1980]</w:t>
      </w:r>
      <w:bookmarkEnd w:id="8"/>
    </w:p>
    <w:p w14:paraId="4F6661BE" w14:textId="3BE4EE85" w:rsidR="00CD4EC7" w:rsidRPr="0039584D" w:rsidRDefault="00CD4EC7" w:rsidP="00CD4EC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i/>
          <w:szCs w:val="22"/>
        </w:rPr>
      </w:pPr>
      <w:r w:rsidRPr="0039584D">
        <w:rPr>
          <w:i/>
          <w:szCs w:val="22"/>
        </w:rPr>
        <w:t xml:space="preserve">{Permitting note: The </w:t>
      </w:r>
      <w:proofErr w:type="spellStart"/>
      <w:r w:rsidRPr="0039584D">
        <w:rPr>
          <w:i/>
          <w:szCs w:val="22"/>
        </w:rPr>
        <w:t>recalcining</w:t>
      </w:r>
      <w:proofErr w:type="spellEnd"/>
      <w:r w:rsidRPr="0039584D">
        <w:rPr>
          <w:i/>
          <w:szCs w:val="22"/>
        </w:rPr>
        <w:t xml:space="preserve"> kiln input (dry) is indirectly determined by flow measurement and specific gravity of the lime mud feed}</w:t>
      </w:r>
    </w:p>
    <w:p w14:paraId="5FC544CB" w14:textId="77777777" w:rsidR="00D416F2" w:rsidRPr="0039584D" w:rsidRDefault="00D416F2" w:rsidP="00D416F2">
      <w:pPr>
        <w:tabs>
          <w:tab w:val="left" w:pos="0"/>
        </w:tabs>
        <w:suppressAutoHyphens/>
        <w:spacing w:before="120" w:after="120"/>
        <w:rPr>
          <w:b/>
          <w:szCs w:val="22"/>
          <w:u w:val="single"/>
        </w:rPr>
      </w:pPr>
      <w:r w:rsidRPr="0039584D">
        <w:rPr>
          <w:b/>
          <w:szCs w:val="22"/>
          <w:u w:val="single"/>
        </w:rPr>
        <w:t>Test Methods and Procedures</w:t>
      </w:r>
    </w:p>
    <w:p w14:paraId="2DED0D4B" w14:textId="77777777" w:rsidR="00B1667A" w:rsidRPr="0039584D" w:rsidRDefault="00B1667A" w:rsidP="00B1667A">
      <w:pPr>
        <w:tabs>
          <w:tab w:val="left" w:pos="360"/>
          <w:tab w:val="left" w:pos="720"/>
          <w:tab w:val="left" w:pos="1080"/>
          <w:tab w:val="left" w:pos="1440"/>
          <w:tab w:val="right" w:pos="10080"/>
        </w:tabs>
        <w:suppressAutoHyphens/>
        <w:spacing w:before="120" w:after="120"/>
        <w:rPr>
          <w:i/>
          <w:szCs w:val="22"/>
        </w:rPr>
      </w:pPr>
      <w:r w:rsidRPr="0039584D">
        <w:rPr>
          <w:i/>
          <w:szCs w:val="22"/>
        </w:rPr>
        <w:t>{Permitting Note:  The attached Table 2, Summary of Compliance Requirements, summarizes information for convenience purposes only.  This table does not supersede any of the terms or conditions of this permit.}</w:t>
      </w:r>
    </w:p>
    <w:p w14:paraId="7A23BF26" w14:textId="52BCC383" w:rsidR="000C5F64" w:rsidRPr="0039584D" w:rsidRDefault="000C5F64" w:rsidP="00A9455C">
      <w:pPr>
        <w:numPr>
          <w:ilvl w:val="0"/>
          <w:numId w:val="2"/>
        </w:numPr>
        <w:tabs>
          <w:tab w:val="clear" w:pos="1296"/>
          <w:tab w:val="left" w:pos="360"/>
          <w:tab w:val="num" w:pos="720"/>
        </w:tabs>
        <w:spacing w:after="120"/>
        <w:ind w:left="360" w:hanging="360"/>
        <w:rPr>
          <w:szCs w:val="22"/>
        </w:rPr>
      </w:pPr>
      <w:r w:rsidRPr="0039584D">
        <w:rPr>
          <w:szCs w:val="22"/>
          <w:u w:val="single"/>
        </w:rPr>
        <w:t>Test Methods</w:t>
      </w:r>
      <w:r w:rsidRPr="0039584D">
        <w:rPr>
          <w:szCs w:val="22"/>
        </w:rPr>
        <w:t xml:space="preserve">.  </w:t>
      </w:r>
      <w:r w:rsidR="00124497" w:rsidRPr="0039584D">
        <w:rPr>
          <w:szCs w:val="22"/>
        </w:rPr>
        <w:t>When r</w:t>
      </w:r>
      <w:r w:rsidRPr="0039584D">
        <w:rPr>
          <w:szCs w:val="22"/>
        </w:rPr>
        <w:t>equired</w:t>
      </w:r>
      <w:r w:rsidR="00124497" w:rsidRPr="0039584D">
        <w:rPr>
          <w:szCs w:val="22"/>
        </w:rPr>
        <w:t>,</w:t>
      </w:r>
      <w:r w:rsidRPr="0039584D">
        <w:rPr>
          <w:szCs w:val="22"/>
        </w:rPr>
        <w:t xml:space="preserve">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C5F64" w:rsidRPr="0039584D" w14:paraId="5434AE34" w14:textId="77777777" w:rsidTr="0008209B">
        <w:trPr>
          <w:tblHeader/>
        </w:trPr>
        <w:tc>
          <w:tcPr>
            <w:tcW w:w="1224" w:type="dxa"/>
            <w:tcBorders>
              <w:top w:val="single" w:sz="12" w:space="0" w:color="auto"/>
              <w:left w:val="single" w:sz="12" w:space="0" w:color="auto"/>
              <w:bottom w:val="single" w:sz="12" w:space="0" w:color="auto"/>
              <w:right w:val="single" w:sz="12" w:space="0" w:color="auto"/>
            </w:tcBorders>
          </w:tcPr>
          <w:p w14:paraId="48690AE4" w14:textId="77777777" w:rsidR="000C5F64" w:rsidRPr="0039584D" w:rsidRDefault="000C5F64" w:rsidP="00E07D22">
            <w:pPr>
              <w:jc w:val="center"/>
              <w:rPr>
                <w:b/>
                <w:szCs w:val="22"/>
              </w:rPr>
            </w:pPr>
            <w:r w:rsidRPr="0039584D">
              <w:rPr>
                <w:b/>
                <w:szCs w:val="22"/>
              </w:rPr>
              <w:lastRenderedPageBreak/>
              <w:t>Method</w:t>
            </w:r>
          </w:p>
        </w:tc>
        <w:tc>
          <w:tcPr>
            <w:tcW w:w="8244" w:type="dxa"/>
            <w:tcBorders>
              <w:top w:val="single" w:sz="12" w:space="0" w:color="auto"/>
              <w:left w:val="single" w:sz="12" w:space="0" w:color="auto"/>
              <w:bottom w:val="single" w:sz="12" w:space="0" w:color="auto"/>
              <w:right w:val="single" w:sz="12" w:space="0" w:color="auto"/>
            </w:tcBorders>
          </w:tcPr>
          <w:p w14:paraId="00D3B0DD" w14:textId="77777777" w:rsidR="000C5F64" w:rsidRPr="0039584D" w:rsidRDefault="000C5F64" w:rsidP="00E07D22">
            <w:pPr>
              <w:rPr>
                <w:b/>
                <w:szCs w:val="22"/>
              </w:rPr>
            </w:pPr>
            <w:r w:rsidRPr="0039584D">
              <w:rPr>
                <w:b/>
                <w:szCs w:val="22"/>
              </w:rPr>
              <w:t>Description of Method and Comments</w:t>
            </w:r>
          </w:p>
        </w:tc>
      </w:tr>
      <w:tr w:rsidR="000C5F64" w:rsidRPr="0039584D" w14:paraId="2F3863B4" w14:textId="77777777" w:rsidTr="00014929">
        <w:tc>
          <w:tcPr>
            <w:tcW w:w="1224" w:type="dxa"/>
            <w:tcBorders>
              <w:top w:val="single" w:sz="12" w:space="0" w:color="auto"/>
              <w:left w:val="single" w:sz="12" w:space="0" w:color="auto"/>
              <w:bottom w:val="single" w:sz="8" w:space="0" w:color="auto"/>
              <w:right w:val="single" w:sz="12" w:space="0" w:color="auto"/>
            </w:tcBorders>
            <w:vAlign w:val="center"/>
          </w:tcPr>
          <w:p w14:paraId="040BE945" w14:textId="77777777" w:rsidR="000C5F64" w:rsidRPr="0039584D" w:rsidRDefault="000C5F64" w:rsidP="00014929">
            <w:pPr>
              <w:jc w:val="center"/>
              <w:rPr>
                <w:szCs w:val="22"/>
              </w:rPr>
            </w:pPr>
            <w:r w:rsidRPr="0039584D">
              <w:rPr>
                <w:szCs w:val="22"/>
              </w:rPr>
              <w:t>1-4</w:t>
            </w:r>
          </w:p>
        </w:tc>
        <w:tc>
          <w:tcPr>
            <w:tcW w:w="8244" w:type="dxa"/>
            <w:tcBorders>
              <w:top w:val="single" w:sz="12" w:space="0" w:color="auto"/>
              <w:left w:val="single" w:sz="12" w:space="0" w:color="auto"/>
              <w:bottom w:val="single" w:sz="8" w:space="0" w:color="auto"/>
              <w:right w:val="single" w:sz="12" w:space="0" w:color="auto"/>
            </w:tcBorders>
          </w:tcPr>
          <w:p w14:paraId="5800BBFB" w14:textId="77777777" w:rsidR="000C5F64" w:rsidRPr="0039584D" w:rsidRDefault="000C5F64" w:rsidP="00E07D22">
            <w:pPr>
              <w:rPr>
                <w:szCs w:val="22"/>
              </w:rPr>
            </w:pPr>
            <w:r w:rsidRPr="0039584D">
              <w:rPr>
                <w:szCs w:val="22"/>
              </w:rPr>
              <w:t>Traverse Points, Velocity and Flow Rate, Gas Analysis, and Moisture Content</w:t>
            </w:r>
          </w:p>
        </w:tc>
      </w:tr>
      <w:tr w:rsidR="000C5F64" w:rsidRPr="0039584D" w14:paraId="4AB0336E" w14:textId="77777777" w:rsidTr="00AD40FC">
        <w:tc>
          <w:tcPr>
            <w:tcW w:w="1224" w:type="dxa"/>
            <w:tcBorders>
              <w:top w:val="single" w:sz="8" w:space="0" w:color="auto"/>
              <w:left w:val="single" w:sz="12" w:space="0" w:color="auto"/>
              <w:bottom w:val="single" w:sz="8" w:space="0" w:color="auto"/>
              <w:right w:val="single" w:sz="12" w:space="0" w:color="auto"/>
            </w:tcBorders>
            <w:shd w:val="clear" w:color="auto" w:fill="auto"/>
            <w:vAlign w:val="center"/>
          </w:tcPr>
          <w:p w14:paraId="2155A9DD" w14:textId="77777777" w:rsidR="000C5F64" w:rsidRPr="0039584D" w:rsidRDefault="000C5F64" w:rsidP="00014929">
            <w:pPr>
              <w:spacing w:before="40" w:after="40"/>
              <w:jc w:val="center"/>
              <w:rPr>
                <w:szCs w:val="22"/>
              </w:rPr>
            </w:pPr>
            <w:r w:rsidRPr="0039584D">
              <w:rPr>
                <w:szCs w:val="22"/>
              </w:rPr>
              <w:t>5B</w:t>
            </w:r>
          </w:p>
        </w:tc>
        <w:tc>
          <w:tcPr>
            <w:tcW w:w="8244" w:type="dxa"/>
            <w:tcBorders>
              <w:top w:val="single" w:sz="8" w:space="0" w:color="auto"/>
              <w:left w:val="single" w:sz="12" w:space="0" w:color="auto"/>
              <w:bottom w:val="single" w:sz="8" w:space="0" w:color="auto"/>
              <w:right w:val="single" w:sz="12" w:space="0" w:color="auto"/>
            </w:tcBorders>
            <w:shd w:val="clear" w:color="auto" w:fill="auto"/>
          </w:tcPr>
          <w:p w14:paraId="6E6242F9" w14:textId="77777777" w:rsidR="000C5F64" w:rsidRPr="0039584D" w:rsidRDefault="000C5F64" w:rsidP="00E07D22">
            <w:pPr>
              <w:spacing w:before="40" w:after="40"/>
              <w:jc w:val="both"/>
              <w:rPr>
                <w:szCs w:val="22"/>
              </w:rPr>
            </w:pPr>
            <w:r w:rsidRPr="0039584D">
              <w:rPr>
                <w:szCs w:val="22"/>
              </w:rPr>
              <w:t>Method for Determining Particulate Matter Emissions (All PM is assumed to be PM</w:t>
            </w:r>
            <w:r w:rsidRPr="0039584D">
              <w:rPr>
                <w:szCs w:val="22"/>
                <w:vertAlign w:val="subscript"/>
              </w:rPr>
              <w:t>10</w:t>
            </w:r>
            <w:r w:rsidRPr="0039584D">
              <w:rPr>
                <w:szCs w:val="22"/>
              </w:rPr>
              <w:t>.)</w:t>
            </w:r>
          </w:p>
        </w:tc>
      </w:tr>
      <w:tr w:rsidR="000C5F64" w:rsidRPr="0039584D" w14:paraId="6B1B03EF" w14:textId="77777777" w:rsidTr="00014929">
        <w:tc>
          <w:tcPr>
            <w:tcW w:w="1224" w:type="dxa"/>
            <w:tcBorders>
              <w:top w:val="single" w:sz="8" w:space="0" w:color="auto"/>
              <w:left w:val="single" w:sz="12" w:space="0" w:color="auto"/>
              <w:bottom w:val="single" w:sz="8" w:space="0" w:color="auto"/>
              <w:right w:val="single" w:sz="12" w:space="0" w:color="auto"/>
            </w:tcBorders>
            <w:vAlign w:val="center"/>
          </w:tcPr>
          <w:p w14:paraId="64B1EF3B" w14:textId="77777777" w:rsidR="000C5F64" w:rsidRPr="0039584D" w:rsidRDefault="000C5F64" w:rsidP="00014929">
            <w:pPr>
              <w:jc w:val="center"/>
              <w:rPr>
                <w:szCs w:val="22"/>
              </w:rPr>
            </w:pPr>
            <w:r w:rsidRPr="0039584D">
              <w:rPr>
                <w:szCs w:val="22"/>
              </w:rPr>
              <w:t>7E</w:t>
            </w:r>
          </w:p>
        </w:tc>
        <w:tc>
          <w:tcPr>
            <w:tcW w:w="8244" w:type="dxa"/>
            <w:tcBorders>
              <w:top w:val="single" w:sz="8" w:space="0" w:color="auto"/>
              <w:left w:val="single" w:sz="12" w:space="0" w:color="auto"/>
              <w:bottom w:val="single" w:sz="8" w:space="0" w:color="auto"/>
              <w:right w:val="single" w:sz="12" w:space="0" w:color="auto"/>
            </w:tcBorders>
          </w:tcPr>
          <w:p w14:paraId="19339655" w14:textId="77777777" w:rsidR="000C5F64" w:rsidRPr="0039584D" w:rsidRDefault="000C5F64" w:rsidP="00E07D22">
            <w:pPr>
              <w:rPr>
                <w:szCs w:val="22"/>
              </w:rPr>
            </w:pPr>
            <w:r w:rsidRPr="0039584D">
              <w:rPr>
                <w:szCs w:val="22"/>
              </w:rPr>
              <w:t>Determination of Nitrogen Oxide Emissions from Stationary Sources</w:t>
            </w:r>
          </w:p>
        </w:tc>
      </w:tr>
    </w:tbl>
    <w:p w14:paraId="78BEEA43" w14:textId="7EFE918E" w:rsidR="000C5F64" w:rsidRPr="0039584D" w:rsidRDefault="000C5F64" w:rsidP="00712672">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rPr>
      </w:pPr>
      <w:r w:rsidRPr="0039584D">
        <w:rPr>
          <w:szCs w:val="22"/>
        </w:rPr>
        <w:t>The above methods are described in 40 CFR 60, Appendix A, and adopted by reference in Rule 62-204.800, F.A.C.  No other methods may be used unless prior written approval is received from the Department.  [</w:t>
      </w:r>
      <w:r w:rsidR="003B62B8" w:rsidRPr="0039584D">
        <w:rPr>
          <w:szCs w:val="22"/>
        </w:rPr>
        <w:t xml:space="preserve">Rule </w:t>
      </w:r>
      <w:r w:rsidR="005F3EA6" w:rsidRPr="0039584D">
        <w:rPr>
          <w:szCs w:val="22"/>
        </w:rPr>
        <w:t>62-297.401, F.A.C.</w:t>
      </w:r>
      <w:r w:rsidRPr="0039584D">
        <w:rPr>
          <w:szCs w:val="22"/>
        </w:rPr>
        <w:t>]</w:t>
      </w:r>
    </w:p>
    <w:p w14:paraId="160568A7" w14:textId="18B0634A" w:rsidR="00D53730" w:rsidRPr="0039584D" w:rsidRDefault="00D53730" w:rsidP="00D53730">
      <w:pPr>
        <w:numPr>
          <w:ilvl w:val="0"/>
          <w:numId w:val="2"/>
        </w:numPr>
        <w:tabs>
          <w:tab w:val="clear" w:pos="1296"/>
          <w:tab w:val="left" w:pos="360"/>
          <w:tab w:val="num" w:pos="720"/>
        </w:tabs>
        <w:spacing w:after="120"/>
        <w:ind w:left="360" w:hanging="360"/>
        <w:rPr>
          <w:szCs w:val="22"/>
        </w:rPr>
      </w:pPr>
      <w:r w:rsidRPr="0039584D">
        <w:rPr>
          <w:szCs w:val="22"/>
          <w:u w:val="single"/>
        </w:rPr>
        <w:t>PM Testing:</w:t>
      </w:r>
      <w:r w:rsidRPr="0039584D">
        <w:rPr>
          <w:szCs w:val="22"/>
        </w:rPr>
        <w:t xml:space="preserve"> Compliance with PM shall be demonstrated each </w:t>
      </w:r>
      <w:r w:rsidR="00C26A80" w:rsidRPr="0039584D">
        <w:rPr>
          <w:szCs w:val="22"/>
        </w:rPr>
        <w:t>calendar year (January 1 – December 31)</w:t>
      </w:r>
      <w:r w:rsidRPr="0039584D">
        <w:rPr>
          <w:szCs w:val="22"/>
        </w:rPr>
        <w:t xml:space="preserve"> by using EPA Method 5 as described in 40 CFR 60, Appendix A.  [BACT Determination dated August 1, 1980]</w:t>
      </w:r>
    </w:p>
    <w:p w14:paraId="1F3F7149" w14:textId="49B5D6CD" w:rsidR="00D53730" w:rsidRPr="0039584D" w:rsidRDefault="00D53730" w:rsidP="00D53730">
      <w:pPr>
        <w:numPr>
          <w:ilvl w:val="0"/>
          <w:numId w:val="2"/>
        </w:numPr>
        <w:tabs>
          <w:tab w:val="clear" w:pos="1296"/>
          <w:tab w:val="left" w:pos="360"/>
          <w:tab w:val="num" w:pos="720"/>
        </w:tabs>
        <w:spacing w:after="120"/>
        <w:ind w:left="360" w:hanging="360"/>
        <w:rPr>
          <w:szCs w:val="22"/>
        </w:rPr>
      </w:pPr>
      <w:r w:rsidRPr="0039584D">
        <w:rPr>
          <w:szCs w:val="22"/>
          <w:u w:val="single"/>
        </w:rPr>
        <w:t>Nitrogen Oxide (NOx) Emissions Tests</w:t>
      </w:r>
      <w:r w:rsidRPr="0039584D">
        <w:rPr>
          <w:szCs w:val="22"/>
        </w:rPr>
        <w:t xml:space="preserve">: Compliance with the emissions limits for NOx of this permit shall be demonstrated each </w:t>
      </w:r>
      <w:r w:rsidR="00C26A80" w:rsidRPr="0039584D">
        <w:rPr>
          <w:szCs w:val="22"/>
        </w:rPr>
        <w:t xml:space="preserve">calendar year (January 1 – December 31) </w:t>
      </w:r>
      <w:r w:rsidRPr="0039584D">
        <w:rPr>
          <w:szCs w:val="22"/>
        </w:rPr>
        <w:t>by using EPA Method 7 or 7E, as described in 40 CFR 60, Appendix A (1997 version), adopted by reference in Rule 62-204.800, F.A.C., and adopted in Rule 62-297.401, F.A.C.  [BACT Determination dated August 1, 1980]</w:t>
      </w:r>
    </w:p>
    <w:p w14:paraId="4F2E02E0" w14:textId="77777777" w:rsidR="004D1178" w:rsidRPr="0039584D" w:rsidRDefault="004D1178" w:rsidP="007C5CB6">
      <w:pPr>
        <w:numPr>
          <w:ilvl w:val="0"/>
          <w:numId w:val="2"/>
        </w:numPr>
        <w:tabs>
          <w:tab w:val="clear" w:pos="1296"/>
          <w:tab w:val="left" w:pos="360"/>
          <w:tab w:val="num" w:pos="720"/>
        </w:tabs>
        <w:spacing w:after="120"/>
        <w:ind w:left="360" w:hanging="360"/>
        <w:rPr>
          <w:szCs w:val="22"/>
        </w:rPr>
      </w:pPr>
      <w:r w:rsidRPr="0039584D">
        <w:rPr>
          <w:szCs w:val="22"/>
          <w:u w:val="single"/>
        </w:rPr>
        <w:t>Common Testing Requirements</w:t>
      </w:r>
      <w:r w:rsidRPr="0039584D">
        <w:rPr>
          <w:szCs w:val="22"/>
        </w:rPr>
        <w:t>.  Unless otherwise specified, tests shall be conducted in accordance with the requirements and procedures specified in Appendix TR, Facility-Wide Testing Requirements, of this permit.  [Rule 62-297.310, F.A.C.]</w:t>
      </w:r>
    </w:p>
    <w:p w14:paraId="0CE6FCDF" w14:textId="46069E87" w:rsidR="00EF1CD9" w:rsidRPr="0039584D" w:rsidRDefault="0099606F" w:rsidP="00EF1CD9">
      <w:pPr>
        <w:numPr>
          <w:ilvl w:val="0"/>
          <w:numId w:val="2"/>
        </w:numPr>
        <w:tabs>
          <w:tab w:val="left" w:pos="360"/>
          <w:tab w:val="left" w:pos="720"/>
          <w:tab w:val="num" w:pos="1080"/>
        </w:tabs>
        <w:spacing w:after="120"/>
        <w:ind w:left="360" w:hanging="360"/>
        <w:rPr>
          <w:b/>
          <w:szCs w:val="22"/>
          <w:u w:val="single"/>
        </w:rPr>
      </w:pPr>
      <w:r w:rsidRPr="0039584D">
        <w:rPr>
          <w:szCs w:val="22"/>
          <w:u w:val="single"/>
        </w:rPr>
        <w:t>Annual</w:t>
      </w:r>
      <w:r w:rsidRPr="0039584D">
        <w:rPr>
          <w:b/>
          <w:szCs w:val="22"/>
          <w:u w:val="single"/>
        </w:rPr>
        <w:t xml:space="preserve"> </w:t>
      </w:r>
      <w:r w:rsidRPr="0039584D">
        <w:rPr>
          <w:szCs w:val="22"/>
          <w:u w:val="single"/>
        </w:rPr>
        <w:t>Compliance Tests Required</w:t>
      </w:r>
      <w:r w:rsidRPr="0039584D">
        <w:rPr>
          <w:szCs w:val="22"/>
        </w:rPr>
        <w:t xml:space="preserve">.  </w:t>
      </w:r>
      <w:r w:rsidR="001E7902" w:rsidRPr="0039584D">
        <w:rPr>
          <w:szCs w:val="22"/>
        </w:rPr>
        <w:t xml:space="preserve">During each </w:t>
      </w:r>
      <w:r w:rsidR="00C26A80" w:rsidRPr="0039584D">
        <w:rPr>
          <w:szCs w:val="22"/>
        </w:rPr>
        <w:t>calendar year (January 1 – December 31)</w:t>
      </w:r>
      <w:r w:rsidR="001E7902" w:rsidRPr="0039584D">
        <w:rPr>
          <w:szCs w:val="22"/>
        </w:rPr>
        <w:t xml:space="preserve">, each EU shall be tested to demonstrate compliance with the emissions standards for </w:t>
      </w:r>
      <w:r w:rsidR="005F3EA6" w:rsidRPr="0039584D">
        <w:rPr>
          <w:szCs w:val="22"/>
        </w:rPr>
        <w:t>PM</w:t>
      </w:r>
      <w:r w:rsidR="00EF1CD9" w:rsidRPr="0039584D">
        <w:rPr>
          <w:szCs w:val="22"/>
        </w:rPr>
        <w:t xml:space="preserve"> </w:t>
      </w:r>
      <w:r w:rsidR="001E7902" w:rsidRPr="0039584D">
        <w:rPr>
          <w:szCs w:val="22"/>
        </w:rPr>
        <w:t>and</w:t>
      </w:r>
      <w:r w:rsidR="00EF1CD9" w:rsidRPr="0039584D">
        <w:rPr>
          <w:szCs w:val="22"/>
        </w:rPr>
        <w:t xml:space="preserve"> NOx</w:t>
      </w:r>
      <w:r w:rsidR="001E7902" w:rsidRPr="0039584D">
        <w:rPr>
          <w:szCs w:val="22"/>
        </w:rPr>
        <w:t xml:space="preserve">.  </w:t>
      </w:r>
      <w:r w:rsidR="005F3EA6" w:rsidRPr="0039584D">
        <w:rPr>
          <w:szCs w:val="22"/>
        </w:rPr>
        <w:t>[</w:t>
      </w:r>
      <w:r w:rsidR="00EF1CD9" w:rsidRPr="0039584D">
        <w:rPr>
          <w:szCs w:val="22"/>
        </w:rPr>
        <w:t>BACT Determination dated August 1, 1980</w:t>
      </w:r>
      <w:r w:rsidR="001E7902" w:rsidRPr="0039584D">
        <w:rPr>
          <w:szCs w:val="22"/>
        </w:rPr>
        <w:t>]</w:t>
      </w:r>
    </w:p>
    <w:p w14:paraId="5F67A8F5" w14:textId="034BB19A" w:rsidR="00780F01" w:rsidRPr="0039584D" w:rsidRDefault="00780F01" w:rsidP="00EF1CD9">
      <w:pPr>
        <w:tabs>
          <w:tab w:val="left" w:pos="360"/>
          <w:tab w:val="left" w:pos="720"/>
        </w:tabs>
        <w:spacing w:after="120"/>
        <w:rPr>
          <w:b/>
          <w:szCs w:val="22"/>
          <w:u w:val="single"/>
        </w:rPr>
      </w:pPr>
      <w:r w:rsidRPr="0039584D">
        <w:rPr>
          <w:b/>
          <w:szCs w:val="22"/>
          <w:u w:val="single"/>
        </w:rPr>
        <w:t>Recordkeeping and Reporting Requirements</w:t>
      </w:r>
    </w:p>
    <w:p w14:paraId="2D439946" w14:textId="77777777" w:rsidR="00004B5C" w:rsidRPr="0039584D" w:rsidRDefault="007155AF" w:rsidP="00E84ADB">
      <w:pPr>
        <w:numPr>
          <w:ilvl w:val="0"/>
          <w:numId w:val="2"/>
        </w:numPr>
        <w:tabs>
          <w:tab w:val="left" w:pos="360"/>
          <w:tab w:val="left" w:pos="720"/>
          <w:tab w:val="num" w:pos="1080"/>
        </w:tabs>
        <w:spacing w:after="120"/>
        <w:ind w:left="360" w:hanging="360"/>
        <w:rPr>
          <w:spacing w:val="-3"/>
          <w:szCs w:val="22"/>
        </w:rPr>
      </w:pPr>
      <w:r w:rsidRPr="0039584D">
        <w:rPr>
          <w:szCs w:val="22"/>
          <w:u w:val="single"/>
        </w:rPr>
        <w:t>Other Reporting Requirements</w:t>
      </w:r>
      <w:r w:rsidRPr="0039584D">
        <w:rPr>
          <w:szCs w:val="22"/>
        </w:rPr>
        <w:t xml:space="preserve">.  See </w:t>
      </w:r>
      <w:r w:rsidRPr="0039584D">
        <w:rPr>
          <w:bCs/>
          <w:szCs w:val="22"/>
        </w:rPr>
        <w:t>Appendix RR, Facility-Wide Reporting Requirements</w:t>
      </w:r>
      <w:r w:rsidRPr="0039584D">
        <w:rPr>
          <w:szCs w:val="22"/>
        </w:rPr>
        <w:t>, for additional reporting requirements.</w:t>
      </w:r>
      <w:r w:rsidR="00FF25AE" w:rsidRPr="0039584D">
        <w:rPr>
          <w:szCs w:val="22"/>
        </w:rPr>
        <w:t xml:space="preserve">  [Rule 62-213.440</w:t>
      </w:r>
      <w:r w:rsidR="006B7012" w:rsidRPr="0039584D">
        <w:rPr>
          <w:szCs w:val="22"/>
        </w:rPr>
        <w:t>(1</w:t>
      </w:r>
      <w:proofErr w:type="gramStart"/>
      <w:r w:rsidR="006B7012" w:rsidRPr="0039584D">
        <w:rPr>
          <w:szCs w:val="22"/>
        </w:rPr>
        <w:t>)(</w:t>
      </w:r>
      <w:proofErr w:type="gramEnd"/>
      <w:r w:rsidR="006B7012" w:rsidRPr="0039584D">
        <w:rPr>
          <w:szCs w:val="22"/>
        </w:rPr>
        <w:t>b)</w:t>
      </w:r>
      <w:r w:rsidR="00FF25AE" w:rsidRPr="0039584D">
        <w:rPr>
          <w:szCs w:val="22"/>
        </w:rPr>
        <w:t>, F.A.C.]</w:t>
      </w:r>
    </w:p>
    <w:p w14:paraId="04F5BF11" w14:textId="77777777" w:rsidR="00E84ADB" w:rsidRPr="0039584D" w:rsidRDefault="00E84ADB" w:rsidP="00645260">
      <w:pPr>
        <w:numPr>
          <w:ilvl w:val="0"/>
          <w:numId w:val="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Cs w:val="22"/>
        </w:rPr>
      </w:pPr>
      <w:r w:rsidRPr="0039584D">
        <w:rPr>
          <w:spacing w:val="-3"/>
          <w:szCs w:val="22"/>
        </w:rPr>
        <w:t>The owner or operator shall make and keep the following records at the facility:</w:t>
      </w:r>
    </w:p>
    <w:p w14:paraId="07924BBF" w14:textId="77777777" w:rsidR="00E84ADB" w:rsidRPr="0039584D" w:rsidRDefault="00E84ADB" w:rsidP="00E84ADB">
      <w:pPr>
        <w:numPr>
          <w:ilvl w:val="1"/>
          <w:numId w:val="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Cs w:val="22"/>
        </w:rPr>
      </w:pPr>
      <w:r w:rsidRPr="0039584D">
        <w:rPr>
          <w:spacing w:val="-3"/>
          <w:szCs w:val="22"/>
        </w:rPr>
        <w:t>Tons per day of lime produced</w:t>
      </w:r>
    </w:p>
    <w:p w14:paraId="155BE501" w14:textId="0901EBFA" w:rsidR="008E6BC8" w:rsidRPr="0039584D" w:rsidRDefault="00E84ADB" w:rsidP="00E84ADB">
      <w:pPr>
        <w:numPr>
          <w:ilvl w:val="1"/>
          <w:numId w:val="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Cs w:val="22"/>
        </w:rPr>
      </w:pPr>
      <w:r w:rsidRPr="0039584D">
        <w:rPr>
          <w:spacing w:val="-3"/>
          <w:szCs w:val="22"/>
        </w:rPr>
        <w:t>Fuel Use</w:t>
      </w:r>
      <w:proofErr w:type="gramStart"/>
      <w:r w:rsidRPr="0039584D">
        <w:rPr>
          <w:spacing w:val="-3"/>
          <w:szCs w:val="22"/>
        </w:rPr>
        <w:t>.</w:t>
      </w:r>
      <w:r w:rsidR="008E6BC8" w:rsidRPr="0039584D">
        <w:rPr>
          <w:spacing w:val="-3"/>
          <w:szCs w:val="22"/>
        </w:rPr>
        <w:t>.</w:t>
      </w:r>
      <w:proofErr w:type="gramEnd"/>
    </w:p>
    <w:p w14:paraId="356BF0CE" w14:textId="3EF8E09C" w:rsidR="00E84ADB" w:rsidRPr="0039584D" w:rsidRDefault="00E84ADB" w:rsidP="00E84ADB">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spacing w:val="-3"/>
          <w:szCs w:val="22"/>
        </w:rPr>
      </w:pPr>
      <w:r w:rsidRPr="0039584D">
        <w:rPr>
          <w:spacing w:val="-3"/>
          <w:szCs w:val="22"/>
        </w:rPr>
        <w:t>[Rule 62-4.070(3), F.A.C.]</w:t>
      </w:r>
    </w:p>
    <w:p w14:paraId="53D6CF2C" w14:textId="74C9FACB" w:rsidR="008E6BC8" w:rsidRPr="0039584D" w:rsidRDefault="00E84ADB" w:rsidP="00E84ADB">
      <w:pPr>
        <w:numPr>
          <w:ilvl w:val="0"/>
          <w:numId w:val="2"/>
        </w:numPr>
        <w:tabs>
          <w:tab w:val="left" w:pos="360"/>
          <w:tab w:val="left" w:pos="720"/>
          <w:tab w:val="num" w:pos="1080"/>
        </w:tabs>
        <w:spacing w:after="120"/>
        <w:ind w:left="360" w:hanging="360"/>
        <w:rPr>
          <w:szCs w:val="22"/>
        </w:rPr>
      </w:pPr>
      <w:r w:rsidRPr="0039584D">
        <w:rPr>
          <w:spacing w:val="-3"/>
          <w:szCs w:val="22"/>
        </w:rPr>
        <w:t>All</w:t>
      </w:r>
      <w:r w:rsidRPr="0039584D">
        <w:rPr>
          <w:szCs w:val="22"/>
        </w:rPr>
        <w:t xml:space="preserve"> records shall be prepared no later than fifteen calendar days after the end of each month.  [Rule 62-4.070(3), F.A.C.]</w:t>
      </w:r>
    </w:p>
    <w:p w14:paraId="56C0AE59" w14:textId="77777777" w:rsidR="00E84ADB" w:rsidRPr="0039584D" w:rsidRDefault="00E84ADB" w:rsidP="00A86472">
      <w:pPr>
        <w:tabs>
          <w:tab w:val="left" w:pos="0"/>
        </w:tabs>
        <w:suppressAutoHyphens/>
        <w:spacing w:before="120" w:after="120"/>
        <w:rPr>
          <w:szCs w:val="22"/>
        </w:rPr>
        <w:sectPr w:rsidR="00E84ADB" w:rsidRPr="0039584D" w:rsidSect="000A0A5C">
          <w:headerReference w:type="even" r:id="rId37"/>
          <w:headerReference w:type="default" r:id="rId38"/>
          <w:headerReference w:type="first" r:id="rId39"/>
          <w:pgSz w:w="12240" w:h="15840" w:code="1"/>
          <w:pgMar w:top="1080" w:right="1080" w:bottom="1080" w:left="1080" w:header="720" w:footer="720" w:gutter="0"/>
          <w:paperSrc w:first="15" w:other="15"/>
          <w:cols w:space="720"/>
        </w:sectPr>
      </w:pPr>
    </w:p>
    <w:p w14:paraId="72D6A545" w14:textId="737428DD" w:rsidR="009F0075" w:rsidRPr="0039584D" w:rsidRDefault="009F0075" w:rsidP="009F0075">
      <w:pPr>
        <w:rPr>
          <w:szCs w:val="22"/>
        </w:rPr>
      </w:pPr>
      <w:r w:rsidRPr="0039584D">
        <w:rPr>
          <w:b/>
          <w:szCs w:val="22"/>
        </w:rPr>
        <w:lastRenderedPageBreak/>
        <w:t>The specific conditions in this section apply to the following emissions unit</w:t>
      </w:r>
      <w:r w:rsidR="00CC7CC7" w:rsidRPr="0039584D">
        <w:rPr>
          <w:b/>
          <w:szCs w:val="22"/>
        </w:rPr>
        <w:t>s</w:t>
      </w:r>
      <w:r w:rsidRPr="0039584D">
        <w:rPr>
          <w:b/>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9F0075" w:rsidRPr="0039584D" w14:paraId="16D62CF1" w14:textId="77777777" w:rsidTr="00D26CEC">
        <w:tc>
          <w:tcPr>
            <w:tcW w:w="939" w:type="dxa"/>
          </w:tcPr>
          <w:p w14:paraId="2F8F438D" w14:textId="77777777" w:rsidR="009F0075" w:rsidRPr="0039584D" w:rsidRDefault="009F0075" w:rsidP="00D66F5B">
            <w:pPr>
              <w:jc w:val="center"/>
              <w:rPr>
                <w:b/>
                <w:szCs w:val="22"/>
              </w:rPr>
            </w:pPr>
            <w:r w:rsidRPr="0039584D">
              <w:rPr>
                <w:szCs w:val="22"/>
              </w:rPr>
              <w:br w:type="page"/>
            </w:r>
            <w:r w:rsidRPr="0039584D">
              <w:rPr>
                <w:szCs w:val="22"/>
              </w:rPr>
              <w:br w:type="page"/>
            </w:r>
            <w:r w:rsidRPr="0039584D">
              <w:rPr>
                <w:b/>
                <w:szCs w:val="22"/>
              </w:rPr>
              <w:t>EU No.</w:t>
            </w:r>
          </w:p>
        </w:tc>
        <w:tc>
          <w:tcPr>
            <w:tcW w:w="9015" w:type="dxa"/>
          </w:tcPr>
          <w:p w14:paraId="261F38E3" w14:textId="77777777" w:rsidR="009F0075" w:rsidRPr="0039584D" w:rsidRDefault="009F0075" w:rsidP="00D66F5B">
            <w:pPr>
              <w:rPr>
                <w:b/>
                <w:szCs w:val="22"/>
              </w:rPr>
            </w:pPr>
            <w:r w:rsidRPr="0039584D">
              <w:rPr>
                <w:b/>
                <w:szCs w:val="22"/>
              </w:rPr>
              <w:t>Brief Description</w:t>
            </w:r>
          </w:p>
        </w:tc>
      </w:tr>
      <w:tr w:rsidR="009F0075" w:rsidRPr="0039584D" w14:paraId="70D011C6" w14:textId="77777777" w:rsidTr="00D26CEC">
        <w:tc>
          <w:tcPr>
            <w:tcW w:w="939" w:type="dxa"/>
            <w:vAlign w:val="center"/>
          </w:tcPr>
          <w:p w14:paraId="3186D02D" w14:textId="74F003FA" w:rsidR="009F0075" w:rsidRPr="0039584D" w:rsidRDefault="00742677" w:rsidP="00D66F5B">
            <w:pPr>
              <w:jc w:val="center"/>
              <w:rPr>
                <w:szCs w:val="22"/>
              </w:rPr>
            </w:pPr>
            <w:r w:rsidRPr="0039584D">
              <w:rPr>
                <w:szCs w:val="22"/>
              </w:rPr>
              <w:t>009</w:t>
            </w:r>
          </w:p>
        </w:tc>
        <w:tc>
          <w:tcPr>
            <w:tcW w:w="9015" w:type="dxa"/>
          </w:tcPr>
          <w:p w14:paraId="1BED11C9" w14:textId="28748794" w:rsidR="009F0075" w:rsidRPr="0039584D" w:rsidRDefault="00742677" w:rsidP="00D66F5B">
            <w:pPr>
              <w:rPr>
                <w:szCs w:val="22"/>
              </w:rPr>
            </w:pPr>
            <w:r w:rsidRPr="0039584D">
              <w:rPr>
                <w:szCs w:val="22"/>
              </w:rPr>
              <w:t>Standby Diesel Engine Generator # 1, EMD model No. 20-645F4B</w:t>
            </w:r>
          </w:p>
        </w:tc>
      </w:tr>
      <w:tr w:rsidR="00742677" w:rsidRPr="0039584D" w14:paraId="3E67113E" w14:textId="77777777" w:rsidTr="00D26CEC">
        <w:tc>
          <w:tcPr>
            <w:tcW w:w="939" w:type="dxa"/>
            <w:vAlign w:val="center"/>
          </w:tcPr>
          <w:p w14:paraId="486EB49C" w14:textId="36D58CF9" w:rsidR="00742677" w:rsidRPr="0039584D" w:rsidRDefault="00742677" w:rsidP="00D66F5B">
            <w:pPr>
              <w:jc w:val="center"/>
              <w:rPr>
                <w:szCs w:val="22"/>
              </w:rPr>
            </w:pPr>
            <w:r w:rsidRPr="0039584D">
              <w:rPr>
                <w:szCs w:val="22"/>
              </w:rPr>
              <w:t>010</w:t>
            </w:r>
          </w:p>
        </w:tc>
        <w:tc>
          <w:tcPr>
            <w:tcW w:w="9015" w:type="dxa"/>
          </w:tcPr>
          <w:p w14:paraId="5A13A328" w14:textId="2443D2C9" w:rsidR="00742677" w:rsidRPr="0039584D" w:rsidRDefault="00742677" w:rsidP="00D66F5B">
            <w:pPr>
              <w:rPr>
                <w:szCs w:val="22"/>
                <w:highlight w:val="yellow"/>
              </w:rPr>
            </w:pPr>
            <w:r w:rsidRPr="0039584D">
              <w:rPr>
                <w:szCs w:val="22"/>
              </w:rPr>
              <w:t>Standby Diesel Engine Generator # 2, EMD model No. 20-645F4B</w:t>
            </w:r>
          </w:p>
        </w:tc>
      </w:tr>
      <w:tr w:rsidR="00742677" w:rsidRPr="0039584D" w14:paraId="31D32F7F" w14:textId="77777777" w:rsidTr="00D26CEC">
        <w:tc>
          <w:tcPr>
            <w:tcW w:w="939" w:type="dxa"/>
            <w:vAlign w:val="center"/>
          </w:tcPr>
          <w:p w14:paraId="759D939B" w14:textId="398E0FBD" w:rsidR="00742677" w:rsidRPr="0039584D" w:rsidRDefault="00742677" w:rsidP="00D66F5B">
            <w:pPr>
              <w:jc w:val="center"/>
              <w:rPr>
                <w:szCs w:val="22"/>
              </w:rPr>
            </w:pPr>
            <w:r w:rsidRPr="0039584D">
              <w:rPr>
                <w:szCs w:val="22"/>
              </w:rPr>
              <w:t>011</w:t>
            </w:r>
          </w:p>
        </w:tc>
        <w:tc>
          <w:tcPr>
            <w:tcW w:w="9015" w:type="dxa"/>
          </w:tcPr>
          <w:p w14:paraId="393498B5" w14:textId="01AAE0B9" w:rsidR="00742677" w:rsidRPr="0039584D" w:rsidRDefault="00742677" w:rsidP="00D66F5B">
            <w:pPr>
              <w:rPr>
                <w:szCs w:val="22"/>
                <w:highlight w:val="yellow"/>
              </w:rPr>
            </w:pPr>
            <w:r w:rsidRPr="0039584D">
              <w:rPr>
                <w:szCs w:val="22"/>
              </w:rPr>
              <w:t>Standby Diesel Engine Generator # 3, EMD model No. 20-645F4B</w:t>
            </w:r>
          </w:p>
        </w:tc>
      </w:tr>
      <w:tr w:rsidR="00742677" w:rsidRPr="0039584D" w14:paraId="0F1F5793" w14:textId="77777777" w:rsidTr="00D26CEC">
        <w:tc>
          <w:tcPr>
            <w:tcW w:w="939" w:type="dxa"/>
            <w:vAlign w:val="center"/>
          </w:tcPr>
          <w:p w14:paraId="7FF55256" w14:textId="19FE92FD" w:rsidR="00742677" w:rsidRPr="0039584D" w:rsidRDefault="00742677" w:rsidP="00D66F5B">
            <w:pPr>
              <w:jc w:val="center"/>
              <w:rPr>
                <w:szCs w:val="22"/>
              </w:rPr>
            </w:pPr>
            <w:r w:rsidRPr="0039584D">
              <w:rPr>
                <w:szCs w:val="22"/>
              </w:rPr>
              <w:t>012</w:t>
            </w:r>
          </w:p>
        </w:tc>
        <w:tc>
          <w:tcPr>
            <w:tcW w:w="9015" w:type="dxa"/>
          </w:tcPr>
          <w:p w14:paraId="0164B278" w14:textId="54C548C1" w:rsidR="00742677" w:rsidRPr="0039584D" w:rsidRDefault="00742677" w:rsidP="00D66F5B">
            <w:pPr>
              <w:rPr>
                <w:szCs w:val="22"/>
                <w:highlight w:val="yellow"/>
              </w:rPr>
            </w:pPr>
            <w:r w:rsidRPr="0039584D">
              <w:rPr>
                <w:szCs w:val="22"/>
              </w:rPr>
              <w:t>Standby Diesel Engine Generator # 4, EMD model No. 20-645F4B</w:t>
            </w:r>
          </w:p>
        </w:tc>
      </w:tr>
      <w:tr w:rsidR="00742677" w:rsidRPr="0039584D" w14:paraId="122C0263" w14:textId="77777777" w:rsidTr="00D26CEC">
        <w:tc>
          <w:tcPr>
            <w:tcW w:w="939" w:type="dxa"/>
            <w:vAlign w:val="center"/>
          </w:tcPr>
          <w:p w14:paraId="4D9740AD" w14:textId="5659B8C5" w:rsidR="00742677" w:rsidRPr="0039584D" w:rsidRDefault="00742677" w:rsidP="00D66F5B">
            <w:pPr>
              <w:jc w:val="center"/>
              <w:rPr>
                <w:szCs w:val="22"/>
              </w:rPr>
            </w:pPr>
            <w:r w:rsidRPr="0039584D">
              <w:rPr>
                <w:szCs w:val="22"/>
              </w:rPr>
              <w:t>024</w:t>
            </w:r>
          </w:p>
        </w:tc>
        <w:tc>
          <w:tcPr>
            <w:tcW w:w="9015" w:type="dxa"/>
          </w:tcPr>
          <w:p w14:paraId="3E99179F" w14:textId="7B162044" w:rsidR="00742677" w:rsidRPr="0039584D" w:rsidRDefault="00742677" w:rsidP="00D66F5B">
            <w:pPr>
              <w:rPr>
                <w:szCs w:val="22"/>
                <w:highlight w:val="yellow"/>
              </w:rPr>
            </w:pPr>
            <w:r w:rsidRPr="0039584D">
              <w:rPr>
                <w:szCs w:val="22"/>
              </w:rPr>
              <w:t>Standby Diesel Engine Generator # 5, EMD model No. 20-645F4B</w:t>
            </w:r>
          </w:p>
        </w:tc>
      </w:tr>
    </w:tbl>
    <w:p w14:paraId="4C38E24F" w14:textId="77777777" w:rsidR="00742677" w:rsidRPr="0039584D" w:rsidRDefault="00742677" w:rsidP="00742677">
      <w:pPr>
        <w:jc w:val="both"/>
        <w:rPr>
          <w:b/>
          <w:szCs w:val="22"/>
          <w:u w:val="single"/>
        </w:rPr>
      </w:pPr>
    </w:p>
    <w:p w14:paraId="104C1717" w14:textId="2FFF7EE1" w:rsidR="00614DE2" w:rsidRPr="0039584D" w:rsidRDefault="00614DE2" w:rsidP="00742677">
      <w:pPr>
        <w:spacing w:after="120"/>
        <w:rPr>
          <w:szCs w:val="22"/>
        </w:rPr>
      </w:pPr>
      <w:r w:rsidRPr="0039584D">
        <w:rPr>
          <w:szCs w:val="22"/>
        </w:rPr>
        <w:t xml:space="preserve">These five diesel-driven </w:t>
      </w:r>
      <w:r w:rsidR="005D5170" w:rsidRPr="0039584D">
        <w:rPr>
          <w:szCs w:val="22"/>
        </w:rPr>
        <w:t xml:space="preserve">2.865 MW </w:t>
      </w:r>
      <w:r w:rsidRPr="0039584D">
        <w:rPr>
          <w:szCs w:val="22"/>
        </w:rPr>
        <w:t>generators are part of a bank of six generators that provide standby power for the continuous plant operation.  Specific cond</w:t>
      </w:r>
      <w:r w:rsidR="00B6347C" w:rsidRPr="0039584D">
        <w:rPr>
          <w:szCs w:val="22"/>
        </w:rPr>
        <w:t>itions for the sixth engine (EU</w:t>
      </w:r>
      <w:r w:rsidRPr="0039584D">
        <w:rPr>
          <w:szCs w:val="22"/>
        </w:rPr>
        <w:t xml:space="preserve">025) are provided in Subsection </w:t>
      </w:r>
      <w:r w:rsidR="005D5170" w:rsidRPr="0039584D">
        <w:rPr>
          <w:szCs w:val="22"/>
        </w:rPr>
        <w:t>G</w:t>
      </w:r>
      <w:r w:rsidRPr="0039584D">
        <w:rPr>
          <w:szCs w:val="22"/>
        </w:rPr>
        <w:t xml:space="preserve">. </w:t>
      </w:r>
    </w:p>
    <w:p w14:paraId="2DC40AF7" w14:textId="1F39BAB5" w:rsidR="00742677" w:rsidRPr="0039584D" w:rsidRDefault="00614DE2" w:rsidP="00742677">
      <w:pPr>
        <w:spacing w:after="120"/>
        <w:rPr>
          <w:szCs w:val="22"/>
        </w:rPr>
      </w:pPr>
      <w:r w:rsidRPr="0039584D">
        <w:rPr>
          <w:szCs w:val="22"/>
        </w:rPr>
        <w:t>T</w:t>
      </w:r>
      <w:r w:rsidR="00742677" w:rsidRPr="0039584D">
        <w:rPr>
          <w:szCs w:val="22"/>
        </w:rPr>
        <w:t>hese emissions units are subject to regulation under Rule 62-212.400, F.A.C. Prevention of Significant Deterioration (PSD) and are subject to the requirements of the state rules as indicated in the Tile V operation permit renewal.</w:t>
      </w:r>
    </w:p>
    <w:p w14:paraId="24CC723B" w14:textId="363924C1" w:rsidR="00742677" w:rsidRPr="0039584D" w:rsidRDefault="00742677" w:rsidP="0084580A">
      <w:pPr>
        <w:spacing w:after="120"/>
        <w:rPr>
          <w:szCs w:val="22"/>
        </w:rPr>
      </w:pPr>
      <w:r w:rsidRPr="0039584D">
        <w:rPr>
          <w:szCs w:val="22"/>
        </w:rPr>
        <w:t>Emissions units 009-012, are regulated under Prevention of Significant Deterioration (PSD-FL-249); Rule 62-212.400(6), F.A.C., (dated 2/5/98), and Best Available Control Technology (BACT) Determination, dated May 19, 1998. Emissions Unit 024 is regulated under construction permit 0250314-009-AC.</w:t>
      </w:r>
    </w:p>
    <w:p w14:paraId="6D932DED" w14:textId="6690CF35" w:rsidR="00453211" w:rsidRPr="0039584D" w:rsidRDefault="00453211" w:rsidP="0084580A">
      <w:pPr>
        <w:spacing w:after="120"/>
        <w:rPr>
          <w:szCs w:val="22"/>
        </w:rPr>
      </w:pPr>
      <w:r w:rsidRPr="0039584D">
        <w:rPr>
          <w:szCs w:val="22"/>
        </w:rPr>
        <w:t>These emissions units are also subject to 40 CFR 63, Subpart ZZZZ</w:t>
      </w:r>
      <w:r w:rsidR="009B5F6C" w:rsidRPr="0039584D">
        <w:rPr>
          <w:szCs w:val="22"/>
        </w:rPr>
        <w:t xml:space="preserve">.  In 2015, oxidation catalysts with Continuous Parameter Monitoring Systems (CPMS) for temperature were installed on </w:t>
      </w:r>
      <w:r w:rsidR="00252EB1" w:rsidRPr="0039584D">
        <w:rPr>
          <w:szCs w:val="22"/>
        </w:rPr>
        <w:t xml:space="preserve">all of </w:t>
      </w:r>
      <w:r w:rsidR="009B5F6C" w:rsidRPr="0039584D">
        <w:rPr>
          <w:szCs w:val="22"/>
        </w:rPr>
        <w:t>the engines</w:t>
      </w:r>
      <w:r w:rsidR="00252EB1" w:rsidRPr="0039584D">
        <w:rPr>
          <w:szCs w:val="22"/>
        </w:rPr>
        <w:t>.  S</w:t>
      </w:r>
      <w:r w:rsidR="009B5F6C" w:rsidRPr="0039584D">
        <w:rPr>
          <w:szCs w:val="22"/>
        </w:rPr>
        <w:t xml:space="preserve">ubsequent initial performance testing </w:t>
      </w:r>
      <w:r w:rsidR="00252EB1" w:rsidRPr="0039584D">
        <w:rPr>
          <w:szCs w:val="22"/>
        </w:rPr>
        <w:t xml:space="preserve">was </w:t>
      </w:r>
      <w:r w:rsidR="009B5F6C" w:rsidRPr="0039584D">
        <w:rPr>
          <w:szCs w:val="22"/>
        </w:rPr>
        <w:t>successfully conducted to confirm that the catalysts met the CO reduction requirements of Subpart ZZZZ</w:t>
      </w:r>
      <w:r w:rsidR="00252EB1" w:rsidRPr="0039584D">
        <w:rPr>
          <w:szCs w:val="22"/>
        </w:rPr>
        <w:t xml:space="preserve"> on all engines except EU024 pending completion of testing</w:t>
      </w:r>
      <w:r w:rsidR="009B5F6C" w:rsidRPr="0039584D">
        <w:rPr>
          <w:szCs w:val="22"/>
        </w:rPr>
        <w:t xml:space="preserve">.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1530"/>
        <w:gridCol w:w="1350"/>
        <w:gridCol w:w="1440"/>
        <w:gridCol w:w="1620"/>
        <w:gridCol w:w="1890"/>
      </w:tblGrid>
      <w:tr w:rsidR="00AA501F" w:rsidRPr="0039584D" w14:paraId="49E4A2D9" w14:textId="77777777" w:rsidTr="00AA501F">
        <w:trPr>
          <w:trHeight w:val="489"/>
        </w:trPr>
        <w:tc>
          <w:tcPr>
            <w:tcW w:w="81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2256013" w14:textId="77777777" w:rsidR="00AA501F" w:rsidRPr="0039584D" w:rsidRDefault="00AA501F" w:rsidP="00AA501F">
            <w:pPr>
              <w:spacing w:after="120"/>
              <w:ind w:left="-108" w:firstLine="108"/>
              <w:jc w:val="center"/>
              <w:rPr>
                <w:b/>
                <w:szCs w:val="22"/>
              </w:rPr>
            </w:pPr>
            <w:r w:rsidRPr="0039584D">
              <w:rPr>
                <w:b/>
                <w:szCs w:val="22"/>
              </w:rPr>
              <w:t>E.U. ID No.</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EE3B01D" w14:textId="77777777" w:rsidR="00AA501F" w:rsidRPr="0039584D" w:rsidRDefault="00AA501F" w:rsidP="00AA501F">
            <w:pPr>
              <w:spacing w:after="120"/>
              <w:jc w:val="center"/>
              <w:rPr>
                <w:szCs w:val="22"/>
              </w:rPr>
            </w:pPr>
            <w:r w:rsidRPr="0039584D">
              <w:rPr>
                <w:b/>
                <w:szCs w:val="22"/>
              </w:rPr>
              <w:t>Engine Brake HP</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FE82201" w14:textId="77777777" w:rsidR="00AA501F" w:rsidRPr="0039584D" w:rsidRDefault="00AA501F" w:rsidP="00AA501F">
            <w:pPr>
              <w:spacing w:after="120"/>
              <w:jc w:val="center"/>
              <w:rPr>
                <w:b/>
                <w:szCs w:val="22"/>
              </w:rPr>
            </w:pPr>
            <w:r w:rsidRPr="0039584D">
              <w:rPr>
                <w:b/>
                <w:szCs w:val="22"/>
              </w:rPr>
              <w:t xml:space="preserve">Date of </w:t>
            </w:r>
          </w:p>
          <w:p w14:paraId="576D2F31" w14:textId="77777777" w:rsidR="00AA501F" w:rsidRPr="0039584D" w:rsidRDefault="00AA501F" w:rsidP="00AA501F">
            <w:pPr>
              <w:spacing w:after="120"/>
              <w:jc w:val="center"/>
              <w:rPr>
                <w:szCs w:val="22"/>
              </w:rPr>
            </w:pPr>
            <w:r w:rsidRPr="0039584D">
              <w:rPr>
                <w:b/>
                <w:szCs w:val="22"/>
              </w:rPr>
              <w:t>Initial Startup</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2B858CC" w14:textId="77777777" w:rsidR="00AA501F" w:rsidRPr="0039584D" w:rsidRDefault="00AA501F" w:rsidP="00AA501F">
            <w:pPr>
              <w:spacing w:after="120"/>
              <w:jc w:val="center"/>
              <w:rPr>
                <w:szCs w:val="22"/>
              </w:rPr>
            </w:pPr>
            <w:r w:rsidRPr="0039584D">
              <w:rPr>
                <w:b/>
                <w:szCs w:val="22"/>
              </w:rPr>
              <w:t>Primary Fuel</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5335676" w14:textId="77777777" w:rsidR="00AA501F" w:rsidRPr="0039584D" w:rsidRDefault="00AA501F" w:rsidP="00AA501F">
            <w:pPr>
              <w:spacing w:after="120"/>
              <w:ind w:right="-18"/>
              <w:jc w:val="center"/>
              <w:rPr>
                <w:b/>
                <w:szCs w:val="22"/>
              </w:rPr>
            </w:pPr>
            <w:r w:rsidRPr="0039584D">
              <w:rPr>
                <w:b/>
                <w:szCs w:val="22"/>
              </w:rPr>
              <w:t>Type of Engine</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D88CA3A" w14:textId="77777777" w:rsidR="00AA501F" w:rsidRPr="0039584D" w:rsidRDefault="00AA501F" w:rsidP="00AA501F">
            <w:pPr>
              <w:spacing w:after="120"/>
              <w:jc w:val="center"/>
              <w:rPr>
                <w:szCs w:val="22"/>
              </w:rPr>
            </w:pPr>
            <w:r w:rsidRPr="0039584D">
              <w:rPr>
                <w:b/>
                <w:szCs w:val="22"/>
              </w:rPr>
              <w:t>Displacement liters/cylinder (l/c)</w:t>
            </w: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C2F958" w14:textId="77777777" w:rsidR="00AA501F" w:rsidRPr="0039584D" w:rsidRDefault="00AA501F" w:rsidP="00AA501F">
            <w:pPr>
              <w:spacing w:after="120"/>
              <w:jc w:val="center"/>
              <w:rPr>
                <w:b/>
                <w:szCs w:val="22"/>
              </w:rPr>
            </w:pPr>
            <w:r w:rsidRPr="0039584D">
              <w:rPr>
                <w:b/>
                <w:szCs w:val="22"/>
              </w:rPr>
              <w:t>Manufacturer</w:t>
            </w:r>
          </w:p>
        </w:tc>
      </w:tr>
      <w:tr w:rsidR="00AA501F" w:rsidRPr="0039584D" w14:paraId="20F7BD94" w14:textId="77777777" w:rsidTr="00AA501F">
        <w:trPr>
          <w:trHeight w:val="30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63483EAA" w14:textId="77777777" w:rsidR="00AA501F" w:rsidRPr="0039584D" w:rsidRDefault="00AA501F" w:rsidP="00AA501F">
            <w:pPr>
              <w:rPr>
                <w:b/>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598E5CF" w14:textId="77777777" w:rsidR="00AA501F" w:rsidRPr="0039584D" w:rsidRDefault="00AA501F" w:rsidP="00AA501F">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5B51F2D" w14:textId="77777777" w:rsidR="00AA501F" w:rsidRPr="0039584D" w:rsidRDefault="00AA501F" w:rsidP="00AA501F">
            <w:pPr>
              <w:rPr>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79C72F" w14:textId="77777777" w:rsidR="00AA501F" w:rsidRPr="0039584D" w:rsidRDefault="00AA501F" w:rsidP="00AA501F">
            <w:pPr>
              <w:rPr>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ADB14A3" w14:textId="77777777" w:rsidR="00AA501F" w:rsidRPr="0039584D" w:rsidRDefault="00AA501F" w:rsidP="00AA501F">
            <w:pPr>
              <w:rPr>
                <w:b/>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1B3A4C2" w14:textId="77777777" w:rsidR="00AA501F" w:rsidRPr="0039584D" w:rsidRDefault="00AA501F" w:rsidP="00AA501F">
            <w:pPr>
              <w:rPr>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C468DE" w14:textId="77777777" w:rsidR="00AA501F" w:rsidRPr="0039584D" w:rsidRDefault="00AA501F" w:rsidP="00AA501F">
            <w:pPr>
              <w:spacing w:after="120"/>
              <w:jc w:val="center"/>
              <w:rPr>
                <w:b/>
                <w:szCs w:val="22"/>
              </w:rPr>
            </w:pPr>
            <w:r w:rsidRPr="0039584D">
              <w:rPr>
                <w:b/>
                <w:szCs w:val="22"/>
              </w:rPr>
              <w:t>Model #</w:t>
            </w:r>
          </w:p>
        </w:tc>
      </w:tr>
      <w:tr w:rsidR="00AA501F" w:rsidRPr="0039584D" w14:paraId="21965C21" w14:textId="77777777" w:rsidTr="00AA501F">
        <w:trPr>
          <w:trHeight w:val="147"/>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B30A1B1" w14:textId="42C5FB73" w:rsidR="00AA501F" w:rsidRPr="0039584D" w:rsidRDefault="00AA501F" w:rsidP="00AA501F">
            <w:pPr>
              <w:spacing w:after="120"/>
              <w:jc w:val="center"/>
              <w:rPr>
                <w:rFonts w:eastAsia="Calibri"/>
                <w:szCs w:val="22"/>
                <w:highlight w:val="green"/>
              </w:rPr>
            </w:pPr>
            <w:r w:rsidRPr="0039584D">
              <w:rPr>
                <w:rFonts w:eastAsia="Calibri"/>
                <w:szCs w:val="22"/>
              </w:rPr>
              <w:t>009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3B7F5B7" w14:textId="3E3331E7" w:rsidR="00AA501F" w:rsidRPr="0039584D" w:rsidRDefault="00AA501F" w:rsidP="00AA501F">
            <w:pPr>
              <w:spacing w:after="120"/>
              <w:jc w:val="center"/>
              <w:rPr>
                <w:rFonts w:eastAsia="Calibri"/>
                <w:szCs w:val="22"/>
              </w:rPr>
            </w:pPr>
            <w:r w:rsidRPr="0039584D">
              <w:rPr>
                <w:rFonts w:eastAsia="Calibri"/>
                <w:szCs w:val="22"/>
              </w:rPr>
              <w:t>4,000</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14:paraId="735A5554" w14:textId="39244CF7" w:rsidR="00AA501F" w:rsidRPr="0039584D" w:rsidRDefault="00AA501F" w:rsidP="00AA501F">
            <w:pPr>
              <w:spacing w:after="120"/>
              <w:jc w:val="center"/>
              <w:rPr>
                <w:rFonts w:eastAsia="Calibri"/>
                <w:szCs w:val="22"/>
              </w:rPr>
            </w:pPr>
            <w:r w:rsidRPr="0039584D">
              <w:rPr>
                <w:rFonts w:eastAsia="Calibri"/>
                <w:szCs w:val="22"/>
              </w:rPr>
              <w:t>7-1-1987</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B886E6D" w14:textId="77777777" w:rsidR="00AA501F" w:rsidRPr="0039584D" w:rsidRDefault="00AA501F" w:rsidP="00AA501F">
            <w:pPr>
              <w:spacing w:after="120"/>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C012FA0" w14:textId="77777777" w:rsidR="00AA501F" w:rsidRPr="0039584D" w:rsidRDefault="00AA501F" w:rsidP="00AA501F">
            <w:pPr>
              <w:spacing w:after="120"/>
              <w:jc w:val="center"/>
              <w:rPr>
                <w:rFonts w:eastAsia="Calibri"/>
                <w:szCs w:val="22"/>
              </w:rPr>
            </w:pPr>
            <w:r w:rsidRPr="0039584D">
              <w:rPr>
                <w:rFonts w:eastAsia="Calibri"/>
                <w:szCs w:val="22"/>
              </w:rPr>
              <w:t>Non-Emergency*</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48CF9DA" w14:textId="24DC448F" w:rsidR="00AA501F" w:rsidRPr="0039584D" w:rsidRDefault="00236AD4" w:rsidP="00AA501F">
            <w:pPr>
              <w:spacing w:after="120"/>
              <w:jc w:val="center"/>
              <w:rPr>
                <w:rFonts w:eastAsia="Calibri"/>
                <w:szCs w:val="22"/>
              </w:rPr>
            </w:pPr>
            <w:r w:rsidRPr="0039584D">
              <w:rPr>
                <w:rFonts w:eastAsia="Calibri"/>
                <w:szCs w:val="22"/>
              </w:rPr>
              <w:t>10.6</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59C2E3" w14:textId="77777777" w:rsidR="00AA501F" w:rsidRPr="0039584D" w:rsidRDefault="00AA501F" w:rsidP="00AA501F">
            <w:pPr>
              <w:spacing w:after="120"/>
              <w:jc w:val="center"/>
              <w:rPr>
                <w:rFonts w:eastAsia="Calibri"/>
                <w:szCs w:val="22"/>
              </w:rPr>
            </w:pPr>
            <w:r w:rsidRPr="0039584D">
              <w:rPr>
                <w:szCs w:val="22"/>
              </w:rPr>
              <w:t>EMD</w:t>
            </w:r>
          </w:p>
        </w:tc>
      </w:tr>
      <w:tr w:rsidR="00AA501F" w:rsidRPr="0039584D" w14:paraId="67B9E52B" w14:textId="77777777" w:rsidTr="00AA501F">
        <w:trPr>
          <w:trHeight w:val="142"/>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2059136A" w14:textId="77777777" w:rsidR="00AA501F" w:rsidRPr="0039584D" w:rsidRDefault="00AA501F" w:rsidP="00AA501F">
            <w:pPr>
              <w:rPr>
                <w:rFonts w:eastAsia="Calibri"/>
                <w:szCs w:val="22"/>
                <w:highlight w:val="gree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4A908B" w14:textId="77777777" w:rsidR="00AA501F" w:rsidRPr="0039584D" w:rsidRDefault="00AA501F" w:rsidP="00AA501F">
            <w:pPr>
              <w:rPr>
                <w:rFonts w:eastAsia="Calibri"/>
                <w:szCs w:val="22"/>
              </w:rPr>
            </w:pPr>
          </w:p>
        </w:tc>
        <w:tc>
          <w:tcPr>
            <w:tcW w:w="1530" w:type="dxa"/>
            <w:vMerge/>
            <w:tcBorders>
              <w:top w:val="single" w:sz="4" w:space="0" w:color="auto"/>
              <w:left w:val="single" w:sz="4" w:space="0" w:color="auto"/>
              <w:bottom w:val="single" w:sz="4" w:space="0" w:color="auto"/>
              <w:right w:val="single" w:sz="4" w:space="0" w:color="auto"/>
            </w:tcBorders>
            <w:vAlign w:val="center"/>
          </w:tcPr>
          <w:p w14:paraId="0B97DF78" w14:textId="77777777" w:rsidR="00AA501F" w:rsidRPr="0039584D" w:rsidRDefault="00AA501F" w:rsidP="00AA501F">
            <w:pPr>
              <w:jc w:val="center"/>
              <w:rPr>
                <w:rFonts w:eastAsia="Calibri"/>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64B032" w14:textId="77777777" w:rsidR="00AA501F" w:rsidRPr="0039584D" w:rsidRDefault="00AA501F" w:rsidP="00AA501F">
            <w:pPr>
              <w:jc w:val="center"/>
              <w:rPr>
                <w:rFonts w:eastAsia="Calibri"/>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DC85172" w14:textId="77777777" w:rsidR="00AA501F" w:rsidRPr="0039584D" w:rsidRDefault="00AA501F" w:rsidP="00AA501F">
            <w:pPr>
              <w:rPr>
                <w:rFonts w:eastAsia="Calibri"/>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E94FBE" w14:textId="77777777" w:rsidR="00AA501F" w:rsidRPr="0039584D" w:rsidRDefault="00AA501F" w:rsidP="00AA501F">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19A4F0E3" w14:textId="7F471FA5" w:rsidR="00AA501F" w:rsidRPr="0039584D" w:rsidRDefault="00C14FD9" w:rsidP="00AA501F">
            <w:pPr>
              <w:spacing w:after="120"/>
              <w:jc w:val="center"/>
              <w:rPr>
                <w:rFonts w:eastAsia="Calibri"/>
                <w:szCs w:val="22"/>
              </w:rPr>
            </w:pPr>
            <w:r w:rsidRPr="0039584D">
              <w:rPr>
                <w:szCs w:val="22"/>
              </w:rPr>
              <w:t>20-645F4B</w:t>
            </w:r>
          </w:p>
        </w:tc>
      </w:tr>
      <w:tr w:rsidR="00AA501F" w:rsidRPr="0039584D" w14:paraId="5204C478" w14:textId="77777777" w:rsidTr="00AA501F">
        <w:trPr>
          <w:trHeight w:val="222"/>
        </w:trPr>
        <w:tc>
          <w:tcPr>
            <w:tcW w:w="810" w:type="dxa"/>
            <w:vMerge w:val="restart"/>
            <w:tcBorders>
              <w:top w:val="single" w:sz="4" w:space="0" w:color="auto"/>
              <w:left w:val="single" w:sz="4" w:space="0" w:color="auto"/>
              <w:right w:val="single" w:sz="4" w:space="0" w:color="auto"/>
            </w:tcBorders>
            <w:vAlign w:val="center"/>
          </w:tcPr>
          <w:p w14:paraId="61997F02" w14:textId="11C642AA" w:rsidR="00AA501F" w:rsidRPr="0039584D" w:rsidRDefault="00AA501F" w:rsidP="00AA501F">
            <w:pPr>
              <w:spacing w:after="120"/>
              <w:jc w:val="center"/>
              <w:rPr>
                <w:rFonts w:eastAsia="Calibri"/>
                <w:szCs w:val="22"/>
              </w:rPr>
            </w:pPr>
            <w:r w:rsidRPr="0039584D">
              <w:rPr>
                <w:rFonts w:eastAsia="Calibri"/>
                <w:szCs w:val="22"/>
              </w:rPr>
              <w:t>010</w:t>
            </w:r>
          </w:p>
        </w:tc>
        <w:tc>
          <w:tcPr>
            <w:tcW w:w="900" w:type="dxa"/>
            <w:vMerge w:val="restart"/>
            <w:tcBorders>
              <w:top w:val="single" w:sz="4" w:space="0" w:color="auto"/>
              <w:left w:val="single" w:sz="4" w:space="0" w:color="auto"/>
              <w:right w:val="single" w:sz="4" w:space="0" w:color="auto"/>
            </w:tcBorders>
            <w:vAlign w:val="center"/>
          </w:tcPr>
          <w:p w14:paraId="58AA4824" w14:textId="33EFC080" w:rsidR="00AA501F" w:rsidRPr="0039584D" w:rsidRDefault="00AA501F" w:rsidP="00AA501F">
            <w:pPr>
              <w:spacing w:after="120"/>
              <w:jc w:val="center"/>
              <w:rPr>
                <w:rFonts w:eastAsia="Calibri"/>
                <w:szCs w:val="22"/>
              </w:rPr>
            </w:pPr>
            <w:r w:rsidRPr="0039584D">
              <w:rPr>
                <w:rFonts w:eastAsia="Calibri"/>
                <w:szCs w:val="22"/>
              </w:rPr>
              <w:t>4,000</w:t>
            </w:r>
          </w:p>
        </w:tc>
        <w:tc>
          <w:tcPr>
            <w:tcW w:w="1530" w:type="dxa"/>
            <w:vMerge w:val="restart"/>
            <w:tcBorders>
              <w:top w:val="single" w:sz="4" w:space="0" w:color="auto"/>
              <w:left w:val="single" w:sz="4" w:space="0" w:color="auto"/>
              <w:right w:val="single" w:sz="4" w:space="0" w:color="auto"/>
            </w:tcBorders>
            <w:vAlign w:val="center"/>
          </w:tcPr>
          <w:p w14:paraId="179E73CF" w14:textId="3DB3FEDE" w:rsidR="00AA501F" w:rsidRPr="0039584D" w:rsidRDefault="00AA501F" w:rsidP="00AA501F">
            <w:pPr>
              <w:jc w:val="center"/>
              <w:rPr>
                <w:rFonts w:eastAsia="Calibri"/>
                <w:szCs w:val="22"/>
              </w:rPr>
            </w:pPr>
            <w:r w:rsidRPr="0039584D">
              <w:rPr>
                <w:rFonts w:eastAsia="Calibri"/>
                <w:szCs w:val="22"/>
              </w:rPr>
              <w:t>7-1-1987</w:t>
            </w:r>
          </w:p>
        </w:tc>
        <w:tc>
          <w:tcPr>
            <w:tcW w:w="1350" w:type="dxa"/>
            <w:vMerge w:val="restart"/>
            <w:tcBorders>
              <w:top w:val="single" w:sz="4" w:space="0" w:color="auto"/>
              <w:left w:val="single" w:sz="4" w:space="0" w:color="auto"/>
              <w:right w:val="single" w:sz="4" w:space="0" w:color="auto"/>
            </w:tcBorders>
            <w:vAlign w:val="center"/>
          </w:tcPr>
          <w:p w14:paraId="34CD80CD" w14:textId="77777777" w:rsidR="00AA501F" w:rsidRPr="0039584D" w:rsidRDefault="00AA501F" w:rsidP="00AA501F">
            <w:pPr>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right w:val="single" w:sz="4" w:space="0" w:color="auto"/>
            </w:tcBorders>
            <w:vAlign w:val="center"/>
          </w:tcPr>
          <w:p w14:paraId="4AD2FF94" w14:textId="77777777" w:rsidR="00AA501F" w:rsidRPr="0039584D" w:rsidRDefault="00AA501F" w:rsidP="00AA501F">
            <w:pPr>
              <w:jc w:val="center"/>
              <w:rPr>
                <w:rFonts w:eastAsia="Calibri"/>
                <w:szCs w:val="22"/>
              </w:rPr>
            </w:pPr>
            <w:r w:rsidRPr="0039584D">
              <w:rPr>
                <w:rFonts w:eastAsia="Calibri"/>
                <w:szCs w:val="22"/>
              </w:rPr>
              <w:t>Non-Emergency*</w:t>
            </w:r>
          </w:p>
        </w:tc>
        <w:tc>
          <w:tcPr>
            <w:tcW w:w="1620" w:type="dxa"/>
            <w:vMerge w:val="restart"/>
            <w:tcBorders>
              <w:top w:val="single" w:sz="4" w:space="0" w:color="auto"/>
              <w:left w:val="single" w:sz="4" w:space="0" w:color="auto"/>
              <w:right w:val="single" w:sz="4" w:space="0" w:color="auto"/>
            </w:tcBorders>
            <w:vAlign w:val="center"/>
          </w:tcPr>
          <w:p w14:paraId="1BA3B911" w14:textId="368F63C6" w:rsidR="00AA501F" w:rsidRPr="0039584D" w:rsidRDefault="00236AD4" w:rsidP="00AA501F">
            <w:pPr>
              <w:jc w:val="center"/>
              <w:rPr>
                <w:rFonts w:eastAsia="Calibri"/>
                <w:szCs w:val="22"/>
              </w:rPr>
            </w:pPr>
            <w:r w:rsidRPr="0039584D">
              <w:rPr>
                <w:rFonts w:eastAsia="Calibri"/>
                <w:szCs w:val="22"/>
              </w:rPr>
              <w:t>10.6</w:t>
            </w:r>
          </w:p>
        </w:tc>
        <w:tc>
          <w:tcPr>
            <w:tcW w:w="1890" w:type="dxa"/>
            <w:tcBorders>
              <w:top w:val="single" w:sz="4" w:space="0" w:color="auto"/>
              <w:left w:val="single" w:sz="4" w:space="0" w:color="auto"/>
              <w:bottom w:val="single" w:sz="4" w:space="0" w:color="auto"/>
              <w:right w:val="single" w:sz="4" w:space="0" w:color="auto"/>
            </w:tcBorders>
            <w:vAlign w:val="center"/>
          </w:tcPr>
          <w:p w14:paraId="72FF9505" w14:textId="77777777" w:rsidR="00AA501F" w:rsidRPr="0039584D" w:rsidRDefault="00AA501F" w:rsidP="00AA501F">
            <w:pPr>
              <w:spacing w:after="120"/>
              <w:jc w:val="center"/>
              <w:rPr>
                <w:rFonts w:eastAsia="Calibri"/>
                <w:szCs w:val="22"/>
              </w:rPr>
            </w:pPr>
            <w:r w:rsidRPr="0039584D">
              <w:rPr>
                <w:rFonts w:eastAsia="Calibri"/>
                <w:szCs w:val="22"/>
              </w:rPr>
              <w:t>EMD</w:t>
            </w:r>
          </w:p>
        </w:tc>
      </w:tr>
      <w:tr w:rsidR="00AA501F" w:rsidRPr="0039584D" w14:paraId="4A92D984" w14:textId="77777777" w:rsidTr="00AA501F">
        <w:trPr>
          <w:trHeight w:val="222"/>
        </w:trPr>
        <w:tc>
          <w:tcPr>
            <w:tcW w:w="810" w:type="dxa"/>
            <w:vMerge/>
            <w:tcBorders>
              <w:left w:val="single" w:sz="4" w:space="0" w:color="auto"/>
              <w:bottom w:val="single" w:sz="4" w:space="0" w:color="auto"/>
              <w:right w:val="single" w:sz="4" w:space="0" w:color="auto"/>
            </w:tcBorders>
            <w:vAlign w:val="center"/>
          </w:tcPr>
          <w:p w14:paraId="1BF21FEA" w14:textId="77777777" w:rsidR="00AA501F" w:rsidRPr="0039584D" w:rsidRDefault="00AA501F" w:rsidP="00AA501F">
            <w:pPr>
              <w:spacing w:after="120"/>
              <w:jc w:val="center"/>
              <w:rPr>
                <w:rFonts w:eastAsia="Calibri"/>
                <w:szCs w:val="22"/>
              </w:rPr>
            </w:pPr>
          </w:p>
        </w:tc>
        <w:tc>
          <w:tcPr>
            <w:tcW w:w="900" w:type="dxa"/>
            <w:vMerge/>
            <w:tcBorders>
              <w:left w:val="single" w:sz="4" w:space="0" w:color="auto"/>
              <w:bottom w:val="single" w:sz="4" w:space="0" w:color="auto"/>
              <w:right w:val="single" w:sz="4" w:space="0" w:color="auto"/>
            </w:tcBorders>
            <w:vAlign w:val="center"/>
          </w:tcPr>
          <w:p w14:paraId="32BF1233" w14:textId="77777777" w:rsidR="00AA501F" w:rsidRPr="0039584D" w:rsidRDefault="00AA501F" w:rsidP="00AA501F">
            <w:pPr>
              <w:spacing w:after="120"/>
              <w:jc w:val="center"/>
              <w:rPr>
                <w:rFonts w:eastAsia="Calibri"/>
                <w:szCs w:val="22"/>
              </w:rPr>
            </w:pPr>
          </w:p>
        </w:tc>
        <w:tc>
          <w:tcPr>
            <w:tcW w:w="1530" w:type="dxa"/>
            <w:vMerge/>
            <w:tcBorders>
              <w:left w:val="single" w:sz="4" w:space="0" w:color="auto"/>
              <w:bottom w:val="single" w:sz="4" w:space="0" w:color="auto"/>
              <w:right w:val="single" w:sz="4" w:space="0" w:color="auto"/>
            </w:tcBorders>
            <w:vAlign w:val="center"/>
          </w:tcPr>
          <w:p w14:paraId="6729FF39" w14:textId="77777777" w:rsidR="00AA501F" w:rsidRPr="0039584D" w:rsidRDefault="00AA501F" w:rsidP="00AA501F">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51311F99" w14:textId="77777777" w:rsidR="00AA501F" w:rsidRPr="0039584D" w:rsidRDefault="00AA501F" w:rsidP="00AA501F">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64960E04" w14:textId="77777777" w:rsidR="00AA501F" w:rsidRPr="0039584D" w:rsidRDefault="00AA501F" w:rsidP="00AA501F">
            <w:pPr>
              <w:jc w:val="cente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6BA49CB2" w14:textId="77777777" w:rsidR="00AA501F" w:rsidRPr="0039584D" w:rsidRDefault="00AA501F" w:rsidP="00AA501F">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251C526D" w14:textId="12DA73D3" w:rsidR="00AA501F" w:rsidRPr="0039584D" w:rsidRDefault="00C14FD9" w:rsidP="00AA501F">
            <w:pPr>
              <w:spacing w:after="120"/>
              <w:jc w:val="center"/>
              <w:rPr>
                <w:rFonts w:eastAsia="Calibri"/>
                <w:szCs w:val="22"/>
              </w:rPr>
            </w:pPr>
            <w:r w:rsidRPr="0039584D">
              <w:rPr>
                <w:szCs w:val="22"/>
              </w:rPr>
              <w:t>20-645F4B</w:t>
            </w:r>
          </w:p>
        </w:tc>
      </w:tr>
      <w:tr w:rsidR="00AA501F" w:rsidRPr="0039584D" w14:paraId="66BB1998" w14:textId="77777777" w:rsidTr="00AA501F">
        <w:trPr>
          <w:trHeight w:val="222"/>
        </w:trPr>
        <w:tc>
          <w:tcPr>
            <w:tcW w:w="810" w:type="dxa"/>
            <w:vMerge w:val="restart"/>
            <w:tcBorders>
              <w:top w:val="single" w:sz="4" w:space="0" w:color="auto"/>
              <w:left w:val="single" w:sz="4" w:space="0" w:color="auto"/>
              <w:right w:val="single" w:sz="4" w:space="0" w:color="auto"/>
            </w:tcBorders>
            <w:vAlign w:val="center"/>
          </w:tcPr>
          <w:p w14:paraId="7EAF8673" w14:textId="7C3240C0" w:rsidR="00AA501F" w:rsidRPr="0039584D" w:rsidRDefault="00AA501F" w:rsidP="00AA501F">
            <w:pPr>
              <w:spacing w:after="120"/>
              <w:jc w:val="center"/>
              <w:rPr>
                <w:rFonts w:eastAsia="Calibri"/>
                <w:szCs w:val="22"/>
              </w:rPr>
            </w:pPr>
            <w:r w:rsidRPr="0039584D">
              <w:rPr>
                <w:rFonts w:eastAsia="Calibri"/>
                <w:szCs w:val="22"/>
              </w:rPr>
              <w:t>011</w:t>
            </w:r>
          </w:p>
        </w:tc>
        <w:tc>
          <w:tcPr>
            <w:tcW w:w="900" w:type="dxa"/>
            <w:vMerge w:val="restart"/>
            <w:tcBorders>
              <w:top w:val="single" w:sz="4" w:space="0" w:color="auto"/>
              <w:left w:val="single" w:sz="4" w:space="0" w:color="auto"/>
              <w:right w:val="single" w:sz="4" w:space="0" w:color="auto"/>
            </w:tcBorders>
            <w:vAlign w:val="center"/>
          </w:tcPr>
          <w:p w14:paraId="2EC5E064" w14:textId="6F4A89CB" w:rsidR="00AA501F" w:rsidRPr="0039584D" w:rsidRDefault="00AA501F" w:rsidP="00AA501F">
            <w:pPr>
              <w:spacing w:after="120"/>
              <w:jc w:val="center"/>
              <w:rPr>
                <w:rFonts w:eastAsia="Calibri"/>
                <w:szCs w:val="22"/>
              </w:rPr>
            </w:pPr>
            <w:r w:rsidRPr="0039584D">
              <w:rPr>
                <w:rFonts w:eastAsia="Calibri"/>
                <w:szCs w:val="22"/>
              </w:rPr>
              <w:t>4,000</w:t>
            </w:r>
          </w:p>
        </w:tc>
        <w:tc>
          <w:tcPr>
            <w:tcW w:w="1530" w:type="dxa"/>
            <w:vMerge w:val="restart"/>
            <w:tcBorders>
              <w:top w:val="single" w:sz="4" w:space="0" w:color="auto"/>
              <w:left w:val="single" w:sz="4" w:space="0" w:color="auto"/>
              <w:right w:val="single" w:sz="4" w:space="0" w:color="auto"/>
            </w:tcBorders>
            <w:vAlign w:val="center"/>
          </w:tcPr>
          <w:p w14:paraId="783E247B" w14:textId="20C2A4C4" w:rsidR="00AA501F" w:rsidRPr="0039584D" w:rsidRDefault="00AA501F" w:rsidP="00AA501F">
            <w:pPr>
              <w:jc w:val="center"/>
              <w:rPr>
                <w:rFonts w:eastAsia="Calibri"/>
                <w:szCs w:val="22"/>
              </w:rPr>
            </w:pPr>
            <w:r w:rsidRPr="0039584D">
              <w:rPr>
                <w:rFonts w:eastAsia="Calibri"/>
                <w:szCs w:val="22"/>
              </w:rPr>
              <w:t>7-1-1987</w:t>
            </w:r>
          </w:p>
        </w:tc>
        <w:tc>
          <w:tcPr>
            <w:tcW w:w="1350" w:type="dxa"/>
            <w:vMerge w:val="restart"/>
            <w:tcBorders>
              <w:top w:val="single" w:sz="4" w:space="0" w:color="auto"/>
              <w:left w:val="single" w:sz="4" w:space="0" w:color="auto"/>
              <w:right w:val="single" w:sz="4" w:space="0" w:color="auto"/>
            </w:tcBorders>
            <w:vAlign w:val="center"/>
          </w:tcPr>
          <w:p w14:paraId="030A7FD1" w14:textId="77777777" w:rsidR="00AA501F" w:rsidRPr="0039584D" w:rsidRDefault="00AA501F" w:rsidP="00AA501F">
            <w:pPr>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right w:val="single" w:sz="4" w:space="0" w:color="auto"/>
            </w:tcBorders>
            <w:vAlign w:val="center"/>
          </w:tcPr>
          <w:p w14:paraId="44D63597" w14:textId="77777777" w:rsidR="00AA501F" w:rsidRPr="0039584D" w:rsidRDefault="00AA501F" w:rsidP="00AA501F">
            <w:pPr>
              <w:jc w:val="center"/>
              <w:rPr>
                <w:rFonts w:eastAsia="Calibri"/>
                <w:szCs w:val="22"/>
              </w:rPr>
            </w:pPr>
            <w:r w:rsidRPr="0039584D">
              <w:rPr>
                <w:rFonts w:eastAsia="Calibri"/>
                <w:szCs w:val="22"/>
              </w:rPr>
              <w:t>Non-Emergency*</w:t>
            </w:r>
          </w:p>
        </w:tc>
        <w:tc>
          <w:tcPr>
            <w:tcW w:w="1620" w:type="dxa"/>
            <w:vMerge w:val="restart"/>
            <w:tcBorders>
              <w:top w:val="single" w:sz="4" w:space="0" w:color="auto"/>
              <w:left w:val="single" w:sz="4" w:space="0" w:color="auto"/>
              <w:right w:val="single" w:sz="4" w:space="0" w:color="auto"/>
            </w:tcBorders>
            <w:vAlign w:val="center"/>
          </w:tcPr>
          <w:p w14:paraId="68D2B254" w14:textId="7CAAB2D6" w:rsidR="00AA501F" w:rsidRPr="0039584D" w:rsidRDefault="00236AD4" w:rsidP="00AA501F">
            <w:pPr>
              <w:jc w:val="center"/>
              <w:rPr>
                <w:rFonts w:eastAsia="Calibri"/>
                <w:szCs w:val="22"/>
              </w:rPr>
            </w:pPr>
            <w:r w:rsidRPr="0039584D">
              <w:rPr>
                <w:rFonts w:eastAsia="Calibri"/>
                <w:szCs w:val="22"/>
              </w:rPr>
              <w:t>10.6</w:t>
            </w:r>
          </w:p>
        </w:tc>
        <w:tc>
          <w:tcPr>
            <w:tcW w:w="1890" w:type="dxa"/>
            <w:tcBorders>
              <w:top w:val="single" w:sz="4" w:space="0" w:color="auto"/>
              <w:left w:val="single" w:sz="4" w:space="0" w:color="auto"/>
              <w:bottom w:val="single" w:sz="4" w:space="0" w:color="auto"/>
              <w:right w:val="single" w:sz="4" w:space="0" w:color="auto"/>
            </w:tcBorders>
            <w:vAlign w:val="center"/>
          </w:tcPr>
          <w:p w14:paraId="76103480" w14:textId="77777777" w:rsidR="00AA501F" w:rsidRPr="0039584D" w:rsidRDefault="00AA501F" w:rsidP="00AA501F">
            <w:pPr>
              <w:spacing w:after="120"/>
              <w:jc w:val="center"/>
              <w:rPr>
                <w:rFonts w:eastAsia="Calibri"/>
                <w:szCs w:val="22"/>
              </w:rPr>
            </w:pPr>
            <w:r w:rsidRPr="0039584D">
              <w:rPr>
                <w:rFonts w:eastAsia="Calibri"/>
                <w:szCs w:val="22"/>
              </w:rPr>
              <w:t>EMD</w:t>
            </w:r>
          </w:p>
        </w:tc>
      </w:tr>
      <w:tr w:rsidR="00AA501F" w:rsidRPr="0039584D" w14:paraId="3A7FA9F4" w14:textId="77777777" w:rsidTr="00AA501F">
        <w:trPr>
          <w:trHeight w:val="222"/>
        </w:trPr>
        <w:tc>
          <w:tcPr>
            <w:tcW w:w="810" w:type="dxa"/>
            <w:vMerge/>
            <w:tcBorders>
              <w:left w:val="single" w:sz="4" w:space="0" w:color="auto"/>
              <w:bottom w:val="single" w:sz="4" w:space="0" w:color="auto"/>
              <w:right w:val="single" w:sz="4" w:space="0" w:color="auto"/>
            </w:tcBorders>
            <w:vAlign w:val="center"/>
          </w:tcPr>
          <w:p w14:paraId="32D1C93E" w14:textId="77777777" w:rsidR="00AA501F" w:rsidRPr="0039584D" w:rsidRDefault="00AA501F" w:rsidP="00AA501F">
            <w:pPr>
              <w:spacing w:after="120"/>
              <w:jc w:val="center"/>
              <w:rPr>
                <w:rFonts w:eastAsia="Calibri"/>
                <w:szCs w:val="22"/>
              </w:rPr>
            </w:pPr>
          </w:p>
        </w:tc>
        <w:tc>
          <w:tcPr>
            <w:tcW w:w="900" w:type="dxa"/>
            <w:vMerge/>
            <w:tcBorders>
              <w:left w:val="single" w:sz="4" w:space="0" w:color="auto"/>
              <w:bottom w:val="single" w:sz="4" w:space="0" w:color="auto"/>
              <w:right w:val="single" w:sz="4" w:space="0" w:color="auto"/>
            </w:tcBorders>
            <w:vAlign w:val="center"/>
          </w:tcPr>
          <w:p w14:paraId="35220E04" w14:textId="77777777" w:rsidR="00AA501F" w:rsidRPr="0039584D" w:rsidRDefault="00AA501F" w:rsidP="00AA501F">
            <w:pPr>
              <w:spacing w:after="120"/>
              <w:jc w:val="center"/>
              <w:rPr>
                <w:rFonts w:eastAsia="Calibri"/>
                <w:szCs w:val="22"/>
              </w:rPr>
            </w:pPr>
          </w:p>
        </w:tc>
        <w:tc>
          <w:tcPr>
            <w:tcW w:w="1530" w:type="dxa"/>
            <w:vMerge/>
            <w:tcBorders>
              <w:left w:val="single" w:sz="4" w:space="0" w:color="auto"/>
              <w:bottom w:val="single" w:sz="4" w:space="0" w:color="auto"/>
              <w:right w:val="single" w:sz="4" w:space="0" w:color="auto"/>
            </w:tcBorders>
            <w:vAlign w:val="center"/>
          </w:tcPr>
          <w:p w14:paraId="768075A8" w14:textId="77777777" w:rsidR="00AA501F" w:rsidRPr="0039584D" w:rsidRDefault="00AA501F" w:rsidP="00AA501F">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392EB5CD" w14:textId="77777777" w:rsidR="00AA501F" w:rsidRPr="0039584D" w:rsidRDefault="00AA501F" w:rsidP="00AA501F">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50015868" w14:textId="77777777" w:rsidR="00AA501F" w:rsidRPr="0039584D" w:rsidRDefault="00AA501F" w:rsidP="00AA501F">
            <w:pPr>
              <w:jc w:val="cente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5EA96CF0" w14:textId="77777777" w:rsidR="00AA501F" w:rsidRPr="0039584D" w:rsidRDefault="00AA501F" w:rsidP="00AA501F">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24C52741" w14:textId="716965A6" w:rsidR="00AA501F" w:rsidRPr="0039584D" w:rsidRDefault="00C14FD9" w:rsidP="00AA501F">
            <w:pPr>
              <w:spacing w:after="120"/>
              <w:jc w:val="center"/>
              <w:rPr>
                <w:rFonts w:eastAsia="Calibri"/>
                <w:szCs w:val="22"/>
              </w:rPr>
            </w:pPr>
            <w:r w:rsidRPr="0039584D">
              <w:rPr>
                <w:szCs w:val="22"/>
              </w:rPr>
              <w:t>20-645F4B</w:t>
            </w:r>
          </w:p>
        </w:tc>
      </w:tr>
      <w:tr w:rsidR="00AA501F" w:rsidRPr="0039584D" w14:paraId="0C26274F" w14:textId="77777777" w:rsidTr="00AA501F">
        <w:trPr>
          <w:trHeight w:val="222"/>
        </w:trPr>
        <w:tc>
          <w:tcPr>
            <w:tcW w:w="810" w:type="dxa"/>
            <w:vMerge w:val="restart"/>
            <w:tcBorders>
              <w:top w:val="single" w:sz="4" w:space="0" w:color="auto"/>
              <w:left w:val="single" w:sz="4" w:space="0" w:color="auto"/>
              <w:right w:val="single" w:sz="4" w:space="0" w:color="auto"/>
            </w:tcBorders>
            <w:vAlign w:val="center"/>
          </w:tcPr>
          <w:p w14:paraId="4EA7B81A" w14:textId="4327B7EF" w:rsidR="00AA501F" w:rsidRPr="0039584D" w:rsidRDefault="00AA501F" w:rsidP="00AA501F">
            <w:pPr>
              <w:spacing w:after="120"/>
              <w:jc w:val="center"/>
              <w:rPr>
                <w:rFonts w:eastAsia="Calibri"/>
                <w:szCs w:val="22"/>
              </w:rPr>
            </w:pPr>
            <w:r w:rsidRPr="0039584D">
              <w:rPr>
                <w:rFonts w:eastAsia="Calibri"/>
                <w:szCs w:val="22"/>
              </w:rPr>
              <w:t>012</w:t>
            </w:r>
          </w:p>
        </w:tc>
        <w:tc>
          <w:tcPr>
            <w:tcW w:w="900" w:type="dxa"/>
            <w:vMerge w:val="restart"/>
            <w:tcBorders>
              <w:top w:val="single" w:sz="4" w:space="0" w:color="auto"/>
              <w:left w:val="single" w:sz="4" w:space="0" w:color="auto"/>
              <w:right w:val="single" w:sz="4" w:space="0" w:color="auto"/>
            </w:tcBorders>
            <w:vAlign w:val="center"/>
          </w:tcPr>
          <w:p w14:paraId="134E9BB5" w14:textId="77777777" w:rsidR="00AA501F" w:rsidRPr="0039584D" w:rsidRDefault="00AA501F" w:rsidP="00AA501F">
            <w:pPr>
              <w:spacing w:after="120"/>
              <w:jc w:val="center"/>
              <w:rPr>
                <w:rFonts w:eastAsia="Calibri"/>
                <w:szCs w:val="22"/>
              </w:rPr>
            </w:pPr>
            <w:r w:rsidRPr="0039584D">
              <w:rPr>
                <w:rFonts w:eastAsia="Calibri"/>
                <w:szCs w:val="22"/>
              </w:rPr>
              <w:t>4,000</w:t>
            </w:r>
          </w:p>
        </w:tc>
        <w:tc>
          <w:tcPr>
            <w:tcW w:w="1530" w:type="dxa"/>
            <w:vMerge w:val="restart"/>
            <w:tcBorders>
              <w:top w:val="single" w:sz="4" w:space="0" w:color="auto"/>
              <w:left w:val="single" w:sz="4" w:space="0" w:color="auto"/>
              <w:right w:val="single" w:sz="4" w:space="0" w:color="auto"/>
            </w:tcBorders>
            <w:vAlign w:val="center"/>
          </w:tcPr>
          <w:p w14:paraId="49B83590" w14:textId="7666E036" w:rsidR="00AA501F" w:rsidRPr="0039584D" w:rsidRDefault="00AA501F" w:rsidP="00AA501F">
            <w:pPr>
              <w:jc w:val="center"/>
              <w:rPr>
                <w:rFonts w:eastAsia="Calibri"/>
                <w:szCs w:val="22"/>
              </w:rPr>
            </w:pPr>
            <w:r w:rsidRPr="0039584D">
              <w:rPr>
                <w:rFonts w:eastAsia="Calibri"/>
                <w:szCs w:val="22"/>
              </w:rPr>
              <w:t>7-1-1987</w:t>
            </w:r>
          </w:p>
        </w:tc>
        <w:tc>
          <w:tcPr>
            <w:tcW w:w="1350" w:type="dxa"/>
            <w:vMerge w:val="restart"/>
            <w:tcBorders>
              <w:top w:val="single" w:sz="4" w:space="0" w:color="auto"/>
              <w:left w:val="single" w:sz="4" w:space="0" w:color="auto"/>
              <w:right w:val="single" w:sz="4" w:space="0" w:color="auto"/>
            </w:tcBorders>
            <w:vAlign w:val="center"/>
          </w:tcPr>
          <w:p w14:paraId="3AEBA1BD" w14:textId="77777777" w:rsidR="00AA501F" w:rsidRPr="0039584D" w:rsidRDefault="00AA501F" w:rsidP="00AA501F">
            <w:pPr>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right w:val="single" w:sz="4" w:space="0" w:color="auto"/>
            </w:tcBorders>
            <w:vAlign w:val="center"/>
          </w:tcPr>
          <w:p w14:paraId="7CA8B3FC" w14:textId="77777777" w:rsidR="00AA501F" w:rsidRPr="0039584D" w:rsidRDefault="00AA501F" w:rsidP="00AA501F">
            <w:pPr>
              <w:jc w:val="center"/>
              <w:rPr>
                <w:rFonts w:eastAsia="Calibri"/>
                <w:szCs w:val="22"/>
              </w:rPr>
            </w:pPr>
            <w:r w:rsidRPr="0039584D">
              <w:rPr>
                <w:rFonts w:eastAsia="Calibri"/>
                <w:szCs w:val="22"/>
              </w:rPr>
              <w:t>Non-Emergency*</w:t>
            </w:r>
          </w:p>
        </w:tc>
        <w:tc>
          <w:tcPr>
            <w:tcW w:w="1620" w:type="dxa"/>
            <w:vMerge w:val="restart"/>
            <w:tcBorders>
              <w:top w:val="single" w:sz="4" w:space="0" w:color="auto"/>
              <w:left w:val="single" w:sz="4" w:space="0" w:color="auto"/>
              <w:right w:val="single" w:sz="4" w:space="0" w:color="auto"/>
            </w:tcBorders>
            <w:vAlign w:val="center"/>
          </w:tcPr>
          <w:p w14:paraId="6F0DD310" w14:textId="50762F6A" w:rsidR="00AA501F" w:rsidRPr="0039584D" w:rsidRDefault="00236AD4" w:rsidP="00AA501F">
            <w:pPr>
              <w:jc w:val="center"/>
              <w:rPr>
                <w:rFonts w:eastAsia="Calibri"/>
                <w:szCs w:val="22"/>
              </w:rPr>
            </w:pPr>
            <w:r w:rsidRPr="0039584D">
              <w:rPr>
                <w:rFonts w:eastAsia="Calibri"/>
                <w:szCs w:val="22"/>
              </w:rPr>
              <w:t>10.6</w:t>
            </w:r>
          </w:p>
        </w:tc>
        <w:tc>
          <w:tcPr>
            <w:tcW w:w="1890" w:type="dxa"/>
            <w:tcBorders>
              <w:top w:val="single" w:sz="4" w:space="0" w:color="auto"/>
              <w:left w:val="single" w:sz="4" w:space="0" w:color="auto"/>
              <w:bottom w:val="single" w:sz="4" w:space="0" w:color="auto"/>
              <w:right w:val="single" w:sz="4" w:space="0" w:color="auto"/>
            </w:tcBorders>
            <w:vAlign w:val="center"/>
          </w:tcPr>
          <w:p w14:paraId="00670B39" w14:textId="77777777" w:rsidR="00AA501F" w:rsidRPr="0039584D" w:rsidRDefault="00AA501F" w:rsidP="00AA501F">
            <w:pPr>
              <w:spacing w:after="120"/>
              <w:jc w:val="center"/>
              <w:rPr>
                <w:rFonts w:eastAsia="Calibri"/>
                <w:szCs w:val="22"/>
              </w:rPr>
            </w:pPr>
            <w:r w:rsidRPr="0039584D">
              <w:rPr>
                <w:rFonts w:eastAsia="Calibri"/>
                <w:szCs w:val="22"/>
              </w:rPr>
              <w:t>EMD</w:t>
            </w:r>
          </w:p>
        </w:tc>
      </w:tr>
      <w:tr w:rsidR="00AA501F" w:rsidRPr="0039584D" w14:paraId="2EA283B4" w14:textId="77777777" w:rsidTr="00AA501F">
        <w:trPr>
          <w:trHeight w:val="222"/>
        </w:trPr>
        <w:tc>
          <w:tcPr>
            <w:tcW w:w="810" w:type="dxa"/>
            <w:vMerge/>
            <w:tcBorders>
              <w:left w:val="single" w:sz="4" w:space="0" w:color="auto"/>
              <w:bottom w:val="single" w:sz="4" w:space="0" w:color="auto"/>
              <w:right w:val="single" w:sz="4" w:space="0" w:color="auto"/>
            </w:tcBorders>
            <w:vAlign w:val="center"/>
          </w:tcPr>
          <w:p w14:paraId="2EBEAB83" w14:textId="77777777" w:rsidR="00AA501F" w:rsidRPr="0039584D" w:rsidRDefault="00AA501F" w:rsidP="00AA501F">
            <w:pPr>
              <w:spacing w:after="120"/>
              <w:jc w:val="center"/>
              <w:rPr>
                <w:rFonts w:eastAsia="Calibri"/>
                <w:szCs w:val="22"/>
              </w:rPr>
            </w:pPr>
          </w:p>
        </w:tc>
        <w:tc>
          <w:tcPr>
            <w:tcW w:w="900" w:type="dxa"/>
            <w:vMerge/>
            <w:tcBorders>
              <w:left w:val="single" w:sz="4" w:space="0" w:color="auto"/>
              <w:bottom w:val="single" w:sz="4" w:space="0" w:color="auto"/>
              <w:right w:val="single" w:sz="4" w:space="0" w:color="auto"/>
            </w:tcBorders>
            <w:vAlign w:val="center"/>
          </w:tcPr>
          <w:p w14:paraId="63C69014" w14:textId="77777777" w:rsidR="00AA501F" w:rsidRPr="0039584D" w:rsidRDefault="00AA501F" w:rsidP="00AA501F">
            <w:pPr>
              <w:spacing w:after="120"/>
              <w:jc w:val="center"/>
              <w:rPr>
                <w:rFonts w:eastAsia="Calibri"/>
                <w:szCs w:val="22"/>
              </w:rPr>
            </w:pPr>
          </w:p>
        </w:tc>
        <w:tc>
          <w:tcPr>
            <w:tcW w:w="1530" w:type="dxa"/>
            <w:vMerge/>
            <w:tcBorders>
              <w:left w:val="single" w:sz="4" w:space="0" w:color="auto"/>
              <w:bottom w:val="single" w:sz="4" w:space="0" w:color="auto"/>
              <w:right w:val="single" w:sz="4" w:space="0" w:color="auto"/>
            </w:tcBorders>
            <w:vAlign w:val="center"/>
          </w:tcPr>
          <w:p w14:paraId="53923581" w14:textId="77777777" w:rsidR="00AA501F" w:rsidRPr="0039584D" w:rsidRDefault="00AA501F" w:rsidP="00AA501F">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2B1B7D1E" w14:textId="77777777" w:rsidR="00AA501F" w:rsidRPr="0039584D" w:rsidRDefault="00AA501F" w:rsidP="00AA501F">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589BA6E9" w14:textId="77777777" w:rsidR="00AA501F" w:rsidRPr="0039584D" w:rsidRDefault="00AA501F" w:rsidP="00AA501F">
            <w:pPr>
              <w:jc w:val="cente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665F2FA1" w14:textId="77777777" w:rsidR="00AA501F" w:rsidRPr="0039584D" w:rsidRDefault="00AA501F" w:rsidP="00AA501F">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6CB31E69" w14:textId="77777777" w:rsidR="00AA501F" w:rsidRPr="0039584D" w:rsidRDefault="00AA501F" w:rsidP="00AA501F">
            <w:pPr>
              <w:spacing w:after="120"/>
              <w:jc w:val="center"/>
              <w:rPr>
                <w:rFonts w:eastAsia="Calibri"/>
                <w:szCs w:val="22"/>
              </w:rPr>
            </w:pPr>
            <w:r w:rsidRPr="0039584D">
              <w:rPr>
                <w:szCs w:val="22"/>
              </w:rPr>
              <w:t>20-645F4B</w:t>
            </w:r>
          </w:p>
        </w:tc>
      </w:tr>
      <w:tr w:rsidR="00AA501F" w:rsidRPr="0039584D" w14:paraId="5CF32CEE" w14:textId="77777777" w:rsidTr="00AA501F">
        <w:trPr>
          <w:trHeight w:val="222"/>
        </w:trPr>
        <w:tc>
          <w:tcPr>
            <w:tcW w:w="810" w:type="dxa"/>
            <w:vMerge w:val="restart"/>
            <w:tcBorders>
              <w:top w:val="single" w:sz="4" w:space="0" w:color="auto"/>
              <w:left w:val="single" w:sz="4" w:space="0" w:color="auto"/>
              <w:right w:val="single" w:sz="4" w:space="0" w:color="auto"/>
            </w:tcBorders>
            <w:vAlign w:val="center"/>
          </w:tcPr>
          <w:p w14:paraId="2BA3570D" w14:textId="138E4200" w:rsidR="00AA501F" w:rsidRPr="0039584D" w:rsidRDefault="00AA501F" w:rsidP="00AA501F">
            <w:pPr>
              <w:spacing w:after="120"/>
              <w:jc w:val="center"/>
              <w:rPr>
                <w:rFonts w:eastAsia="Calibri"/>
                <w:szCs w:val="22"/>
              </w:rPr>
            </w:pPr>
            <w:r w:rsidRPr="0039584D">
              <w:rPr>
                <w:rFonts w:eastAsia="Calibri"/>
                <w:szCs w:val="22"/>
              </w:rPr>
              <w:t>024</w:t>
            </w:r>
          </w:p>
        </w:tc>
        <w:tc>
          <w:tcPr>
            <w:tcW w:w="900" w:type="dxa"/>
            <w:vMerge w:val="restart"/>
            <w:tcBorders>
              <w:top w:val="single" w:sz="4" w:space="0" w:color="auto"/>
              <w:left w:val="single" w:sz="4" w:space="0" w:color="auto"/>
              <w:right w:val="single" w:sz="4" w:space="0" w:color="auto"/>
            </w:tcBorders>
            <w:vAlign w:val="center"/>
          </w:tcPr>
          <w:p w14:paraId="344F4C37" w14:textId="77777777" w:rsidR="00AA501F" w:rsidRPr="0039584D" w:rsidRDefault="00AA501F" w:rsidP="00AA501F">
            <w:pPr>
              <w:spacing w:after="120"/>
              <w:jc w:val="center"/>
              <w:rPr>
                <w:rFonts w:eastAsia="Calibri"/>
                <w:szCs w:val="22"/>
              </w:rPr>
            </w:pPr>
            <w:r w:rsidRPr="0039584D">
              <w:rPr>
                <w:rFonts w:eastAsia="Calibri"/>
                <w:szCs w:val="22"/>
              </w:rPr>
              <w:t>4,000</w:t>
            </w:r>
          </w:p>
        </w:tc>
        <w:tc>
          <w:tcPr>
            <w:tcW w:w="1530" w:type="dxa"/>
            <w:vMerge w:val="restart"/>
            <w:tcBorders>
              <w:top w:val="single" w:sz="4" w:space="0" w:color="auto"/>
              <w:left w:val="single" w:sz="4" w:space="0" w:color="auto"/>
              <w:right w:val="single" w:sz="4" w:space="0" w:color="auto"/>
            </w:tcBorders>
            <w:vAlign w:val="center"/>
          </w:tcPr>
          <w:p w14:paraId="612BA030" w14:textId="78E87F14" w:rsidR="00AA501F" w:rsidRPr="0039584D" w:rsidRDefault="00AA501F" w:rsidP="00AA501F">
            <w:pPr>
              <w:jc w:val="center"/>
              <w:rPr>
                <w:rFonts w:eastAsia="Calibri"/>
                <w:szCs w:val="22"/>
              </w:rPr>
            </w:pPr>
            <w:r w:rsidRPr="0039584D">
              <w:rPr>
                <w:rFonts w:eastAsia="Calibri"/>
                <w:szCs w:val="22"/>
              </w:rPr>
              <w:t>8-14-2007</w:t>
            </w:r>
          </w:p>
        </w:tc>
        <w:tc>
          <w:tcPr>
            <w:tcW w:w="1350" w:type="dxa"/>
            <w:vMerge w:val="restart"/>
            <w:tcBorders>
              <w:top w:val="single" w:sz="4" w:space="0" w:color="auto"/>
              <w:left w:val="single" w:sz="4" w:space="0" w:color="auto"/>
              <w:right w:val="single" w:sz="4" w:space="0" w:color="auto"/>
            </w:tcBorders>
            <w:vAlign w:val="center"/>
          </w:tcPr>
          <w:p w14:paraId="61AD32D8" w14:textId="77777777" w:rsidR="00AA501F" w:rsidRPr="0039584D" w:rsidRDefault="00AA501F" w:rsidP="00AA501F">
            <w:pPr>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right w:val="single" w:sz="4" w:space="0" w:color="auto"/>
            </w:tcBorders>
            <w:vAlign w:val="center"/>
          </w:tcPr>
          <w:p w14:paraId="4C846767" w14:textId="77777777" w:rsidR="00AA501F" w:rsidRPr="0039584D" w:rsidRDefault="00AA501F" w:rsidP="00AA501F">
            <w:pPr>
              <w:jc w:val="center"/>
              <w:rPr>
                <w:rFonts w:eastAsia="Calibri"/>
                <w:szCs w:val="22"/>
              </w:rPr>
            </w:pPr>
            <w:r w:rsidRPr="0039584D">
              <w:rPr>
                <w:rFonts w:eastAsia="Calibri"/>
                <w:szCs w:val="22"/>
              </w:rPr>
              <w:t>Non-Emergency*</w:t>
            </w:r>
          </w:p>
        </w:tc>
        <w:tc>
          <w:tcPr>
            <w:tcW w:w="1620" w:type="dxa"/>
            <w:vMerge w:val="restart"/>
            <w:tcBorders>
              <w:top w:val="single" w:sz="4" w:space="0" w:color="auto"/>
              <w:left w:val="single" w:sz="4" w:space="0" w:color="auto"/>
              <w:right w:val="single" w:sz="4" w:space="0" w:color="auto"/>
            </w:tcBorders>
            <w:vAlign w:val="center"/>
          </w:tcPr>
          <w:p w14:paraId="0E7FB995" w14:textId="43E47192" w:rsidR="00AA501F" w:rsidRPr="0039584D" w:rsidRDefault="00236AD4" w:rsidP="00AA501F">
            <w:pPr>
              <w:jc w:val="center"/>
              <w:rPr>
                <w:rFonts w:eastAsia="Calibri"/>
                <w:szCs w:val="22"/>
              </w:rPr>
            </w:pPr>
            <w:r w:rsidRPr="0039584D">
              <w:rPr>
                <w:rFonts w:eastAsia="Calibri"/>
                <w:szCs w:val="22"/>
              </w:rPr>
              <w:t>10.6</w:t>
            </w:r>
          </w:p>
        </w:tc>
        <w:tc>
          <w:tcPr>
            <w:tcW w:w="1890" w:type="dxa"/>
            <w:tcBorders>
              <w:top w:val="single" w:sz="4" w:space="0" w:color="auto"/>
              <w:left w:val="single" w:sz="4" w:space="0" w:color="auto"/>
              <w:bottom w:val="single" w:sz="4" w:space="0" w:color="auto"/>
              <w:right w:val="single" w:sz="4" w:space="0" w:color="auto"/>
            </w:tcBorders>
            <w:vAlign w:val="center"/>
          </w:tcPr>
          <w:p w14:paraId="54FF3077" w14:textId="77777777" w:rsidR="00AA501F" w:rsidRPr="0039584D" w:rsidRDefault="00AA501F" w:rsidP="00AA501F">
            <w:pPr>
              <w:spacing w:after="120"/>
              <w:jc w:val="center"/>
              <w:rPr>
                <w:rFonts w:eastAsia="Calibri"/>
                <w:szCs w:val="22"/>
              </w:rPr>
            </w:pPr>
            <w:r w:rsidRPr="0039584D">
              <w:rPr>
                <w:rFonts w:eastAsia="Calibri"/>
                <w:szCs w:val="22"/>
              </w:rPr>
              <w:t>EMD</w:t>
            </w:r>
          </w:p>
        </w:tc>
      </w:tr>
      <w:tr w:rsidR="00AA501F" w:rsidRPr="0039584D" w14:paraId="32F1B590" w14:textId="77777777" w:rsidTr="0083304A">
        <w:trPr>
          <w:trHeight w:val="222"/>
        </w:trPr>
        <w:tc>
          <w:tcPr>
            <w:tcW w:w="810" w:type="dxa"/>
            <w:vMerge/>
            <w:tcBorders>
              <w:left w:val="single" w:sz="4" w:space="0" w:color="auto"/>
              <w:right w:val="single" w:sz="4" w:space="0" w:color="auto"/>
            </w:tcBorders>
            <w:vAlign w:val="center"/>
          </w:tcPr>
          <w:p w14:paraId="780F8F48" w14:textId="77777777" w:rsidR="00AA501F" w:rsidRPr="0039584D" w:rsidRDefault="00AA501F" w:rsidP="00AA501F">
            <w:pPr>
              <w:spacing w:after="120"/>
              <w:jc w:val="center"/>
              <w:rPr>
                <w:rFonts w:eastAsia="Calibri"/>
                <w:szCs w:val="22"/>
              </w:rPr>
            </w:pPr>
          </w:p>
        </w:tc>
        <w:tc>
          <w:tcPr>
            <w:tcW w:w="900" w:type="dxa"/>
            <w:vMerge/>
            <w:tcBorders>
              <w:left w:val="single" w:sz="4" w:space="0" w:color="auto"/>
              <w:right w:val="single" w:sz="4" w:space="0" w:color="auto"/>
            </w:tcBorders>
            <w:vAlign w:val="center"/>
          </w:tcPr>
          <w:p w14:paraId="07F8C1C8" w14:textId="77777777" w:rsidR="00AA501F" w:rsidRPr="0039584D" w:rsidRDefault="00AA501F" w:rsidP="00AA501F">
            <w:pPr>
              <w:spacing w:after="120"/>
              <w:jc w:val="center"/>
              <w:rPr>
                <w:rFonts w:eastAsia="Calibri"/>
                <w:szCs w:val="22"/>
              </w:rPr>
            </w:pPr>
          </w:p>
        </w:tc>
        <w:tc>
          <w:tcPr>
            <w:tcW w:w="1530" w:type="dxa"/>
            <w:vMerge/>
            <w:tcBorders>
              <w:left w:val="single" w:sz="4" w:space="0" w:color="auto"/>
              <w:right w:val="single" w:sz="4" w:space="0" w:color="auto"/>
            </w:tcBorders>
            <w:vAlign w:val="center"/>
          </w:tcPr>
          <w:p w14:paraId="6D2EDC9C" w14:textId="77777777" w:rsidR="00AA501F" w:rsidRPr="0039584D" w:rsidRDefault="00AA501F" w:rsidP="00AA501F">
            <w:pPr>
              <w:jc w:val="center"/>
              <w:rPr>
                <w:rFonts w:eastAsia="Calibri"/>
                <w:szCs w:val="22"/>
              </w:rPr>
            </w:pPr>
          </w:p>
        </w:tc>
        <w:tc>
          <w:tcPr>
            <w:tcW w:w="1350" w:type="dxa"/>
            <w:vMerge/>
            <w:tcBorders>
              <w:left w:val="single" w:sz="4" w:space="0" w:color="auto"/>
              <w:right w:val="single" w:sz="4" w:space="0" w:color="auto"/>
            </w:tcBorders>
            <w:vAlign w:val="center"/>
          </w:tcPr>
          <w:p w14:paraId="39D24D66" w14:textId="77777777" w:rsidR="00AA501F" w:rsidRPr="0039584D" w:rsidRDefault="00AA501F" w:rsidP="00AA501F">
            <w:pPr>
              <w:jc w:val="center"/>
              <w:rPr>
                <w:rFonts w:eastAsia="Calibri"/>
                <w:szCs w:val="22"/>
              </w:rPr>
            </w:pPr>
          </w:p>
        </w:tc>
        <w:tc>
          <w:tcPr>
            <w:tcW w:w="1440" w:type="dxa"/>
            <w:vMerge/>
            <w:tcBorders>
              <w:left w:val="single" w:sz="4" w:space="0" w:color="auto"/>
              <w:right w:val="single" w:sz="4" w:space="0" w:color="auto"/>
            </w:tcBorders>
            <w:vAlign w:val="center"/>
          </w:tcPr>
          <w:p w14:paraId="53F01E4A" w14:textId="77777777" w:rsidR="00AA501F" w:rsidRPr="0039584D" w:rsidRDefault="00AA501F" w:rsidP="00AA501F">
            <w:pPr>
              <w:jc w:val="center"/>
              <w:rPr>
                <w:rFonts w:eastAsia="Calibri"/>
                <w:szCs w:val="22"/>
              </w:rPr>
            </w:pPr>
          </w:p>
        </w:tc>
        <w:tc>
          <w:tcPr>
            <w:tcW w:w="1620" w:type="dxa"/>
            <w:vMerge/>
            <w:tcBorders>
              <w:left w:val="single" w:sz="4" w:space="0" w:color="auto"/>
              <w:right w:val="single" w:sz="4" w:space="0" w:color="auto"/>
            </w:tcBorders>
            <w:vAlign w:val="center"/>
          </w:tcPr>
          <w:p w14:paraId="3DC6EDBA" w14:textId="77777777" w:rsidR="00AA501F" w:rsidRPr="0039584D" w:rsidRDefault="00AA501F" w:rsidP="00AA501F">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139AC12E" w14:textId="4C0FF663" w:rsidR="00AA501F" w:rsidRPr="0039584D" w:rsidRDefault="00236AD4" w:rsidP="00AA501F">
            <w:pPr>
              <w:spacing w:after="120"/>
              <w:jc w:val="center"/>
              <w:rPr>
                <w:rFonts w:eastAsia="Calibri"/>
                <w:szCs w:val="22"/>
              </w:rPr>
            </w:pPr>
            <w:r w:rsidRPr="0039584D">
              <w:rPr>
                <w:szCs w:val="22"/>
              </w:rPr>
              <w:t>20-645F4B</w:t>
            </w:r>
          </w:p>
        </w:tc>
      </w:tr>
    </w:tbl>
    <w:p w14:paraId="38ED6228" w14:textId="77777777" w:rsidR="00AA501F" w:rsidRPr="0039584D" w:rsidRDefault="00AA501F" w:rsidP="00645260">
      <w:pPr>
        <w:tabs>
          <w:tab w:val="left" w:pos="-720"/>
          <w:tab w:val="left" w:pos="360"/>
          <w:tab w:val="left" w:pos="4320"/>
        </w:tabs>
        <w:spacing w:after="120"/>
        <w:jc w:val="both"/>
        <w:rPr>
          <w:szCs w:val="22"/>
        </w:rPr>
      </w:pPr>
      <w:r w:rsidRPr="0039584D">
        <w:rPr>
          <w:szCs w:val="22"/>
        </w:rPr>
        <w:t>*Load Sharing Contract with Electric Utility precludes generators from qualifying as an emergency engine per 40 CFR63 Subpart ZZZZ.</w:t>
      </w:r>
    </w:p>
    <w:p w14:paraId="786F51C1" w14:textId="77777777" w:rsidR="00434C6E" w:rsidRPr="0039584D" w:rsidRDefault="00434C6E" w:rsidP="00434C6E">
      <w:pPr>
        <w:tabs>
          <w:tab w:val="left" w:pos="0"/>
        </w:tabs>
        <w:suppressAutoHyphens/>
        <w:spacing w:after="120"/>
        <w:jc w:val="both"/>
        <w:rPr>
          <w:b/>
          <w:szCs w:val="22"/>
          <w:u w:val="single"/>
        </w:rPr>
      </w:pPr>
      <w:r w:rsidRPr="0039584D">
        <w:rPr>
          <w:b/>
          <w:szCs w:val="22"/>
          <w:u w:val="single"/>
        </w:rPr>
        <w:t>Essential Potential to Emit (PTE) Parameters</w:t>
      </w:r>
    </w:p>
    <w:p w14:paraId="265D4CE5" w14:textId="1ED84E7A" w:rsidR="00434C6E" w:rsidRPr="0039584D" w:rsidRDefault="00434C6E" w:rsidP="00122A99">
      <w:pPr>
        <w:numPr>
          <w:ilvl w:val="0"/>
          <w:numId w:val="10"/>
        </w:numPr>
        <w:tabs>
          <w:tab w:val="left" w:pos="360"/>
          <w:tab w:val="left" w:pos="720"/>
        </w:tabs>
        <w:spacing w:after="120"/>
        <w:ind w:left="360" w:hanging="360"/>
        <w:rPr>
          <w:szCs w:val="22"/>
          <w:u w:val="single"/>
        </w:rPr>
      </w:pPr>
      <w:r w:rsidRPr="0039584D">
        <w:rPr>
          <w:szCs w:val="22"/>
          <w:u w:val="single"/>
        </w:rPr>
        <w:t>Permitted Capacity</w:t>
      </w:r>
      <w:r w:rsidRPr="0039584D">
        <w:rPr>
          <w:szCs w:val="22"/>
        </w:rPr>
        <w:t xml:space="preserve">.  </w:t>
      </w:r>
      <w:r w:rsidR="0084580A" w:rsidRPr="0039584D">
        <w:rPr>
          <w:szCs w:val="22"/>
        </w:rPr>
        <w:t>The maximum heat input rate for each unit is 27 MMBtu per hour (approximately 197 gallons per hour).</w:t>
      </w:r>
    </w:p>
    <w:p w14:paraId="65A1B435" w14:textId="60272FA3" w:rsidR="0084580A" w:rsidRPr="0039584D" w:rsidRDefault="00481588" w:rsidP="0084580A">
      <w:pPr>
        <w:spacing w:after="120"/>
        <w:ind w:left="576"/>
        <w:rPr>
          <w:szCs w:val="22"/>
        </w:rPr>
      </w:pPr>
      <w:r w:rsidRPr="0039584D" w:rsidDel="00481588">
        <w:rPr>
          <w:szCs w:val="22"/>
        </w:rPr>
        <w:lastRenderedPageBreak/>
        <w:t xml:space="preserve"> </w:t>
      </w:r>
      <w:r w:rsidR="0084580A" w:rsidRPr="0039584D">
        <w:rPr>
          <w:szCs w:val="22"/>
        </w:rPr>
        <w:t>{Permitting Note: The maximum heat input rate is based on a higher heating value of 19,640 Btu/lb. and density of 7.034 pounds per gallon of diesel}</w:t>
      </w:r>
    </w:p>
    <w:p w14:paraId="4D24F83B" w14:textId="078B54EF" w:rsidR="0084580A" w:rsidRPr="0039584D" w:rsidRDefault="0084580A" w:rsidP="0084580A">
      <w:pPr>
        <w:spacing w:after="120"/>
        <w:ind w:left="576"/>
        <w:rPr>
          <w:szCs w:val="22"/>
        </w:rPr>
      </w:pPr>
      <w:r w:rsidRPr="0039584D">
        <w:rPr>
          <w:szCs w:val="22"/>
        </w:rPr>
        <w:t>[Rule 62-210.200(PTE), F.A.C., and Permit 0250314-009-AC]</w:t>
      </w:r>
    </w:p>
    <w:p w14:paraId="645BABE8" w14:textId="49546099" w:rsidR="00434C6E" w:rsidRPr="0039584D" w:rsidRDefault="00434C6E" w:rsidP="00122A99">
      <w:pPr>
        <w:numPr>
          <w:ilvl w:val="0"/>
          <w:numId w:val="10"/>
        </w:numPr>
        <w:tabs>
          <w:tab w:val="left" w:pos="360"/>
          <w:tab w:val="left" w:pos="720"/>
        </w:tabs>
        <w:spacing w:after="120"/>
        <w:ind w:left="360" w:hanging="360"/>
        <w:rPr>
          <w:szCs w:val="22"/>
          <w:u w:val="single"/>
        </w:rPr>
      </w:pPr>
      <w:bookmarkStart w:id="9" w:name="_Ref432684839"/>
      <w:r w:rsidRPr="0039584D">
        <w:rPr>
          <w:szCs w:val="22"/>
          <w:u w:val="single"/>
        </w:rPr>
        <w:t xml:space="preserve">Emissions Unit Operating Rate Limitation </w:t>
      </w:r>
      <w:proofErr w:type="gramStart"/>
      <w:r w:rsidRPr="0039584D">
        <w:rPr>
          <w:szCs w:val="22"/>
          <w:u w:val="single"/>
        </w:rPr>
        <w:t>After</w:t>
      </w:r>
      <w:proofErr w:type="gramEnd"/>
      <w:r w:rsidRPr="0039584D">
        <w:rPr>
          <w:szCs w:val="22"/>
          <w:u w:val="single"/>
        </w:rPr>
        <w:t xml:space="preserve"> Testing</w:t>
      </w:r>
      <w:r w:rsidRPr="0039584D">
        <w:rPr>
          <w:szCs w:val="22"/>
        </w:rPr>
        <w:t>.  See the related testing provisions in Appendix TR, Facility-wide Testing Requirements.  [Rule 62-297.310(</w:t>
      </w:r>
      <w:r w:rsidR="0004241A" w:rsidRPr="0039584D">
        <w:rPr>
          <w:szCs w:val="22"/>
        </w:rPr>
        <w:t>3</w:t>
      </w:r>
      <w:r w:rsidRPr="0039584D">
        <w:rPr>
          <w:szCs w:val="22"/>
        </w:rPr>
        <w:t>), F.A.C.]</w:t>
      </w:r>
      <w:bookmarkEnd w:id="9"/>
    </w:p>
    <w:p w14:paraId="2BDEBE65" w14:textId="5C83C4BB" w:rsidR="00434C6E" w:rsidRPr="0039584D" w:rsidRDefault="00434C6E" w:rsidP="00645260">
      <w:pPr>
        <w:numPr>
          <w:ilvl w:val="0"/>
          <w:numId w:val="10"/>
        </w:numPr>
        <w:tabs>
          <w:tab w:val="left" w:pos="360"/>
          <w:tab w:val="left" w:pos="720"/>
        </w:tabs>
        <w:ind w:left="360" w:hanging="360"/>
        <w:rPr>
          <w:szCs w:val="22"/>
        </w:rPr>
      </w:pPr>
      <w:r w:rsidRPr="0039584D">
        <w:rPr>
          <w:szCs w:val="22"/>
          <w:u w:val="single"/>
        </w:rPr>
        <w:t>Methods of Operation</w:t>
      </w:r>
      <w:r w:rsidRPr="0039584D">
        <w:rPr>
          <w:szCs w:val="22"/>
        </w:rPr>
        <w:t xml:space="preserve">. </w:t>
      </w:r>
    </w:p>
    <w:p w14:paraId="64F6F427" w14:textId="77777777" w:rsidR="00091E51" w:rsidRPr="0039584D" w:rsidRDefault="00434C6E" w:rsidP="00122A99">
      <w:pPr>
        <w:pStyle w:val="BodyText3"/>
        <w:numPr>
          <w:ilvl w:val="1"/>
          <w:numId w:val="8"/>
        </w:numPr>
        <w:tabs>
          <w:tab w:val="left" w:pos="360"/>
          <w:tab w:val="left" w:pos="720"/>
        </w:tabs>
        <w:spacing w:after="0"/>
        <w:ind w:left="720"/>
        <w:rPr>
          <w:sz w:val="22"/>
          <w:szCs w:val="22"/>
        </w:rPr>
      </w:pPr>
      <w:r w:rsidRPr="0039584D">
        <w:rPr>
          <w:i/>
          <w:sz w:val="22"/>
          <w:szCs w:val="22"/>
        </w:rPr>
        <w:t>Fuels.</w:t>
      </w:r>
      <w:r w:rsidRPr="0039584D">
        <w:rPr>
          <w:sz w:val="22"/>
          <w:szCs w:val="22"/>
        </w:rPr>
        <w:t xml:space="preserve">  </w:t>
      </w:r>
    </w:p>
    <w:p w14:paraId="6EC8920C" w14:textId="77777777" w:rsidR="00BC2DEF" w:rsidRPr="0039584D" w:rsidRDefault="00091E51" w:rsidP="00122A99">
      <w:pPr>
        <w:pStyle w:val="BodyText3"/>
        <w:numPr>
          <w:ilvl w:val="3"/>
          <w:numId w:val="9"/>
        </w:numPr>
        <w:tabs>
          <w:tab w:val="left" w:pos="360"/>
          <w:tab w:val="left" w:pos="720"/>
          <w:tab w:val="left" w:pos="1080"/>
        </w:tabs>
        <w:spacing w:after="0"/>
        <w:ind w:left="1080"/>
        <w:rPr>
          <w:sz w:val="22"/>
          <w:szCs w:val="22"/>
        </w:rPr>
      </w:pPr>
      <w:r w:rsidRPr="0039584D">
        <w:rPr>
          <w:sz w:val="22"/>
          <w:szCs w:val="22"/>
        </w:rPr>
        <w:t xml:space="preserve">Sulfur Content.  The sulfur content shall not exceed 15 ppm (0.0015% by weight) for non-road diesel fuel.  </w:t>
      </w:r>
    </w:p>
    <w:p w14:paraId="1CA7FFBD" w14:textId="1576B193" w:rsidR="00BC2DEF" w:rsidRPr="0039584D" w:rsidRDefault="00BC2DEF" w:rsidP="00122A99">
      <w:pPr>
        <w:pStyle w:val="BodyText3"/>
        <w:numPr>
          <w:ilvl w:val="3"/>
          <w:numId w:val="9"/>
        </w:numPr>
        <w:tabs>
          <w:tab w:val="left" w:pos="360"/>
          <w:tab w:val="left" w:pos="720"/>
          <w:tab w:val="left" w:pos="1080"/>
        </w:tabs>
        <w:spacing w:after="0"/>
        <w:ind w:left="1080"/>
        <w:rPr>
          <w:sz w:val="22"/>
          <w:szCs w:val="22"/>
        </w:rPr>
      </w:pPr>
      <w:proofErr w:type="spellStart"/>
      <w:r w:rsidRPr="0039584D">
        <w:rPr>
          <w:sz w:val="22"/>
          <w:szCs w:val="22"/>
        </w:rPr>
        <w:t>Cetane</w:t>
      </w:r>
      <w:proofErr w:type="spellEnd"/>
      <w:r w:rsidRPr="0039584D">
        <w:rPr>
          <w:sz w:val="22"/>
          <w:szCs w:val="22"/>
        </w:rPr>
        <w:t xml:space="preserve"> and Aromatic.  The fuel must have a minimum </w:t>
      </w:r>
      <w:proofErr w:type="spellStart"/>
      <w:r w:rsidRPr="0039584D">
        <w:rPr>
          <w:sz w:val="22"/>
          <w:szCs w:val="22"/>
        </w:rPr>
        <w:t>cetane</w:t>
      </w:r>
      <w:proofErr w:type="spellEnd"/>
      <w:r w:rsidRPr="0039584D">
        <w:rPr>
          <w:sz w:val="22"/>
          <w:szCs w:val="22"/>
        </w:rPr>
        <w:t xml:space="preserve"> index of 40 or must have a maximum aromatic content of 35 volume percent.</w:t>
      </w:r>
    </w:p>
    <w:p w14:paraId="1B3AFDBD" w14:textId="1B3CCFC1" w:rsidR="00434C6E" w:rsidRPr="0039584D" w:rsidRDefault="00192034" w:rsidP="009278BC">
      <w:pPr>
        <w:pStyle w:val="BodyText3"/>
        <w:tabs>
          <w:tab w:val="left" w:pos="360"/>
          <w:tab w:val="left" w:pos="720"/>
        </w:tabs>
        <w:spacing w:after="0"/>
        <w:ind w:left="720"/>
        <w:rPr>
          <w:sz w:val="22"/>
          <w:szCs w:val="22"/>
        </w:rPr>
      </w:pPr>
      <w:r w:rsidRPr="0039584D" w:rsidDel="00192034">
        <w:rPr>
          <w:sz w:val="22"/>
          <w:szCs w:val="22"/>
        </w:rPr>
        <w:t xml:space="preserve"> </w:t>
      </w:r>
      <w:r w:rsidR="009278BC" w:rsidRPr="0039584D">
        <w:rPr>
          <w:sz w:val="22"/>
          <w:szCs w:val="22"/>
        </w:rPr>
        <w:t>[40 CFR 60.4207(b), and 80.510(b)]</w:t>
      </w:r>
      <w:r w:rsidR="00FD1F81" w:rsidRPr="0039584D">
        <w:rPr>
          <w:sz w:val="22"/>
          <w:szCs w:val="22"/>
        </w:rPr>
        <w:t xml:space="preserve"> </w:t>
      </w:r>
    </w:p>
    <w:p w14:paraId="3B5027BF" w14:textId="01176106" w:rsidR="009859FF" w:rsidRPr="0039584D" w:rsidRDefault="009859FF">
      <w:pPr>
        <w:pStyle w:val="BodyText3"/>
        <w:numPr>
          <w:ilvl w:val="1"/>
          <w:numId w:val="8"/>
        </w:numPr>
        <w:tabs>
          <w:tab w:val="left" w:pos="360"/>
          <w:tab w:val="left" w:pos="720"/>
        </w:tabs>
        <w:spacing w:after="0"/>
        <w:ind w:left="720"/>
        <w:rPr>
          <w:sz w:val="22"/>
          <w:szCs w:val="22"/>
        </w:rPr>
      </w:pPr>
      <w:r w:rsidRPr="0039584D">
        <w:rPr>
          <w:i/>
          <w:sz w:val="22"/>
          <w:szCs w:val="22"/>
        </w:rPr>
        <w:t xml:space="preserve"> </w:t>
      </w:r>
      <w:r w:rsidR="00835F1B" w:rsidRPr="0039584D">
        <w:rPr>
          <w:i/>
          <w:sz w:val="22"/>
          <w:szCs w:val="22"/>
        </w:rPr>
        <w:t>Fuel limitation</w:t>
      </w:r>
      <w:r w:rsidR="00835F1B" w:rsidRPr="0039584D">
        <w:rPr>
          <w:sz w:val="22"/>
          <w:szCs w:val="22"/>
        </w:rPr>
        <w:t xml:space="preserve">. </w:t>
      </w:r>
      <w:r w:rsidR="00736FC4" w:rsidRPr="0039584D">
        <w:rPr>
          <w:sz w:val="22"/>
          <w:szCs w:val="22"/>
        </w:rPr>
        <w:t xml:space="preserve"> </w:t>
      </w:r>
      <w:r w:rsidR="00835F1B" w:rsidRPr="0039584D">
        <w:rPr>
          <w:sz w:val="22"/>
          <w:szCs w:val="22"/>
        </w:rPr>
        <w:t>Co</w:t>
      </w:r>
      <w:r w:rsidRPr="0039584D">
        <w:rPr>
          <w:sz w:val="22"/>
          <w:szCs w:val="22"/>
        </w:rPr>
        <w:t>nsumption of all six generator emission units (EUs 009, 010, 011, 012, 024, and 025) combined shall not exceed 1,200,000 gallons of diesel fuel in any consecutive 12-month period.</w:t>
      </w:r>
      <w:r w:rsidR="0069036F" w:rsidRPr="0039584D">
        <w:rPr>
          <w:sz w:val="22"/>
          <w:szCs w:val="22"/>
        </w:rPr>
        <w:t xml:space="preserve"> </w:t>
      </w:r>
      <w:r w:rsidRPr="0039584D">
        <w:rPr>
          <w:sz w:val="22"/>
          <w:szCs w:val="22"/>
        </w:rPr>
        <w:t>[Permit No. 0250314-014-AC]</w:t>
      </w:r>
    </w:p>
    <w:p w14:paraId="5CAFAD26" w14:textId="584148AF" w:rsidR="00183C0C" w:rsidRPr="0039584D" w:rsidRDefault="00183C0C" w:rsidP="009278BC">
      <w:pPr>
        <w:pStyle w:val="BodyText3"/>
        <w:numPr>
          <w:ilvl w:val="1"/>
          <w:numId w:val="8"/>
        </w:numPr>
        <w:tabs>
          <w:tab w:val="left" w:pos="360"/>
          <w:tab w:val="left" w:pos="720"/>
        </w:tabs>
        <w:spacing w:after="0"/>
        <w:ind w:left="720"/>
        <w:rPr>
          <w:sz w:val="22"/>
          <w:szCs w:val="22"/>
        </w:rPr>
      </w:pPr>
      <w:r w:rsidRPr="0039584D">
        <w:rPr>
          <w:i/>
          <w:sz w:val="22"/>
          <w:szCs w:val="22"/>
        </w:rPr>
        <w:t>Hours of Operation</w:t>
      </w:r>
      <w:r w:rsidRPr="0039584D">
        <w:rPr>
          <w:sz w:val="22"/>
          <w:szCs w:val="22"/>
        </w:rPr>
        <w:t xml:space="preserve">.  The hours of operation of all six generator emission units (EUs 009, 010, 011, 012, 024, and 025) are </w:t>
      </w:r>
      <w:r w:rsidR="003E3C7C" w:rsidRPr="0039584D">
        <w:rPr>
          <w:sz w:val="22"/>
          <w:szCs w:val="22"/>
        </w:rPr>
        <w:t>only restricted by</w:t>
      </w:r>
      <w:r w:rsidRPr="0039584D">
        <w:rPr>
          <w:sz w:val="22"/>
          <w:szCs w:val="22"/>
        </w:rPr>
        <w:t xml:space="preserve"> </w:t>
      </w:r>
      <w:r w:rsidR="00592CA8" w:rsidRPr="0039584D">
        <w:rPr>
          <w:sz w:val="22"/>
          <w:szCs w:val="22"/>
        </w:rPr>
        <w:t xml:space="preserve">the </w:t>
      </w:r>
      <w:r w:rsidRPr="0039584D">
        <w:rPr>
          <w:sz w:val="22"/>
          <w:szCs w:val="22"/>
        </w:rPr>
        <w:t xml:space="preserve">fuel consumption </w:t>
      </w:r>
      <w:r w:rsidR="003E3C7C" w:rsidRPr="0039584D">
        <w:rPr>
          <w:sz w:val="22"/>
          <w:szCs w:val="22"/>
        </w:rPr>
        <w:t xml:space="preserve">limit given in </w:t>
      </w:r>
      <w:r w:rsidRPr="0039584D">
        <w:rPr>
          <w:sz w:val="22"/>
          <w:szCs w:val="22"/>
        </w:rPr>
        <w:t xml:space="preserve">Condition </w:t>
      </w:r>
      <w:r w:rsidRPr="0039584D">
        <w:rPr>
          <w:sz w:val="22"/>
          <w:szCs w:val="22"/>
          <w:highlight w:val="yellow"/>
        </w:rPr>
        <w:fldChar w:fldCharType="begin"/>
      </w:r>
      <w:r w:rsidRPr="0039584D">
        <w:rPr>
          <w:sz w:val="22"/>
          <w:szCs w:val="22"/>
        </w:rPr>
        <w:instrText xml:space="preserve"> REF _Ref432684839 \r \h </w:instrText>
      </w:r>
      <w:r w:rsidR="0039584D" w:rsidRPr="0039584D">
        <w:rPr>
          <w:sz w:val="22"/>
          <w:szCs w:val="22"/>
          <w:highlight w:val="yellow"/>
        </w:rPr>
        <w:instrText xml:space="preserve"> \* MERGEFORMAT </w:instrText>
      </w:r>
      <w:r w:rsidRPr="0039584D">
        <w:rPr>
          <w:sz w:val="22"/>
          <w:szCs w:val="22"/>
          <w:highlight w:val="yellow"/>
        </w:rPr>
      </w:r>
      <w:r w:rsidRPr="0039584D">
        <w:rPr>
          <w:sz w:val="22"/>
          <w:szCs w:val="22"/>
          <w:highlight w:val="yellow"/>
        </w:rPr>
        <w:fldChar w:fldCharType="separate"/>
      </w:r>
      <w:r w:rsidR="00DF34A9" w:rsidRPr="0039584D">
        <w:rPr>
          <w:sz w:val="22"/>
          <w:szCs w:val="22"/>
        </w:rPr>
        <w:t>B.2</w:t>
      </w:r>
      <w:r w:rsidRPr="0039584D">
        <w:rPr>
          <w:sz w:val="22"/>
          <w:szCs w:val="22"/>
          <w:highlight w:val="yellow"/>
        </w:rPr>
        <w:fldChar w:fldCharType="end"/>
      </w:r>
      <w:r w:rsidR="005805F6" w:rsidRPr="0039584D">
        <w:rPr>
          <w:sz w:val="22"/>
          <w:szCs w:val="22"/>
        </w:rPr>
        <w:t>.b.</w:t>
      </w:r>
      <w:r w:rsidRPr="0039584D">
        <w:rPr>
          <w:sz w:val="22"/>
          <w:szCs w:val="22"/>
        </w:rPr>
        <w:t xml:space="preserve"> [Rule 62-210.200(PTE), F.A.C.; and, Permit No. 0250314-014-AC]</w:t>
      </w:r>
    </w:p>
    <w:p w14:paraId="5A927B58" w14:textId="15CA1613" w:rsidR="00183C0C" w:rsidRPr="0039584D" w:rsidRDefault="005805F6" w:rsidP="00183C0C">
      <w:pPr>
        <w:pStyle w:val="BodyText3"/>
        <w:tabs>
          <w:tab w:val="left" w:pos="360"/>
          <w:tab w:val="left" w:pos="720"/>
        </w:tabs>
        <w:spacing w:after="0"/>
        <w:ind w:left="720"/>
        <w:rPr>
          <w:sz w:val="22"/>
          <w:szCs w:val="22"/>
        </w:rPr>
      </w:pPr>
      <w:r w:rsidRPr="0039584D" w:rsidDel="005805F6">
        <w:rPr>
          <w:i/>
          <w:sz w:val="22"/>
          <w:szCs w:val="22"/>
        </w:rPr>
        <w:t xml:space="preserve"> </w:t>
      </w:r>
      <w:r w:rsidR="00183C0C" w:rsidRPr="0039584D">
        <w:rPr>
          <w:i/>
          <w:sz w:val="22"/>
          <w:szCs w:val="22"/>
        </w:rPr>
        <w:t>{Permitting Note</w:t>
      </w:r>
      <w:r w:rsidR="00183C0C" w:rsidRPr="0039584D">
        <w:rPr>
          <w:sz w:val="22"/>
          <w:szCs w:val="22"/>
        </w:rPr>
        <w:t xml:space="preserve">:  </w:t>
      </w:r>
      <w:r w:rsidR="00183C0C" w:rsidRPr="0039584D">
        <w:rPr>
          <w:i/>
          <w:sz w:val="22"/>
          <w:szCs w:val="22"/>
        </w:rPr>
        <w:t>Based on a total fuel consumption and fuel flow rate of approximately 197 gallons per hour, it equates to 6091 hours per year for all six units combined</w:t>
      </w:r>
      <w:r w:rsidR="00183C0C" w:rsidRPr="0039584D">
        <w:rPr>
          <w:sz w:val="22"/>
          <w:szCs w:val="22"/>
        </w:rPr>
        <w:t>.}</w:t>
      </w:r>
    </w:p>
    <w:p w14:paraId="5B3574B3" w14:textId="662F291B" w:rsidR="00434C6E" w:rsidRPr="0039584D" w:rsidRDefault="00434C6E" w:rsidP="00434C6E">
      <w:pPr>
        <w:tabs>
          <w:tab w:val="left" w:pos="360"/>
          <w:tab w:val="left" w:pos="720"/>
        </w:tabs>
        <w:spacing w:after="120"/>
        <w:ind w:left="360"/>
        <w:rPr>
          <w:szCs w:val="22"/>
        </w:rPr>
      </w:pPr>
      <w:r w:rsidRPr="0039584D">
        <w:rPr>
          <w:szCs w:val="22"/>
        </w:rPr>
        <w:t xml:space="preserve">[Rule 62-213.410, F.A.C.; Applicant’s request in Title V permit renewal application received </w:t>
      </w:r>
      <w:r w:rsidR="00FC33CA" w:rsidRPr="0039584D">
        <w:rPr>
          <w:szCs w:val="22"/>
        </w:rPr>
        <w:t>June 29</w:t>
      </w:r>
      <w:r w:rsidRPr="0039584D">
        <w:rPr>
          <w:szCs w:val="22"/>
        </w:rPr>
        <w:t xml:space="preserve">, </w:t>
      </w:r>
      <w:r w:rsidR="00FC33CA" w:rsidRPr="0039584D">
        <w:rPr>
          <w:szCs w:val="22"/>
        </w:rPr>
        <w:t>2015</w:t>
      </w:r>
      <w:r w:rsidRPr="0039584D">
        <w:rPr>
          <w:szCs w:val="22"/>
        </w:rPr>
        <w:t xml:space="preserve">; Permit No. </w:t>
      </w:r>
      <w:r w:rsidR="0091030F" w:rsidRPr="0039584D">
        <w:rPr>
          <w:szCs w:val="22"/>
        </w:rPr>
        <w:t>0250314-009-</w:t>
      </w:r>
      <w:r w:rsidRPr="0039584D">
        <w:rPr>
          <w:szCs w:val="22"/>
        </w:rPr>
        <w:t>AC</w:t>
      </w:r>
      <w:r w:rsidR="009278BC" w:rsidRPr="0039584D">
        <w:rPr>
          <w:szCs w:val="22"/>
        </w:rPr>
        <w:t xml:space="preserve"> and, 0250314-014-AC</w:t>
      </w:r>
      <w:r w:rsidRPr="0039584D">
        <w:rPr>
          <w:szCs w:val="22"/>
        </w:rPr>
        <w:t>.]</w:t>
      </w:r>
    </w:p>
    <w:p w14:paraId="7F42C353" w14:textId="77777777" w:rsidR="00434C6E" w:rsidRPr="0039584D" w:rsidRDefault="00434C6E" w:rsidP="00434C6E">
      <w:pPr>
        <w:tabs>
          <w:tab w:val="left" w:pos="0"/>
        </w:tabs>
        <w:suppressAutoHyphens/>
        <w:spacing w:before="120" w:after="120"/>
        <w:rPr>
          <w:b/>
          <w:szCs w:val="22"/>
          <w:u w:val="single"/>
        </w:rPr>
      </w:pPr>
      <w:r w:rsidRPr="0039584D">
        <w:rPr>
          <w:b/>
          <w:szCs w:val="22"/>
          <w:u w:val="single"/>
        </w:rPr>
        <w:t>Emission Limitations and Standards</w:t>
      </w:r>
    </w:p>
    <w:p w14:paraId="3F4C5464" w14:textId="77777777" w:rsidR="00434C6E" w:rsidRPr="0039584D" w:rsidRDefault="00434C6E" w:rsidP="00434C6E">
      <w:pPr>
        <w:tabs>
          <w:tab w:val="left" w:pos="360"/>
          <w:tab w:val="left" w:pos="720"/>
          <w:tab w:val="left" w:pos="1080"/>
          <w:tab w:val="left" w:pos="1440"/>
          <w:tab w:val="right" w:pos="10080"/>
        </w:tabs>
        <w:rPr>
          <w:i/>
          <w:szCs w:val="22"/>
        </w:rPr>
      </w:pPr>
      <w:r w:rsidRPr="0039584D">
        <w:rPr>
          <w:i/>
          <w:szCs w:val="22"/>
        </w:rPr>
        <w:t>{Permitting Note:  The attached Table 1, Summary of Air Pollutant Standards, summarizes information for convenience purposes only.  This table does not supersede any of the terms or conditions of this permit.}</w:t>
      </w:r>
    </w:p>
    <w:p w14:paraId="6E4E694D" w14:textId="7B2DFBCE" w:rsidR="00434C6E" w:rsidRPr="0039584D" w:rsidRDefault="00434C6E" w:rsidP="00434C6E">
      <w:pPr>
        <w:tabs>
          <w:tab w:val="left" w:pos="0"/>
        </w:tabs>
        <w:suppressAutoHyphens/>
        <w:spacing w:before="120" w:after="120"/>
        <w:rPr>
          <w:szCs w:val="22"/>
        </w:rPr>
      </w:pPr>
      <w:r w:rsidRPr="0039584D">
        <w:rPr>
          <w:szCs w:val="22"/>
        </w:rPr>
        <w:t>Unless otherwise specified, the averaging time</w:t>
      </w:r>
      <w:r w:rsidR="00D906E3" w:rsidRPr="0039584D">
        <w:rPr>
          <w:szCs w:val="22"/>
        </w:rPr>
        <w:t>s</w:t>
      </w:r>
      <w:r w:rsidRPr="0039584D">
        <w:rPr>
          <w:szCs w:val="22"/>
        </w:rPr>
        <w:t xml:space="preserve"> for Specific Condition</w:t>
      </w:r>
      <w:r w:rsidR="00D906E3" w:rsidRPr="0039584D">
        <w:rPr>
          <w:szCs w:val="22"/>
        </w:rPr>
        <w:t>s</w:t>
      </w:r>
      <w:r w:rsidRPr="0039584D">
        <w:rPr>
          <w:szCs w:val="22"/>
        </w:rPr>
        <w:t xml:space="preserve"> </w:t>
      </w:r>
      <w:r w:rsidR="003735F2" w:rsidRPr="0039584D">
        <w:rPr>
          <w:szCs w:val="22"/>
        </w:rPr>
        <w:fldChar w:fldCharType="begin"/>
      </w:r>
      <w:r w:rsidR="003735F2" w:rsidRPr="0039584D">
        <w:rPr>
          <w:szCs w:val="22"/>
        </w:rPr>
        <w:instrText xml:space="preserve"> REF _Ref430856078 \r </w:instrText>
      </w:r>
      <w:r w:rsidR="0039584D" w:rsidRPr="0039584D">
        <w:rPr>
          <w:szCs w:val="22"/>
        </w:rPr>
        <w:instrText xml:space="preserve"> \* MERGEFORMAT </w:instrText>
      </w:r>
      <w:r w:rsidR="003735F2" w:rsidRPr="0039584D">
        <w:rPr>
          <w:szCs w:val="22"/>
        </w:rPr>
        <w:fldChar w:fldCharType="separate"/>
      </w:r>
      <w:r w:rsidR="00920785" w:rsidRPr="0039584D">
        <w:rPr>
          <w:szCs w:val="22"/>
        </w:rPr>
        <w:t>B.4</w:t>
      </w:r>
      <w:r w:rsidR="003735F2" w:rsidRPr="0039584D">
        <w:rPr>
          <w:szCs w:val="22"/>
        </w:rPr>
        <w:fldChar w:fldCharType="end"/>
      </w:r>
      <w:r w:rsidR="00252EB1" w:rsidRPr="0039584D">
        <w:rPr>
          <w:szCs w:val="22"/>
        </w:rPr>
        <w:t xml:space="preserve"> through </w:t>
      </w:r>
      <w:r w:rsidR="003735F2" w:rsidRPr="0039584D">
        <w:rPr>
          <w:szCs w:val="22"/>
        </w:rPr>
        <w:fldChar w:fldCharType="begin"/>
      </w:r>
      <w:r w:rsidR="003735F2" w:rsidRPr="0039584D">
        <w:rPr>
          <w:szCs w:val="22"/>
        </w:rPr>
        <w:instrText xml:space="preserve"> REF _Ref430856095 \r </w:instrText>
      </w:r>
      <w:r w:rsidR="0039584D" w:rsidRPr="0039584D">
        <w:rPr>
          <w:szCs w:val="22"/>
        </w:rPr>
        <w:instrText xml:space="preserve"> \* MERGEFORMAT </w:instrText>
      </w:r>
      <w:r w:rsidR="003735F2" w:rsidRPr="0039584D">
        <w:rPr>
          <w:szCs w:val="22"/>
        </w:rPr>
        <w:fldChar w:fldCharType="separate"/>
      </w:r>
      <w:r w:rsidR="00920785" w:rsidRPr="0039584D">
        <w:rPr>
          <w:szCs w:val="22"/>
        </w:rPr>
        <w:t>B.6</w:t>
      </w:r>
      <w:r w:rsidR="003735F2" w:rsidRPr="0039584D">
        <w:rPr>
          <w:szCs w:val="22"/>
        </w:rPr>
        <w:fldChar w:fldCharType="end"/>
      </w:r>
      <w:r w:rsidR="00252EB1" w:rsidRPr="0039584D">
        <w:rPr>
          <w:szCs w:val="22"/>
        </w:rPr>
        <w:t xml:space="preserve"> are </w:t>
      </w:r>
      <w:r w:rsidRPr="0039584D">
        <w:rPr>
          <w:szCs w:val="22"/>
        </w:rPr>
        <w:t>based on the specified averaging tim</w:t>
      </w:r>
      <w:r w:rsidR="00252EB1" w:rsidRPr="0039584D">
        <w:rPr>
          <w:szCs w:val="22"/>
        </w:rPr>
        <w:t>e of the applicable test method if not otherwise specified by rule.</w:t>
      </w:r>
    </w:p>
    <w:p w14:paraId="512A9B2B" w14:textId="46BECFB5" w:rsidR="00434C6E" w:rsidRPr="0039584D" w:rsidRDefault="00434C6E" w:rsidP="00122A99">
      <w:pPr>
        <w:numPr>
          <w:ilvl w:val="0"/>
          <w:numId w:val="10"/>
        </w:numPr>
        <w:tabs>
          <w:tab w:val="left" w:pos="360"/>
          <w:tab w:val="left" w:pos="720"/>
        </w:tabs>
        <w:spacing w:after="120"/>
        <w:ind w:left="360" w:hanging="360"/>
        <w:rPr>
          <w:szCs w:val="22"/>
        </w:rPr>
      </w:pPr>
      <w:bookmarkStart w:id="10" w:name="_Ref430856078"/>
      <w:r w:rsidRPr="0039584D">
        <w:rPr>
          <w:szCs w:val="22"/>
          <w:u w:val="single"/>
        </w:rPr>
        <w:t>Visible Emissions</w:t>
      </w:r>
      <w:r w:rsidRPr="0039584D">
        <w:rPr>
          <w:szCs w:val="22"/>
        </w:rPr>
        <w:t xml:space="preserve">.  Visible emissions shall not exceed </w:t>
      </w:r>
      <w:r w:rsidR="00CC7CC7" w:rsidRPr="0039584D">
        <w:rPr>
          <w:szCs w:val="22"/>
        </w:rPr>
        <w:t xml:space="preserve">20 percent opacity </w:t>
      </w:r>
      <w:r w:rsidR="009E4586" w:rsidRPr="0039584D">
        <w:rPr>
          <w:szCs w:val="22"/>
        </w:rPr>
        <w:t xml:space="preserve">as measured </w:t>
      </w:r>
      <w:r w:rsidR="00CC7CC7" w:rsidRPr="0039584D">
        <w:rPr>
          <w:szCs w:val="22"/>
        </w:rPr>
        <w:t>using EPA Method 9</w:t>
      </w:r>
      <w:r w:rsidR="009E4586" w:rsidRPr="0039584D">
        <w:rPr>
          <w:szCs w:val="22"/>
        </w:rPr>
        <w:t xml:space="preserve"> per </w:t>
      </w:r>
      <w:r w:rsidR="00BF4E71" w:rsidRPr="0039584D">
        <w:rPr>
          <w:szCs w:val="22"/>
        </w:rPr>
        <w:t xml:space="preserve">Facility-Wide Condition </w:t>
      </w:r>
      <w:r w:rsidR="00BF4E71" w:rsidRPr="0039584D">
        <w:rPr>
          <w:szCs w:val="22"/>
        </w:rPr>
        <w:fldChar w:fldCharType="begin"/>
      </w:r>
      <w:r w:rsidR="00BF4E71" w:rsidRPr="0039584D">
        <w:rPr>
          <w:szCs w:val="22"/>
        </w:rPr>
        <w:instrText xml:space="preserve"> REF _Ref430598717 \r  \* MERGEFORMAT </w:instrText>
      </w:r>
      <w:r w:rsidR="00BF4E71" w:rsidRPr="0039584D">
        <w:rPr>
          <w:szCs w:val="22"/>
        </w:rPr>
        <w:fldChar w:fldCharType="separate"/>
      </w:r>
      <w:r w:rsidR="00920785" w:rsidRPr="0039584D">
        <w:rPr>
          <w:szCs w:val="22"/>
        </w:rPr>
        <w:t xml:space="preserve">FW4.  </w:t>
      </w:r>
      <w:r w:rsidR="00BF4E71" w:rsidRPr="0039584D">
        <w:rPr>
          <w:szCs w:val="22"/>
        </w:rPr>
        <w:fldChar w:fldCharType="end"/>
      </w:r>
      <w:r w:rsidR="009E4586" w:rsidRPr="0039584D">
        <w:rPr>
          <w:szCs w:val="22"/>
        </w:rPr>
        <w:t xml:space="preserve">Compliance with the visible emissions shall be demonstrated each </w:t>
      </w:r>
      <w:r w:rsidR="00C26A80" w:rsidRPr="0039584D">
        <w:rPr>
          <w:szCs w:val="22"/>
        </w:rPr>
        <w:t>calendar year (January 1 – December 31)</w:t>
      </w:r>
      <w:r w:rsidR="00BF4E71" w:rsidRPr="0039584D">
        <w:rPr>
          <w:szCs w:val="22"/>
        </w:rPr>
        <w:t xml:space="preserve">. </w:t>
      </w:r>
      <w:r w:rsidR="009E4586" w:rsidRPr="0039584D">
        <w:rPr>
          <w:szCs w:val="22"/>
        </w:rPr>
        <w:t xml:space="preserve"> </w:t>
      </w:r>
      <w:r w:rsidRPr="0039584D">
        <w:rPr>
          <w:szCs w:val="22"/>
        </w:rPr>
        <w:t>[</w:t>
      </w:r>
      <w:r w:rsidR="00BF4E71" w:rsidRPr="0039584D">
        <w:rPr>
          <w:szCs w:val="22"/>
        </w:rPr>
        <w:t>Rule 62-296.320(4</w:t>
      </w:r>
      <w:proofErr w:type="gramStart"/>
      <w:r w:rsidR="00BF4E71" w:rsidRPr="0039584D">
        <w:rPr>
          <w:szCs w:val="22"/>
        </w:rPr>
        <w:t>)(</w:t>
      </w:r>
      <w:proofErr w:type="gramEnd"/>
      <w:r w:rsidR="00BF4E71" w:rsidRPr="0039584D">
        <w:rPr>
          <w:szCs w:val="22"/>
        </w:rPr>
        <w:t>b), F.A.C.</w:t>
      </w:r>
      <w:r w:rsidRPr="0039584D">
        <w:rPr>
          <w:szCs w:val="22"/>
        </w:rPr>
        <w:t>]</w:t>
      </w:r>
      <w:bookmarkEnd w:id="10"/>
    </w:p>
    <w:p w14:paraId="6A8FA58C" w14:textId="3B744272" w:rsidR="00434C6E" w:rsidRPr="0039584D" w:rsidRDefault="00434C6E" w:rsidP="00122A99">
      <w:pPr>
        <w:numPr>
          <w:ilvl w:val="0"/>
          <w:numId w:val="10"/>
        </w:numPr>
        <w:tabs>
          <w:tab w:val="left" w:pos="360"/>
          <w:tab w:val="left" w:pos="720"/>
        </w:tabs>
        <w:spacing w:after="120"/>
        <w:ind w:left="360" w:hanging="360"/>
        <w:rPr>
          <w:szCs w:val="22"/>
        </w:rPr>
      </w:pPr>
      <w:r w:rsidRPr="0039584D">
        <w:rPr>
          <w:szCs w:val="22"/>
          <w:u w:val="single"/>
        </w:rPr>
        <w:t>NO</w:t>
      </w:r>
      <w:r w:rsidRPr="0039584D">
        <w:rPr>
          <w:szCs w:val="22"/>
          <w:u w:val="single"/>
          <w:vertAlign w:val="subscript"/>
        </w:rPr>
        <w:t>X</w:t>
      </w:r>
      <w:r w:rsidRPr="0039584D">
        <w:rPr>
          <w:szCs w:val="22"/>
          <w:u w:val="single"/>
        </w:rPr>
        <w:t xml:space="preserve"> Emissions</w:t>
      </w:r>
      <w:r w:rsidRPr="0039584D">
        <w:rPr>
          <w:szCs w:val="22"/>
        </w:rPr>
        <w:t>.  Nitrogen oxide (NO</w:t>
      </w:r>
      <w:r w:rsidRPr="0039584D">
        <w:rPr>
          <w:szCs w:val="22"/>
          <w:vertAlign w:val="subscript"/>
        </w:rPr>
        <w:t>X</w:t>
      </w:r>
      <w:r w:rsidRPr="0039584D">
        <w:rPr>
          <w:szCs w:val="22"/>
        </w:rPr>
        <w:t xml:space="preserve">) emissions shall not exceed </w:t>
      </w:r>
      <w:r w:rsidR="00413811" w:rsidRPr="0039584D">
        <w:rPr>
          <w:szCs w:val="22"/>
        </w:rPr>
        <w:t>3.40</w:t>
      </w:r>
      <w:r w:rsidR="00BF4E71" w:rsidRPr="0039584D">
        <w:rPr>
          <w:szCs w:val="22"/>
        </w:rPr>
        <w:t xml:space="preserve"> </w:t>
      </w:r>
      <w:proofErr w:type="spellStart"/>
      <w:r w:rsidR="00BF4E71" w:rsidRPr="0039584D">
        <w:rPr>
          <w:szCs w:val="22"/>
        </w:rPr>
        <w:t>lb</w:t>
      </w:r>
      <w:proofErr w:type="spellEnd"/>
      <w:r w:rsidR="00BF4E71" w:rsidRPr="0039584D">
        <w:rPr>
          <w:szCs w:val="22"/>
        </w:rPr>
        <w:t>/MMBtu as determined by the average of three 1-hour compliance test runs conducted in accordance with EPA Method 7 or 7E</w:t>
      </w:r>
      <w:r w:rsidRPr="0039584D">
        <w:rPr>
          <w:szCs w:val="22"/>
        </w:rPr>
        <w:t xml:space="preserve">. </w:t>
      </w:r>
      <w:r w:rsidR="00470BD9" w:rsidRPr="0039584D">
        <w:rPr>
          <w:szCs w:val="22"/>
        </w:rPr>
        <w:t xml:space="preserve"> </w:t>
      </w:r>
      <w:r w:rsidRPr="0039584D">
        <w:rPr>
          <w:szCs w:val="22"/>
        </w:rPr>
        <w:t>[</w:t>
      </w:r>
      <w:r w:rsidR="00BF4E71" w:rsidRPr="0039584D">
        <w:rPr>
          <w:szCs w:val="22"/>
        </w:rPr>
        <w:t>Rule 62-212.400, F.A.C. and BACT Determination for PSD-FL-249</w:t>
      </w:r>
      <w:r w:rsidR="00413811" w:rsidRPr="0039584D">
        <w:rPr>
          <w:szCs w:val="22"/>
        </w:rPr>
        <w:t xml:space="preserve"> in Permit No. 0250314-014-AC</w:t>
      </w:r>
      <w:r w:rsidRPr="0039584D">
        <w:rPr>
          <w:szCs w:val="22"/>
        </w:rPr>
        <w:t>]</w:t>
      </w:r>
    </w:p>
    <w:p w14:paraId="7A4F6ED0" w14:textId="77777777" w:rsidR="00E05840" w:rsidRPr="0039584D" w:rsidRDefault="00D906E3" w:rsidP="00122A99">
      <w:pPr>
        <w:numPr>
          <w:ilvl w:val="0"/>
          <w:numId w:val="10"/>
        </w:numPr>
        <w:tabs>
          <w:tab w:val="left" w:pos="360"/>
          <w:tab w:val="left" w:pos="720"/>
        </w:tabs>
        <w:spacing w:after="120"/>
        <w:rPr>
          <w:szCs w:val="22"/>
        </w:rPr>
      </w:pPr>
      <w:bookmarkStart w:id="11" w:name="_Ref430856095"/>
      <w:r w:rsidRPr="0039584D">
        <w:rPr>
          <w:szCs w:val="22"/>
          <w:u w:val="single"/>
        </w:rPr>
        <w:t>CO</w:t>
      </w:r>
      <w:r w:rsidR="00434C6E" w:rsidRPr="0039584D">
        <w:rPr>
          <w:szCs w:val="22"/>
          <w:u w:val="single"/>
        </w:rPr>
        <w:t xml:space="preserve"> Emissions</w:t>
      </w:r>
      <w:r w:rsidR="00434C6E" w:rsidRPr="0039584D">
        <w:rPr>
          <w:szCs w:val="22"/>
        </w:rPr>
        <w:t xml:space="preserve">.  </w:t>
      </w:r>
      <w:r w:rsidR="00E05840" w:rsidRPr="0039584D">
        <w:rPr>
          <w:szCs w:val="22"/>
        </w:rPr>
        <w:t>The owner or operator must reduce carbon monoxide (CO) emissions by 70 percent or more; or limit concentration of CO in the stationary RICE exhaust to 23 parts per million by volume, dry (</w:t>
      </w:r>
      <w:proofErr w:type="spellStart"/>
      <w:r w:rsidR="00E05840" w:rsidRPr="0039584D">
        <w:rPr>
          <w:szCs w:val="22"/>
        </w:rPr>
        <w:t>ppmvd</w:t>
      </w:r>
      <w:proofErr w:type="spellEnd"/>
      <w:r w:rsidR="00E05840" w:rsidRPr="0039584D">
        <w:rPr>
          <w:szCs w:val="22"/>
        </w:rPr>
        <w:t>) or less at 15 percent O2. [40 CFR 63.6600(d) Table 2c]</w:t>
      </w:r>
      <w:bookmarkEnd w:id="11"/>
    </w:p>
    <w:p w14:paraId="5B07CDEA" w14:textId="77777777" w:rsidR="00434C6E" w:rsidRPr="0039584D" w:rsidRDefault="00434C6E" w:rsidP="00434C6E">
      <w:pPr>
        <w:tabs>
          <w:tab w:val="left" w:pos="1080"/>
          <w:tab w:val="left" w:pos="1440"/>
        </w:tabs>
        <w:spacing w:after="120"/>
        <w:rPr>
          <w:b/>
          <w:szCs w:val="22"/>
          <w:u w:val="single"/>
        </w:rPr>
      </w:pPr>
      <w:r w:rsidRPr="0039584D">
        <w:rPr>
          <w:b/>
          <w:szCs w:val="22"/>
          <w:u w:val="single"/>
        </w:rPr>
        <w:t>Excess Emissions</w:t>
      </w:r>
    </w:p>
    <w:p w14:paraId="470F4A66" w14:textId="39854401" w:rsidR="00434C6E" w:rsidRPr="0039584D" w:rsidRDefault="00434C6E" w:rsidP="00122A99">
      <w:pPr>
        <w:numPr>
          <w:ilvl w:val="0"/>
          <w:numId w:val="10"/>
        </w:numPr>
        <w:tabs>
          <w:tab w:val="left" w:pos="360"/>
          <w:tab w:val="left" w:pos="720"/>
        </w:tabs>
        <w:spacing w:after="120"/>
        <w:ind w:left="360" w:hanging="360"/>
        <w:rPr>
          <w:szCs w:val="22"/>
        </w:rPr>
      </w:pPr>
      <w:r w:rsidRPr="0039584D">
        <w:rPr>
          <w:szCs w:val="22"/>
          <w:u w:val="single"/>
        </w:rPr>
        <w:t>Excess Emissions Allowed</w:t>
      </w:r>
      <w:r w:rsidRPr="0039584D">
        <w:rPr>
          <w:szCs w:val="22"/>
        </w:rPr>
        <w:t>.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14:paraId="1D75F567" w14:textId="77777777" w:rsidR="00434C6E" w:rsidRPr="0039584D" w:rsidRDefault="00434C6E" w:rsidP="00434C6E">
      <w:pPr>
        <w:tabs>
          <w:tab w:val="left" w:pos="0"/>
        </w:tabs>
        <w:suppressAutoHyphens/>
        <w:spacing w:before="120" w:after="120"/>
        <w:rPr>
          <w:b/>
          <w:szCs w:val="22"/>
          <w:u w:val="single"/>
        </w:rPr>
      </w:pPr>
      <w:r w:rsidRPr="0039584D">
        <w:rPr>
          <w:b/>
          <w:szCs w:val="22"/>
          <w:u w:val="single"/>
        </w:rPr>
        <w:t>Monitoring of Operations</w:t>
      </w:r>
    </w:p>
    <w:p w14:paraId="001C08DC" w14:textId="77777777" w:rsidR="004F6994" w:rsidRPr="0039584D" w:rsidRDefault="004F6994" w:rsidP="00E16D80">
      <w:pPr>
        <w:numPr>
          <w:ilvl w:val="0"/>
          <w:numId w:val="10"/>
        </w:numPr>
        <w:tabs>
          <w:tab w:val="left" w:pos="360"/>
          <w:tab w:val="left" w:pos="720"/>
        </w:tabs>
        <w:ind w:left="360" w:hanging="360"/>
        <w:rPr>
          <w:color w:val="000000"/>
          <w:szCs w:val="22"/>
        </w:rPr>
      </w:pPr>
      <w:r w:rsidRPr="0039584D">
        <w:rPr>
          <w:szCs w:val="22"/>
          <w:u w:val="single"/>
        </w:rPr>
        <w:t>Fuel</w:t>
      </w:r>
      <w:r w:rsidRPr="0039584D">
        <w:rPr>
          <w:color w:val="000000"/>
          <w:szCs w:val="22"/>
          <w:u w:val="single"/>
        </w:rPr>
        <w:t xml:space="preserve"> Sulfur Content Tests</w:t>
      </w:r>
      <w:r w:rsidRPr="0039584D">
        <w:rPr>
          <w:color w:val="000000"/>
          <w:szCs w:val="22"/>
        </w:rPr>
        <w:t>: For each load of fuel delivered to the facility, the permittee shall either:</w:t>
      </w:r>
    </w:p>
    <w:p w14:paraId="0363F1B2" w14:textId="44742D01" w:rsidR="004F6994" w:rsidRPr="0039584D" w:rsidRDefault="004F6994" w:rsidP="00122A99">
      <w:pPr>
        <w:numPr>
          <w:ilvl w:val="1"/>
          <w:numId w:val="10"/>
        </w:numPr>
        <w:tabs>
          <w:tab w:val="left" w:pos="360"/>
          <w:tab w:val="left" w:pos="720"/>
        </w:tabs>
        <w:ind w:hanging="360"/>
        <w:rPr>
          <w:color w:val="000000"/>
          <w:szCs w:val="22"/>
        </w:rPr>
      </w:pPr>
      <w:r w:rsidRPr="0039584D">
        <w:rPr>
          <w:color w:val="000000"/>
          <w:szCs w:val="22"/>
        </w:rPr>
        <w:lastRenderedPageBreak/>
        <w:t xml:space="preserve">Obtain a copy of the fuel analysis from the supplier.  Methods for determining the fuel sulfur content of the distillate oil shall be ASTM Method D 129-91, ASTM D 2622-94, ASTM D 4294-98 or comparable Department approved method.  Records shall specify the test method used. </w:t>
      </w:r>
    </w:p>
    <w:p w14:paraId="12448CE8" w14:textId="518D7FA1" w:rsidR="004F6994" w:rsidRPr="0039584D" w:rsidRDefault="004F6994" w:rsidP="00122A99">
      <w:pPr>
        <w:numPr>
          <w:ilvl w:val="1"/>
          <w:numId w:val="10"/>
        </w:numPr>
        <w:tabs>
          <w:tab w:val="left" w:pos="360"/>
          <w:tab w:val="left" w:pos="720"/>
        </w:tabs>
        <w:ind w:hanging="360"/>
        <w:rPr>
          <w:color w:val="000000"/>
          <w:szCs w:val="22"/>
        </w:rPr>
      </w:pPr>
      <w:r w:rsidRPr="0039584D">
        <w:rPr>
          <w:color w:val="000000"/>
          <w:szCs w:val="22"/>
        </w:rPr>
        <w:t>Collect a fuel sample to be sent for laboratory analysis based on one of the following methods: ASTM Method D 129-91, ASTM D 2622-94, ASTM D 4294-98 or comparable Department approved method.</w:t>
      </w:r>
    </w:p>
    <w:p w14:paraId="71D7E1C3" w14:textId="6D4DA833" w:rsidR="004F6994" w:rsidRPr="0039584D" w:rsidRDefault="004F6994" w:rsidP="00122A99">
      <w:pPr>
        <w:numPr>
          <w:ilvl w:val="1"/>
          <w:numId w:val="10"/>
        </w:numPr>
        <w:tabs>
          <w:tab w:val="left" w:pos="360"/>
          <w:tab w:val="left" w:pos="720"/>
        </w:tabs>
        <w:ind w:hanging="360"/>
        <w:rPr>
          <w:color w:val="000000"/>
          <w:szCs w:val="22"/>
        </w:rPr>
      </w:pPr>
      <w:r w:rsidRPr="0039584D">
        <w:rPr>
          <w:color w:val="000000"/>
          <w:szCs w:val="22"/>
        </w:rPr>
        <w:t xml:space="preserve">Records from the fuel supplier that indicates the fuel delivered is </w:t>
      </w:r>
      <w:r w:rsidR="004D0E04" w:rsidRPr="0039584D">
        <w:rPr>
          <w:color w:val="000000"/>
          <w:szCs w:val="22"/>
        </w:rPr>
        <w:t xml:space="preserve">Ultra </w:t>
      </w:r>
      <w:r w:rsidRPr="0039584D">
        <w:rPr>
          <w:color w:val="000000"/>
          <w:szCs w:val="22"/>
        </w:rPr>
        <w:t>Low Sulfur No. 2 Diesel fuel oil by ASTM Method 975-98b, or current version.  Specification for Diesel Fuel Oils provides for this classification of diesel fuel oils as having no more than 0.0</w:t>
      </w:r>
      <w:r w:rsidR="00091E51" w:rsidRPr="0039584D">
        <w:rPr>
          <w:color w:val="000000"/>
          <w:szCs w:val="22"/>
        </w:rPr>
        <w:t>01</w:t>
      </w:r>
      <w:r w:rsidRPr="0039584D">
        <w:rPr>
          <w:color w:val="000000"/>
          <w:szCs w:val="22"/>
        </w:rPr>
        <w:t>5 percent sulfur content by weight.</w:t>
      </w:r>
    </w:p>
    <w:p w14:paraId="1043F9F4" w14:textId="1209DDA9" w:rsidR="004F6994" w:rsidRPr="0039584D" w:rsidRDefault="001A1BDA" w:rsidP="004F6994">
      <w:pPr>
        <w:tabs>
          <w:tab w:val="left" w:pos="360"/>
          <w:tab w:val="left" w:pos="720"/>
        </w:tabs>
        <w:spacing w:after="120"/>
        <w:ind w:left="360"/>
        <w:rPr>
          <w:color w:val="000000"/>
          <w:szCs w:val="22"/>
        </w:rPr>
      </w:pPr>
      <w:r w:rsidRPr="0039584D">
        <w:rPr>
          <w:color w:val="000000"/>
          <w:szCs w:val="22"/>
        </w:rPr>
        <w:tab/>
      </w:r>
      <w:r w:rsidR="004F6994" w:rsidRPr="0039584D">
        <w:rPr>
          <w:color w:val="000000"/>
          <w:szCs w:val="22"/>
        </w:rPr>
        <w:t>[Rules 62-4.070(3), 62-297.440, F.A.C. and PSD-FL-249, and Permit 0250314-009-AC]</w:t>
      </w:r>
    </w:p>
    <w:p w14:paraId="48236C98" w14:textId="1A1ABA22" w:rsidR="001A1BDA" w:rsidRPr="0039584D" w:rsidRDefault="001A1BDA" w:rsidP="00122A99">
      <w:pPr>
        <w:numPr>
          <w:ilvl w:val="0"/>
          <w:numId w:val="10"/>
        </w:numPr>
        <w:tabs>
          <w:tab w:val="left" w:pos="360"/>
          <w:tab w:val="left" w:pos="720"/>
        </w:tabs>
        <w:spacing w:after="120"/>
        <w:ind w:left="360" w:hanging="360"/>
        <w:rPr>
          <w:color w:val="000000"/>
          <w:szCs w:val="22"/>
        </w:rPr>
      </w:pPr>
      <w:r w:rsidRPr="0039584D">
        <w:rPr>
          <w:szCs w:val="22"/>
          <w:u w:val="single"/>
        </w:rPr>
        <w:t>Fuel Consumption</w:t>
      </w:r>
      <w:r w:rsidRPr="0039584D">
        <w:rPr>
          <w:szCs w:val="22"/>
        </w:rPr>
        <w:t>: The owner or operator shall monitor fuel consumption by metering the fuel between the storage tank and the bank of generators on a daily basis.  [Rule 62-4.070(3), F.A.C.]</w:t>
      </w:r>
    </w:p>
    <w:p w14:paraId="12EFF1C4" w14:textId="7A596AD8" w:rsidR="001A1BDA" w:rsidRPr="0039584D" w:rsidRDefault="001A1BDA" w:rsidP="00122A99">
      <w:pPr>
        <w:numPr>
          <w:ilvl w:val="0"/>
          <w:numId w:val="10"/>
        </w:numPr>
        <w:tabs>
          <w:tab w:val="left" w:pos="360"/>
          <w:tab w:val="left" w:pos="720"/>
        </w:tabs>
        <w:spacing w:after="120"/>
        <w:ind w:left="360" w:hanging="360"/>
        <w:rPr>
          <w:color w:val="000000"/>
          <w:szCs w:val="22"/>
        </w:rPr>
      </w:pPr>
      <w:r w:rsidRPr="0039584D">
        <w:rPr>
          <w:szCs w:val="22"/>
          <w:u w:val="single"/>
        </w:rPr>
        <w:t>Monitors</w:t>
      </w:r>
      <w:r w:rsidRPr="0039584D">
        <w:rPr>
          <w:szCs w:val="22"/>
        </w:rPr>
        <w:t>:  The owner or operator shall install, calibrate, operate and maintain monitoring devices to monitor and record the fuel flow and hours of operation.  [Rule 62-4.070(3), F.A.C., and Permit 0250314-009-AC]</w:t>
      </w:r>
    </w:p>
    <w:p w14:paraId="62ECFFBB" w14:textId="1DE09E57" w:rsidR="001A1BDA" w:rsidRPr="0039584D" w:rsidRDefault="001A1BDA" w:rsidP="00122A99">
      <w:pPr>
        <w:numPr>
          <w:ilvl w:val="0"/>
          <w:numId w:val="10"/>
        </w:numPr>
        <w:tabs>
          <w:tab w:val="left" w:pos="-720"/>
          <w:tab w:val="left" w:pos="360"/>
          <w:tab w:val="left" w:pos="720"/>
        </w:tabs>
        <w:spacing w:after="120" w:line="220" w:lineRule="atLeast"/>
        <w:ind w:left="360" w:hanging="360"/>
        <w:jc w:val="both"/>
        <w:rPr>
          <w:szCs w:val="22"/>
        </w:rPr>
      </w:pPr>
      <w:r w:rsidRPr="0039584D">
        <w:rPr>
          <w:szCs w:val="22"/>
          <w:u w:val="single"/>
        </w:rPr>
        <w:t>Fuel Meter Calibration</w:t>
      </w:r>
      <w:r w:rsidRPr="0039584D">
        <w:rPr>
          <w:szCs w:val="22"/>
        </w:rPr>
        <w:t>:  Calibration of the fuel meter shall be conducted in accordance with manufacturer’s schedule and recommendation.  [Rule 62-4.070(3), F.A.C.]</w:t>
      </w:r>
    </w:p>
    <w:p w14:paraId="4B12735D" w14:textId="5DDB97D5" w:rsidR="001A1BDA" w:rsidRPr="0039584D" w:rsidRDefault="001A1BDA" w:rsidP="00122A99">
      <w:pPr>
        <w:numPr>
          <w:ilvl w:val="0"/>
          <w:numId w:val="10"/>
        </w:numPr>
        <w:tabs>
          <w:tab w:val="left" w:pos="-720"/>
          <w:tab w:val="left" w:pos="360"/>
          <w:tab w:val="left" w:pos="720"/>
        </w:tabs>
        <w:spacing w:after="120" w:line="220" w:lineRule="atLeast"/>
        <w:ind w:left="360" w:hanging="360"/>
        <w:jc w:val="both"/>
        <w:rPr>
          <w:szCs w:val="22"/>
        </w:rPr>
      </w:pPr>
      <w:r w:rsidRPr="0039584D">
        <w:rPr>
          <w:szCs w:val="22"/>
          <w:u w:val="single"/>
        </w:rPr>
        <w:t>Operating Procedures</w:t>
      </w:r>
      <w:r w:rsidRPr="0039584D">
        <w:rPr>
          <w:szCs w:val="22"/>
        </w:rPr>
        <w:t>:  These emission units shall be properly operated and maintained at all times in a condition to minimize emissions of air pollutants.  The owner and operator shall ensure that all facility staff responsible for these emissions units is trained in their operation and maintenance in accordance with the guidelines and procedures as established by the equipment manufacturers.  [Rule 62-4.070(3), F.A.C. and PSD-FL-249]</w:t>
      </w:r>
    </w:p>
    <w:p w14:paraId="52CC0500" w14:textId="38FA9FD8" w:rsidR="000B7E5D" w:rsidRPr="0039584D" w:rsidRDefault="000B7E5D" w:rsidP="00122A99">
      <w:pPr>
        <w:numPr>
          <w:ilvl w:val="0"/>
          <w:numId w:val="10"/>
        </w:numPr>
        <w:tabs>
          <w:tab w:val="left" w:pos="360"/>
          <w:tab w:val="left" w:pos="720"/>
        </w:tabs>
        <w:spacing w:after="120"/>
        <w:ind w:left="360" w:hanging="360"/>
        <w:rPr>
          <w:color w:val="000000"/>
          <w:szCs w:val="22"/>
        </w:rPr>
      </w:pPr>
      <w:r w:rsidRPr="0039584D">
        <w:rPr>
          <w:szCs w:val="22"/>
          <w:u w:val="single"/>
        </w:rPr>
        <w:t>Operation</w:t>
      </w:r>
      <w:r w:rsidRPr="0039584D">
        <w:rPr>
          <w:color w:val="000000"/>
          <w:szCs w:val="22"/>
          <w:u w:val="single"/>
        </w:rPr>
        <w:t xml:space="preserve"> and Maintenance of Equipment</w:t>
      </w:r>
      <w:r w:rsidRPr="0039584D">
        <w:rPr>
          <w:color w:val="000000"/>
          <w:szCs w:val="22"/>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w:t>
      </w:r>
      <w:r w:rsidR="00474DAA" w:rsidRPr="0039584D">
        <w:rPr>
          <w:color w:val="000000"/>
          <w:szCs w:val="22"/>
        </w:rPr>
        <w:t xml:space="preserve">  </w:t>
      </w:r>
      <w:r w:rsidRPr="0039584D">
        <w:rPr>
          <w:color w:val="000000"/>
          <w:szCs w:val="22"/>
        </w:rPr>
        <w:t>[40 CFR 63.6605(b)]</w:t>
      </w:r>
    </w:p>
    <w:p w14:paraId="1768FFBA" w14:textId="2030CA40" w:rsidR="00AF6864" w:rsidRPr="0039584D" w:rsidRDefault="00AF6864" w:rsidP="00AF6864">
      <w:pPr>
        <w:tabs>
          <w:tab w:val="left" w:pos="0"/>
        </w:tabs>
        <w:suppressAutoHyphens/>
        <w:spacing w:before="120" w:after="120"/>
        <w:rPr>
          <w:b/>
          <w:szCs w:val="22"/>
          <w:u w:val="single"/>
        </w:rPr>
      </w:pPr>
      <w:r w:rsidRPr="0039584D">
        <w:rPr>
          <w:b/>
          <w:szCs w:val="22"/>
          <w:u w:val="single"/>
        </w:rPr>
        <w:t>Continuous Compliance</w:t>
      </w:r>
    </w:p>
    <w:p w14:paraId="2BFF42A4" w14:textId="4E74FC48" w:rsidR="00C12F54" w:rsidRPr="0039584D" w:rsidRDefault="00C12F54" w:rsidP="00645260">
      <w:pPr>
        <w:numPr>
          <w:ilvl w:val="0"/>
          <w:numId w:val="10"/>
        </w:numPr>
        <w:tabs>
          <w:tab w:val="left" w:pos="360"/>
          <w:tab w:val="left" w:pos="720"/>
        </w:tabs>
        <w:rPr>
          <w:szCs w:val="22"/>
        </w:rPr>
      </w:pPr>
      <w:r w:rsidRPr="0039584D">
        <w:rPr>
          <w:szCs w:val="22"/>
        </w:rPr>
        <w:t>At all times, this unit:</w:t>
      </w:r>
    </w:p>
    <w:p w14:paraId="7AAC5F52" w14:textId="77777777" w:rsidR="00C12F54" w:rsidRPr="0039584D" w:rsidRDefault="00C12F54" w:rsidP="00122A99">
      <w:pPr>
        <w:numPr>
          <w:ilvl w:val="1"/>
          <w:numId w:val="10"/>
        </w:numPr>
        <w:tabs>
          <w:tab w:val="left" w:pos="360"/>
          <w:tab w:val="left" w:pos="720"/>
        </w:tabs>
        <w:ind w:hanging="360"/>
        <w:rPr>
          <w:szCs w:val="22"/>
        </w:rPr>
      </w:pPr>
      <w:r w:rsidRPr="0039584D">
        <w:rPr>
          <w:szCs w:val="22"/>
        </w:rPr>
        <w:t xml:space="preserve">Must be in compliance with the operating limitations in this section.  </w:t>
      </w:r>
    </w:p>
    <w:p w14:paraId="41D1D383" w14:textId="77777777" w:rsidR="00C12F54" w:rsidRPr="0039584D" w:rsidRDefault="00C12F54" w:rsidP="00122A99">
      <w:pPr>
        <w:numPr>
          <w:ilvl w:val="1"/>
          <w:numId w:val="10"/>
        </w:numPr>
        <w:tabs>
          <w:tab w:val="left" w:pos="360"/>
          <w:tab w:val="left" w:pos="720"/>
        </w:tabs>
        <w:ind w:hanging="360"/>
        <w:rPr>
          <w:szCs w:val="22"/>
        </w:rPr>
      </w:pPr>
      <w:r w:rsidRPr="0039584D">
        <w:rPr>
          <w:szCs w:val="22"/>
        </w:rPr>
        <w:t>Must be operated and maintained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29AC12D8" w14:textId="6AE128DE" w:rsidR="00C12F54" w:rsidRPr="0039584D" w:rsidRDefault="00C12F54" w:rsidP="00C12F54">
      <w:pPr>
        <w:tabs>
          <w:tab w:val="left" w:pos="360"/>
          <w:tab w:val="left" w:pos="720"/>
        </w:tabs>
        <w:spacing w:after="120"/>
        <w:rPr>
          <w:szCs w:val="22"/>
        </w:rPr>
      </w:pPr>
      <w:r w:rsidRPr="0039584D">
        <w:rPr>
          <w:szCs w:val="22"/>
        </w:rPr>
        <w:tab/>
      </w:r>
      <w:r w:rsidRPr="0039584D">
        <w:rPr>
          <w:szCs w:val="22"/>
        </w:rPr>
        <w:tab/>
        <w:t>[40 CFR 63.6605]</w:t>
      </w:r>
    </w:p>
    <w:p w14:paraId="2BE42671" w14:textId="2F59AEB9" w:rsidR="00C12F54" w:rsidRPr="0039584D" w:rsidRDefault="00C12F54" w:rsidP="00645260">
      <w:pPr>
        <w:numPr>
          <w:ilvl w:val="0"/>
          <w:numId w:val="10"/>
        </w:numPr>
        <w:tabs>
          <w:tab w:val="left" w:pos="360"/>
          <w:tab w:val="left" w:pos="720"/>
        </w:tabs>
        <w:ind w:left="360" w:hanging="360"/>
        <w:rPr>
          <w:szCs w:val="22"/>
        </w:rPr>
      </w:pPr>
      <w:r w:rsidRPr="0039584D">
        <w:rPr>
          <w:szCs w:val="22"/>
        </w:rPr>
        <w:t>Monitoring and Data.  If the owner or operator must comply with emission and operating limitations, they must monitor and collect data according to this section.</w:t>
      </w:r>
    </w:p>
    <w:p w14:paraId="6AA38188" w14:textId="77777777" w:rsidR="00C12F54" w:rsidRPr="0039584D" w:rsidRDefault="00C12F54" w:rsidP="00122A99">
      <w:pPr>
        <w:numPr>
          <w:ilvl w:val="1"/>
          <w:numId w:val="10"/>
        </w:numPr>
        <w:tabs>
          <w:tab w:val="left" w:pos="360"/>
          <w:tab w:val="left" w:pos="720"/>
        </w:tabs>
        <w:ind w:hanging="360"/>
        <w:rPr>
          <w:szCs w:val="22"/>
        </w:rPr>
      </w:pPr>
      <w:r w:rsidRPr="0039584D">
        <w:rPr>
          <w:szCs w:val="22"/>
        </w:rPr>
        <w:t>Except for monitor malfunctions, associated repairs, and required quality assurance or control activities (including, as applicable, calibration checks and required zero and span adjustments), they must monitor continuously at all times that the stationary RICE is operating.</w:t>
      </w:r>
    </w:p>
    <w:p w14:paraId="1DAD3F5C" w14:textId="77777777" w:rsidR="00C12F54" w:rsidRPr="0039584D" w:rsidRDefault="00C12F54" w:rsidP="00122A99">
      <w:pPr>
        <w:numPr>
          <w:ilvl w:val="1"/>
          <w:numId w:val="10"/>
        </w:numPr>
        <w:tabs>
          <w:tab w:val="left" w:pos="360"/>
          <w:tab w:val="left" w:pos="720"/>
        </w:tabs>
        <w:ind w:hanging="360"/>
        <w:rPr>
          <w:szCs w:val="22"/>
        </w:rPr>
      </w:pPr>
      <w:r w:rsidRPr="0039584D">
        <w:rPr>
          <w:szCs w:val="22"/>
        </w:rPr>
        <w:lastRenderedPageBreak/>
        <w:t>The owner or operator may not use data recorded during monitoring malfunctions, associated repairs, and required quality assurance or control activities in data averages and calculations used to report emission or operating levels.  They must, however, use all the valid data collected during all other periods.</w:t>
      </w:r>
    </w:p>
    <w:p w14:paraId="1A64770E" w14:textId="1B1E361B" w:rsidR="00C12F54" w:rsidRPr="0039584D" w:rsidRDefault="00C12F54" w:rsidP="00C12F54">
      <w:pPr>
        <w:tabs>
          <w:tab w:val="left" w:pos="360"/>
          <w:tab w:val="left" w:pos="720"/>
        </w:tabs>
        <w:spacing w:after="120"/>
        <w:rPr>
          <w:szCs w:val="22"/>
        </w:rPr>
      </w:pPr>
      <w:r w:rsidRPr="0039584D">
        <w:rPr>
          <w:szCs w:val="22"/>
        </w:rPr>
        <w:tab/>
      </w:r>
      <w:r w:rsidR="000B7E5D" w:rsidRPr="0039584D">
        <w:rPr>
          <w:szCs w:val="22"/>
        </w:rPr>
        <w:tab/>
      </w:r>
      <w:r w:rsidRPr="0039584D">
        <w:rPr>
          <w:szCs w:val="22"/>
        </w:rPr>
        <w:t>[40 CFR 63.6635(a)]</w:t>
      </w:r>
    </w:p>
    <w:p w14:paraId="7EB78CC5" w14:textId="6F2718ED" w:rsidR="00474DAA" w:rsidRPr="0039584D" w:rsidRDefault="00474DAA" w:rsidP="00645260">
      <w:pPr>
        <w:numPr>
          <w:ilvl w:val="0"/>
          <w:numId w:val="10"/>
        </w:numPr>
        <w:tabs>
          <w:tab w:val="left" w:pos="360"/>
          <w:tab w:val="left" w:pos="720"/>
        </w:tabs>
        <w:ind w:left="360" w:hanging="360"/>
        <w:rPr>
          <w:color w:val="000000"/>
          <w:szCs w:val="22"/>
        </w:rPr>
      </w:pPr>
      <w:r w:rsidRPr="0039584D">
        <w:rPr>
          <w:color w:val="000000"/>
          <w:szCs w:val="22"/>
        </w:rPr>
        <w:t>The owner or operator must demonstrate continuous compliance by:</w:t>
      </w:r>
    </w:p>
    <w:p w14:paraId="62A06E5B" w14:textId="77777777" w:rsidR="00474DAA" w:rsidRPr="0039584D" w:rsidRDefault="00474DAA" w:rsidP="00122A99">
      <w:pPr>
        <w:numPr>
          <w:ilvl w:val="1"/>
          <w:numId w:val="10"/>
        </w:numPr>
        <w:tabs>
          <w:tab w:val="left" w:pos="360"/>
          <w:tab w:val="left" w:pos="720"/>
        </w:tabs>
        <w:ind w:hanging="360"/>
        <w:rPr>
          <w:color w:val="000000"/>
          <w:szCs w:val="22"/>
        </w:rPr>
      </w:pPr>
      <w:r w:rsidRPr="0039584D">
        <w:rPr>
          <w:color w:val="000000"/>
          <w:szCs w:val="22"/>
        </w:rPr>
        <w:t>Conducting performance tests every 8,760 hours or 3 years, whichever comes first, for CO to demonstrate that the required CO percent reduction is achieved or that emissions remain at or below the CO concentration limit; and,</w:t>
      </w:r>
    </w:p>
    <w:p w14:paraId="3FB67E96" w14:textId="77777777" w:rsidR="00474DAA" w:rsidRPr="0039584D" w:rsidRDefault="00474DAA" w:rsidP="00122A99">
      <w:pPr>
        <w:numPr>
          <w:ilvl w:val="1"/>
          <w:numId w:val="10"/>
        </w:numPr>
        <w:tabs>
          <w:tab w:val="left" w:pos="360"/>
          <w:tab w:val="left" w:pos="720"/>
        </w:tabs>
        <w:ind w:hanging="360"/>
        <w:rPr>
          <w:color w:val="000000"/>
          <w:szCs w:val="22"/>
        </w:rPr>
      </w:pPr>
      <w:r w:rsidRPr="0039584D">
        <w:rPr>
          <w:color w:val="000000"/>
          <w:szCs w:val="22"/>
        </w:rPr>
        <w:t>Collecting the approved operating parameter (if any) data according to 40 CFR 63.6625(b); and</w:t>
      </w:r>
    </w:p>
    <w:p w14:paraId="57231F0D" w14:textId="77777777" w:rsidR="00474DAA" w:rsidRPr="0039584D" w:rsidRDefault="00474DAA" w:rsidP="00122A99">
      <w:pPr>
        <w:numPr>
          <w:ilvl w:val="1"/>
          <w:numId w:val="10"/>
        </w:numPr>
        <w:tabs>
          <w:tab w:val="left" w:pos="360"/>
          <w:tab w:val="left" w:pos="720"/>
        </w:tabs>
        <w:ind w:hanging="360"/>
        <w:rPr>
          <w:color w:val="000000"/>
          <w:szCs w:val="22"/>
        </w:rPr>
      </w:pPr>
      <w:r w:rsidRPr="0039584D">
        <w:rPr>
          <w:color w:val="000000"/>
          <w:szCs w:val="22"/>
        </w:rPr>
        <w:t>Reducing these data to 4-hour rolling averages; and,</w:t>
      </w:r>
    </w:p>
    <w:p w14:paraId="796B1866" w14:textId="77777777" w:rsidR="00474DAA" w:rsidRPr="0039584D" w:rsidRDefault="00474DAA" w:rsidP="00122A99">
      <w:pPr>
        <w:numPr>
          <w:ilvl w:val="1"/>
          <w:numId w:val="10"/>
        </w:numPr>
        <w:tabs>
          <w:tab w:val="left" w:pos="360"/>
          <w:tab w:val="left" w:pos="720"/>
        </w:tabs>
        <w:ind w:hanging="360"/>
        <w:rPr>
          <w:color w:val="000000"/>
          <w:szCs w:val="22"/>
        </w:rPr>
      </w:pPr>
      <w:r w:rsidRPr="0039584D">
        <w:rPr>
          <w:color w:val="000000"/>
          <w:szCs w:val="22"/>
        </w:rPr>
        <w:t>Maintaining the 4-hour rolling averages within the operating limitations for the operating parameters established during the performance test.</w:t>
      </w:r>
    </w:p>
    <w:p w14:paraId="1C9409BA" w14:textId="77777777" w:rsidR="00474DAA" w:rsidRPr="0039584D" w:rsidRDefault="00474DAA" w:rsidP="00122A99">
      <w:pPr>
        <w:numPr>
          <w:ilvl w:val="1"/>
          <w:numId w:val="10"/>
        </w:numPr>
        <w:tabs>
          <w:tab w:val="left" w:pos="360"/>
          <w:tab w:val="left" w:pos="720"/>
        </w:tabs>
        <w:ind w:hanging="360"/>
        <w:rPr>
          <w:color w:val="000000"/>
          <w:szCs w:val="22"/>
        </w:rPr>
      </w:pPr>
      <w:r w:rsidRPr="0039584D">
        <w:rPr>
          <w:color w:val="000000"/>
          <w:szCs w:val="22"/>
        </w:rPr>
        <w:t>Measuring the pressure drop across the catalyst once per month and demonstrating that the pressure drop across the catalyst is within the operating limitation established during the performance test.</w:t>
      </w:r>
    </w:p>
    <w:p w14:paraId="515442FD" w14:textId="4C563B25" w:rsidR="00434C6E" w:rsidRPr="0039584D" w:rsidRDefault="00F37C46" w:rsidP="00474DAA">
      <w:pPr>
        <w:tabs>
          <w:tab w:val="left" w:pos="360"/>
          <w:tab w:val="left" w:pos="720"/>
        </w:tabs>
        <w:spacing w:after="120"/>
        <w:ind w:left="360"/>
        <w:rPr>
          <w:szCs w:val="22"/>
        </w:rPr>
      </w:pPr>
      <w:r w:rsidRPr="0039584D">
        <w:rPr>
          <w:color w:val="000000"/>
          <w:szCs w:val="22"/>
        </w:rPr>
        <w:tab/>
      </w:r>
      <w:r w:rsidR="00474DAA" w:rsidRPr="0039584D">
        <w:rPr>
          <w:color w:val="000000"/>
          <w:szCs w:val="22"/>
        </w:rPr>
        <w:t>[40 CFR 63.6640(a) Table 6 10.i.-v.]</w:t>
      </w:r>
    </w:p>
    <w:p w14:paraId="289AC432" w14:textId="4E472432" w:rsidR="00434C6E" w:rsidRPr="0039584D" w:rsidRDefault="00181E9C" w:rsidP="00122A99">
      <w:pPr>
        <w:numPr>
          <w:ilvl w:val="0"/>
          <w:numId w:val="10"/>
        </w:numPr>
        <w:tabs>
          <w:tab w:val="left" w:pos="360"/>
          <w:tab w:val="left" w:pos="720"/>
        </w:tabs>
        <w:spacing w:after="120"/>
        <w:ind w:left="360" w:hanging="360"/>
        <w:rPr>
          <w:szCs w:val="22"/>
        </w:rPr>
      </w:pPr>
      <w:r w:rsidRPr="0039584D">
        <w:rPr>
          <w:szCs w:val="22"/>
          <w:u w:val="single"/>
        </w:rPr>
        <w:t>CEMS</w:t>
      </w:r>
      <w:r w:rsidRPr="0039584D">
        <w:rPr>
          <w:szCs w:val="22"/>
        </w:rPr>
        <w:t>.  If the owner or operator elects to install a CEMS as specified in Table 5 of 40 CFR 63, Subpart ZZZZ, they must install, operate, and maintain a CEMS to monitor CO and either oxygen or carbon dioxide (CO2) at both the inlet and the outlet of the control device according to the requirements in 40 CFR 63.6625(a</w:t>
      </w:r>
      <w:proofErr w:type="gramStart"/>
      <w:r w:rsidRPr="0039584D">
        <w:rPr>
          <w:szCs w:val="22"/>
        </w:rPr>
        <w:t>)(</w:t>
      </w:r>
      <w:proofErr w:type="gramEnd"/>
      <w:r w:rsidRPr="0039584D">
        <w:rPr>
          <w:szCs w:val="22"/>
        </w:rPr>
        <w:t>1) through (4).  [40 CFR 63.6625(a)</w:t>
      </w:r>
      <w:r w:rsidR="00434C6E" w:rsidRPr="0039584D">
        <w:rPr>
          <w:szCs w:val="22"/>
        </w:rPr>
        <w:t>.</w:t>
      </w:r>
      <w:r w:rsidR="007C5E13" w:rsidRPr="0039584D">
        <w:rPr>
          <w:szCs w:val="22"/>
        </w:rPr>
        <w:t>]</w:t>
      </w:r>
    </w:p>
    <w:p w14:paraId="33DFA0DE" w14:textId="58889C05" w:rsidR="00181E9C" w:rsidRPr="0039584D" w:rsidRDefault="00181E9C" w:rsidP="00122A99">
      <w:pPr>
        <w:numPr>
          <w:ilvl w:val="0"/>
          <w:numId w:val="10"/>
        </w:numPr>
        <w:tabs>
          <w:tab w:val="left" w:pos="360"/>
          <w:tab w:val="left" w:pos="720"/>
        </w:tabs>
        <w:spacing w:after="120"/>
        <w:ind w:left="360" w:hanging="360"/>
        <w:rPr>
          <w:szCs w:val="22"/>
        </w:rPr>
      </w:pPr>
      <w:r w:rsidRPr="0039584D">
        <w:rPr>
          <w:szCs w:val="22"/>
          <w:u w:val="single"/>
        </w:rPr>
        <w:t>Oxidation Catalyst and CPMS</w:t>
      </w:r>
      <w:r w:rsidRPr="0039584D">
        <w:rPr>
          <w:szCs w:val="22"/>
        </w:rPr>
        <w:t xml:space="preserve">.  Facility shall install oxidation catalysts on the generators with Continuous Parameter Monitoring Systems (CPMS) to monitor the catalyst inlet temperatures.  The oxidation catalysts shall be capable of reducing the exhaust CO concentration to 23 </w:t>
      </w:r>
      <w:proofErr w:type="spellStart"/>
      <w:r w:rsidRPr="0039584D">
        <w:rPr>
          <w:szCs w:val="22"/>
        </w:rPr>
        <w:t>ppmvd</w:t>
      </w:r>
      <w:proofErr w:type="spellEnd"/>
      <w:r w:rsidRPr="0039584D">
        <w:rPr>
          <w:szCs w:val="22"/>
        </w:rPr>
        <w:t xml:space="preserve"> at 15 percent O2, or by 70 percent or more </w:t>
      </w:r>
      <w:proofErr w:type="gramStart"/>
      <w:r w:rsidRPr="0039584D">
        <w:rPr>
          <w:szCs w:val="22"/>
        </w:rPr>
        <w:t>If</w:t>
      </w:r>
      <w:proofErr w:type="gramEnd"/>
      <w:r w:rsidRPr="0039584D">
        <w:rPr>
          <w:szCs w:val="22"/>
        </w:rPr>
        <w:t xml:space="preserve"> the catalyst is changed, permittee must reestablish the values of the operating parameters measured during the initial performance test.  When re-establishing the values of the operating parameters, the permittee must also conduct a performance test to demonstrate that the emissions unit is meeting the required emission limitation applicable to the stationary RICE.  [Rule 40 CFR 63.6630, 40 CFR 63.6640]</w:t>
      </w:r>
    </w:p>
    <w:p w14:paraId="041F9B03" w14:textId="7137588C" w:rsidR="00252EB1" w:rsidRPr="0039584D" w:rsidRDefault="00252EB1" w:rsidP="00252EB1">
      <w:pPr>
        <w:tabs>
          <w:tab w:val="left" w:pos="360"/>
          <w:tab w:val="left" w:pos="720"/>
        </w:tabs>
        <w:spacing w:after="120"/>
        <w:ind w:left="360"/>
        <w:rPr>
          <w:szCs w:val="22"/>
        </w:rPr>
      </w:pPr>
      <w:r w:rsidRPr="0039584D">
        <w:rPr>
          <w:szCs w:val="22"/>
        </w:rPr>
        <w:t>{Note:  Facility has installed Oxidation Catalysts and CPMS units on all of these Emission Units, and has successfully completed initial performance tests on all Emission Units except EU024 which is pending}</w:t>
      </w:r>
    </w:p>
    <w:p w14:paraId="0966FC67" w14:textId="77777777" w:rsidR="00864285" w:rsidRPr="0039584D" w:rsidRDefault="00864285" w:rsidP="00645260">
      <w:pPr>
        <w:numPr>
          <w:ilvl w:val="0"/>
          <w:numId w:val="10"/>
        </w:numPr>
        <w:tabs>
          <w:tab w:val="left" w:pos="360"/>
          <w:tab w:val="left" w:pos="720"/>
        </w:tabs>
        <w:ind w:left="360" w:hanging="360"/>
        <w:rPr>
          <w:szCs w:val="22"/>
        </w:rPr>
      </w:pPr>
      <w:r w:rsidRPr="0039584D">
        <w:rPr>
          <w:szCs w:val="22"/>
          <w:u w:val="single"/>
        </w:rPr>
        <w:t>Oxidation Catalyst Operation</w:t>
      </w:r>
      <w:r w:rsidRPr="0039584D">
        <w:rPr>
          <w:szCs w:val="22"/>
        </w:rPr>
        <w:t>.  Facility shall:</w:t>
      </w:r>
    </w:p>
    <w:p w14:paraId="05C10279" w14:textId="508C53C0" w:rsidR="00864285" w:rsidRPr="0039584D" w:rsidRDefault="00864285" w:rsidP="00122A99">
      <w:pPr>
        <w:numPr>
          <w:ilvl w:val="1"/>
          <w:numId w:val="10"/>
        </w:numPr>
        <w:tabs>
          <w:tab w:val="left" w:pos="360"/>
          <w:tab w:val="left" w:pos="720"/>
        </w:tabs>
        <w:ind w:hanging="360"/>
        <w:rPr>
          <w:szCs w:val="22"/>
        </w:rPr>
      </w:pPr>
      <w:r w:rsidRPr="0039584D">
        <w:rPr>
          <w:szCs w:val="22"/>
        </w:rPr>
        <w:t xml:space="preserve">maintain the oxidation catalyst so that the pressure drop across the catalyst does not change by more than 2 inches of water from the pressure drop the catalyst that was measured during the initial performance; and </w:t>
      </w:r>
    </w:p>
    <w:p w14:paraId="4E20849D" w14:textId="6BEF9635" w:rsidR="00864285" w:rsidRPr="0039584D" w:rsidRDefault="00864285" w:rsidP="00122A99">
      <w:pPr>
        <w:numPr>
          <w:ilvl w:val="1"/>
          <w:numId w:val="10"/>
        </w:numPr>
        <w:tabs>
          <w:tab w:val="left" w:pos="360"/>
          <w:tab w:val="left" w:pos="720"/>
        </w:tabs>
        <w:ind w:hanging="360"/>
        <w:rPr>
          <w:szCs w:val="22"/>
        </w:rPr>
      </w:pPr>
      <w:proofErr w:type="gramStart"/>
      <w:r w:rsidRPr="0039584D">
        <w:rPr>
          <w:szCs w:val="22"/>
        </w:rPr>
        <w:t>m</w:t>
      </w:r>
      <w:r w:rsidR="00BE5C94" w:rsidRPr="0039584D">
        <w:rPr>
          <w:szCs w:val="22"/>
        </w:rPr>
        <w:t>aintain</w:t>
      </w:r>
      <w:proofErr w:type="gramEnd"/>
      <w:r w:rsidR="00BE5C94" w:rsidRPr="0039584D">
        <w:rPr>
          <w:szCs w:val="22"/>
        </w:rPr>
        <w:t xml:space="preserve"> the temperature of the exhaust</w:t>
      </w:r>
      <w:r w:rsidR="002C6F7C" w:rsidRPr="0039584D">
        <w:rPr>
          <w:szCs w:val="22"/>
        </w:rPr>
        <w:t xml:space="preserve"> so that the catalyst inlet temperature is greater than or equal to 450 degrees Fahrenheit and less than or equal to 1350 degrees Fahrenheit.</w:t>
      </w:r>
    </w:p>
    <w:p w14:paraId="2DA96751" w14:textId="77777777" w:rsidR="002C6F7C" w:rsidRPr="0039584D" w:rsidRDefault="002C6F7C" w:rsidP="002C6F7C">
      <w:pPr>
        <w:tabs>
          <w:tab w:val="left" w:pos="360"/>
          <w:tab w:val="left" w:pos="720"/>
        </w:tabs>
        <w:ind w:left="720"/>
        <w:rPr>
          <w:szCs w:val="22"/>
        </w:rPr>
      </w:pPr>
    </w:p>
    <w:p w14:paraId="36157F64" w14:textId="7736A0BA" w:rsidR="004E3DF3" w:rsidRPr="0039584D" w:rsidRDefault="002C1745" w:rsidP="00645260">
      <w:pPr>
        <w:numPr>
          <w:ilvl w:val="0"/>
          <w:numId w:val="10"/>
        </w:numPr>
        <w:tabs>
          <w:tab w:val="left" w:pos="360"/>
          <w:tab w:val="left" w:pos="720"/>
        </w:tabs>
        <w:ind w:left="360" w:hanging="360"/>
        <w:rPr>
          <w:szCs w:val="22"/>
        </w:rPr>
      </w:pPr>
      <w:r w:rsidRPr="0039584D">
        <w:rPr>
          <w:szCs w:val="22"/>
          <w:u w:val="single"/>
        </w:rPr>
        <w:t xml:space="preserve">CPMS </w:t>
      </w:r>
      <w:r w:rsidR="00B73E87" w:rsidRPr="0039584D">
        <w:rPr>
          <w:szCs w:val="22"/>
          <w:u w:val="single"/>
        </w:rPr>
        <w:t>Temperature Measurement Device</w:t>
      </w:r>
      <w:r w:rsidR="00B73E87" w:rsidRPr="0039584D">
        <w:rPr>
          <w:szCs w:val="22"/>
        </w:rPr>
        <w:t xml:space="preserve">.  </w:t>
      </w:r>
      <w:r w:rsidR="004E3DF3" w:rsidRPr="0039584D">
        <w:rPr>
          <w:szCs w:val="22"/>
        </w:rPr>
        <w:t xml:space="preserve">Permittee must operate, and maintain each CPMS according to the requirements in paragraphs (a) through (f) of this section.  </w:t>
      </w:r>
    </w:p>
    <w:p w14:paraId="71C4DDD1" w14:textId="7B737421" w:rsidR="004E3DF3" w:rsidRPr="0039584D" w:rsidRDefault="004E3DF3" w:rsidP="00122A99">
      <w:pPr>
        <w:numPr>
          <w:ilvl w:val="1"/>
          <w:numId w:val="10"/>
        </w:numPr>
        <w:tabs>
          <w:tab w:val="left" w:pos="360"/>
          <w:tab w:val="left" w:pos="720"/>
        </w:tabs>
        <w:ind w:hanging="360"/>
        <w:rPr>
          <w:szCs w:val="22"/>
        </w:rPr>
      </w:pPr>
      <w:r w:rsidRPr="0039584D">
        <w:rPr>
          <w:szCs w:val="22"/>
        </w:rPr>
        <w:t>You must prepare a site-specific monitoring plan that addresses the monitoring system design, data collection, and the quality assurance and quality control elements outlined in paragraphs (</w:t>
      </w:r>
      <w:proofErr w:type="spellStart"/>
      <w:r w:rsidRPr="0039584D">
        <w:rPr>
          <w:szCs w:val="22"/>
        </w:rPr>
        <w:t>i</w:t>
      </w:r>
      <w:proofErr w:type="spellEnd"/>
      <w:r w:rsidRPr="0039584D">
        <w:rPr>
          <w:szCs w:val="22"/>
        </w:rPr>
        <w:t xml:space="preserve">) through (v) of this section and in </w:t>
      </w:r>
      <w:r w:rsidR="002C1745" w:rsidRPr="0039584D">
        <w:rPr>
          <w:szCs w:val="22"/>
        </w:rPr>
        <w:t xml:space="preserve">40 CFR </w:t>
      </w:r>
      <w:r w:rsidRPr="0039584D">
        <w:rPr>
          <w:szCs w:val="22"/>
        </w:rPr>
        <w:t xml:space="preserve">63.8(d).  As specified in </w:t>
      </w:r>
      <w:r w:rsidR="002C1745" w:rsidRPr="0039584D">
        <w:rPr>
          <w:szCs w:val="22"/>
        </w:rPr>
        <w:t xml:space="preserve">40 CFR </w:t>
      </w:r>
      <w:r w:rsidRPr="0039584D">
        <w:rPr>
          <w:szCs w:val="22"/>
        </w:rPr>
        <w:t>63.8(f)(4), you may request approval of monitoring system quality assurance and quality control procedures alternative to those specified in paragraphs (</w:t>
      </w:r>
      <w:r w:rsidR="002C1745" w:rsidRPr="0039584D">
        <w:rPr>
          <w:szCs w:val="22"/>
        </w:rPr>
        <w:t>a)</w:t>
      </w:r>
      <w:r w:rsidRPr="0039584D">
        <w:rPr>
          <w:szCs w:val="22"/>
        </w:rPr>
        <w:t xml:space="preserve"> through (</w:t>
      </w:r>
      <w:r w:rsidR="002C1745" w:rsidRPr="0039584D">
        <w:rPr>
          <w:szCs w:val="22"/>
        </w:rPr>
        <w:t>e</w:t>
      </w:r>
      <w:r w:rsidRPr="0039584D">
        <w:rPr>
          <w:szCs w:val="22"/>
        </w:rPr>
        <w:t>) of this section in your site-specific monitoring plan.</w:t>
      </w:r>
    </w:p>
    <w:p w14:paraId="287E8780" w14:textId="77777777" w:rsidR="004E3DF3" w:rsidRPr="0039584D" w:rsidRDefault="004E3DF3" w:rsidP="004E3DF3">
      <w:pPr>
        <w:tabs>
          <w:tab w:val="left" w:pos="360"/>
          <w:tab w:val="left" w:pos="720"/>
          <w:tab w:val="left" w:pos="1080"/>
          <w:tab w:val="left" w:pos="1440"/>
        </w:tabs>
        <w:spacing w:before="60"/>
        <w:ind w:left="1080" w:hanging="360"/>
        <w:rPr>
          <w:szCs w:val="22"/>
        </w:rPr>
      </w:pPr>
      <w:r w:rsidRPr="0039584D">
        <w:rPr>
          <w:szCs w:val="22"/>
        </w:rPr>
        <w:t>(</w:t>
      </w:r>
      <w:proofErr w:type="spellStart"/>
      <w:r w:rsidRPr="0039584D">
        <w:rPr>
          <w:szCs w:val="22"/>
        </w:rPr>
        <w:t>i</w:t>
      </w:r>
      <w:proofErr w:type="spellEnd"/>
      <w:r w:rsidRPr="0039584D">
        <w:rPr>
          <w:szCs w:val="22"/>
        </w:rPr>
        <w:t xml:space="preserve">) </w:t>
      </w:r>
      <w:r w:rsidRPr="0039584D">
        <w:rPr>
          <w:szCs w:val="22"/>
        </w:rPr>
        <w:tab/>
        <w:t>The performance criteria and design specifications for the monitoring system equipment, including the sample interface, detector signal analyzer, and data acquisition and calculations;</w:t>
      </w:r>
    </w:p>
    <w:p w14:paraId="1920F49F" w14:textId="77777777" w:rsidR="004E3DF3" w:rsidRPr="0039584D" w:rsidRDefault="004E3DF3" w:rsidP="004E3DF3">
      <w:pPr>
        <w:tabs>
          <w:tab w:val="left" w:pos="360"/>
          <w:tab w:val="left" w:pos="720"/>
          <w:tab w:val="left" w:pos="1080"/>
          <w:tab w:val="left" w:pos="1440"/>
        </w:tabs>
        <w:spacing w:before="60"/>
        <w:ind w:left="1080" w:hanging="360"/>
        <w:rPr>
          <w:szCs w:val="22"/>
        </w:rPr>
      </w:pPr>
      <w:r w:rsidRPr="0039584D">
        <w:rPr>
          <w:szCs w:val="22"/>
        </w:rPr>
        <w:t>(ii)</w:t>
      </w:r>
      <w:r w:rsidRPr="0039584D">
        <w:rPr>
          <w:szCs w:val="22"/>
        </w:rPr>
        <w:tab/>
        <w:t xml:space="preserve">Sampling interface </w:t>
      </w:r>
      <w:proofErr w:type="gramStart"/>
      <w:r w:rsidRPr="0039584D">
        <w:rPr>
          <w:szCs w:val="22"/>
        </w:rPr>
        <w:t xml:space="preserve">( </w:t>
      </w:r>
      <w:r w:rsidRPr="0039584D">
        <w:rPr>
          <w:i/>
          <w:iCs/>
          <w:szCs w:val="22"/>
        </w:rPr>
        <w:t>e.g</w:t>
      </w:r>
      <w:proofErr w:type="gramEnd"/>
      <w:r w:rsidRPr="0039584D">
        <w:rPr>
          <w:i/>
          <w:iCs/>
          <w:szCs w:val="22"/>
        </w:rPr>
        <w:t>.,</w:t>
      </w:r>
      <w:r w:rsidRPr="0039584D">
        <w:rPr>
          <w:szCs w:val="22"/>
        </w:rPr>
        <w:t xml:space="preserve"> thermocouple) location such that the monitoring system will provide representative measurements;</w:t>
      </w:r>
    </w:p>
    <w:p w14:paraId="2055374E" w14:textId="77777777" w:rsidR="004E3DF3" w:rsidRPr="0039584D" w:rsidRDefault="004E3DF3" w:rsidP="004E3DF3">
      <w:pPr>
        <w:tabs>
          <w:tab w:val="left" w:pos="360"/>
          <w:tab w:val="left" w:pos="720"/>
          <w:tab w:val="left" w:pos="1080"/>
          <w:tab w:val="left" w:pos="1440"/>
        </w:tabs>
        <w:spacing w:before="60"/>
        <w:ind w:left="1080" w:hanging="360"/>
        <w:rPr>
          <w:szCs w:val="22"/>
        </w:rPr>
      </w:pPr>
      <w:r w:rsidRPr="0039584D">
        <w:rPr>
          <w:szCs w:val="22"/>
        </w:rPr>
        <w:lastRenderedPageBreak/>
        <w:t>(iii)</w:t>
      </w:r>
      <w:r w:rsidRPr="0039584D">
        <w:rPr>
          <w:szCs w:val="22"/>
        </w:rPr>
        <w:tab/>
        <w:t>Equipment performance evaluations, system accuracy audits, or other audit procedures;</w:t>
      </w:r>
    </w:p>
    <w:p w14:paraId="00376004" w14:textId="2BD61DAF" w:rsidR="004E3DF3" w:rsidRPr="0039584D" w:rsidRDefault="004E3DF3" w:rsidP="004E3DF3">
      <w:pPr>
        <w:tabs>
          <w:tab w:val="left" w:pos="360"/>
          <w:tab w:val="left" w:pos="720"/>
          <w:tab w:val="left" w:pos="1080"/>
          <w:tab w:val="left" w:pos="1440"/>
        </w:tabs>
        <w:spacing w:before="60"/>
        <w:ind w:left="1080" w:hanging="360"/>
        <w:rPr>
          <w:szCs w:val="22"/>
        </w:rPr>
      </w:pPr>
      <w:r w:rsidRPr="0039584D">
        <w:rPr>
          <w:szCs w:val="22"/>
        </w:rPr>
        <w:t>(iv)</w:t>
      </w:r>
      <w:r w:rsidRPr="0039584D">
        <w:rPr>
          <w:szCs w:val="22"/>
        </w:rPr>
        <w:tab/>
        <w:t xml:space="preserve">Ongoing operation and maintenance procedures in accordance with provisions in </w:t>
      </w:r>
      <w:r w:rsidR="002C1745" w:rsidRPr="0039584D">
        <w:rPr>
          <w:szCs w:val="22"/>
        </w:rPr>
        <w:t xml:space="preserve">40 CFR </w:t>
      </w:r>
      <w:r w:rsidRPr="0039584D">
        <w:rPr>
          <w:szCs w:val="22"/>
        </w:rPr>
        <w:t>63.8(c</w:t>
      </w:r>
      <w:proofErr w:type="gramStart"/>
      <w:r w:rsidRPr="0039584D">
        <w:rPr>
          <w:szCs w:val="22"/>
        </w:rPr>
        <w:t>)(</w:t>
      </w:r>
      <w:proofErr w:type="gramEnd"/>
      <w:r w:rsidRPr="0039584D">
        <w:rPr>
          <w:szCs w:val="22"/>
        </w:rPr>
        <w:t>1)(ii) and (c)(3); and</w:t>
      </w:r>
    </w:p>
    <w:p w14:paraId="676B212A" w14:textId="3B760489" w:rsidR="004E3DF3" w:rsidRPr="0039584D" w:rsidRDefault="004E3DF3" w:rsidP="004E3DF3">
      <w:pPr>
        <w:tabs>
          <w:tab w:val="left" w:pos="360"/>
          <w:tab w:val="left" w:pos="720"/>
          <w:tab w:val="left" w:pos="1080"/>
          <w:tab w:val="left" w:pos="1440"/>
        </w:tabs>
        <w:spacing w:before="60"/>
        <w:ind w:left="1080" w:hanging="360"/>
        <w:rPr>
          <w:szCs w:val="22"/>
        </w:rPr>
      </w:pPr>
      <w:r w:rsidRPr="0039584D">
        <w:rPr>
          <w:szCs w:val="22"/>
        </w:rPr>
        <w:t xml:space="preserve">(v) </w:t>
      </w:r>
      <w:r w:rsidRPr="0039584D">
        <w:rPr>
          <w:szCs w:val="22"/>
        </w:rPr>
        <w:tab/>
        <w:t xml:space="preserve">Ongoing reporting and recordkeeping procedures in accordance with provisions in </w:t>
      </w:r>
      <w:r w:rsidR="002C1745" w:rsidRPr="0039584D">
        <w:rPr>
          <w:szCs w:val="22"/>
        </w:rPr>
        <w:t xml:space="preserve">40 CFR </w:t>
      </w:r>
      <w:r w:rsidRPr="0039584D">
        <w:rPr>
          <w:szCs w:val="22"/>
        </w:rPr>
        <w:t>63.10(c), (e</w:t>
      </w:r>
      <w:proofErr w:type="gramStart"/>
      <w:r w:rsidRPr="0039584D">
        <w:rPr>
          <w:szCs w:val="22"/>
        </w:rPr>
        <w:t>)(</w:t>
      </w:r>
      <w:proofErr w:type="gramEnd"/>
      <w:r w:rsidRPr="0039584D">
        <w:rPr>
          <w:szCs w:val="22"/>
        </w:rPr>
        <w:t>1), and (e)(2)(</w:t>
      </w:r>
      <w:proofErr w:type="spellStart"/>
      <w:r w:rsidRPr="0039584D">
        <w:rPr>
          <w:szCs w:val="22"/>
        </w:rPr>
        <w:t>i</w:t>
      </w:r>
      <w:proofErr w:type="spellEnd"/>
      <w:r w:rsidRPr="0039584D">
        <w:rPr>
          <w:szCs w:val="22"/>
        </w:rPr>
        <w:t>).</w:t>
      </w:r>
    </w:p>
    <w:p w14:paraId="13E42C71" w14:textId="1719D3C1" w:rsidR="004E3DF3" w:rsidRPr="0039584D" w:rsidRDefault="004E3DF3" w:rsidP="00122A99">
      <w:pPr>
        <w:numPr>
          <w:ilvl w:val="1"/>
          <w:numId w:val="10"/>
        </w:numPr>
        <w:tabs>
          <w:tab w:val="left" w:pos="360"/>
          <w:tab w:val="left" w:pos="720"/>
        </w:tabs>
        <w:ind w:hanging="360"/>
        <w:rPr>
          <w:szCs w:val="22"/>
        </w:rPr>
      </w:pPr>
      <w:r w:rsidRPr="0039584D">
        <w:rPr>
          <w:szCs w:val="22"/>
        </w:rPr>
        <w:t>You must install, operate, and maintain each CPMS in continuous operation according to the procedures in your site-specific monitoring plan.</w:t>
      </w:r>
    </w:p>
    <w:p w14:paraId="3389A74B" w14:textId="7FE8ED51" w:rsidR="004E3DF3" w:rsidRPr="0039584D" w:rsidRDefault="004E3DF3" w:rsidP="00122A99">
      <w:pPr>
        <w:numPr>
          <w:ilvl w:val="1"/>
          <w:numId w:val="10"/>
        </w:numPr>
        <w:tabs>
          <w:tab w:val="left" w:pos="360"/>
          <w:tab w:val="left" w:pos="720"/>
        </w:tabs>
        <w:ind w:hanging="360"/>
        <w:rPr>
          <w:szCs w:val="22"/>
        </w:rPr>
      </w:pPr>
      <w:r w:rsidRPr="0039584D">
        <w:rPr>
          <w:szCs w:val="22"/>
        </w:rPr>
        <w:t xml:space="preserve">The CPMS must collect data at least once every 15 minutes (see also </w:t>
      </w:r>
      <w:r w:rsidR="002C1745" w:rsidRPr="0039584D">
        <w:rPr>
          <w:szCs w:val="22"/>
        </w:rPr>
        <w:t xml:space="preserve">40 CFR </w:t>
      </w:r>
      <w:r w:rsidRPr="0039584D">
        <w:rPr>
          <w:szCs w:val="22"/>
        </w:rPr>
        <w:t>63.6635).</w:t>
      </w:r>
    </w:p>
    <w:p w14:paraId="42E3C395" w14:textId="72E6D023" w:rsidR="004E3DF3" w:rsidRPr="0039584D" w:rsidRDefault="004E3DF3" w:rsidP="00122A99">
      <w:pPr>
        <w:numPr>
          <w:ilvl w:val="1"/>
          <w:numId w:val="10"/>
        </w:numPr>
        <w:tabs>
          <w:tab w:val="left" w:pos="360"/>
          <w:tab w:val="left" w:pos="720"/>
        </w:tabs>
        <w:ind w:hanging="360"/>
        <w:rPr>
          <w:szCs w:val="22"/>
        </w:rPr>
      </w:pPr>
      <w:r w:rsidRPr="0039584D">
        <w:rPr>
          <w:szCs w:val="22"/>
        </w:rPr>
        <w:t>For a CPMS for measuring temperature range, the temperature sensor must have a minimum tolerance of 2.8 degrees Celsius (5 degrees Fahrenheit) or 1 percent of the measurement range, whichever is larger.</w:t>
      </w:r>
    </w:p>
    <w:p w14:paraId="36D31514" w14:textId="54A0EDEA" w:rsidR="004E3DF3" w:rsidRPr="0039584D" w:rsidRDefault="004E3DF3" w:rsidP="00122A99">
      <w:pPr>
        <w:numPr>
          <w:ilvl w:val="1"/>
          <w:numId w:val="10"/>
        </w:numPr>
        <w:tabs>
          <w:tab w:val="left" w:pos="360"/>
          <w:tab w:val="left" w:pos="720"/>
        </w:tabs>
        <w:ind w:hanging="360"/>
        <w:rPr>
          <w:szCs w:val="22"/>
        </w:rPr>
      </w:pPr>
      <w:r w:rsidRPr="0039584D">
        <w:rPr>
          <w:szCs w:val="22"/>
        </w:rPr>
        <w:t>You must conduct the CPMS equipment performance evaluation, system accuracy audits, or other audit procedures specified in your site-specific monitoring plan at least annually.</w:t>
      </w:r>
    </w:p>
    <w:p w14:paraId="5ADC73F6" w14:textId="67561524" w:rsidR="004E3DF3" w:rsidRPr="0039584D" w:rsidRDefault="004E3DF3" w:rsidP="00122A99">
      <w:pPr>
        <w:numPr>
          <w:ilvl w:val="1"/>
          <w:numId w:val="10"/>
        </w:numPr>
        <w:tabs>
          <w:tab w:val="left" w:pos="360"/>
          <w:tab w:val="left" w:pos="720"/>
        </w:tabs>
        <w:ind w:hanging="360"/>
        <w:rPr>
          <w:szCs w:val="22"/>
        </w:rPr>
      </w:pPr>
      <w:r w:rsidRPr="0039584D">
        <w:rPr>
          <w:szCs w:val="22"/>
        </w:rPr>
        <w:t>You must conduct a performance evaluation of each CPMS in accordance with your site-specific monitoring plan.</w:t>
      </w:r>
    </w:p>
    <w:p w14:paraId="4087CE04" w14:textId="6C76011C" w:rsidR="004E3DF3" w:rsidRPr="0039584D" w:rsidRDefault="002C1745" w:rsidP="00126E8C">
      <w:pPr>
        <w:tabs>
          <w:tab w:val="left" w:pos="360"/>
          <w:tab w:val="left" w:pos="720"/>
          <w:tab w:val="left" w:pos="1080"/>
          <w:tab w:val="left" w:pos="1440"/>
        </w:tabs>
        <w:spacing w:after="120"/>
        <w:ind w:left="720" w:hanging="360"/>
        <w:rPr>
          <w:szCs w:val="22"/>
        </w:rPr>
      </w:pPr>
      <w:r w:rsidRPr="0039584D">
        <w:rPr>
          <w:szCs w:val="22"/>
        </w:rPr>
        <w:tab/>
      </w:r>
      <w:r w:rsidR="004E3DF3" w:rsidRPr="0039584D">
        <w:rPr>
          <w:szCs w:val="22"/>
        </w:rPr>
        <w:t>[40 CFR 63.6625(b)]</w:t>
      </w:r>
    </w:p>
    <w:p w14:paraId="0BD29649" w14:textId="77777777" w:rsidR="00126E8C" w:rsidRPr="0039584D" w:rsidRDefault="00126E8C" w:rsidP="00645260">
      <w:pPr>
        <w:numPr>
          <w:ilvl w:val="0"/>
          <w:numId w:val="10"/>
        </w:numPr>
        <w:tabs>
          <w:tab w:val="left" w:pos="360"/>
          <w:tab w:val="left" w:pos="720"/>
        </w:tabs>
        <w:ind w:left="360" w:hanging="360"/>
        <w:rPr>
          <w:szCs w:val="22"/>
        </w:rPr>
      </w:pPr>
      <w:r w:rsidRPr="0039584D">
        <w:rPr>
          <w:szCs w:val="22"/>
          <w:u w:val="single"/>
        </w:rPr>
        <w:t>Crankcase Ventilation System</w:t>
      </w:r>
      <w:r w:rsidRPr="0039584D">
        <w:rPr>
          <w:szCs w:val="22"/>
        </w:rPr>
        <w:t>.  If the emissions units are not equipped with a closed crankcase ventilation system, the permittee must comply with either (a) or (b) of this section:</w:t>
      </w:r>
    </w:p>
    <w:p w14:paraId="28DC12F0" w14:textId="77777777" w:rsidR="00126E8C" w:rsidRPr="0039584D" w:rsidRDefault="00126E8C" w:rsidP="00122A99">
      <w:pPr>
        <w:numPr>
          <w:ilvl w:val="1"/>
          <w:numId w:val="10"/>
        </w:numPr>
        <w:tabs>
          <w:tab w:val="left" w:pos="360"/>
          <w:tab w:val="left" w:pos="720"/>
        </w:tabs>
        <w:ind w:hanging="360"/>
        <w:rPr>
          <w:szCs w:val="22"/>
        </w:rPr>
      </w:pPr>
      <w:r w:rsidRPr="0039584D">
        <w:rPr>
          <w:szCs w:val="22"/>
        </w:rPr>
        <w:t>Install a closed crankcase ventilation system that prevents crankcase emissions from being emitted to the atmosphere.  [40 CFR 63.6625(g)(1)]</w:t>
      </w:r>
    </w:p>
    <w:p w14:paraId="1DCF3F4E" w14:textId="77777777" w:rsidR="00126E8C" w:rsidRPr="0039584D" w:rsidRDefault="00126E8C" w:rsidP="00122A99">
      <w:pPr>
        <w:numPr>
          <w:ilvl w:val="1"/>
          <w:numId w:val="10"/>
        </w:numPr>
        <w:tabs>
          <w:tab w:val="left" w:pos="360"/>
          <w:tab w:val="left" w:pos="720"/>
        </w:tabs>
        <w:spacing w:after="120"/>
        <w:ind w:hanging="360"/>
        <w:rPr>
          <w:szCs w:val="22"/>
        </w:rPr>
      </w:pPr>
      <w:r w:rsidRPr="0039584D">
        <w:rPr>
          <w:szCs w:val="22"/>
        </w:rPr>
        <w:t>Install an open crankcase filtration emission control system that reduces emissions from the crankcase by filtering the exhaust stream to remove oil mist, particulates, and metals.  [40 CFR 63.6625(g)(2)]</w:t>
      </w:r>
    </w:p>
    <w:p w14:paraId="32BC5D11" w14:textId="3A87324B" w:rsidR="00126E8C" w:rsidRPr="0039584D" w:rsidRDefault="00126E8C" w:rsidP="00126E8C">
      <w:pPr>
        <w:tabs>
          <w:tab w:val="left" w:pos="360"/>
          <w:tab w:val="left" w:pos="720"/>
        </w:tabs>
        <w:ind w:left="360"/>
        <w:rPr>
          <w:szCs w:val="22"/>
        </w:rPr>
      </w:pPr>
      <w:r w:rsidRPr="0039584D">
        <w:rPr>
          <w:szCs w:val="22"/>
        </w:rPr>
        <w:t>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[40 CFR 63.6625(g)]</w:t>
      </w:r>
    </w:p>
    <w:p w14:paraId="4AD41D47" w14:textId="77777777" w:rsidR="00434C6E" w:rsidRPr="0039584D" w:rsidRDefault="00434C6E" w:rsidP="00434C6E">
      <w:pPr>
        <w:tabs>
          <w:tab w:val="left" w:pos="0"/>
        </w:tabs>
        <w:suppressAutoHyphens/>
        <w:spacing w:before="120" w:after="120"/>
        <w:rPr>
          <w:b/>
          <w:szCs w:val="22"/>
          <w:u w:val="single"/>
        </w:rPr>
      </w:pPr>
      <w:r w:rsidRPr="0039584D">
        <w:rPr>
          <w:b/>
          <w:szCs w:val="22"/>
          <w:u w:val="single"/>
        </w:rPr>
        <w:t>Test Methods and Procedures</w:t>
      </w:r>
    </w:p>
    <w:p w14:paraId="6E6B4CC9" w14:textId="54487DDF" w:rsidR="00434C6E" w:rsidRPr="0039584D" w:rsidRDefault="00434C6E" w:rsidP="00122A99">
      <w:pPr>
        <w:numPr>
          <w:ilvl w:val="0"/>
          <w:numId w:val="10"/>
        </w:numPr>
        <w:tabs>
          <w:tab w:val="left" w:pos="360"/>
          <w:tab w:val="left" w:pos="720"/>
        </w:tabs>
        <w:spacing w:after="120"/>
        <w:ind w:left="360" w:hanging="360"/>
        <w:rPr>
          <w:szCs w:val="22"/>
        </w:rPr>
      </w:pPr>
      <w:r w:rsidRPr="0039584D">
        <w:rPr>
          <w:szCs w:val="22"/>
          <w:u w:val="single"/>
        </w:rPr>
        <w:t>Test Methods</w:t>
      </w:r>
      <w:r w:rsidRPr="0039584D">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434C6E" w:rsidRPr="0039584D" w14:paraId="50005163" w14:textId="77777777" w:rsidTr="00434C6E">
        <w:trPr>
          <w:tblHeader/>
        </w:trPr>
        <w:tc>
          <w:tcPr>
            <w:tcW w:w="1224" w:type="dxa"/>
            <w:tcBorders>
              <w:top w:val="single" w:sz="12" w:space="0" w:color="auto"/>
              <w:left w:val="single" w:sz="12" w:space="0" w:color="auto"/>
              <w:bottom w:val="single" w:sz="12" w:space="0" w:color="auto"/>
              <w:right w:val="single" w:sz="12" w:space="0" w:color="auto"/>
            </w:tcBorders>
          </w:tcPr>
          <w:p w14:paraId="256DAC50" w14:textId="77777777" w:rsidR="00434C6E" w:rsidRPr="0039584D" w:rsidRDefault="00434C6E" w:rsidP="00434C6E">
            <w:pPr>
              <w:jc w:val="center"/>
              <w:rPr>
                <w:b/>
                <w:szCs w:val="22"/>
              </w:rPr>
            </w:pPr>
            <w:r w:rsidRPr="0039584D">
              <w:rPr>
                <w:b/>
                <w:szCs w:val="22"/>
              </w:rPr>
              <w:t>Method</w:t>
            </w:r>
          </w:p>
        </w:tc>
        <w:tc>
          <w:tcPr>
            <w:tcW w:w="8244" w:type="dxa"/>
            <w:tcBorders>
              <w:top w:val="single" w:sz="12" w:space="0" w:color="auto"/>
              <w:left w:val="single" w:sz="12" w:space="0" w:color="auto"/>
              <w:bottom w:val="single" w:sz="12" w:space="0" w:color="auto"/>
              <w:right w:val="single" w:sz="12" w:space="0" w:color="auto"/>
            </w:tcBorders>
          </w:tcPr>
          <w:p w14:paraId="7B78451D" w14:textId="77777777" w:rsidR="00434C6E" w:rsidRPr="0039584D" w:rsidRDefault="00434C6E" w:rsidP="00434C6E">
            <w:pPr>
              <w:rPr>
                <w:b/>
                <w:szCs w:val="22"/>
              </w:rPr>
            </w:pPr>
            <w:r w:rsidRPr="0039584D">
              <w:rPr>
                <w:b/>
                <w:szCs w:val="22"/>
              </w:rPr>
              <w:t>Description of Method and Comments</w:t>
            </w:r>
          </w:p>
        </w:tc>
      </w:tr>
      <w:tr w:rsidR="00434C6E" w:rsidRPr="0039584D" w14:paraId="683CF62C" w14:textId="77777777" w:rsidTr="00434C6E">
        <w:tc>
          <w:tcPr>
            <w:tcW w:w="1224" w:type="dxa"/>
            <w:tcBorders>
              <w:top w:val="single" w:sz="12" w:space="0" w:color="auto"/>
              <w:left w:val="single" w:sz="12" w:space="0" w:color="auto"/>
              <w:bottom w:val="single" w:sz="8" w:space="0" w:color="auto"/>
              <w:right w:val="single" w:sz="12" w:space="0" w:color="auto"/>
            </w:tcBorders>
            <w:vAlign w:val="center"/>
          </w:tcPr>
          <w:p w14:paraId="373F1383" w14:textId="77777777" w:rsidR="00434C6E" w:rsidRPr="0039584D" w:rsidRDefault="00434C6E" w:rsidP="00434C6E">
            <w:pPr>
              <w:jc w:val="center"/>
              <w:rPr>
                <w:szCs w:val="22"/>
              </w:rPr>
            </w:pPr>
            <w:r w:rsidRPr="0039584D">
              <w:rPr>
                <w:szCs w:val="22"/>
              </w:rPr>
              <w:t>1-4</w:t>
            </w:r>
          </w:p>
        </w:tc>
        <w:tc>
          <w:tcPr>
            <w:tcW w:w="8244" w:type="dxa"/>
            <w:tcBorders>
              <w:top w:val="single" w:sz="12" w:space="0" w:color="auto"/>
              <w:left w:val="single" w:sz="12" w:space="0" w:color="auto"/>
              <w:bottom w:val="single" w:sz="8" w:space="0" w:color="auto"/>
              <w:right w:val="single" w:sz="12" w:space="0" w:color="auto"/>
            </w:tcBorders>
          </w:tcPr>
          <w:p w14:paraId="09DC6C8C" w14:textId="6A96B779" w:rsidR="00C45CC9" w:rsidRPr="0039584D" w:rsidRDefault="00434C6E" w:rsidP="00434C6E">
            <w:pPr>
              <w:rPr>
                <w:szCs w:val="22"/>
              </w:rPr>
            </w:pPr>
            <w:r w:rsidRPr="0039584D">
              <w:rPr>
                <w:szCs w:val="22"/>
              </w:rPr>
              <w:t>Traverse Points, Velocity and Flow Rate, Gas Analysis, and Moisture Content</w:t>
            </w:r>
          </w:p>
        </w:tc>
      </w:tr>
      <w:tr w:rsidR="00C45CC9" w:rsidRPr="0039584D" w14:paraId="76E730F8" w14:textId="77777777" w:rsidTr="00434C6E">
        <w:tc>
          <w:tcPr>
            <w:tcW w:w="1224" w:type="dxa"/>
            <w:tcBorders>
              <w:top w:val="single" w:sz="12" w:space="0" w:color="auto"/>
              <w:left w:val="single" w:sz="12" w:space="0" w:color="auto"/>
              <w:bottom w:val="single" w:sz="8" w:space="0" w:color="auto"/>
              <w:right w:val="single" w:sz="12" w:space="0" w:color="auto"/>
            </w:tcBorders>
            <w:vAlign w:val="center"/>
          </w:tcPr>
          <w:p w14:paraId="29837083" w14:textId="1AA49ED1" w:rsidR="00C45CC9" w:rsidRPr="0039584D" w:rsidRDefault="00C45CC9" w:rsidP="00434C6E">
            <w:pPr>
              <w:jc w:val="center"/>
              <w:rPr>
                <w:szCs w:val="22"/>
              </w:rPr>
            </w:pPr>
            <w:r w:rsidRPr="0039584D">
              <w:rPr>
                <w:szCs w:val="22"/>
              </w:rPr>
              <w:t>7</w:t>
            </w:r>
          </w:p>
        </w:tc>
        <w:tc>
          <w:tcPr>
            <w:tcW w:w="8244" w:type="dxa"/>
            <w:tcBorders>
              <w:top w:val="single" w:sz="12" w:space="0" w:color="auto"/>
              <w:left w:val="single" w:sz="12" w:space="0" w:color="auto"/>
              <w:bottom w:val="single" w:sz="8" w:space="0" w:color="auto"/>
              <w:right w:val="single" w:sz="12" w:space="0" w:color="auto"/>
            </w:tcBorders>
          </w:tcPr>
          <w:p w14:paraId="32801660" w14:textId="57203127" w:rsidR="00C45CC9" w:rsidRPr="0039584D" w:rsidRDefault="0024072F" w:rsidP="00434C6E">
            <w:pPr>
              <w:rPr>
                <w:szCs w:val="22"/>
              </w:rPr>
            </w:pPr>
            <w:r w:rsidRPr="0039584D">
              <w:rPr>
                <w:szCs w:val="22"/>
              </w:rPr>
              <w:t>Determination of Nitrogen Oxide Emissions from Stationary Sources</w:t>
            </w:r>
          </w:p>
        </w:tc>
      </w:tr>
      <w:tr w:rsidR="00434C6E" w:rsidRPr="0039584D" w14:paraId="15A8630D" w14:textId="77777777" w:rsidTr="00434C6E">
        <w:tc>
          <w:tcPr>
            <w:tcW w:w="1224" w:type="dxa"/>
            <w:tcBorders>
              <w:top w:val="single" w:sz="8" w:space="0" w:color="auto"/>
              <w:left w:val="single" w:sz="12" w:space="0" w:color="auto"/>
              <w:bottom w:val="single" w:sz="8" w:space="0" w:color="auto"/>
              <w:right w:val="single" w:sz="12" w:space="0" w:color="auto"/>
            </w:tcBorders>
            <w:vAlign w:val="center"/>
          </w:tcPr>
          <w:p w14:paraId="595D2535" w14:textId="77777777" w:rsidR="00434C6E" w:rsidRPr="0039584D" w:rsidRDefault="00434C6E" w:rsidP="00434C6E">
            <w:pPr>
              <w:jc w:val="center"/>
              <w:rPr>
                <w:szCs w:val="22"/>
              </w:rPr>
            </w:pPr>
            <w:r w:rsidRPr="0039584D">
              <w:rPr>
                <w:szCs w:val="22"/>
              </w:rPr>
              <w:t>7E</w:t>
            </w:r>
          </w:p>
        </w:tc>
        <w:tc>
          <w:tcPr>
            <w:tcW w:w="8244" w:type="dxa"/>
            <w:tcBorders>
              <w:top w:val="single" w:sz="8" w:space="0" w:color="auto"/>
              <w:left w:val="single" w:sz="12" w:space="0" w:color="auto"/>
              <w:bottom w:val="single" w:sz="8" w:space="0" w:color="auto"/>
              <w:right w:val="single" w:sz="12" w:space="0" w:color="auto"/>
            </w:tcBorders>
          </w:tcPr>
          <w:p w14:paraId="656959D6" w14:textId="355D5077" w:rsidR="00434C6E" w:rsidRPr="0039584D" w:rsidRDefault="00434C6E" w:rsidP="0024072F">
            <w:pPr>
              <w:pStyle w:val="Default"/>
              <w:rPr>
                <w:sz w:val="22"/>
                <w:szCs w:val="22"/>
              </w:rPr>
            </w:pPr>
            <w:r w:rsidRPr="0039584D">
              <w:rPr>
                <w:sz w:val="22"/>
                <w:szCs w:val="22"/>
              </w:rPr>
              <w:t>Determination of Nitrogen Oxide Emissions from Stationary Sources</w:t>
            </w:r>
            <w:r w:rsidR="0024072F" w:rsidRPr="0039584D">
              <w:rPr>
                <w:sz w:val="22"/>
                <w:szCs w:val="22"/>
              </w:rPr>
              <w:t xml:space="preserve">  (Instrumental Analyzer Procedure)</w:t>
            </w:r>
          </w:p>
        </w:tc>
      </w:tr>
      <w:tr w:rsidR="00434C6E" w:rsidRPr="0039584D" w14:paraId="58DA03DB" w14:textId="77777777" w:rsidTr="00434C6E">
        <w:tc>
          <w:tcPr>
            <w:tcW w:w="1224" w:type="dxa"/>
            <w:tcBorders>
              <w:top w:val="single" w:sz="8" w:space="0" w:color="auto"/>
              <w:left w:val="single" w:sz="12" w:space="0" w:color="auto"/>
              <w:bottom w:val="single" w:sz="8" w:space="0" w:color="auto"/>
              <w:right w:val="single" w:sz="12" w:space="0" w:color="auto"/>
            </w:tcBorders>
            <w:vAlign w:val="center"/>
          </w:tcPr>
          <w:p w14:paraId="77ECAA4F" w14:textId="77777777" w:rsidR="00434C6E" w:rsidRPr="0039584D" w:rsidRDefault="00434C6E" w:rsidP="00434C6E">
            <w:pPr>
              <w:jc w:val="center"/>
              <w:rPr>
                <w:szCs w:val="22"/>
              </w:rPr>
            </w:pPr>
            <w:r w:rsidRPr="0039584D">
              <w:rPr>
                <w:szCs w:val="22"/>
              </w:rPr>
              <w:t>9</w:t>
            </w:r>
          </w:p>
        </w:tc>
        <w:tc>
          <w:tcPr>
            <w:tcW w:w="8244" w:type="dxa"/>
            <w:tcBorders>
              <w:top w:val="single" w:sz="8" w:space="0" w:color="auto"/>
              <w:left w:val="single" w:sz="12" w:space="0" w:color="auto"/>
              <w:bottom w:val="single" w:sz="8" w:space="0" w:color="auto"/>
              <w:right w:val="single" w:sz="12" w:space="0" w:color="auto"/>
            </w:tcBorders>
          </w:tcPr>
          <w:p w14:paraId="4D4E8891" w14:textId="77777777" w:rsidR="00434C6E" w:rsidRPr="0039584D" w:rsidRDefault="00434C6E" w:rsidP="00434C6E">
            <w:pPr>
              <w:rPr>
                <w:szCs w:val="22"/>
              </w:rPr>
            </w:pPr>
            <w:r w:rsidRPr="0039584D">
              <w:rPr>
                <w:szCs w:val="22"/>
              </w:rPr>
              <w:t>Visual Determination of the Opacity of Emissions from Stationary Sources</w:t>
            </w:r>
          </w:p>
        </w:tc>
      </w:tr>
      <w:tr w:rsidR="00434C6E" w:rsidRPr="0039584D" w14:paraId="1AF704A1" w14:textId="77777777" w:rsidTr="00434C6E">
        <w:tc>
          <w:tcPr>
            <w:tcW w:w="1224" w:type="dxa"/>
            <w:tcBorders>
              <w:top w:val="single" w:sz="8" w:space="0" w:color="auto"/>
              <w:left w:val="single" w:sz="12" w:space="0" w:color="auto"/>
              <w:bottom w:val="single" w:sz="8" w:space="0" w:color="auto"/>
              <w:right w:val="single" w:sz="12" w:space="0" w:color="auto"/>
            </w:tcBorders>
            <w:vAlign w:val="center"/>
          </w:tcPr>
          <w:p w14:paraId="3ED2D8F4" w14:textId="77777777" w:rsidR="00434C6E" w:rsidRPr="0039584D" w:rsidRDefault="00434C6E" w:rsidP="00434C6E">
            <w:pPr>
              <w:jc w:val="center"/>
              <w:rPr>
                <w:szCs w:val="22"/>
              </w:rPr>
            </w:pPr>
            <w:r w:rsidRPr="0039584D">
              <w:rPr>
                <w:szCs w:val="22"/>
              </w:rPr>
              <w:t>10</w:t>
            </w:r>
          </w:p>
        </w:tc>
        <w:tc>
          <w:tcPr>
            <w:tcW w:w="8244" w:type="dxa"/>
            <w:tcBorders>
              <w:top w:val="single" w:sz="8" w:space="0" w:color="auto"/>
              <w:left w:val="single" w:sz="12" w:space="0" w:color="auto"/>
              <w:bottom w:val="single" w:sz="8" w:space="0" w:color="auto"/>
              <w:right w:val="single" w:sz="12" w:space="0" w:color="auto"/>
            </w:tcBorders>
          </w:tcPr>
          <w:p w14:paraId="39D9CDCD" w14:textId="77777777" w:rsidR="00434C6E" w:rsidRPr="0039584D" w:rsidRDefault="00434C6E" w:rsidP="00434C6E">
            <w:pPr>
              <w:rPr>
                <w:szCs w:val="22"/>
              </w:rPr>
            </w:pPr>
            <w:r w:rsidRPr="0039584D">
              <w:rPr>
                <w:szCs w:val="22"/>
              </w:rPr>
              <w:t>Determination of Carbon Monoxide Emissions from Stationary Sources</w:t>
            </w:r>
          </w:p>
          <w:p w14:paraId="73B8FE0C" w14:textId="77777777" w:rsidR="00434C6E" w:rsidRPr="0039584D" w:rsidRDefault="00434C6E" w:rsidP="00434C6E">
            <w:pPr>
              <w:rPr>
                <w:szCs w:val="22"/>
              </w:rPr>
            </w:pPr>
            <w:r w:rsidRPr="0039584D">
              <w:rPr>
                <w:szCs w:val="22"/>
              </w:rPr>
              <w:t>{Note:  The method shall be based on a continuous sampling train.}</w:t>
            </w:r>
          </w:p>
        </w:tc>
      </w:tr>
    </w:tbl>
    <w:p w14:paraId="7AC2D67A" w14:textId="6FCB8CD8" w:rsidR="00434C6E" w:rsidRPr="0039584D" w:rsidRDefault="00434C6E" w:rsidP="00434C6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u w:val="single"/>
        </w:rPr>
      </w:pPr>
      <w:r w:rsidRPr="0039584D">
        <w:rPr>
          <w:szCs w:val="22"/>
        </w:rPr>
        <w:t>The above methods are described in 40 CFR 60, Appendix A, and adopted by reference in Rule 62-204.800, F.A.C.  No other methods may be used unless prior written approval is received from the Department.  [Rule 62-297.401, F.A.C.]</w:t>
      </w:r>
    </w:p>
    <w:p w14:paraId="5773D1D8" w14:textId="2C8C67E2" w:rsidR="004D42A3" w:rsidRPr="0039584D" w:rsidRDefault="00190A9D" w:rsidP="00645260">
      <w:pPr>
        <w:numPr>
          <w:ilvl w:val="0"/>
          <w:numId w:val="10"/>
        </w:numPr>
        <w:tabs>
          <w:tab w:val="left" w:pos="360"/>
          <w:tab w:val="left" w:pos="720"/>
        </w:tabs>
        <w:ind w:left="360" w:hanging="360"/>
        <w:rPr>
          <w:szCs w:val="22"/>
        </w:rPr>
      </w:pPr>
      <w:r w:rsidRPr="0039584D">
        <w:rPr>
          <w:szCs w:val="22"/>
          <w:u w:val="single"/>
        </w:rPr>
        <w:t>Annual</w:t>
      </w:r>
      <w:r w:rsidRPr="0039584D">
        <w:rPr>
          <w:b/>
          <w:szCs w:val="22"/>
          <w:u w:val="single"/>
        </w:rPr>
        <w:t xml:space="preserve"> </w:t>
      </w:r>
      <w:r w:rsidRPr="0039584D">
        <w:rPr>
          <w:szCs w:val="22"/>
          <w:u w:val="single"/>
        </w:rPr>
        <w:t>Compliance Tests Required</w:t>
      </w:r>
      <w:r w:rsidR="004D42A3" w:rsidRPr="0039584D">
        <w:rPr>
          <w:szCs w:val="22"/>
        </w:rPr>
        <w:t>:</w:t>
      </w:r>
    </w:p>
    <w:p w14:paraId="1DBF8882" w14:textId="512189EF" w:rsidR="004D42A3" w:rsidRPr="0039584D" w:rsidRDefault="004D42A3" w:rsidP="00122A99">
      <w:pPr>
        <w:numPr>
          <w:ilvl w:val="1"/>
          <w:numId w:val="10"/>
        </w:numPr>
        <w:tabs>
          <w:tab w:val="left" w:pos="720"/>
        </w:tabs>
        <w:ind w:hanging="360"/>
        <w:rPr>
          <w:i/>
          <w:szCs w:val="22"/>
        </w:rPr>
      </w:pPr>
      <w:r w:rsidRPr="0039584D">
        <w:rPr>
          <w:i/>
          <w:szCs w:val="22"/>
        </w:rPr>
        <w:t xml:space="preserve">Visible Emissions:  </w:t>
      </w:r>
      <w:r w:rsidRPr="0039584D">
        <w:rPr>
          <w:szCs w:val="22"/>
        </w:rPr>
        <w:t xml:space="preserve">Compliance with the visible emissions </w:t>
      </w:r>
      <w:r w:rsidR="00B441B7" w:rsidRPr="0039584D">
        <w:rPr>
          <w:szCs w:val="22"/>
        </w:rPr>
        <w:t xml:space="preserve">limits of this permit </w:t>
      </w:r>
      <w:r w:rsidRPr="0039584D">
        <w:rPr>
          <w:szCs w:val="22"/>
        </w:rPr>
        <w:t>shall be demonstrated each</w:t>
      </w:r>
      <w:r w:rsidR="006276FB" w:rsidRPr="0039584D">
        <w:rPr>
          <w:szCs w:val="22"/>
        </w:rPr>
        <w:t xml:space="preserve"> calendar year (January 1 – December 31) </w:t>
      </w:r>
      <w:r w:rsidR="00B441B7" w:rsidRPr="0039584D">
        <w:rPr>
          <w:szCs w:val="22"/>
        </w:rPr>
        <w:t>by an annual compliance test using EPA Method 9</w:t>
      </w:r>
      <w:r w:rsidRPr="0039584D">
        <w:rPr>
          <w:szCs w:val="22"/>
        </w:rPr>
        <w:t>.  [Rule 62-296.320(4</w:t>
      </w:r>
      <w:proofErr w:type="gramStart"/>
      <w:r w:rsidRPr="0039584D">
        <w:rPr>
          <w:szCs w:val="22"/>
        </w:rPr>
        <w:t>)(</w:t>
      </w:r>
      <w:proofErr w:type="gramEnd"/>
      <w:r w:rsidRPr="0039584D">
        <w:rPr>
          <w:szCs w:val="22"/>
        </w:rPr>
        <w:t>b), F.A.C.]</w:t>
      </w:r>
    </w:p>
    <w:p w14:paraId="011965EF" w14:textId="30074C0B" w:rsidR="00B441B7" w:rsidRPr="0039584D" w:rsidRDefault="004D42A3" w:rsidP="00AD51AA">
      <w:pPr>
        <w:numPr>
          <w:ilvl w:val="1"/>
          <w:numId w:val="10"/>
        </w:numPr>
        <w:tabs>
          <w:tab w:val="left" w:pos="720"/>
        </w:tabs>
        <w:ind w:hanging="360"/>
        <w:rPr>
          <w:szCs w:val="22"/>
        </w:rPr>
      </w:pPr>
      <w:r w:rsidRPr="0039584D">
        <w:rPr>
          <w:i/>
          <w:szCs w:val="22"/>
        </w:rPr>
        <w:lastRenderedPageBreak/>
        <w:t xml:space="preserve">NOx Emissions:  </w:t>
      </w:r>
      <w:r w:rsidRPr="0039584D">
        <w:rPr>
          <w:szCs w:val="22"/>
        </w:rPr>
        <w:t xml:space="preserve">Compliance with the emissions limits for NOx of this permit shall be demonstrated each </w:t>
      </w:r>
      <w:r w:rsidR="00AD51AA" w:rsidRPr="0039584D">
        <w:rPr>
          <w:szCs w:val="22"/>
        </w:rPr>
        <w:t>calendar</w:t>
      </w:r>
      <w:r w:rsidRPr="0039584D">
        <w:rPr>
          <w:szCs w:val="22"/>
        </w:rPr>
        <w:t xml:space="preserve"> year (</w:t>
      </w:r>
      <w:r w:rsidR="00AD51AA" w:rsidRPr="0039584D">
        <w:rPr>
          <w:szCs w:val="22"/>
        </w:rPr>
        <w:t>January 1 – December 31</w:t>
      </w:r>
      <w:r w:rsidRPr="0039584D">
        <w:rPr>
          <w:szCs w:val="22"/>
        </w:rPr>
        <w:t xml:space="preserve">) by an annual compliance test using EPA Method 7 or 7E.  Sampling of the exhaust gas shall be via a rake probe placed into the engine exhaust outlet.  Annual compliance testing while firing diesel fuel oil is unnecessary for units operating on diesel fuel oil for less than 400 hours in the current </w:t>
      </w:r>
      <w:r w:rsidR="00A32D71" w:rsidRPr="0039584D">
        <w:rPr>
          <w:szCs w:val="22"/>
        </w:rPr>
        <w:t xml:space="preserve">calendar </w:t>
      </w:r>
      <w:r w:rsidRPr="0039584D">
        <w:rPr>
          <w:szCs w:val="22"/>
        </w:rPr>
        <w:t>year.  [Rules 62-4.070(3), 62-204.800, 62-29</w:t>
      </w:r>
      <w:r w:rsidR="00B07C49" w:rsidRPr="0039584D">
        <w:rPr>
          <w:szCs w:val="22"/>
        </w:rPr>
        <w:t>7.310</w:t>
      </w:r>
      <w:r w:rsidRPr="0039584D">
        <w:rPr>
          <w:szCs w:val="22"/>
        </w:rPr>
        <w:t>]</w:t>
      </w:r>
    </w:p>
    <w:p w14:paraId="7BFF8237" w14:textId="534D6F79" w:rsidR="004D42A3" w:rsidRPr="0039584D" w:rsidRDefault="004D42A3" w:rsidP="00122A99">
      <w:pPr>
        <w:numPr>
          <w:ilvl w:val="1"/>
          <w:numId w:val="10"/>
        </w:numPr>
        <w:tabs>
          <w:tab w:val="left" w:pos="720"/>
        </w:tabs>
        <w:spacing w:after="120"/>
        <w:ind w:hanging="360"/>
        <w:rPr>
          <w:szCs w:val="22"/>
        </w:rPr>
      </w:pPr>
      <w:r w:rsidRPr="0039584D">
        <w:rPr>
          <w:i/>
          <w:szCs w:val="22"/>
        </w:rPr>
        <w:t>CO Emissions</w:t>
      </w:r>
      <w:r w:rsidR="00C45CC9" w:rsidRPr="0039584D">
        <w:rPr>
          <w:i/>
          <w:szCs w:val="22"/>
        </w:rPr>
        <w:t xml:space="preserve">:  </w:t>
      </w:r>
      <w:r w:rsidR="00C45CC9" w:rsidRPr="0039584D">
        <w:rPr>
          <w:szCs w:val="22"/>
        </w:rPr>
        <w:t xml:space="preserve">Compliance with the emissions limits for CO of this permit shall be demonstrated </w:t>
      </w:r>
      <w:r w:rsidR="00C45CC9" w:rsidRPr="0039584D">
        <w:rPr>
          <w:color w:val="000000"/>
          <w:szCs w:val="22"/>
        </w:rPr>
        <w:t>every 8,760 hours or 3 years, whichever comes first</w:t>
      </w:r>
      <w:r w:rsidR="00B07C49" w:rsidRPr="0039584D">
        <w:rPr>
          <w:color w:val="000000"/>
          <w:szCs w:val="22"/>
        </w:rPr>
        <w:t xml:space="preserve"> according to the test procedures specified in 40 CFR 63.6620 and 40 CFR 63 Subpart ZZZZ Table 4.3.a.i-iii</w:t>
      </w:r>
      <w:r w:rsidR="00DE5F37" w:rsidRPr="0039584D">
        <w:rPr>
          <w:color w:val="000000"/>
          <w:szCs w:val="22"/>
        </w:rPr>
        <w:t>.  [40 CFR 63.6615, 40 CFR 63.6620, and 40 CFR 63 Subpart ZZZZ Table 3 and Table 4</w:t>
      </w:r>
      <w:r w:rsidR="00C45CC9" w:rsidRPr="0039584D">
        <w:rPr>
          <w:color w:val="000000"/>
          <w:szCs w:val="22"/>
        </w:rPr>
        <w:t>]</w:t>
      </w:r>
    </w:p>
    <w:p w14:paraId="65920D29" w14:textId="77777777" w:rsidR="008C6F46" w:rsidRPr="0039584D" w:rsidRDefault="008C6F46" w:rsidP="00645260">
      <w:pPr>
        <w:numPr>
          <w:ilvl w:val="0"/>
          <w:numId w:val="10"/>
        </w:numPr>
        <w:tabs>
          <w:tab w:val="left" w:pos="360"/>
          <w:tab w:val="left" w:pos="720"/>
        </w:tabs>
        <w:ind w:left="360" w:hanging="360"/>
        <w:rPr>
          <w:szCs w:val="22"/>
        </w:rPr>
      </w:pPr>
      <w:r w:rsidRPr="0039584D">
        <w:rPr>
          <w:szCs w:val="22"/>
          <w:u w:val="single"/>
        </w:rPr>
        <w:t>NOx Emissions Cap</w:t>
      </w:r>
      <w:r w:rsidRPr="0039584D">
        <w:rPr>
          <w:szCs w:val="22"/>
        </w:rPr>
        <w:t>:  To demonstrate compliance with the projected actual NOx emissions cap of 282 tons per year for Units 1-6, the permittee shall do the following:</w:t>
      </w:r>
    </w:p>
    <w:p w14:paraId="2F0FD242" w14:textId="77777777" w:rsidR="008C6F46" w:rsidRPr="0039584D" w:rsidRDefault="008C6F46" w:rsidP="002340A9">
      <w:pPr>
        <w:pStyle w:val="BodyText3"/>
        <w:numPr>
          <w:ilvl w:val="0"/>
          <w:numId w:val="31"/>
        </w:numPr>
        <w:tabs>
          <w:tab w:val="left" w:pos="360"/>
          <w:tab w:val="left" w:pos="720"/>
        </w:tabs>
        <w:spacing w:after="0"/>
        <w:rPr>
          <w:sz w:val="22"/>
          <w:szCs w:val="22"/>
        </w:rPr>
      </w:pPr>
      <w:r w:rsidRPr="0039584D">
        <w:rPr>
          <w:sz w:val="22"/>
          <w:szCs w:val="22"/>
        </w:rPr>
        <w:t>The permittee shall monitor NOx emissions; and, using the most reliable information available, calculate and maintain a record of the annual emissions, in tons per year on a calendar year basis, for a period of 5 years following resumption of regular operations.  Emissions shall be computed in accordance with Rule 62-210.370, F.A.C.</w:t>
      </w:r>
    </w:p>
    <w:p w14:paraId="0D020B31" w14:textId="77777777" w:rsidR="008C6F46" w:rsidRPr="0039584D" w:rsidRDefault="008C6F46" w:rsidP="002340A9">
      <w:pPr>
        <w:pStyle w:val="BodyText3"/>
        <w:numPr>
          <w:ilvl w:val="0"/>
          <w:numId w:val="31"/>
        </w:numPr>
        <w:tabs>
          <w:tab w:val="left" w:pos="360"/>
          <w:tab w:val="left" w:pos="720"/>
        </w:tabs>
        <w:spacing w:after="0"/>
        <w:rPr>
          <w:sz w:val="22"/>
          <w:szCs w:val="22"/>
        </w:rPr>
      </w:pPr>
      <w:r w:rsidRPr="0039584D">
        <w:rPr>
          <w:sz w:val="22"/>
          <w:szCs w:val="22"/>
        </w:rPr>
        <w:t>The permittee shall report to the Department within 60 days after the end of each year during which records must be generated under subparagraph 62-212.300(1)(e)1., F.A.C., setting out the units annual emissions during the calendar year that preceded submission of the report.  The report shall contain the following:</w:t>
      </w:r>
    </w:p>
    <w:p w14:paraId="227408C8" w14:textId="77777777" w:rsidR="008C6F46" w:rsidRPr="0039584D" w:rsidRDefault="008C6F46" w:rsidP="002340A9">
      <w:pPr>
        <w:pStyle w:val="BodyText3"/>
        <w:numPr>
          <w:ilvl w:val="0"/>
          <w:numId w:val="32"/>
        </w:numPr>
        <w:tabs>
          <w:tab w:val="left" w:pos="360"/>
          <w:tab w:val="left" w:pos="720"/>
          <w:tab w:val="left" w:pos="1080"/>
        </w:tabs>
        <w:spacing w:after="0"/>
        <w:rPr>
          <w:sz w:val="22"/>
          <w:szCs w:val="22"/>
        </w:rPr>
      </w:pPr>
      <w:r w:rsidRPr="0039584D">
        <w:rPr>
          <w:sz w:val="22"/>
          <w:szCs w:val="22"/>
        </w:rPr>
        <w:t>The name, address and telephone number of the owner or operator of the major stationary source;</w:t>
      </w:r>
    </w:p>
    <w:p w14:paraId="58819A0D" w14:textId="77777777" w:rsidR="008C6F46" w:rsidRPr="0039584D" w:rsidRDefault="008C6F46" w:rsidP="002340A9">
      <w:pPr>
        <w:pStyle w:val="BodyText3"/>
        <w:numPr>
          <w:ilvl w:val="0"/>
          <w:numId w:val="32"/>
        </w:numPr>
        <w:tabs>
          <w:tab w:val="left" w:pos="360"/>
          <w:tab w:val="left" w:pos="720"/>
          <w:tab w:val="left" w:pos="1080"/>
        </w:tabs>
        <w:spacing w:after="0"/>
        <w:rPr>
          <w:sz w:val="22"/>
          <w:szCs w:val="22"/>
        </w:rPr>
      </w:pPr>
      <w:r w:rsidRPr="0039584D">
        <w:rPr>
          <w:sz w:val="22"/>
          <w:szCs w:val="22"/>
        </w:rPr>
        <w:t>The annual emissions as calculated pursuant to subparagraph 62-212.300(1)(e)1., F.A.C.;</w:t>
      </w:r>
    </w:p>
    <w:p w14:paraId="7EFFC3CE" w14:textId="77777777" w:rsidR="008C6F46" w:rsidRPr="0039584D" w:rsidRDefault="008C6F46" w:rsidP="002340A9">
      <w:pPr>
        <w:pStyle w:val="BodyText3"/>
        <w:numPr>
          <w:ilvl w:val="0"/>
          <w:numId w:val="32"/>
        </w:numPr>
        <w:tabs>
          <w:tab w:val="left" w:pos="360"/>
          <w:tab w:val="left" w:pos="720"/>
          <w:tab w:val="left" w:pos="1080"/>
        </w:tabs>
        <w:spacing w:after="0"/>
        <w:rPr>
          <w:sz w:val="22"/>
          <w:szCs w:val="22"/>
        </w:rPr>
      </w:pPr>
      <w:r w:rsidRPr="0039584D">
        <w:rPr>
          <w:sz w:val="22"/>
          <w:szCs w:val="22"/>
        </w:rPr>
        <w:t>If the emissions differ from the preconstruction projection, an explanation as to why there is a difference; and</w:t>
      </w:r>
    </w:p>
    <w:p w14:paraId="3507A2EF" w14:textId="77777777" w:rsidR="008C6F46" w:rsidRPr="0039584D" w:rsidRDefault="008C6F46" w:rsidP="002340A9">
      <w:pPr>
        <w:pStyle w:val="BodyText3"/>
        <w:numPr>
          <w:ilvl w:val="0"/>
          <w:numId w:val="32"/>
        </w:numPr>
        <w:tabs>
          <w:tab w:val="left" w:pos="360"/>
          <w:tab w:val="left" w:pos="720"/>
          <w:tab w:val="left" w:pos="1080"/>
        </w:tabs>
        <w:spacing w:after="0"/>
        <w:rPr>
          <w:sz w:val="22"/>
          <w:szCs w:val="22"/>
        </w:rPr>
      </w:pPr>
      <w:r w:rsidRPr="0039584D">
        <w:rPr>
          <w:sz w:val="22"/>
          <w:szCs w:val="22"/>
        </w:rPr>
        <w:t>Any other information that the owner or operator wishes to include in the report.</w:t>
      </w:r>
    </w:p>
    <w:p w14:paraId="01027049" w14:textId="77777777" w:rsidR="008C6F46" w:rsidRPr="0039584D" w:rsidRDefault="008C6F46" w:rsidP="002340A9">
      <w:pPr>
        <w:pStyle w:val="BodyText3"/>
        <w:numPr>
          <w:ilvl w:val="0"/>
          <w:numId w:val="31"/>
        </w:numPr>
        <w:tabs>
          <w:tab w:val="left" w:pos="360"/>
          <w:tab w:val="left" w:pos="720"/>
        </w:tabs>
        <w:spacing w:after="0"/>
        <w:rPr>
          <w:sz w:val="22"/>
          <w:szCs w:val="22"/>
        </w:rPr>
      </w:pPr>
      <w:r w:rsidRPr="0039584D">
        <w:rPr>
          <w:sz w:val="22"/>
          <w:szCs w:val="22"/>
        </w:rPr>
        <w:t>The information required to be documented and maintained pursuant to subparagraphs 62-212.300(1</w:t>
      </w:r>
      <w:proofErr w:type="gramStart"/>
      <w:r w:rsidRPr="0039584D">
        <w:rPr>
          <w:sz w:val="22"/>
          <w:szCs w:val="22"/>
        </w:rPr>
        <w:t>)(</w:t>
      </w:r>
      <w:proofErr w:type="gramEnd"/>
      <w:r w:rsidRPr="0039584D">
        <w:rPr>
          <w:sz w:val="22"/>
          <w:szCs w:val="22"/>
        </w:rPr>
        <w:t xml:space="preserve">e)1. </w:t>
      </w:r>
      <w:proofErr w:type="gramStart"/>
      <w:r w:rsidRPr="0039584D">
        <w:rPr>
          <w:sz w:val="22"/>
          <w:szCs w:val="22"/>
        </w:rPr>
        <w:t>and</w:t>
      </w:r>
      <w:proofErr w:type="gramEnd"/>
      <w:r w:rsidRPr="0039584D">
        <w:rPr>
          <w:sz w:val="22"/>
          <w:szCs w:val="22"/>
        </w:rPr>
        <w:t xml:space="preserve"> 2., F.A.C., shall be submitted to the Department, which shall make it available for review to the general public.</w:t>
      </w:r>
    </w:p>
    <w:p w14:paraId="559A629B" w14:textId="77777777" w:rsidR="008C6F46" w:rsidRPr="0039584D" w:rsidRDefault="008C6F46" w:rsidP="008C6F46">
      <w:pPr>
        <w:spacing w:after="120"/>
        <w:ind w:firstLine="360"/>
        <w:jc w:val="both"/>
        <w:rPr>
          <w:szCs w:val="22"/>
        </w:rPr>
      </w:pPr>
      <w:r w:rsidRPr="0039584D">
        <w:rPr>
          <w:szCs w:val="22"/>
        </w:rPr>
        <w:t>[Rule 62-212.300 F.A.C. and Permit No. 0250314-014-AC]</w:t>
      </w:r>
    </w:p>
    <w:p w14:paraId="1FAB1224" w14:textId="77777777" w:rsidR="00434C6E" w:rsidRPr="0039584D" w:rsidRDefault="00434C6E" w:rsidP="00122A99">
      <w:pPr>
        <w:numPr>
          <w:ilvl w:val="0"/>
          <w:numId w:val="10"/>
        </w:numPr>
        <w:tabs>
          <w:tab w:val="left" w:pos="360"/>
          <w:tab w:val="left" w:pos="720"/>
        </w:tabs>
        <w:spacing w:after="120"/>
        <w:ind w:left="360" w:hanging="360"/>
        <w:rPr>
          <w:szCs w:val="22"/>
        </w:rPr>
      </w:pPr>
      <w:r w:rsidRPr="0039584D">
        <w:rPr>
          <w:szCs w:val="22"/>
          <w:u w:val="single"/>
        </w:rPr>
        <w:t>Common Testing Requirements</w:t>
      </w:r>
      <w:r w:rsidRPr="0039584D">
        <w:rPr>
          <w:szCs w:val="22"/>
        </w:rPr>
        <w:t>.  Unless otherwise specified, tests shall be conducted in accordance with the requirements and procedures specified in Appendix TR, Facility-Wide Testing Requirements, of this permit.  [Rule 62-297.310, F.A.C.]</w:t>
      </w:r>
    </w:p>
    <w:p w14:paraId="21736483" w14:textId="77777777" w:rsidR="00434C6E" w:rsidRPr="0039584D" w:rsidRDefault="00434C6E" w:rsidP="00434C6E">
      <w:pPr>
        <w:tabs>
          <w:tab w:val="left" w:pos="0"/>
        </w:tabs>
        <w:suppressAutoHyphens/>
        <w:spacing w:before="120" w:after="120"/>
        <w:rPr>
          <w:b/>
          <w:szCs w:val="22"/>
          <w:u w:val="single"/>
        </w:rPr>
      </w:pPr>
      <w:r w:rsidRPr="0039584D">
        <w:rPr>
          <w:b/>
          <w:szCs w:val="22"/>
          <w:u w:val="single"/>
        </w:rPr>
        <w:t>Recordkeeping and Reporting Requirements</w:t>
      </w:r>
    </w:p>
    <w:p w14:paraId="770929F1" w14:textId="33D76308" w:rsidR="0061743F" w:rsidRPr="0039584D" w:rsidRDefault="00126E8C" w:rsidP="00122A99">
      <w:pPr>
        <w:numPr>
          <w:ilvl w:val="0"/>
          <w:numId w:val="10"/>
        </w:numPr>
        <w:tabs>
          <w:tab w:val="left" w:pos="360"/>
          <w:tab w:val="left" w:pos="720"/>
        </w:tabs>
        <w:spacing w:after="120"/>
        <w:ind w:left="360" w:hanging="360"/>
        <w:rPr>
          <w:szCs w:val="22"/>
        </w:rPr>
      </w:pPr>
      <w:r w:rsidRPr="0039584D">
        <w:rPr>
          <w:szCs w:val="22"/>
          <w:u w:val="single"/>
        </w:rPr>
        <w:t>Diesel Fuel Consumption Records</w:t>
      </w:r>
      <w:r w:rsidRPr="0039584D">
        <w:rPr>
          <w:szCs w:val="22"/>
        </w:rPr>
        <w:t>: The permittee shall record and maintain fuel usage records for the bank of generators, including operation for repairs or maintenance, on a daily basis.  The diesel fuel usage records for the generators shall be based on daily fuel meter readings.  Within ten days of the end of each month, the owner or operator shall make records of monthly diesel fuel consumption from the daily records, and shall make records of consecutive 12 month diesel fuel consumption to demonstrate compliance with the fuel consumption limit of specific condition B.2 of this permit.</w:t>
      </w:r>
      <w:r w:rsidR="0061743F" w:rsidRPr="0039584D">
        <w:rPr>
          <w:szCs w:val="22"/>
        </w:rPr>
        <w:t xml:space="preserve">  </w:t>
      </w:r>
      <w:r w:rsidRPr="0039584D">
        <w:rPr>
          <w:szCs w:val="22"/>
        </w:rPr>
        <w:t>[Rule 62-4.070(3), F.A.C. and PSD-FL-249, and Permit 0250314-009-AC]</w:t>
      </w:r>
    </w:p>
    <w:p w14:paraId="31212E60" w14:textId="1A7920D8" w:rsidR="00434C6E" w:rsidRPr="0039584D" w:rsidRDefault="0061743F" w:rsidP="00122A99">
      <w:pPr>
        <w:numPr>
          <w:ilvl w:val="0"/>
          <w:numId w:val="10"/>
        </w:numPr>
        <w:tabs>
          <w:tab w:val="left" w:pos="360"/>
          <w:tab w:val="left" w:pos="720"/>
        </w:tabs>
        <w:spacing w:after="120"/>
        <w:ind w:left="360" w:hanging="360"/>
        <w:rPr>
          <w:spacing w:val="-3"/>
          <w:szCs w:val="22"/>
        </w:rPr>
      </w:pPr>
      <w:r w:rsidRPr="0039584D">
        <w:rPr>
          <w:spacing w:val="-3"/>
          <w:szCs w:val="22"/>
          <w:u w:val="single"/>
        </w:rPr>
        <w:t>Fuel Sulfur Content Records</w:t>
      </w:r>
      <w:r w:rsidR="0055242D" w:rsidRPr="0039584D">
        <w:rPr>
          <w:spacing w:val="-3"/>
          <w:szCs w:val="22"/>
        </w:rPr>
        <w:t>.</w:t>
      </w:r>
      <w:r w:rsidRPr="0039584D">
        <w:rPr>
          <w:spacing w:val="-3"/>
          <w:szCs w:val="22"/>
        </w:rPr>
        <w:t xml:space="preserve"> The owner or operator shall maintain records of sulfur content of each delivery of diesel fuel received for these emissions units. [Rule 62-4.070(3), F.A.C. and PSD-FL-249]</w:t>
      </w:r>
    </w:p>
    <w:p w14:paraId="3F1998C5" w14:textId="5424C673" w:rsidR="00E77729" w:rsidRPr="0039584D" w:rsidRDefault="00E77729" w:rsidP="00645260">
      <w:pPr>
        <w:numPr>
          <w:ilvl w:val="0"/>
          <w:numId w:val="10"/>
        </w:numPr>
        <w:tabs>
          <w:tab w:val="left" w:pos="360"/>
          <w:tab w:val="left" w:pos="720"/>
        </w:tabs>
        <w:ind w:left="360" w:hanging="360"/>
        <w:rPr>
          <w:szCs w:val="22"/>
        </w:rPr>
      </w:pPr>
      <w:r w:rsidRPr="0039584D">
        <w:rPr>
          <w:color w:val="000000"/>
          <w:szCs w:val="22"/>
          <w:u w:val="single"/>
        </w:rPr>
        <w:t>Notification, Performance and Compliance Records</w:t>
      </w:r>
      <w:r w:rsidRPr="0039584D">
        <w:rPr>
          <w:szCs w:val="22"/>
        </w:rPr>
        <w:t>.</w:t>
      </w:r>
    </w:p>
    <w:p w14:paraId="54068FD6" w14:textId="77777777" w:rsidR="00E77729" w:rsidRPr="0039584D" w:rsidRDefault="00E77729" w:rsidP="00E16D80">
      <w:pPr>
        <w:pStyle w:val="BodyText3"/>
        <w:numPr>
          <w:ilvl w:val="0"/>
          <w:numId w:val="45"/>
        </w:numPr>
        <w:tabs>
          <w:tab w:val="left" w:pos="360"/>
          <w:tab w:val="left" w:pos="720"/>
        </w:tabs>
        <w:spacing w:after="0"/>
        <w:rPr>
          <w:color w:val="000000"/>
          <w:sz w:val="22"/>
          <w:szCs w:val="22"/>
        </w:rPr>
      </w:pPr>
      <w:r w:rsidRPr="0039584D">
        <w:rPr>
          <w:color w:val="000000"/>
          <w:sz w:val="22"/>
          <w:szCs w:val="22"/>
        </w:rPr>
        <w:t>The owner or operator must keep a copy of each notification and report that the owner or operator submitted to comply with this section, including all documentation supporting any Initial Notification or Notification of Compliance Status that the owner or operator submitted.</w:t>
      </w:r>
    </w:p>
    <w:p w14:paraId="1AC8EF85" w14:textId="77777777" w:rsidR="00E77729" w:rsidRPr="0039584D" w:rsidRDefault="00E77729" w:rsidP="00E16D80">
      <w:pPr>
        <w:pStyle w:val="BodyText3"/>
        <w:numPr>
          <w:ilvl w:val="0"/>
          <w:numId w:val="45"/>
        </w:numPr>
        <w:tabs>
          <w:tab w:val="left" w:pos="360"/>
          <w:tab w:val="left" w:pos="720"/>
        </w:tabs>
        <w:spacing w:after="0"/>
        <w:rPr>
          <w:color w:val="000000"/>
          <w:sz w:val="22"/>
          <w:szCs w:val="22"/>
        </w:rPr>
      </w:pPr>
      <w:r w:rsidRPr="0039584D">
        <w:rPr>
          <w:color w:val="000000"/>
          <w:sz w:val="22"/>
          <w:szCs w:val="22"/>
        </w:rPr>
        <w:t xml:space="preserve">The owner or operator must keep the records required in 40 CFR 63.6625(e) of this section to show continuous compliance with each emission limitation or operating requirement.  </w:t>
      </w:r>
    </w:p>
    <w:p w14:paraId="29996E93" w14:textId="77777777" w:rsidR="00E77729" w:rsidRPr="0039584D" w:rsidRDefault="00E77729" w:rsidP="00E16D80">
      <w:pPr>
        <w:pStyle w:val="BodyText3"/>
        <w:numPr>
          <w:ilvl w:val="0"/>
          <w:numId w:val="45"/>
        </w:numPr>
        <w:tabs>
          <w:tab w:val="left" w:pos="360"/>
          <w:tab w:val="left" w:pos="720"/>
        </w:tabs>
        <w:spacing w:after="0"/>
        <w:rPr>
          <w:i/>
          <w:color w:val="000000"/>
          <w:sz w:val="22"/>
          <w:szCs w:val="22"/>
        </w:rPr>
      </w:pPr>
      <w:r w:rsidRPr="0039584D">
        <w:rPr>
          <w:color w:val="000000"/>
          <w:sz w:val="22"/>
          <w:szCs w:val="22"/>
        </w:rPr>
        <w:lastRenderedPageBreak/>
        <w:t xml:space="preserve">The owner or operator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 </w:t>
      </w:r>
      <w:r w:rsidRPr="0039584D">
        <w:rPr>
          <w:i/>
          <w:color w:val="000000"/>
          <w:sz w:val="22"/>
          <w:szCs w:val="22"/>
        </w:rPr>
        <w:t xml:space="preserve"> </w:t>
      </w:r>
    </w:p>
    <w:p w14:paraId="7E33CC26" w14:textId="77777777" w:rsidR="00E77729" w:rsidRPr="0039584D" w:rsidRDefault="00E77729" w:rsidP="00E77729">
      <w:pPr>
        <w:spacing w:after="120"/>
        <w:ind w:left="720"/>
        <w:rPr>
          <w:color w:val="000000"/>
          <w:szCs w:val="22"/>
        </w:rPr>
      </w:pPr>
      <w:r w:rsidRPr="0039584D">
        <w:rPr>
          <w:color w:val="000000"/>
          <w:szCs w:val="22"/>
        </w:rPr>
        <w:t>[40 CFR 63.6655]</w:t>
      </w:r>
    </w:p>
    <w:p w14:paraId="6E015148" w14:textId="77777777" w:rsidR="00E77729" w:rsidRPr="0039584D" w:rsidRDefault="00E77729" w:rsidP="005806CC">
      <w:pPr>
        <w:numPr>
          <w:ilvl w:val="0"/>
          <w:numId w:val="10"/>
        </w:numPr>
        <w:tabs>
          <w:tab w:val="left" w:pos="360"/>
          <w:tab w:val="left" w:pos="720"/>
        </w:tabs>
        <w:ind w:left="360" w:hanging="360"/>
        <w:rPr>
          <w:szCs w:val="22"/>
        </w:rPr>
      </w:pPr>
      <w:r w:rsidRPr="0039584D">
        <w:rPr>
          <w:color w:val="000000"/>
          <w:szCs w:val="22"/>
          <w:u w:val="single"/>
        </w:rPr>
        <w:t>Malfunction Records</w:t>
      </w:r>
      <w:r w:rsidRPr="0039584D">
        <w:rPr>
          <w:color w:val="000000"/>
          <w:szCs w:val="22"/>
        </w:rPr>
        <w:t>.</w:t>
      </w:r>
    </w:p>
    <w:p w14:paraId="4398174A" w14:textId="77777777" w:rsidR="00E77729" w:rsidRPr="0039584D" w:rsidRDefault="00E77729" w:rsidP="00E16D80">
      <w:pPr>
        <w:pStyle w:val="BodyText3"/>
        <w:numPr>
          <w:ilvl w:val="0"/>
          <w:numId w:val="46"/>
        </w:numPr>
        <w:tabs>
          <w:tab w:val="left" w:pos="360"/>
          <w:tab w:val="left" w:pos="720"/>
        </w:tabs>
        <w:spacing w:after="0"/>
        <w:rPr>
          <w:color w:val="000000"/>
          <w:sz w:val="22"/>
          <w:szCs w:val="22"/>
        </w:rPr>
      </w:pPr>
      <w:r w:rsidRPr="0039584D">
        <w:rPr>
          <w:color w:val="000000"/>
          <w:sz w:val="22"/>
          <w:szCs w:val="22"/>
        </w:rPr>
        <w:t>The owner or operator must keep records of the occurrence and duration of each malfunction of operation (i.e. process equipment) or the air pollution control and monitoring equipment.</w:t>
      </w:r>
    </w:p>
    <w:p w14:paraId="3CC24D85" w14:textId="77777777" w:rsidR="00E77729" w:rsidRPr="0039584D" w:rsidRDefault="00E77729" w:rsidP="00E16D80">
      <w:pPr>
        <w:pStyle w:val="BodyText3"/>
        <w:numPr>
          <w:ilvl w:val="0"/>
          <w:numId w:val="46"/>
        </w:numPr>
        <w:tabs>
          <w:tab w:val="left" w:pos="360"/>
          <w:tab w:val="left" w:pos="720"/>
        </w:tabs>
        <w:spacing w:after="0"/>
        <w:rPr>
          <w:color w:val="000000"/>
          <w:sz w:val="22"/>
          <w:szCs w:val="22"/>
        </w:rPr>
      </w:pPr>
      <w:r w:rsidRPr="0039584D">
        <w:rPr>
          <w:color w:val="000000"/>
          <w:sz w:val="22"/>
          <w:szCs w:val="22"/>
        </w:rPr>
        <w:t>The owner or operator must keep records of actions taken during periods of malfunction to minimize emissions in accordance with 40 CFR 63.6605(b) of this section including corrective actions to restore malfunctioning process and air pollution control and monitoring equipment to its normal or usual manner of operation.</w:t>
      </w:r>
    </w:p>
    <w:p w14:paraId="0524C6C7" w14:textId="77777777" w:rsidR="00E77729" w:rsidRPr="0039584D" w:rsidRDefault="00E77729" w:rsidP="00E77729">
      <w:pPr>
        <w:spacing w:after="120"/>
        <w:ind w:left="720"/>
        <w:rPr>
          <w:color w:val="000000"/>
          <w:szCs w:val="22"/>
        </w:rPr>
      </w:pPr>
      <w:r w:rsidRPr="0039584D">
        <w:rPr>
          <w:color w:val="000000"/>
          <w:szCs w:val="22"/>
        </w:rPr>
        <w:t>[40 CFR 63.6655]</w:t>
      </w:r>
    </w:p>
    <w:p w14:paraId="21DE0112" w14:textId="77777777" w:rsidR="00E77729" w:rsidRPr="0039584D" w:rsidRDefault="00E77729" w:rsidP="005806CC">
      <w:pPr>
        <w:numPr>
          <w:ilvl w:val="0"/>
          <w:numId w:val="10"/>
        </w:numPr>
        <w:tabs>
          <w:tab w:val="left" w:pos="360"/>
          <w:tab w:val="left" w:pos="720"/>
        </w:tabs>
        <w:ind w:left="360" w:hanging="360"/>
        <w:rPr>
          <w:szCs w:val="22"/>
        </w:rPr>
      </w:pPr>
      <w:r w:rsidRPr="0039584D">
        <w:rPr>
          <w:color w:val="000000"/>
          <w:szCs w:val="22"/>
          <w:u w:val="single"/>
        </w:rPr>
        <w:t>Maintenance Records</w:t>
      </w:r>
      <w:r w:rsidRPr="0039584D">
        <w:rPr>
          <w:i/>
          <w:color w:val="000000"/>
          <w:szCs w:val="22"/>
        </w:rPr>
        <w:t>.</w:t>
      </w:r>
    </w:p>
    <w:p w14:paraId="5CDBDA77" w14:textId="77777777" w:rsidR="00E77729" w:rsidRPr="0039584D" w:rsidRDefault="00E77729" w:rsidP="00E16D80">
      <w:pPr>
        <w:pStyle w:val="BodyText3"/>
        <w:numPr>
          <w:ilvl w:val="0"/>
          <w:numId w:val="47"/>
        </w:numPr>
        <w:tabs>
          <w:tab w:val="left" w:pos="360"/>
          <w:tab w:val="left" w:pos="720"/>
        </w:tabs>
        <w:spacing w:after="0"/>
        <w:rPr>
          <w:color w:val="000000"/>
          <w:sz w:val="22"/>
          <w:szCs w:val="22"/>
        </w:rPr>
      </w:pPr>
      <w:r w:rsidRPr="0039584D">
        <w:rPr>
          <w:color w:val="000000"/>
          <w:sz w:val="22"/>
          <w:szCs w:val="22"/>
        </w:rPr>
        <w:t>The owner or operator must keep records of all required maintenance performed on the air pollution control and monitoring equipment.</w:t>
      </w:r>
    </w:p>
    <w:p w14:paraId="7958F9A5" w14:textId="77777777" w:rsidR="00E77729" w:rsidRPr="0039584D" w:rsidRDefault="00E77729" w:rsidP="00E16D80">
      <w:pPr>
        <w:pStyle w:val="BodyText3"/>
        <w:numPr>
          <w:ilvl w:val="0"/>
          <w:numId w:val="47"/>
        </w:numPr>
        <w:tabs>
          <w:tab w:val="left" w:pos="360"/>
          <w:tab w:val="left" w:pos="720"/>
        </w:tabs>
        <w:spacing w:after="0"/>
        <w:rPr>
          <w:color w:val="000000"/>
          <w:sz w:val="22"/>
          <w:szCs w:val="22"/>
        </w:rPr>
      </w:pPr>
      <w:r w:rsidRPr="0039584D">
        <w:rPr>
          <w:color w:val="000000"/>
          <w:sz w:val="22"/>
          <w:szCs w:val="22"/>
        </w:rPr>
        <w:t>The owner or operator must keep records of the maintenance conducted on the stationary RICE in order to demonstrate that the stationary RICE and after-treatment control device (if any) are operated and maintained according to its own maintenance plan.</w:t>
      </w:r>
    </w:p>
    <w:p w14:paraId="656E16CA" w14:textId="77777777" w:rsidR="00E77729" w:rsidRPr="0039584D" w:rsidRDefault="00E77729" w:rsidP="00E77729">
      <w:pPr>
        <w:tabs>
          <w:tab w:val="left" w:pos="360"/>
          <w:tab w:val="left" w:pos="720"/>
        </w:tabs>
        <w:spacing w:after="120"/>
        <w:ind w:left="360"/>
        <w:rPr>
          <w:szCs w:val="22"/>
        </w:rPr>
      </w:pPr>
      <w:r w:rsidRPr="0039584D">
        <w:rPr>
          <w:szCs w:val="22"/>
        </w:rPr>
        <w:tab/>
        <w:t xml:space="preserve">[Rule 62-4.070(3), F.A.C. and PSD-FL-249, </w:t>
      </w:r>
      <w:r w:rsidRPr="0039584D">
        <w:rPr>
          <w:color w:val="000000"/>
          <w:szCs w:val="22"/>
        </w:rPr>
        <w:t xml:space="preserve">40 CFR 63.6655, </w:t>
      </w:r>
      <w:r w:rsidRPr="0039584D">
        <w:rPr>
          <w:szCs w:val="22"/>
        </w:rPr>
        <w:t>and Permit 0250314-009-AC]</w:t>
      </w:r>
    </w:p>
    <w:p w14:paraId="42918467" w14:textId="77777777" w:rsidR="00E77729" w:rsidRPr="0039584D" w:rsidRDefault="00E77729" w:rsidP="005806CC">
      <w:pPr>
        <w:numPr>
          <w:ilvl w:val="0"/>
          <w:numId w:val="10"/>
        </w:numPr>
        <w:tabs>
          <w:tab w:val="left" w:pos="360"/>
          <w:tab w:val="left" w:pos="720"/>
        </w:tabs>
        <w:ind w:left="360" w:hanging="360"/>
        <w:rPr>
          <w:szCs w:val="22"/>
        </w:rPr>
      </w:pPr>
      <w:r w:rsidRPr="0039584D">
        <w:rPr>
          <w:szCs w:val="22"/>
          <w:u w:val="single"/>
        </w:rPr>
        <w:t>Record Retention</w:t>
      </w:r>
      <w:r w:rsidRPr="0039584D">
        <w:rPr>
          <w:szCs w:val="22"/>
        </w:rPr>
        <w:t>.</w:t>
      </w:r>
    </w:p>
    <w:p w14:paraId="63914679" w14:textId="77777777" w:rsidR="00E77729" w:rsidRPr="0039584D" w:rsidRDefault="00E77729" w:rsidP="00E16D80">
      <w:pPr>
        <w:pStyle w:val="BodyText3"/>
        <w:numPr>
          <w:ilvl w:val="0"/>
          <w:numId w:val="48"/>
        </w:numPr>
        <w:tabs>
          <w:tab w:val="left" w:pos="360"/>
          <w:tab w:val="left" w:pos="720"/>
        </w:tabs>
        <w:spacing w:after="0"/>
        <w:rPr>
          <w:color w:val="000000"/>
          <w:sz w:val="22"/>
          <w:szCs w:val="22"/>
        </w:rPr>
      </w:pPr>
      <w:r w:rsidRPr="0039584D">
        <w:rPr>
          <w:color w:val="000000"/>
          <w:sz w:val="22"/>
          <w:szCs w:val="22"/>
        </w:rPr>
        <w:t>The owner or operator must keep records in a suitable and readily available form for expeditious reviews.</w:t>
      </w:r>
    </w:p>
    <w:p w14:paraId="57496EBD" w14:textId="77777777" w:rsidR="00E77729" w:rsidRPr="0039584D" w:rsidRDefault="00E77729" w:rsidP="00E16D80">
      <w:pPr>
        <w:pStyle w:val="BodyText3"/>
        <w:numPr>
          <w:ilvl w:val="0"/>
          <w:numId w:val="48"/>
        </w:numPr>
        <w:tabs>
          <w:tab w:val="left" w:pos="360"/>
          <w:tab w:val="left" w:pos="720"/>
        </w:tabs>
        <w:spacing w:after="0"/>
        <w:rPr>
          <w:color w:val="000000"/>
          <w:sz w:val="22"/>
          <w:szCs w:val="22"/>
        </w:rPr>
      </w:pPr>
      <w:r w:rsidRPr="0039584D">
        <w:rPr>
          <w:color w:val="000000"/>
          <w:sz w:val="22"/>
          <w:szCs w:val="22"/>
        </w:rPr>
        <w:t>The owner or operator must keep each record readily accessible in hard copy or electronic form for at least 5 years after the date of each occurrence, measurement, maintenance, corrective action, report, or record.</w:t>
      </w:r>
    </w:p>
    <w:p w14:paraId="372A403F" w14:textId="77777777" w:rsidR="00E77729" w:rsidRPr="0039584D" w:rsidRDefault="00E77729" w:rsidP="00E77729">
      <w:pPr>
        <w:tabs>
          <w:tab w:val="left" w:pos="0"/>
        </w:tabs>
        <w:suppressAutoHyphens/>
        <w:spacing w:after="120"/>
        <w:ind w:left="720" w:hanging="274"/>
        <w:rPr>
          <w:szCs w:val="22"/>
        </w:rPr>
      </w:pPr>
      <w:r w:rsidRPr="0039584D">
        <w:rPr>
          <w:szCs w:val="22"/>
        </w:rPr>
        <w:tab/>
        <w:t>[40 CFR 63.6660 and 40 CFR 63.10(b</w:t>
      </w:r>
      <w:proofErr w:type="gramStart"/>
      <w:r w:rsidRPr="0039584D">
        <w:rPr>
          <w:szCs w:val="22"/>
        </w:rPr>
        <w:t>)(</w:t>
      </w:r>
      <w:proofErr w:type="gramEnd"/>
      <w:r w:rsidRPr="0039584D">
        <w:rPr>
          <w:szCs w:val="22"/>
        </w:rPr>
        <w:t>1)]</w:t>
      </w:r>
    </w:p>
    <w:p w14:paraId="04D5E1C1" w14:textId="77777777" w:rsidR="005806CC" w:rsidRPr="0039584D" w:rsidRDefault="005806CC" w:rsidP="005806CC">
      <w:pPr>
        <w:numPr>
          <w:ilvl w:val="0"/>
          <w:numId w:val="10"/>
        </w:numPr>
        <w:tabs>
          <w:tab w:val="left" w:pos="360"/>
          <w:tab w:val="left" w:pos="720"/>
        </w:tabs>
        <w:ind w:left="360" w:hanging="360"/>
        <w:rPr>
          <w:rFonts w:eastAsia="Calibri"/>
          <w:szCs w:val="22"/>
        </w:rPr>
      </w:pPr>
      <w:r w:rsidRPr="0039584D">
        <w:rPr>
          <w:rFonts w:eastAsia="Calibri"/>
          <w:szCs w:val="22"/>
          <w:u w:val="single"/>
        </w:rPr>
        <w:t>Annual Operating Report (AOR)</w:t>
      </w:r>
      <w:r w:rsidRPr="0039584D">
        <w:rPr>
          <w:rFonts w:eastAsia="Calibri"/>
          <w:szCs w:val="22"/>
        </w:rPr>
        <w:t>.</w:t>
      </w:r>
    </w:p>
    <w:p w14:paraId="1C426296" w14:textId="77777777" w:rsidR="005806CC" w:rsidRPr="0039584D" w:rsidRDefault="005806CC" w:rsidP="002340A9">
      <w:pPr>
        <w:pStyle w:val="BodyText3"/>
        <w:numPr>
          <w:ilvl w:val="0"/>
          <w:numId w:val="30"/>
        </w:numPr>
        <w:tabs>
          <w:tab w:val="left" w:pos="360"/>
          <w:tab w:val="left" w:pos="720"/>
        </w:tabs>
        <w:spacing w:after="0"/>
        <w:rPr>
          <w:sz w:val="22"/>
          <w:szCs w:val="22"/>
        </w:rPr>
      </w:pPr>
      <w:r w:rsidRPr="0039584D">
        <w:rPr>
          <w:sz w:val="22"/>
          <w:szCs w:val="22"/>
        </w:rPr>
        <w:t>The permittee shall submit to the Compliance Authority, each calendar year, on or before April 1</w:t>
      </w:r>
      <w:r w:rsidRPr="0039584D">
        <w:rPr>
          <w:sz w:val="22"/>
          <w:szCs w:val="22"/>
          <w:vertAlign w:val="superscript"/>
        </w:rPr>
        <w:t>st</w:t>
      </w:r>
      <w:r w:rsidRPr="0039584D">
        <w:rPr>
          <w:sz w:val="22"/>
          <w:szCs w:val="22"/>
        </w:rPr>
        <w:t>, a completed DEP Form No. 62-210.900(5), “Annual Operating Report for Air Pollutant Emitting Facility”, for the preceding calendar year.</w:t>
      </w:r>
    </w:p>
    <w:p w14:paraId="39CCD42F" w14:textId="77777777" w:rsidR="005806CC" w:rsidRPr="0039584D" w:rsidRDefault="005806CC" w:rsidP="002340A9">
      <w:pPr>
        <w:pStyle w:val="BodyText3"/>
        <w:numPr>
          <w:ilvl w:val="0"/>
          <w:numId w:val="30"/>
        </w:numPr>
        <w:tabs>
          <w:tab w:val="left" w:pos="360"/>
          <w:tab w:val="left" w:pos="720"/>
        </w:tabs>
        <w:spacing w:after="0"/>
        <w:rPr>
          <w:sz w:val="22"/>
          <w:szCs w:val="22"/>
        </w:rPr>
      </w:pPr>
      <w:r w:rsidRPr="0039584D">
        <w:rPr>
          <w:sz w:val="22"/>
          <w:szCs w:val="22"/>
        </w:rPr>
        <w:t>Emissions shall be computed in accordance with the provisions of Rule 62-210.370(2), F.A.C.</w:t>
      </w:r>
    </w:p>
    <w:p w14:paraId="01F4D1B1" w14:textId="77777777" w:rsidR="005806CC" w:rsidRPr="0039584D" w:rsidRDefault="005806CC" w:rsidP="005806CC">
      <w:pPr>
        <w:tabs>
          <w:tab w:val="left" w:pos="990"/>
        </w:tabs>
        <w:spacing w:after="120"/>
        <w:ind w:left="720" w:hanging="360"/>
        <w:rPr>
          <w:szCs w:val="22"/>
        </w:rPr>
      </w:pPr>
      <w:r w:rsidRPr="0039584D">
        <w:rPr>
          <w:szCs w:val="22"/>
        </w:rPr>
        <w:tab/>
        <w:t>[Rules 62-210.370(2) &amp; (3) and 62-213.440(3</w:t>
      </w:r>
      <w:proofErr w:type="gramStart"/>
      <w:r w:rsidRPr="0039584D">
        <w:rPr>
          <w:szCs w:val="22"/>
        </w:rPr>
        <w:t>)(</w:t>
      </w:r>
      <w:proofErr w:type="gramEnd"/>
      <w:r w:rsidRPr="0039584D">
        <w:rPr>
          <w:szCs w:val="22"/>
        </w:rPr>
        <w:t>a)2., F.A.C.;</w:t>
      </w:r>
      <w:r w:rsidRPr="0039584D">
        <w:rPr>
          <w:color w:val="000000"/>
          <w:szCs w:val="22"/>
        </w:rPr>
        <w:t xml:space="preserve"> and,</w:t>
      </w:r>
      <w:r w:rsidRPr="0039584D">
        <w:rPr>
          <w:szCs w:val="22"/>
        </w:rPr>
        <w:t xml:space="preserve"> Permit No. 0250314-AC, Specific Condition 19]</w:t>
      </w:r>
    </w:p>
    <w:p w14:paraId="3A77B4A2" w14:textId="77777777" w:rsidR="00935DE9" w:rsidRPr="0039584D" w:rsidRDefault="00935DE9" w:rsidP="005806CC">
      <w:pPr>
        <w:numPr>
          <w:ilvl w:val="0"/>
          <w:numId w:val="10"/>
        </w:numPr>
        <w:tabs>
          <w:tab w:val="left" w:pos="360"/>
          <w:tab w:val="left" w:pos="720"/>
        </w:tabs>
        <w:ind w:left="360" w:hanging="360"/>
        <w:rPr>
          <w:szCs w:val="22"/>
        </w:rPr>
      </w:pPr>
      <w:r w:rsidRPr="0039584D">
        <w:rPr>
          <w:szCs w:val="22"/>
          <w:u w:val="single"/>
        </w:rPr>
        <w:t>AOR Supplemental Information</w:t>
      </w:r>
      <w:r w:rsidRPr="0039584D">
        <w:rPr>
          <w:szCs w:val="22"/>
        </w:rPr>
        <w:t xml:space="preserve">: Annual operating reports shall include the following supplemental information that was recorded in the previous calendar year: </w:t>
      </w:r>
    </w:p>
    <w:p w14:paraId="1D596F7D" w14:textId="77777777" w:rsidR="00935DE9" w:rsidRPr="0039584D" w:rsidRDefault="00935DE9" w:rsidP="00122A99">
      <w:pPr>
        <w:numPr>
          <w:ilvl w:val="1"/>
          <w:numId w:val="10"/>
        </w:numPr>
        <w:tabs>
          <w:tab w:val="left" w:pos="720"/>
        </w:tabs>
        <w:ind w:hanging="360"/>
        <w:rPr>
          <w:szCs w:val="22"/>
        </w:rPr>
      </w:pPr>
      <w:r w:rsidRPr="0039584D">
        <w:rPr>
          <w:szCs w:val="22"/>
        </w:rPr>
        <w:t>The highest consecutive 12 months total diesel fuel usage for the standby generators</w:t>
      </w:r>
    </w:p>
    <w:p w14:paraId="0B16D093" w14:textId="77777777" w:rsidR="00935DE9" w:rsidRPr="0039584D" w:rsidRDefault="00935DE9" w:rsidP="00122A99">
      <w:pPr>
        <w:numPr>
          <w:ilvl w:val="1"/>
          <w:numId w:val="10"/>
        </w:numPr>
        <w:tabs>
          <w:tab w:val="left" w:pos="720"/>
        </w:tabs>
        <w:ind w:hanging="360"/>
        <w:rPr>
          <w:szCs w:val="22"/>
        </w:rPr>
      </w:pPr>
      <w:r w:rsidRPr="0039584D">
        <w:rPr>
          <w:szCs w:val="22"/>
        </w:rPr>
        <w:t>Records of the fuel meter calibration</w:t>
      </w:r>
    </w:p>
    <w:p w14:paraId="5D1D71AC" w14:textId="77777777" w:rsidR="00935DE9" w:rsidRPr="0039584D" w:rsidRDefault="00935DE9" w:rsidP="00122A99">
      <w:pPr>
        <w:numPr>
          <w:ilvl w:val="1"/>
          <w:numId w:val="10"/>
        </w:numPr>
        <w:tabs>
          <w:tab w:val="left" w:pos="720"/>
        </w:tabs>
        <w:ind w:hanging="360"/>
        <w:rPr>
          <w:szCs w:val="22"/>
        </w:rPr>
      </w:pPr>
      <w:r w:rsidRPr="0039584D">
        <w:rPr>
          <w:szCs w:val="22"/>
        </w:rPr>
        <w:t>A statement by the permittee that the fuel sulfur limitation was or was not exceeded during the previous calendar year</w:t>
      </w:r>
    </w:p>
    <w:p w14:paraId="71BB0E23" w14:textId="77777777" w:rsidR="005D2829" w:rsidRPr="0039584D" w:rsidRDefault="00935DE9" w:rsidP="005D2829">
      <w:pPr>
        <w:numPr>
          <w:ilvl w:val="1"/>
          <w:numId w:val="10"/>
        </w:numPr>
        <w:tabs>
          <w:tab w:val="left" w:pos="720"/>
        </w:tabs>
        <w:ind w:hanging="360"/>
        <w:rPr>
          <w:szCs w:val="22"/>
        </w:rPr>
      </w:pPr>
      <w:r w:rsidRPr="0039584D">
        <w:rPr>
          <w:szCs w:val="22"/>
        </w:rPr>
        <w:t xml:space="preserve">A statement by the permittee whether or not the records of fuel supplier certifications maintained by the permittee represent all fuel oil burned during the previous calendar year.  </w:t>
      </w:r>
    </w:p>
    <w:p w14:paraId="7CC446D2" w14:textId="301A3CA4" w:rsidR="00935DE9" w:rsidRPr="0039584D" w:rsidRDefault="00935DE9" w:rsidP="005D2829">
      <w:pPr>
        <w:tabs>
          <w:tab w:val="left" w:pos="720"/>
        </w:tabs>
        <w:spacing w:after="120"/>
        <w:ind w:left="720"/>
        <w:rPr>
          <w:szCs w:val="22"/>
        </w:rPr>
      </w:pPr>
      <w:r w:rsidRPr="0039584D">
        <w:rPr>
          <w:szCs w:val="22"/>
        </w:rPr>
        <w:t>[Rule 62-4.070(3), F.A.C.]</w:t>
      </w:r>
    </w:p>
    <w:p w14:paraId="0CEF32EF" w14:textId="0B562D3A" w:rsidR="00E77729" w:rsidRPr="0039584D" w:rsidRDefault="00E77729" w:rsidP="00122A99">
      <w:pPr>
        <w:numPr>
          <w:ilvl w:val="0"/>
          <w:numId w:val="10"/>
        </w:numPr>
        <w:tabs>
          <w:tab w:val="left" w:pos="360"/>
          <w:tab w:val="left" w:pos="720"/>
        </w:tabs>
        <w:spacing w:after="120"/>
        <w:ind w:left="360" w:hanging="360"/>
        <w:rPr>
          <w:szCs w:val="22"/>
        </w:rPr>
      </w:pPr>
      <w:r w:rsidRPr="0039584D">
        <w:rPr>
          <w:color w:val="000000"/>
          <w:szCs w:val="22"/>
          <w:u w:val="single"/>
        </w:rPr>
        <w:t>Notification Requirements</w:t>
      </w:r>
      <w:r w:rsidRPr="0039584D">
        <w:rPr>
          <w:color w:val="000000"/>
          <w:szCs w:val="22"/>
        </w:rPr>
        <w:t>.  The owner or operator must submit all of the notifications in 40 CFR 63.7(b) and (c), 63.8(e), (f</w:t>
      </w:r>
      <w:proofErr w:type="gramStart"/>
      <w:r w:rsidRPr="0039584D">
        <w:rPr>
          <w:color w:val="000000"/>
          <w:szCs w:val="22"/>
        </w:rPr>
        <w:t>)(</w:t>
      </w:r>
      <w:proofErr w:type="gramEnd"/>
      <w:r w:rsidRPr="0039584D">
        <w:rPr>
          <w:color w:val="000000"/>
          <w:szCs w:val="22"/>
        </w:rPr>
        <w:t>4) and (f)(6), 63.9(b) through (e), and (g) and (h) that apply to you by the dates specified.</w:t>
      </w:r>
      <w:r w:rsidR="00342065" w:rsidRPr="0039584D">
        <w:rPr>
          <w:szCs w:val="22"/>
        </w:rPr>
        <w:t xml:space="preserve">  </w:t>
      </w:r>
      <w:r w:rsidRPr="0039584D">
        <w:rPr>
          <w:color w:val="000000"/>
          <w:szCs w:val="22"/>
        </w:rPr>
        <w:t>[40 CFR 63.6645(a)]</w:t>
      </w:r>
    </w:p>
    <w:p w14:paraId="4F819FEA" w14:textId="77777777" w:rsidR="00E77729" w:rsidRPr="0039584D" w:rsidRDefault="00E77729" w:rsidP="00E7772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p w14:paraId="57F8D553" w14:textId="17BD2C7F" w:rsidR="00E77729" w:rsidRPr="0039584D" w:rsidRDefault="00E77729" w:rsidP="00122A99">
      <w:pPr>
        <w:numPr>
          <w:ilvl w:val="0"/>
          <w:numId w:val="10"/>
        </w:numPr>
        <w:tabs>
          <w:tab w:val="left" w:pos="360"/>
          <w:tab w:val="left" w:pos="720"/>
        </w:tabs>
        <w:spacing w:after="120"/>
        <w:ind w:left="360" w:hanging="360"/>
        <w:rPr>
          <w:szCs w:val="22"/>
        </w:rPr>
      </w:pPr>
      <w:r w:rsidRPr="0039584D">
        <w:rPr>
          <w:color w:val="000000"/>
          <w:szCs w:val="22"/>
          <w:u w:val="single"/>
        </w:rPr>
        <w:t>Notification of Intent to Conduct a Performance Test</w:t>
      </w:r>
      <w:r w:rsidR="00190A9D" w:rsidRPr="0039584D">
        <w:rPr>
          <w:color w:val="000000"/>
          <w:szCs w:val="22"/>
        </w:rPr>
        <w:t>.  T</w:t>
      </w:r>
      <w:r w:rsidRPr="0039584D">
        <w:rPr>
          <w:color w:val="000000"/>
          <w:szCs w:val="22"/>
        </w:rPr>
        <w:t>he owner or operator is required to conduct a performance test, they must submit a Notification of Intent to conduct a performance test at least 60 days before the performance test is scheduled to begin as required in 40 CFR 63.7(b)(1).</w:t>
      </w:r>
      <w:r w:rsidR="00342065" w:rsidRPr="0039584D">
        <w:rPr>
          <w:szCs w:val="22"/>
        </w:rPr>
        <w:t xml:space="preserve">  </w:t>
      </w:r>
      <w:r w:rsidRPr="0039584D">
        <w:rPr>
          <w:color w:val="000000"/>
          <w:szCs w:val="22"/>
        </w:rPr>
        <w:t>[40 CFR 63.6645(g)]</w:t>
      </w:r>
    </w:p>
    <w:p w14:paraId="001CA42D" w14:textId="77777777" w:rsidR="00E77729" w:rsidRPr="0039584D" w:rsidRDefault="00E77729" w:rsidP="00E7772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p w14:paraId="65D30FB6" w14:textId="01B60298" w:rsidR="00E77729" w:rsidRPr="0039584D" w:rsidRDefault="00E77729" w:rsidP="005806CC">
      <w:pPr>
        <w:numPr>
          <w:ilvl w:val="0"/>
          <w:numId w:val="10"/>
        </w:numPr>
        <w:tabs>
          <w:tab w:val="left" w:pos="360"/>
          <w:tab w:val="left" w:pos="720"/>
        </w:tabs>
        <w:ind w:left="360" w:hanging="360"/>
        <w:rPr>
          <w:szCs w:val="22"/>
        </w:rPr>
      </w:pPr>
      <w:r w:rsidRPr="0039584D">
        <w:rPr>
          <w:color w:val="000000"/>
          <w:szCs w:val="22"/>
          <w:u w:val="single"/>
        </w:rPr>
        <w:t>Notification of Compliance Status</w:t>
      </w:r>
      <w:r w:rsidR="00190A9D" w:rsidRPr="0039584D">
        <w:rPr>
          <w:color w:val="000000"/>
          <w:szCs w:val="22"/>
        </w:rPr>
        <w:t>.  T</w:t>
      </w:r>
      <w:r w:rsidRPr="0039584D">
        <w:rPr>
          <w:color w:val="000000"/>
          <w:szCs w:val="22"/>
        </w:rPr>
        <w:t>he owner or operator is required to conduct a performance test as specified in Tables 4 and 5 of 40 CFR 63, Subpart ZZZZ, they must submit a Notification of Compliance Status according to 40 CFR 63.9(h)(2)(ii).</w:t>
      </w:r>
    </w:p>
    <w:p w14:paraId="6D0EB041" w14:textId="77777777" w:rsidR="00E77729" w:rsidRPr="0039584D" w:rsidRDefault="00E77729" w:rsidP="00645260">
      <w:pPr>
        <w:numPr>
          <w:ilvl w:val="1"/>
          <w:numId w:val="10"/>
        </w:numPr>
        <w:tabs>
          <w:tab w:val="left" w:pos="720"/>
        </w:tabs>
        <w:ind w:hanging="360"/>
        <w:rPr>
          <w:szCs w:val="22"/>
        </w:rPr>
      </w:pPr>
      <w:r w:rsidRPr="0039584D">
        <w:rPr>
          <w:szCs w:val="22"/>
        </w:rPr>
        <w:t xml:space="preserve">For each compliance demonstration required in Table 5 </w:t>
      </w:r>
      <w:r w:rsidRPr="0039584D">
        <w:rPr>
          <w:color w:val="000000"/>
          <w:szCs w:val="22"/>
        </w:rPr>
        <w:t>of 40 CFR 63, Subpart ZZZZ</w:t>
      </w:r>
      <w:r w:rsidRPr="0039584D">
        <w:rPr>
          <w:szCs w:val="22"/>
        </w:rPr>
        <w:t xml:space="preserve"> that does not include a performance test, </w:t>
      </w:r>
      <w:r w:rsidRPr="0039584D">
        <w:rPr>
          <w:color w:val="000000"/>
          <w:szCs w:val="22"/>
        </w:rPr>
        <w:t>the owner or operator</w:t>
      </w:r>
      <w:r w:rsidRPr="0039584D">
        <w:rPr>
          <w:szCs w:val="22"/>
        </w:rPr>
        <w:t xml:space="preserve"> must submit the Notification of Compliance Status before the close of business on the 30th day following the completion of the initial compliance demonstration.</w:t>
      </w:r>
    </w:p>
    <w:p w14:paraId="678C8E7E" w14:textId="77777777" w:rsidR="00E77729" w:rsidRPr="0039584D" w:rsidRDefault="00E77729" w:rsidP="00645260">
      <w:pPr>
        <w:numPr>
          <w:ilvl w:val="1"/>
          <w:numId w:val="10"/>
        </w:numPr>
        <w:tabs>
          <w:tab w:val="left" w:pos="720"/>
        </w:tabs>
        <w:ind w:hanging="360"/>
        <w:rPr>
          <w:szCs w:val="22"/>
        </w:rPr>
      </w:pPr>
      <w:r w:rsidRPr="0039584D">
        <w:rPr>
          <w:szCs w:val="22"/>
        </w:rPr>
        <w:t xml:space="preserve">For each compliance demonstration required in Table 5 </w:t>
      </w:r>
      <w:r w:rsidRPr="0039584D">
        <w:rPr>
          <w:color w:val="000000"/>
          <w:szCs w:val="22"/>
        </w:rPr>
        <w:t>of 40 CFR 63, Subpart ZZZZ</w:t>
      </w:r>
      <w:r w:rsidRPr="0039584D">
        <w:rPr>
          <w:szCs w:val="22"/>
        </w:rPr>
        <w:t xml:space="preserve"> that includes a performance test conducted according to the requirements in Table 3 </w:t>
      </w:r>
      <w:r w:rsidRPr="0039584D">
        <w:rPr>
          <w:color w:val="000000"/>
          <w:szCs w:val="22"/>
        </w:rPr>
        <w:t>of 40 CFR 63, Subpart ZZZZ</w:t>
      </w:r>
      <w:r w:rsidRPr="0039584D">
        <w:rPr>
          <w:szCs w:val="22"/>
        </w:rPr>
        <w:t xml:space="preserve">, </w:t>
      </w:r>
      <w:r w:rsidRPr="0039584D">
        <w:rPr>
          <w:color w:val="000000"/>
          <w:szCs w:val="22"/>
        </w:rPr>
        <w:t>the owner or operator</w:t>
      </w:r>
      <w:r w:rsidRPr="0039584D">
        <w:rPr>
          <w:szCs w:val="22"/>
        </w:rPr>
        <w:t xml:space="preserve"> must submit the Notification of Compliance Status, including the performance test results, before the close of business on the 60th day following the completion of the performance test according to 40 CFR 63.10(d</w:t>
      </w:r>
      <w:proofErr w:type="gramStart"/>
      <w:r w:rsidRPr="0039584D">
        <w:rPr>
          <w:szCs w:val="22"/>
        </w:rPr>
        <w:t>)(</w:t>
      </w:r>
      <w:proofErr w:type="gramEnd"/>
      <w:r w:rsidRPr="0039584D">
        <w:rPr>
          <w:szCs w:val="22"/>
        </w:rPr>
        <w:t>2).</w:t>
      </w:r>
    </w:p>
    <w:p w14:paraId="164372BC" w14:textId="77777777" w:rsidR="00E77729" w:rsidRPr="0039584D" w:rsidRDefault="00E77729" w:rsidP="00E77729">
      <w:pPr>
        <w:tabs>
          <w:tab w:val="left" w:pos="0"/>
        </w:tabs>
        <w:suppressAutoHyphens/>
        <w:spacing w:after="120"/>
        <w:ind w:left="360"/>
        <w:rPr>
          <w:szCs w:val="22"/>
        </w:rPr>
      </w:pPr>
      <w:r w:rsidRPr="0039584D">
        <w:rPr>
          <w:szCs w:val="22"/>
        </w:rPr>
        <w:tab/>
        <w:t>[40 CFR 63.6645(h)]</w:t>
      </w:r>
    </w:p>
    <w:p w14:paraId="34954C8C" w14:textId="1F2BD609" w:rsidR="00E77729" w:rsidRPr="0039584D" w:rsidRDefault="00190A9D" w:rsidP="00122A99">
      <w:pPr>
        <w:numPr>
          <w:ilvl w:val="0"/>
          <w:numId w:val="10"/>
        </w:numPr>
        <w:tabs>
          <w:tab w:val="left" w:pos="360"/>
          <w:tab w:val="left" w:pos="720"/>
        </w:tabs>
        <w:spacing w:after="120"/>
        <w:ind w:left="360" w:hanging="360"/>
        <w:rPr>
          <w:szCs w:val="22"/>
        </w:rPr>
      </w:pPr>
      <w:r w:rsidRPr="0039584D">
        <w:rPr>
          <w:szCs w:val="22"/>
          <w:u w:val="single"/>
        </w:rPr>
        <w:t xml:space="preserve">Semiannual </w:t>
      </w:r>
      <w:r w:rsidR="00E77729" w:rsidRPr="0039584D">
        <w:rPr>
          <w:szCs w:val="22"/>
          <w:u w:val="single"/>
        </w:rPr>
        <w:t>Compliance Report</w:t>
      </w:r>
      <w:r w:rsidR="00E77729" w:rsidRPr="0039584D">
        <w:rPr>
          <w:szCs w:val="22"/>
        </w:rPr>
        <w:t xml:space="preserve">.  The owner or operator must submit a </w:t>
      </w:r>
      <w:r w:rsidRPr="0039584D">
        <w:rPr>
          <w:szCs w:val="22"/>
        </w:rPr>
        <w:t xml:space="preserve">Semiannual </w:t>
      </w:r>
      <w:r w:rsidR="00E77729" w:rsidRPr="0039584D">
        <w:rPr>
          <w:szCs w:val="22"/>
        </w:rPr>
        <w:t>Compliance Report. The Report must contain:</w:t>
      </w:r>
    </w:p>
    <w:p w14:paraId="5EA65DD1" w14:textId="77777777" w:rsidR="00E77729" w:rsidRPr="0039584D" w:rsidRDefault="00E77729" w:rsidP="00645260">
      <w:pPr>
        <w:numPr>
          <w:ilvl w:val="1"/>
          <w:numId w:val="10"/>
        </w:numPr>
        <w:tabs>
          <w:tab w:val="left" w:pos="720"/>
        </w:tabs>
        <w:ind w:hanging="360"/>
        <w:rPr>
          <w:szCs w:val="22"/>
        </w:rPr>
      </w:pPr>
      <w:r w:rsidRPr="0039584D">
        <w:rPr>
          <w:szCs w:val="22"/>
        </w:rPr>
        <w:t xml:space="preserve">If there are no deviations from any emission limitations or operating limitations that apply to </w:t>
      </w:r>
      <w:r w:rsidRPr="0039584D">
        <w:rPr>
          <w:color w:val="000000"/>
          <w:szCs w:val="22"/>
        </w:rPr>
        <w:t>the owner or operator</w:t>
      </w:r>
      <w:r w:rsidRPr="0039584D">
        <w:rPr>
          <w:szCs w:val="22"/>
        </w:rPr>
        <w:t>, a statement that there were no deviations from the emission limitations or operating limitations during the reporting period.  If there were no periods during which the CMS, including CEMS and CPMS, was out-of-control, as specified in 40 CFR 63.8(c)(7), a statement that there were not periods during which the CMS was out-of-control during the reporting period; or</w:t>
      </w:r>
    </w:p>
    <w:p w14:paraId="2F69F54A" w14:textId="77777777" w:rsidR="00E77729" w:rsidRPr="0039584D" w:rsidRDefault="00E77729" w:rsidP="00645260">
      <w:pPr>
        <w:numPr>
          <w:ilvl w:val="1"/>
          <w:numId w:val="10"/>
        </w:numPr>
        <w:tabs>
          <w:tab w:val="left" w:pos="720"/>
        </w:tabs>
        <w:ind w:hanging="360"/>
        <w:rPr>
          <w:szCs w:val="22"/>
        </w:rPr>
      </w:pPr>
      <w:r w:rsidRPr="0039584D">
        <w:rPr>
          <w:szCs w:val="22"/>
        </w:rPr>
        <w:t>If the owner or operator had a deviation from any emission limitation or operating limitation during the reporting period, the information in 40 CFR 63.6650(d).  If there were periods during which the CMS, including CEMS and CPMS, was out-of-control, as specified in 40 CFR 63.8(c)(7), the information in 40 CFR 63.6650(e); or</w:t>
      </w:r>
    </w:p>
    <w:p w14:paraId="0EF3F3F9" w14:textId="77777777" w:rsidR="00E77729" w:rsidRPr="0039584D" w:rsidRDefault="00E77729" w:rsidP="00645260">
      <w:pPr>
        <w:numPr>
          <w:ilvl w:val="1"/>
          <w:numId w:val="10"/>
        </w:numPr>
        <w:tabs>
          <w:tab w:val="left" w:pos="720"/>
        </w:tabs>
        <w:ind w:hanging="360"/>
        <w:rPr>
          <w:szCs w:val="22"/>
        </w:rPr>
      </w:pPr>
      <w:r w:rsidRPr="0039584D">
        <w:rPr>
          <w:szCs w:val="22"/>
        </w:rPr>
        <w:t xml:space="preserve">If </w:t>
      </w:r>
      <w:r w:rsidRPr="0039584D">
        <w:rPr>
          <w:color w:val="000000"/>
          <w:szCs w:val="22"/>
        </w:rPr>
        <w:t>the owner or operator</w:t>
      </w:r>
      <w:r w:rsidRPr="0039584D">
        <w:rPr>
          <w:szCs w:val="22"/>
        </w:rPr>
        <w:t xml:space="preserve"> had a malfunction during the reporting period, the information in 40 CFR 63.6650(c</w:t>
      </w:r>
      <w:proofErr w:type="gramStart"/>
      <w:r w:rsidRPr="0039584D">
        <w:rPr>
          <w:szCs w:val="22"/>
        </w:rPr>
        <w:t>)(</w:t>
      </w:r>
      <w:proofErr w:type="gramEnd"/>
      <w:r w:rsidRPr="0039584D">
        <w:rPr>
          <w:szCs w:val="22"/>
        </w:rPr>
        <w:t>4).  The owner or operator must submit the report semiannually according to the requirements in 40 CFR 63.6650(b).</w:t>
      </w:r>
    </w:p>
    <w:p w14:paraId="3FE35400" w14:textId="77777777" w:rsidR="00E77729" w:rsidRPr="0039584D" w:rsidRDefault="00E77729" w:rsidP="00E16D80">
      <w:pPr>
        <w:tabs>
          <w:tab w:val="left" w:pos="360"/>
          <w:tab w:val="left" w:pos="720"/>
          <w:tab w:val="left" w:pos="1080"/>
          <w:tab w:val="left" w:pos="1440"/>
        </w:tabs>
        <w:spacing w:after="120"/>
        <w:ind w:left="720"/>
        <w:contextualSpacing/>
        <w:rPr>
          <w:szCs w:val="22"/>
        </w:rPr>
      </w:pPr>
      <w:r w:rsidRPr="0039584D">
        <w:rPr>
          <w:szCs w:val="22"/>
        </w:rPr>
        <w:t>[40 CFR 63.6650 (except 63.6650(g)) Table 7]</w:t>
      </w:r>
    </w:p>
    <w:p w14:paraId="64993299" w14:textId="77777777" w:rsidR="00E16D80" w:rsidRPr="0039584D" w:rsidRDefault="00E16D80" w:rsidP="00E16D80">
      <w:pPr>
        <w:tabs>
          <w:tab w:val="left" w:pos="360"/>
          <w:tab w:val="left" w:pos="720"/>
          <w:tab w:val="left" w:pos="1080"/>
          <w:tab w:val="left" w:pos="1440"/>
        </w:tabs>
        <w:ind w:left="720"/>
        <w:contextualSpacing/>
        <w:rPr>
          <w:szCs w:val="22"/>
        </w:rPr>
      </w:pPr>
    </w:p>
    <w:p w14:paraId="2E3752CE" w14:textId="4E305A37" w:rsidR="00E77729" w:rsidRPr="0039584D" w:rsidRDefault="00E77729" w:rsidP="00122A99">
      <w:pPr>
        <w:numPr>
          <w:ilvl w:val="0"/>
          <w:numId w:val="10"/>
        </w:numPr>
        <w:tabs>
          <w:tab w:val="left" w:pos="360"/>
          <w:tab w:val="left" w:pos="720"/>
        </w:tabs>
        <w:spacing w:after="120"/>
        <w:ind w:left="360" w:hanging="360"/>
        <w:rPr>
          <w:szCs w:val="22"/>
        </w:rPr>
      </w:pPr>
      <w:r w:rsidRPr="0039584D">
        <w:rPr>
          <w:szCs w:val="22"/>
          <w:u w:val="single"/>
        </w:rPr>
        <w:t>Other Reporting Requirements</w:t>
      </w:r>
      <w:r w:rsidRPr="0039584D">
        <w:rPr>
          <w:szCs w:val="22"/>
        </w:rPr>
        <w:t>.  See Appendix RR, Facility-Wide Reporting Requirements, for additional reporting requirements.</w:t>
      </w:r>
      <w:r w:rsidR="00342065" w:rsidRPr="0039584D">
        <w:rPr>
          <w:szCs w:val="22"/>
        </w:rPr>
        <w:t xml:space="preserve">  </w:t>
      </w:r>
      <w:r w:rsidRPr="0039584D">
        <w:rPr>
          <w:szCs w:val="22"/>
        </w:rPr>
        <w:t>[Rule 62-213.440, F.A.C.]</w:t>
      </w:r>
    </w:p>
    <w:p w14:paraId="5FB68DA8" w14:textId="77777777" w:rsidR="00434C6E" w:rsidRPr="0039584D" w:rsidRDefault="00434C6E" w:rsidP="00434C6E">
      <w:pPr>
        <w:tabs>
          <w:tab w:val="left" w:pos="0"/>
        </w:tabs>
        <w:suppressAutoHyphens/>
        <w:spacing w:before="120" w:after="120"/>
        <w:rPr>
          <w:b/>
          <w:szCs w:val="22"/>
          <w:u w:val="single"/>
        </w:rPr>
      </w:pPr>
      <w:r w:rsidRPr="0039584D">
        <w:rPr>
          <w:b/>
          <w:szCs w:val="22"/>
          <w:u w:val="single"/>
        </w:rPr>
        <w:t>Other Requirements</w:t>
      </w:r>
    </w:p>
    <w:p w14:paraId="6023C8AE" w14:textId="6FB7F806" w:rsidR="00090A02" w:rsidRPr="0039584D" w:rsidRDefault="00090A02" w:rsidP="00E16D80">
      <w:pPr>
        <w:numPr>
          <w:ilvl w:val="0"/>
          <w:numId w:val="10"/>
        </w:numPr>
        <w:tabs>
          <w:tab w:val="left" w:pos="360"/>
          <w:tab w:val="left" w:pos="720"/>
        </w:tabs>
        <w:ind w:left="360" w:hanging="360"/>
        <w:rPr>
          <w:szCs w:val="22"/>
        </w:rPr>
      </w:pPr>
      <w:r w:rsidRPr="0039584D">
        <w:rPr>
          <w:szCs w:val="22"/>
          <w:u w:val="single"/>
        </w:rPr>
        <w:t>40 CFR 63 Requirements - Subpart A</w:t>
      </w:r>
      <w:r w:rsidRPr="0039584D">
        <w:rPr>
          <w:szCs w:val="22"/>
        </w:rPr>
        <w:t>.  These emissions units shall comply with all applicable requirements of 40 CFR 63, Subpart A, General Provisions, which have been adopted by reference in Rule 62-204.800(11)(d)1., F.A.C., except that the Secretary is not the Administrator for purposes of 40 CFR 63.5(e), 40 CFR 63.5(f), 40 CFR 63.6(g), 40 CFR 63.6(h)(9), 40 CFR 63.6(j), 40 CFR 63.13, and 40 CFR 63.14.  The applicable 40 CFR 63, Subpart A, General Provisions to which these emissions are subject to are found at 40 CFR 63.6665 and are included in Appendix 40 CFR 63 Subpart A.</w:t>
      </w:r>
      <w:r w:rsidR="00E16D80" w:rsidRPr="0039584D">
        <w:rPr>
          <w:szCs w:val="22"/>
        </w:rPr>
        <w:t xml:space="preserve">  </w:t>
      </w:r>
      <w:r w:rsidRPr="0039584D">
        <w:rPr>
          <w:szCs w:val="22"/>
        </w:rPr>
        <w:t>[Rule 62-204.800(11</w:t>
      </w:r>
      <w:proofErr w:type="gramStart"/>
      <w:r w:rsidRPr="0039584D">
        <w:rPr>
          <w:szCs w:val="22"/>
        </w:rPr>
        <w:t>)(</w:t>
      </w:r>
      <w:proofErr w:type="gramEnd"/>
      <w:r w:rsidRPr="0039584D">
        <w:rPr>
          <w:szCs w:val="22"/>
        </w:rPr>
        <w:t>d)1., F.A.C.]</w:t>
      </w:r>
    </w:p>
    <w:p w14:paraId="53E3C083" w14:textId="74998C5A" w:rsidR="00550D6A" w:rsidRPr="0039584D" w:rsidRDefault="00550D6A" w:rsidP="00090A0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p w14:paraId="40ED8F26" w14:textId="77777777" w:rsidR="00550D6A" w:rsidRPr="0039584D" w:rsidRDefault="00550D6A" w:rsidP="00090A0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p w14:paraId="5DF974D2" w14:textId="77777777" w:rsidR="00550D6A" w:rsidRPr="0039584D" w:rsidRDefault="00550D6A" w:rsidP="00090A0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tbl>
      <w:tblPr>
        <w:tblW w:w="4638" w:type="pct"/>
        <w:tblInd w:w="720"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2982"/>
        <w:gridCol w:w="6390"/>
      </w:tblGrid>
      <w:tr w:rsidR="00090A02" w:rsidRPr="0039584D" w14:paraId="3C919DE3" w14:textId="77777777" w:rsidTr="0081559D">
        <w:trPr>
          <w:tblHeader/>
        </w:trPr>
        <w:tc>
          <w:tcPr>
            <w:tcW w:w="1591" w:type="pct"/>
            <w:tcBorders>
              <w:top w:val="single" w:sz="4" w:space="0" w:color="000000"/>
              <w:left w:val="single" w:sz="4" w:space="0" w:color="000000"/>
              <w:bottom w:val="single" w:sz="4" w:space="0" w:color="000000"/>
              <w:right w:val="single" w:sz="4" w:space="0" w:color="000000"/>
            </w:tcBorders>
            <w:vAlign w:val="bottom"/>
            <w:hideMark/>
          </w:tcPr>
          <w:p w14:paraId="5F125A88" w14:textId="77777777" w:rsidR="00090A02" w:rsidRPr="0039584D" w:rsidRDefault="00090A02" w:rsidP="0081559D">
            <w:pPr>
              <w:jc w:val="center"/>
              <w:rPr>
                <w:b/>
                <w:bCs/>
                <w:szCs w:val="22"/>
              </w:rPr>
            </w:pPr>
            <w:r w:rsidRPr="0039584D">
              <w:rPr>
                <w:b/>
                <w:bCs/>
                <w:szCs w:val="22"/>
              </w:rPr>
              <w:lastRenderedPageBreak/>
              <w:t>General Provisions Citation</w:t>
            </w:r>
          </w:p>
        </w:tc>
        <w:tc>
          <w:tcPr>
            <w:tcW w:w="3409" w:type="pct"/>
            <w:tcBorders>
              <w:top w:val="single" w:sz="4" w:space="0" w:color="000000"/>
              <w:left w:val="single" w:sz="4" w:space="0" w:color="000000"/>
              <w:bottom w:val="single" w:sz="4" w:space="0" w:color="000000"/>
              <w:right w:val="single" w:sz="4" w:space="0" w:color="000000"/>
            </w:tcBorders>
            <w:vAlign w:val="bottom"/>
            <w:hideMark/>
          </w:tcPr>
          <w:p w14:paraId="5E27EBE5" w14:textId="77777777" w:rsidR="00090A02" w:rsidRPr="0039584D" w:rsidRDefault="00090A02" w:rsidP="0081559D">
            <w:pPr>
              <w:jc w:val="center"/>
              <w:rPr>
                <w:b/>
                <w:bCs/>
                <w:szCs w:val="22"/>
              </w:rPr>
            </w:pPr>
            <w:r w:rsidRPr="0039584D">
              <w:rPr>
                <w:b/>
                <w:bCs/>
                <w:szCs w:val="22"/>
              </w:rPr>
              <w:t>Subject of Citation</w:t>
            </w:r>
          </w:p>
        </w:tc>
      </w:tr>
      <w:tr w:rsidR="00090A02" w:rsidRPr="0039584D" w14:paraId="4772337D" w14:textId="77777777" w:rsidTr="0081559D">
        <w:tc>
          <w:tcPr>
            <w:tcW w:w="1591" w:type="pct"/>
            <w:tcBorders>
              <w:top w:val="single" w:sz="4" w:space="0" w:color="000000"/>
              <w:left w:val="single" w:sz="4" w:space="0" w:color="000000"/>
              <w:bottom w:val="single" w:sz="4" w:space="0" w:color="000000"/>
              <w:right w:val="single" w:sz="4" w:space="0" w:color="000000"/>
            </w:tcBorders>
            <w:vAlign w:val="center"/>
            <w:hideMark/>
          </w:tcPr>
          <w:p w14:paraId="3962E44F" w14:textId="77777777" w:rsidR="00090A02" w:rsidRPr="0039584D" w:rsidRDefault="00090A02" w:rsidP="0081559D">
            <w:pPr>
              <w:jc w:val="center"/>
              <w:rPr>
                <w:szCs w:val="22"/>
              </w:rPr>
            </w:pPr>
            <w:r w:rsidRPr="0039584D">
              <w:rPr>
                <w:szCs w:val="22"/>
              </w:rPr>
              <w:t>§63.1</w:t>
            </w:r>
          </w:p>
        </w:tc>
        <w:tc>
          <w:tcPr>
            <w:tcW w:w="3409" w:type="pct"/>
            <w:tcBorders>
              <w:top w:val="single" w:sz="4" w:space="0" w:color="000000"/>
              <w:left w:val="single" w:sz="4" w:space="0" w:color="000000"/>
              <w:bottom w:val="single" w:sz="4" w:space="0" w:color="000000"/>
              <w:right w:val="single" w:sz="4" w:space="0" w:color="000000"/>
            </w:tcBorders>
            <w:vAlign w:val="center"/>
            <w:hideMark/>
          </w:tcPr>
          <w:p w14:paraId="21DD722F" w14:textId="77777777" w:rsidR="00090A02" w:rsidRPr="0039584D" w:rsidRDefault="00090A02" w:rsidP="0081559D">
            <w:pPr>
              <w:rPr>
                <w:szCs w:val="22"/>
              </w:rPr>
            </w:pPr>
            <w:r w:rsidRPr="0039584D">
              <w:rPr>
                <w:szCs w:val="22"/>
              </w:rPr>
              <w:t>General applicability of the General Provisions</w:t>
            </w:r>
          </w:p>
        </w:tc>
      </w:tr>
      <w:tr w:rsidR="00090A02" w:rsidRPr="0039584D" w14:paraId="54D2EBF6"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032E2804" w14:textId="77777777" w:rsidR="00090A02" w:rsidRPr="0039584D" w:rsidRDefault="00090A02" w:rsidP="0081559D">
            <w:pPr>
              <w:jc w:val="center"/>
              <w:rPr>
                <w:szCs w:val="22"/>
              </w:rPr>
            </w:pPr>
            <w:r w:rsidRPr="0039584D">
              <w:rPr>
                <w:szCs w:val="22"/>
              </w:rPr>
              <w:t>§63.2</w:t>
            </w:r>
          </w:p>
        </w:tc>
        <w:tc>
          <w:tcPr>
            <w:tcW w:w="3409" w:type="pct"/>
            <w:tcBorders>
              <w:top w:val="single" w:sz="4" w:space="0" w:color="000000"/>
              <w:left w:val="single" w:sz="4" w:space="0" w:color="000000"/>
              <w:bottom w:val="single" w:sz="4" w:space="0" w:color="000000"/>
              <w:right w:val="single" w:sz="4" w:space="0" w:color="000000"/>
            </w:tcBorders>
            <w:hideMark/>
          </w:tcPr>
          <w:p w14:paraId="1CC1E09F" w14:textId="77777777" w:rsidR="00090A02" w:rsidRPr="0039584D" w:rsidRDefault="00090A02" w:rsidP="0081559D">
            <w:pPr>
              <w:rPr>
                <w:szCs w:val="22"/>
              </w:rPr>
            </w:pPr>
            <w:r w:rsidRPr="0039584D">
              <w:rPr>
                <w:szCs w:val="22"/>
              </w:rPr>
              <w:t>Definitions</w:t>
            </w:r>
          </w:p>
        </w:tc>
      </w:tr>
      <w:tr w:rsidR="00090A02" w:rsidRPr="0039584D" w14:paraId="44732100"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3AB30FB0" w14:textId="77777777" w:rsidR="00090A02" w:rsidRPr="0039584D" w:rsidRDefault="00090A02" w:rsidP="0081559D">
            <w:pPr>
              <w:jc w:val="center"/>
              <w:rPr>
                <w:szCs w:val="22"/>
              </w:rPr>
            </w:pPr>
            <w:r w:rsidRPr="0039584D">
              <w:rPr>
                <w:szCs w:val="22"/>
              </w:rPr>
              <w:t>§63.3</w:t>
            </w:r>
          </w:p>
        </w:tc>
        <w:tc>
          <w:tcPr>
            <w:tcW w:w="3409" w:type="pct"/>
            <w:tcBorders>
              <w:top w:val="single" w:sz="4" w:space="0" w:color="000000"/>
              <w:left w:val="single" w:sz="4" w:space="0" w:color="000000"/>
              <w:bottom w:val="single" w:sz="4" w:space="0" w:color="000000"/>
              <w:right w:val="single" w:sz="4" w:space="0" w:color="000000"/>
            </w:tcBorders>
            <w:hideMark/>
          </w:tcPr>
          <w:p w14:paraId="026DAC2E" w14:textId="77777777" w:rsidR="00090A02" w:rsidRPr="0039584D" w:rsidRDefault="00090A02" w:rsidP="0081559D">
            <w:pPr>
              <w:rPr>
                <w:szCs w:val="22"/>
              </w:rPr>
            </w:pPr>
            <w:r w:rsidRPr="0039584D">
              <w:rPr>
                <w:szCs w:val="22"/>
              </w:rPr>
              <w:t>Units and abbreviations</w:t>
            </w:r>
          </w:p>
        </w:tc>
      </w:tr>
      <w:tr w:rsidR="00090A02" w:rsidRPr="0039584D" w14:paraId="2F2E2B82"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0FC5D100" w14:textId="77777777" w:rsidR="00090A02" w:rsidRPr="0039584D" w:rsidRDefault="00090A02" w:rsidP="0081559D">
            <w:pPr>
              <w:jc w:val="center"/>
              <w:rPr>
                <w:szCs w:val="22"/>
              </w:rPr>
            </w:pPr>
            <w:r w:rsidRPr="0039584D">
              <w:rPr>
                <w:szCs w:val="22"/>
              </w:rPr>
              <w:t>§63.4</w:t>
            </w:r>
          </w:p>
        </w:tc>
        <w:tc>
          <w:tcPr>
            <w:tcW w:w="3409" w:type="pct"/>
            <w:tcBorders>
              <w:top w:val="single" w:sz="4" w:space="0" w:color="000000"/>
              <w:left w:val="single" w:sz="4" w:space="0" w:color="000000"/>
              <w:bottom w:val="single" w:sz="4" w:space="0" w:color="000000"/>
              <w:right w:val="single" w:sz="4" w:space="0" w:color="000000"/>
            </w:tcBorders>
            <w:hideMark/>
          </w:tcPr>
          <w:p w14:paraId="32EFA8DE" w14:textId="77777777" w:rsidR="00090A02" w:rsidRPr="0039584D" w:rsidRDefault="00090A02" w:rsidP="0081559D">
            <w:pPr>
              <w:rPr>
                <w:szCs w:val="22"/>
              </w:rPr>
            </w:pPr>
            <w:r w:rsidRPr="0039584D">
              <w:rPr>
                <w:szCs w:val="22"/>
              </w:rPr>
              <w:t>Prohibited activities and circumvention</w:t>
            </w:r>
          </w:p>
        </w:tc>
      </w:tr>
      <w:tr w:rsidR="00090A02" w:rsidRPr="0039584D" w14:paraId="4225A1A1" w14:textId="77777777" w:rsidTr="0081559D">
        <w:trPr>
          <w:trHeight w:val="149"/>
        </w:trPr>
        <w:tc>
          <w:tcPr>
            <w:tcW w:w="1591" w:type="pct"/>
            <w:tcBorders>
              <w:top w:val="single" w:sz="4" w:space="0" w:color="000000"/>
              <w:left w:val="single" w:sz="4" w:space="0" w:color="000000"/>
              <w:bottom w:val="single" w:sz="4" w:space="0" w:color="000000"/>
              <w:right w:val="single" w:sz="4" w:space="0" w:color="000000"/>
            </w:tcBorders>
            <w:hideMark/>
          </w:tcPr>
          <w:p w14:paraId="1947F26B" w14:textId="77777777" w:rsidR="00090A02" w:rsidRPr="0039584D" w:rsidRDefault="00090A02" w:rsidP="0081559D">
            <w:pPr>
              <w:jc w:val="center"/>
              <w:rPr>
                <w:szCs w:val="22"/>
              </w:rPr>
            </w:pPr>
            <w:r w:rsidRPr="0039584D">
              <w:rPr>
                <w:szCs w:val="22"/>
              </w:rPr>
              <w:t>§63.5</w:t>
            </w:r>
          </w:p>
        </w:tc>
        <w:tc>
          <w:tcPr>
            <w:tcW w:w="3409" w:type="pct"/>
            <w:tcBorders>
              <w:top w:val="single" w:sz="4" w:space="0" w:color="000000"/>
              <w:left w:val="single" w:sz="4" w:space="0" w:color="000000"/>
              <w:bottom w:val="single" w:sz="4" w:space="0" w:color="000000"/>
              <w:right w:val="single" w:sz="4" w:space="0" w:color="000000"/>
            </w:tcBorders>
            <w:hideMark/>
          </w:tcPr>
          <w:p w14:paraId="782BC4B1" w14:textId="77777777" w:rsidR="00090A02" w:rsidRPr="0039584D" w:rsidRDefault="00090A02" w:rsidP="0081559D">
            <w:pPr>
              <w:tabs>
                <w:tab w:val="center" w:pos="4320"/>
                <w:tab w:val="right" w:pos="8640"/>
              </w:tabs>
              <w:rPr>
                <w:szCs w:val="22"/>
              </w:rPr>
            </w:pPr>
            <w:r w:rsidRPr="0039584D">
              <w:rPr>
                <w:szCs w:val="22"/>
              </w:rPr>
              <w:t>Construction and reconstruction</w:t>
            </w:r>
          </w:p>
        </w:tc>
      </w:tr>
      <w:tr w:rsidR="00090A02" w:rsidRPr="0039584D" w14:paraId="06400EB2"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38B6638C" w14:textId="77777777" w:rsidR="00090A02" w:rsidRPr="0039584D" w:rsidRDefault="00090A02" w:rsidP="0081559D">
            <w:pPr>
              <w:jc w:val="center"/>
              <w:rPr>
                <w:szCs w:val="22"/>
              </w:rPr>
            </w:pPr>
            <w:r w:rsidRPr="0039584D">
              <w:rPr>
                <w:szCs w:val="22"/>
              </w:rPr>
              <w:t>§63.6(a)</w:t>
            </w:r>
          </w:p>
        </w:tc>
        <w:tc>
          <w:tcPr>
            <w:tcW w:w="3409" w:type="pct"/>
            <w:tcBorders>
              <w:top w:val="single" w:sz="4" w:space="0" w:color="000000"/>
              <w:left w:val="single" w:sz="4" w:space="0" w:color="000000"/>
              <w:bottom w:val="single" w:sz="4" w:space="0" w:color="000000"/>
              <w:right w:val="single" w:sz="4" w:space="0" w:color="000000"/>
            </w:tcBorders>
            <w:hideMark/>
          </w:tcPr>
          <w:p w14:paraId="4815C554" w14:textId="77777777" w:rsidR="00090A02" w:rsidRPr="0039584D" w:rsidRDefault="00090A02" w:rsidP="0081559D">
            <w:pPr>
              <w:rPr>
                <w:szCs w:val="22"/>
              </w:rPr>
            </w:pPr>
            <w:r w:rsidRPr="0039584D">
              <w:rPr>
                <w:szCs w:val="22"/>
              </w:rPr>
              <w:t>Applicability</w:t>
            </w:r>
          </w:p>
        </w:tc>
      </w:tr>
      <w:tr w:rsidR="00090A02" w:rsidRPr="0039584D" w14:paraId="238D1E79"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62807AB5" w14:textId="77777777" w:rsidR="00090A02" w:rsidRPr="0039584D" w:rsidRDefault="00090A02" w:rsidP="0081559D">
            <w:pPr>
              <w:jc w:val="center"/>
              <w:rPr>
                <w:szCs w:val="22"/>
              </w:rPr>
            </w:pPr>
            <w:r w:rsidRPr="0039584D">
              <w:rPr>
                <w:szCs w:val="22"/>
              </w:rPr>
              <w:t>§63.9(</w:t>
            </w:r>
            <w:proofErr w:type="spellStart"/>
            <w:r w:rsidRPr="0039584D">
              <w:rPr>
                <w:szCs w:val="22"/>
              </w:rPr>
              <w:t>i</w:t>
            </w:r>
            <w:proofErr w:type="spellEnd"/>
            <w:r w:rsidRPr="0039584D">
              <w:rPr>
                <w:szCs w:val="22"/>
              </w:rPr>
              <w:t>)</w:t>
            </w:r>
          </w:p>
        </w:tc>
        <w:tc>
          <w:tcPr>
            <w:tcW w:w="3409" w:type="pct"/>
            <w:tcBorders>
              <w:top w:val="single" w:sz="4" w:space="0" w:color="000000"/>
              <w:left w:val="single" w:sz="4" w:space="0" w:color="000000"/>
              <w:bottom w:val="single" w:sz="4" w:space="0" w:color="000000"/>
              <w:right w:val="single" w:sz="4" w:space="0" w:color="000000"/>
            </w:tcBorders>
            <w:hideMark/>
          </w:tcPr>
          <w:p w14:paraId="75F06CDC" w14:textId="77777777" w:rsidR="00090A02" w:rsidRPr="0039584D" w:rsidRDefault="00090A02" w:rsidP="0081559D">
            <w:pPr>
              <w:rPr>
                <w:szCs w:val="22"/>
              </w:rPr>
            </w:pPr>
            <w:r w:rsidRPr="0039584D">
              <w:rPr>
                <w:szCs w:val="22"/>
              </w:rPr>
              <w:t>Adjustment of submittal deadlines</w:t>
            </w:r>
          </w:p>
        </w:tc>
      </w:tr>
      <w:tr w:rsidR="00090A02" w:rsidRPr="0039584D" w14:paraId="726E898E"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77D6C6D2" w14:textId="77777777" w:rsidR="00090A02" w:rsidRPr="0039584D" w:rsidRDefault="00090A02" w:rsidP="0081559D">
            <w:pPr>
              <w:jc w:val="center"/>
              <w:rPr>
                <w:szCs w:val="22"/>
              </w:rPr>
            </w:pPr>
            <w:r w:rsidRPr="0039584D">
              <w:rPr>
                <w:szCs w:val="22"/>
              </w:rPr>
              <w:t>§63.9(j)</w:t>
            </w:r>
          </w:p>
        </w:tc>
        <w:tc>
          <w:tcPr>
            <w:tcW w:w="3409" w:type="pct"/>
            <w:tcBorders>
              <w:top w:val="single" w:sz="4" w:space="0" w:color="000000"/>
              <w:left w:val="single" w:sz="4" w:space="0" w:color="000000"/>
              <w:bottom w:val="single" w:sz="4" w:space="0" w:color="000000"/>
              <w:right w:val="single" w:sz="4" w:space="0" w:color="000000"/>
            </w:tcBorders>
            <w:hideMark/>
          </w:tcPr>
          <w:p w14:paraId="05964F58" w14:textId="77777777" w:rsidR="00090A02" w:rsidRPr="0039584D" w:rsidRDefault="00090A02" w:rsidP="0081559D">
            <w:pPr>
              <w:rPr>
                <w:szCs w:val="22"/>
              </w:rPr>
            </w:pPr>
            <w:r w:rsidRPr="0039584D">
              <w:rPr>
                <w:szCs w:val="22"/>
              </w:rPr>
              <w:t>Change in previous information</w:t>
            </w:r>
          </w:p>
        </w:tc>
      </w:tr>
      <w:tr w:rsidR="00090A02" w:rsidRPr="0039584D" w14:paraId="189518B2"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159FFB55" w14:textId="77777777" w:rsidR="00090A02" w:rsidRPr="0039584D" w:rsidRDefault="00090A02" w:rsidP="0081559D">
            <w:pPr>
              <w:jc w:val="center"/>
              <w:rPr>
                <w:szCs w:val="22"/>
              </w:rPr>
            </w:pPr>
            <w:r w:rsidRPr="0039584D">
              <w:rPr>
                <w:szCs w:val="22"/>
              </w:rPr>
              <w:t>§63.10(a)</w:t>
            </w:r>
          </w:p>
        </w:tc>
        <w:tc>
          <w:tcPr>
            <w:tcW w:w="3409" w:type="pct"/>
            <w:tcBorders>
              <w:top w:val="single" w:sz="4" w:space="0" w:color="000000"/>
              <w:left w:val="single" w:sz="4" w:space="0" w:color="000000"/>
              <w:bottom w:val="single" w:sz="4" w:space="0" w:color="000000"/>
              <w:right w:val="single" w:sz="4" w:space="0" w:color="000000"/>
            </w:tcBorders>
            <w:hideMark/>
          </w:tcPr>
          <w:p w14:paraId="3579B157" w14:textId="77777777" w:rsidR="00090A02" w:rsidRPr="0039584D" w:rsidRDefault="00090A02" w:rsidP="0081559D">
            <w:pPr>
              <w:rPr>
                <w:szCs w:val="22"/>
              </w:rPr>
            </w:pPr>
            <w:r w:rsidRPr="0039584D">
              <w:rPr>
                <w:szCs w:val="22"/>
              </w:rPr>
              <w:t>Administrative provisions for recordkeeping/reporting</w:t>
            </w:r>
          </w:p>
        </w:tc>
      </w:tr>
      <w:tr w:rsidR="00090A02" w:rsidRPr="0039584D" w14:paraId="0F66ED8E"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2AE12015" w14:textId="77777777" w:rsidR="00090A02" w:rsidRPr="0039584D" w:rsidRDefault="00090A02" w:rsidP="0081559D">
            <w:pPr>
              <w:jc w:val="center"/>
              <w:rPr>
                <w:szCs w:val="22"/>
              </w:rPr>
            </w:pPr>
            <w:r w:rsidRPr="0039584D">
              <w:rPr>
                <w:szCs w:val="22"/>
              </w:rPr>
              <w:t>§63.10(b)(1)</w:t>
            </w:r>
          </w:p>
        </w:tc>
        <w:tc>
          <w:tcPr>
            <w:tcW w:w="3409" w:type="pct"/>
            <w:tcBorders>
              <w:top w:val="single" w:sz="4" w:space="0" w:color="000000"/>
              <w:left w:val="single" w:sz="4" w:space="0" w:color="000000"/>
              <w:bottom w:val="single" w:sz="4" w:space="0" w:color="000000"/>
              <w:right w:val="single" w:sz="4" w:space="0" w:color="000000"/>
            </w:tcBorders>
            <w:hideMark/>
          </w:tcPr>
          <w:p w14:paraId="1998A10B" w14:textId="77777777" w:rsidR="00090A02" w:rsidRPr="0039584D" w:rsidRDefault="00090A02" w:rsidP="0081559D">
            <w:pPr>
              <w:tabs>
                <w:tab w:val="center" w:pos="4320"/>
                <w:tab w:val="right" w:pos="8640"/>
              </w:tabs>
              <w:rPr>
                <w:szCs w:val="22"/>
              </w:rPr>
            </w:pPr>
            <w:r w:rsidRPr="0039584D">
              <w:rPr>
                <w:szCs w:val="22"/>
              </w:rPr>
              <w:t>Record retention</w:t>
            </w:r>
          </w:p>
        </w:tc>
      </w:tr>
      <w:tr w:rsidR="00090A02" w:rsidRPr="0039584D" w14:paraId="6449727D"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7AB409CB" w14:textId="77777777" w:rsidR="00090A02" w:rsidRPr="0039584D" w:rsidRDefault="00090A02" w:rsidP="0081559D">
            <w:pPr>
              <w:jc w:val="center"/>
              <w:rPr>
                <w:szCs w:val="22"/>
              </w:rPr>
            </w:pPr>
            <w:r w:rsidRPr="0039584D">
              <w:rPr>
                <w:szCs w:val="22"/>
              </w:rPr>
              <w:t>§63.10(b)(2)(vi)–(xi)</w:t>
            </w:r>
          </w:p>
        </w:tc>
        <w:tc>
          <w:tcPr>
            <w:tcW w:w="3409" w:type="pct"/>
            <w:tcBorders>
              <w:top w:val="single" w:sz="4" w:space="0" w:color="000000"/>
              <w:left w:val="single" w:sz="4" w:space="0" w:color="000000"/>
              <w:bottom w:val="single" w:sz="4" w:space="0" w:color="000000"/>
              <w:right w:val="single" w:sz="4" w:space="0" w:color="000000"/>
            </w:tcBorders>
            <w:hideMark/>
          </w:tcPr>
          <w:p w14:paraId="67E8AD33" w14:textId="77777777" w:rsidR="00090A02" w:rsidRPr="0039584D" w:rsidRDefault="00090A02" w:rsidP="0081559D">
            <w:pPr>
              <w:rPr>
                <w:szCs w:val="22"/>
              </w:rPr>
            </w:pPr>
            <w:r w:rsidRPr="0039584D">
              <w:rPr>
                <w:szCs w:val="22"/>
              </w:rPr>
              <w:t>Records</w:t>
            </w:r>
          </w:p>
        </w:tc>
      </w:tr>
      <w:tr w:rsidR="00090A02" w:rsidRPr="0039584D" w14:paraId="2C40C9EA"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70BA1400" w14:textId="77777777" w:rsidR="00090A02" w:rsidRPr="0039584D" w:rsidRDefault="00090A02" w:rsidP="0081559D">
            <w:pPr>
              <w:jc w:val="center"/>
              <w:rPr>
                <w:szCs w:val="22"/>
              </w:rPr>
            </w:pPr>
            <w:r w:rsidRPr="0039584D">
              <w:rPr>
                <w:szCs w:val="22"/>
              </w:rPr>
              <w:t>§63.10(b)(2)(xii)</w:t>
            </w:r>
          </w:p>
        </w:tc>
        <w:tc>
          <w:tcPr>
            <w:tcW w:w="3409" w:type="pct"/>
            <w:tcBorders>
              <w:top w:val="single" w:sz="4" w:space="0" w:color="000000"/>
              <w:left w:val="single" w:sz="4" w:space="0" w:color="000000"/>
              <w:bottom w:val="single" w:sz="4" w:space="0" w:color="000000"/>
              <w:right w:val="single" w:sz="4" w:space="0" w:color="000000"/>
            </w:tcBorders>
            <w:hideMark/>
          </w:tcPr>
          <w:p w14:paraId="2D9E481A" w14:textId="77777777" w:rsidR="00090A02" w:rsidRPr="0039584D" w:rsidRDefault="00090A02" w:rsidP="0081559D">
            <w:pPr>
              <w:rPr>
                <w:szCs w:val="22"/>
              </w:rPr>
            </w:pPr>
            <w:r w:rsidRPr="0039584D">
              <w:rPr>
                <w:szCs w:val="22"/>
              </w:rPr>
              <w:t>Record when under waiver</w:t>
            </w:r>
          </w:p>
        </w:tc>
      </w:tr>
      <w:tr w:rsidR="00090A02" w:rsidRPr="0039584D" w14:paraId="6872F88A"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4C8EDFE3" w14:textId="77777777" w:rsidR="00090A02" w:rsidRPr="0039584D" w:rsidRDefault="00090A02" w:rsidP="0081559D">
            <w:pPr>
              <w:jc w:val="center"/>
              <w:rPr>
                <w:szCs w:val="22"/>
              </w:rPr>
            </w:pPr>
            <w:r w:rsidRPr="0039584D">
              <w:rPr>
                <w:szCs w:val="22"/>
              </w:rPr>
              <w:t>§63.10(b)(2)(xiv)</w:t>
            </w:r>
          </w:p>
        </w:tc>
        <w:tc>
          <w:tcPr>
            <w:tcW w:w="3409" w:type="pct"/>
            <w:tcBorders>
              <w:top w:val="single" w:sz="4" w:space="0" w:color="000000"/>
              <w:left w:val="single" w:sz="4" w:space="0" w:color="000000"/>
              <w:bottom w:val="single" w:sz="4" w:space="0" w:color="000000"/>
              <w:right w:val="single" w:sz="4" w:space="0" w:color="000000"/>
            </w:tcBorders>
            <w:hideMark/>
          </w:tcPr>
          <w:p w14:paraId="202FE50D" w14:textId="77777777" w:rsidR="00090A02" w:rsidRPr="0039584D" w:rsidRDefault="00090A02" w:rsidP="0081559D">
            <w:pPr>
              <w:rPr>
                <w:szCs w:val="22"/>
              </w:rPr>
            </w:pPr>
            <w:r w:rsidRPr="0039584D">
              <w:rPr>
                <w:szCs w:val="22"/>
              </w:rPr>
              <w:t>Records of supporting documentation</w:t>
            </w:r>
          </w:p>
        </w:tc>
      </w:tr>
      <w:tr w:rsidR="00090A02" w:rsidRPr="0039584D" w14:paraId="173BB1D5"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1DB5B7A7" w14:textId="77777777" w:rsidR="00090A02" w:rsidRPr="0039584D" w:rsidRDefault="00090A02" w:rsidP="0081559D">
            <w:pPr>
              <w:jc w:val="center"/>
              <w:rPr>
                <w:szCs w:val="22"/>
              </w:rPr>
            </w:pPr>
            <w:r w:rsidRPr="0039584D">
              <w:rPr>
                <w:szCs w:val="22"/>
              </w:rPr>
              <w:t>§63.10(b)(3)</w:t>
            </w:r>
          </w:p>
        </w:tc>
        <w:tc>
          <w:tcPr>
            <w:tcW w:w="3409" w:type="pct"/>
            <w:tcBorders>
              <w:top w:val="single" w:sz="4" w:space="0" w:color="000000"/>
              <w:left w:val="single" w:sz="4" w:space="0" w:color="000000"/>
              <w:bottom w:val="single" w:sz="4" w:space="0" w:color="000000"/>
              <w:right w:val="single" w:sz="4" w:space="0" w:color="000000"/>
            </w:tcBorders>
            <w:hideMark/>
          </w:tcPr>
          <w:p w14:paraId="5F533C43" w14:textId="77777777" w:rsidR="00090A02" w:rsidRPr="0039584D" w:rsidRDefault="00090A02" w:rsidP="0081559D">
            <w:pPr>
              <w:rPr>
                <w:szCs w:val="22"/>
              </w:rPr>
            </w:pPr>
            <w:r w:rsidRPr="0039584D">
              <w:rPr>
                <w:szCs w:val="22"/>
              </w:rPr>
              <w:t>Records of applicability determination</w:t>
            </w:r>
          </w:p>
        </w:tc>
      </w:tr>
      <w:tr w:rsidR="00090A02" w:rsidRPr="0039584D" w14:paraId="127480F6"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6821E389" w14:textId="77777777" w:rsidR="00090A02" w:rsidRPr="0039584D" w:rsidRDefault="00090A02" w:rsidP="0081559D">
            <w:pPr>
              <w:jc w:val="center"/>
              <w:rPr>
                <w:szCs w:val="22"/>
              </w:rPr>
            </w:pPr>
            <w:r w:rsidRPr="0039584D">
              <w:rPr>
                <w:szCs w:val="22"/>
              </w:rPr>
              <w:t>§63.10(d)(1)</w:t>
            </w:r>
          </w:p>
        </w:tc>
        <w:tc>
          <w:tcPr>
            <w:tcW w:w="3409" w:type="pct"/>
            <w:tcBorders>
              <w:top w:val="single" w:sz="4" w:space="0" w:color="000000"/>
              <w:left w:val="single" w:sz="4" w:space="0" w:color="000000"/>
              <w:bottom w:val="single" w:sz="4" w:space="0" w:color="000000"/>
              <w:right w:val="single" w:sz="4" w:space="0" w:color="000000"/>
            </w:tcBorders>
            <w:hideMark/>
          </w:tcPr>
          <w:p w14:paraId="7722F095" w14:textId="77777777" w:rsidR="00090A02" w:rsidRPr="0039584D" w:rsidRDefault="00090A02" w:rsidP="0081559D">
            <w:pPr>
              <w:rPr>
                <w:szCs w:val="22"/>
              </w:rPr>
            </w:pPr>
            <w:r w:rsidRPr="0039584D">
              <w:rPr>
                <w:szCs w:val="22"/>
              </w:rPr>
              <w:t>General reporting requirements</w:t>
            </w:r>
          </w:p>
        </w:tc>
      </w:tr>
      <w:tr w:rsidR="00090A02" w:rsidRPr="0039584D" w14:paraId="1007F3EC"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1A842886" w14:textId="77777777" w:rsidR="00090A02" w:rsidRPr="0039584D" w:rsidRDefault="00090A02" w:rsidP="0081559D">
            <w:pPr>
              <w:jc w:val="center"/>
              <w:rPr>
                <w:szCs w:val="22"/>
              </w:rPr>
            </w:pPr>
            <w:r w:rsidRPr="0039584D">
              <w:rPr>
                <w:szCs w:val="22"/>
              </w:rPr>
              <w:t>§63.10(d)(4)</w:t>
            </w:r>
          </w:p>
        </w:tc>
        <w:tc>
          <w:tcPr>
            <w:tcW w:w="3409" w:type="pct"/>
            <w:tcBorders>
              <w:top w:val="single" w:sz="4" w:space="0" w:color="000000"/>
              <w:left w:val="single" w:sz="4" w:space="0" w:color="000000"/>
              <w:bottom w:val="single" w:sz="4" w:space="0" w:color="000000"/>
              <w:right w:val="single" w:sz="4" w:space="0" w:color="000000"/>
            </w:tcBorders>
            <w:hideMark/>
          </w:tcPr>
          <w:p w14:paraId="5B135746" w14:textId="77777777" w:rsidR="00090A02" w:rsidRPr="0039584D" w:rsidRDefault="00090A02" w:rsidP="0081559D">
            <w:pPr>
              <w:rPr>
                <w:szCs w:val="22"/>
              </w:rPr>
            </w:pPr>
            <w:r w:rsidRPr="0039584D">
              <w:rPr>
                <w:szCs w:val="22"/>
              </w:rPr>
              <w:t>Progress Reports</w:t>
            </w:r>
          </w:p>
        </w:tc>
      </w:tr>
      <w:tr w:rsidR="00090A02" w:rsidRPr="0039584D" w14:paraId="0F08C369"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1C254FE5" w14:textId="77777777" w:rsidR="00090A02" w:rsidRPr="0039584D" w:rsidRDefault="00090A02" w:rsidP="0081559D">
            <w:pPr>
              <w:jc w:val="center"/>
              <w:rPr>
                <w:szCs w:val="22"/>
              </w:rPr>
            </w:pPr>
            <w:r w:rsidRPr="0039584D">
              <w:rPr>
                <w:szCs w:val="22"/>
              </w:rPr>
              <w:t>§63.10(f)</w:t>
            </w:r>
          </w:p>
        </w:tc>
        <w:tc>
          <w:tcPr>
            <w:tcW w:w="3409" w:type="pct"/>
            <w:tcBorders>
              <w:top w:val="single" w:sz="4" w:space="0" w:color="000000"/>
              <w:left w:val="single" w:sz="4" w:space="0" w:color="000000"/>
              <w:bottom w:val="single" w:sz="4" w:space="0" w:color="000000"/>
              <w:right w:val="single" w:sz="4" w:space="0" w:color="000000"/>
            </w:tcBorders>
            <w:hideMark/>
          </w:tcPr>
          <w:p w14:paraId="5E76CFA5" w14:textId="77777777" w:rsidR="00090A02" w:rsidRPr="0039584D" w:rsidRDefault="00090A02" w:rsidP="0081559D">
            <w:pPr>
              <w:rPr>
                <w:szCs w:val="22"/>
              </w:rPr>
            </w:pPr>
            <w:r w:rsidRPr="0039584D">
              <w:rPr>
                <w:szCs w:val="22"/>
              </w:rPr>
              <w:t>Waiver for recordkeeping/reporting</w:t>
            </w:r>
          </w:p>
        </w:tc>
      </w:tr>
      <w:tr w:rsidR="00090A02" w:rsidRPr="0039584D" w14:paraId="1F134462"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5E3D5E25" w14:textId="77777777" w:rsidR="00090A02" w:rsidRPr="0039584D" w:rsidRDefault="00090A02" w:rsidP="0081559D">
            <w:pPr>
              <w:jc w:val="center"/>
              <w:rPr>
                <w:szCs w:val="22"/>
              </w:rPr>
            </w:pPr>
            <w:r w:rsidRPr="0039584D">
              <w:rPr>
                <w:szCs w:val="22"/>
              </w:rPr>
              <w:t>§63.12</w:t>
            </w:r>
          </w:p>
        </w:tc>
        <w:tc>
          <w:tcPr>
            <w:tcW w:w="3409" w:type="pct"/>
            <w:tcBorders>
              <w:top w:val="single" w:sz="4" w:space="0" w:color="000000"/>
              <w:left w:val="single" w:sz="4" w:space="0" w:color="000000"/>
              <w:bottom w:val="single" w:sz="4" w:space="0" w:color="000000"/>
              <w:right w:val="single" w:sz="4" w:space="0" w:color="000000"/>
            </w:tcBorders>
            <w:hideMark/>
          </w:tcPr>
          <w:p w14:paraId="7351AAD3" w14:textId="77777777" w:rsidR="00090A02" w:rsidRPr="0039584D" w:rsidRDefault="00090A02" w:rsidP="0081559D">
            <w:pPr>
              <w:rPr>
                <w:szCs w:val="22"/>
              </w:rPr>
            </w:pPr>
            <w:r w:rsidRPr="0039584D">
              <w:rPr>
                <w:szCs w:val="22"/>
              </w:rPr>
              <w:t>State authority and delegations</w:t>
            </w:r>
          </w:p>
        </w:tc>
      </w:tr>
      <w:tr w:rsidR="00090A02" w:rsidRPr="0039584D" w14:paraId="36B994B8"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41333473" w14:textId="77777777" w:rsidR="00090A02" w:rsidRPr="0039584D" w:rsidRDefault="00090A02" w:rsidP="0081559D">
            <w:pPr>
              <w:jc w:val="center"/>
              <w:rPr>
                <w:szCs w:val="22"/>
              </w:rPr>
            </w:pPr>
            <w:r w:rsidRPr="0039584D">
              <w:rPr>
                <w:szCs w:val="22"/>
              </w:rPr>
              <w:t>§63.13</w:t>
            </w:r>
          </w:p>
        </w:tc>
        <w:tc>
          <w:tcPr>
            <w:tcW w:w="3409" w:type="pct"/>
            <w:tcBorders>
              <w:top w:val="single" w:sz="4" w:space="0" w:color="000000"/>
              <w:left w:val="single" w:sz="4" w:space="0" w:color="000000"/>
              <w:bottom w:val="single" w:sz="4" w:space="0" w:color="000000"/>
              <w:right w:val="single" w:sz="4" w:space="0" w:color="000000"/>
            </w:tcBorders>
            <w:hideMark/>
          </w:tcPr>
          <w:p w14:paraId="646FF93D" w14:textId="77777777" w:rsidR="00090A02" w:rsidRPr="0039584D" w:rsidRDefault="00090A02" w:rsidP="0081559D">
            <w:pPr>
              <w:rPr>
                <w:szCs w:val="22"/>
              </w:rPr>
            </w:pPr>
            <w:r w:rsidRPr="0039584D">
              <w:rPr>
                <w:szCs w:val="22"/>
              </w:rPr>
              <w:t>Addresses</w:t>
            </w:r>
          </w:p>
        </w:tc>
      </w:tr>
      <w:tr w:rsidR="00090A02" w:rsidRPr="0039584D" w14:paraId="5EC975D8"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088B1E7B" w14:textId="77777777" w:rsidR="00090A02" w:rsidRPr="0039584D" w:rsidRDefault="00090A02" w:rsidP="0081559D">
            <w:pPr>
              <w:jc w:val="center"/>
              <w:rPr>
                <w:szCs w:val="22"/>
              </w:rPr>
            </w:pPr>
            <w:r w:rsidRPr="0039584D">
              <w:rPr>
                <w:szCs w:val="22"/>
              </w:rPr>
              <w:t>§63.14</w:t>
            </w:r>
          </w:p>
        </w:tc>
        <w:tc>
          <w:tcPr>
            <w:tcW w:w="3409" w:type="pct"/>
            <w:tcBorders>
              <w:top w:val="single" w:sz="4" w:space="0" w:color="000000"/>
              <w:left w:val="single" w:sz="4" w:space="0" w:color="000000"/>
              <w:bottom w:val="single" w:sz="4" w:space="0" w:color="000000"/>
              <w:right w:val="single" w:sz="4" w:space="0" w:color="000000"/>
            </w:tcBorders>
            <w:hideMark/>
          </w:tcPr>
          <w:p w14:paraId="5C1CFAAC" w14:textId="77777777" w:rsidR="00090A02" w:rsidRPr="0039584D" w:rsidRDefault="00090A02" w:rsidP="0081559D">
            <w:pPr>
              <w:rPr>
                <w:szCs w:val="22"/>
              </w:rPr>
            </w:pPr>
            <w:r w:rsidRPr="0039584D">
              <w:rPr>
                <w:szCs w:val="22"/>
              </w:rPr>
              <w:t>Incorporation by reference</w:t>
            </w:r>
          </w:p>
        </w:tc>
      </w:tr>
      <w:tr w:rsidR="00090A02" w:rsidRPr="0039584D" w14:paraId="4AD908C0" w14:textId="77777777" w:rsidTr="0081559D">
        <w:tc>
          <w:tcPr>
            <w:tcW w:w="1591" w:type="pct"/>
            <w:tcBorders>
              <w:top w:val="single" w:sz="4" w:space="0" w:color="000000"/>
              <w:left w:val="single" w:sz="4" w:space="0" w:color="000000"/>
              <w:bottom w:val="single" w:sz="4" w:space="0" w:color="000000"/>
              <w:right w:val="single" w:sz="4" w:space="0" w:color="000000"/>
            </w:tcBorders>
            <w:hideMark/>
          </w:tcPr>
          <w:p w14:paraId="71BAC5BE" w14:textId="77777777" w:rsidR="00090A02" w:rsidRPr="0039584D" w:rsidRDefault="00090A02" w:rsidP="0081559D">
            <w:pPr>
              <w:jc w:val="center"/>
              <w:rPr>
                <w:szCs w:val="22"/>
              </w:rPr>
            </w:pPr>
            <w:r w:rsidRPr="0039584D">
              <w:rPr>
                <w:szCs w:val="22"/>
              </w:rPr>
              <w:t>§63.15</w:t>
            </w:r>
          </w:p>
        </w:tc>
        <w:tc>
          <w:tcPr>
            <w:tcW w:w="3409" w:type="pct"/>
            <w:tcBorders>
              <w:top w:val="single" w:sz="4" w:space="0" w:color="000000"/>
              <w:left w:val="single" w:sz="4" w:space="0" w:color="000000"/>
              <w:bottom w:val="single" w:sz="4" w:space="0" w:color="000000"/>
              <w:right w:val="single" w:sz="4" w:space="0" w:color="000000"/>
            </w:tcBorders>
            <w:hideMark/>
          </w:tcPr>
          <w:p w14:paraId="254107E8" w14:textId="77777777" w:rsidR="00090A02" w:rsidRPr="0039584D" w:rsidRDefault="00090A02" w:rsidP="0081559D">
            <w:pPr>
              <w:rPr>
                <w:szCs w:val="22"/>
              </w:rPr>
            </w:pPr>
            <w:r w:rsidRPr="0039584D">
              <w:rPr>
                <w:szCs w:val="22"/>
              </w:rPr>
              <w:t>Availability of information</w:t>
            </w:r>
          </w:p>
        </w:tc>
      </w:tr>
    </w:tbl>
    <w:p w14:paraId="033193CE" w14:textId="77777777" w:rsidR="00090A02" w:rsidRPr="0039584D" w:rsidRDefault="00090A02" w:rsidP="00090A0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p w14:paraId="3C50E99D" w14:textId="705726B9" w:rsidR="00090A02" w:rsidRPr="0039584D" w:rsidRDefault="00090A02" w:rsidP="00122A99">
      <w:pPr>
        <w:numPr>
          <w:ilvl w:val="0"/>
          <w:numId w:val="10"/>
        </w:numPr>
        <w:tabs>
          <w:tab w:val="left" w:pos="360"/>
          <w:tab w:val="left" w:pos="720"/>
        </w:tabs>
        <w:spacing w:after="120"/>
        <w:ind w:left="360" w:hanging="360"/>
        <w:rPr>
          <w:szCs w:val="22"/>
        </w:rPr>
      </w:pPr>
      <w:r w:rsidRPr="0039584D">
        <w:rPr>
          <w:szCs w:val="22"/>
          <w:u w:val="single"/>
        </w:rPr>
        <w:t>40 CFR 63 Requirements - Subpart ZZZZ [Generally Applicable Requirements]</w:t>
      </w:r>
      <w:r w:rsidRPr="0039584D">
        <w:rPr>
          <w:szCs w:val="22"/>
        </w:rPr>
        <w:t>.  These emissions units shall comply with all applicable requirements of 40 CFR 63, Subpart ZZZZ, National Emission Standards for Hazardous Air Pollutants for Stationary Reciprocating Internal Combustion Engines (RICE), which have been adopted by reference in Rule 62-204.800(11)(b), F.A.C.  These emissions units shall comply with Appendix 40 CFR 63 Subpart ZZZZ “Generally Applicable Requirements,” included with this permit, which includes applicable requirements that apply in general to all engines regulated under 40 CFR 63 Subpart ZZZZ.  This appendix also contains useful information like provisions that are not delegated to state or local agencies (see 40 CFR 63.6670) and contains definitions (see 40 CFR 63.6675) that are specific to engines regulated under 40 CFR 63 Subpart ZZZZ.  [Rule 62-204.800(11</w:t>
      </w:r>
      <w:proofErr w:type="gramStart"/>
      <w:r w:rsidRPr="0039584D">
        <w:rPr>
          <w:szCs w:val="22"/>
        </w:rPr>
        <w:t>)(</w:t>
      </w:r>
      <w:proofErr w:type="gramEnd"/>
      <w:r w:rsidRPr="0039584D">
        <w:rPr>
          <w:szCs w:val="22"/>
        </w:rPr>
        <w:t>b), F.A.C.]</w:t>
      </w:r>
    </w:p>
    <w:p w14:paraId="72971702" w14:textId="77777777" w:rsidR="0011683C" w:rsidRPr="0039584D" w:rsidRDefault="0011683C" w:rsidP="00051325">
      <w:pPr>
        <w:tabs>
          <w:tab w:val="left" w:pos="0"/>
        </w:tabs>
        <w:suppressAutoHyphens/>
        <w:spacing w:before="120" w:after="120"/>
        <w:rPr>
          <w:b/>
          <w:szCs w:val="22"/>
        </w:rPr>
        <w:sectPr w:rsidR="0011683C" w:rsidRPr="0039584D" w:rsidSect="000A0A5C">
          <w:headerReference w:type="even" r:id="rId40"/>
          <w:headerReference w:type="default" r:id="rId41"/>
          <w:headerReference w:type="first" r:id="rId42"/>
          <w:pgSz w:w="12240" w:h="15840" w:code="1"/>
          <w:pgMar w:top="1080" w:right="1080" w:bottom="1080" w:left="1080" w:header="720" w:footer="720" w:gutter="0"/>
          <w:paperSrc w:first="15" w:other="15"/>
          <w:cols w:space="720"/>
        </w:sectPr>
      </w:pPr>
    </w:p>
    <w:p w14:paraId="63E47A5F" w14:textId="33AC2EC8" w:rsidR="0011683C" w:rsidRPr="0039584D" w:rsidRDefault="0011683C" w:rsidP="0011683C">
      <w:pPr>
        <w:spacing w:after="60"/>
        <w:rPr>
          <w:szCs w:val="22"/>
        </w:rPr>
      </w:pPr>
      <w:r w:rsidRPr="0039584D">
        <w:rPr>
          <w:b/>
          <w:szCs w:val="22"/>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1683C" w:rsidRPr="0039584D" w14:paraId="56340CEE" w14:textId="77777777" w:rsidTr="008A6E4A">
        <w:tc>
          <w:tcPr>
            <w:tcW w:w="939" w:type="dxa"/>
            <w:tcBorders>
              <w:bottom w:val="single" w:sz="12" w:space="0" w:color="auto"/>
            </w:tcBorders>
          </w:tcPr>
          <w:p w14:paraId="4F376F9E" w14:textId="77777777" w:rsidR="0011683C" w:rsidRPr="0039584D" w:rsidRDefault="0011683C" w:rsidP="008A6E4A">
            <w:pPr>
              <w:jc w:val="center"/>
              <w:rPr>
                <w:b/>
                <w:szCs w:val="22"/>
              </w:rPr>
            </w:pPr>
            <w:r w:rsidRPr="0039584D">
              <w:rPr>
                <w:szCs w:val="22"/>
              </w:rPr>
              <w:br w:type="page"/>
            </w:r>
            <w:r w:rsidRPr="0039584D">
              <w:rPr>
                <w:szCs w:val="22"/>
              </w:rPr>
              <w:br w:type="page"/>
            </w:r>
            <w:r w:rsidRPr="0039584D">
              <w:rPr>
                <w:b/>
                <w:szCs w:val="22"/>
              </w:rPr>
              <w:t>EU No.</w:t>
            </w:r>
          </w:p>
        </w:tc>
        <w:tc>
          <w:tcPr>
            <w:tcW w:w="9015" w:type="dxa"/>
            <w:tcBorders>
              <w:bottom w:val="single" w:sz="12" w:space="0" w:color="auto"/>
            </w:tcBorders>
          </w:tcPr>
          <w:p w14:paraId="1CC1E9D3" w14:textId="77777777" w:rsidR="0011683C" w:rsidRPr="0039584D" w:rsidRDefault="0011683C" w:rsidP="008A6E4A">
            <w:pPr>
              <w:rPr>
                <w:b/>
                <w:szCs w:val="22"/>
              </w:rPr>
            </w:pPr>
            <w:r w:rsidRPr="0039584D">
              <w:rPr>
                <w:b/>
                <w:szCs w:val="22"/>
              </w:rPr>
              <w:t>Brief Description</w:t>
            </w:r>
          </w:p>
        </w:tc>
      </w:tr>
      <w:tr w:rsidR="0011683C" w:rsidRPr="0039584D" w14:paraId="1A350241" w14:textId="77777777" w:rsidTr="008A6E4A">
        <w:tc>
          <w:tcPr>
            <w:tcW w:w="939" w:type="dxa"/>
            <w:tcBorders>
              <w:bottom w:val="single" w:sz="8" w:space="0" w:color="auto"/>
            </w:tcBorders>
            <w:vAlign w:val="center"/>
          </w:tcPr>
          <w:p w14:paraId="25E0F907" w14:textId="797192F9" w:rsidR="0011683C" w:rsidRPr="0039584D" w:rsidRDefault="00D050C3" w:rsidP="008A6E4A">
            <w:pPr>
              <w:jc w:val="center"/>
              <w:rPr>
                <w:szCs w:val="22"/>
                <w:highlight w:val="yellow"/>
              </w:rPr>
            </w:pPr>
            <w:r w:rsidRPr="0039584D">
              <w:rPr>
                <w:szCs w:val="22"/>
              </w:rPr>
              <w:t>023</w:t>
            </w:r>
          </w:p>
        </w:tc>
        <w:tc>
          <w:tcPr>
            <w:tcW w:w="9015" w:type="dxa"/>
            <w:tcBorders>
              <w:bottom w:val="single" w:sz="8" w:space="0" w:color="auto"/>
            </w:tcBorders>
          </w:tcPr>
          <w:p w14:paraId="42BE50F8" w14:textId="59F8E59C" w:rsidR="0011683C" w:rsidRPr="0039584D" w:rsidRDefault="00D050C3" w:rsidP="008A6E4A">
            <w:pPr>
              <w:rPr>
                <w:szCs w:val="22"/>
              </w:rPr>
            </w:pPr>
            <w:r w:rsidRPr="0039584D">
              <w:rPr>
                <w:szCs w:val="22"/>
              </w:rPr>
              <w:t>Pump Room Emergency Diesel Engine Generator, Caterpillar Model 3508 TA-130, 900 kW</w:t>
            </w:r>
          </w:p>
        </w:tc>
      </w:tr>
    </w:tbl>
    <w:p w14:paraId="61C16D2B" w14:textId="77777777" w:rsidR="00265B94" w:rsidRPr="0039584D" w:rsidRDefault="00265B94" w:rsidP="00265B94">
      <w:pPr>
        <w:jc w:val="both"/>
        <w:rPr>
          <w:szCs w:val="22"/>
        </w:rPr>
      </w:pPr>
    </w:p>
    <w:p w14:paraId="1324F179" w14:textId="2E76A819" w:rsidR="00C713F3" w:rsidRPr="0039584D" w:rsidRDefault="00265B94" w:rsidP="003E0151">
      <w:pPr>
        <w:rPr>
          <w:szCs w:val="22"/>
        </w:rPr>
      </w:pPr>
      <w:r w:rsidRPr="0039584D">
        <w:rPr>
          <w:szCs w:val="22"/>
        </w:rPr>
        <w:t xml:space="preserve">{This emissions unit is subject to the Reasonable Available Control Technology (RACT) requirements of Rule 62-296.570(4)(b)7, F.A.C. which limits the emissions of NOx to 4.75 </w:t>
      </w:r>
      <w:proofErr w:type="spellStart"/>
      <w:r w:rsidRPr="0039584D">
        <w:rPr>
          <w:szCs w:val="22"/>
        </w:rPr>
        <w:t>lb</w:t>
      </w:r>
      <w:proofErr w:type="spellEnd"/>
      <w:r w:rsidRPr="0039584D">
        <w:rPr>
          <w:szCs w:val="22"/>
        </w:rPr>
        <w:t>/MMBtu from this diesel fired generator.  The unit supplies emergency electrical power for the operation of the plant’s north pump room in the event of a power loss.</w:t>
      </w:r>
      <w:r w:rsidR="005A69D6" w:rsidRPr="0039584D">
        <w:rPr>
          <w:szCs w:val="22"/>
        </w:rPr>
        <w:t xml:space="preserve">  The engine is limited to running 500 hours per 12-month period.}</w:t>
      </w:r>
    </w:p>
    <w:p w14:paraId="25531435" w14:textId="77777777" w:rsidR="00C713F3" w:rsidRPr="0039584D" w:rsidRDefault="00C713F3" w:rsidP="00265B94">
      <w:pPr>
        <w:jc w:val="both"/>
        <w:rPr>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1530"/>
        <w:gridCol w:w="1350"/>
        <w:gridCol w:w="1440"/>
        <w:gridCol w:w="1620"/>
        <w:gridCol w:w="1890"/>
      </w:tblGrid>
      <w:tr w:rsidR="00B57E02" w:rsidRPr="0039584D" w14:paraId="5C32F552" w14:textId="77777777" w:rsidTr="008A6E4A">
        <w:trPr>
          <w:trHeight w:val="489"/>
        </w:trPr>
        <w:tc>
          <w:tcPr>
            <w:tcW w:w="81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1D0BD75" w14:textId="77777777" w:rsidR="00B57E02" w:rsidRPr="0039584D" w:rsidRDefault="00B57E02" w:rsidP="008A6E4A">
            <w:pPr>
              <w:spacing w:after="120"/>
              <w:ind w:left="-108" w:firstLine="108"/>
              <w:jc w:val="center"/>
              <w:rPr>
                <w:b/>
                <w:szCs w:val="22"/>
              </w:rPr>
            </w:pPr>
            <w:r w:rsidRPr="0039584D">
              <w:rPr>
                <w:b/>
                <w:szCs w:val="22"/>
              </w:rPr>
              <w:t>E.U. ID No.</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0012D0F" w14:textId="77777777" w:rsidR="00B57E02" w:rsidRPr="0039584D" w:rsidRDefault="00B57E02" w:rsidP="008A6E4A">
            <w:pPr>
              <w:spacing w:after="120"/>
              <w:jc w:val="center"/>
              <w:rPr>
                <w:szCs w:val="22"/>
              </w:rPr>
            </w:pPr>
            <w:r w:rsidRPr="0039584D">
              <w:rPr>
                <w:b/>
                <w:szCs w:val="22"/>
              </w:rPr>
              <w:t>Engine Brake HP</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82A8684" w14:textId="77777777" w:rsidR="00B57E02" w:rsidRPr="0039584D" w:rsidRDefault="00B57E02" w:rsidP="008A6E4A">
            <w:pPr>
              <w:spacing w:after="120"/>
              <w:jc w:val="center"/>
              <w:rPr>
                <w:b/>
                <w:szCs w:val="22"/>
              </w:rPr>
            </w:pPr>
            <w:r w:rsidRPr="0039584D">
              <w:rPr>
                <w:b/>
                <w:szCs w:val="22"/>
              </w:rPr>
              <w:t xml:space="preserve">Date of </w:t>
            </w:r>
          </w:p>
          <w:p w14:paraId="12776FB7" w14:textId="77777777" w:rsidR="00B57E02" w:rsidRPr="0039584D" w:rsidRDefault="00B57E02" w:rsidP="008A6E4A">
            <w:pPr>
              <w:spacing w:after="120"/>
              <w:jc w:val="center"/>
              <w:rPr>
                <w:szCs w:val="22"/>
              </w:rPr>
            </w:pPr>
            <w:r w:rsidRPr="0039584D">
              <w:rPr>
                <w:b/>
                <w:szCs w:val="22"/>
              </w:rPr>
              <w:t>Initial Startup</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B057967" w14:textId="77777777" w:rsidR="00B57E02" w:rsidRPr="0039584D" w:rsidRDefault="00B57E02" w:rsidP="008A6E4A">
            <w:pPr>
              <w:spacing w:after="120"/>
              <w:jc w:val="center"/>
              <w:rPr>
                <w:szCs w:val="22"/>
              </w:rPr>
            </w:pPr>
            <w:r w:rsidRPr="0039584D">
              <w:rPr>
                <w:b/>
                <w:szCs w:val="22"/>
              </w:rPr>
              <w:t>Primary Fuel</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C0F278D" w14:textId="77777777" w:rsidR="00B57E02" w:rsidRPr="0039584D" w:rsidRDefault="00B57E02" w:rsidP="008A6E4A">
            <w:pPr>
              <w:spacing w:after="120"/>
              <w:ind w:right="-18"/>
              <w:jc w:val="center"/>
              <w:rPr>
                <w:b/>
                <w:szCs w:val="22"/>
              </w:rPr>
            </w:pPr>
            <w:r w:rsidRPr="0039584D">
              <w:rPr>
                <w:b/>
                <w:szCs w:val="22"/>
              </w:rPr>
              <w:t>Type of Engine</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C6D42D6" w14:textId="77777777" w:rsidR="00B57E02" w:rsidRPr="0039584D" w:rsidRDefault="00B57E02" w:rsidP="008A6E4A">
            <w:pPr>
              <w:spacing w:after="120"/>
              <w:jc w:val="center"/>
              <w:rPr>
                <w:szCs w:val="22"/>
              </w:rPr>
            </w:pPr>
            <w:r w:rsidRPr="0039584D">
              <w:rPr>
                <w:b/>
                <w:szCs w:val="22"/>
              </w:rPr>
              <w:t>Displacement liters/cylinder (l/c)</w:t>
            </w: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9D3E6" w14:textId="77777777" w:rsidR="00B57E02" w:rsidRPr="0039584D" w:rsidRDefault="00B57E02" w:rsidP="008A6E4A">
            <w:pPr>
              <w:spacing w:after="120"/>
              <w:jc w:val="center"/>
              <w:rPr>
                <w:b/>
                <w:szCs w:val="22"/>
              </w:rPr>
            </w:pPr>
            <w:r w:rsidRPr="0039584D">
              <w:rPr>
                <w:b/>
                <w:szCs w:val="22"/>
              </w:rPr>
              <w:t>Manufacturer</w:t>
            </w:r>
          </w:p>
        </w:tc>
      </w:tr>
      <w:tr w:rsidR="00B57E02" w:rsidRPr="0039584D" w14:paraId="218B3D9B" w14:textId="77777777" w:rsidTr="008A6E4A">
        <w:trPr>
          <w:trHeight w:val="30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29FA31AB" w14:textId="77777777" w:rsidR="00B57E02" w:rsidRPr="0039584D" w:rsidRDefault="00B57E02" w:rsidP="008A6E4A">
            <w:pPr>
              <w:rPr>
                <w:b/>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E502FA7" w14:textId="77777777" w:rsidR="00B57E02" w:rsidRPr="0039584D" w:rsidRDefault="00B57E02" w:rsidP="008A6E4A">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5412542" w14:textId="77777777" w:rsidR="00B57E02" w:rsidRPr="0039584D" w:rsidRDefault="00B57E02" w:rsidP="008A6E4A">
            <w:pPr>
              <w:rPr>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3F3E1B" w14:textId="77777777" w:rsidR="00B57E02" w:rsidRPr="0039584D" w:rsidRDefault="00B57E02" w:rsidP="008A6E4A">
            <w:pPr>
              <w:rPr>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83E3F38" w14:textId="77777777" w:rsidR="00B57E02" w:rsidRPr="0039584D" w:rsidRDefault="00B57E02" w:rsidP="008A6E4A">
            <w:pPr>
              <w:rPr>
                <w:b/>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70BFDAA" w14:textId="77777777" w:rsidR="00B57E02" w:rsidRPr="0039584D" w:rsidRDefault="00B57E02" w:rsidP="008A6E4A">
            <w:pPr>
              <w:rPr>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0F570D" w14:textId="77777777" w:rsidR="00B57E02" w:rsidRPr="0039584D" w:rsidRDefault="00B57E02" w:rsidP="008A6E4A">
            <w:pPr>
              <w:spacing w:after="120"/>
              <w:jc w:val="center"/>
              <w:rPr>
                <w:b/>
                <w:szCs w:val="22"/>
              </w:rPr>
            </w:pPr>
            <w:r w:rsidRPr="0039584D">
              <w:rPr>
                <w:b/>
                <w:szCs w:val="22"/>
              </w:rPr>
              <w:t>Model #</w:t>
            </w:r>
          </w:p>
        </w:tc>
      </w:tr>
      <w:tr w:rsidR="00B57E02" w:rsidRPr="0039584D" w14:paraId="6C74FDFD" w14:textId="77777777" w:rsidTr="008A6E4A">
        <w:trPr>
          <w:trHeight w:val="147"/>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5C71968" w14:textId="0DCA0589" w:rsidR="00B57E02" w:rsidRPr="0039584D" w:rsidRDefault="00B57E02" w:rsidP="00B57E02">
            <w:pPr>
              <w:spacing w:after="120"/>
              <w:jc w:val="center"/>
              <w:rPr>
                <w:rFonts w:eastAsia="Calibri"/>
                <w:szCs w:val="22"/>
                <w:highlight w:val="green"/>
              </w:rPr>
            </w:pPr>
            <w:r w:rsidRPr="0039584D">
              <w:rPr>
                <w:rFonts w:eastAsia="Calibri"/>
                <w:szCs w:val="22"/>
              </w:rPr>
              <w:t>023</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6DD1ABE" w14:textId="1FACFF45" w:rsidR="00B57E02" w:rsidRPr="0039584D" w:rsidRDefault="00B57E02" w:rsidP="002E67B7">
            <w:pPr>
              <w:jc w:val="center"/>
              <w:rPr>
                <w:rFonts w:eastAsia="Calibri"/>
                <w:szCs w:val="22"/>
              </w:rPr>
            </w:pPr>
            <w:r w:rsidRPr="0039584D">
              <w:rPr>
                <w:rFonts w:eastAsia="Calibri"/>
                <w:szCs w:val="22"/>
              </w:rPr>
              <w:t>1,</w:t>
            </w:r>
            <w:r w:rsidR="002E67B7" w:rsidRPr="0039584D">
              <w:rPr>
                <w:rFonts w:eastAsia="Calibri"/>
                <w:szCs w:val="22"/>
              </w:rPr>
              <w:t>332</w:t>
            </w:r>
          </w:p>
          <w:p w14:paraId="7226A12A" w14:textId="2B57BF65" w:rsidR="00B57E02" w:rsidRPr="0039584D" w:rsidRDefault="00B57E02" w:rsidP="008A6E4A">
            <w:pPr>
              <w:spacing w:after="120"/>
              <w:jc w:val="center"/>
              <w:rPr>
                <w:rFonts w:eastAsia="Calibri"/>
                <w:szCs w:val="22"/>
              </w:rPr>
            </w:pPr>
            <w:r w:rsidRPr="0039584D">
              <w:rPr>
                <w:rFonts w:eastAsia="Calibri"/>
                <w:szCs w:val="22"/>
              </w:rPr>
              <w:t>max</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14:paraId="4F01C829" w14:textId="6E14DD1D" w:rsidR="00B57E02" w:rsidRPr="0039584D" w:rsidRDefault="00B57E02" w:rsidP="008A6E4A">
            <w:pPr>
              <w:spacing w:after="120"/>
              <w:jc w:val="center"/>
              <w:rPr>
                <w:rFonts w:eastAsia="Calibri"/>
                <w:szCs w:val="22"/>
              </w:rPr>
            </w:pPr>
            <w:r w:rsidRPr="0039584D">
              <w:rPr>
                <w:rFonts w:eastAsia="Calibri"/>
                <w:szCs w:val="22"/>
              </w:rPr>
              <w:t>6-11-2007</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268A922" w14:textId="77777777" w:rsidR="00B57E02" w:rsidRPr="0039584D" w:rsidRDefault="00B57E02" w:rsidP="008A6E4A">
            <w:pPr>
              <w:spacing w:after="120"/>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42D47D4" w14:textId="0F07F0D8" w:rsidR="00B57E02" w:rsidRPr="0039584D" w:rsidRDefault="00B57E02" w:rsidP="009349CC">
            <w:pPr>
              <w:spacing w:after="120"/>
              <w:jc w:val="center"/>
              <w:rPr>
                <w:rFonts w:eastAsia="Calibri"/>
                <w:szCs w:val="22"/>
              </w:rPr>
            </w:pPr>
            <w:r w:rsidRPr="0039584D">
              <w:rPr>
                <w:rFonts w:eastAsia="Calibri"/>
                <w:szCs w:val="22"/>
              </w:rPr>
              <w:t>Emergency</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68297EFB" w14:textId="048D3FAE" w:rsidR="00B57E02" w:rsidRPr="0039584D" w:rsidRDefault="00EA1E10" w:rsidP="008A6E4A">
            <w:pPr>
              <w:spacing w:after="120"/>
              <w:jc w:val="center"/>
              <w:rPr>
                <w:rFonts w:eastAsia="Calibri"/>
                <w:szCs w:val="22"/>
              </w:rPr>
            </w:pPr>
            <w:r w:rsidRPr="0039584D">
              <w:rPr>
                <w:rFonts w:eastAsia="Calibri"/>
                <w:szCs w:val="22"/>
              </w:rPr>
              <w:t>4.32</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AF963C3" w14:textId="07E9EED2" w:rsidR="00B57E02" w:rsidRPr="0039584D" w:rsidRDefault="00EA1E10" w:rsidP="008A6E4A">
            <w:pPr>
              <w:spacing w:after="120"/>
              <w:jc w:val="center"/>
              <w:rPr>
                <w:rFonts w:eastAsia="Calibri"/>
                <w:szCs w:val="22"/>
              </w:rPr>
            </w:pPr>
            <w:r w:rsidRPr="0039584D">
              <w:rPr>
                <w:szCs w:val="22"/>
              </w:rPr>
              <w:t>CAT</w:t>
            </w:r>
          </w:p>
        </w:tc>
      </w:tr>
      <w:tr w:rsidR="00B57E02" w:rsidRPr="0039584D" w14:paraId="70DC22B3" w14:textId="77777777" w:rsidTr="008A6E4A">
        <w:trPr>
          <w:trHeight w:val="142"/>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5F40BE0E" w14:textId="77777777" w:rsidR="00B57E02" w:rsidRPr="0039584D" w:rsidRDefault="00B57E02" w:rsidP="008A6E4A">
            <w:pPr>
              <w:rPr>
                <w:rFonts w:eastAsia="Calibri"/>
                <w:szCs w:val="22"/>
                <w:highlight w:val="gree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1C815B2" w14:textId="77777777" w:rsidR="00B57E02" w:rsidRPr="0039584D" w:rsidRDefault="00B57E02" w:rsidP="008A6E4A">
            <w:pPr>
              <w:rPr>
                <w:rFonts w:eastAsia="Calibri"/>
                <w:szCs w:val="22"/>
              </w:rPr>
            </w:pPr>
          </w:p>
        </w:tc>
        <w:tc>
          <w:tcPr>
            <w:tcW w:w="1530" w:type="dxa"/>
            <w:vMerge/>
            <w:tcBorders>
              <w:top w:val="single" w:sz="4" w:space="0" w:color="auto"/>
              <w:left w:val="single" w:sz="4" w:space="0" w:color="auto"/>
              <w:bottom w:val="single" w:sz="4" w:space="0" w:color="auto"/>
              <w:right w:val="single" w:sz="4" w:space="0" w:color="auto"/>
            </w:tcBorders>
            <w:vAlign w:val="center"/>
          </w:tcPr>
          <w:p w14:paraId="03F53C1D" w14:textId="77777777" w:rsidR="00B57E02" w:rsidRPr="0039584D" w:rsidRDefault="00B57E02" w:rsidP="008A6E4A">
            <w:pPr>
              <w:jc w:val="center"/>
              <w:rPr>
                <w:rFonts w:eastAsia="Calibri"/>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20FCDF8" w14:textId="77777777" w:rsidR="00B57E02" w:rsidRPr="0039584D" w:rsidRDefault="00B57E02" w:rsidP="008A6E4A">
            <w:pPr>
              <w:jc w:val="center"/>
              <w:rPr>
                <w:rFonts w:eastAsia="Calibri"/>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35D8E17" w14:textId="77777777" w:rsidR="00B57E02" w:rsidRPr="0039584D" w:rsidRDefault="00B57E02" w:rsidP="008A6E4A">
            <w:pPr>
              <w:rPr>
                <w:rFonts w:eastAsia="Calibri"/>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720F0E2" w14:textId="77777777" w:rsidR="00B57E02" w:rsidRPr="0039584D" w:rsidRDefault="00B57E02" w:rsidP="008A6E4A">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5C5D07C" w14:textId="06B76558" w:rsidR="00B57E02" w:rsidRPr="0039584D" w:rsidRDefault="00EA1E10" w:rsidP="008A6E4A">
            <w:pPr>
              <w:spacing w:after="120"/>
              <w:jc w:val="center"/>
              <w:rPr>
                <w:rFonts w:eastAsia="Calibri"/>
                <w:szCs w:val="22"/>
              </w:rPr>
            </w:pPr>
            <w:r w:rsidRPr="0039584D">
              <w:rPr>
                <w:rFonts w:eastAsia="Calibri"/>
                <w:szCs w:val="22"/>
              </w:rPr>
              <w:t>3508 TA-130</w:t>
            </w:r>
          </w:p>
        </w:tc>
      </w:tr>
    </w:tbl>
    <w:p w14:paraId="356B560B" w14:textId="77777777" w:rsidR="00B57E02" w:rsidRPr="0039584D" w:rsidRDefault="00B57E02" w:rsidP="00265B94">
      <w:pPr>
        <w:jc w:val="both"/>
        <w:rPr>
          <w:szCs w:val="22"/>
        </w:rPr>
      </w:pPr>
    </w:p>
    <w:p w14:paraId="6DC961FF" w14:textId="50B7B4E9" w:rsidR="00265B94" w:rsidRPr="0039584D" w:rsidRDefault="005A69D6" w:rsidP="005A69D6">
      <w:pPr>
        <w:spacing w:after="120"/>
        <w:rPr>
          <w:szCs w:val="22"/>
        </w:rPr>
      </w:pPr>
      <w:r w:rsidRPr="0039584D">
        <w:rPr>
          <w:szCs w:val="22"/>
        </w:rPr>
        <w:t>{</w:t>
      </w:r>
      <w:r w:rsidR="00C713F3" w:rsidRPr="0039584D">
        <w:rPr>
          <w:szCs w:val="22"/>
        </w:rPr>
        <w:t>The diesel engine is also subject to the provisions of 40 CFR 63 Subpart ZZZZ</w:t>
      </w:r>
      <w:r w:rsidR="00B57E02" w:rsidRPr="0039584D">
        <w:rPr>
          <w:szCs w:val="22"/>
        </w:rPr>
        <w:t xml:space="preserve"> as an existing emergency Compression Ignition (CI) </w:t>
      </w:r>
      <w:r w:rsidR="00EA1E10" w:rsidRPr="0039584D">
        <w:rPr>
          <w:szCs w:val="22"/>
        </w:rPr>
        <w:t xml:space="preserve">engine greater than 500 </w:t>
      </w:r>
      <w:proofErr w:type="spellStart"/>
      <w:r w:rsidR="00EA1E10" w:rsidRPr="0039584D">
        <w:rPr>
          <w:szCs w:val="22"/>
        </w:rPr>
        <w:t>hp</w:t>
      </w:r>
      <w:proofErr w:type="spellEnd"/>
      <w:r w:rsidR="00EA1E10" w:rsidRPr="0039584D">
        <w:rPr>
          <w:szCs w:val="22"/>
        </w:rPr>
        <w:t xml:space="preserve">, </w:t>
      </w:r>
      <w:r w:rsidR="00B57E02" w:rsidRPr="0039584D">
        <w:rPr>
          <w:szCs w:val="22"/>
        </w:rPr>
        <w:t>operating at an area source</w:t>
      </w:r>
      <w:r w:rsidR="00B37442" w:rsidRPr="0039584D">
        <w:rPr>
          <w:szCs w:val="22"/>
        </w:rPr>
        <w:t>.</w:t>
      </w:r>
      <w:r w:rsidRPr="0039584D">
        <w:rPr>
          <w:szCs w:val="22"/>
        </w:rPr>
        <w:t>}</w:t>
      </w:r>
      <w:r w:rsidR="00B37442" w:rsidRPr="0039584D">
        <w:rPr>
          <w:szCs w:val="22"/>
        </w:rPr>
        <w:t xml:space="preserve"> </w:t>
      </w:r>
      <w:r w:rsidRPr="0039584D">
        <w:rPr>
          <w:szCs w:val="22"/>
        </w:rPr>
        <w:t xml:space="preserve"> </w:t>
      </w:r>
    </w:p>
    <w:p w14:paraId="0D39BF98" w14:textId="77777777" w:rsidR="004A18F9" w:rsidRPr="0039584D" w:rsidRDefault="004A18F9" w:rsidP="004A18F9">
      <w:pPr>
        <w:tabs>
          <w:tab w:val="left" w:pos="0"/>
        </w:tabs>
        <w:suppressAutoHyphens/>
        <w:spacing w:after="120"/>
        <w:jc w:val="both"/>
        <w:rPr>
          <w:b/>
          <w:szCs w:val="22"/>
          <w:u w:val="single"/>
        </w:rPr>
      </w:pPr>
      <w:r w:rsidRPr="0039584D">
        <w:rPr>
          <w:b/>
          <w:szCs w:val="22"/>
          <w:u w:val="single"/>
        </w:rPr>
        <w:t>Essential Potential to Emit (PTE) Parameters</w:t>
      </w:r>
    </w:p>
    <w:p w14:paraId="7B77DC7E" w14:textId="4DBD70AB" w:rsidR="004A18F9" w:rsidRPr="0039584D" w:rsidRDefault="004A18F9" w:rsidP="002340A9">
      <w:pPr>
        <w:numPr>
          <w:ilvl w:val="0"/>
          <w:numId w:val="16"/>
        </w:numPr>
        <w:tabs>
          <w:tab w:val="left" w:pos="360"/>
          <w:tab w:val="left" w:pos="720"/>
        </w:tabs>
        <w:spacing w:after="120"/>
        <w:ind w:left="360" w:hanging="360"/>
        <w:rPr>
          <w:szCs w:val="22"/>
          <w:u w:val="single"/>
        </w:rPr>
      </w:pPr>
      <w:r w:rsidRPr="0039584D">
        <w:rPr>
          <w:szCs w:val="22"/>
          <w:u w:val="single"/>
        </w:rPr>
        <w:t>Permitted Capacity</w:t>
      </w:r>
      <w:r w:rsidRPr="0039584D">
        <w:rPr>
          <w:szCs w:val="22"/>
        </w:rPr>
        <w:t xml:space="preserve">.  The maximum heat input rate for </w:t>
      </w:r>
      <w:r w:rsidR="000A44F2" w:rsidRPr="0039584D">
        <w:rPr>
          <w:szCs w:val="22"/>
        </w:rPr>
        <w:t>this</w:t>
      </w:r>
      <w:r w:rsidRPr="0039584D">
        <w:rPr>
          <w:szCs w:val="22"/>
        </w:rPr>
        <w:t xml:space="preserve"> unit is </w:t>
      </w:r>
      <w:r w:rsidR="007E0FA0" w:rsidRPr="0039584D">
        <w:rPr>
          <w:szCs w:val="22"/>
        </w:rPr>
        <w:t>9.18</w:t>
      </w:r>
      <w:r w:rsidRPr="0039584D">
        <w:rPr>
          <w:szCs w:val="22"/>
        </w:rPr>
        <w:t xml:space="preserve"> MMBtu per hour (approximately </w:t>
      </w:r>
      <w:r w:rsidR="002E67B7" w:rsidRPr="0039584D">
        <w:rPr>
          <w:szCs w:val="22"/>
        </w:rPr>
        <w:t>66.5</w:t>
      </w:r>
      <w:r w:rsidRPr="0039584D">
        <w:rPr>
          <w:szCs w:val="22"/>
        </w:rPr>
        <w:t xml:space="preserve"> gallons per hour).</w:t>
      </w:r>
    </w:p>
    <w:p w14:paraId="4052C968" w14:textId="3D9540BF" w:rsidR="004A18F9" w:rsidRPr="0039584D" w:rsidRDefault="002E67B7" w:rsidP="004A18F9">
      <w:pPr>
        <w:spacing w:after="120"/>
        <w:ind w:left="576"/>
        <w:rPr>
          <w:szCs w:val="22"/>
        </w:rPr>
      </w:pPr>
      <w:r w:rsidRPr="0039584D">
        <w:rPr>
          <w:i/>
          <w:szCs w:val="22"/>
        </w:rPr>
        <w:t>{Permitting note: At 100% engine load a Model 3508 engine fuel consumption is 66.5 gallons per hour, based on a 35-degree API diesel fuel with a higher heating value of 18,390 Btu/lb.  On this basis, the fuel consumption for 500 hours of operation at 100 percent engine load is</w:t>
      </w:r>
      <w:r w:rsidRPr="0039584D">
        <w:rPr>
          <w:szCs w:val="22"/>
        </w:rPr>
        <w:t xml:space="preserve"> approximately 33,250 gallons.}</w:t>
      </w:r>
    </w:p>
    <w:p w14:paraId="43056988" w14:textId="54AAB12D" w:rsidR="004A18F9" w:rsidRPr="0039584D" w:rsidRDefault="004A18F9" w:rsidP="004A18F9">
      <w:pPr>
        <w:spacing w:after="120"/>
        <w:ind w:left="576"/>
        <w:rPr>
          <w:szCs w:val="22"/>
        </w:rPr>
      </w:pPr>
      <w:r w:rsidRPr="0039584D">
        <w:rPr>
          <w:szCs w:val="22"/>
        </w:rPr>
        <w:t>[Rule 62-210.200(PTE)</w:t>
      </w:r>
      <w:r w:rsidR="008021F1" w:rsidRPr="0039584D">
        <w:rPr>
          <w:szCs w:val="22"/>
        </w:rPr>
        <w:t>, F.A.C., and Permit 0250314-005</w:t>
      </w:r>
      <w:r w:rsidRPr="0039584D">
        <w:rPr>
          <w:szCs w:val="22"/>
        </w:rPr>
        <w:t>-AC</w:t>
      </w:r>
      <w:r w:rsidR="007E0FA0" w:rsidRPr="0039584D">
        <w:rPr>
          <w:szCs w:val="22"/>
        </w:rPr>
        <w:t xml:space="preserve">, Application </w:t>
      </w:r>
      <w:r w:rsidR="00E11651" w:rsidRPr="0039584D">
        <w:rPr>
          <w:szCs w:val="22"/>
        </w:rPr>
        <w:t>0250314</w:t>
      </w:r>
      <w:r w:rsidR="007E0FA0" w:rsidRPr="0039584D">
        <w:rPr>
          <w:szCs w:val="22"/>
        </w:rPr>
        <w:t>-021-AV</w:t>
      </w:r>
      <w:r w:rsidRPr="0039584D">
        <w:rPr>
          <w:szCs w:val="22"/>
        </w:rPr>
        <w:t>]</w:t>
      </w:r>
    </w:p>
    <w:p w14:paraId="41AE5C93" w14:textId="335BE483" w:rsidR="004A18F9" w:rsidRPr="0039584D" w:rsidRDefault="004A18F9" w:rsidP="002340A9">
      <w:pPr>
        <w:numPr>
          <w:ilvl w:val="0"/>
          <w:numId w:val="16"/>
        </w:numPr>
        <w:tabs>
          <w:tab w:val="left" w:pos="360"/>
          <w:tab w:val="left" w:pos="720"/>
        </w:tabs>
        <w:spacing w:after="120"/>
        <w:ind w:left="360" w:hanging="360"/>
        <w:rPr>
          <w:szCs w:val="22"/>
          <w:u w:val="single"/>
        </w:rPr>
      </w:pPr>
      <w:r w:rsidRPr="0039584D">
        <w:rPr>
          <w:szCs w:val="22"/>
          <w:u w:val="single"/>
        </w:rPr>
        <w:t xml:space="preserve">Emissions Unit Operating Rate Limitation </w:t>
      </w:r>
      <w:proofErr w:type="gramStart"/>
      <w:r w:rsidRPr="0039584D">
        <w:rPr>
          <w:szCs w:val="22"/>
          <w:u w:val="single"/>
        </w:rPr>
        <w:t>After</w:t>
      </w:r>
      <w:proofErr w:type="gramEnd"/>
      <w:r w:rsidRPr="0039584D">
        <w:rPr>
          <w:szCs w:val="22"/>
          <w:u w:val="single"/>
        </w:rPr>
        <w:t xml:space="preserve"> Testing</w:t>
      </w:r>
      <w:r w:rsidRPr="0039584D">
        <w:rPr>
          <w:szCs w:val="22"/>
        </w:rPr>
        <w:t>.  See the related testing provisions in Appendix TR, Facility-wide Testing Requirements.  [Rule 62-297.310(</w:t>
      </w:r>
      <w:r w:rsidR="001F3F9B" w:rsidRPr="0039584D">
        <w:rPr>
          <w:szCs w:val="22"/>
        </w:rPr>
        <w:t>3</w:t>
      </w:r>
      <w:r w:rsidRPr="0039584D">
        <w:rPr>
          <w:szCs w:val="22"/>
        </w:rPr>
        <w:t>), F.A.C.]</w:t>
      </w:r>
    </w:p>
    <w:p w14:paraId="592248E5" w14:textId="77777777" w:rsidR="004A18F9" w:rsidRPr="0039584D" w:rsidRDefault="004A18F9" w:rsidP="002340A9">
      <w:pPr>
        <w:numPr>
          <w:ilvl w:val="0"/>
          <w:numId w:val="16"/>
        </w:numPr>
        <w:tabs>
          <w:tab w:val="left" w:pos="360"/>
          <w:tab w:val="left" w:pos="720"/>
        </w:tabs>
        <w:ind w:left="360" w:hanging="360"/>
        <w:rPr>
          <w:szCs w:val="22"/>
        </w:rPr>
      </w:pPr>
      <w:r w:rsidRPr="0039584D">
        <w:rPr>
          <w:szCs w:val="22"/>
          <w:u w:val="single"/>
        </w:rPr>
        <w:t>Methods of Operation</w:t>
      </w:r>
      <w:r w:rsidRPr="0039584D">
        <w:rPr>
          <w:szCs w:val="22"/>
        </w:rPr>
        <w:t xml:space="preserve">. </w:t>
      </w:r>
    </w:p>
    <w:p w14:paraId="3AA2AAEF" w14:textId="23F501A7" w:rsidR="00BC2DEF" w:rsidRPr="0039584D" w:rsidRDefault="00BC2DEF" w:rsidP="00E16ADC">
      <w:pPr>
        <w:numPr>
          <w:ilvl w:val="1"/>
          <w:numId w:val="10"/>
        </w:numPr>
        <w:tabs>
          <w:tab w:val="left" w:pos="720"/>
        </w:tabs>
        <w:ind w:hanging="360"/>
        <w:rPr>
          <w:szCs w:val="22"/>
        </w:rPr>
      </w:pPr>
      <w:r w:rsidRPr="0039584D">
        <w:rPr>
          <w:i/>
          <w:szCs w:val="22"/>
        </w:rPr>
        <w:t>Fuels.</w:t>
      </w:r>
      <w:r w:rsidRPr="0039584D">
        <w:rPr>
          <w:szCs w:val="22"/>
        </w:rPr>
        <w:t xml:space="preserve">  </w:t>
      </w:r>
      <w:r w:rsidR="008045D6" w:rsidRPr="0039584D">
        <w:rPr>
          <w:szCs w:val="22"/>
        </w:rPr>
        <w:t>Sulfur Content.  The sulfur content shall not exceed 500 ppm (0.05% by weight) for non-road diesel fuel. [Rule 62-210,200, F.A.C., and Permit 0250314-005-AC]</w:t>
      </w:r>
    </w:p>
    <w:p w14:paraId="677C92CD" w14:textId="2508DA3A" w:rsidR="004A18F9" w:rsidRPr="0039584D" w:rsidRDefault="004A18F9" w:rsidP="00E16ADC">
      <w:pPr>
        <w:numPr>
          <w:ilvl w:val="1"/>
          <w:numId w:val="10"/>
        </w:numPr>
        <w:tabs>
          <w:tab w:val="left" w:pos="720"/>
        </w:tabs>
        <w:spacing w:after="120"/>
        <w:ind w:hanging="360"/>
        <w:rPr>
          <w:szCs w:val="22"/>
        </w:rPr>
      </w:pPr>
      <w:r w:rsidRPr="0039584D">
        <w:rPr>
          <w:i/>
          <w:szCs w:val="22"/>
        </w:rPr>
        <w:t>Operational Restrictions.</w:t>
      </w:r>
      <w:r w:rsidR="00DA1626" w:rsidRPr="0039584D">
        <w:rPr>
          <w:i/>
          <w:szCs w:val="22"/>
        </w:rPr>
        <w:t xml:space="preserve">  </w:t>
      </w:r>
      <w:r w:rsidR="00DA1626" w:rsidRPr="0039584D">
        <w:rPr>
          <w:szCs w:val="22"/>
        </w:rPr>
        <w:t xml:space="preserve">This emissions unit shall be properly operated and maintained at all times in a condition to minimize emissions of air pollutants.  The owner and operator shall ensure that all facility staff responsible for this emissions unit is trained in the operation and maintenance in accordance with the guidelines and procedures as established by the equipment manufacturer(s). </w:t>
      </w:r>
      <w:r w:rsidRPr="0039584D">
        <w:rPr>
          <w:szCs w:val="22"/>
        </w:rPr>
        <w:t xml:space="preserve"> [</w:t>
      </w:r>
      <w:r w:rsidR="0014698A" w:rsidRPr="0039584D">
        <w:rPr>
          <w:szCs w:val="22"/>
        </w:rPr>
        <w:t xml:space="preserve">Rule 62-4.070(3), F.A.C. and PSD-FL-249, Permits </w:t>
      </w:r>
      <w:r w:rsidR="00DA1626" w:rsidRPr="0039584D">
        <w:rPr>
          <w:szCs w:val="22"/>
        </w:rPr>
        <w:t>0250314-005-AC &amp; 0250314-007-AC</w:t>
      </w:r>
      <w:r w:rsidRPr="0039584D">
        <w:rPr>
          <w:szCs w:val="22"/>
        </w:rPr>
        <w:t>]</w:t>
      </w:r>
    </w:p>
    <w:p w14:paraId="0C33AA4B" w14:textId="77777777" w:rsidR="00041717" w:rsidRPr="0039584D" w:rsidRDefault="00DA1626" w:rsidP="002340A9">
      <w:pPr>
        <w:numPr>
          <w:ilvl w:val="0"/>
          <w:numId w:val="16"/>
        </w:numPr>
        <w:tabs>
          <w:tab w:val="left" w:pos="360"/>
          <w:tab w:val="left" w:pos="720"/>
        </w:tabs>
        <w:ind w:left="360" w:hanging="360"/>
        <w:rPr>
          <w:szCs w:val="22"/>
        </w:rPr>
      </w:pPr>
      <w:bookmarkStart w:id="12" w:name="_Ref433286963"/>
      <w:r w:rsidRPr="0039584D">
        <w:rPr>
          <w:szCs w:val="22"/>
          <w:u w:val="single"/>
        </w:rPr>
        <w:t>Hours of Operation</w:t>
      </w:r>
      <w:r w:rsidRPr="0039584D">
        <w:rPr>
          <w:szCs w:val="22"/>
        </w:rPr>
        <w:t>:</w:t>
      </w:r>
      <w:bookmarkEnd w:id="12"/>
      <w:r w:rsidRPr="0039584D">
        <w:rPr>
          <w:szCs w:val="22"/>
        </w:rPr>
        <w:t xml:space="preserve"> </w:t>
      </w:r>
    </w:p>
    <w:p w14:paraId="3118C00E" w14:textId="02847D56" w:rsidR="004A18F9" w:rsidRPr="0039584D" w:rsidRDefault="004A18F9" w:rsidP="002340A9">
      <w:pPr>
        <w:numPr>
          <w:ilvl w:val="0"/>
          <w:numId w:val="42"/>
        </w:numPr>
        <w:tabs>
          <w:tab w:val="left" w:pos="720"/>
        </w:tabs>
        <w:ind w:hanging="360"/>
        <w:rPr>
          <w:szCs w:val="22"/>
        </w:rPr>
      </w:pPr>
      <w:r w:rsidRPr="0039584D">
        <w:rPr>
          <w:szCs w:val="22"/>
        </w:rPr>
        <w:t>The hours of operation for this emission unit shall not exceed 500 hours in any consecutive 12-month period.  [Rule 62-210.200, F.A.C., Definitions-Potential to emit (PTE), 0250314-005-AC, &amp; 0250314-007-AC]]</w:t>
      </w:r>
    </w:p>
    <w:p w14:paraId="01691D93" w14:textId="2E2208DF" w:rsidR="00041717" w:rsidRPr="0039584D" w:rsidRDefault="00041717" w:rsidP="00702B4A">
      <w:pPr>
        <w:numPr>
          <w:ilvl w:val="0"/>
          <w:numId w:val="42"/>
        </w:numPr>
        <w:tabs>
          <w:tab w:val="left" w:pos="720"/>
        </w:tabs>
        <w:ind w:hanging="360"/>
        <w:rPr>
          <w:szCs w:val="22"/>
        </w:rPr>
      </w:pPr>
      <w:r w:rsidRPr="0039584D">
        <w:rPr>
          <w:i/>
          <w:szCs w:val="22"/>
        </w:rPr>
        <w:t>Emergency Situations</w:t>
      </w:r>
      <w:r w:rsidRPr="0039584D">
        <w:rPr>
          <w:szCs w:val="22"/>
        </w:rPr>
        <w:t>.  There is no time limit on the use of emergency stationary RICE in emergency situations</w:t>
      </w:r>
      <w:r w:rsidR="003D0B17" w:rsidRPr="0039584D">
        <w:rPr>
          <w:szCs w:val="22"/>
        </w:rPr>
        <w:t xml:space="preserve"> except per Specific Condition </w:t>
      </w:r>
      <w:r w:rsidR="003D0B17" w:rsidRPr="0039584D">
        <w:rPr>
          <w:szCs w:val="22"/>
        </w:rPr>
        <w:fldChar w:fldCharType="begin"/>
      </w:r>
      <w:r w:rsidR="003D0B17" w:rsidRPr="0039584D">
        <w:rPr>
          <w:szCs w:val="22"/>
        </w:rPr>
        <w:instrText xml:space="preserve"> REF _Ref433286963 \r \h </w:instrText>
      </w:r>
      <w:r w:rsidR="0039584D" w:rsidRPr="0039584D">
        <w:rPr>
          <w:szCs w:val="22"/>
        </w:rPr>
        <w:instrText xml:space="preserve"> \* MERGEFORMAT </w:instrText>
      </w:r>
      <w:r w:rsidR="003D0B17" w:rsidRPr="0039584D">
        <w:rPr>
          <w:szCs w:val="22"/>
        </w:rPr>
      </w:r>
      <w:r w:rsidR="003D0B17" w:rsidRPr="0039584D">
        <w:rPr>
          <w:szCs w:val="22"/>
        </w:rPr>
        <w:fldChar w:fldCharType="separate"/>
      </w:r>
      <w:r w:rsidR="003D0B17" w:rsidRPr="0039584D">
        <w:rPr>
          <w:szCs w:val="22"/>
        </w:rPr>
        <w:t>C.4</w:t>
      </w:r>
      <w:r w:rsidR="003D0B17" w:rsidRPr="0039584D">
        <w:rPr>
          <w:szCs w:val="22"/>
        </w:rPr>
        <w:fldChar w:fldCharType="end"/>
      </w:r>
      <w:r w:rsidRPr="0039584D">
        <w:rPr>
          <w:szCs w:val="22"/>
        </w:rPr>
        <w:t>.</w:t>
      </w:r>
      <w:r w:rsidR="003D0B17" w:rsidRPr="0039584D">
        <w:rPr>
          <w:szCs w:val="22"/>
        </w:rPr>
        <w:t>a. above.</w:t>
      </w:r>
      <w:r w:rsidRPr="0039584D">
        <w:rPr>
          <w:szCs w:val="22"/>
        </w:rPr>
        <w:t xml:space="preserve">  [40 CFR 63.6640(f)(1)]</w:t>
      </w:r>
    </w:p>
    <w:p w14:paraId="38A045FA" w14:textId="5A36E5F9" w:rsidR="00041717" w:rsidRPr="0039584D" w:rsidRDefault="00041717" w:rsidP="00702B4A">
      <w:pPr>
        <w:numPr>
          <w:ilvl w:val="0"/>
          <w:numId w:val="42"/>
        </w:numPr>
        <w:tabs>
          <w:tab w:val="left" w:pos="720"/>
        </w:tabs>
        <w:ind w:hanging="360"/>
        <w:rPr>
          <w:szCs w:val="22"/>
        </w:rPr>
      </w:pPr>
      <w:r w:rsidRPr="0039584D">
        <w:rPr>
          <w:i/>
          <w:szCs w:val="22"/>
        </w:rPr>
        <w:t>Maintenance and Testing</w:t>
      </w:r>
      <w:r w:rsidRPr="0039584D">
        <w:rPr>
          <w:szCs w:val="22"/>
        </w:rPr>
        <w:t xml:space="preserve">.  </w:t>
      </w:r>
      <w:r w:rsidR="00F654B7" w:rsidRPr="0039584D">
        <w:rPr>
          <w:szCs w:val="22"/>
        </w:rPr>
        <w:t>The emissions unit</w:t>
      </w:r>
      <w:r w:rsidRPr="0039584D">
        <w:rPr>
          <w:szCs w:val="22"/>
        </w:rPr>
        <w:t xml:space="preserve"> is authorized to operate for the purpose of maintenance checks and readiness testing, provided that the tests are recommended by federal, state or local government, the manufacturer, the vendor, or the insurance company associated with the engine. </w:t>
      </w:r>
      <w:r w:rsidRPr="0039584D">
        <w:rPr>
          <w:szCs w:val="22"/>
        </w:rPr>
        <w:lastRenderedPageBreak/>
        <w:t>Maintenance checks and readiness testing of such units is limited to 100 hours per year. [40 CFR 63.6640(f)(2)]</w:t>
      </w:r>
    </w:p>
    <w:p w14:paraId="77A95CC9" w14:textId="77777777" w:rsidR="00041717" w:rsidRPr="0039584D" w:rsidRDefault="00041717" w:rsidP="00702B4A">
      <w:pPr>
        <w:numPr>
          <w:ilvl w:val="0"/>
          <w:numId w:val="42"/>
        </w:numPr>
        <w:tabs>
          <w:tab w:val="left" w:pos="720"/>
        </w:tabs>
        <w:ind w:hanging="360"/>
        <w:rPr>
          <w:szCs w:val="22"/>
        </w:rPr>
      </w:pPr>
      <w:r w:rsidRPr="0039584D">
        <w:rPr>
          <w:i/>
          <w:szCs w:val="22"/>
        </w:rPr>
        <w:t>Non-emergency Situations</w:t>
      </w:r>
      <w:r w:rsidRPr="0039584D">
        <w:rPr>
          <w:szCs w:val="22"/>
        </w:rPr>
        <w:t>.  Each RICE is authorized to operate up to 50 hours per year in non-emergency situations, but those 50 hours are counted towards the 100 hours per year provided for maintenance and testing.  [40 CFR 63.6640(f)(4)]</w:t>
      </w:r>
    </w:p>
    <w:p w14:paraId="0084D24D" w14:textId="389F6723" w:rsidR="00041717" w:rsidRPr="0039584D" w:rsidRDefault="00041717" w:rsidP="002340A9">
      <w:pPr>
        <w:numPr>
          <w:ilvl w:val="0"/>
          <w:numId w:val="42"/>
        </w:numPr>
        <w:tabs>
          <w:tab w:val="left" w:pos="720"/>
        </w:tabs>
        <w:ind w:hanging="360"/>
        <w:rPr>
          <w:color w:val="000000"/>
          <w:szCs w:val="22"/>
        </w:rPr>
      </w:pPr>
      <w:r w:rsidRPr="0039584D">
        <w:rPr>
          <w:i/>
          <w:color w:val="000000"/>
          <w:szCs w:val="22"/>
        </w:rPr>
        <w:t>Engine Startup</w:t>
      </w:r>
      <w:r w:rsidRPr="0039584D">
        <w:rPr>
          <w:color w:val="000000"/>
          <w:szCs w:val="22"/>
        </w:rPr>
        <w:t>.  During periods of startup the owner or operator must minimize the engine's time spent at idle and minimize the engine's startup time to a period needed for the appropriate and safe loading of the engine, not to exceed 30 minutes, after which time the non-startup emission limitations apply.  [40 CFR 63.6625(h)]</w:t>
      </w:r>
    </w:p>
    <w:p w14:paraId="1D8C9D0C" w14:textId="77777777" w:rsidR="004A18F9" w:rsidRPr="0039584D" w:rsidRDefault="004A18F9" w:rsidP="004A18F9">
      <w:pPr>
        <w:tabs>
          <w:tab w:val="left" w:pos="0"/>
        </w:tabs>
        <w:suppressAutoHyphens/>
        <w:spacing w:before="120" w:after="120"/>
        <w:rPr>
          <w:b/>
          <w:szCs w:val="22"/>
          <w:u w:val="single"/>
        </w:rPr>
      </w:pPr>
      <w:r w:rsidRPr="0039584D">
        <w:rPr>
          <w:b/>
          <w:szCs w:val="22"/>
          <w:u w:val="single"/>
        </w:rPr>
        <w:t>Emission Limitations and Standards</w:t>
      </w:r>
    </w:p>
    <w:p w14:paraId="40E839E2" w14:textId="25702A03" w:rsidR="004A18F9" w:rsidRPr="0039584D" w:rsidRDefault="004A18F9" w:rsidP="004A18F9">
      <w:pPr>
        <w:tabs>
          <w:tab w:val="left" w:pos="0"/>
        </w:tabs>
        <w:suppressAutoHyphens/>
        <w:spacing w:before="120" w:after="120"/>
        <w:rPr>
          <w:szCs w:val="22"/>
        </w:rPr>
      </w:pPr>
      <w:r w:rsidRPr="0039584D">
        <w:rPr>
          <w:szCs w:val="22"/>
        </w:rPr>
        <w:t xml:space="preserve">Unless otherwise specified, the averaging times for Specific Conditions </w:t>
      </w:r>
      <w:r w:rsidR="00DA1626" w:rsidRPr="0039584D">
        <w:rPr>
          <w:szCs w:val="22"/>
        </w:rPr>
        <w:fldChar w:fldCharType="begin"/>
      </w:r>
      <w:r w:rsidR="00DA1626" w:rsidRPr="0039584D">
        <w:rPr>
          <w:szCs w:val="22"/>
        </w:rPr>
        <w:instrText xml:space="preserve"> REF _Ref431469022 \r \h </w:instrText>
      </w:r>
      <w:r w:rsidR="0039584D" w:rsidRPr="0039584D">
        <w:rPr>
          <w:szCs w:val="22"/>
        </w:rPr>
        <w:instrText xml:space="preserve"> \* MERGEFORMAT </w:instrText>
      </w:r>
      <w:r w:rsidR="00DA1626" w:rsidRPr="0039584D">
        <w:rPr>
          <w:szCs w:val="22"/>
        </w:rPr>
      </w:r>
      <w:r w:rsidR="00DA1626" w:rsidRPr="0039584D">
        <w:rPr>
          <w:szCs w:val="22"/>
        </w:rPr>
        <w:fldChar w:fldCharType="separate"/>
      </w:r>
      <w:r w:rsidR="00920785" w:rsidRPr="0039584D">
        <w:rPr>
          <w:szCs w:val="22"/>
        </w:rPr>
        <w:t>C.5</w:t>
      </w:r>
      <w:r w:rsidR="00DA1626" w:rsidRPr="0039584D">
        <w:rPr>
          <w:szCs w:val="22"/>
        </w:rPr>
        <w:fldChar w:fldCharType="end"/>
      </w:r>
      <w:r w:rsidRPr="0039584D">
        <w:rPr>
          <w:szCs w:val="22"/>
        </w:rPr>
        <w:t xml:space="preserve"> </w:t>
      </w:r>
      <w:r w:rsidR="00F654B7" w:rsidRPr="0039584D">
        <w:rPr>
          <w:szCs w:val="22"/>
        </w:rPr>
        <w:t xml:space="preserve">and </w:t>
      </w:r>
      <w:r w:rsidR="00F654B7" w:rsidRPr="0039584D">
        <w:rPr>
          <w:szCs w:val="22"/>
        </w:rPr>
        <w:fldChar w:fldCharType="begin"/>
      </w:r>
      <w:r w:rsidR="00F654B7" w:rsidRPr="0039584D">
        <w:rPr>
          <w:szCs w:val="22"/>
        </w:rPr>
        <w:instrText xml:space="preserve"> REF _Ref433290459 \r \h </w:instrText>
      </w:r>
      <w:r w:rsidR="0039584D" w:rsidRPr="0039584D">
        <w:rPr>
          <w:szCs w:val="22"/>
        </w:rPr>
        <w:instrText xml:space="preserve"> \* MERGEFORMAT </w:instrText>
      </w:r>
      <w:r w:rsidR="00F654B7" w:rsidRPr="0039584D">
        <w:rPr>
          <w:szCs w:val="22"/>
        </w:rPr>
      </w:r>
      <w:r w:rsidR="00F654B7" w:rsidRPr="0039584D">
        <w:rPr>
          <w:szCs w:val="22"/>
        </w:rPr>
        <w:fldChar w:fldCharType="separate"/>
      </w:r>
      <w:r w:rsidR="00F654B7" w:rsidRPr="0039584D">
        <w:rPr>
          <w:szCs w:val="22"/>
        </w:rPr>
        <w:t>C.6</w:t>
      </w:r>
      <w:r w:rsidR="00F654B7" w:rsidRPr="0039584D">
        <w:rPr>
          <w:szCs w:val="22"/>
        </w:rPr>
        <w:fldChar w:fldCharType="end"/>
      </w:r>
      <w:r w:rsidR="00F654B7" w:rsidRPr="0039584D">
        <w:rPr>
          <w:szCs w:val="22"/>
        </w:rPr>
        <w:t xml:space="preserve"> </w:t>
      </w:r>
      <w:r w:rsidRPr="0039584D">
        <w:rPr>
          <w:szCs w:val="22"/>
        </w:rPr>
        <w:t>are based on the specified averaging time of the applicable test method if not otherwise specified by rule.</w:t>
      </w:r>
    </w:p>
    <w:p w14:paraId="28016706" w14:textId="26057174" w:rsidR="004A18F9" w:rsidRPr="0039584D" w:rsidRDefault="004A18F9" w:rsidP="002340A9">
      <w:pPr>
        <w:numPr>
          <w:ilvl w:val="0"/>
          <w:numId w:val="16"/>
        </w:numPr>
        <w:tabs>
          <w:tab w:val="left" w:pos="360"/>
          <w:tab w:val="left" w:pos="720"/>
        </w:tabs>
        <w:autoSpaceDE w:val="0"/>
        <w:autoSpaceDN w:val="0"/>
        <w:adjustRightInd w:val="0"/>
        <w:spacing w:after="120"/>
        <w:ind w:left="360" w:hanging="360"/>
        <w:rPr>
          <w:rFonts w:eastAsiaTheme="minorHAnsi"/>
          <w:color w:val="000000"/>
          <w:szCs w:val="22"/>
        </w:rPr>
      </w:pPr>
      <w:bookmarkStart w:id="13" w:name="_Ref431469022"/>
      <w:r w:rsidRPr="0039584D">
        <w:rPr>
          <w:szCs w:val="22"/>
          <w:u w:val="single"/>
        </w:rPr>
        <w:t>Visible Emissions</w:t>
      </w:r>
      <w:r w:rsidRPr="0039584D">
        <w:rPr>
          <w:szCs w:val="22"/>
        </w:rPr>
        <w:t xml:space="preserve">.  Visible emissions shall not exceed 20 percent opacity as measured using EPA Method 9 per Facility-Wide Condition </w:t>
      </w:r>
      <w:r w:rsidRPr="0039584D">
        <w:rPr>
          <w:szCs w:val="22"/>
        </w:rPr>
        <w:fldChar w:fldCharType="begin"/>
      </w:r>
      <w:r w:rsidRPr="0039584D">
        <w:rPr>
          <w:szCs w:val="22"/>
        </w:rPr>
        <w:instrText xml:space="preserve"> REF _Ref430598717 \r  \* MERGEFORMAT </w:instrText>
      </w:r>
      <w:r w:rsidRPr="0039584D">
        <w:rPr>
          <w:szCs w:val="22"/>
        </w:rPr>
        <w:fldChar w:fldCharType="separate"/>
      </w:r>
      <w:r w:rsidR="00920785" w:rsidRPr="0039584D">
        <w:rPr>
          <w:szCs w:val="22"/>
        </w:rPr>
        <w:t xml:space="preserve">FW4.  </w:t>
      </w:r>
      <w:r w:rsidRPr="0039584D">
        <w:rPr>
          <w:szCs w:val="22"/>
        </w:rPr>
        <w:fldChar w:fldCharType="end"/>
      </w:r>
      <w:bookmarkEnd w:id="13"/>
      <w:r w:rsidR="004057F5" w:rsidRPr="0039584D">
        <w:rPr>
          <w:szCs w:val="22"/>
        </w:rPr>
        <w:t>[Rules 62-296.320(4)b, F.A.C., 0250314-005-AC, &amp; 0250314-007-AC]</w:t>
      </w:r>
    </w:p>
    <w:p w14:paraId="58DA1570" w14:textId="27DE0B4A" w:rsidR="004A18F9" w:rsidRPr="0039584D" w:rsidRDefault="004A18F9" w:rsidP="002340A9">
      <w:pPr>
        <w:numPr>
          <w:ilvl w:val="0"/>
          <w:numId w:val="16"/>
        </w:numPr>
        <w:tabs>
          <w:tab w:val="left" w:pos="360"/>
          <w:tab w:val="left" w:pos="720"/>
        </w:tabs>
        <w:spacing w:after="120"/>
        <w:ind w:left="360" w:hanging="360"/>
        <w:rPr>
          <w:szCs w:val="22"/>
        </w:rPr>
      </w:pPr>
      <w:bookmarkStart w:id="14" w:name="_Ref433290459"/>
      <w:r w:rsidRPr="0039584D">
        <w:rPr>
          <w:szCs w:val="22"/>
          <w:u w:val="single"/>
        </w:rPr>
        <w:t>NO</w:t>
      </w:r>
      <w:r w:rsidRPr="0039584D">
        <w:rPr>
          <w:szCs w:val="22"/>
          <w:u w:val="single"/>
          <w:vertAlign w:val="subscript"/>
        </w:rPr>
        <w:t>X</w:t>
      </w:r>
      <w:r w:rsidRPr="0039584D">
        <w:rPr>
          <w:szCs w:val="22"/>
          <w:u w:val="single"/>
        </w:rPr>
        <w:t xml:space="preserve"> Emissions</w:t>
      </w:r>
      <w:r w:rsidRPr="0039584D">
        <w:rPr>
          <w:szCs w:val="22"/>
        </w:rPr>
        <w:t xml:space="preserve">.  </w:t>
      </w:r>
      <w:r w:rsidR="004057F5" w:rsidRPr="0039584D">
        <w:rPr>
          <w:szCs w:val="22"/>
        </w:rPr>
        <w:t xml:space="preserve">Emissions of NOx shall not exceed 4.75 </w:t>
      </w:r>
      <w:proofErr w:type="spellStart"/>
      <w:r w:rsidR="004057F5" w:rsidRPr="0039584D">
        <w:rPr>
          <w:szCs w:val="22"/>
        </w:rPr>
        <w:t>lb</w:t>
      </w:r>
      <w:proofErr w:type="spellEnd"/>
      <w:r w:rsidR="004057F5" w:rsidRPr="0039584D">
        <w:rPr>
          <w:szCs w:val="22"/>
        </w:rPr>
        <w:t>/MMBtu.  [Rule 62-296.570(4)(b)7, F.A.C., 0250314-005-</w:t>
      </w:r>
      <w:r w:rsidR="008045D6" w:rsidRPr="0039584D">
        <w:rPr>
          <w:szCs w:val="22"/>
        </w:rPr>
        <w:t>AC</w:t>
      </w:r>
      <w:r w:rsidR="004057F5" w:rsidRPr="0039584D">
        <w:rPr>
          <w:szCs w:val="22"/>
        </w:rPr>
        <w:t>]</w:t>
      </w:r>
      <w:bookmarkEnd w:id="14"/>
    </w:p>
    <w:p w14:paraId="5D04887C" w14:textId="0B786A7E" w:rsidR="009521C8" w:rsidRPr="0039584D" w:rsidRDefault="009521C8" w:rsidP="002340A9">
      <w:pPr>
        <w:numPr>
          <w:ilvl w:val="0"/>
          <w:numId w:val="16"/>
        </w:numPr>
        <w:tabs>
          <w:tab w:val="left" w:pos="360"/>
          <w:tab w:val="left" w:pos="720"/>
        </w:tabs>
        <w:ind w:left="360" w:hanging="360"/>
        <w:rPr>
          <w:szCs w:val="22"/>
          <w:u w:val="single"/>
        </w:rPr>
      </w:pPr>
      <w:bookmarkStart w:id="15" w:name="_Ref433288033"/>
      <w:r w:rsidRPr="0039584D">
        <w:rPr>
          <w:szCs w:val="22"/>
          <w:u w:val="single"/>
        </w:rPr>
        <w:t>Work or Management Practice Standards.</w:t>
      </w:r>
      <w:bookmarkEnd w:id="15"/>
    </w:p>
    <w:p w14:paraId="11F4D3AB" w14:textId="77777777" w:rsidR="009521C8" w:rsidRPr="0039584D" w:rsidRDefault="009521C8" w:rsidP="002340A9">
      <w:pPr>
        <w:pStyle w:val="BodyText3"/>
        <w:numPr>
          <w:ilvl w:val="0"/>
          <w:numId w:val="19"/>
        </w:numPr>
        <w:tabs>
          <w:tab w:val="left" w:pos="360"/>
          <w:tab w:val="left" w:pos="720"/>
        </w:tabs>
        <w:spacing w:after="0"/>
        <w:rPr>
          <w:sz w:val="22"/>
          <w:szCs w:val="22"/>
        </w:rPr>
      </w:pPr>
      <w:r w:rsidRPr="0039584D">
        <w:rPr>
          <w:i/>
          <w:sz w:val="22"/>
          <w:szCs w:val="22"/>
        </w:rPr>
        <w:t>Oil</w:t>
      </w:r>
      <w:r w:rsidRPr="0039584D">
        <w:rPr>
          <w:sz w:val="22"/>
          <w:szCs w:val="22"/>
        </w:rPr>
        <w:t>.  Change oil and filter every 500 hours of operation or annually, whichever comes first.  [40 CFR 63 Table 2d(4)(a)]</w:t>
      </w:r>
    </w:p>
    <w:p w14:paraId="786910B3" w14:textId="77777777" w:rsidR="009521C8" w:rsidRPr="0039584D" w:rsidRDefault="009521C8" w:rsidP="002340A9">
      <w:pPr>
        <w:pStyle w:val="BodyText3"/>
        <w:numPr>
          <w:ilvl w:val="0"/>
          <w:numId w:val="19"/>
        </w:numPr>
        <w:tabs>
          <w:tab w:val="left" w:pos="0"/>
          <w:tab w:val="left" w:pos="360"/>
          <w:tab w:val="left" w:pos="720"/>
        </w:tabs>
        <w:suppressAutoHyphens/>
        <w:spacing w:after="0"/>
        <w:rPr>
          <w:sz w:val="22"/>
          <w:szCs w:val="22"/>
        </w:rPr>
      </w:pPr>
      <w:r w:rsidRPr="0039584D">
        <w:rPr>
          <w:i/>
          <w:sz w:val="22"/>
          <w:szCs w:val="22"/>
        </w:rPr>
        <w:t>Air Cleaner</w:t>
      </w:r>
      <w:r w:rsidRPr="0039584D">
        <w:rPr>
          <w:sz w:val="22"/>
          <w:szCs w:val="22"/>
        </w:rPr>
        <w:t>.  Inspect air cleaner every 1,000 hours of operation or annually, whichever comes first.  [40 CFR 63 Table 2d(4)(b)]</w:t>
      </w:r>
    </w:p>
    <w:p w14:paraId="71B28B1A" w14:textId="77777777" w:rsidR="009521C8" w:rsidRPr="0039584D" w:rsidRDefault="009521C8" w:rsidP="002340A9">
      <w:pPr>
        <w:pStyle w:val="BodyText3"/>
        <w:numPr>
          <w:ilvl w:val="0"/>
          <w:numId w:val="19"/>
        </w:numPr>
        <w:tabs>
          <w:tab w:val="left" w:pos="0"/>
          <w:tab w:val="left" w:pos="360"/>
          <w:tab w:val="left" w:pos="720"/>
        </w:tabs>
        <w:suppressAutoHyphens/>
        <w:spacing w:after="0"/>
        <w:rPr>
          <w:sz w:val="22"/>
          <w:szCs w:val="22"/>
        </w:rPr>
      </w:pPr>
      <w:r w:rsidRPr="0039584D">
        <w:rPr>
          <w:i/>
          <w:sz w:val="22"/>
          <w:szCs w:val="22"/>
        </w:rPr>
        <w:t>Hoses and Belts</w:t>
      </w:r>
      <w:r w:rsidRPr="0039584D">
        <w:rPr>
          <w:sz w:val="22"/>
          <w:szCs w:val="22"/>
        </w:rPr>
        <w:t>.  Inspect all hoses and belts every 500 hours of operation or annually, whichever comes first, and replace as necessary.  [40 CFR 63 Table 2d(4)(c)]</w:t>
      </w:r>
    </w:p>
    <w:p w14:paraId="698F49D2" w14:textId="77777777" w:rsidR="009521C8" w:rsidRPr="0039584D" w:rsidRDefault="009521C8" w:rsidP="002340A9">
      <w:pPr>
        <w:pStyle w:val="BodyText3"/>
        <w:numPr>
          <w:ilvl w:val="0"/>
          <w:numId w:val="19"/>
        </w:numPr>
        <w:tabs>
          <w:tab w:val="left" w:pos="0"/>
          <w:tab w:val="left" w:pos="360"/>
          <w:tab w:val="left" w:pos="720"/>
        </w:tabs>
        <w:suppressAutoHyphens/>
        <w:spacing w:after="0"/>
        <w:rPr>
          <w:sz w:val="22"/>
          <w:szCs w:val="22"/>
        </w:rPr>
      </w:pPr>
      <w:r w:rsidRPr="0039584D">
        <w:rPr>
          <w:i/>
          <w:sz w:val="22"/>
          <w:szCs w:val="22"/>
        </w:rPr>
        <w:t>Operation and Maintenance</w:t>
      </w:r>
      <w:r w:rsidRPr="0039584D">
        <w:rPr>
          <w:sz w:val="22"/>
          <w:szCs w:val="22"/>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w:t>
      </w:r>
    </w:p>
    <w:p w14:paraId="390FF45A" w14:textId="77777777" w:rsidR="009521C8" w:rsidRPr="0039584D" w:rsidRDefault="009521C8" w:rsidP="002340A9">
      <w:pPr>
        <w:pStyle w:val="BodyText3"/>
        <w:numPr>
          <w:ilvl w:val="0"/>
          <w:numId w:val="19"/>
        </w:numPr>
        <w:tabs>
          <w:tab w:val="left" w:pos="0"/>
          <w:tab w:val="left" w:pos="360"/>
          <w:tab w:val="left" w:pos="720"/>
        </w:tabs>
        <w:suppressAutoHyphens/>
        <w:rPr>
          <w:sz w:val="22"/>
          <w:szCs w:val="22"/>
        </w:rPr>
      </w:pPr>
      <w:r w:rsidRPr="0039584D">
        <w:rPr>
          <w:i/>
          <w:sz w:val="22"/>
          <w:szCs w:val="22"/>
        </w:rPr>
        <w:t>Oil Analysis</w:t>
      </w:r>
      <w:r w:rsidRPr="0039584D">
        <w:rPr>
          <w:sz w:val="22"/>
          <w:szCs w:val="22"/>
        </w:rPr>
        <w:t>.  The owner or operator has the option of using oil analysis to extend the change requirement.  The oil analysis must be performed at the same frequency specified for changing the oil.  The analysis program must at a minimum analyze the following three parameters: Total Base Number, viscosity, and percent of water content.  The condemning limits for these parameters are as follows: Total Base Number is less than 30 percent of the Total Base Number of the oil when new; viscosity of the oil has changed by more than 20 percent from the viscosity of the oil when new; or percent of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sidRPr="0039584D">
        <w:rPr>
          <w:sz w:val="22"/>
          <w:szCs w:val="22"/>
        </w:rPr>
        <w:t>i</w:t>
      </w:r>
      <w:proofErr w:type="spellEnd"/>
      <w:r w:rsidRPr="0039584D">
        <w:rPr>
          <w:sz w:val="22"/>
          <w:szCs w:val="22"/>
        </w:rPr>
        <w:t>)]</w:t>
      </w:r>
    </w:p>
    <w:p w14:paraId="4D66E44A" w14:textId="77777777" w:rsidR="004A18F9" w:rsidRPr="0039584D" w:rsidRDefault="004A18F9" w:rsidP="004057F5">
      <w:pPr>
        <w:tabs>
          <w:tab w:val="left" w:pos="1080"/>
          <w:tab w:val="left" w:pos="1440"/>
        </w:tabs>
        <w:spacing w:after="120"/>
        <w:rPr>
          <w:b/>
          <w:szCs w:val="22"/>
          <w:u w:val="single"/>
        </w:rPr>
      </w:pPr>
      <w:r w:rsidRPr="0039584D">
        <w:rPr>
          <w:b/>
          <w:szCs w:val="22"/>
          <w:u w:val="single"/>
        </w:rPr>
        <w:t>Excess Emissions</w:t>
      </w:r>
    </w:p>
    <w:p w14:paraId="57EE2682" w14:textId="3A26F592" w:rsidR="004A18F9" w:rsidRPr="0039584D" w:rsidRDefault="004A18F9" w:rsidP="002340A9">
      <w:pPr>
        <w:numPr>
          <w:ilvl w:val="0"/>
          <w:numId w:val="16"/>
        </w:numPr>
        <w:tabs>
          <w:tab w:val="left" w:pos="360"/>
          <w:tab w:val="left" w:pos="720"/>
        </w:tabs>
        <w:spacing w:after="120"/>
        <w:ind w:left="360" w:hanging="360"/>
        <w:rPr>
          <w:szCs w:val="22"/>
        </w:rPr>
      </w:pPr>
      <w:r w:rsidRPr="0039584D">
        <w:rPr>
          <w:szCs w:val="22"/>
          <w:u w:val="single"/>
        </w:rPr>
        <w:t>Excess Emissions Allowed</w:t>
      </w:r>
      <w:r w:rsidRPr="0039584D">
        <w:rPr>
          <w:szCs w:val="22"/>
        </w:rPr>
        <w:t xml:space="preserve">.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w:t>
      </w:r>
      <w:r w:rsidRPr="0039584D">
        <w:rPr>
          <w:szCs w:val="22"/>
        </w:rPr>
        <w:lastRenderedPageBreak/>
        <w:t>period unless specifically authorized by the Department for longer duration.  [Rule 62-210.700(1), F.A.C.</w:t>
      </w:r>
      <w:r w:rsidR="00C63EBD" w:rsidRPr="0039584D">
        <w:rPr>
          <w:szCs w:val="22"/>
        </w:rPr>
        <w:t xml:space="preserve"> 0250314-005-AC, &amp; 0250314-007-AC</w:t>
      </w:r>
      <w:r w:rsidRPr="0039584D">
        <w:rPr>
          <w:szCs w:val="22"/>
        </w:rPr>
        <w:t>]</w:t>
      </w:r>
    </w:p>
    <w:p w14:paraId="66482FA7" w14:textId="77777777" w:rsidR="004A18F9" w:rsidRPr="0039584D" w:rsidRDefault="004A18F9" w:rsidP="004A18F9">
      <w:pPr>
        <w:tabs>
          <w:tab w:val="left" w:pos="0"/>
        </w:tabs>
        <w:suppressAutoHyphens/>
        <w:spacing w:before="120" w:after="120"/>
        <w:rPr>
          <w:b/>
          <w:szCs w:val="22"/>
          <w:u w:val="single"/>
        </w:rPr>
      </w:pPr>
      <w:r w:rsidRPr="0039584D">
        <w:rPr>
          <w:b/>
          <w:szCs w:val="22"/>
          <w:u w:val="single"/>
        </w:rPr>
        <w:t>Monitoring of Operations</w:t>
      </w:r>
    </w:p>
    <w:p w14:paraId="7A58FF1E" w14:textId="77777777" w:rsidR="004A18F9" w:rsidRPr="0039584D" w:rsidRDefault="004A18F9" w:rsidP="002340A9">
      <w:pPr>
        <w:numPr>
          <w:ilvl w:val="0"/>
          <w:numId w:val="16"/>
        </w:numPr>
        <w:tabs>
          <w:tab w:val="left" w:pos="360"/>
          <w:tab w:val="left" w:pos="720"/>
        </w:tabs>
        <w:ind w:left="360" w:hanging="360"/>
        <w:rPr>
          <w:color w:val="000000"/>
          <w:szCs w:val="22"/>
        </w:rPr>
      </w:pPr>
      <w:r w:rsidRPr="0039584D">
        <w:rPr>
          <w:szCs w:val="22"/>
          <w:u w:val="single"/>
        </w:rPr>
        <w:t>Fuel</w:t>
      </w:r>
      <w:r w:rsidRPr="0039584D">
        <w:rPr>
          <w:color w:val="000000"/>
          <w:szCs w:val="22"/>
          <w:u w:val="single"/>
        </w:rPr>
        <w:t xml:space="preserve"> Sulfur Content Tests</w:t>
      </w:r>
      <w:r w:rsidRPr="0039584D">
        <w:rPr>
          <w:color w:val="000000"/>
          <w:szCs w:val="22"/>
        </w:rPr>
        <w:t>: For each load of fuel delivered to the facility, the permittee shall either:</w:t>
      </w:r>
    </w:p>
    <w:p w14:paraId="43401FDA" w14:textId="77777777" w:rsidR="004A18F9" w:rsidRPr="0039584D" w:rsidRDefault="004A18F9" w:rsidP="002340A9">
      <w:pPr>
        <w:numPr>
          <w:ilvl w:val="1"/>
          <w:numId w:val="16"/>
        </w:numPr>
        <w:tabs>
          <w:tab w:val="left" w:pos="720"/>
        </w:tabs>
        <w:ind w:hanging="360"/>
        <w:rPr>
          <w:color w:val="000000"/>
          <w:szCs w:val="22"/>
        </w:rPr>
      </w:pPr>
      <w:r w:rsidRPr="0039584D">
        <w:rPr>
          <w:color w:val="000000"/>
          <w:szCs w:val="22"/>
        </w:rPr>
        <w:t xml:space="preserve">Obtain a copy of the fuel analysis from the supplier.  Methods for determining the fuel sulfur content of the distillate oil shall be ASTM Method D 129-91, ASTM D 2622-94, ASTM D 4294-98 or comparable Department approved method.  Records shall specify the test method used. </w:t>
      </w:r>
    </w:p>
    <w:p w14:paraId="0E12D513" w14:textId="77777777" w:rsidR="004A18F9" w:rsidRPr="0039584D" w:rsidRDefault="004A18F9" w:rsidP="002340A9">
      <w:pPr>
        <w:numPr>
          <w:ilvl w:val="1"/>
          <w:numId w:val="16"/>
        </w:numPr>
        <w:tabs>
          <w:tab w:val="left" w:pos="720"/>
        </w:tabs>
        <w:ind w:hanging="360"/>
        <w:rPr>
          <w:color w:val="000000"/>
          <w:szCs w:val="22"/>
        </w:rPr>
      </w:pPr>
      <w:r w:rsidRPr="0039584D">
        <w:rPr>
          <w:color w:val="000000"/>
          <w:szCs w:val="22"/>
        </w:rPr>
        <w:t>Collect a fuel sample to be sent for laboratory analysis based on one of the following methods: ASTM Method D 129-91, ASTM D 2622-94, ASTM D 4294-98 or comparable Department approved method.</w:t>
      </w:r>
    </w:p>
    <w:p w14:paraId="0384FC71" w14:textId="77777777" w:rsidR="004A18F9" w:rsidRPr="0039584D" w:rsidRDefault="004A18F9" w:rsidP="002340A9">
      <w:pPr>
        <w:numPr>
          <w:ilvl w:val="1"/>
          <w:numId w:val="16"/>
        </w:numPr>
        <w:tabs>
          <w:tab w:val="left" w:pos="720"/>
        </w:tabs>
        <w:ind w:hanging="360"/>
        <w:rPr>
          <w:color w:val="000000"/>
          <w:szCs w:val="22"/>
        </w:rPr>
      </w:pPr>
      <w:r w:rsidRPr="0039584D">
        <w:rPr>
          <w:color w:val="000000"/>
          <w:szCs w:val="22"/>
        </w:rPr>
        <w:t>Records from the fuel supplier that indicates the fuel delivered is Low Sulfur No. 2 Diesel fuel oil by ASTM Method 975-98b, or current version.  Specification for Diesel Fuel Oils provides for this classification of diesel fuel oils as having no more than 0.05 percent sulfur content by weight.</w:t>
      </w:r>
    </w:p>
    <w:p w14:paraId="1FD539EB" w14:textId="48E65D3C" w:rsidR="004A18F9" w:rsidRPr="0039584D" w:rsidRDefault="004A18F9" w:rsidP="004A18F9">
      <w:pPr>
        <w:tabs>
          <w:tab w:val="left" w:pos="360"/>
          <w:tab w:val="left" w:pos="720"/>
        </w:tabs>
        <w:spacing w:after="120"/>
        <w:ind w:left="360"/>
        <w:rPr>
          <w:color w:val="000000"/>
          <w:szCs w:val="22"/>
        </w:rPr>
      </w:pPr>
      <w:r w:rsidRPr="0039584D">
        <w:rPr>
          <w:color w:val="000000"/>
          <w:szCs w:val="22"/>
        </w:rPr>
        <w:tab/>
        <w:t xml:space="preserve">[Rules 62-4.070(3), 62-297.440, F.A.C. and PSD-FL-249, and Permit </w:t>
      </w:r>
      <w:r w:rsidR="003D0B17" w:rsidRPr="0039584D">
        <w:rPr>
          <w:color w:val="000000"/>
          <w:szCs w:val="22"/>
        </w:rPr>
        <w:t>0250314-005</w:t>
      </w:r>
      <w:r w:rsidRPr="0039584D">
        <w:rPr>
          <w:color w:val="000000"/>
          <w:szCs w:val="22"/>
        </w:rPr>
        <w:t>-AC]</w:t>
      </w:r>
    </w:p>
    <w:p w14:paraId="0B179F41" w14:textId="21452328" w:rsidR="004A18F9" w:rsidRPr="0039584D" w:rsidRDefault="004A18F9" w:rsidP="002340A9">
      <w:pPr>
        <w:numPr>
          <w:ilvl w:val="0"/>
          <w:numId w:val="16"/>
        </w:numPr>
        <w:tabs>
          <w:tab w:val="left" w:pos="360"/>
          <w:tab w:val="left" w:pos="720"/>
        </w:tabs>
        <w:spacing w:after="120"/>
        <w:ind w:left="360" w:hanging="360"/>
        <w:rPr>
          <w:color w:val="000000"/>
          <w:szCs w:val="22"/>
        </w:rPr>
      </w:pPr>
      <w:r w:rsidRPr="0039584D">
        <w:rPr>
          <w:szCs w:val="22"/>
          <w:u w:val="single"/>
        </w:rPr>
        <w:t>Monitors</w:t>
      </w:r>
      <w:r w:rsidRPr="0039584D">
        <w:rPr>
          <w:szCs w:val="22"/>
        </w:rPr>
        <w:t xml:space="preserve">:  The owner or operator shall install, calibrate, operate and maintain monitoring devices to monitor and record the fuel flow and hours of operation.  [Rule 62-4.070(3), F.A.C., and </w:t>
      </w:r>
      <w:r w:rsidR="00FD0284" w:rsidRPr="0039584D">
        <w:rPr>
          <w:szCs w:val="22"/>
        </w:rPr>
        <w:t>Permit 0250314-005</w:t>
      </w:r>
      <w:r w:rsidRPr="0039584D">
        <w:rPr>
          <w:szCs w:val="22"/>
        </w:rPr>
        <w:t>-AC]</w:t>
      </w:r>
    </w:p>
    <w:p w14:paraId="24453B0F" w14:textId="65CBB041" w:rsidR="004A18F9" w:rsidRPr="0039584D" w:rsidRDefault="004A18F9" w:rsidP="002340A9">
      <w:pPr>
        <w:numPr>
          <w:ilvl w:val="0"/>
          <w:numId w:val="16"/>
        </w:numPr>
        <w:tabs>
          <w:tab w:val="left" w:pos="-720"/>
          <w:tab w:val="left" w:pos="360"/>
          <w:tab w:val="left" w:pos="720"/>
        </w:tabs>
        <w:spacing w:after="120" w:line="220" w:lineRule="atLeast"/>
        <w:ind w:left="360" w:hanging="360"/>
        <w:rPr>
          <w:szCs w:val="22"/>
        </w:rPr>
      </w:pPr>
      <w:r w:rsidRPr="0039584D">
        <w:rPr>
          <w:szCs w:val="22"/>
          <w:u w:val="single"/>
        </w:rPr>
        <w:t>Fuel Meter Calibration</w:t>
      </w:r>
      <w:r w:rsidRPr="0039584D">
        <w:rPr>
          <w:szCs w:val="22"/>
        </w:rPr>
        <w:t>:  Calibration of the fuel meter shall be conducted in accordance with manufacturer’s schedule and recommendation.  [Rule 62-4.070(3), F.A.C.]</w:t>
      </w:r>
    </w:p>
    <w:p w14:paraId="0EF77C01" w14:textId="77777777" w:rsidR="004A18F9" w:rsidRPr="0039584D" w:rsidRDefault="004A18F9" w:rsidP="002340A9">
      <w:pPr>
        <w:numPr>
          <w:ilvl w:val="0"/>
          <w:numId w:val="16"/>
        </w:numPr>
        <w:tabs>
          <w:tab w:val="left" w:pos="-720"/>
          <w:tab w:val="left" w:pos="360"/>
          <w:tab w:val="left" w:pos="720"/>
        </w:tabs>
        <w:spacing w:after="120" w:line="220" w:lineRule="atLeast"/>
        <w:ind w:left="360" w:hanging="360"/>
        <w:rPr>
          <w:szCs w:val="22"/>
        </w:rPr>
      </w:pPr>
      <w:r w:rsidRPr="0039584D">
        <w:rPr>
          <w:szCs w:val="22"/>
          <w:u w:val="single"/>
        </w:rPr>
        <w:t>Operating Procedures</w:t>
      </w:r>
      <w:r w:rsidRPr="0039584D">
        <w:rPr>
          <w:szCs w:val="22"/>
        </w:rPr>
        <w:t>:  These emission units shall be properly operated and maintained at all times in a condition to minimize emissions of air pollutants.  The owner and operator shall ensure that all facility staff responsible for these emissions units is trained in their operation and maintenance in accordance with the guidelines and procedures as established by the equipment manufacturers.  [Rule 62-4.070(3), F.A.C. and PSD-FL-249]</w:t>
      </w:r>
    </w:p>
    <w:p w14:paraId="51E75AE8" w14:textId="77777777" w:rsidR="004A18F9" w:rsidRPr="0039584D" w:rsidRDefault="004A18F9" w:rsidP="004A18F9">
      <w:pPr>
        <w:tabs>
          <w:tab w:val="left" w:pos="0"/>
        </w:tabs>
        <w:suppressAutoHyphens/>
        <w:spacing w:before="120" w:after="120"/>
        <w:rPr>
          <w:b/>
          <w:szCs w:val="22"/>
          <w:u w:val="single"/>
        </w:rPr>
      </w:pPr>
      <w:r w:rsidRPr="0039584D">
        <w:rPr>
          <w:b/>
          <w:szCs w:val="22"/>
          <w:u w:val="single"/>
        </w:rPr>
        <w:t>Continuous Compliance</w:t>
      </w:r>
    </w:p>
    <w:p w14:paraId="339753CB" w14:textId="77777777" w:rsidR="004A18F9" w:rsidRPr="0039584D" w:rsidRDefault="004A18F9" w:rsidP="002340A9">
      <w:pPr>
        <w:numPr>
          <w:ilvl w:val="0"/>
          <w:numId w:val="16"/>
        </w:numPr>
        <w:tabs>
          <w:tab w:val="left" w:pos="360"/>
          <w:tab w:val="left" w:pos="720"/>
        </w:tabs>
        <w:rPr>
          <w:szCs w:val="22"/>
        </w:rPr>
      </w:pPr>
      <w:r w:rsidRPr="0039584D">
        <w:rPr>
          <w:szCs w:val="22"/>
        </w:rPr>
        <w:t>At all times, this unit:</w:t>
      </w:r>
    </w:p>
    <w:p w14:paraId="4F766099" w14:textId="77777777" w:rsidR="004A18F9" w:rsidRPr="0039584D" w:rsidRDefault="004A18F9" w:rsidP="002340A9">
      <w:pPr>
        <w:numPr>
          <w:ilvl w:val="1"/>
          <w:numId w:val="16"/>
        </w:numPr>
        <w:tabs>
          <w:tab w:val="left" w:pos="720"/>
        </w:tabs>
        <w:ind w:hanging="360"/>
        <w:rPr>
          <w:szCs w:val="22"/>
        </w:rPr>
      </w:pPr>
      <w:r w:rsidRPr="0039584D">
        <w:rPr>
          <w:szCs w:val="22"/>
        </w:rPr>
        <w:t xml:space="preserve">Must be in compliance with the operating limitations in this section.  </w:t>
      </w:r>
    </w:p>
    <w:p w14:paraId="0B649CDC" w14:textId="77777777" w:rsidR="004A18F9" w:rsidRPr="0039584D" w:rsidRDefault="004A18F9" w:rsidP="002340A9">
      <w:pPr>
        <w:numPr>
          <w:ilvl w:val="1"/>
          <w:numId w:val="16"/>
        </w:numPr>
        <w:tabs>
          <w:tab w:val="left" w:pos="720"/>
        </w:tabs>
        <w:ind w:hanging="360"/>
        <w:rPr>
          <w:szCs w:val="22"/>
        </w:rPr>
      </w:pPr>
      <w:r w:rsidRPr="0039584D">
        <w:rPr>
          <w:szCs w:val="22"/>
        </w:rPr>
        <w:t>Must be operated and maintained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2DE25E25" w14:textId="77777777" w:rsidR="004A18F9" w:rsidRPr="0039584D" w:rsidRDefault="004A18F9" w:rsidP="004A18F9">
      <w:pPr>
        <w:tabs>
          <w:tab w:val="left" w:pos="360"/>
          <w:tab w:val="left" w:pos="720"/>
        </w:tabs>
        <w:spacing w:after="120"/>
        <w:rPr>
          <w:szCs w:val="22"/>
        </w:rPr>
      </w:pPr>
      <w:r w:rsidRPr="0039584D">
        <w:rPr>
          <w:szCs w:val="22"/>
        </w:rPr>
        <w:tab/>
      </w:r>
      <w:r w:rsidRPr="0039584D">
        <w:rPr>
          <w:szCs w:val="22"/>
        </w:rPr>
        <w:tab/>
        <w:t>[40 CFR 63.6605]</w:t>
      </w:r>
    </w:p>
    <w:p w14:paraId="2E00B74E" w14:textId="218279DB" w:rsidR="005B7BD6" w:rsidRPr="0039584D" w:rsidRDefault="005B7BD6" w:rsidP="005D2829">
      <w:pPr>
        <w:numPr>
          <w:ilvl w:val="0"/>
          <w:numId w:val="16"/>
        </w:numPr>
        <w:tabs>
          <w:tab w:val="left" w:pos="-720"/>
          <w:tab w:val="left" w:pos="360"/>
          <w:tab w:val="left" w:pos="720"/>
        </w:tabs>
        <w:spacing w:after="120" w:line="220" w:lineRule="atLeast"/>
        <w:ind w:left="360" w:hanging="360"/>
        <w:rPr>
          <w:szCs w:val="22"/>
        </w:rPr>
      </w:pPr>
      <w:r w:rsidRPr="0039584D">
        <w:rPr>
          <w:szCs w:val="22"/>
        </w:rPr>
        <w:t xml:space="preserve">Owner or operator must demonstrate continuous compliance with the work or management practice standards listed in Specific Condition </w:t>
      </w:r>
      <w:r w:rsidRPr="0039584D">
        <w:rPr>
          <w:szCs w:val="22"/>
        </w:rPr>
        <w:fldChar w:fldCharType="begin"/>
      </w:r>
      <w:r w:rsidRPr="0039584D">
        <w:rPr>
          <w:szCs w:val="22"/>
        </w:rPr>
        <w:instrText xml:space="preserve"> REF _Ref433288033 \r \h </w:instrText>
      </w:r>
      <w:r w:rsidR="005D2829" w:rsidRPr="0039584D">
        <w:rPr>
          <w:szCs w:val="22"/>
        </w:rPr>
        <w:instrText xml:space="preserve"> \* MERGEFORMAT </w:instrText>
      </w:r>
      <w:r w:rsidRPr="0039584D">
        <w:rPr>
          <w:szCs w:val="22"/>
        </w:rPr>
      </w:r>
      <w:r w:rsidRPr="0039584D">
        <w:rPr>
          <w:szCs w:val="22"/>
        </w:rPr>
        <w:fldChar w:fldCharType="separate"/>
      </w:r>
      <w:r w:rsidRPr="0039584D">
        <w:rPr>
          <w:szCs w:val="22"/>
        </w:rPr>
        <w:t>C.7</w:t>
      </w:r>
      <w:r w:rsidRPr="0039584D">
        <w:rPr>
          <w:szCs w:val="22"/>
        </w:rPr>
        <w:fldChar w:fldCharType="end"/>
      </w:r>
      <w:r w:rsidRPr="0039584D">
        <w:rPr>
          <w:szCs w:val="22"/>
        </w:rPr>
        <w:t xml:space="preserve"> above by operating and maintaining the stationary RICE according to the manufacturer's emission-related operation and maintenance instructions; or by developing and following the facility’s own maintenance plan which must provide to the extent practicable for the maintenance and operation of the engine in a manner consistent with good air pollution control practice for minimizing emissions. [40 CFR 63.6640(a) and Table 6.9(a) of 40 CFR 63 Subpart ZZZZ]</w:t>
      </w:r>
    </w:p>
    <w:p w14:paraId="3BA2F13F" w14:textId="77777777" w:rsidR="004A18F9" w:rsidRPr="0039584D" w:rsidRDefault="004A18F9" w:rsidP="004A18F9">
      <w:pPr>
        <w:tabs>
          <w:tab w:val="left" w:pos="0"/>
        </w:tabs>
        <w:suppressAutoHyphens/>
        <w:spacing w:before="120" w:after="120"/>
        <w:rPr>
          <w:b/>
          <w:szCs w:val="22"/>
          <w:u w:val="single"/>
        </w:rPr>
      </w:pPr>
      <w:r w:rsidRPr="0039584D">
        <w:rPr>
          <w:b/>
          <w:szCs w:val="22"/>
          <w:u w:val="single"/>
        </w:rPr>
        <w:t>Test Methods and Procedures</w:t>
      </w:r>
    </w:p>
    <w:p w14:paraId="2DAF9C8A" w14:textId="77777777" w:rsidR="004A18F9" w:rsidRPr="0039584D" w:rsidRDefault="004A18F9" w:rsidP="002340A9">
      <w:pPr>
        <w:numPr>
          <w:ilvl w:val="0"/>
          <w:numId w:val="16"/>
        </w:numPr>
        <w:tabs>
          <w:tab w:val="left" w:pos="360"/>
          <w:tab w:val="left" w:pos="720"/>
        </w:tabs>
        <w:spacing w:after="120"/>
        <w:ind w:left="360" w:hanging="360"/>
        <w:rPr>
          <w:szCs w:val="22"/>
        </w:rPr>
      </w:pPr>
      <w:r w:rsidRPr="0039584D">
        <w:rPr>
          <w:szCs w:val="22"/>
          <w:u w:val="single"/>
        </w:rPr>
        <w:t>Test Methods</w:t>
      </w:r>
      <w:r w:rsidRPr="0039584D">
        <w:rPr>
          <w:szCs w:val="22"/>
        </w:rPr>
        <w:t xml:space="preserve">.  When required, tests shall be performed in accordance with the following reference methods: </w:t>
      </w:r>
    </w:p>
    <w:p w14:paraId="4BCD2990" w14:textId="77777777" w:rsidR="00550D6A" w:rsidRPr="0039584D" w:rsidRDefault="00550D6A" w:rsidP="00550D6A">
      <w:pPr>
        <w:tabs>
          <w:tab w:val="left" w:pos="360"/>
          <w:tab w:val="left" w:pos="720"/>
        </w:tabs>
        <w:spacing w:after="120"/>
        <w:ind w:left="360"/>
        <w:rPr>
          <w:szCs w:val="22"/>
        </w:rPr>
      </w:pP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4A18F9" w:rsidRPr="0039584D" w14:paraId="4383430E" w14:textId="77777777" w:rsidTr="008A6E4A">
        <w:trPr>
          <w:tblHeader/>
        </w:trPr>
        <w:tc>
          <w:tcPr>
            <w:tcW w:w="1224" w:type="dxa"/>
            <w:tcBorders>
              <w:top w:val="single" w:sz="12" w:space="0" w:color="auto"/>
              <w:left w:val="single" w:sz="12" w:space="0" w:color="auto"/>
              <w:bottom w:val="single" w:sz="12" w:space="0" w:color="auto"/>
              <w:right w:val="single" w:sz="12" w:space="0" w:color="auto"/>
            </w:tcBorders>
          </w:tcPr>
          <w:p w14:paraId="451521B0" w14:textId="77777777" w:rsidR="004A18F9" w:rsidRPr="0039584D" w:rsidRDefault="004A18F9" w:rsidP="008A6E4A">
            <w:pPr>
              <w:jc w:val="center"/>
              <w:rPr>
                <w:b/>
                <w:szCs w:val="22"/>
              </w:rPr>
            </w:pPr>
            <w:r w:rsidRPr="0039584D">
              <w:rPr>
                <w:b/>
                <w:szCs w:val="22"/>
              </w:rPr>
              <w:lastRenderedPageBreak/>
              <w:t>Method</w:t>
            </w:r>
          </w:p>
        </w:tc>
        <w:tc>
          <w:tcPr>
            <w:tcW w:w="8244" w:type="dxa"/>
            <w:tcBorders>
              <w:top w:val="single" w:sz="12" w:space="0" w:color="auto"/>
              <w:left w:val="single" w:sz="12" w:space="0" w:color="auto"/>
              <w:bottom w:val="single" w:sz="12" w:space="0" w:color="auto"/>
              <w:right w:val="single" w:sz="12" w:space="0" w:color="auto"/>
            </w:tcBorders>
          </w:tcPr>
          <w:p w14:paraId="56BA48AF" w14:textId="77777777" w:rsidR="004A18F9" w:rsidRPr="0039584D" w:rsidRDefault="004A18F9" w:rsidP="008A6E4A">
            <w:pPr>
              <w:rPr>
                <w:b/>
                <w:szCs w:val="22"/>
              </w:rPr>
            </w:pPr>
            <w:r w:rsidRPr="0039584D">
              <w:rPr>
                <w:b/>
                <w:szCs w:val="22"/>
              </w:rPr>
              <w:t>Description of Method and Comments</w:t>
            </w:r>
          </w:p>
        </w:tc>
      </w:tr>
      <w:tr w:rsidR="004A18F9" w:rsidRPr="0039584D" w14:paraId="6EEE295A" w14:textId="77777777" w:rsidTr="008A6E4A">
        <w:tc>
          <w:tcPr>
            <w:tcW w:w="1224" w:type="dxa"/>
            <w:tcBorders>
              <w:top w:val="single" w:sz="12" w:space="0" w:color="auto"/>
              <w:left w:val="single" w:sz="12" w:space="0" w:color="auto"/>
              <w:bottom w:val="single" w:sz="8" w:space="0" w:color="auto"/>
              <w:right w:val="single" w:sz="12" w:space="0" w:color="auto"/>
            </w:tcBorders>
            <w:vAlign w:val="center"/>
          </w:tcPr>
          <w:p w14:paraId="1DB055FE" w14:textId="77777777" w:rsidR="004A18F9" w:rsidRPr="0039584D" w:rsidRDefault="004A18F9" w:rsidP="008A6E4A">
            <w:pPr>
              <w:jc w:val="center"/>
              <w:rPr>
                <w:szCs w:val="22"/>
              </w:rPr>
            </w:pPr>
            <w:r w:rsidRPr="0039584D">
              <w:rPr>
                <w:szCs w:val="22"/>
              </w:rPr>
              <w:t>1-4</w:t>
            </w:r>
          </w:p>
        </w:tc>
        <w:tc>
          <w:tcPr>
            <w:tcW w:w="8244" w:type="dxa"/>
            <w:tcBorders>
              <w:top w:val="single" w:sz="12" w:space="0" w:color="auto"/>
              <w:left w:val="single" w:sz="12" w:space="0" w:color="auto"/>
              <w:bottom w:val="single" w:sz="8" w:space="0" w:color="auto"/>
              <w:right w:val="single" w:sz="12" w:space="0" w:color="auto"/>
            </w:tcBorders>
          </w:tcPr>
          <w:p w14:paraId="10DFA5F4" w14:textId="77777777" w:rsidR="004A18F9" w:rsidRPr="0039584D" w:rsidRDefault="004A18F9" w:rsidP="008A6E4A">
            <w:pPr>
              <w:rPr>
                <w:szCs w:val="22"/>
              </w:rPr>
            </w:pPr>
            <w:r w:rsidRPr="0039584D">
              <w:rPr>
                <w:szCs w:val="22"/>
              </w:rPr>
              <w:t>Traverse Points, Velocity and Flow Rate, Gas Analysis, and Moisture Content</w:t>
            </w:r>
          </w:p>
        </w:tc>
      </w:tr>
      <w:tr w:rsidR="004A18F9" w:rsidRPr="0039584D" w14:paraId="44436539" w14:textId="77777777" w:rsidTr="008A6E4A">
        <w:tc>
          <w:tcPr>
            <w:tcW w:w="1224" w:type="dxa"/>
            <w:tcBorders>
              <w:top w:val="single" w:sz="12" w:space="0" w:color="auto"/>
              <w:left w:val="single" w:sz="12" w:space="0" w:color="auto"/>
              <w:bottom w:val="single" w:sz="8" w:space="0" w:color="auto"/>
              <w:right w:val="single" w:sz="12" w:space="0" w:color="auto"/>
            </w:tcBorders>
            <w:vAlign w:val="center"/>
          </w:tcPr>
          <w:p w14:paraId="41B545E0" w14:textId="77777777" w:rsidR="004A18F9" w:rsidRPr="0039584D" w:rsidRDefault="004A18F9" w:rsidP="008A6E4A">
            <w:pPr>
              <w:jc w:val="center"/>
              <w:rPr>
                <w:szCs w:val="22"/>
              </w:rPr>
            </w:pPr>
            <w:r w:rsidRPr="0039584D">
              <w:rPr>
                <w:szCs w:val="22"/>
              </w:rPr>
              <w:t>7</w:t>
            </w:r>
          </w:p>
        </w:tc>
        <w:tc>
          <w:tcPr>
            <w:tcW w:w="8244" w:type="dxa"/>
            <w:tcBorders>
              <w:top w:val="single" w:sz="12" w:space="0" w:color="auto"/>
              <w:left w:val="single" w:sz="12" w:space="0" w:color="auto"/>
              <w:bottom w:val="single" w:sz="8" w:space="0" w:color="auto"/>
              <w:right w:val="single" w:sz="12" w:space="0" w:color="auto"/>
            </w:tcBorders>
          </w:tcPr>
          <w:p w14:paraId="624676AB" w14:textId="77777777" w:rsidR="004A18F9" w:rsidRPr="0039584D" w:rsidRDefault="004A18F9" w:rsidP="008A6E4A">
            <w:pPr>
              <w:rPr>
                <w:szCs w:val="22"/>
              </w:rPr>
            </w:pPr>
            <w:r w:rsidRPr="0039584D">
              <w:rPr>
                <w:szCs w:val="22"/>
              </w:rPr>
              <w:t>Determination of Nitrogen Oxide Emissions from Stationary Sources</w:t>
            </w:r>
          </w:p>
        </w:tc>
      </w:tr>
      <w:tr w:rsidR="004A18F9" w:rsidRPr="0039584D" w14:paraId="17BB974C" w14:textId="77777777" w:rsidTr="008A6E4A">
        <w:tc>
          <w:tcPr>
            <w:tcW w:w="1224" w:type="dxa"/>
            <w:tcBorders>
              <w:top w:val="single" w:sz="8" w:space="0" w:color="auto"/>
              <w:left w:val="single" w:sz="12" w:space="0" w:color="auto"/>
              <w:bottom w:val="single" w:sz="8" w:space="0" w:color="auto"/>
              <w:right w:val="single" w:sz="12" w:space="0" w:color="auto"/>
            </w:tcBorders>
            <w:vAlign w:val="center"/>
          </w:tcPr>
          <w:p w14:paraId="688F1325" w14:textId="77777777" w:rsidR="004A18F9" w:rsidRPr="0039584D" w:rsidRDefault="004A18F9" w:rsidP="008A6E4A">
            <w:pPr>
              <w:jc w:val="center"/>
              <w:rPr>
                <w:szCs w:val="22"/>
              </w:rPr>
            </w:pPr>
            <w:r w:rsidRPr="0039584D">
              <w:rPr>
                <w:szCs w:val="22"/>
              </w:rPr>
              <w:t>7E</w:t>
            </w:r>
          </w:p>
        </w:tc>
        <w:tc>
          <w:tcPr>
            <w:tcW w:w="8244" w:type="dxa"/>
            <w:tcBorders>
              <w:top w:val="single" w:sz="8" w:space="0" w:color="auto"/>
              <w:left w:val="single" w:sz="12" w:space="0" w:color="auto"/>
              <w:bottom w:val="single" w:sz="8" w:space="0" w:color="auto"/>
              <w:right w:val="single" w:sz="12" w:space="0" w:color="auto"/>
            </w:tcBorders>
          </w:tcPr>
          <w:p w14:paraId="53DE71AB" w14:textId="77777777" w:rsidR="004A18F9" w:rsidRPr="0039584D" w:rsidRDefault="004A18F9" w:rsidP="008A6E4A">
            <w:pPr>
              <w:pStyle w:val="Default"/>
              <w:rPr>
                <w:sz w:val="22"/>
                <w:szCs w:val="22"/>
              </w:rPr>
            </w:pPr>
            <w:r w:rsidRPr="0039584D">
              <w:rPr>
                <w:sz w:val="22"/>
                <w:szCs w:val="22"/>
              </w:rPr>
              <w:t>Determination of Nitrogen Oxide Emissions from Stationary Sources  (Instrumental Analyzer Procedure)</w:t>
            </w:r>
          </w:p>
        </w:tc>
      </w:tr>
      <w:tr w:rsidR="004A18F9" w:rsidRPr="0039584D" w14:paraId="62055A9B" w14:textId="77777777" w:rsidTr="008A6E4A">
        <w:tc>
          <w:tcPr>
            <w:tcW w:w="1224" w:type="dxa"/>
            <w:tcBorders>
              <w:top w:val="single" w:sz="8" w:space="0" w:color="auto"/>
              <w:left w:val="single" w:sz="12" w:space="0" w:color="auto"/>
              <w:bottom w:val="single" w:sz="8" w:space="0" w:color="auto"/>
              <w:right w:val="single" w:sz="12" w:space="0" w:color="auto"/>
            </w:tcBorders>
            <w:vAlign w:val="center"/>
          </w:tcPr>
          <w:p w14:paraId="12A800D9" w14:textId="77777777" w:rsidR="004A18F9" w:rsidRPr="0039584D" w:rsidRDefault="004A18F9" w:rsidP="008A6E4A">
            <w:pPr>
              <w:jc w:val="center"/>
              <w:rPr>
                <w:szCs w:val="22"/>
              </w:rPr>
            </w:pPr>
            <w:r w:rsidRPr="0039584D">
              <w:rPr>
                <w:szCs w:val="22"/>
              </w:rPr>
              <w:t>9</w:t>
            </w:r>
          </w:p>
        </w:tc>
        <w:tc>
          <w:tcPr>
            <w:tcW w:w="8244" w:type="dxa"/>
            <w:tcBorders>
              <w:top w:val="single" w:sz="8" w:space="0" w:color="auto"/>
              <w:left w:val="single" w:sz="12" w:space="0" w:color="auto"/>
              <w:bottom w:val="single" w:sz="8" w:space="0" w:color="auto"/>
              <w:right w:val="single" w:sz="12" w:space="0" w:color="auto"/>
            </w:tcBorders>
          </w:tcPr>
          <w:p w14:paraId="52354E30" w14:textId="77777777" w:rsidR="004A18F9" w:rsidRPr="0039584D" w:rsidRDefault="004A18F9" w:rsidP="008A6E4A">
            <w:pPr>
              <w:rPr>
                <w:szCs w:val="22"/>
              </w:rPr>
            </w:pPr>
            <w:r w:rsidRPr="0039584D">
              <w:rPr>
                <w:szCs w:val="22"/>
              </w:rPr>
              <w:t>Visual Determination of the Opacity of Emissions from Stationary Sources</w:t>
            </w:r>
          </w:p>
        </w:tc>
      </w:tr>
      <w:tr w:rsidR="004A18F9" w:rsidRPr="0039584D" w14:paraId="775181D2" w14:textId="77777777" w:rsidTr="008A6E4A">
        <w:tc>
          <w:tcPr>
            <w:tcW w:w="1224" w:type="dxa"/>
            <w:tcBorders>
              <w:top w:val="single" w:sz="8" w:space="0" w:color="auto"/>
              <w:left w:val="single" w:sz="12" w:space="0" w:color="auto"/>
              <w:bottom w:val="single" w:sz="8" w:space="0" w:color="auto"/>
              <w:right w:val="single" w:sz="12" w:space="0" w:color="auto"/>
            </w:tcBorders>
            <w:vAlign w:val="center"/>
          </w:tcPr>
          <w:p w14:paraId="0271DDFB" w14:textId="77777777" w:rsidR="004A18F9" w:rsidRPr="0039584D" w:rsidRDefault="004A18F9" w:rsidP="008A6E4A">
            <w:pPr>
              <w:jc w:val="center"/>
              <w:rPr>
                <w:szCs w:val="22"/>
              </w:rPr>
            </w:pPr>
            <w:r w:rsidRPr="0039584D">
              <w:rPr>
                <w:szCs w:val="22"/>
              </w:rPr>
              <w:t>10</w:t>
            </w:r>
          </w:p>
        </w:tc>
        <w:tc>
          <w:tcPr>
            <w:tcW w:w="8244" w:type="dxa"/>
            <w:tcBorders>
              <w:top w:val="single" w:sz="8" w:space="0" w:color="auto"/>
              <w:left w:val="single" w:sz="12" w:space="0" w:color="auto"/>
              <w:bottom w:val="single" w:sz="8" w:space="0" w:color="auto"/>
              <w:right w:val="single" w:sz="12" w:space="0" w:color="auto"/>
            </w:tcBorders>
          </w:tcPr>
          <w:p w14:paraId="655D8859" w14:textId="77777777" w:rsidR="004A18F9" w:rsidRPr="0039584D" w:rsidRDefault="004A18F9" w:rsidP="008A6E4A">
            <w:pPr>
              <w:rPr>
                <w:szCs w:val="22"/>
              </w:rPr>
            </w:pPr>
            <w:r w:rsidRPr="0039584D">
              <w:rPr>
                <w:szCs w:val="22"/>
              </w:rPr>
              <w:t>Determination of Carbon Monoxide Emissions from Stationary Sources</w:t>
            </w:r>
          </w:p>
          <w:p w14:paraId="5044B7F1" w14:textId="77777777" w:rsidR="004A18F9" w:rsidRPr="0039584D" w:rsidRDefault="004A18F9" w:rsidP="008A6E4A">
            <w:pPr>
              <w:rPr>
                <w:szCs w:val="22"/>
              </w:rPr>
            </w:pPr>
            <w:r w:rsidRPr="0039584D">
              <w:rPr>
                <w:szCs w:val="22"/>
              </w:rPr>
              <w:t>{Note:  The method shall be based on a continuous sampling train.}</w:t>
            </w:r>
          </w:p>
        </w:tc>
      </w:tr>
    </w:tbl>
    <w:p w14:paraId="0CEE5D5D" w14:textId="77777777" w:rsidR="004A18F9" w:rsidRPr="0039584D" w:rsidRDefault="004A18F9" w:rsidP="004A18F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u w:val="single"/>
        </w:rPr>
      </w:pPr>
      <w:r w:rsidRPr="0039584D">
        <w:rPr>
          <w:szCs w:val="22"/>
        </w:rPr>
        <w:t>The above methods are described in 40 CFR 60, Appendix A, and adopted by reference in Rule 62-204.800, F.A.C.  No other methods may be used unless prior written approval is received from the Department.  [Rule 62-297.401, F.A.C.]</w:t>
      </w:r>
    </w:p>
    <w:p w14:paraId="2F8066DE" w14:textId="77777777" w:rsidR="004A18F9" w:rsidRPr="0039584D" w:rsidRDefault="004A18F9" w:rsidP="002340A9">
      <w:pPr>
        <w:numPr>
          <w:ilvl w:val="0"/>
          <w:numId w:val="16"/>
        </w:numPr>
        <w:tabs>
          <w:tab w:val="left" w:pos="360"/>
          <w:tab w:val="left" w:pos="720"/>
        </w:tabs>
        <w:ind w:left="360" w:hanging="360"/>
        <w:rPr>
          <w:szCs w:val="22"/>
        </w:rPr>
      </w:pPr>
      <w:r w:rsidRPr="0039584D">
        <w:rPr>
          <w:szCs w:val="22"/>
          <w:u w:val="single"/>
        </w:rPr>
        <w:t>Annual</w:t>
      </w:r>
      <w:r w:rsidRPr="0039584D">
        <w:rPr>
          <w:b/>
          <w:szCs w:val="22"/>
          <w:u w:val="single"/>
        </w:rPr>
        <w:t xml:space="preserve"> </w:t>
      </w:r>
      <w:r w:rsidRPr="0039584D">
        <w:rPr>
          <w:szCs w:val="22"/>
          <w:u w:val="single"/>
        </w:rPr>
        <w:t>Compliance Tests Required</w:t>
      </w:r>
      <w:r w:rsidRPr="0039584D">
        <w:rPr>
          <w:szCs w:val="22"/>
        </w:rPr>
        <w:t>:</w:t>
      </w:r>
    </w:p>
    <w:p w14:paraId="6BF72152" w14:textId="5838A88B" w:rsidR="004A18F9" w:rsidRPr="0039584D" w:rsidRDefault="004A18F9" w:rsidP="002340A9">
      <w:pPr>
        <w:numPr>
          <w:ilvl w:val="1"/>
          <w:numId w:val="16"/>
        </w:numPr>
        <w:tabs>
          <w:tab w:val="left" w:pos="720"/>
        </w:tabs>
        <w:ind w:hanging="360"/>
        <w:rPr>
          <w:i/>
          <w:szCs w:val="22"/>
        </w:rPr>
      </w:pPr>
      <w:r w:rsidRPr="0039584D">
        <w:rPr>
          <w:i/>
          <w:szCs w:val="22"/>
        </w:rPr>
        <w:t xml:space="preserve">Visible Emissions:  </w:t>
      </w:r>
      <w:r w:rsidRPr="0039584D">
        <w:rPr>
          <w:szCs w:val="22"/>
        </w:rPr>
        <w:t xml:space="preserve">Compliance with the visible emissions limits of this permit shall be demonstrated each </w:t>
      </w:r>
      <w:r w:rsidR="00C26A80" w:rsidRPr="0039584D">
        <w:rPr>
          <w:szCs w:val="22"/>
        </w:rPr>
        <w:t>calendar year (January 1 – December 31)</w:t>
      </w:r>
      <w:r w:rsidRPr="0039584D">
        <w:rPr>
          <w:szCs w:val="22"/>
        </w:rPr>
        <w:t xml:space="preserve"> by an annual compliance test using EPA Method 9.  [Rule 62-296.320(4)(b), F.A.C.</w:t>
      </w:r>
      <w:r w:rsidR="004A29F0" w:rsidRPr="0039584D">
        <w:rPr>
          <w:szCs w:val="22"/>
        </w:rPr>
        <w:t xml:space="preserve"> and Permit No. 0250314-005-AC</w:t>
      </w:r>
      <w:r w:rsidRPr="0039584D">
        <w:rPr>
          <w:szCs w:val="22"/>
        </w:rPr>
        <w:t>]</w:t>
      </w:r>
    </w:p>
    <w:p w14:paraId="02C63C5B" w14:textId="7C678CD5" w:rsidR="004A18F9" w:rsidRPr="0039584D" w:rsidRDefault="004A18F9" w:rsidP="002340A9">
      <w:pPr>
        <w:numPr>
          <w:ilvl w:val="1"/>
          <w:numId w:val="16"/>
        </w:numPr>
        <w:tabs>
          <w:tab w:val="left" w:pos="720"/>
        </w:tabs>
        <w:spacing w:after="120"/>
        <w:ind w:hanging="360"/>
        <w:rPr>
          <w:szCs w:val="22"/>
        </w:rPr>
      </w:pPr>
      <w:r w:rsidRPr="0039584D">
        <w:rPr>
          <w:i/>
          <w:szCs w:val="22"/>
        </w:rPr>
        <w:t xml:space="preserve">NOx Emissions:  </w:t>
      </w:r>
      <w:r w:rsidRPr="0039584D">
        <w:rPr>
          <w:szCs w:val="22"/>
        </w:rPr>
        <w:t xml:space="preserve">Compliance with the emissions limits for NOx of this permit shall be demonstrated each </w:t>
      </w:r>
      <w:r w:rsidR="00C26A80" w:rsidRPr="0039584D">
        <w:rPr>
          <w:szCs w:val="22"/>
        </w:rPr>
        <w:t>calendar year (January 1 – December 31</w:t>
      </w:r>
      <w:proofErr w:type="gramStart"/>
      <w:r w:rsidR="00C26A80" w:rsidRPr="0039584D">
        <w:rPr>
          <w:szCs w:val="22"/>
        </w:rPr>
        <w:t xml:space="preserve">) </w:t>
      </w:r>
      <w:r w:rsidRPr="0039584D">
        <w:rPr>
          <w:szCs w:val="22"/>
        </w:rPr>
        <w:t xml:space="preserve"> by</w:t>
      </w:r>
      <w:proofErr w:type="gramEnd"/>
      <w:r w:rsidRPr="0039584D">
        <w:rPr>
          <w:szCs w:val="22"/>
        </w:rPr>
        <w:t xml:space="preserve"> an annual compliance test using EPA Method 7 or 7E.  Sampling of the exhaust gas shall be via a rake probe placed into the engine exhaust outlet.  [Rules 62-4.070(3), 62-204.800, 62-297.310, 62-297.401, F.A.C., and 63.6620(a)</w:t>
      </w:r>
      <w:r w:rsidR="004A29F0" w:rsidRPr="0039584D">
        <w:rPr>
          <w:szCs w:val="22"/>
        </w:rPr>
        <w:t xml:space="preserve"> and Permit No. 0250314-005-AC</w:t>
      </w:r>
      <w:r w:rsidRPr="0039584D">
        <w:rPr>
          <w:szCs w:val="22"/>
        </w:rPr>
        <w:t>]</w:t>
      </w:r>
    </w:p>
    <w:p w14:paraId="2861F3B4" w14:textId="77777777" w:rsidR="004A18F9" w:rsidRPr="0039584D" w:rsidRDefault="004A18F9" w:rsidP="002340A9">
      <w:pPr>
        <w:numPr>
          <w:ilvl w:val="0"/>
          <w:numId w:val="16"/>
        </w:numPr>
        <w:tabs>
          <w:tab w:val="left" w:pos="360"/>
          <w:tab w:val="left" w:pos="720"/>
        </w:tabs>
        <w:spacing w:after="120"/>
        <w:ind w:left="360" w:hanging="360"/>
        <w:rPr>
          <w:szCs w:val="22"/>
        </w:rPr>
      </w:pPr>
      <w:r w:rsidRPr="0039584D">
        <w:rPr>
          <w:szCs w:val="22"/>
          <w:u w:val="single"/>
        </w:rPr>
        <w:t>Common Testing Requirements</w:t>
      </w:r>
      <w:r w:rsidRPr="0039584D">
        <w:rPr>
          <w:szCs w:val="22"/>
        </w:rPr>
        <w:t>.  Unless otherwise specified, tests shall be conducted in accordance with the requirements and procedures specified in Appendix TR, Facility-Wide Testing Requirements, of this permit.  [Rule 62-297.310, F.A.C.]</w:t>
      </w:r>
    </w:p>
    <w:p w14:paraId="50CF12A7" w14:textId="77777777" w:rsidR="004A18F9" w:rsidRPr="0039584D" w:rsidRDefault="004A18F9" w:rsidP="004A18F9">
      <w:pPr>
        <w:tabs>
          <w:tab w:val="left" w:pos="0"/>
        </w:tabs>
        <w:suppressAutoHyphens/>
        <w:spacing w:before="120" w:after="120"/>
        <w:rPr>
          <w:b/>
          <w:szCs w:val="22"/>
          <w:u w:val="single"/>
        </w:rPr>
      </w:pPr>
      <w:r w:rsidRPr="0039584D">
        <w:rPr>
          <w:b/>
          <w:szCs w:val="22"/>
          <w:u w:val="single"/>
        </w:rPr>
        <w:t>Recordkeeping and Reporting Requirements</w:t>
      </w:r>
    </w:p>
    <w:p w14:paraId="330B6C32" w14:textId="68BF8A7D" w:rsidR="004A18F9" w:rsidRPr="0039584D" w:rsidRDefault="004A18F9" w:rsidP="002340A9">
      <w:pPr>
        <w:numPr>
          <w:ilvl w:val="0"/>
          <w:numId w:val="16"/>
        </w:numPr>
        <w:tabs>
          <w:tab w:val="left" w:pos="360"/>
          <w:tab w:val="left" w:pos="720"/>
        </w:tabs>
        <w:spacing w:after="120"/>
        <w:ind w:left="360" w:hanging="360"/>
        <w:rPr>
          <w:szCs w:val="22"/>
        </w:rPr>
      </w:pPr>
      <w:r w:rsidRPr="0039584D">
        <w:rPr>
          <w:szCs w:val="22"/>
          <w:u w:val="single"/>
        </w:rPr>
        <w:t>Diesel Fuel Consumption Records</w:t>
      </w:r>
      <w:r w:rsidRPr="0039584D">
        <w:rPr>
          <w:szCs w:val="22"/>
        </w:rPr>
        <w:t xml:space="preserve">: The permittee shall record and maintain fuel usage records for the </w:t>
      </w:r>
      <w:r w:rsidR="006408FC" w:rsidRPr="0039584D">
        <w:rPr>
          <w:szCs w:val="22"/>
        </w:rPr>
        <w:t>emission unit</w:t>
      </w:r>
      <w:r w:rsidRPr="0039584D">
        <w:rPr>
          <w:szCs w:val="22"/>
        </w:rPr>
        <w:t>, including operation for repairs or maintenance, on a daily basis.  The diesel fuel usage records for the generator shall be based on daily fuel meter readings.  Within ten days of the end of each month, the owner or operator shall make records of monthly diesel fuel consumption from the daily records, and shall make records of consecutive 12 month diesel fuel consumption.  [Rule 62-4.070(3), F.A.C.]</w:t>
      </w:r>
    </w:p>
    <w:p w14:paraId="58427BF3" w14:textId="77777777" w:rsidR="004A18F9" w:rsidRPr="0039584D" w:rsidRDefault="004A18F9" w:rsidP="002340A9">
      <w:pPr>
        <w:numPr>
          <w:ilvl w:val="0"/>
          <w:numId w:val="16"/>
        </w:numPr>
        <w:tabs>
          <w:tab w:val="left" w:pos="360"/>
          <w:tab w:val="left" w:pos="720"/>
        </w:tabs>
        <w:spacing w:after="120"/>
        <w:ind w:left="360" w:hanging="360"/>
        <w:rPr>
          <w:spacing w:val="-3"/>
          <w:szCs w:val="22"/>
        </w:rPr>
      </w:pPr>
      <w:r w:rsidRPr="0039584D">
        <w:rPr>
          <w:spacing w:val="-3"/>
          <w:szCs w:val="22"/>
          <w:u w:val="single"/>
        </w:rPr>
        <w:t>Fuel Sulfur Content Records</w:t>
      </w:r>
      <w:r w:rsidRPr="0039584D">
        <w:rPr>
          <w:spacing w:val="-3"/>
          <w:szCs w:val="22"/>
        </w:rPr>
        <w:t>. The owner or operator shall maintain records of sulfur content of each delivery of diesel fuel received for these emissions units. [Rule 62-4.070(3), F.A.C. and PSD-FL-249]</w:t>
      </w:r>
    </w:p>
    <w:p w14:paraId="099A058D" w14:textId="77777777" w:rsidR="004A18F9" w:rsidRPr="0039584D" w:rsidRDefault="004A18F9" w:rsidP="002340A9">
      <w:pPr>
        <w:numPr>
          <w:ilvl w:val="0"/>
          <w:numId w:val="16"/>
        </w:numPr>
        <w:tabs>
          <w:tab w:val="left" w:pos="360"/>
          <w:tab w:val="left" w:pos="720"/>
        </w:tabs>
        <w:ind w:left="360" w:hanging="360"/>
        <w:rPr>
          <w:szCs w:val="22"/>
        </w:rPr>
      </w:pPr>
      <w:r w:rsidRPr="0039584D">
        <w:rPr>
          <w:color w:val="000000"/>
          <w:szCs w:val="22"/>
          <w:u w:val="single"/>
        </w:rPr>
        <w:t>Notification, Performance and Compliance Records</w:t>
      </w:r>
      <w:r w:rsidRPr="0039584D">
        <w:rPr>
          <w:szCs w:val="22"/>
        </w:rPr>
        <w:t>.</w:t>
      </w:r>
    </w:p>
    <w:p w14:paraId="74D3B7C1" w14:textId="77777777" w:rsidR="004A18F9" w:rsidRPr="0039584D" w:rsidRDefault="004A18F9" w:rsidP="002340A9">
      <w:pPr>
        <w:numPr>
          <w:ilvl w:val="1"/>
          <w:numId w:val="16"/>
        </w:numPr>
        <w:tabs>
          <w:tab w:val="left" w:pos="720"/>
        </w:tabs>
        <w:ind w:hanging="360"/>
        <w:rPr>
          <w:color w:val="000000"/>
          <w:szCs w:val="22"/>
        </w:rPr>
      </w:pPr>
      <w:r w:rsidRPr="0039584D">
        <w:rPr>
          <w:color w:val="000000"/>
          <w:szCs w:val="22"/>
        </w:rPr>
        <w:t>The owner or operator must keep a copy of each notification and report that the owner or operator submitted to comply with this section, including all documentation supporting any Initial Notification or Notification of Compliance Status that the owner or operator submitted.</w:t>
      </w:r>
    </w:p>
    <w:p w14:paraId="412D7D24" w14:textId="312E957D" w:rsidR="004A18F9" w:rsidRPr="0039584D" w:rsidRDefault="004A18F9" w:rsidP="002340A9">
      <w:pPr>
        <w:numPr>
          <w:ilvl w:val="1"/>
          <w:numId w:val="16"/>
        </w:numPr>
        <w:tabs>
          <w:tab w:val="left" w:pos="720"/>
        </w:tabs>
        <w:ind w:hanging="360"/>
        <w:rPr>
          <w:i/>
          <w:color w:val="000000"/>
          <w:szCs w:val="22"/>
        </w:rPr>
      </w:pPr>
      <w:r w:rsidRPr="0039584D">
        <w:rPr>
          <w:color w:val="000000"/>
          <w:szCs w:val="22"/>
        </w:rPr>
        <w:t>The owner or operator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w:t>
      </w:r>
      <w:r w:rsidR="00330787" w:rsidRPr="0039584D">
        <w:rPr>
          <w:i/>
          <w:color w:val="000000"/>
          <w:szCs w:val="22"/>
        </w:rPr>
        <w:t xml:space="preserve">  </w:t>
      </w:r>
      <w:r w:rsidR="006408FC" w:rsidRPr="0039584D">
        <w:rPr>
          <w:szCs w:val="22"/>
        </w:rPr>
        <w:t xml:space="preserve">The hourly operation records for the emissions unit shall be based on daily hour meter readings.  Within ten days of the end of each month, the owner or operator shall make records of monthly operation from the daily records, and shall make records of consecutive 12 month hourly operation.  </w:t>
      </w:r>
    </w:p>
    <w:p w14:paraId="3CB7E6D5" w14:textId="3CFC4587" w:rsidR="004A18F9" w:rsidRPr="0039584D" w:rsidRDefault="004A18F9" w:rsidP="00330787">
      <w:pPr>
        <w:spacing w:after="120"/>
        <w:ind w:left="720"/>
        <w:rPr>
          <w:color w:val="000000"/>
          <w:szCs w:val="22"/>
        </w:rPr>
      </w:pPr>
      <w:r w:rsidRPr="0039584D">
        <w:rPr>
          <w:color w:val="000000"/>
          <w:szCs w:val="22"/>
        </w:rPr>
        <w:t>[40 CFR 63.6655</w:t>
      </w:r>
      <w:r w:rsidR="006408FC" w:rsidRPr="0039584D">
        <w:rPr>
          <w:color w:val="000000"/>
          <w:szCs w:val="22"/>
        </w:rPr>
        <w:t xml:space="preserve"> and </w:t>
      </w:r>
      <w:r w:rsidR="006408FC" w:rsidRPr="0039584D">
        <w:rPr>
          <w:szCs w:val="22"/>
        </w:rPr>
        <w:t>Rule 62-4.070(3), F.A.C.</w:t>
      </w:r>
      <w:r w:rsidRPr="0039584D">
        <w:rPr>
          <w:color w:val="000000"/>
          <w:szCs w:val="22"/>
        </w:rPr>
        <w:t>]</w:t>
      </w:r>
    </w:p>
    <w:p w14:paraId="0A2573D2" w14:textId="5B088796" w:rsidR="00FD0284" w:rsidRPr="0039584D" w:rsidRDefault="00FD0284" w:rsidP="00B6347C">
      <w:pPr>
        <w:numPr>
          <w:ilvl w:val="0"/>
          <w:numId w:val="16"/>
        </w:numPr>
        <w:tabs>
          <w:tab w:val="left" w:pos="360"/>
          <w:tab w:val="left" w:pos="720"/>
        </w:tabs>
        <w:spacing w:after="120"/>
        <w:ind w:left="360" w:hanging="360"/>
        <w:rPr>
          <w:color w:val="000000"/>
          <w:szCs w:val="22"/>
        </w:rPr>
      </w:pPr>
      <w:r w:rsidRPr="0039584D">
        <w:rPr>
          <w:szCs w:val="22"/>
        </w:rPr>
        <w:lastRenderedPageBreak/>
        <w:t xml:space="preserve">The owner or operator must report each instance in which it did not satisfy the work or management practice standards specified in Specific Condition </w:t>
      </w:r>
      <w:r w:rsidRPr="0039584D">
        <w:rPr>
          <w:szCs w:val="22"/>
        </w:rPr>
        <w:fldChar w:fldCharType="begin"/>
      </w:r>
      <w:r w:rsidRPr="0039584D">
        <w:rPr>
          <w:szCs w:val="22"/>
        </w:rPr>
        <w:instrText xml:space="preserve"> REF _Ref433288033 \r \h </w:instrText>
      </w:r>
      <w:r w:rsidR="0039584D" w:rsidRPr="0039584D">
        <w:rPr>
          <w:szCs w:val="22"/>
        </w:rPr>
        <w:instrText xml:space="preserve"> \* MERGEFORMAT </w:instrText>
      </w:r>
      <w:r w:rsidRPr="0039584D">
        <w:rPr>
          <w:szCs w:val="22"/>
        </w:rPr>
      </w:r>
      <w:r w:rsidRPr="0039584D">
        <w:rPr>
          <w:szCs w:val="22"/>
        </w:rPr>
        <w:fldChar w:fldCharType="separate"/>
      </w:r>
      <w:r w:rsidRPr="0039584D">
        <w:rPr>
          <w:szCs w:val="22"/>
        </w:rPr>
        <w:t>C.7</w:t>
      </w:r>
      <w:r w:rsidRPr="0039584D">
        <w:rPr>
          <w:szCs w:val="22"/>
        </w:rPr>
        <w:fldChar w:fldCharType="end"/>
      </w:r>
      <w:r w:rsidRPr="0039584D">
        <w:rPr>
          <w:szCs w:val="22"/>
        </w:rPr>
        <w:t xml:space="preserve"> above. [40 CFR 63.6640(b)]</w:t>
      </w:r>
    </w:p>
    <w:p w14:paraId="0E4A3ED5" w14:textId="18AE1EA1" w:rsidR="004A18F9" w:rsidRPr="0039584D" w:rsidRDefault="004A18F9" w:rsidP="00B6347C">
      <w:pPr>
        <w:numPr>
          <w:ilvl w:val="0"/>
          <w:numId w:val="16"/>
        </w:numPr>
        <w:tabs>
          <w:tab w:val="left" w:pos="360"/>
          <w:tab w:val="left" w:pos="720"/>
        </w:tabs>
        <w:ind w:left="360" w:hanging="360"/>
        <w:rPr>
          <w:szCs w:val="22"/>
        </w:rPr>
      </w:pPr>
      <w:r w:rsidRPr="0039584D">
        <w:rPr>
          <w:color w:val="000000"/>
          <w:szCs w:val="22"/>
          <w:u w:val="single"/>
        </w:rPr>
        <w:t>Maintenance Record</w:t>
      </w:r>
      <w:r w:rsidRPr="0039584D">
        <w:rPr>
          <w:i/>
          <w:color w:val="000000"/>
          <w:szCs w:val="22"/>
          <w:u w:val="single"/>
        </w:rPr>
        <w:t>s</w:t>
      </w:r>
      <w:r w:rsidRPr="0039584D">
        <w:rPr>
          <w:i/>
          <w:color w:val="000000"/>
          <w:szCs w:val="22"/>
        </w:rPr>
        <w:t>.</w:t>
      </w:r>
      <w:r w:rsidR="002340A9" w:rsidRPr="0039584D">
        <w:rPr>
          <w:szCs w:val="22"/>
        </w:rPr>
        <w:t xml:space="preserve"> </w:t>
      </w:r>
      <w:r w:rsidR="002340A9" w:rsidRPr="0039584D">
        <w:rPr>
          <w:color w:val="000000"/>
          <w:szCs w:val="22"/>
        </w:rPr>
        <w:t xml:space="preserve"> </w:t>
      </w:r>
      <w:r w:rsidRPr="0039584D">
        <w:rPr>
          <w:color w:val="000000"/>
          <w:szCs w:val="22"/>
        </w:rPr>
        <w:t>The owner or operator must keep records of the maintenance conducted on the stationary RICE in order to demonstrate that the stationary RICE and after-treatment control device (if any) are operated and maintained according to its own maintenance plan.</w:t>
      </w:r>
      <w:r w:rsidR="002340A9" w:rsidRPr="0039584D">
        <w:rPr>
          <w:color w:val="000000"/>
          <w:szCs w:val="22"/>
        </w:rPr>
        <w:t xml:space="preserve">  </w:t>
      </w:r>
      <w:r w:rsidRPr="0039584D">
        <w:rPr>
          <w:szCs w:val="22"/>
        </w:rPr>
        <w:t xml:space="preserve">[Rule 62-4.070(3), F.A.C. and PSD-FL-249, </w:t>
      </w:r>
      <w:r w:rsidRPr="0039584D">
        <w:rPr>
          <w:color w:val="000000"/>
          <w:szCs w:val="22"/>
        </w:rPr>
        <w:t xml:space="preserve">40 CFR 63.6655, </w:t>
      </w:r>
      <w:r w:rsidR="005B7BD6" w:rsidRPr="0039584D">
        <w:rPr>
          <w:szCs w:val="22"/>
        </w:rPr>
        <w:t>and Permit 0250314-005</w:t>
      </w:r>
      <w:r w:rsidRPr="0039584D">
        <w:rPr>
          <w:szCs w:val="22"/>
        </w:rPr>
        <w:t>-AC]</w:t>
      </w:r>
    </w:p>
    <w:p w14:paraId="51591D5C" w14:textId="77777777" w:rsidR="004A18F9" w:rsidRPr="0039584D" w:rsidRDefault="004A18F9" w:rsidP="002340A9">
      <w:pPr>
        <w:numPr>
          <w:ilvl w:val="0"/>
          <w:numId w:val="16"/>
        </w:numPr>
        <w:tabs>
          <w:tab w:val="left" w:pos="360"/>
          <w:tab w:val="left" w:pos="720"/>
        </w:tabs>
        <w:ind w:left="360" w:hanging="360"/>
        <w:rPr>
          <w:szCs w:val="22"/>
        </w:rPr>
      </w:pPr>
      <w:r w:rsidRPr="0039584D">
        <w:rPr>
          <w:szCs w:val="22"/>
          <w:u w:val="single"/>
        </w:rPr>
        <w:t>Record Retention</w:t>
      </w:r>
      <w:r w:rsidRPr="0039584D">
        <w:rPr>
          <w:szCs w:val="22"/>
        </w:rPr>
        <w:t>.</w:t>
      </w:r>
    </w:p>
    <w:p w14:paraId="62C84429" w14:textId="77777777" w:rsidR="004A18F9" w:rsidRPr="0039584D" w:rsidRDefault="004A18F9" w:rsidP="002340A9">
      <w:pPr>
        <w:numPr>
          <w:ilvl w:val="1"/>
          <w:numId w:val="16"/>
        </w:numPr>
        <w:tabs>
          <w:tab w:val="left" w:pos="720"/>
        </w:tabs>
        <w:ind w:hanging="360"/>
        <w:rPr>
          <w:szCs w:val="22"/>
        </w:rPr>
      </w:pPr>
      <w:r w:rsidRPr="0039584D">
        <w:rPr>
          <w:szCs w:val="22"/>
        </w:rPr>
        <w:t>The owner or operator must keep records in a suitable and readily available form for expeditious reviews.</w:t>
      </w:r>
    </w:p>
    <w:p w14:paraId="37EBCEC2" w14:textId="77777777" w:rsidR="004A18F9" w:rsidRPr="0039584D" w:rsidRDefault="004A18F9" w:rsidP="002340A9">
      <w:pPr>
        <w:numPr>
          <w:ilvl w:val="1"/>
          <w:numId w:val="16"/>
        </w:numPr>
        <w:tabs>
          <w:tab w:val="left" w:pos="720"/>
        </w:tabs>
        <w:ind w:hanging="360"/>
        <w:rPr>
          <w:szCs w:val="22"/>
        </w:rPr>
      </w:pPr>
      <w:r w:rsidRPr="0039584D">
        <w:rPr>
          <w:szCs w:val="22"/>
        </w:rPr>
        <w:t>The owner or operator must keep each record readily accessible in hard copy or electronic form for at least 5 years after the date of each occurrence, measurement, maintenance, corrective action, report, or record.</w:t>
      </w:r>
    </w:p>
    <w:p w14:paraId="6C67B799" w14:textId="77777777" w:rsidR="004A18F9" w:rsidRPr="0039584D" w:rsidRDefault="004A18F9" w:rsidP="004A18F9">
      <w:pPr>
        <w:tabs>
          <w:tab w:val="left" w:pos="0"/>
        </w:tabs>
        <w:suppressAutoHyphens/>
        <w:spacing w:after="120"/>
        <w:ind w:left="720" w:hanging="274"/>
        <w:rPr>
          <w:szCs w:val="22"/>
        </w:rPr>
      </w:pPr>
      <w:r w:rsidRPr="0039584D">
        <w:rPr>
          <w:szCs w:val="22"/>
        </w:rPr>
        <w:tab/>
        <w:t>[40 CFR 63.6660 and 40 CFR 63.10(b</w:t>
      </w:r>
      <w:proofErr w:type="gramStart"/>
      <w:r w:rsidRPr="0039584D">
        <w:rPr>
          <w:szCs w:val="22"/>
        </w:rPr>
        <w:t>)(</w:t>
      </w:r>
      <w:proofErr w:type="gramEnd"/>
      <w:r w:rsidRPr="0039584D">
        <w:rPr>
          <w:szCs w:val="22"/>
        </w:rPr>
        <w:t>1)]</w:t>
      </w:r>
    </w:p>
    <w:p w14:paraId="61FB6197" w14:textId="77777777" w:rsidR="004A18F9" w:rsidRPr="0039584D" w:rsidRDefault="004A18F9" w:rsidP="002340A9">
      <w:pPr>
        <w:numPr>
          <w:ilvl w:val="0"/>
          <w:numId w:val="16"/>
        </w:numPr>
        <w:tabs>
          <w:tab w:val="left" w:pos="360"/>
          <w:tab w:val="left" w:pos="720"/>
        </w:tabs>
        <w:ind w:left="360" w:hanging="360"/>
        <w:rPr>
          <w:szCs w:val="22"/>
        </w:rPr>
      </w:pPr>
      <w:r w:rsidRPr="0039584D">
        <w:rPr>
          <w:szCs w:val="22"/>
          <w:u w:val="single"/>
        </w:rPr>
        <w:t>AOR Supplemental Information</w:t>
      </w:r>
      <w:r w:rsidRPr="0039584D">
        <w:rPr>
          <w:szCs w:val="22"/>
        </w:rPr>
        <w:t xml:space="preserve">: Annual operating reports shall include the following supplemental information that was recorded in the previous calendar year: </w:t>
      </w:r>
    </w:p>
    <w:p w14:paraId="03DBC530" w14:textId="56612B1B" w:rsidR="004A18F9" w:rsidRPr="0039584D" w:rsidRDefault="004A18F9" w:rsidP="002340A9">
      <w:pPr>
        <w:numPr>
          <w:ilvl w:val="1"/>
          <w:numId w:val="16"/>
        </w:numPr>
        <w:tabs>
          <w:tab w:val="left" w:pos="720"/>
        </w:tabs>
        <w:ind w:hanging="360"/>
        <w:rPr>
          <w:szCs w:val="22"/>
        </w:rPr>
      </w:pPr>
      <w:r w:rsidRPr="0039584D">
        <w:rPr>
          <w:szCs w:val="22"/>
        </w:rPr>
        <w:t xml:space="preserve">The highest consecutive 12 months total diesel fuel </w:t>
      </w:r>
      <w:r w:rsidR="006408FC" w:rsidRPr="0039584D">
        <w:rPr>
          <w:szCs w:val="22"/>
        </w:rPr>
        <w:t>usage for the standby generator.</w:t>
      </w:r>
    </w:p>
    <w:p w14:paraId="2128620F" w14:textId="77777777" w:rsidR="004A18F9" w:rsidRPr="0039584D" w:rsidRDefault="004A18F9" w:rsidP="002340A9">
      <w:pPr>
        <w:numPr>
          <w:ilvl w:val="1"/>
          <w:numId w:val="16"/>
        </w:numPr>
        <w:tabs>
          <w:tab w:val="left" w:pos="720"/>
        </w:tabs>
        <w:ind w:hanging="360"/>
        <w:rPr>
          <w:szCs w:val="22"/>
        </w:rPr>
      </w:pPr>
      <w:r w:rsidRPr="0039584D">
        <w:rPr>
          <w:szCs w:val="22"/>
        </w:rPr>
        <w:t>Records of the fuel meter calibration</w:t>
      </w:r>
    </w:p>
    <w:p w14:paraId="22594694" w14:textId="77777777" w:rsidR="004A18F9" w:rsidRPr="0039584D" w:rsidRDefault="004A18F9" w:rsidP="002340A9">
      <w:pPr>
        <w:numPr>
          <w:ilvl w:val="1"/>
          <w:numId w:val="16"/>
        </w:numPr>
        <w:tabs>
          <w:tab w:val="left" w:pos="720"/>
        </w:tabs>
        <w:ind w:hanging="360"/>
        <w:rPr>
          <w:szCs w:val="22"/>
        </w:rPr>
      </w:pPr>
      <w:r w:rsidRPr="0039584D">
        <w:rPr>
          <w:szCs w:val="22"/>
        </w:rPr>
        <w:t>A statement by the permittee that the fuel sulfur limitation was or was not exceeded during the previous calendar year</w:t>
      </w:r>
    </w:p>
    <w:p w14:paraId="4CA8C3A5" w14:textId="77777777" w:rsidR="004676A3" w:rsidRPr="0039584D" w:rsidRDefault="004A18F9" w:rsidP="002340A9">
      <w:pPr>
        <w:numPr>
          <w:ilvl w:val="1"/>
          <w:numId w:val="16"/>
        </w:numPr>
        <w:tabs>
          <w:tab w:val="left" w:pos="720"/>
        </w:tabs>
        <w:ind w:hanging="360"/>
        <w:rPr>
          <w:szCs w:val="22"/>
        </w:rPr>
      </w:pPr>
      <w:r w:rsidRPr="0039584D">
        <w:rPr>
          <w:szCs w:val="22"/>
        </w:rPr>
        <w:t xml:space="preserve">A statement by the permittee whether or not the records of fuel supplier certifications maintained by the permittee represent all fuel oil burned during the previous calendar year.  </w:t>
      </w:r>
    </w:p>
    <w:p w14:paraId="55F55370" w14:textId="01666923" w:rsidR="004A18F9" w:rsidRPr="0039584D" w:rsidRDefault="004A18F9" w:rsidP="004676A3">
      <w:pPr>
        <w:tabs>
          <w:tab w:val="left" w:pos="360"/>
          <w:tab w:val="left" w:pos="720"/>
        </w:tabs>
        <w:spacing w:after="120"/>
        <w:ind w:left="720"/>
        <w:rPr>
          <w:szCs w:val="22"/>
        </w:rPr>
      </w:pPr>
      <w:r w:rsidRPr="0039584D">
        <w:rPr>
          <w:szCs w:val="22"/>
        </w:rPr>
        <w:t>[Rule 62-4.070(3), F.A.C.]</w:t>
      </w:r>
    </w:p>
    <w:p w14:paraId="3F8EC7F4" w14:textId="77777777" w:rsidR="004A18F9" w:rsidRPr="0039584D" w:rsidRDefault="004A18F9" w:rsidP="002340A9">
      <w:pPr>
        <w:numPr>
          <w:ilvl w:val="0"/>
          <w:numId w:val="16"/>
        </w:numPr>
        <w:tabs>
          <w:tab w:val="left" w:pos="360"/>
          <w:tab w:val="left" w:pos="720"/>
        </w:tabs>
        <w:spacing w:after="120"/>
        <w:ind w:left="360" w:hanging="360"/>
        <w:rPr>
          <w:szCs w:val="22"/>
        </w:rPr>
      </w:pPr>
      <w:r w:rsidRPr="0039584D">
        <w:rPr>
          <w:color w:val="000000"/>
          <w:szCs w:val="22"/>
          <w:u w:val="single"/>
        </w:rPr>
        <w:t>Notification Requirements</w:t>
      </w:r>
      <w:r w:rsidRPr="0039584D">
        <w:rPr>
          <w:color w:val="000000"/>
          <w:szCs w:val="22"/>
        </w:rPr>
        <w:t>.  The owner or operator must submit all of the notifications in 40 CFR 63.7(b) and (c), 63.8(e), (f</w:t>
      </w:r>
      <w:proofErr w:type="gramStart"/>
      <w:r w:rsidRPr="0039584D">
        <w:rPr>
          <w:color w:val="000000"/>
          <w:szCs w:val="22"/>
        </w:rPr>
        <w:t>)(</w:t>
      </w:r>
      <w:proofErr w:type="gramEnd"/>
      <w:r w:rsidRPr="0039584D">
        <w:rPr>
          <w:color w:val="000000"/>
          <w:szCs w:val="22"/>
        </w:rPr>
        <w:t>4) and (f)(6), 63.9(b) through (e), and (g) and (h) that apply to you by the dates specified.</w:t>
      </w:r>
      <w:r w:rsidRPr="0039584D">
        <w:rPr>
          <w:szCs w:val="22"/>
        </w:rPr>
        <w:t xml:space="preserve">  </w:t>
      </w:r>
      <w:r w:rsidRPr="0039584D">
        <w:rPr>
          <w:color w:val="000000"/>
          <w:szCs w:val="22"/>
        </w:rPr>
        <w:t>[40 CFR 63.6645(a)]</w:t>
      </w:r>
    </w:p>
    <w:p w14:paraId="1AABC32B" w14:textId="77777777" w:rsidR="004A18F9" w:rsidRPr="0039584D" w:rsidRDefault="004A18F9" w:rsidP="002340A9">
      <w:pPr>
        <w:numPr>
          <w:ilvl w:val="0"/>
          <w:numId w:val="16"/>
        </w:numPr>
        <w:tabs>
          <w:tab w:val="left" w:pos="360"/>
          <w:tab w:val="left" w:pos="720"/>
        </w:tabs>
        <w:spacing w:after="120"/>
        <w:ind w:left="360" w:hanging="360"/>
        <w:rPr>
          <w:szCs w:val="22"/>
        </w:rPr>
      </w:pPr>
      <w:r w:rsidRPr="0039584D">
        <w:rPr>
          <w:color w:val="000000"/>
          <w:szCs w:val="22"/>
          <w:u w:val="single"/>
        </w:rPr>
        <w:t>Notification of Intent to Conduct a Performance Test</w:t>
      </w:r>
      <w:r w:rsidRPr="0039584D">
        <w:rPr>
          <w:color w:val="000000"/>
          <w:szCs w:val="22"/>
        </w:rPr>
        <w:t>.  The owner or operator is required to conduct a performance test, they must submit a Notification of Intent to conduct a performance test at least 60 days before the performance test is scheduled to begin as required in 40 CFR 63.7(b)(1).</w:t>
      </w:r>
      <w:r w:rsidRPr="0039584D">
        <w:rPr>
          <w:szCs w:val="22"/>
        </w:rPr>
        <w:t xml:space="preserve">  </w:t>
      </w:r>
      <w:r w:rsidRPr="0039584D">
        <w:rPr>
          <w:color w:val="000000"/>
          <w:szCs w:val="22"/>
        </w:rPr>
        <w:t>[40 CFR 63.6645(g)]</w:t>
      </w:r>
    </w:p>
    <w:p w14:paraId="4A319092" w14:textId="18E6E2B6" w:rsidR="004A18F9" w:rsidRPr="0039584D" w:rsidRDefault="004A18F9" w:rsidP="002340A9">
      <w:pPr>
        <w:numPr>
          <w:ilvl w:val="0"/>
          <w:numId w:val="16"/>
        </w:numPr>
        <w:tabs>
          <w:tab w:val="left" w:pos="360"/>
          <w:tab w:val="left" w:pos="720"/>
        </w:tabs>
        <w:ind w:left="360" w:hanging="360"/>
        <w:rPr>
          <w:szCs w:val="22"/>
        </w:rPr>
      </w:pPr>
      <w:r w:rsidRPr="0039584D">
        <w:rPr>
          <w:szCs w:val="22"/>
          <w:u w:val="single"/>
        </w:rPr>
        <w:t>Semiannual Compliance Report</w:t>
      </w:r>
      <w:r w:rsidRPr="0039584D">
        <w:rPr>
          <w:szCs w:val="22"/>
        </w:rPr>
        <w:t xml:space="preserve">.  The owner or operator must </w:t>
      </w:r>
      <w:r w:rsidR="00512D73" w:rsidRPr="0039584D">
        <w:rPr>
          <w:szCs w:val="22"/>
        </w:rPr>
        <w:t xml:space="preserve">include in its </w:t>
      </w:r>
      <w:r w:rsidRPr="0039584D">
        <w:rPr>
          <w:szCs w:val="22"/>
        </w:rPr>
        <w:t xml:space="preserve">Semiannual </w:t>
      </w:r>
      <w:r w:rsidR="00512D73" w:rsidRPr="0039584D">
        <w:rPr>
          <w:szCs w:val="22"/>
        </w:rPr>
        <w:t>Compliance Report</w:t>
      </w:r>
      <w:r w:rsidRPr="0039584D">
        <w:rPr>
          <w:szCs w:val="22"/>
        </w:rPr>
        <w:t>:</w:t>
      </w:r>
    </w:p>
    <w:p w14:paraId="6A841D9C" w14:textId="438BC5DA" w:rsidR="004A18F9" w:rsidRPr="0039584D" w:rsidRDefault="004A18F9" w:rsidP="002340A9">
      <w:pPr>
        <w:numPr>
          <w:ilvl w:val="1"/>
          <w:numId w:val="16"/>
        </w:numPr>
        <w:tabs>
          <w:tab w:val="left" w:pos="720"/>
        </w:tabs>
        <w:ind w:hanging="360"/>
        <w:rPr>
          <w:szCs w:val="22"/>
        </w:rPr>
      </w:pPr>
      <w:r w:rsidRPr="0039584D">
        <w:rPr>
          <w:szCs w:val="22"/>
        </w:rPr>
        <w:t xml:space="preserve">If there are no deviations from any emission limitations or operating limitations that apply to </w:t>
      </w:r>
      <w:r w:rsidRPr="0039584D">
        <w:rPr>
          <w:color w:val="000000"/>
          <w:szCs w:val="22"/>
        </w:rPr>
        <w:t>the owner or operator</w:t>
      </w:r>
      <w:r w:rsidRPr="0039584D">
        <w:rPr>
          <w:szCs w:val="22"/>
        </w:rPr>
        <w:t>, a statement that there were no deviations from the emission limitations or operating limitation</w:t>
      </w:r>
      <w:r w:rsidR="00330787" w:rsidRPr="0039584D">
        <w:rPr>
          <w:szCs w:val="22"/>
        </w:rPr>
        <w:t>s during the reporting period</w:t>
      </w:r>
      <w:r w:rsidRPr="0039584D">
        <w:rPr>
          <w:szCs w:val="22"/>
        </w:rPr>
        <w:t>; or</w:t>
      </w:r>
    </w:p>
    <w:p w14:paraId="6970CB14" w14:textId="5423C796" w:rsidR="004A18F9" w:rsidRPr="0039584D" w:rsidRDefault="004A18F9" w:rsidP="002340A9">
      <w:pPr>
        <w:numPr>
          <w:ilvl w:val="1"/>
          <w:numId w:val="16"/>
        </w:numPr>
        <w:tabs>
          <w:tab w:val="left" w:pos="720"/>
        </w:tabs>
        <w:ind w:hanging="360"/>
        <w:rPr>
          <w:szCs w:val="22"/>
        </w:rPr>
      </w:pPr>
      <w:r w:rsidRPr="0039584D">
        <w:rPr>
          <w:szCs w:val="22"/>
        </w:rPr>
        <w:t>If the owner or operator had a deviation from any emission limitation or operating limitation during the reporting period, the</w:t>
      </w:r>
      <w:r w:rsidR="00330787" w:rsidRPr="0039584D">
        <w:rPr>
          <w:szCs w:val="22"/>
        </w:rPr>
        <w:t xml:space="preserve"> information in 40 CFR 63.6650(f</w:t>
      </w:r>
      <w:r w:rsidRPr="0039584D">
        <w:rPr>
          <w:szCs w:val="22"/>
        </w:rPr>
        <w:t xml:space="preserve">).  </w:t>
      </w:r>
    </w:p>
    <w:p w14:paraId="4F3A8CB0" w14:textId="491586D7" w:rsidR="004A18F9" w:rsidRPr="0039584D" w:rsidRDefault="004A18F9" w:rsidP="005806EE">
      <w:pPr>
        <w:tabs>
          <w:tab w:val="left" w:pos="360"/>
          <w:tab w:val="left" w:pos="720"/>
          <w:tab w:val="left" w:pos="1080"/>
          <w:tab w:val="left" w:pos="1440"/>
        </w:tabs>
        <w:spacing w:after="120"/>
        <w:ind w:left="720"/>
        <w:contextualSpacing/>
        <w:rPr>
          <w:szCs w:val="22"/>
        </w:rPr>
      </w:pPr>
      <w:r w:rsidRPr="0039584D">
        <w:rPr>
          <w:szCs w:val="22"/>
        </w:rPr>
        <w:t>[</w:t>
      </w:r>
      <w:r w:rsidR="00F654B7" w:rsidRPr="0039584D">
        <w:rPr>
          <w:szCs w:val="22"/>
        </w:rPr>
        <w:t>40 CFR 63.664</w:t>
      </w:r>
      <w:r w:rsidR="00330787" w:rsidRPr="0039584D">
        <w:rPr>
          <w:szCs w:val="22"/>
        </w:rPr>
        <w:t>0</w:t>
      </w:r>
      <w:r w:rsidR="00F654B7" w:rsidRPr="0039584D">
        <w:rPr>
          <w:szCs w:val="22"/>
        </w:rPr>
        <w:t xml:space="preserve">, and </w:t>
      </w:r>
      <w:r w:rsidRPr="0039584D">
        <w:rPr>
          <w:szCs w:val="22"/>
        </w:rPr>
        <w:t>40 CFR 63.6650]</w:t>
      </w:r>
    </w:p>
    <w:p w14:paraId="770CC283" w14:textId="77777777" w:rsidR="005806EE" w:rsidRPr="0039584D" w:rsidRDefault="005806EE" w:rsidP="005806EE">
      <w:pPr>
        <w:tabs>
          <w:tab w:val="left" w:pos="360"/>
          <w:tab w:val="left" w:pos="720"/>
          <w:tab w:val="left" w:pos="1080"/>
          <w:tab w:val="left" w:pos="1440"/>
        </w:tabs>
        <w:spacing w:after="120"/>
        <w:ind w:left="720"/>
        <w:contextualSpacing/>
        <w:rPr>
          <w:szCs w:val="22"/>
        </w:rPr>
      </w:pPr>
    </w:p>
    <w:p w14:paraId="2B6299EB" w14:textId="77777777" w:rsidR="004A18F9" w:rsidRPr="0039584D" w:rsidRDefault="004A18F9" w:rsidP="002340A9">
      <w:pPr>
        <w:numPr>
          <w:ilvl w:val="0"/>
          <w:numId w:val="16"/>
        </w:numPr>
        <w:tabs>
          <w:tab w:val="left" w:pos="360"/>
          <w:tab w:val="left" w:pos="720"/>
        </w:tabs>
        <w:spacing w:after="120"/>
        <w:ind w:left="360" w:hanging="360"/>
        <w:rPr>
          <w:szCs w:val="22"/>
        </w:rPr>
      </w:pPr>
      <w:r w:rsidRPr="0039584D">
        <w:rPr>
          <w:szCs w:val="22"/>
          <w:u w:val="single"/>
        </w:rPr>
        <w:t>Other Reporting Requirements</w:t>
      </w:r>
      <w:r w:rsidRPr="0039584D">
        <w:rPr>
          <w:szCs w:val="22"/>
        </w:rPr>
        <w:t>.  See Appendix RR, Facility-Wide Reporting Requirements, for additional reporting requirements.  [Rule 62-213.440, F.A.C.]</w:t>
      </w:r>
    </w:p>
    <w:p w14:paraId="1CEF5FA4" w14:textId="77777777" w:rsidR="004A18F9" w:rsidRPr="0039584D" w:rsidRDefault="004A18F9" w:rsidP="004A18F9">
      <w:pPr>
        <w:tabs>
          <w:tab w:val="left" w:pos="0"/>
        </w:tabs>
        <w:suppressAutoHyphens/>
        <w:spacing w:before="120" w:after="120"/>
        <w:rPr>
          <w:b/>
          <w:szCs w:val="22"/>
          <w:u w:val="single"/>
        </w:rPr>
      </w:pPr>
      <w:r w:rsidRPr="0039584D">
        <w:rPr>
          <w:b/>
          <w:szCs w:val="22"/>
          <w:u w:val="single"/>
        </w:rPr>
        <w:t>Other Requirements</w:t>
      </w:r>
    </w:p>
    <w:p w14:paraId="2634DD63" w14:textId="77777777" w:rsidR="004A18F9" w:rsidRPr="0039584D" w:rsidRDefault="004A18F9" w:rsidP="002340A9">
      <w:pPr>
        <w:numPr>
          <w:ilvl w:val="0"/>
          <w:numId w:val="16"/>
        </w:numPr>
        <w:tabs>
          <w:tab w:val="left" w:pos="360"/>
          <w:tab w:val="left" w:pos="720"/>
        </w:tabs>
        <w:spacing w:after="120"/>
        <w:ind w:left="360" w:hanging="360"/>
        <w:rPr>
          <w:szCs w:val="22"/>
        </w:rPr>
      </w:pPr>
      <w:r w:rsidRPr="0039584D">
        <w:rPr>
          <w:szCs w:val="22"/>
          <w:u w:val="single"/>
        </w:rPr>
        <w:t>40 CFR 63 Requirements - Subpart A</w:t>
      </w:r>
      <w:r w:rsidRPr="0039584D">
        <w:rPr>
          <w:szCs w:val="22"/>
        </w:rPr>
        <w:t xml:space="preserve">.  These emissions units shall comply with all applicable requirements of 40 CFR 63, Subpart A, General Provisions, which have been adopted by reference in Rule 62-204.800(11)(d)1., F.A.C., except that the Secretary is not the Administrator for purposes of 40 CFR 63.5(e), 40 CFR 63.5(f), 40 CFR 63.6(g), 40 CFR 63.6(h)(9), 40 CFR 63.6(j), 40 CFR 63.13, and 40 CFR 63.14.  The applicable 40 CFR 63, Subpart A, General Provisions to which these emissions are subject to are found at 40 CFR 63.6665 and are included in </w:t>
      </w:r>
      <w:r w:rsidRPr="0039584D">
        <w:rPr>
          <w:b/>
          <w:szCs w:val="22"/>
        </w:rPr>
        <w:t>Appendix 40 CFR 63 Subpart A</w:t>
      </w:r>
      <w:r w:rsidRPr="0039584D">
        <w:rPr>
          <w:szCs w:val="22"/>
        </w:rPr>
        <w:t>.</w:t>
      </w:r>
    </w:p>
    <w:p w14:paraId="551DF6E4" w14:textId="77777777" w:rsidR="004A18F9" w:rsidRPr="0039584D" w:rsidRDefault="004A18F9" w:rsidP="004A18F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r w:rsidRPr="0039584D">
        <w:rPr>
          <w:szCs w:val="22"/>
        </w:rPr>
        <w:t>[Rule 62-204.800(11</w:t>
      </w:r>
      <w:proofErr w:type="gramStart"/>
      <w:r w:rsidRPr="0039584D">
        <w:rPr>
          <w:szCs w:val="22"/>
        </w:rPr>
        <w:t>)(</w:t>
      </w:r>
      <w:proofErr w:type="gramEnd"/>
      <w:r w:rsidRPr="0039584D">
        <w:rPr>
          <w:szCs w:val="22"/>
        </w:rPr>
        <w:t>d)1., F.A.C.]</w:t>
      </w:r>
    </w:p>
    <w:p w14:paraId="79957BCD" w14:textId="77777777" w:rsidR="004A18F9" w:rsidRPr="0039584D" w:rsidRDefault="004A18F9" w:rsidP="004A18F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tbl>
      <w:tblPr>
        <w:tblW w:w="4638" w:type="pct"/>
        <w:tblInd w:w="720"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2982"/>
        <w:gridCol w:w="6390"/>
      </w:tblGrid>
      <w:tr w:rsidR="004A18F9" w:rsidRPr="0039584D" w14:paraId="0BC511FE" w14:textId="77777777" w:rsidTr="008A6E4A">
        <w:trPr>
          <w:tblHeader/>
        </w:trPr>
        <w:tc>
          <w:tcPr>
            <w:tcW w:w="1591" w:type="pct"/>
            <w:tcBorders>
              <w:top w:val="single" w:sz="4" w:space="0" w:color="000000"/>
              <w:left w:val="single" w:sz="4" w:space="0" w:color="000000"/>
              <w:bottom w:val="single" w:sz="4" w:space="0" w:color="000000"/>
              <w:right w:val="single" w:sz="4" w:space="0" w:color="000000"/>
            </w:tcBorders>
            <w:vAlign w:val="bottom"/>
            <w:hideMark/>
          </w:tcPr>
          <w:p w14:paraId="76BB7070" w14:textId="77777777" w:rsidR="004A18F9" w:rsidRPr="0039584D" w:rsidRDefault="004A18F9" w:rsidP="008A6E4A">
            <w:pPr>
              <w:jc w:val="center"/>
              <w:rPr>
                <w:b/>
                <w:bCs/>
                <w:szCs w:val="22"/>
              </w:rPr>
            </w:pPr>
            <w:r w:rsidRPr="0039584D">
              <w:rPr>
                <w:b/>
                <w:bCs/>
                <w:szCs w:val="22"/>
              </w:rPr>
              <w:t>General Provisions Citation</w:t>
            </w:r>
          </w:p>
        </w:tc>
        <w:tc>
          <w:tcPr>
            <w:tcW w:w="3409" w:type="pct"/>
            <w:tcBorders>
              <w:top w:val="single" w:sz="4" w:space="0" w:color="000000"/>
              <w:left w:val="single" w:sz="4" w:space="0" w:color="000000"/>
              <w:bottom w:val="single" w:sz="4" w:space="0" w:color="000000"/>
              <w:right w:val="single" w:sz="4" w:space="0" w:color="000000"/>
            </w:tcBorders>
            <w:vAlign w:val="bottom"/>
            <w:hideMark/>
          </w:tcPr>
          <w:p w14:paraId="0FD57A64" w14:textId="77777777" w:rsidR="004A18F9" w:rsidRPr="0039584D" w:rsidRDefault="004A18F9" w:rsidP="008A6E4A">
            <w:pPr>
              <w:jc w:val="center"/>
              <w:rPr>
                <w:b/>
                <w:bCs/>
                <w:szCs w:val="22"/>
              </w:rPr>
            </w:pPr>
            <w:r w:rsidRPr="0039584D">
              <w:rPr>
                <w:b/>
                <w:bCs/>
                <w:szCs w:val="22"/>
              </w:rPr>
              <w:t>Subject of Citation</w:t>
            </w:r>
          </w:p>
        </w:tc>
      </w:tr>
      <w:tr w:rsidR="004A18F9" w:rsidRPr="0039584D" w14:paraId="679CE06B" w14:textId="77777777" w:rsidTr="008A6E4A">
        <w:tc>
          <w:tcPr>
            <w:tcW w:w="1591" w:type="pct"/>
            <w:tcBorders>
              <w:top w:val="single" w:sz="4" w:space="0" w:color="000000"/>
              <w:left w:val="single" w:sz="4" w:space="0" w:color="000000"/>
              <w:bottom w:val="single" w:sz="4" w:space="0" w:color="000000"/>
              <w:right w:val="single" w:sz="4" w:space="0" w:color="000000"/>
            </w:tcBorders>
            <w:vAlign w:val="center"/>
            <w:hideMark/>
          </w:tcPr>
          <w:p w14:paraId="224FF193" w14:textId="77777777" w:rsidR="004A18F9" w:rsidRPr="0039584D" w:rsidRDefault="004A18F9" w:rsidP="008A6E4A">
            <w:pPr>
              <w:jc w:val="center"/>
              <w:rPr>
                <w:szCs w:val="22"/>
              </w:rPr>
            </w:pPr>
            <w:r w:rsidRPr="0039584D">
              <w:rPr>
                <w:szCs w:val="22"/>
              </w:rPr>
              <w:t>§63.1</w:t>
            </w:r>
          </w:p>
        </w:tc>
        <w:tc>
          <w:tcPr>
            <w:tcW w:w="3409" w:type="pct"/>
            <w:tcBorders>
              <w:top w:val="single" w:sz="4" w:space="0" w:color="000000"/>
              <w:left w:val="single" w:sz="4" w:space="0" w:color="000000"/>
              <w:bottom w:val="single" w:sz="4" w:space="0" w:color="000000"/>
              <w:right w:val="single" w:sz="4" w:space="0" w:color="000000"/>
            </w:tcBorders>
            <w:vAlign w:val="center"/>
            <w:hideMark/>
          </w:tcPr>
          <w:p w14:paraId="6FF365FF" w14:textId="77777777" w:rsidR="004A18F9" w:rsidRPr="0039584D" w:rsidRDefault="004A18F9" w:rsidP="008A6E4A">
            <w:pPr>
              <w:rPr>
                <w:szCs w:val="22"/>
              </w:rPr>
            </w:pPr>
            <w:r w:rsidRPr="0039584D">
              <w:rPr>
                <w:szCs w:val="22"/>
              </w:rPr>
              <w:t>General applicability of the General Provisions</w:t>
            </w:r>
          </w:p>
        </w:tc>
      </w:tr>
      <w:tr w:rsidR="004A18F9" w:rsidRPr="0039584D" w14:paraId="550FB6B9"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085A6196" w14:textId="77777777" w:rsidR="004A18F9" w:rsidRPr="0039584D" w:rsidRDefault="004A18F9" w:rsidP="008A6E4A">
            <w:pPr>
              <w:jc w:val="center"/>
              <w:rPr>
                <w:szCs w:val="22"/>
              </w:rPr>
            </w:pPr>
            <w:r w:rsidRPr="0039584D">
              <w:rPr>
                <w:szCs w:val="22"/>
              </w:rPr>
              <w:t>§63.2</w:t>
            </w:r>
          </w:p>
        </w:tc>
        <w:tc>
          <w:tcPr>
            <w:tcW w:w="3409" w:type="pct"/>
            <w:tcBorders>
              <w:top w:val="single" w:sz="4" w:space="0" w:color="000000"/>
              <w:left w:val="single" w:sz="4" w:space="0" w:color="000000"/>
              <w:bottom w:val="single" w:sz="4" w:space="0" w:color="000000"/>
              <w:right w:val="single" w:sz="4" w:space="0" w:color="000000"/>
            </w:tcBorders>
            <w:hideMark/>
          </w:tcPr>
          <w:p w14:paraId="0E5E5C83" w14:textId="77777777" w:rsidR="004A18F9" w:rsidRPr="0039584D" w:rsidRDefault="004A18F9" w:rsidP="008A6E4A">
            <w:pPr>
              <w:rPr>
                <w:szCs w:val="22"/>
              </w:rPr>
            </w:pPr>
            <w:r w:rsidRPr="0039584D">
              <w:rPr>
                <w:szCs w:val="22"/>
              </w:rPr>
              <w:t>Definitions</w:t>
            </w:r>
          </w:p>
        </w:tc>
      </w:tr>
      <w:tr w:rsidR="004A18F9" w:rsidRPr="0039584D" w14:paraId="74310CF3"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56E1CCB2" w14:textId="77777777" w:rsidR="004A18F9" w:rsidRPr="0039584D" w:rsidRDefault="004A18F9" w:rsidP="008A6E4A">
            <w:pPr>
              <w:jc w:val="center"/>
              <w:rPr>
                <w:szCs w:val="22"/>
              </w:rPr>
            </w:pPr>
            <w:r w:rsidRPr="0039584D">
              <w:rPr>
                <w:szCs w:val="22"/>
              </w:rPr>
              <w:t>§63.3</w:t>
            </w:r>
          </w:p>
        </w:tc>
        <w:tc>
          <w:tcPr>
            <w:tcW w:w="3409" w:type="pct"/>
            <w:tcBorders>
              <w:top w:val="single" w:sz="4" w:space="0" w:color="000000"/>
              <w:left w:val="single" w:sz="4" w:space="0" w:color="000000"/>
              <w:bottom w:val="single" w:sz="4" w:space="0" w:color="000000"/>
              <w:right w:val="single" w:sz="4" w:space="0" w:color="000000"/>
            </w:tcBorders>
            <w:hideMark/>
          </w:tcPr>
          <w:p w14:paraId="2F769B50" w14:textId="77777777" w:rsidR="004A18F9" w:rsidRPr="0039584D" w:rsidRDefault="004A18F9" w:rsidP="008A6E4A">
            <w:pPr>
              <w:rPr>
                <w:szCs w:val="22"/>
              </w:rPr>
            </w:pPr>
            <w:r w:rsidRPr="0039584D">
              <w:rPr>
                <w:szCs w:val="22"/>
              </w:rPr>
              <w:t>Units and abbreviations</w:t>
            </w:r>
          </w:p>
        </w:tc>
      </w:tr>
      <w:tr w:rsidR="004A18F9" w:rsidRPr="0039584D" w14:paraId="47E2FD76"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18CAABA8" w14:textId="77777777" w:rsidR="004A18F9" w:rsidRPr="0039584D" w:rsidRDefault="004A18F9" w:rsidP="008A6E4A">
            <w:pPr>
              <w:jc w:val="center"/>
              <w:rPr>
                <w:szCs w:val="22"/>
              </w:rPr>
            </w:pPr>
            <w:r w:rsidRPr="0039584D">
              <w:rPr>
                <w:szCs w:val="22"/>
              </w:rPr>
              <w:t>§63.4</w:t>
            </w:r>
          </w:p>
        </w:tc>
        <w:tc>
          <w:tcPr>
            <w:tcW w:w="3409" w:type="pct"/>
            <w:tcBorders>
              <w:top w:val="single" w:sz="4" w:space="0" w:color="000000"/>
              <w:left w:val="single" w:sz="4" w:space="0" w:color="000000"/>
              <w:bottom w:val="single" w:sz="4" w:space="0" w:color="000000"/>
              <w:right w:val="single" w:sz="4" w:space="0" w:color="000000"/>
            </w:tcBorders>
            <w:hideMark/>
          </w:tcPr>
          <w:p w14:paraId="32281CBB" w14:textId="77777777" w:rsidR="004A18F9" w:rsidRPr="0039584D" w:rsidRDefault="004A18F9" w:rsidP="008A6E4A">
            <w:pPr>
              <w:rPr>
                <w:szCs w:val="22"/>
              </w:rPr>
            </w:pPr>
            <w:r w:rsidRPr="0039584D">
              <w:rPr>
                <w:szCs w:val="22"/>
              </w:rPr>
              <w:t>Prohibited activities and circumvention</w:t>
            </w:r>
          </w:p>
        </w:tc>
      </w:tr>
      <w:tr w:rsidR="004A18F9" w:rsidRPr="0039584D" w14:paraId="25114FBE" w14:textId="77777777" w:rsidTr="008A6E4A">
        <w:trPr>
          <w:trHeight w:val="149"/>
        </w:trPr>
        <w:tc>
          <w:tcPr>
            <w:tcW w:w="1591" w:type="pct"/>
            <w:tcBorders>
              <w:top w:val="single" w:sz="4" w:space="0" w:color="000000"/>
              <w:left w:val="single" w:sz="4" w:space="0" w:color="000000"/>
              <w:bottom w:val="single" w:sz="4" w:space="0" w:color="000000"/>
              <w:right w:val="single" w:sz="4" w:space="0" w:color="000000"/>
            </w:tcBorders>
            <w:hideMark/>
          </w:tcPr>
          <w:p w14:paraId="6A22754D" w14:textId="77777777" w:rsidR="004A18F9" w:rsidRPr="0039584D" w:rsidRDefault="004A18F9" w:rsidP="008A6E4A">
            <w:pPr>
              <w:jc w:val="center"/>
              <w:rPr>
                <w:szCs w:val="22"/>
              </w:rPr>
            </w:pPr>
            <w:r w:rsidRPr="0039584D">
              <w:rPr>
                <w:szCs w:val="22"/>
              </w:rPr>
              <w:t>§63.5</w:t>
            </w:r>
          </w:p>
        </w:tc>
        <w:tc>
          <w:tcPr>
            <w:tcW w:w="3409" w:type="pct"/>
            <w:tcBorders>
              <w:top w:val="single" w:sz="4" w:space="0" w:color="000000"/>
              <w:left w:val="single" w:sz="4" w:space="0" w:color="000000"/>
              <w:bottom w:val="single" w:sz="4" w:space="0" w:color="000000"/>
              <w:right w:val="single" w:sz="4" w:space="0" w:color="000000"/>
            </w:tcBorders>
            <w:hideMark/>
          </w:tcPr>
          <w:p w14:paraId="46FAF838" w14:textId="77777777" w:rsidR="004A18F9" w:rsidRPr="0039584D" w:rsidRDefault="004A18F9" w:rsidP="008A6E4A">
            <w:pPr>
              <w:tabs>
                <w:tab w:val="center" w:pos="4320"/>
                <w:tab w:val="right" w:pos="8640"/>
              </w:tabs>
              <w:rPr>
                <w:szCs w:val="22"/>
              </w:rPr>
            </w:pPr>
            <w:r w:rsidRPr="0039584D">
              <w:rPr>
                <w:szCs w:val="22"/>
              </w:rPr>
              <w:t>Construction and reconstruction</w:t>
            </w:r>
          </w:p>
        </w:tc>
      </w:tr>
      <w:tr w:rsidR="004A18F9" w:rsidRPr="0039584D" w14:paraId="3BF2B115"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242CE5DF" w14:textId="77777777" w:rsidR="004A18F9" w:rsidRPr="0039584D" w:rsidRDefault="004A18F9" w:rsidP="008A6E4A">
            <w:pPr>
              <w:jc w:val="center"/>
              <w:rPr>
                <w:szCs w:val="22"/>
              </w:rPr>
            </w:pPr>
            <w:r w:rsidRPr="0039584D">
              <w:rPr>
                <w:szCs w:val="22"/>
              </w:rPr>
              <w:t>§63.6(a)</w:t>
            </w:r>
          </w:p>
        </w:tc>
        <w:tc>
          <w:tcPr>
            <w:tcW w:w="3409" w:type="pct"/>
            <w:tcBorders>
              <w:top w:val="single" w:sz="4" w:space="0" w:color="000000"/>
              <w:left w:val="single" w:sz="4" w:space="0" w:color="000000"/>
              <w:bottom w:val="single" w:sz="4" w:space="0" w:color="000000"/>
              <w:right w:val="single" w:sz="4" w:space="0" w:color="000000"/>
            </w:tcBorders>
            <w:hideMark/>
          </w:tcPr>
          <w:p w14:paraId="697B582D" w14:textId="77777777" w:rsidR="004A18F9" w:rsidRPr="0039584D" w:rsidRDefault="004A18F9" w:rsidP="008A6E4A">
            <w:pPr>
              <w:rPr>
                <w:szCs w:val="22"/>
              </w:rPr>
            </w:pPr>
            <w:r w:rsidRPr="0039584D">
              <w:rPr>
                <w:szCs w:val="22"/>
              </w:rPr>
              <w:t>Applicability</w:t>
            </w:r>
          </w:p>
        </w:tc>
      </w:tr>
      <w:tr w:rsidR="004A18F9" w:rsidRPr="0039584D" w14:paraId="41FD158D"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68803A55" w14:textId="77777777" w:rsidR="004A18F9" w:rsidRPr="0039584D" w:rsidRDefault="004A18F9" w:rsidP="008A6E4A">
            <w:pPr>
              <w:jc w:val="center"/>
              <w:rPr>
                <w:szCs w:val="22"/>
              </w:rPr>
            </w:pPr>
            <w:r w:rsidRPr="0039584D">
              <w:rPr>
                <w:szCs w:val="22"/>
              </w:rPr>
              <w:t>§63.9(</w:t>
            </w:r>
            <w:proofErr w:type="spellStart"/>
            <w:r w:rsidRPr="0039584D">
              <w:rPr>
                <w:szCs w:val="22"/>
              </w:rPr>
              <w:t>i</w:t>
            </w:r>
            <w:proofErr w:type="spellEnd"/>
            <w:r w:rsidRPr="0039584D">
              <w:rPr>
                <w:szCs w:val="22"/>
              </w:rPr>
              <w:t>)</w:t>
            </w:r>
          </w:p>
        </w:tc>
        <w:tc>
          <w:tcPr>
            <w:tcW w:w="3409" w:type="pct"/>
            <w:tcBorders>
              <w:top w:val="single" w:sz="4" w:space="0" w:color="000000"/>
              <w:left w:val="single" w:sz="4" w:space="0" w:color="000000"/>
              <w:bottom w:val="single" w:sz="4" w:space="0" w:color="000000"/>
              <w:right w:val="single" w:sz="4" w:space="0" w:color="000000"/>
            </w:tcBorders>
            <w:hideMark/>
          </w:tcPr>
          <w:p w14:paraId="1A4AC891" w14:textId="77777777" w:rsidR="004A18F9" w:rsidRPr="0039584D" w:rsidRDefault="004A18F9" w:rsidP="008A6E4A">
            <w:pPr>
              <w:rPr>
                <w:szCs w:val="22"/>
              </w:rPr>
            </w:pPr>
            <w:r w:rsidRPr="0039584D">
              <w:rPr>
                <w:szCs w:val="22"/>
              </w:rPr>
              <w:t>Adjustment of submittal deadlines</w:t>
            </w:r>
          </w:p>
        </w:tc>
      </w:tr>
      <w:tr w:rsidR="004A18F9" w:rsidRPr="0039584D" w14:paraId="552FA0BD"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2530A8E0" w14:textId="77777777" w:rsidR="004A18F9" w:rsidRPr="0039584D" w:rsidRDefault="004A18F9" w:rsidP="008A6E4A">
            <w:pPr>
              <w:jc w:val="center"/>
              <w:rPr>
                <w:szCs w:val="22"/>
              </w:rPr>
            </w:pPr>
            <w:r w:rsidRPr="0039584D">
              <w:rPr>
                <w:szCs w:val="22"/>
              </w:rPr>
              <w:t>§63.9(j)</w:t>
            </w:r>
          </w:p>
        </w:tc>
        <w:tc>
          <w:tcPr>
            <w:tcW w:w="3409" w:type="pct"/>
            <w:tcBorders>
              <w:top w:val="single" w:sz="4" w:space="0" w:color="000000"/>
              <w:left w:val="single" w:sz="4" w:space="0" w:color="000000"/>
              <w:bottom w:val="single" w:sz="4" w:space="0" w:color="000000"/>
              <w:right w:val="single" w:sz="4" w:space="0" w:color="000000"/>
            </w:tcBorders>
            <w:hideMark/>
          </w:tcPr>
          <w:p w14:paraId="56CB6D5E" w14:textId="77777777" w:rsidR="004A18F9" w:rsidRPr="0039584D" w:rsidRDefault="004A18F9" w:rsidP="008A6E4A">
            <w:pPr>
              <w:rPr>
                <w:szCs w:val="22"/>
              </w:rPr>
            </w:pPr>
            <w:r w:rsidRPr="0039584D">
              <w:rPr>
                <w:szCs w:val="22"/>
              </w:rPr>
              <w:t>Change in previous information</w:t>
            </w:r>
          </w:p>
        </w:tc>
      </w:tr>
      <w:tr w:rsidR="004A18F9" w:rsidRPr="0039584D" w14:paraId="7D26E0D1"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1F365A97" w14:textId="77777777" w:rsidR="004A18F9" w:rsidRPr="0039584D" w:rsidRDefault="004A18F9" w:rsidP="008A6E4A">
            <w:pPr>
              <w:jc w:val="center"/>
              <w:rPr>
                <w:szCs w:val="22"/>
              </w:rPr>
            </w:pPr>
            <w:r w:rsidRPr="0039584D">
              <w:rPr>
                <w:szCs w:val="22"/>
              </w:rPr>
              <w:t>§63.10(a)</w:t>
            </w:r>
          </w:p>
        </w:tc>
        <w:tc>
          <w:tcPr>
            <w:tcW w:w="3409" w:type="pct"/>
            <w:tcBorders>
              <w:top w:val="single" w:sz="4" w:space="0" w:color="000000"/>
              <w:left w:val="single" w:sz="4" w:space="0" w:color="000000"/>
              <w:bottom w:val="single" w:sz="4" w:space="0" w:color="000000"/>
              <w:right w:val="single" w:sz="4" w:space="0" w:color="000000"/>
            </w:tcBorders>
            <w:hideMark/>
          </w:tcPr>
          <w:p w14:paraId="033E03DD" w14:textId="77777777" w:rsidR="004A18F9" w:rsidRPr="0039584D" w:rsidRDefault="004A18F9" w:rsidP="008A6E4A">
            <w:pPr>
              <w:rPr>
                <w:szCs w:val="22"/>
              </w:rPr>
            </w:pPr>
            <w:r w:rsidRPr="0039584D">
              <w:rPr>
                <w:szCs w:val="22"/>
              </w:rPr>
              <w:t>Administrative provisions for recordkeeping/reporting</w:t>
            </w:r>
          </w:p>
        </w:tc>
      </w:tr>
      <w:tr w:rsidR="004A18F9" w:rsidRPr="0039584D" w14:paraId="505D4215"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578BA039" w14:textId="77777777" w:rsidR="004A18F9" w:rsidRPr="0039584D" w:rsidRDefault="004A18F9" w:rsidP="008A6E4A">
            <w:pPr>
              <w:jc w:val="center"/>
              <w:rPr>
                <w:szCs w:val="22"/>
              </w:rPr>
            </w:pPr>
            <w:r w:rsidRPr="0039584D">
              <w:rPr>
                <w:szCs w:val="22"/>
              </w:rPr>
              <w:t>§63.10(b)(1)</w:t>
            </w:r>
          </w:p>
        </w:tc>
        <w:tc>
          <w:tcPr>
            <w:tcW w:w="3409" w:type="pct"/>
            <w:tcBorders>
              <w:top w:val="single" w:sz="4" w:space="0" w:color="000000"/>
              <w:left w:val="single" w:sz="4" w:space="0" w:color="000000"/>
              <w:bottom w:val="single" w:sz="4" w:space="0" w:color="000000"/>
              <w:right w:val="single" w:sz="4" w:space="0" w:color="000000"/>
            </w:tcBorders>
            <w:hideMark/>
          </w:tcPr>
          <w:p w14:paraId="228E83A6" w14:textId="77777777" w:rsidR="004A18F9" w:rsidRPr="0039584D" w:rsidRDefault="004A18F9" w:rsidP="008A6E4A">
            <w:pPr>
              <w:tabs>
                <w:tab w:val="center" w:pos="4320"/>
                <w:tab w:val="right" w:pos="8640"/>
              </w:tabs>
              <w:rPr>
                <w:szCs w:val="22"/>
              </w:rPr>
            </w:pPr>
            <w:r w:rsidRPr="0039584D">
              <w:rPr>
                <w:szCs w:val="22"/>
              </w:rPr>
              <w:t>Record retention</w:t>
            </w:r>
          </w:p>
        </w:tc>
      </w:tr>
      <w:tr w:rsidR="004A18F9" w:rsidRPr="0039584D" w14:paraId="55F8C091"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24BD041C" w14:textId="77777777" w:rsidR="004A18F9" w:rsidRPr="0039584D" w:rsidRDefault="004A18F9" w:rsidP="008A6E4A">
            <w:pPr>
              <w:jc w:val="center"/>
              <w:rPr>
                <w:szCs w:val="22"/>
              </w:rPr>
            </w:pPr>
            <w:r w:rsidRPr="0039584D">
              <w:rPr>
                <w:szCs w:val="22"/>
              </w:rPr>
              <w:t>§63.10(b)(2)(vi)–(xi)</w:t>
            </w:r>
          </w:p>
        </w:tc>
        <w:tc>
          <w:tcPr>
            <w:tcW w:w="3409" w:type="pct"/>
            <w:tcBorders>
              <w:top w:val="single" w:sz="4" w:space="0" w:color="000000"/>
              <w:left w:val="single" w:sz="4" w:space="0" w:color="000000"/>
              <w:bottom w:val="single" w:sz="4" w:space="0" w:color="000000"/>
              <w:right w:val="single" w:sz="4" w:space="0" w:color="000000"/>
            </w:tcBorders>
            <w:hideMark/>
          </w:tcPr>
          <w:p w14:paraId="02536FE8" w14:textId="77777777" w:rsidR="004A18F9" w:rsidRPr="0039584D" w:rsidRDefault="004A18F9" w:rsidP="008A6E4A">
            <w:pPr>
              <w:rPr>
                <w:szCs w:val="22"/>
              </w:rPr>
            </w:pPr>
            <w:r w:rsidRPr="0039584D">
              <w:rPr>
                <w:szCs w:val="22"/>
              </w:rPr>
              <w:t>Records</w:t>
            </w:r>
          </w:p>
        </w:tc>
      </w:tr>
      <w:tr w:rsidR="004A18F9" w:rsidRPr="0039584D" w14:paraId="5B3E9E1C"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430057BD" w14:textId="77777777" w:rsidR="004A18F9" w:rsidRPr="0039584D" w:rsidRDefault="004A18F9" w:rsidP="008A6E4A">
            <w:pPr>
              <w:jc w:val="center"/>
              <w:rPr>
                <w:szCs w:val="22"/>
              </w:rPr>
            </w:pPr>
            <w:r w:rsidRPr="0039584D">
              <w:rPr>
                <w:szCs w:val="22"/>
              </w:rPr>
              <w:t>§63.10(b)(2)(xii)</w:t>
            </w:r>
          </w:p>
        </w:tc>
        <w:tc>
          <w:tcPr>
            <w:tcW w:w="3409" w:type="pct"/>
            <w:tcBorders>
              <w:top w:val="single" w:sz="4" w:space="0" w:color="000000"/>
              <w:left w:val="single" w:sz="4" w:space="0" w:color="000000"/>
              <w:bottom w:val="single" w:sz="4" w:space="0" w:color="000000"/>
              <w:right w:val="single" w:sz="4" w:space="0" w:color="000000"/>
            </w:tcBorders>
            <w:hideMark/>
          </w:tcPr>
          <w:p w14:paraId="7F32CF10" w14:textId="77777777" w:rsidR="004A18F9" w:rsidRPr="0039584D" w:rsidRDefault="004A18F9" w:rsidP="008A6E4A">
            <w:pPr>
              <w:rPr>
                <w:szCs w:val="22"/>
              </w:rPr>
            </w:pPr>
            <w:r w:rsidRPr="0039584D">
              <w:rPr>
                <w:szCs w:val="22"/>
              </w:rPr>
              <w:t>Record when under waiver</w:t>
            </w:r>
          </w:p>
        </w:tc>
      </w:tr>
      <w:tr w:rsidR="004A18F9" w:rsidRPr="0039584D" w14:paraId="22C9105C"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0C447769" w14:textId="77777777" w:rsidR="004A18F9" w:rsidRPr="0039584D" w:rsidRDefault="004A18F9" w:rsidP="008A6E4A">
            <w:pPr>
              <w:jc w:val="center"/>
              <w:rPr>
                <w:szCs w:val="22"/>
              </w:rPr>
            </w:pPr>
            <w:r w:rsidRPr="0039584D">
              <w:rPr>
                <w:szCs w:val="22"/>
              </w:rPr>
              <w:t>§63.10(b)(2)(xiv)</w:t>
            </w:r>
          </w:p>
        </w:tc>
        <w:tc>
          <w:tcPr>
            <w:tcW w:w="3409" w:type="pct"/>
            <w:tcBorders>
              <w:top w:val="single" w:sz="4" w:space="0" w:color="000000"/>
              <w:left w:val="single" w:sz="4" w:space="0" w:color="000000"/>
              <w:bottom w:val="single" w:sz="4" w:space="0" w:color="000000"/>
              <w:right w:val="single" w:sz="4" w:space="0" w:color="000000"/>
            </w:tcBorders>
            <w:hideMark/>
          </w:tcPr>
          <w:p w14:paraId="39A5A573" w14:textId="77777777" w:rsidR="004A18F9" w:rsidRPr="0039584D" w:rsidRDefault="004A18F9" w:rsidP="008A6E4A">
            <w:pPr>
              <w:rPr>
                <w:szCs w:val="22"/>
              </w:rPr>
            </w:pPr>
            <w:r w:rsidRPr="0039584D">
              <w:rPr>
                <w:szCs w:val="22"/>
              </w:rPr>
              <w:t>Records of supporting documentation</w:t>
            </w:r>
          </w:p>
        </w:tc>
      </w:tr>
      <w:tr w:rsidR="004A18F9" w:rsidRPr="0039584D" w14:paraId="1A40870C"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16855C43" w14:textId="77777777" w:rsidR="004A18F9" w:rsidRPr="0039584D" w:rsidRDefault="004A18F9" w:rsidP="008A6E4A">
            <w:pPr>
              <w:jc w:val="center"/>
              <w:rPr>
                <w:szCs w:val="22"/>
              </w:rPr>
            </w:pPr>
            <w:r w:rsidRPr="0039584D">
              <w:rPr>
                <w:szCs w:val="22"/>
              </w:rPr>
              <w:t>§63.10(b)(3)</w:t>
            </w:r>
          </w:p>
        </w:tc>
        <w:tc>
          <w:tcPr>
            <w:tcW w:w="3409" w:type="pct"/>
            <w:tcBorders>
              <w:top w:val="single" w:sz="4" w:space="0" w:color="000000"/>
              <w:left w:val="single" w:sz="4" w:space="0" w:color="000000"/>
              <w:bottom w:val="single" w:sz="4" w:space="0" w:color="000000"/>
              <w:right w:val="single" w:sz="4" w:space="0" w:color="000000"/>
            </w:tcBorders>
            <w:hideMark/>
          </w:tcPr>
          <w:p w14:paraId="15312AB8" w14:textId="77777777" w:rsidR="004A18F9" w:rsidRPr="0039584D" w:rsidRDefault="004A18F9" w:rsidP="008A6E4A">
            <w:pPr>
              <w:rPr>
                <w:szCs w:val="22"/>
              </w:rPr>
            </w:pPr>
            <w:r w:rsidRPr="0039584D">
              <w:rPr>
                <w:szCs w:val="22"/>
              </w:rPr>
              <w:t>Records of applicability determination</w:t>
            </w:r>
          </w:p>
        </w:tc>
      </w:tr>
      <w:tr w:rsidR="004A18F9" w:rsidRPr="0039584D" w14:paraId="3F74A1C1"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3889A5A9" w14:textId="77777777" w:rsidR="004A18F9" w:rsidRPr="0039584D" w:rsidRDefault="004A18F9" w:rsidP="008A6E4A">
            <w:pPr>
              <w:jc w:val="center"/>
              <w:rPr>
                <w:szCs w:val="22"/>
              </w:rPr>
            </w:pPr>
            <w:r w:rsidRPr="0039584D">
              <w:rPr>
                <w:szCs w:val="22"/>
              </w:rPr>
              <w:t>§63.10(d)(1)</w:t>
            </w:r>
          </w:p>
        </w:tc>
        <w:tc>
          <w:tcPr>
            <w:tcW w:w="3409" w:type="pct"/>
            <w:tcBorders>
              <w:top w:val="single" w:sz="4" w:space="0" w:color="000000"/>
              <w:left w:val="single" w:sz="4" w:space="0" w:color="000000"/>
              <w:bottom w:val="single" w:sz="4" w:space="0" w:color="000000"/>
              <w:right w:val="single" w:sz="4" w:space="0" w:color="000000"/>
            </w:tcBorders>
            <w:hideMark/>
          </w:tcPr>
          <w:p w14:paraId="13A5171E" w14:textId="77777777" w:rsidR="004A18F9" w:rsidRPr="0039584D" w:rsidRDefault="004A18F9" w:rsidP="008A6E4A">
            <w:pPr>
              <w:rPr>
                <w:szCs w:val="22"/>
              </w:rPr>
            </w:pPr>
            <w:r w:rsidRPr="0039584D">
              <w:rPr>
                <w:szCs w:val="22"/>
              </w:rPr>
              <w:t>General reporting requirements</w:t>
            </w:r>
          </w:p>
        </w:tc>
      </w:tr>
      <w:tr w:rsidR="004A18F9" w:rsidRPr="0039584D" w14:paraId="291C35B4"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786E4A5E" w14:textId="77777777" w:rsidR="004A18F9" w:rsidRPr="0039584D" w:rsidRDefault="004A18F9" w:rsidP="008A6E4A">
            <w:pPr>
              <w:jc w:val="center"/>
              <w:rPr>
                <w:szCs w:val="22"/>
              </w:rPr>
            </w:pPr>
            <w:r w:rsidRPr="0039584D">
              <w:rPr>
                <w:szCs w:val="22"/>
              </w:rPr>
              <w:t>§63.10(d)(4)</w:t>
            </w:r>
          </w:p>
        </w:tc>
        <w:tc>
          <w:tcPr>
            <w:tcW w:w="3409" w:type="pct"/>
            <w:tcBorders>
              <w:top w:val="single" w:sz="4" w:space="0" w:color="000000"/>
              <w:left w:val="single" w:sz="4" w:space="0" w:color="000000"/>
              <w:bottom w:val="single" w:sz="4" w:space="0" w:color="000000"/>
              <w:right w:val="single" w:sz="4" w:space="0" w:color="000000"/>
            </w:tcBorders>
            <w:hideMark/>
          </w:tcPr>
          <w:p w14:paraId="3A27EF83" w14:textId="77777777" w:rsidR="004A18F9" w:rsidRPr="0039584D" w:rsidRDefault="004A18F9" w:rsidP="008A6E4A">
            <w:pPr>
              <w:rPr>
                <w:szCs w:val="22"/>
              </w:rPr>
            </w:pPr>
            <w:r w:rsidRPr="0039584D">
              <w:rPr>
                <w:szCs w:val="22"/>
              </w:rPr>
              <w:t>Progress Reports</w:t>
            </w:r>
          </w:p>
        </w:tc>
      </w:tr>
      <w:tr w:rsidR="004A18F9" w:rsidRPr="0039584D" w14:paraId="4D4B50D6"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3A450E50" w14:textId="77777777" w:rsidR="004A18F9" w:rsidRPr="0039584D" w:rsidRDefault="004A18F9" w:rsidP="008A6E4A">
            <w:pPr>
              <w:jc w:val="center"/>
              <w:rPr>
                <w:szCs w:val="22"/>
              </w:rPr>
            </w:pPr>
            <w:r w:rsidRPr="0039584D">
              <w:rPr>
                <w:szCs w:val="22"/>
              </w:rPr>
              <w:t>§63.10(f)</w:t>
            </w:r>
          </w:p>
        </w:tc>
        <w:tc>
          <w:tcPr>
            <w:tcW w:w="3409" w:type="pct"/>
            <w:tcBorders>
              <w:top w:val="single" w:sz="4" w:space="0" w:color="000000"/>
              <w:left w:val="single" w:sz="4" w:space="0" w:color="000000"/>
              <w:bottom w:val="single" w:sz="4" w:space="0" w:color="000000"/>
              <w:right w:val="single" w:sz="4" w:space="0" w:color="000000"/>
            </w:tcBorders>
            <w:hideMark/>
          </w:tcPr>
          <w:p w14:paraId="0642D753" w14:textId="77777777" w:rsidR="004A18F9" w:rsidRPr="0039584D" w:rsidRDefault="004A18F9" w:rsidP="008A6E4A">
            <w:pPr>
              <w:rPr>
                <w:szCs w:val="22"/>
              </w:rPr>
            </w:pPr>
            <w:r w:rsidRPr="0039584D">
              <w:rPr>
                <w:szCs w:val="22"/>
              </w:rPr>
              <w:t>Waiver for recordkeeping/reporting</w:t>
            </w:r>
          </w:p>
        </w:tc>
      </w:tr>
      <w:tr w:rsidR="004A18F9" w:rsidRPr="0039584D" w14:paraId="6DB65E04"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5D68F8BC" w14:textId="77777777" w:rsidR="004A18F9" w:rsidRPr="0039584D" w:rsidRDefault="004A18F9" w:rsidP="008A6E4A">
            <w:pPr>
              <w:jc w:val="center"/>
              <w:rPr>
                <w:szCs w:val="22"/>
              </w:rPr>
            </w:pPr>
            <w:r w:rsidRPr="0039584D">
              <w:rPr>
                <w:szCs w:val="22"/>
              </w:rPr>
              <w:t>§63.12</w:t>
            </w:r>
          </w:p>
        </w:tc>
        <w:tc>
          <w:tcPr>
            <w:tcW w:w="3409" w:type="pct"/>
            <w:tcBorders>
              <w:top w:val="single" w:sz="4" w:space="0" w:color="000000"/>
              <w:left w:val="single" w:sz="4" w:space="0" w:color="000000"/>
              <w:bottom w:val="single" w:sz="4" w:space="0" w:color="000000"/>
              <w:right w:val="single" w:sz="4" w:space="0" w:color="000000"/>
            </w:tcBorders>
            <w:hideMark/>
          </w:tcPr>
          <w:p w14:paraId="1F1B19B8" w14:textId="77777777" w:rsidR="004A18F9" w:rsidRPr="0039584D" w:rsidRDefault="004A18F9" w:rsidP="008A6E4A">
            <w:pPr>
              <w:rPr>
                <w:szCs w:val="22"/>
              </w:rPr>
            </w:pPr>
            <w:r w:rsidRPr="0039584D">
              <w:rPr>
                <w:szCs w:val="22"/>
              </w:rPr>
              <w:t>State authority and delegations</w:t>
            </w:r>
          </w:p>
        </w:tc>
      </w:tr>
      <w:tr w:rsidR="004A18F9" w:rsidRPr="0039584D" w14:paraId="056C1B3F"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0841A5CF" w14:textId="77777777" w:rsidR="004A18F9" w:rsidRPr="0039584D" w:rsidRDefault="004A18F9" w:rsidP="008A6E4A">
            <w:pPr>
              <w:jc w:val="center"/>
              <w:rPr>
                <w:szCs w:val="22"/>
              </w:rPr>
            </w:pPr>
            <w:r w:rsidRPr="0039584D">
              <w:rPr>
                <w:szCs w:val="22"/>
              </w:rPr>
              <w:t>§63.13</w:t>
            </w:r>
          </w:p>
        </w:tc>
        <w:tc>
          <w:tcPr>
            <w:tcW w:w="3409" w:type="pct"/>
            <w:tcBorders>
              <w:top w:val="single" w:sz="4" w:space="0" w:color="000000"/>
              <w:left w:val="single" w:sz="4" w:space="0" w:color="000000"/>
              <w:bottom w:val="single" w:sz="4" w:space="0" w:color="000000"/>
              <w:right w:val="single" w:sz="4" w:space="0" w:color="000000"/>
            </w:tcBorders>
            <w:hideMark/>
          </w:tcPr>
          <w:p w14:paraId="5982AE78" w14:textId="77777777" w:rsidR="004A18F9" w:rsidRPr="0039584D" w:rsidRDefault="004A18F9" w:rsidP="008A6E4A">
            <w:pPr>
              <w:rPr>
                <w:szCs w:val="22"/>
              </w:rPr>
            </w:pPr>
            <w:r w:rsidRPr="0039584D">
              <w:rPr>
                <w:szCs w:val="22"/>
              </w:rPr>
              <w:t>Addresses</w:t>
            </w:r>
          </w:p>
        </w:tc>
      </w:tr>
      <w:tr w:rsidR="004A18F9" w:rsidRPr="0039584D" w14:paraId="329B478E"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1F5DF7B6" w14:textId="77777777" w:rsidR="004A18F9" w:rsidRPr="0039584D" w:rsidRDefault="004A18F9" w:rsidP="008A6E4A">
            <w:pPr>
              <w:jc w:val="center"/>
              <w:rPr>
                <w:szCs w:val="22"/>
              </w:rPr>
            </w:pPr>
            <w:r w:rsidRPr="0039584D">
              <w:rPr>
                <w:szCs w:val="22"/>
              </w:rPr>
              <w:t>§63.14</w:t>
            </w:r>
          </w:p>
        </w:tc>
        <w:tc>
          <w:tcPr>
            <w:tcW w:w="3409" w:type="pct"/>
            <w:tcBorders>
              <w:top w:val="single" w:sz="4" w:space="0" w:color="000000"/>
              <w:left w:val="single" w:sz="4" w:space="0" w:color="000000"/>
              <w:bottom w:val="single" w:sz="4" w:space="0" w:color="000000"/>
              <w:right w:val="single" w:sz="4" w:space="0" w:color="000000"/>
            </w:tcBorders>
            <w:hideMark/>
          </w:tcPr>
          <w:p w14:paraId="72F4C0F4" w14:textId="77777777" w:rsidR="004A18F9" w:rsidRPr="0039584D" w:rsidRDefault="004A18F9" w:rsidP="008A6E4A">
            <w:pPr>
              <w:rPr>
                <w:szCs w:val="22"/>
              </w:rPr>
            </w:pPr>
            <w:r w:rsidRPr="0039584D">
              <w:rPr>
                <w:szCs w:val="22"/>
              </w:rPr>
              <w:t>Incorporation by reference</w:t>
            </w:r>
          </w:p>
        </w:tc>
      </w:tr>
      <w:tr w:rsidR="004A18F9" w:rsidRPr="0039584D" w14:paraId="41B62091" w14:textId="77777777" w:rsidTr="008A6E4A">
        <w:tc>
          <w:tcPr>
            <w:tcW w:w="1591" w:type="pct"/>
            <w:tcBorders>
              <w:top w:val="single" w:sz="4" w:space="0" w:color="000000"/>
              <w:left w:val="single" w:sz="4" w:space="0" w:color="000000"/>
              <w:bottom w:val="single" w:sz="4" w:space="0" w:color="000000"/>
              <w:right w:val="single" w:sz="4" w:space="0" w:color="000000"/>
            </w:tcBorders>
            <w:hideMark/>
          </w:tcPr>
          <w:p w14:paraId="0A14D041" w14:textId="77777777" w:rsidR="004A18F9" w:rsidRPr="0039584D" w:rsidRDefault="004A18F9" w:rsidP="008A6E4A">
            <w:pPr>
              <w:jc w:val="center"/>
              <w:rPr>
                <w:szCs w:val="22"/>
              </w:rPr>
            </w:pPr>
            <w:r w:rsidRPr="0039584D">
              <w:rPr>
                <w:szCs w:val="22"/>
              </w:rPr>
              <w:t>§63.15</w:t>
            </w:r>
          </w:p>
        </w:tc>
        <w:tc>
          <w:tcPr>
            <w:tcW w:w="3409" w:type="pct"/>
            <w:tcBorders>
              <w:top w:val="single" w:sz="4" w:space="0" w:color="000000"/>
              <w:left w:val="single" w:sz="4" w:space="0" w:color="000000"/>
              <w:bottom w:val="single" w:sz="4" w:space="0" w:color="000000"/>
              <w:right w:val="single" w:sz="4" w:space="0" w:color="000000"/>
            </w:tcBorders>
            <w:hideMark/>
          </w:tcPr>
          <w:p w14:paraId="5B8613E5" w14:textId="77777777" w:rsidR="004A18F9" w:rsidRPr="0039584D" w:rsidRDefault="004A18F9" w:rsidP="008A6E4A">
            <w:pPr>
              <w:rPr>
                <w:szCs w:val="22"/>
              </w:rPr>
            </w:pPr>
            <w:r w:rsidRPr="0039584D">
              <w:rPr>
                <w:szCs w:val="22"/>
              </w:rPr>
              <w:t>Availability of information</w:t>
            </w:r>
          </w:p>
        </w:tc>
      </w:tr>
    </w:tbl>
    <w:p w14:paraId="030C357E" w14:textId="77777777" w:rsidR="004A18F9" w:rsidRPr="0039584D" w:rsidRDefault="004A18F9" w:rsidP="004A18F9">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p w14:paraId="3847A25F" w14:textId="25330696" w:rsidR="00004B5C" w:rsidRPr="0039584D" w:rsidRDefault="004A18F9" w:rsidP="005D2829">
      <w:pPr>
        <w:numPr>
          <w:ilvl w:val="0"/>
          <w:numId w:val="16"/>
        </w:numPr>
        <w:tabs>
          <w:tab w:val="left" w:pos="360"/>
          <w:tab w:val="left" w:pos="720"/>
        </w:tabs>
        <w:spacing w:after="120"/>
        <w:ind w:left="360" w:hanging="360"/>
        <w:rPr>
          <w:b/>
          <w:szCs w:val="22"/>
        </w:rPr>
      </w:pPr>
      <w:r w:rsidRPr="0039584D">
        <w:rPr>
          <w:szCs w:val="22"/>
          <w:u w:val="single"/>
        </w:rPr>
        <w:t xml:space="preserve">40 CFR 63 Requirements - Subpart ZZZZ </w:t>
      </w:r>
      <w:r w:rsidRPr="0039584D">
        <w:rPr>
          <w:szCs w:val="22"/>
        </w:rPr>
        <w:t xml:space="preserve">  These emissions units shall comply with all applicable requirements of 40 CFR 63, Subpart ZZZZ, National Emission Standards for Hazardous Air Pollutants for Stationary Reciprocating Internal Combustion Engines (RICE), which have been adopted by reference in Rule 62-204.800(11)(b), F.A.C.  [Rule 62-204.800(11</w:t>
      </w:r>
      <w:proofErr w:type="gramStart"/>
      <w:r w:rsidRPr="0039584D">
        <w:rPr>
          <w:szCs w:val="22"/>
        </w:rPr>
        <w:t>)(</w:t>
      </w:r>
      <w:proofErr w:type="gramEnd"/>
      <w:r w:rsidRPr="0039584D">
        <w:rPr>
          <w:szCs w:val="22"/>
        </w:rPr>
        <w:t>b), F.A.C.]</w:t>
      </w:r>
    </w:p>
    <w:p w14:paraId="1F0271CA" w14:textId="77777777" w:rsidR="004676A3" w:rsidRPr="0039584D" w:rsidRDefault="004676A3" w:rsidP="00051325">
      <w:pPr>
        <w:tabs>
          <w:tab w:val="left" w:pos="0"/>
        </w:tabs>
        <w:suppressAutoHyphens/>
        <w:spacing w:before="120" w:after="120"/>
        <w:rPr>
          <w:b/>
          <w:szCs w:val="22"/>
        </w:rPr>
        <w:sectPr w:rsidR="004676A3" w:rsidRPr="0039584D" w:rsidSect="000A0A5C">
          <w:headerReference w:type="even" r:id="rId43"/>
          <w:headerReference w:type="default" r:id="rId44"/>
          <w:headerReference w:type="first" r:id="rId45"/>
          <w:pgSz w:w="12240" w:h="15840" w:code="1"/>
          <w:pgMar w:top="1080" w:right="1080" w:bottom="1080" w:left="1080" w:header="720" w:footer="720" w:gutter="0"/>
          <w:paperSrc w:first="15" w:other="15"/>
          <w:cols w:space="720"/>
        </w:sectPr>
      </w:pPr>
    </w:p>
    <w:p w14:paraId="2F2CF812" w14:textId="613312EB" w:rsidR="00004B5C" w:rsidRPr="0039584D" w:rsidRDefault="0069065F" w:rsidP="00004B5C">
      <w:pPr>
        <w:rPr>
          <w:szCs w:val="22"/>
        </w:rPr>
      </w:pPr>
      <w:r w:rsidRPr="0039584D">
        <w:rPr>
          <w:b/>
          <w:szCs w:val="22"/>
        </w:rPr>
        <w:lastRenderedPageBreak/>
        <w:t>Subsection D</w:t>
      </w:r>
      <w:r w:rsidR="00004B5C" w:rsidRPr="0039584D">
        <w:rPr>
          <w:b/>
          <w:szCs w:val="22"/>
        </w:rPr>
        <w:t>.  The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04B5C" w:rsidRPr="0039584D" w14:paraId="03B6823F" w14:textId="77777777" w:rsidTr="00D26CEC">
        <w:tc>
          <w:tcPr>
            <w:tcW w:w="939" w:type="dxa"/>
            <w:tcBorders>
              <w:top w:val="single" w:sz="12" w:space="0" w:color="auto"/>
              <w:left w:val="single" w:sz="12" w:space="0" w:color="auto"/>
              <w:bottom w:val="single" w:sz="12" w:space="0" w:color="auto"/>
              <w:right w:val="single" w:sz="12" w:space="0" w:color="auto"/>
            </w:tcBorders>
          </w:tcPr>
          <w:p w14:paraId="6B35910B" w14:textId="77777777" w:rsidR="00004B5C" w:rsidRPr="0039584D" w:rsidRDefault="00004B5C" w:rsidP="002E0EEF">
            <w:pPr>
              <w:jc w:val="center"/>
              <w:rPr>
                <w:b/>
                <w:szCs w:val="22"/>
              </w:rPr>
            </w:pPr>
            <w:r w:rsidRPr="0039584D">
              <w:rPr>
                <w:szCs w:val="22"/>
              </w:rPr>
              <w:br w:type="page"/>
            </w:r>
            <w:r w:rsidRPr="0039584D">
              <w:rPr>
                <w:szCs w:val="22"/>
              </w:rPr>
              <w:br w:type="page"/>
            </w:r>
            <w:r w:rsidRPr="0039584D">
              <w:rPr>
                <w:b/>
                <w:szCs w:val="22"/>
              </w:rPr>
              <w:t>EU No.</w:t>
            </w:r>
          </w:p>
        </w:tc>
        <w:tc>
          <w:tcPr>
            <w:tcW w:w="9015" w:type="dxa"/>
            <w:tcBorders>
              <w:top w:val="single" w:sz="12" w:space="0" w:color="auto"/>
              <w:left w:val="single" w:sz="12" w:space="0" w:color="auto"/>
              <w:bottom w:val="single" w:sz="12" w:space="0" w:color="auto"/>
              <w:right w:val="single" w:sz="12" w:space="0" w:color="auto"/>
            </w:tcBorders>
          </w:tcPr>
          <w:p w14:paraId="010A5048" w14:textId="77777777" w:rsidR="00004B5C" w:rsidRPr="0039584D" w:rsidRDefault="00004B5C" w:rsidP="002E0EEF">
            <w:pPr>
              <w:rPr>
                <w:b/>
                <w:szCs w:val="22"/>
              </w:rPr>
            </w:pPr>
            <w:r w:rsidRPr="0039584D">
              <w:rPr>
                <w:b/>
                <w:szCs w:val="22"/>
              </w:rPr>
              <w:t>Brief Description</w:t>
            </w:r>
          </w:p>
        </w:tc>
      </w:tr>
      <w:tr w:rsidR="00004B5C" w:rsidRPr="0039584D" w14:paraId="6853FF1A" w14:textId="77777777" w:rsidTr="00D26CEC">
        <w:tc>
          <w:tcPr>
            <w:tcW w:w="939" w:type="dxa"/>
            <w:tcBorders>
              <w:top w:val="single" w:sz="12" w:space="0" w:color="auto"/>
              <w:left w:val="single" w:sz="12" w:space="0" w:color="auto"/>
              <w:right w:val="single" w:sz="12" w:space="0" w:color="auto"/>
            </w:tcBorders>
            <w:vAlign w:val="center"/>
          </w:tcPr>
          <w:p w14:paraId="0BAF6530" w14:textId="04F82406" w:rsidR="00004B5C" w:rsidRPr="0039584D" w:rsidRDefault="0081559D" w:rsidP="002E0EEF">
            <w:pPr>
              <w:jc w:val="center"/>
              <w:rPr>
                <w:szCs w:val="22"/>
              </w:rPr>
            </w:pPr>
            <w:r w:rsidRPr="0039584D">
              <w:rPr>
                <w:szCs w:val="22"/>
              </w:rPr>
              <w:t>018</w:t>
            </w:r>
          </w:p>
        </w:tc>
        <w:tc>
          <w:tcPr>
            <w:tcW w:w="9015" w:type="dxa"/>
            <w:tcBorders>
              <w:top w:val="single" w:sz="12" w:space="0" w:color="auto"/>
              <w:left w:val="single" w:sz="12" w:space="0" w:color="auto"/>
              <w:right w:val="single" w:sz="12" w:space="0" w:color="auto"/>
            </w:tcBorders>
          </w:tcPr>
          <w:p w14:paraId="62C9872F" w14:textId="7B8830A8" w:rsidR="00004B5C" w:rsidRPr="0039584D" w:rsidRDefault="0081559D" w:rsidP="002E0EEF">
            <w:pPr>
              <w:rPr>
                <w:szCs w:val="22"/>
              </w:rPr>
            </w:pPr>
            <w:r w:rsidRPr="0039584D">
              <w:rPr>
                <w:szCs w:val="22"/>
              </w:rPr>
              <w:t>New pump engine # 3; Nat</w:t>
            </w:r>
            <w:r w:rsidR="00702B4A" w:rsidRPr="0039584D">
              <w:rPr>
                <w:szCs w:val="22"/>
              </w:rPr>
              <w:t>.</w:t>
            </w:r>
            <w:r w:rsidRPr="0039584D">
              <w:rPr>
                <w:szCs w:val="22"/>
              </w:rPr>
              <w:t xml:space="preserve"> gas fueled Caterpillar G3512 LE-130</w:t>
            </w:r>
          </w:p>
        </w:tc>
      </w:tr>
      <w:tr w:rsidR="00004B5C" w:rsidRPr="0039584D" w14:paraId="415FDAD4" w14:textId="77777777" w:rsidTr="00D26CEC">
        <w:tc>
          <w:tcPr>
            <w:tcW w:w="939" w:type="dxa"/>
            <w:tcBorders>
              <w:top w:val="single" w:sz="8" w:space="0" w:color="auto"/>
              <w:left w:val="single" w:sz="12" w:space="0" w:color="auto"/>
              <w:bottom w:val="single" w:sz="8" w:space="0" w:color="auto"/>
              <w:right w:val="single" w:sz="12" w:space="0" w:color="auto"/>
            </w:tcBorders>
            <w:vAlign w:val="center"/>
          </w:tcPr>
          <w:p w14:paraId="796E8379" w14:textId="507DEE68" w:rsidR="00004B5C" w:rsidRPr="0039584D" w:rsidRDefault="0081559D" w:rsidP="002E0EEF">
            <w:pPr>
              <w:jc w:val="center"/>
              <w:rPr>
                <w:szCs w:val="22"/>
              </w:rPr>
            </w:pPr>
            <w:r w:rsidRPr="0039584D">
              <w:rPr>
                <w:szCs w:val="22"/>
              </w:rPr>
              <w:t>019</w:t>
            </w:r>
          </w:p>
        </w:tc>
        <w:tc>
          <w:tcPr>
            <w:tcW w:w="9015" w:type="dxa"/>
            <w:tcBorders>
              <w:top w:val="single" w:sz="8" w:space="0" w:color="auto"/>
              <w:left w:val="single" w:sz="12" w:space="0" w:color="auto"/>
              <w:bottom w:val="single" w:sz="8" w:space="0" w:color="auto"/>
              <w:right w:val="single" w:sz="12" w:space="0" w:color="auto"/>
            </w:tcBorders>
          </w:tcPr>
          <w:p w14:paraId="1FB6C2E7" w14:textId="22E813F1" w:rsidR="00004B5C" w:rsidRPr="0039584D" w:rsidRDefault="0081559D" w:rsidP="002E0EEF">
            <w:pPr>
              <w:rPr>
                <w:szCs w:val="22"/>
                <w:highlight w:val="yellow"/>
              </w:rPr>
            </w:pPr>
            <w:r w:rsidRPr="0039584D">
              <w:rPr>
                <w:szCs w:val="22"/>
              </w:rPr>
              <w:t>New pump engine # 4; Nat</w:t>
            </w:r>
            <w:r w:rsidR="00702B4A" w:rsidRPr="0039584D">
              <w:rPr>
                <w:szCs w:val="22"/>
              </w:rPr>
              <w:t>.</w:t>
            </w:r>
            <w:r w:rsidRPr="0039584D">
              <w:rPr>
                <w:szCs w:val="22"/>
              </w:rPr>
              <w:t xml:space="preserve"> gas fueled Caterpillar G3512 LE-130</w:t>
            </w:r>
          </w:p>
        </w:tc>
      </w:tr>
      <w:tr w:rsidR="00004B5C" w:rsidRPr="0039584D" w14:paraId="7B9AA657" w14:textId="77777777" w:rsidTr="00D26CEC">
        <w:tc>
          <w:tcPr>
            <w:tcW w:w="939" w:type="dxa"/>
            <w:tcBorders>
              <w:top w:val="single" w:sz="8" w:space="0" w:color="auto"/>
              <w:left w:val="single" w:sz="12" w:space="0" w:color="auto"/>
              <w:bottom w:val="single" w:sz="12" w:space="0" w:color="auto"/>
              <w:right w:val="single" w:sz="12" w:space="0" w:color="auto"/>
            </w:tcBorders>
            <w:vAlign w:val="center"/>
          </w:tcPr>
          <w:p w14:paraId="155AD8BA" w14:textId="5BCC2CB5" w:rsidR="00004B5C" w:rsidRPr="0039584D" w:rsidRDefault="0081559D" w:rsidP="002E0EEF">
            <w:pPr>
              <w:jc w:val="center"/>
              <w:rPr>
                <w:szCs w:val="22"/>
              </w:rPr>
            </w:pPr>
            <w:r w:rsidRPr="0039584D">
              <w:rPr>
                <w:szCs w:val="22"/>
              </w:rPr>
              <w:t>020</w:t>
            </w:r>
          </w:p>
        </w:tc>
        <w:tc>
          <w:tcPr>
            <w:tcW w:w="9015" w:type="dxa"/>
            <w:tcBorders>
              <w:top w:val="single" w:sz="8" w:space="0" w:color="auto"/>
              <w:left w:val="single" w:sz="12" w:space="0" w:color="auto"/>
              <w:bottom w:val="single" w:sz="12" w:space="0" w:color="auto"/>
              <w:right w:val="single" w:sz="12" w:space="0" w:color="auto"/>
            </w:tcBorders>
          </w:tcPr>
          <w:p w14:paraId="593905A6" w14:textId="3FEC6453" w:rsidR="00004B5C" w:rsidRPr="0039584D" w:rsidRDefault="0081559D" w:rsidP="00F51D37">
            <w:pPr>
              <w:rPr>
                <w:szCs w:val="22"/>
                <w:highlight w:val="yellow"/>
              </w:rPr>
            </w:pPr>
            <w:r w:rsidRPr="0039584D">
              <w:rPr>
                <w:szCs w:val="22"/>
              </w:rPr>
              <w:t xml:space="preserve">New pump engine # 5; 2225 BHP Nat. gas </w:t>
            </w:r>
            <w:r w:rsidR="00F51D37" w:rsidRPr="0039584D">
              <w:rPr>
                <w:szCs w:val="22"/>
              </w:rPr>
              <w:t>fueled</w:t>
            </w:r>
            <w:r w:rsidRPr="0039584D">
              <w:rPr>
                <w:szCs w:val="22"/>
              </w:rPr>
              <w:t xml:space="preserve"> </w:t>
            </w:r>
            <w:r w:rsidR="00F52740" w:rsidRPr="0039584D">
              <w:rPr>
                <w:szCs w:val="22"/>
              </w:rPr>
              <w:t xml:space="preserve">Caterpillar </w:t>
            </w:r>
            <w:r w:rsidRPr="0039584D">
              <w:rPr>
                <w:szCs w:val="22"/>
              </w:rPr>
              <w:t>G3608 LE</w:t>
            </w:r>
            <w:r w:rsidR="009776E4" w:rsidRPr="0039584D">
              <w:rPr>
                <w:szCs w:val="22"/>
              </w:rPr>
              <w:t xml:space="preserve"> TA-130</w:t>
            </w:r>
          </w:p>
        </w:tc>
      </w:tr>
    </w:tbl>
    <w:p w14:paraId="76EC4D2A" w14:textId="77777777" w:rsidR="004251AB" w:rsidRPr="0039584D" w:rsidRDefault="004251AB" w:rsidP="003E3CC0">
      <w:pPr>
        <w:tabs>
          <w:tab w:val="left" w:pos="720"/>
        </w:tabs>
        <w:suppressAutoHyphens/>
        <w:spacing w:before="240" w:after="120"/>
        <w:rPr>
          <w:b/>
          <w:szCs w:val="2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1530"/>
        <w:gridCol w:w="1350"/>
        <w:gridCol w:w="1440"/>
        <w:gridCol w:w="1620"/>
        <w:gridCol w:w="2160"/>
      </w:tblGrid>
      <w:tr w:rsidR="0081559D" w:rsidRPr="0039584D" w14:paraId="5348CD2A" w14:textId="77777777" w:rsidTr="009776E4">
        <w:trPr>
          <w:trHeight w:val="489"/>
        </w:trPr>
        <w:tc>
          <w:tcPr>
            <w:tcW w:w="81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C828EC6" w14:textId="77777777" w:rsidR="0081559D" w:rsidRPr="0039584D" w:rsidRDefault="0081559D" w:rsidP="0081559D">
            <w:pPr>
              <w:spacing w:after="120"/>
              <w:ind w:left="-108" w:firstLine="108"/>
              <w:jc w:val="center"/>
              <w:rPr>
                <w:b/>
                <w:szCs w:val="22"/>
              </w:rPr>
            </w:pPr>
            <w:r w:rsidRPr="0039584D">
              <w:rPr>
                <w:b/>
                <w:szCs w:val="22"/>
              </w:rPr>
              <w:t>E.U. ID No.</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7ABED77" w14:textId="77777777" w:rsidR="0081559D" w:rsidRPr="0039584D" w:rsidRDefault="0081559D" w:rsidP="0081559D">
            <w:pPr>
              <w:spacing w:after="120"/>
              <w:jc w:val="center"/>
              <w:rPr>
                <w:szCs w:val="22"/>
              </w:rPr>
            </w:pPr>
            <w:r w:rsidRPr="0039584D">
              <w:rPr>
                <w:b/>
                <w:szCs w:val="22"/>
              </w:rPr>
              <w:t>Engine Brake HP</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9C1B629" w14:textId="77777777" w:rsidR="0081559D" w:rsidRPr="0039584D" w:rsidRDefault="0081559D" w:rsidP="0081559D">
            <w:pPr>
              <w:spacing w:after="120"/>
              <w:jc w:val="center"/>
              <w:rPr>
                <w:b/>
                <w:szCs w:val="22"/>
              </w:rPr>
            </w:pPr>
            <w:r w:rsidRPr="0039584D">
              <w:rPr>
                <w:b/>
                <w:szCs w:val="22"/>
              </w:rPr>
              <w:t xml:space="preserve">Date of </w:t>
            </w:r>
          </w:p>
          <w:p w14:paraId="47762B1F" w14:textId="77777777" w:rsidR="0081559D" w:rsidRPr="0039584D" w:rsidRDefault="0081559D" w:rsidP="0081559D">
            <w:pPr>
              <w:spacing w:after="120"/>
              <w:jc w:val="center"/>
              <w:rPr>
                <w:szCs w:val="22"/>
              </w:rPr>
            </w:pPr>
            <w:r w:rsidRPr="0039584D">
              <w:rPr>
                <w:b/>
                <w:szCs w:val="22"/>
              </w:rPr>
              <w:t>Initial Startup</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B611124" w14:textId="77777777" w:rsidR="0081559D" w:rsidRPr="0039584D" w:rsidRDefault="0081559D" w:rsidP="0081559D">
            <w:pPr>
              <w:spacing w:after="120"/>
              <w:jc w:val="center"/>
              <w:rPr>
                <w:szCs w:val="22"/>
              </w:rPr>
            </w:pPr>
            <w:r w:rsidRPr="0039584D">
              <w:rPr>
                <w:b/>
                <w:szCs w:val="22"/>
              </w:rPr>
              <w:t>Primary Fuel</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5DB537D" w14:textId="77777777" w:rsidR="0081559D" w:rsidRPr="0039584D" w:rsidRDefault="0081559D" w:rsidP="0081559D">
            <w:pPr>
              <w:spacing w:after="120"/>
              <w:ind w:right="-18"/>
              <w:jc w:val="center"/>
              <w:rPr>
                <w:b/>
                <w:szCs w:val="22"/>
              </w:rPr>
            </w:pPr>
            <w:r w:rsidRPr="0039584D">
              <w:rPr>
                <w:b/>
                <w:szCs w:val="22"/>
              </w:rPr>
              <w:t>Type of Engine</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A1ED233" w14:textId="77777777" w:rsidR="0081559D" w:rsidRPr="0039584D" w:rsidRDefault="0081559D" w:rsidP="0081559D">
            <w:pPr>
              <w:spacing w:after="120"/>
              <w:jc w:val="center"/>
              <w:rPr>
                <w:szCs w:val="22"/>
              </w:rPr>
            </w:pPr>
            <w:r w:rsidRPr="0039584D">
              <w:rPr>
                <w:b/>
                <w:szCs w:val="22"/>
              </w:rPr>
              <w:t>Displacement liters/cylinder (l/c)</w:t>
            </w:r>
          </w:p>
        </w:tc>
        <w:tc>
          <w:tcPr>
            <w:tcW w:w="21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72EF08" w14:textId="77777777" w:rsidR="0081559D" w:rsidRPr="0039584D" w:rsidRDefault="0081559D" w:rsidP="0081559D">
            <w:pPr>
              <w:spacing w:after="120"/>
              <w:jc w:val="center"/>
              <w:rPr>
                <w:b/>
                <w:szCs w:val="22"/>
              </w:rPr>
            </w:pPr>
            <w:r w:rsidRPr="0039584D">
              <w:rPr>
                <w:b/>
                <w:szCs w:val="22"/>
              </w:rPr>
              <w:t>Manufacturer</w:t>
            </w:r>
          </w:p>
        </w:tc>
      </w:tr>
      <w:tr w:rsidR="0081559D" w:rsidRPr="0039584D" w14:paraId="1C13E58F" w14:textId="77777777" w:rsidTr="009776E4">
        <w:trPr>
          <w:trHeight w:val="30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2AF39422" w14:textId="77777777" w:rsidR="0081559D" w:rsidRPr="0039584D" w:rsidRDefault="0081559D" w:rsidP="0081559D">
            <w:pPr>
              <w:rPr>
                <w:b/>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D86A7F4" w14:textId="77777777" w:rsidR="0081559D" w:rsidRPr="0039584D" w:rsidRDefault="0081559D" w:rsidP="0081559D">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1E6200C" w14:textId="77777777" w:rsidR="0081559D" w:rsidRPr="0039584D" w:rsidRDefault="0081559D" w:rsidP="0081559D">
            <w:pPr>
              <w:rPr>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682F1F" w14:textId="77777777" w:rsidR="0081559D" w:rsidRPr="0039584D" w:rsidRDefault="0081559D" w:rsidP="0081559D">
            <w:pPr>
              <w:rPr>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BE48C07" w14:textId="77777777" w:rsidR="0081559D" w:rsidRPr="0039584D" w:rsidRDefault="0081559D" w:rsidP="0081559D">
            <w:pPr>
              <w:rPr>
                <w:b/>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9DCEB98" w14:textId="77777777" w:rsidR="0081559D" w:rsidRPr="0039584D" w:rsidRDefault="0081559D" w:rsidP="0081559D">
            <w:pPr>
              <w:rPr>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46F437" w14:textId="77777777" w:rsidR="0081559D" w:rsidRPr="0039584D" w:rsidRDefault="0081559D" w:rsidP="0081559D">
            <w:pPr>
              <w:spacing w:after="120"/>
              <w:jc w:val="center"/>
              <w:rPr>
                <w:b/>
                <w:szCs w:val="22"/>
              </w:rPr>
            </w:pPr>
            <w:r w:rsidRPr="0039584D">
              <w:rPr>
                <w:b/>
                <w:szCs w:val="22"/>
              </w:rPr>
              <w:t>Model #</w:t>
            </w:r>
          </w:p>
        </w:tc>
      </w:tr>
      <w:tr w:rsidR="0081559D" w:rsidRPr="0039584D" w14:paraId="67557AC6" w14:textId="77777777" w:rsidTr="009776E4">
        <w:trPr>
          <w:trHeight w:val="147"/>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5A50ED" w14:textId="1130E83A" w:rsidR="0081559D" w:rsidRPr="0039584D" w:rsidRDefault="0081559D" w:rsidP="0081559D">
            <w:pPr>
              <w:spacing w:after="120"/>
              <w:jc w:val="center"/>
              <w:rPr>
                <w:rFonts w:eastAsia="Calibri"/>
                <w:szCs w:val="22"/>
                <w:highlight w:val="green"/>
              </w:rPr>
            </w:pPr>
            <w:r w:rsidRPr="0039584D">
              <w:rPr>
                <w:rFonts w:eastAsia="Calibri"/>
                <w:szCs w:val="22"/>
              </w:rPr>
              <w:t>018</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DDF73DC" w14:textId="15412CB9" w:rsidR="0081559D" w:rsidRPr="0039584D" w:rsidRDefault="0081559D" w:rsidP="0081559D">
            <w:pPr>
              <w:spacing w:after="120"/>
              <w:jc w:val="center"/>
              <w:rPr>
                <w:rFonts w:eastAsia="Calibri"/>
                <w:szCs w:val="22"/>
              </w:rPr>
            </w:pPr>
            <w:r w:rsidRPr="0039584D">
              <w:rPr>
                <w:rFonts w:eastAsia="Calibri"/>
                <w:szCs w:val="22"/>
              </w:rPr>
              <w:t>738</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14:paraId="206C77A5" w14:textId="45D6738A" w:rsidR="0081559D" w:rsidRPr="0039584D" w:rsidRDefault="0081559D" w:rsidP="0081559D">
            <w:pPr>
              <w:spacing w:after="120"/>
              <w:jc w:val="center"/>
              <w:rPr>
                <w:rFonts w:eastAsia="Calibri"/>
                <w:szCs w:val="22"/>
              </w:rPr>
            </w:pPr>
            <w:r w:rsidRPr="0039584D">
              <w:rPr>
                <w:rFonts w:eastAsia="Calibri"/>
                <w:szCs w:val="22"/>
              </w:rPr>
              <w:t>6-11-2005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C36BBAC" w14:textId="3E5A9988" w:rsidR="0081559D" w:rsidRPr="0039584D" w:rsidRDefault="0081559D" w:rsidP="0081559D">
            <w:pPr>
              <w:spacing w:after="120"/>
              <w:jc w:val="center"/>
              <w:rPr>
                <w:rFonts w:eastAsia="Calibri"/>
                <w:szCs w:val="22"/>
              </w:rPr>
            </w:pPr>
            <w:r w:rsidRPr="0039584D">
              <w:rPr>
                <w:rFonts w:eastAsia="Calibri"/>
                <w:szCs w:val="22"/>
              </w:rPr>
              <w:t>Natural Gas</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ACAA14E" w14:textId="34C2179B" w:rsidR="0081559D" w:rsidRPr="0039584D" w:rsidRDefault="009776E4" w:rsidP="0081559D">
            <w:pPr>
              <w:spacing w:after="120"/>
              <w:jc w:val="center"/>
              <w:rPr>
                <w:rFonts w:eastAsia="Calibri"/>
                <w:szCs w:val="22"/>
              </w:rPr>
            </w:pPr>
            <w:r w:rsidRPr="0039584D">
              <w:rPr>
                <w:rFonts w:eastAsia="Calibri"/>
                <w:szCs w:val="22"/>
              </w:rPr>
              <w:t>Non-Emergency</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2A9B15DD" w14:textId="193DCEDE" w:rsidR="0081559D" w:rsidRPr="0039584D" w:rsidRDefault="00CE434E" w:rsidP="0081559D">
            <w:pPr>
              <w:spacing w:after="120"/>
              <w:jc w:val="center"/>
              <w:rPr>
                <w:rFonts w:eastAsia="Calibri"/>
                <w:szCs w:val="22"/>
              </w:rPr>
            </w:pPr>
            <w:r w:rsidRPr="0039584D">
              <w:rPr>
                <w:rFonts w:eastAsia="Calibri"/>
                <w:szCs w:val="22"/>
              </w:rPr>
              <w:t>4.3</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AA281AD" w14:textId="69C88484" w:rsidR="0081559D" w:rsidRPr="0039584D" w:rsidRDefault="0081559D" w:rsidP="0081559D">
            <w:pPr>
              <w:spacing w:after="120"/>
              <w:jc w:val="center"/>
              <w:rPr>
                <w:rFonts w:eastAsia="Calibri"/>
                <w:szCs w:val="22"/>
              </w:rPr>
            </w:pPr>
            <w:r w:rsidRPr="0039584D">
              <w:rPr>
                <w:szCs w:val="22"/>
              </w:rPr>
              <w:t>CAT</w:t>
            </w:r>
          </w:p>
        </w:tc>
      </w:tr>
      <w:tr w:rsidR="0081559D" w:rsidRPr="0039584D" w14:paraId="6F13F85E" w14:textId="77777777" w:rsidTr="009776E4">
        <w:trPr>
          <w:trHeight w:val="142"/>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5553EF38" w14:textId="77777777" w:rsidR="0081559D" w:rsidRPr="0039584D" w:rsidRDefault="0081559D" w:rsidP="0081559D">
            <w:pPr>
              <w:rPr>
                <w:rFonts w:eastAsia="Calibri"/>
                <w:szCs w:val="22"/>
                <w:highlight w:val="gree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00D29C3" w14:textId="77777777" w:rsidR="0081559D" w:rsidRPr="0039584D" w:rsidRDefault="0081559D" w:rsidP="0081559D">
            <w:pPr>
              <w:rPr>
                <w:rFonts w:eastAsia="Calibri"/>
                <w:szCs w:val="22"/>
              </w:rPr>
            </w:pPr>
          </w:p>
        </w:tc>
        <w:tc>
          <w:tcPr>
            <w:tcW w:w="1530" w:type="dxa"/>
            <w:vMerge/>
            <w:tcBorders>
              <w:top w:val="single" w:sz="4" w:space="0" w:color="auto"/>
              <w:left w:val="single" w:sz="4" w:space="0" w:color="auto"/>
              <w:bottom w:val="single" w:sz="4" w:space="0" w:color="auto"/>
              <w:right w:val="single" w:sz="4" w:space="0" w:color="auto"/>
            </w:tcBorders>
            <w:vAlign w:val="center"/>
          </w:tcPr>
          <w:p w14:paraId="6407DF53" w14:textId="77777777" w:rsidR="0081559D" w:rsidRPr="0039584D" w:rsidRDefault="0081559D" w:rsidP="0081559D">
            <w:pPr>
              <w:jc w:val="center"/>
              <w:rPr>
                <w:rFonts w:eastAsia="Calibri"/>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0F69EB" w14:textId="77777777" w:rsidR="0081559D" w:rsidRPr="0039584D" w:rsidRDefault="0081559D" w:rsidP="0081559D">
            <w:pPr>
              <w:jc w:val="center"/>
              <w:rPr>
                <w:rFonts w:eastAsia="Calibri"/>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35F0C06" w14:textId="77777777" w:rsidR="0081559D" w:rsidRPr="0039584D" w:rsidRDefault="0081559D" w:rsidP="0081559D">
            <w:pPr>
              <w:rPr>
                <w:rFonts w:eastAsia="Calibri"/>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05D301A" w14:textId="77777777" w:rsidR="0081559D" w:rsidRPr="0039584D" w:rsidRDefault="0081559D" w:rsidP="0081559D">
            <w:pPr>
              <w:jc w:val="center"/>
              <w:rPr>
                <w:rFonts w:eastAsia="Calibri"/>
                <w:szCs w:val="22"/>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320B1AE8" w14:textId="3027426C" w:rsidR="0081559D" w:rsidRPr="0039584D" w:rsidRDefault="0081559D" w:rsidP="0081559D">
            <w:pPr>
              <w:spacing w:after="120"/>
              <w:jc w:val="center"/>
              <w:rPr>
                <w:rFonts w:eastAsia="Calibri"/>
                <w:szCs w:val="22"/>
              </w:rPr>
            </w:pPr>
            <w:r w:rsidRPr="0039584D">
              <w:rPr>
                <w:szCs w:val="22"/>
              </w:rPr>
              <w:t>G3512 LE-130</w:t>
            </w:r>
          </w:p>
        </w:tc>
      </w:tr>
      <w:tr w:rsidR="0081559D" w:rsidRPr="0039584D" w14:paraId="321D5C97" w14:textId="77777777" w:rsidTr="009776E4">
        <w:trPr>
          <w:trHeight w:val="222"/>
        </w:trPr>
        <w:tc>
          <w:tcPr>
            <w:tcW w:w="810" w:type="dxa"/>
            <w:vMerge w:val="restart"/>
            <w:tcBorders>
              <w:top w:val="single" w:sz="4" w:space="0" w:color="auto"/>
              <w:left w:val="single" w:sz="4" w:space="0" w:color="auto"/>
              <w:right w:val="single" w:sz="4" w:space="0" w:color="auto"/>
            </w:tcBorders>
            <w:vAlign w:val="center"/>
          </w:tcPr>
          <w:p w14:paraId="6C2C0FED" w14:textId="5358D26A" w:rsidR="0081559D" w:rsidRPr="0039584D" w:rsidRDefault="0081559D" w:rsidP="0081559D">
            <w:pPr>
              <w:spacing w:after="120"/>
              <w:jc w:val="center"/>
              <w:rPr>
                <w:rFonts w:eastAsia="Calibri"/>
                <w:szCs w:val="22"/>
              </w:rPr>
            </w:pPr>
            <w:r w:rsidRPr="0039584D">
              <w:rPr>
                <w:rFonts w:eastAsia="Calibri"/>
                <w:szCs w:val="22"/>
              </w:rPr>
              <w:t>019</w:t>
            </w:r>
          </w:p>
        </w:tc>
        <w:tc>
          <w:tcPr>
            <w:tcW w:w="900" w:type="dxa"/>
            <w:vMerge w:val="restart"/>
            <w:tcBorders>
              <w:top w:val="single" w:sz="4" w:space="0" w:color="auto"/>
              <w:left w:val="single" w:sz="4" w:space="0" w:color="auto"/>
              <w:right w:val="single" w:sz="4" w:space="0" w:color="auto"/>
            </w:tcBorders>
            <w:vAlign w:val="center"/>
          </w:tcPr>
          <w:p w14:paraId="716BF8F2" w14:textId="041EE494" w:rsidR="0081559D" w:rsidRPr="0039584D" w:rsidRDefault="0081559D" w:rsidP="0081559D">
            <w:pPr>
              <w:spacing w:after="120"/>
              <w:jc w:val="center"/>
              <w:rPr>
                <w:rFonts w:eastAsia="Calibri"/>
                <w:szCs w:val="22"/>
              </w:rPr>
            </w:pPr>
            <w:r w:rsidRPr="0039584D">
              <w:rPr>
                <w:rFonts w:eastAsia="Calibri"/>
                <w:szCs w:val="22"/>
              </w:rPr>
              <w:t>738</w:t>
            </w:r>
          </w:p>
        </w:tc>
        <w:tc>
          <w:tcPr>
            <w:tcW w:w="1530" w:type="dxa"/>
            <w:vMerge w:val="restart"/>
            <w:tcBorders>
              <w:top w:val="single" w:sz="4" w:space="0" w:color="auto"/>
              <w:left w:val="single" w:sz="4" w:space="0" w:color="auto"/>
              <w:right w:val="single" w:sz="4" w:space="0" w:color="auto"/>
            </w:tcBorders>
            <w:vAlign w:val="center"/>
          </w:tcPr>
          <w:p w14:paraId="563A53E0" w14:textId="53B98B14" w:rsidR="0081559D" w:rsidRPr="0039584D" w:rsidRDefault="0081559D" w:rsidP="0081559D">
            <w:pPr>
              <w:jc w:val="center"/>
              <w:rPr>
                <w:rFonts w:eastAsia="Calibri"/>
                <w:szCs w:val="22"/>
              </w:rPr>
            </w:pPr>
            <w:r w:rsidRPr="0039584D">
              <w:rPr>
                <w:rFonts w:eastAsia="Calibri"/>
                <w:szCs w:val="22"/>
              </w:rPr>
              <w:t>6-14-2005</w:t>
            </w:r>
          </w:p>
        </w:tc>
        <w:tc>
          <w:tcPr>
            <w:tcW w:w="1350" w:type="dxa"/>
            <w:vMerge w:val="restart"/>
            <w:tcBorders>
              <w:top w:val="single" w:sz="4" w:space="0" w:color="auto"/>
              <w:left w:val="single" w:sz="4" w:space="0" w:color="auto"/>
              <w:right w:val="single" w:sz="4" w:space="0" w:color="auto"/>
            </w:tcBorders>
            <w:vAlign w:val="center"/>
          </w:tcPr>
          <w:p w14:paraId="16B08AE0" w14:textId="19F9C120" w:rsidR="0081559D" w:rsidRPr="0039584D" w:rsidRDefault="0081559D" w:rsidP="0081559D">
            <w:pPr>
              <w:jc w:val="center"/>
              <w:rPr>
                <w:rFonts w:eastAsia="Calibri"/>
                <w:szCs w:val="22"/>
              </w:rPr>
            </w:pPr>
            <w:r w:rsidRPr="0039584D">
              <w:rPr>
                <w:rFonts w:eastAsia="Calibri"/>
                <w:szCs w:val="22"/>
              </w:rPr>
              <w:t>Natural Gas</w:t>
            </w:r>
          </w:p>
        </w:tc>
        <w:tc>
          <w:tcPr>
            <w:tcW w:w="1440" w:type="dxa"/>
            <w:vMerge w:val="restart"/>
            <w:tcBorders>
              <w:top w:val="single" w:sz="4" w:space="0" w:color="auto"/>
              <w:left w:val="single" w:sz="4" w:space="0" w:color="auto"/>
              <w:right w:val="single" w:sz="4" w:space="0" w:color="auto"/>
            </w:tcBorders>
            <w:vAlign w:val="center"/>
          </w:tcPr>
          <w:p w14:paraId="0DCC6654" w14:textId="6BC06778" w:rsidR="0081559D" w:rsidRPr="0039584D" w:rsidRDefault="009776E4" w:rsidP="0081559D">
            <w:pPr>
              <w:jc w:val="center"/>
              <w:rPr>
                <w:rFonts w:eastAsia="Calibri"/>
                <w:szCs w:val="22"/>
              </w:rPr>
            </w:pPr>
            <w:r w:rsidRPr="0039584D">
              <w:rPr>
                <w:rFonts w:eastAsia="Calibri"/>
                <w:szCs w:val="22"/>
              </w:rPr>
              <w:t>Non-Emergency</w:t>
            </w:r>
          </w:p>
        </w:tc>
        <w:tc>
          <w:tcPr>
            <w:tcW w:w="1620" w:type="dxa"/>
            <w:vMerge w:val="restart"/>
            <w:tcBorders>
              <w:top w:val="single" w:sz="4" w:space="0" w:color="auto"/>
              <w:left w:val="single" w:sz="4" w:space="0" w:color="auto"/>
              <w:right w:val="single" w:sz="4" w:space="0" w:color="auto"/>
            </w:tcBorders>
            <w:vAlign w:val="center"/>
          </w:tcPr>
          <w:p w14:paraId="757E6BC5" w14:textId="40ED2966" w:rsidR="0081559D" w:rsidRPr="0039584D" w:rsidRDefault="00CE434E" w:rsidP="0081559D">
            <w:pPr>
              <w:jc w:val="center"/>
              <w:rPr>
                <w:rFonts w:eastAsia="Calibri"/>
                <w:szCs w:val="22"/>
              </w:rPr>
            </w:pPr>
            <w:r w:rsidRPr="0039584D">
              <w:rPr>
                <w:rFonts w:eastAsia="Calibri"/>
                <w:szCs w:val="22"/>
              </w:rPr>
              <w:t>4.3</w:t>
            </w:r>
          </w:p>
        </w:tc>
        <w:tc>
          <w:tcPr>
            <w:tcW w:w="2160" w:type="dxa"/>
            <w:tcBorders>
              <w:top w:val="single" w:sz="4" w:space="0" w:color="auto"/>
              <w:left w:val="single" w:sz="4" w:space="0" w:color="auto"/>
              <w:bottom w:val="single" w:sz="4" w:space="0" w:color="auto"/>
              <w:right w:val="single" w:sz="4" w:space="0" w:color="auto"/>
            </w:tcBorders>
            <w:vAlign w:val="center"/>
          </w:tcPr>
          <w:p w14:paraId="0DF95ACF" w14:textId="7A4F5106" w:rsidR="0081559D" w:rsidRPr="0039584D" w:rsidRDefault="0081559D" w:rsidP="0081559D">
            <w:pPr>
              <w:spacing w:after="120"/>
              <w:jc w:val="center"/>
              <w:rPr>
                <w:rFonts w:eastAsia="Calibri"/>
                <w:szCs w:val="22"/>
              </w:rPr>
            </w:pPr>
            <w:r w:rsidRPr="0039584D">
              <w:rPr>
                <w:rFonts w:eastAsia="Calibri"/>
                <w:szCs w:val="22"/>
              </w:rPr>
              <w:t>CAT</w:t>
            </w:r>
          </w:p>
        </w:tc>
      </w:tr>
      <w:tr w:rsidR="0081559D" w:rsidRPr="0039584D" w14:paraId="6979113B" w14:textId="77777777" w:rsidTr="009776E4">
        <w:trPr>
          <w:trHeight w:val="222"/>
        </w:trPr>
        <w:tc>
          <w:tcPr>
            <w:tcW w:w="810" w:type="dxa"/>
            <w:vMerge/>
            <w:tcBorders>
              <w:left w:val="single" w:sz="4" w:space="0" w:color="auto"/>
              <w:bottom w:val="single" w:sz="4" w:space="0" w:color="auto"/>
              <w:right w:val="single" w:sz="4" w:space="0" w:color="auto"/>
            </w:tcBorders>
            <w:vAlign w:val="center"/>
          </w:tcPr>
          <w:p w14:paraId="2B75D8D6" w14:textId="0E2C4757" w:rsidR="0081559D" w:rsidRPr="0039584D" w:rsidRDefault="0081559D" w:rsidP="0081559D">
            <w:pPr>
              <w:spacing w:after="120"/>
              <w:jc w:val="center"/>
              <w:rPr>
                <w:rFonts w:eastAsia="Calibri"/>
                <w:szCs w:val="22"/>
              </w:rPr>
            </w:pPr>
          </w:p>
        </w:tc>
        <w:tc>
          <w:tcPr>
            <w:tcW w:w="900" w:type="dxa"/>
            <w:vMerge/>
            <w:tcBorders>
              <w:left w:val="single" w:sz="4" w:space="0" w:color="auto"/>
              <w:bottom w:val="single" w:sz="4" w:space="0" w:color="auto"/>
              <w:right w:val="single" w:sz="4" w:space="0" w:color="auto"/>
            </w:tcBorders>
            <w:vAlign w:val="center"/>
          </w:tcPr>
          <w:p w14:paraId="630C4442" w14:textId="77777777" w:rsidR="0081559D" w:rsidRPr="0039584D" w:rsidRDefault="0081559D" w:rsidP="0081559D">
            <w:pPr>
              <w:spacing w:after="120"/>
              <w:jc w:val="center"/>
              <w:rPr>
                <w:rFonts w:eastAsia="Calibri"/>
                <w:szCs w:val="22"/>
              </w:rPr>
            </w:pPr>
          </w:p>
        </w:tc>
        <w:tc>
          <w:tcPr>
            <w:tcW w:w="1530" w:type="dxa"/>
            <w:vMerge/>
            <w:tcBorders>
              <w:left w:val="single" w:sz="4" w:space="0" w:color="auto"/>
              <w:bottom w:val="single" w:sz="4" w:space="0" w:color="auto"/>
              <w:right w:val="single" w:sz="4" w:space="0" w:color="auto"/>
            </w:tcBorders>
            <w:vAlign w:val="center"/>
          </w:tcPr>
          <w:p w14:paraId="68A392DB" w14:textId="77777777" w:rsidR="0081559D" w:rsidRPr="0039584D" w:rsidRDefault="0081559D" w:rsidP="0081559D">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6645D790" w14:textId="77777777" w:rsidR="0081559D" w:rsidRPr="0039584D" w:rsidRDefault="0081559D" w:rsidP="0081559D">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206BA0C2" w14:textId="77777777" w:rsidR="0081559D" w:rsidRPr="0039584D" w:rsidRDefault="0081559D" w:rsidP="0081559D">
            <w:pPr>
              <w:jc w:val="cente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5C02E61A" w14:textId="77777777" w:rsidR="0081559D" w:rsidRPr="0039584D" w:rsidRDefault="0081559D" w:rsidP="0081559D">
            <w:pPr>
              <w:jc w:val="center"/>
              <w:rPr>
                <w:rFonts w:eastAsia="Calibri"/>
                <w:szCs w:val="22"/>
              </w:rPr>
            </w:pPr>
          </w:p>
        </w:tc>
        <w:tc>
          <w:tcPr>
            <w:tcW w:w="2160" w:type="dxa"/>
            <w:tcBorders>
              <w:top w:val="single" w:sz="4" w:space="0" w:color="auto"/>
              <w:left w:val="single" w:sz="4" w:space="0" w:color="auto"/>
              <w:bottom w:val="single" w:sz="4" w:space="0" w:color="auto"/>
              <w:right w:val="single" w:sz="4" w:space="0" w:color="auto"/>
            </w:tcBorders>
            <w:vAlign w:val="center"/>
          </w:tcPr>
          <w:p w14:paraId="7642530D" w14:textId="4A0EFDA3" w:rsidR="0081559D" w:rsidRPr="0039584D" w:rsidRDefault="0081559D" w:rsidP="0081559D">
            <w:pPr>
              <w:spacing w:after="120"/>
              <w:jc w:val="center"/>
              <w:rPr>
                <w:rFonts w:eastAsia="Calibri"/>
                <w:szCs w:val="22"/>
              </w:rPr>
            </w:pPr>
            <w:r w:rsidRPr="0039584D">
              <w:rPr>
                <w:szCs w:val="22"/>
              </w:rPr>
              <w:t>G3512 LE-130</w:t>
            </w:r>
          </w:p>
        </w:tc>
      </w:tr>
      <w:tr w:rsidR="0081559D" w:rsidRPr="0039584D" w14:paraId="68765697" w14:textId="77777777" w:rsidTr="009776E4">
        <w:trPr>
          <w:trHeight w:val="222"/>
        </w:trPr>
        <w:tc>
          <w:tcPr>
            <w:tcW w:w="810" w:type="dxa"/>
            <w:vMerge w:val="restart"/>
            <w:tcBorders>
              <w:top w:val="single" w:sz="4" w:space="0" w:color="auto"/>
              <w:left w:val="single" w:sz="4" w:space="0" w:color="auto"/>
              <w:right w:val="single" w:sz="4" w:space="0" w:color="auto"/>
            </w:tcBorders>
            <w:vAlign w:val="center"/>
          </w:tcPr>
          <w:p w14:paraId="6496F9D8" w14:textId="41D65D18" w:rsidR="0081559D" w:rsidRPr="0039584D" w:rsidRDefault="0081559D" w:rsidP="0081559D">
            <w:pPr>
              <w:spacing w:after="120"/>
              <w:jc w:val="center"/>
              <w:rPr>
                <w:rFonts w:eastAsia="Calibri"/>
                <w:szCs w:val="22"/>
              </w:rPr>
            </w:pPr>
            <w:r w:rsidRPr="0039584D">
              <w:rPr>
                <w:rFonts w:eastAsia="Calibri"/>
                <w:szCs w:val="22"/>
              </w:rPr>
              <w:t>020</w:t>
            </w:r>
          </w:p>
        </w:tc>
        <w:tc>
          <w:tcPr>
            <w:tcW w:w="900" w:type="dxa"/>
            <w:vMerge w:val="restart"/>
            <w:tcBorders>
              <w:top w:val="single" w:sz="4" w:space="0" w:color="auto"/>
              <w:left w:val="single" w:sz="4" w:space="0" w:color="auto"/>
              <w:right w:val="single" w:sz="4" w:space="0" w:color="auto"/>
            </w:tcBorders>
            <w:vAlign w:val="center"/>
          </w:tcPr>
          <w:p w14:paraId="0EFBC583" w14:textId="13D2AF8A" w:rsidR="0081559D" w:rsidRPr="0039584D" w:rsidRDefault="0086617E" w:rsidP="0081559D">
            <w:pPr>
              <w:spacing w:after="120"/>
              <w:jc w:val="center"/>
              <w:rPr>
                <w:rFonts w:eastAsia="Calibri"/>
                <w:szCs w:val="22"/>
              </w:rPr>
            </w:pPr>
            <w:r w:rsidRPr="0039584D">
              <w:rPr>
                <w:rFonts w:eastAsia="Calibri"/>
                <w:szCs w:val="22"/>
              </w:rPr>
              <w:t>2,225</w:t>
            </w:r>
          </w:p>
        </w:tc>
        <w:tc>
          <w:tcPr>
            <w:tcW w:w="1530" w:type="dxa"/>
            <w:vMerge w:val="restart"/>
            <w:tcBorders>
              <w:top w:val="single" w:sz="4" w:space="0" w:color="auto"/>
              <w:left w:val="single" w:sz="4" w:space="0" w:color="auto"/>
              <w:right w:val="single" w:sz="4" w:space="0" w:color="auto"/>
            </w:tcBorders>
            <w:vAlign w:val="center"/>
          </w:tcPr>
          <w:p w14:paraId="6BD4F799" w14:textId="6FD381B0" w:rsidR="0081559D" w:rsidRPr="0039584D" w:rsidRDefault="0081559D" w:rsidP="0081559D">
            <w:pPr>
              <w:jc w:val="center"/>
              <w:rPr>
                <w:rFonts w:eastAsia="Calibri"/>
                <w:szCs w:val="22"/>
              </w:rPr>
            </w:pPr>
            <w:r w:rsidRPr="0039584D">
              <w:rPr>
                <w:rFonts w:eastAsia="Calibri"/>
                <w:szCs w:val="22"/>
              </w:rPr>
              <w:t>3-1-2014</w:t>
            </w:r>
            <w:r w:rsidR="00DD4D1F" w:rsidRPr="0039584D">
              <w:rPr>
                <w:rFonts w:eastAsia="Calibri"/>
                <w:szCs w:val="22"/>
              </w:rPr>
              <w:t>*</w:t>
            </w:r>
          </w:p>
        </w:tc>
        <w:tc>
          <w:tcPr>
            <w:tcW w:w="1350" w:type="dxa"/>
            <w:vMerge w:val="restart"/>
            <w:tcBorders>
              <w:top w:val="single" w:sz="4" w:space="0" w:color="auto"/>
              <w:left w:val="single" w:sz="4" w:space="0" w:color="auto"/>
              <w:right w:val="single" w:sz="4" w:space="0" w:color="auto"/>
            </w:tcBorders>
            <w:vAlign w:val="center"/>
          </w:tcPr>
          <w:p w14:paraId="642B8D95" w14:textId="732E413C" w:rsidR="0081559D" w:rsidRPr="0039584D" w:rsidRDefault="0081559D" w:rsidP="0081559D">
            <w:pPr>
              <w:jc w:val="center"/>
              <w:rPr>
                <w:rFonts w:eastAsia="Calibri"/>
                <w:szCs w:val="22"/>
              </w:rPr>
            </w:pPr>
            <w:r w:rsidRPr="0039584D">
              <w:rPr>
                <w:rFonts w:eastAsia="Calibri"/>
                <w:szCs w:val="22"/>
              </w:rPr>
              <w:t>Natural Gas</w:t>
            </w:r>
          </w:p>
        </w:tc>
        <w:tc>
          <w:tcPr>
            <w:tcW w:w="1440" w:type="dxa"/>
            <w:vMerge w:val="restart"/>
            <w:tcBorders>
              <w:top w:val="single" w:sz="4" w:space="0" w:color="auto"/>
              <w:left w:val="single" w:sz="4" w:space="0" w:color="auto"/>
              <w:right w:val="single" w:sz="4" w:space="0" w:color="auto"/>
            </w:tcBorders>
            <w:vAlign w:val="center"/>
          </w:tcPr>
          <w:p w14:paraId="75E387A2" w14:textId="64DEF8D6" w:rsidR="0081559D" w:rsidRPr="0039584D" w:rsidRDefault="009776E4" w:rsidP="0081559D">
            <w:pPr>
              <w:jc w:val="center"/>
              <w:rPr>
                <w:rFonts w:eastAsia="Calibri"/>
                <w:szCs w:val="22"/>
              </w:rPr>
            </w:pPr>
            <w:r w:rsidRPr="0039584D">
              <w:rPr>
                <w:rFonts w:eastAsia="Calibri"/>
                <w:szCs w:val="22"/>
              </w:rPr>
              <w:t>Non-Emergency</w:t>
            </w:r>
          </w:p>
        </w:tc>
        <w:tc>
          <w:tcPr>
            <w:tcW w:w="1620" w:type="dxa"/>
            <w:vMerge w:val="restart"/>
            <w:tcBorders>
              <w:top w:val="single" w:sz="4" w:space="0" w:color="auto"/>
              <w:left w:val="single" w:sz="4" w:space="0" w:color="auto"/>
              <w:right w:val="single" w:sz="4" w:space="0" w:color="auto"/>
            </w:tcBorders>
            <w:vAlign w:val="center"/>
          </w:tcPr>
          <w:p w14:paraId="34D75161" w14:textId="495BF98B" w:rsidR="0081559D" w:rsidRPr="0039584D" w:rsidRDefault="00CE434E" w:rsidP="0081559D">
            <w:pPr>
              <w:jc w:val="center"/>
              <w:rPr>
                <w:rFonts w:eastAsia="Calibri"/>
                <w:szCs w:val="22"/>
              </w:rPr>
            </w:pPr>
            <w:r w:rsidRPr="0039584D">
              <w:rPr>
                <w:rFonts w:eastAsia="Calibri"/>
                <w:szCs w:val="22"/>
              </w:rPr>
              <w:t>21.2</w:t>
            </w:r>
          </w:p>
        </w:tc>
        <w:tc>
          <w:tcPr>
            <w:tcW w:w="2160" w:type="dxa"/>
            <w:tcBorders>
              <w:top w:val="single" w:sz="4" w:space="0" w:color="auto"/>
              <w:left w:val="single" w:sz="4" w:space="0" w:color="auto"/>
              <w:bottom w:val="single" w:sz="4" w:space="0" w:color="auto"/>
              <w:right w:val="single" w:sz="4" w:space="0" w:color="auto"/>
            </w:tcBorders>
            <w:vAlign w:val="center"/>
          </w:tcPr>
          <w:p w14:paraId="4359D612" w14:textId="4C669A31" w:rsidR="0081559D" w:rsidRPr="0039584D" w:rsidRDefault="00F52740" w:rsidP="0081559D">
            <w:pPr>
              <w:spacing w:after="120"/>
              <w:jc w:val="center"/>
              <w:rPr>
                <w:rFonts w:eastAsia="Calibri"/>
                <w:szCs w:val="22"/>
              </w:rPr>
            </w:pPr>
            <w:r w:rsidRPr="0039584D">
              <w:rPr>
                <w:rFonts w:eastAsia="Calibri"/>
                <w:szCs w:val="22"/>
              </w:rPr>
              <w:t>CAT</w:t>
            </w:r>
          </w:p>
        </w:tc>
      </w:tr>
      <w:tr w:rsidR="0081559D" w:rsidRPr="0039584D" w14:paraId="0D10B47A" w14:textId="77777777" w:rsidTr="009776E4">
        <w:trPr>
          <w:trHeight w:val="222"/>
        </w:trPr>
        <w:tc>
          <w:tcPr>
            <w:tcW w:w="810" w:type="dxa"/>
            <w:vMerge/>
            <w:tcBorders>
              <w:left w:val="single" w:sz="4" w:space="0" w:color="auto"/>
              <w:bottom w:val="single" w:sz="4" w:space="0" w:color="auto"/>
              <w:right w:val="single" w:sz="4" w:space="0" w:color="auto"/>
            </w:tcBorders>
            <w:vAlign w:val="center"/>
          </w:tcPr>
          <w:p w14:paraId="1EE4C7D5" w14:textId="77777777" w:rsidR="0081559D" w:rsidRPr="0039584D" w:rsidRDefault="0081559D" w:rsidP="0081559D">
            <w:pPr>
              <w:spacing w:after="120"/>
              <w:jc w:val="center"/>
              <w:rPr>
                <w:rFonts w:eastAsia="Calibri"/>
                <w:szCs w:val="22"/>
              </w:rPr>
            </w:pPr>
          </w:p>
        </w:tc>
        <w:tc>
          <w:tcPr>
            <w:tcW w:w="900" w:type="dxa"/>
            <w:vMerge/>
            <w:tcBorders>
              <w:left w:val="single" w:sz="4" w:space="0" w:color="auto"/>
              <w:bottom w:val="single" w:sz="4" w:space="0" w:color="auto"/>
              <w:right w:val="single" w:sz="4" w:space="0" w:color="auto"/>
            </w:tcBorders>
            <w:vAlign w:val="center"/>
          </w:tcPr>
          <w:p w14:paraId="49D2FC36" w14:textId="77777777" w:rsidR="0081559D" w:rsidRPr="0039584D" w:rsidRDefault="0081559D" w:rsidP="0081559D">
            <w:pPr>
              <w:spacing w:after="120"/>
              <w:jc w:val="center"/>
              <w:rPr>
                <w:rFonts w:eastAsia="Calibri"/>
                <w:szCs w:val="22"/>
              </w:rPr>
            </w:pPr>
          </w:p>
        </w:tc>
        <w:tc>
          <w:tcPr>
            <w:tcW w:w="1530" w:type="dxa"/>
            <w:vMerge/>
            <w:tcBorders>
              <w:left w:val="single" w:sz="4" w:space="0" w:color="auto"/>
              <w:bottom w:val="single" w:sz="4" w:space="0" w:color="auto"/>
              <w:right w:val="single" w:sz="4" w:space="0" w:color="auto"/>
            </w:tcBorders>
            <w:vAlign w:val="center"/>
          </w:tcPr>
          <w:p w14:paraId="3E22888C" w14:textId="77777777" w:rsidR="0081559D" w:rsidRPr="0039584D" w:rsidRDefault="0081559D" w:rsidP="0081559D">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4DDD3009" w14:textId="77777777" w:rsidR="0081559D" w:rsidRPr="0039584D" w:rsidRDefault="0081559D" w:rsidP="0081559D">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3988A68E" w14:textId="77777777" w:rsidR="0081559D" w:rsidRPr="0039584D" w:rsidRDefault="0081559D" w:rsidP="0081559D">
            <w:pPr>
              <w:jc w:val="cente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4A6A74E5" w14:textId="77777777" w:rsidR="0081559D" w:rsidRPr="0039584D" w:rsidRDefault="0081559D" w:rsidP="0081559D">
            <w:pPr>
              <w:jc w:val="center"/>
              <w:rPr>
                <w:rFonts w:eastAsia="Calibri"/>
                <w:szCs w:val="22"/>
              </w:rPr>
            </w:pPr>
          </w:p>
        </w:tc>
        <w:tc>
          <w:tcPr>
            <w:tcW w:w="2160" w:type="dxa"/>
            <w:tcBorders>
              <w:top w:val="single" w:sz="4" w:space="0" w:color="auto"/>
              <w:left w:val="single" w:sz="4" w:space="0" w:color="auto"/>
              <w:bottom w:val="single" w:sz="4" w:space="0" w:color="auto"/>
              <w:right w:val="single" w:sz="4" w:space="0" w:color="auto"/>
            </w:tcBorders>
            <w:vAlign w:val="center"/>
          </w:tcPr>
          <w:p w14:paraId="711350D3" w14:textId="6B78A546" w:rsidR="0081559D" w:rsidRPr="0039584D" w:rsidRDefault="00F52740" w:rsidP="0081559D">
            <w:pPr>
              <w:spacing w:after="120"/>
              <w:jc w:val="center"/>
              <w:rPr>
                <w:rFonts w:eastAsia="Calibri"/>
                <w:szCs w:val="22"/>
              </w:rPr>
            </w:pPr>
            <w:r w:rsidRPr="0039584D">
              <w:rPr>
                <w:szCs w:val="22"/>
              </w:rPr>
              <w:t>G3</w:t>
            </w:r>
            <w:r w:rsidR="009776E4" w:rsidRPr="0039584D">
              <w:rPr>
                <w:szCs w:val="22"/>
              </w:rPr>
              <w:t>6</w:t>
            </w:r>
            <w:r w:rsidRPr="0039584D">
              <w:rPr>
                <w:szCs w:val="22"/>
              </w:rPr>
              <w:t>08 LE</w:t>
            </w:r>
            <w:r w:rsidR="009776E4" w:rsidRPr="0039584D">
              <w:rPr>
                <w:szCs w:val="22"/>
              </w:rPr>
              <w:t xml:space="preserve"> TA-130</w:t>
            </w:r>
          </w:p>
        </w:tc>
      </w:tr>
    </w:tbl>
    <w:p w14:paraId="6F7809B7" w14:textId="5E05D3B0" w:rsidR="00DD4D1F" w:rsidRPr="0039584D" w:rsidRDefault="00DD4D1F" w:rsidP="003E3CC0">
      <w:pPr>
        <w:tabs>
          <w:tab w:val="left" w:pos="720"/>
        </w:tabs>
        <w:suppressAutoHyphens/>
        <w:spacing w:before="240" w:after="120"/>
        <w:rPr>
          <w:szCs w:val="22"/>
        </w:rPr>
      </w:pPr>
      <w:r w:rsidRPr="0039584D">
        <w:rPr>
          <w:szCs w:val="22"/>
        </w:rPr>
        <w:t xml:space="preserve">*Purchase and construction process </w:t>
      </w:r>
      <w:r w:rsidR="00C6251E" w:rsidRPr="0039584D">
        <w:rPr>
          <w:szCs w:val="22"/>
        </w:rPr>
        <w:t xml:space="preserve">for EU020 </w:t>
      </w:r>
      <w:r w:rsidRPr="0039584D">
        <w:rPr>
          <w:szCs w:val="22"/>
        </w:rPr>
        <w:t xml:space="preserve">began before 2006, therefore </w:t>
      </w:r>
      <w:r w:rsidR="00C6251E" w:rsidRPr="0039584D">
        <w:rPr>
          <w:szCs w:val="22"/>
        </w:rPr>
        <w:t>the engine is considered “existing” per 40 CFR Subpart ZZZZ</w:t>
      </w:r>
    </w:p>
    <w:p w14:paraId="24FDF879" w14:textId="69F79AE3" w:rsidR="0081559D" w:rsidRPr="0039584D" w:rsidRDefault="00CC2DB1" w:rsidP="003E3CC0">
      <w:pPr>
        <w:tabs>
          <w:tab w:val="left" w:pos="720"/>
        </w:tabs>
        <w:suppressAutoHyphens/>
        <w:spacing w:before="240" w:after="120"/>
        <w:rPr>
          <w:szCs w:val="22"/>
        </w:rPr>
      </w:pPr>
      <w:r w:rsidRPr="0039584D">
        <w:rPr>
          <w:szCs w:val="22"/>
        </w:rPr>
        <w:t>These natural gas fueled engines are existing non-emergency, non-black star</w:t>
      </w:r>
      <w:r w:rsidR="0028280F" w:rsidRPr="0039584D">
        <w:rPr>
          <w:szCs w:val="22"/>
        </w:rPr>
        <w:t>t four stroke lean burn station</w:t>
      </w:r>
      <w:r w:rsidRPr="0039584D">
        <w:rPr>
          <w:szCs w:val="22"/>
        </w:rPr>
        <w:t xml:space="preserve">ary Reciprocal Internal Combustion Engines (RICE) greater than 500 </w:t>
      </w:r>
      <w:proofErr w:type="spellStart"/>
      <w:r w:rsidRPr="0039584D">
        <w:rPr>
          <w:szCs w:val="22"/>
        </w:rPr>
        <w:t>hp</w:t>
      </w:r>
      <w:proofErr w:type="spellEnd"/>
      <w:r w:rsidRPr="0039584D">
        <w:rPr>
          <w:szCs w:val="22"/>
        </w:rPr>
        <w:t xml:space="preserve"> located at an area source of HAP that are not remote stationary RICE and that operate more than 24 hours per calendar year per 40 CFR 63 Subpart ZZZZ.  </w:t>
      </w:r>
    </w:p>
    <w:p w14:paraId="742663F9" w14:textId="5D54529A" w:rsidR="00012CAC" w:rsidRPr="0039584D" w:rsidRDefault="00012CAC" w:rsidP="003E3CC0">
      <w:pPr>
        <w:tabs>
          <w:tab w:val="left" w:pos="720"/>
        </w:tabs>
        <w:suppressAutoHyphens/>
        <w:spacing w:before="240" w:after="120"/>
        <w:rPr>
          <w:szCs w:val="22"/>
        </w:rPr>
      </w:pPr>
      <w:r w:rsidRPr="0039584D">
        <w:rPr>
          <w:szCs w:val="22"/>
        </w:rPr>
        <w:t xml:space="preserve">These RICE have had oxidation catalysts installed with Continuous Parameter Monitoring Systems to continuously monitor catalyst inlet temperature.  The emissions units have also successfully undergone initial performance testing on the oxidation catalysts to demonstrate that they are meeting the requirements of 40 CFR 63.6612.  </w:t>
      </w:r>
    </w:p>
    <w:p w14:paraId="7C4FDB33" w14:textId="77777777" w:rsidR="00752D98" w:rsidRPr="0039584D" w:rsidRDefault="00752D98" w:rsidP="00752D98">
      <w:pPr>
        <w:tabs>
          <w:tab w:val="left" w:pos="0"/>
        </w:tabs>
        <w:suppressAutoHyphens/>
        <w:spacing w:after="120"/>
        <w:jc w:val="both"/>
        <w:rPr>
          <w:b/>
          <w:szCs w:val="22"/>
          <w:u w:val="single"/>
        </w:rPr>
      </w:pPr>
      <w:r w:rsidRPr="0039584D">
        <w:rPr>
          <w:b/>
          <w:szCs w:val="22"/>
          <w:u w:val="single"/>
        </w:rPr>
        <w:t>Essential Potential to Emit (PTE) Parameters</w:t>
      </w:r>
    </w:p>
    <w:p w14:paraId="1E993B86" w14:textId="77777777" w:rsidR="00752D98" w:rsidRPr="0039584D" w:rsidRDefault="00752D98" w:rsidP="002340A9">
      <w:pPr>
        <w:numPr>
          <w:ilvl w:val="0"/>
          <w:numId w:val="15"/>
        </w:numPr>
        <w:tabs>
          <w:tab w:val="left" w:pos="360"/>
          <w:tab w:val="left" w:pos="720"/>
        </w:tabs>
        <w:spacing w:after="120"/>
        <w:ind w:left="360" w:hanging="360"/>
        <w:rPr>
          <w:szCs w:val="22"/>
          <w:u w:val="single"/>
        </w:rPr>
      </w:pPr>
      <w:r w:rsidRPr="0039584D">
        <w:rPr>
          <w:szCs w:val="22"/>
          <w:u w:val="single"/>
        </w:rPr>
        <w:t>Permitted Capacity</w:t>
      </w:r>
      <w:r w:rsidRPr="0039584D">
        <w:rPr>
          <w:szCs w:val="22"/>
        </w:rPr>
        <w:t>.  The maximum allowable heat input rate is as follows:</w:t>
      </w:r>
    </w:p>
    <w:tbl>
      <w:tblPr>
        <w:tblW w:w="9000" w:type="dxa"/>
        <w:tblLayout w:type="fixed"/>
        <w:tblLook w:val="0000" w:firstRow="0" w:lastRow="0" w:firstColumn="0" w:lastColumn="0" w:noHBand="0" w:noVBand="0"/>
      </w:tblPr>
      <w:tblGrid>
        <w:gridCol w:w="1728"/>
        <w:gridCol w:w="2412"/>
        <w:gridCol w:w="4860"/>
      </w:tblGrid>
      <w:tr w:rsidR="00752D98" w:rsidRPr="0039584D" w14:paraId="50C155AF" w14:textId="77777777" w:rsidTr="007E4C98">
        <w:tc>
          <w:tcPr>
            <w:tcW w:w="1728" w:type="dxa"/>
          </w:tcPr>
          <w:p w14:paraId="778D513A" w14:textId="77777777" w:rsidR="00752D98" w:rsidRPr="0039584D" w:rsidRDefault="00752D98" w:rsidP="007E4C98">
            <w:pPr>
              <w:jc w:val="center"/>
              <w:rPr>
                <w:szCs w:val="22"/>
              </w:rPr>
            </w:pPr>
            <w:r w:rsidRPr="0039584D">
              <w:rPr>
                <w:szCs w:val="22"/>
                <w:u w:val="single"/>
              </w:rPr>
              <w:t>Unit No.</w:t>
            </w:r>
          </w:p>
        </w:tc>
        <w:tc>
          <w:tcPr>
            <w:tcW w:w="2412" w:type="dxa"/>
          </w:tcPr>
          <w:p w14:paraId="03721E34" w14:textId="24D45D98" w:rsidR="00752D98" w:rsidRPr="0039584D" w:rsidRDefault="00752D98" w:rsidP="007B1F4D">
            <w:pPr>
              <w:jc w:val="center"/>
              <w:rPr>
                <w:szCs w:val="22"/>
              </w:rPr>
            </w:pPr>
            <w:r w:rsidRPr="0039584D">
              <w:rPr>
                <w:szCs w:val="22"/>
                <w:u w:val="single"/>
              </w:rPr>
              <w:t>MMBtu/</w:t>
            </w:r>
            <w:proofErr w:type="spellStart"/>
            <w:r w:rsidRPr="0039584D">
              <w:rPr>
                <w:szCs w:val="22"/>
                <w:u w:val="single"/>
              </w:rPr>
              <w:t>hr</w:t>
            </w:r>
            <w:proofErr w:type="spellEnd"/>
            <w:r w:rsidRPr="0039584D">
              <w:rPr>
                <w:szCs w:val="22"/>
                <w:u w:val="single"/>
              </w:rPr>
              <w:t xml:space="preserve"> Heat Input </w:t>
            </w:r>
          </w:p>
        </w:tc>
        <w:tc>
          <w:tcPr>
            <w:tcW w:w="4860" w:type="dxa"/>
          </w:tcPr>
          <w:p w14:paraId="4BFD5561" w14:textId="77777777" w:rsidR="00752D98" w:rsidRPr="0039584D" w:rsidRDefault="00752D98" w:rsidP="007E4C98">
            <w:pPr>
              <w:rPr>
                <w:szCs w:val="22"/>
              </w:rPr>
            </w:pPr>
            <w:r w:rsidRPr="0039584D">
              <w:rPr>
                <w:szCs w:val="22"/>
                <w:u w:val="single"/>
              </w:rPr>
              <w:t>Fuel Type</w:t>
            </w:r>
          </w:p>
        </w:tc>
      </w:tr>
      <w:tr w:rsidR="00752D98" w:rsidRPr="0039584D" w14:paraId="52A6A2BD" w14:textId="77777777" w:rsidTr="007E4C98">
        <w:tc>
          <w:tcPr>
            <w:tcW w:w="1728" w:type="dxa"/>
          </w:tcPr>
          <w:p w14:paraId="2401068C" w14:textId="47F00B3D" w:rsidR="00752D98" w:rsidRPr="0039584D" w:rsidRDefault="0028280F" w:rsidP="007E4C98">
            <w:pPr>
              <w:jc w:val="center"/>
              <w:rPr>
                <w:szCs w:val="22"/>
              </w:rPr>
            </w:pPr>
            <w:r w:rsidRPr="0039584D">
              <w:rPr>
                <w:szCs w:val="22"/>
              </w:rPr>
              <w:t>018</w:t>
            </w:r>
          </w:p>
        </w:tc>
        <w:tc>
          <w:tcPr>
            <w:tcW w:w="2412" w:type="dxa"/>
          </w:tcPr>
          <w:p w14:paraId="5664F8E2" w14:textId="19CC8199" w:rsidR="00752D98" w:rsidRPr="0039584D" w:rsidRDefault="007B1F4D" w:rsidP="007E4C98">
            <w:pPr>
              <w:jc w:val="center"/>
              <w:rPr>
                <w:szCs w:val="22"/>
              </w:rPr>
            </w:pPr>
            <w:r w:rsidRPr="0039584D">
              <w:rPr>
                <w:szCs w:val="22"/>
              </w:rPr>
              <w:t>5.26</w:t>
            </w:r>
          </w:p>
        </w:tc>
        <w:tc>
          <w:tcPr>
            <w:tcW w:w="4860" w:type="dxa"/>
          </w:tcPr>
          <w:p w14:paraId="7AACCFA3" w14:textId="0B06A184" w:rsidR="00752D98" w:rsidRPr="0039584D" w:rsidRDefault="0028280F" w:rsidP="007E4C98">
            <w:pPr>
              <w:rPr>
                <w:szCs w:val="22"/>
              </w:rPr>
            </w:pPr>
            <w:r w:rsidRPr="0039584D">
              <w:rPr>
                <w:szCs w:val="22"/>
              </w:rPr>
              <w:t>Natural Gas</w:t>
            </w:r>
          </w:p>
        </w:tc>
      </w:tr>
      <w:tr w:rsidR="00752D98" w:rsidRPr="0039584D" w14:paraId="43DB07E6" w14:textId="77777777" w:rsidTr="007E4C98">
        <w:tc>
          <w:tcPr>
            <w:tcW w:w="1728" w:type="dxa"/>
          </w:tcPr>
          <w:p w14:paraId="5DBE16AF" w14:textId="45A96FD3" w:rsidR="00752D98" w:rsidRPr="0039584D" w:rsidRDefault="0028280F" w:rsidP="007E4C98">
            <w:pPr>
              <w:jc w:val="center"/>
              <w:rPr>
                <w:szCs w:val="22"/>
              </w:rPr>
            </w:pPr>
            <w:r w:rsidRPr="0039584D">
              <w:rPr>
                <w:szCs w:val="22"/>
              </w:rPr>
              <w:t>019</w:t>
            </w:r>
          </w:p>
        </w:tc>
        <w:tc>
          <w:tcPr>
            <w:tcW w:w="2412" w:type="dxa"/>
          </w:tcPr>
          <w:p w14:paraId="6079123C" w14:textId="0FAF48B3" w:rsidR="00752D98" w:rsidRPr="0039584D" w:rsidRDefault="007B1F4D" w:rsidP="007E4C98">
            <w:pPr>
              <w:jc w:val="center"/>
              <w:rPr>
                <w:szCs w:val="22"/>
              </w:rPr>
            </w:pPr>
            <w:r w:rsidRPr="0039584D">
              <w:rPr>
                <w:szCs w:val="22"/>
              </w:rPr>
              <w:t>5.26</w:t>
            </w:r>
          </w:p>
        </w:tc>
        <w:tc>
          <w:tcPr>
            <w:tcW w:w="4860" w:type="dxa"/>
          </w:tcPr>
          <w:p w14:paraId="1FBD7FC2" w14:textId="7593763D" w:rsidR="00752D98" w:rsidRPr="0039584D" w:rsidRDefault="0028280F" w:rsidP="007E4C98">
            <w:pPr>
              <w:rPr>
                <w:szCs w:val="22"/>
              </w:rPr>
            </w:pPr>
            <w:r w:rsidRPr="0039584D">
              <w:rPr>
                <w:szCs w:val="22"/>
              </w:rPr>
              <w:t>Natural Gas</w:t>
            </w:r>
          </w:p>
        </w:tc>
      </w:tr>
      <w:tr w:rsidR="00752D98" w:rsidRPr="0039584D" w14:paraId="43C21D4C" w14:textId="77777777" w:rsidTr="007E4C98">
        <w:tc>
          <w:tcPr>
            <w:tcW w:w="1728" w:type="dxa"/>
          </w:tcPr>
          <w:p w14:paraId="44CAD4E7" w14:textId="7D83603F" w:rsidR="00752D98" w:rsidRPr="0039584D" w:rsidRDefault="0028280F" w:rsidP="007E4C98">
            <w:pPr>
              <w:jc w:val="center"/>
              <w:rPr>
                <w:szCs w:val="22"/>
              </w:rPr>
            </w:pPr>
            <w:r w:rsidRPr="0039584D">
              <w:rPr>
                <w:szCs w:val="22"/>
              </w:rPr>
              <w:t>020</w:t>
            </w:r>
          </w:p>
        </w:tc>
        <w:tc>
          <w:tcPr>
            <w:tcW w:w="2412" w:type="dxa"/>
          </w:tcPr>
          <w:p w14:paraId="34566D4C" w14:textId="5950C6C3" w:rsidR="00752D98" w:rsidRPr="0039584D" w:rsidRDefault="007B1F4D" w:rsidP="007B1F4D">
            <w:pPr>
              <w:jc w:val="center"/>
              <w:rPr>
                <w:szCs w:val="22"/>
              </w:rPr>
            </w:pPr>
            <w:r w:rsidRPr="0039584D">
              <w:rPr>
                <w:szCs w:val="22"/>
              </w:rPr>
              <w:t>13.70</w:t>
            </w:r>
          </w:p>
        </w:tc>
        <w:tc>
          <w:tcPr>
            <w:tcW w:w="4860" w:type="dxa"/>
          </w:tcPr>
          <w:p w14:paraId="72ABCC1B" w14:textId="62657F69" w:rsidR="00752D98" w:rsidRPr="0039584D" w:rsidRDefault="0028280F" w:rsidP="007E4C98">
            <w:pPr>
              <w:rPr>
                <w:szCs w:val="22"/>
              </w:rPr>
            </w:pPr>
            <w:r w:rsidRPr="0039584D">
              <w:rPr>
                <w:szCs w:val="22"/>
              </w:rPr>
              <w:t>Natural Gas</w:t>
            </w:r>
          </w:p>
        </w:tc>
      </w:tr>
    </w:tbl>
    <w:p w14:paraId="0AE5F96A" w14:textId="77777777" w:rsidR="007B1F4D" w:rsidRPr="0039584D" w:rsidRDefault="007B1F4D" w:rsidP="00E16ADC">
      <w:pPr>
        <w:tabs>
          <w:tab w:val="left" w:pos="360"/>
        </w:tabs>
        <w:ind w:left="360"/>
        <w:rPr>
          <w:szCs w:val="22"/>
        </w:rPr>
      </w:pPr>
    </w:p>
    <w:p w14:paraId="08EABF42" w14:textId="36DAAEB7" w:rsidR="00752D98" w:rsidRPr="0039584D" w:rsidRDefault="00752D98" w:rsidP="00752D98">
      <w:pPr>
        <w:tabs>
          <w:tab w:val="left" w:pos="360"/>
        </w:tabs>
        <w:spacing w:after="120"/>
        <w:ind w:left="360"/>
        <w:rPr>
          <w:szCs w:val="22"/>
          <w:u w:val="single"/>
        </w:rPr>
      </w:pPr>
      <w:r w:rsidRPr="0039584D">
        <w:rPr>
          <w:szCs w:val="22"/>
        </w:rPr>
        <w:t xml:space="preserve">[Rules 62-4.160(2), 62-204.800, 62-210.200(PTE), F.A.C.; and, Permit No. </w:t>
      </w:r>
      <w:r w:rsidR="00731AF4" w:rsidRPr="0039584D">
        <w:rPr>
          <w:szCs w:val="22"/>
        </w:rPr>
        <w:t>0250314-005</w:t>
      </w:r>
      <w:r w:rsidRPr="0039584D">
        <w:rPr>
          <w:szCs w:val="22"/>
        </w:rPr>
        <w:t>-AC.]</w:t>
      </w:r>
    </w:p>
    <w:p w14:paraId="30B807DE" w14:textId="77777777" w:rsidR="00752D98" w:rsidRPr="0039584D" w:rsidRDefault="00752D98" w:rsidP="002340A9">
      <w:pPr>
        <w:numPr>
          <w:ilvl w:val="0"/>
          <w:numId w:val="15"/>
        </w:numPr>
        <w:tabs>
          <w:tab w:val="left" w:pos="360"/>
          <w:tab w:val="left" w:pos="720"/>
        </w:tabs>
        <w:spacing w:after="120"/>
        <w:ind w:left="360" w:hanging="360"/>
        <w:rPr>
          <w:szCs w:val="22"/>
          <w:u w:val="single"/>
        </w:rPr>
      </w:pPr>
      <w:r w:rsidRPr="0039584D">
        <w:rPr>
          <w:szCs w:val="22"/>
          <w:u w:val="single"/>
        </w:rPr>
        <w:t xml:space="preserve">Emissions Unit Operating Rate Limitation </w:t>
      </w:r>
      <w:proofErr w:type="gramStart"/>
      <w:r w:rsidRPr="0039584D">
        <w:rPr>
          <w:szCs w:val="22"/>
          <w:u w:val="single"/>
        </w:rPr>
        <w:t>After</w:t>
      </w:r>
      <w:proofErr w:type="gramEnd"/>
      <w:r w:rsidRPr="0039584D">
        <w:rPr>
          <w:szCs w:val="22"/>
          <w:u w:val="single"/>
        </w:rPr>
        <w:t xml:space="preserve"> Testing</w:t>
      </w:r>
      <w:r w:rsidRPr="0039584D">
        <w:rPr>
          <w:szCs w:val="22"/>
        </w:rPr>
        <w:t>.  See the related testing provisions in Appendix TR, Facility-wide Testing Requirements.  [Rule 62-297.310(2), F.A.C.]</w:t>
      </w:r>
    </w:p>
    <w:p w14:paraId="1F128EAA" w14:textId="4377FB15" w:rsidR="00752D98" w:rsidRPr="0039584D" w:rsidRDefault="00752D98" w:rsidP="002340A9">
      <w:pPr>
        <w:numPr>
          <w:ilvl w:val="0"/>
          <w:numId w:val="15"/>
        </w:numPr>
        <w:tabs>
          <w:tab w:val="left" w:pos="360"/>
          <w:tab w:val="left" w:pos="720"/>
        </w:tabs>
        <w:spacing w:after="120"/>
        <w:ind w:left="360" w:hanging="360"/>
        <w:rPr>
          <w:szCs w:val="22"/>
        </w:rPr>
      </w:pPr>
      <w:r w:rsidRPr="0039584D">
        <w:rPr>
          <w:szCs w:val="22"/>
          <w:u w:val="single"/>
        </w:rPr>
        <w:t>Methods of Operation</w:t>
      </w:r>
      <w:r w:rsidRPr="0039584D">
        <w:rPr>
          <w:szCs w:val="22"/>
        </w:rPr>
        <w:t xml:space="preserve">. </w:t>
      </w:r>
    </w:p>
    <w:p w14:paraId="75A522EE" w14:textId="5B39EFAF" w:rsidR="002546E6" w:rsidRPr="0039584D" w:rsidRDefault="00752D98" w:rsidP="002546E6">
      <w:pPr>
        <w:numPr>
          <w:ilvl w:val="1"/>
          <w:numId w:val="16"/>
        </w:numPr>
        <w:tabs>
          <w:tab w:val="left" w:pos="720"/>
        </w:tabs>
        <w:ind w:hanging="360"/>
        <w:rPr>
          <w:szCs w:val="22"/>
        </w:rPr>
      </w:pPr>
      <w:r w:rsidRPr="0039584D">
        <w:rPr>
          <w:i/>
          <w:szCs w:val="22"/>
        </w:rPr>
        <w:lastRenderedPageBreak/>
        <w:t>Fuels</w:t>
      </w:r>
      <w:r w:rsidRPr="0039584D">
        <w:rPr>
          <w:szCs w:val="22"/>
        </w:rPr>
        <w:t xml:space="preserve">.  The </w:t>
      </w:r>
      <w:r w:rsidR="000F7D74" w:rsidRPr="0039584D">
        <w:rPr>
          <w:szCs w:val="22"/>
        </w:rPr>
        <w:t>only fuel</w:t>
      </w:r>
      <w:r w:rsidRPr="0039584D">
        <w:rPr>
          <w:szCs w:val="22"/>
        </w:rPr>
        <w:t xml:space="preserve"> that </w:t>
      </w:r>
      <w:r w:rsidR="000F7D74" w:rsidRPr="0039584D">
        <w:rPr>
          <w:szCs w:val="22"/>
        </w:rPr>
        <w:t>is</w:t>
      </w:r>
      <w:r w:rsidRPr="0039584D">
        <w:rPr>
          <w:szCs w:val="22"/>
        </w:rPr>
        <w:t xml:space="preserve"> allowed to be </w:t>
      </w:r>
      <w:r w:rsidR="00E7401F" w:rsidRPr="0039584D">
        <w:rPr>
          <w:szCs w:val="22"/>
        </w:rPr>
        <w:t>used</w:t>
      </w:r>
      <w:r w:rsidRPr="0039584D">
        <w:rPr>
          <w:szCs w:val="22"/>
        </w:rPr>
        <w:t xml:space="preserve"> in these units </w:t>
      </w:r>
      <w:r w:rsidR="000F7D74" w:rsidRPr="0039584D">
        <w:rPr>
          <w:szCs w:val="22"/>
        </w:rPr>
        <w:t>is n</w:t>
      </w:r>
      <w:r w:rsidRPr="0039584D">
        <w:rPr>
          <w:szCs w:val="22"/>
        </w:rPr>
        <w:t>atural gas</w:t>
      </w:r>
      <w:r w:rsidR="000F7D74" w:rsidRPr="0039584D">
        <w:rPr>
          <w:szCs w:val="22"/>
        </w:rPr>
        <w:t>.</w:t>
      </w:r>
      <w:r w:rsidR="002546E6" w:rsidRPr="0039584D">
        <w:rPr>
          <w:szCs w:val="22"/>
        </w:rPr>
        <w:t xml:space="preserve"> [Rule 62-213.410, F.A.C.; Applicant’s request in Title V permit renewal application received August 15, 2015; and, Permit No. 0250314-005-AC.]</w:t>
      </w:r>
    </w:p>
    <w:p w14:paraId="76FC5CD9" w14:textId="77777777" w:rsidR="002546E6" w:rsidRPr="0039584D" w:rsidRDefault="002546E6" w:rsidP="002546E6">
      <w:pPr>
        <w:numPr>
          <w:ilvl w:val="1"/>
          <w:numId w:val="16"/>
        </w:numPr>
        <w:tabs>
          <w:tab w:val="left" w:pos="720"/>
        </w:tabs>
        <w:spacing w:after="120"/>
        <w:ind w:hanging="360"/>
        <w:rPr>
          <w:szCs w:val="22"/>
        </w:rPr>
      </w:pPr>
      <w:r w:rsidRPr="0039584D">
        <w:rPr>
          <w:i/>
          <w:szCs w:val="22"/>
        </w:rPr>
        <w:t>Fuel Limitation</w:t>
      </w:r>
      <w:r w:rsidRPr="0039584D">
        <w:rPr>
          <w:szCs w:val="22"/>
        </w:rPr>
        <w:t>.  Fuel consumption shall not exceed 88 million standard cubic feet (</w:t>
      </w:r>
      <w:proofErr w:type="spellStart"/>
      <w:r w:rsidRPr="0039584D">
        <w:rPr>
          <w:szCs w:val="22"/>
        </w:rPr>
        <w:t>MMscf</w:t>
      </w:r>
      <w:proofErr w:type="spellEnd"/>
      <w:r w:rsidRPr="0039584D">
        <w:rPr>
          <w:szCs w:val="22"/>
        </w:rPr>
        <w:t xml:space="preserve">) in any consecutive 12-month period for Emission Units EU018 and EU019 combined.  Annual fuel consumption shall not exceed 111 </w:t>
      </w:r>
      <w:proofErr w:type="spellStart"/>
      <w:r w:rsidRPr="0039584D">
        <w:rPr>
          <w:szCs w:val="22"/>
        </w:rPr>
        <w:t>MMscf</w:t>
      </w:r>
      <w:proofErr w:type="spellEnd"/>
      <w:r w:rsidRPr="0039584D">
        <w:rPr>
          <w:szCs w:val="22"/>
        </w:rPr>
        <w:t xml:space="preserve"> in any consecutive 12-month period for Emission Unit EU020.  [</w:t>
      </w:r>
      <w:r w:rsidRPr="0039584D">
        <w:rPr>
          <w:spacing w:val="-3"/>
          <w:szCs w:val="22"/>
        </w:rPr>
        <w:t>Rule 62-4.070(3), F.A.C. and Permit No. 0250314-005-AC]</w:t>
      </w:r>
    </w:p>
    <w:p w14:paraId="445D9387" w14:textId="736036BF" w:rsidR="00752D98" w:rsidRPr="0039584D" w:rsidRDefault="00752D98" w:rsidP="002340A9">
      <w:pPr>
        <w:numPr>
          <w:ilvl w:val="0"/>
          <w:numId w:val="15"/>
        </w:numPr>
        <w:tabs>
          <w:tab w:val="left" w:pos="360"/>
          <w:tab w:val="left" w:pos="720"/>
        </w:tabs>
        <w:spacing w:after="120"/>
        <w:ind w:left="360" w:hanging="360"/>
        <w:rPr>
          <w:szCs w:val="22"/>
        </w:rPr>
      </w:pPr>
      <w:r w:rsidRPr="0039584D">
        <w:rPr>
          <w:szCs w:val="22"/>
          <w:u w:val="single"/>
        </w:rPr>
        <w:t>Hours of Operation</w:t>
      </w:r>
      <w:r w:rsidRPr="0039584D">
        <w:rPr>
          <w:szCs w:val="22"/>
        </w:rPr>
        <w:t>.  These emissions unit</w:t>
      </w:r>
      <w:r w:rsidR="00AC654E" w:rsidRPr="0039584D">
        <w:rPr>
          <w:szCs w:val="22"/>
        </w:rPr>
        <w:t>s</w:t>
      </w:r>
      <w:r w:rsidRPr="0039584D">
        <w:rPr>
          <w:szCs w:val="22"/>
        </w:rPr>
        <w:t xml:space="preserve"> may operate continuously (8,760 hours/year).  [Rule 62-210.200(PTE), F.A.C.; and, Permit No. </w:t>
      </w:r>
      <w:r w:rsidR="00AC654E" w:rsidRPr="0039584D">
        <w:rPr>
          <w:szCs w:val="22"/>
        </w:rPr>
        <w:t>0250314-005</w:t>
      </w:r>
      <w:r w:rsidRPr="0039584D">
        <w:rPr>
          <w:szCs w:val="22"/>
        </w:rPr>
        <w:t>-AC]</w:t>
      </w:r>
    </w:p>
    <w:p w14:paraId="54F1707E" w14:textId="2A7BD0BE" w:rsidR="00752D98" w:rsidRPr="0039584D" w:rsidRDefault="00752D98" w:rsidP="00752D98">
      <w:pPr>
        <w:tabs>
          <w:tab w:val="left" w:pos="0"/>
        </w:tabs>
        <w:suppressAutoHyphens/>
        <w:spacing w:before="120" w:after="120"/>
        <w:rPr>
          <w:b/>
          <w:szCs w:val="22"/>
          <w:u w:val="single"/>
        </w:rPr>
      </w:pPr>
      <w:r w:rsidRPr="0039584D">
        <w:rPr>
          <w:b/>
          <w:szCs w:val="22"/>
          <w:u w:val="single"/>
        </w:rPr>
        <w:t xml:space="preserve">Control </w:t>
      </w:r>
      <w:r w:rsidR="004A7986" w:rsidRPr="0039584D">
        <w:rPr>
          <w:b/>
          <w:szCs w:val="22"/>
          <w:u w:val="single"/>
        </w:rPr>
        <w:t xml:space="preserve">and Monitoring </w:t>
      </w:r>
      <w:r w:rsidRPr="0039584D">
        <w:rPr>
          <w:b/>
          <w:szCs w:val="22"/>
          <w:u w:val="single"/>
        </w:rPr>
        <w:t>Technology</w:t>
      </w:r>
    </w:p>
    <w:p w14:paraId="4D75726E" w14:textId="0D2C0098" w:rsidR="00752D98" w:rsidRPr="0039584D" w:rsidRDefault="00AC654E" w:rsidP="002340A9">
      <w:pPr>
        <w:numPr>
          <w:ilvl w:val="0"/>
          <w:numId w:val="15"/>
        </w:numPr>
        <w:tabs>
          <w:tab w:val="left" w:pos="360"/>
          <w:tab w:val="left" w:pos="720"/>
        </w:tabs>
        <w:spacing w:after="120"/>
        <w:ind w:left="360" w:hanging="360"/>
        <w:rPr>
          <w:szCs w:val="22"/>
        </w:rPr>
      </w:pPr>
      <w:r w:rsidRPr="0039584D">
        <w:rPr>
          <w:szCs w:val="22"/>
          <w:u w:val="single"/>
        </w:rPr>
        <w:t>Oxidation Catalyst</w:t>
      </w:r>
      <w:r w:rsidRPr="0039584D">
        <w:rPr>
          <w:szCs w:val="22"/>
        </w:rPr>
        <w:t xml:space="preserve">:  </w:t>
      </w:r>
      <w:r w:rsidR="00BC103A" w:rsidRPr="0039584D">
        <w:rPr>
          <w:szCs w:val="22"/>
        </w:rPr>
        <w:t xml:space="preserve">Facility is required to install an oxidation catalyst </w:t>
      </w:r>
      <w:r w:rsidR="00B35860" w:rsidRPr="0039584D">
        <w:rPr>
          <w:szCs w:val="22"/>
        </w:rPr>
        <w:t xml:space="preserve">on the emissions units </w:t>
      </w:r>
      <w:r w:rsidR="00BC103A" w:rsidRPr="0039584D">
        <w:rPr>
          <w:szCs w:val="22"/>
        </w:rPr>
        <w:t xml:space="preserve">to reduce HAP emissions.  </w:t>
      </w:r>
      <w:r w:rsidRPr="0039584D">
        <w:rPr>
          <w:szCs w:val="22"/>
        </w:rPr>
        <w:t>[40 CFR 63.6630(a) and Table 2d.9. of 40 CFR 63 Subpart ZZZZ]</w:t>
      </w:r>
    </w:p>
    <w:p w14:paraId="6B03D5BF" w14:textId="752DC9B1" w:rsidR="004A7986" w:rsidRPr="0039584D" w:rsidRDefault="004A7986" w:rsidP="002340A9">
      <w:pPr>
        <w:numPr>
          <w:ilvl w:val="0"/>
          <w:numId w:val="15"/>
        </w:numPr>
        <w:tabs>
          <w:tab w:val="left" w:pos="360"/>
          <w:tab w:val="left" w:pos="720"/>
        </w:tabs>
        <w:spacing w:after="120"/>
        <w:ind w:left="360" w:hanging="360"/>
        <w:rPr>
          <w:szCs w:val="22"/>
        </w:rPr>
      </w:pPr>
      <w:bookmarkStart w:id="16" w:name="_Ref431295338"/>
      <w:r w:rsidRPr="0039584D">
        <w:rPr>
          <w:szCs w:val="22"/>
          <w:u w:val="single"/>
        </w:rPr>
        <w:t>Continuous Parameter Monitoring System (CPMS)</w:t>
      </w:r>
      <w:r w:rsidRPr="0039584D">
        <w:rPr>
          <w:szCs w:val="22"/>
        </w:rPr>
        <w:t xml:space="preserve">.  The facility is required to install a CPMS to continuously monitor catalyst inlet temperature according to requirements </w:t>
      </w:r>
      <w:r w:rsidR="00356E19" w:rsidRPr="0039584D">
        <w:rPr>
          <w:szCs w:val="22"/>
        </w:rPr>
        <w:t xml:space="preserve">(a) – (f) </w:t>
      </w:r>
      <w:r w:rsidRPr="0039584D">
        <w:rPr>
          <w:szCs w:val="22"/>
        </w:rPr>
        <w:t>below, or to install equipment to automatically shut down the engine if the catalyst inlet temperature exceeds 1350 degrees F.</w:t>
      </w:r>
      <w:bookmarkEnd w:id="16"/>
      <w:r w:rsidR="00356E19" w:rsidRPr="0039584D">
        <w:rPr>
          <w:szCs w:val="22"/>
        </w:rPr>
        <w:t xml:space="preserve">  </w:t>
      </w:r>
    </w:p>
    <w:p w14:paraId="135E8AA9" w14:textId="487874F3" w:rsidR="00356E19" w:rsidRPr="0039584D" w:rsidRDefault="00356E19" w:rsidP="00356E19">
      <w:pPr>
        <w:tabs>
          <w:tab w:val="left" w:pos="360"/>
          <w:tab w:val="left" w:pos="720"/>
        </w:tabs>
        <w:spacing w:after="120"/>
        <w:ind w:left="360"/>
        <w:rPr>
          <w:i/>
          <w:szCs w:val="22"/>
        </w:rPr>
      </w:pPr>
      <w:r w:rsidRPr="0039584D">
        <w:rPr>
          <w:i/>
          <w:szCs w:val="22"/>
          <w:u w:val="single"/>
        </w:rPr>
        <w:t>{Note</w:t>
      </w:r>
      <w:r w:rsidRPr="0039584D">
        <w:rPr>
          <w:i/>
          <w:szCs w:val="22"/>
        </w:rPr>
        <w:t>:  Facility has installed CPMS systems.}</w:t>
      </w:r>
    </w:p>
    <w:p w14:paraId="7F93A408" w14:textId="623C0E87" w:rsidR="00356E19" w:rsidRPr="0039584D" w:rsidRDefault="00356E19" w:rsidP="002546E6">
      <w:pPr>
        <w:numPr>
          <w:ilvl w:val="0"/>
          <w:numId w:val="43"/>
        </w:numPr>
        <w:tabs>
          <w:tab w:val="left" w:pos="720"/>
        </w:tabs>
        <w:ind w:hanging="360"/>
        <w:rPr>
          <w:szCs w:val="22"/>
        </w:rPr>
      </w:pPr>
      <w:r w:rsidRPr="0039584D">
        <w:rPr>
          <w:szCs w:val="22"/>
        </w:rPr>
        <w:t>Facility must prepare a site-specific monitoring plan that addresses the monitoring system design, data collection, and the quality assurance and quality control elements outlined in paragraphs (</w:t>
      </w:r>
      <w:proofErr w:type="spellStart"/>
      <w:r w:rsidRPr="0039584D">
        <w:rPr>
          <w:szCs w:val="22"/>
        </w:rPr>
        <w:t>i</w:t>
      </w:r>
      <w:proofErr w:type="spellEnd"/>
      <w:r w:rsidRPr="0039584D">
        <w:rPr>
          <w:szCs w:val="22"/>
        </w:rPr>
        <w:t xml:space="preserve">) through (v) of this section and in </w:t>
      </w:r>
      <w:r w:rsidR="004E61F8" w:rsidRPr="0039584D">
        <w:rPr>
          <w:szCs w:val="22"/>
        </w:rPr>
        <w:t xml:space="preserve">40 CFR </w:t>
      </w:r>
      <w:r w:rsidRPr="0039584D">
        <w:rPr>
          <w:szCs w:val="22"/>
        </w:rPr>
        <w:t xml:space="preserve">63.8(d).  As specified in </w:t>
      </w:r>
      <w:r w:rsidR="004E61F8" w:rsidRPr="0039584D">
        <w:rPr>
          <w:szCs w:val="22"/>
        </w:rPr>
        <w:t xml:space="preserve">40 CFR </w:t>
      </w:r>
      <w:r w:rsidRPr="0039584D">
        <w:rPr>
          <w:szCs w:val="22"/>
        </w:rPr>
        <w:t>63.8(f)(4), you may request approval of monitoring system quality assurance and quality control procedures alternative to t</w:t>
      </w:r>
      <w:r w:rsidR="004E61F8" w:rsidRPr="0039584D">
        <w:rPr>
          <w:szCs w:val="22"/>
        </w:rPr>
        <w:t xml:space="preserve">hose specified in paragraphs </w:t>
      </w:r>
      <w:r w:rsidRPr="0039584D">
        <w:rPr>
          <w:szCs w:val="22"/>
        </w:rPr>
        <w:t>(</w:t>
      </w:r>
      <w:r w:rsidR="004E61F8" w:rsidRPr="0039584D">
        <w:rPr>
          <w:szCs w:val="22"/>
        </w:rPr>
        <w:t>a</w:t>
      </w:r>
      <w:r w:rsidRPr="0039584D">
        <w:rPr>
          <w:szCs w:val="22"/>
        </w:rPr>
        <w:t>) through (</w:t>
      </w:r>
      <w:r w:rsidR="004E61F8" w:rsidRPr="0039584D">
        <w:rPr>
          <w:szCs w:val="22"/>
        </w:rPr>
        <w:t>f</w:t>
      </w:r>
      <w:r w:rsidRPr="0039584D">
        <w:rPr>
          <w:szCs w:val="22"/>
        </w:rPr>
        <w:t>) of this section in your site-specific monitoring plan.</w:t>
      </w:r>
    </w:p>
    <w:p w14:paraId="5E08CA1B" w14:textId="77777777" w:rsidR="00356E19" w:rsidRPr="0039584D" w:rsidRDefault="00356E19" w:rsidP="00356E19">
      <w:pPr>
        <w:tabs>
          <w:tab w:val="left" w:pos="360"/>
          <w:tab w:val="left" w:pos="720"/>
          <w:tab w:val="left" w:pos="1080"/>
          <w:tab w:val="left" w:pos="1440"/>
        </w:tabs>
        <w:spacing w:before="60"/>
        <w:ind w:left="1440" w:hanging="360"/>
        <w:rPr>
          <w:szCs w:val="22"/>
        </w:rPr>
      </w:pPr>
      <w:r w:rsidRPr="0039584D">
        <w:rPr>
          <w:szCs w:val="22"/>
        </w:rPr>
        <w:t>(</w:t>
      </w:r>
      <w:proofErr w:type="spellStart"/>
      <w:r w:rsidRPr="0039584D">
        <w:rPr>
          <w:szCs w:val="22"/>
        </w:rPr>
        <w:t>i</w:t>
      </w:r>
      <w:proofErr w:type="spellEnd"/>
      <w:r w:rsidRPr="0039584D">
        <w:rPr>
          <w:szCs w:val="22"/>
        </w:rPr>
        <w:t xml:space="preserve">) </w:t>
      </w:r>
      <w:r w:rsidRPr="0039584D">
        <w:rPr>
          <w:szCs w:val="22"/>
        </w:rPr>
        <w:tab/>
        <w:t>The performance criteria and design specifications for the monitoring system equipment, including the sample interface, detector signal analyzer, and data acquisition and calculations;</w:t>
      </w:r>
    </w:p>
    <w:p w14:paraId="123E49C0" w14:textId="77777777" w:rsidR="00356E19" w:rsidRPr="0039584D" w:rsidRDefault="00356E19" w:rsidP="00356E19">
      <w:pPr>
        <w:tabs>
          <w:tab w:val="left" w:pos="360"/>
          <w:tab w:val="left" w:pos="720"/>
          <w:tab w:val="left" w:pos="1080"/>
          <w:tab w:val="left" w:pos="1440"/>
        </w:tabs>
        <w:spacing w:before="60"/>
        <w:ind w:left="1440" w:hanging="360"/>
        <w:rPr>
          <w:szCs w:val="22"/>
        </w:rPr>
      </w:pPr>
      <w:r w:rsidRPr="0039584D">
        <w:rPr>
          <w:szCs w:val="22"/>
        </w:rPr>
        <w:t>(ii)</w:t>
      </w:r>
      <w:r w:rsidRPr="0039584D">
        <w:rPr>
          <w:szCs w:val="22"/>
        </w:rPr>
        <w:tab/>
        <w:t xml:space="preserve">Sampling interface </w:t>
      </w:r>
      <w:proofErr w:type="gramStart"/>
      <w:r w:rsidRPr="0039584D">
        <w:rPr>
          <w:szCs w:val="22"/>
        </w:rPr>
        <w:t xml:space="preserve">( </w:t>
      </w:r>
      <w:r w:rsidRPr="0039584D">
        <w:rPr>
          <w:i/>
          <w:iCs/>
          <w:szCs w:val="22"/>
        </w:rPr>
        <w:t>e.g</w:t>
      </w:r>
      <w:proofErr w:type="gramEnd"/>
      <w:r w:rsidRPr="0039584D">
        <w:rPr>
          <w:i/>
          <w:iCs/>
          <w:szCs w:val="22"/>
        </w:rPr>
        <w:t>.,</w:t>
      </w:r>
      <w:r w:rsidRPr="0039584D">
        <w:rPr>
          <w:szCs w:val="22"/>
        </w:rPr>
        <w:t xml:space="preserve"> thermocouple) location such that the monitoring system will provide representative measurements;</w:t>
      </w:r>
    </w:p>
    <w:p w14:paraId="7A9FF95A" w14:textId="77777777" w:rsidR="00356E19" w:rsidRPr="0039584D" w:rsidRDefault="00356E19" w:rsidP="00356E19">
      <w:pPr>
        <w:tabs>
          <w:tab w:val="left" w:pos="360"/>
          <w:tab w:val="left" w:pos="720"/>
          <w:tab w:val="left" w:pos="1080"/>
          <w:tab w:val="left" w:pos="1440"/>
        </w:tabs>
        <w:spacing w:before="60"/>
        <w:ind w:left="1440" w:hanging="360"/>
        <w:rPr>
          <w:szCs w:val="22"/>
        </w:rPr>
      </w:pPr>
      <w:r w:rsidRPr="0039584D">
        <w:rPr>
          <w:szCs w:val="22"/>
        </w:rPr>
        <w:t>(iii)</w:t>
      </w:r>
      <w:r w:rsidRPr="0039584D">
        <w:rPr>
          <w:szCs w:val="22"/>
        </w:rPr>
        <w:tab/>
        <w:t>Equipment performance evaluations, system accuracy audits, or other audit procedures;</w:t>
      </w:r>
    </w:p>
    <w:p w14:paraId="662DF125" w14:textId="77777777" w:rsidR="00356E19" w:rsidRPr="0039584D" w:rsidRDefault="00356E19" w:rsidP="00356E19">
      <w:pPr>
        <w:tabs>
          <w:tab w:val="left" w:pos="360"/>
          <w:tab w:val="left" w:pos="720"/>
          <w:tab w:val="left" w:pos="1080"/>
          <w:tab w:val="left" w:pos="1440"/>
        </w:tabs>
        <w:spacing w:before="60"/>
        <w:ind w:left="1440" w:hanging="360"/>
        <w:rPr>
          <w:szCs w:val="22"/>
        </w:rPr>
      </w:pPr>
      <w:r w:rsidRPr="0039584D">
        <w:rPr>
          <w:szCs w:val="22"/>
        </w:rPr>
        <w:t>(iv)</w:t>
      </w:r>
      <w:r w:rsidRPr="0039584D">
        <w:rPr>
          <w:szCs w:val="22"/>
        </w:rPr>
        <w:tab/>
        <w:t>Ongoing operation and maintenance procedures in accordance with provisions in § 63.8(c</w:t>
      </w:r>
      <w:proofErr w:type="gramStart"/>
      <w:r w:rsidRPr="0039584D">
        <w:rPr>
          <w:szCs w:val="22"/>
        </w:rPr>
        <w:t>)(</w:t>
      </w:r>
      <w:proofErr w:type="gramEnd"/>
      <w:r w:rsidRPr="0039584D">
        <w:rPr>
          <w:szCs w:val="22"/>
        </w:rPr>
        <w:t>1)(ii) and (c)(3); and</w:t>
      </w:r>
    </w:p>
    <w:p w14:paraId="0B891799" w14:textId="77777777" w:rsidR="00356E19" w:rsidRPr="0039584D" w:rsidRDefault="00356E19" w:rsidP="00356E19">
      <w:pPr>
        <w:tabs>
          <w:tab w:val="left" w:pos="360"/>
          <w:tab w:val="left" w:pos="720"/>
          <w:tab w:val="left" w:pos="1080"/>
          <w:tab w:val="left" w:pos="1440"/>
        </w:tabs>
        <w:spacing w:before="60"/>
        <w:ind w:left="1440" w:hanging="360"/>
        <w:rPr>
          <w:szCs w:val="22"/>
        </w:rPr>
      </w:pPr>
      <w:r w:rsidRPr="0039584D">
        <w:rPr>
          <w:szCs w:val="22"/>
        </w:rPr>
        <w:t xml:space="preserve">(v) </w:t>
      </w:r>
      <w:r w:rsidRPr="0039584D">
        <w:rPr>
          <w:szCs w:val="22"/>
        </w:rPr>
        <w:tab/>
        <w:t>Ongoing reporting and recordkeeping procedures in accordance with provisions in § 63.10(c), (e</w:t>
      </w:r>
      <w:proofErr w:type="gramStart"/>
      <w:r w:rsidRPr="0039584D">
        <w:rPr>
          <w:szCs w:val="22"/>
        </w:rPr>
        <w:t>)(</w:t>
      </w:r>
      <w:proofErr w:type="gramEnd"/>
      <w:r w:rsidRPr="0039584D">
        <w:rPr>
          <w:szCs w:val="22"/>
        </w:rPr>
        <w:t>1), and (e)(2)(</w:t>
      </w:r>
      <w:proofErr w:type="spellStart"/>
      <w:r w:rsidRPr="0039584D">
        <w:rPr>
          <w:szCs w:val="22"/>
        </w:rPr>
        <w:t>i</w:t>
      </w:r>
      <w:proofErr w:type="spellEnd"/>
      <w:r w:rsidRPr="0039584D">
        <w:rPr>
          <w:szCs w:val="22"/>
        </w:rPr>
        <w:t>).</w:t>
      </w:r>
    </w:p>
    <w:p w14:paraId="4DE09EB0" w14:textId="406A1831" w:rsidR="00356E19" w:rsidRPr="0039584D" w:rsidRDefault="00356E19" w:rsidP="002546E6">
      <w:pPr>
        <w:numPr>
          <w:ilvl w:val="0"/>
          <w:numId w:val="43"/>
        </w:numPr>
        <w:tabs>
          <w:tab w:val="left" w:pos="720"/>
        </w:tabs>
        <w:ind w:hanging="360"/>
        <w:rPr>
          <w:szCs w:val="22"/>
        </w:rPr>
      </w:pPr>
      <w:r w:rsidRPr="0039584D">
        <w:rPr>
          <w:szCs w:val="22"/>
        </w:rPr>
        <w:t>You must install, operate, and maintain each CPMS in continuous operation according to the procedures in your site-specific monitoring plan.</w:t>
      </w:r>
    </w:p>
    <w:p w14:paraId="3D34A7DF" w14:textId="78A36EBE" w:rsidR="00356E19" w:rsidRPr="0039584D" w:rsidRDefault="00356E19" w:rsidP="002546E6">
      <w:pPr>
        <w:numPr>
          <w:ilvl w:val="0"/>
          <w:numId w:val="43"/>
        </w:numPr>
        <w:tabs>
          <w:tab w:val="left" w:pos="720"/>
        </w:tabs>
        <w:ind w:hanging="360"/>
        <w:rPr>
          <w:szCs w:val="22"/>
        </w:rPr>
      </w:pPr>
      <w:r w:rsidRPr="0039584D">
        <w:rPr>
          <w:szCs w:val="22"/>
        </w:rPr>
        <w:t xml:space="preserve">The CPMS must collect data at least once every 15 minutes (see also </w:t>
      </w:r>
      <w:r w:rsidR="004E61F8" w:rsidRPr="0039584D">
        <w:rPr>
          <w:szCs w:val="22"/>
        </w:rPr>
        <w:t xml:space="preserve">40 CFR </w:t>
      </w:r>
      <w:r w:rsidRPr="0039584D">
        <w:rPr>
          <w:szCs w:val="22"/>
        </w:rPr>
        <w:t>63.6635).</w:t>
      </w:r>
    </w:p>
    <w:p w14:paraId="2818D900" w14:textId="012A330A" w:rsidR="00356E19" w:rsidRPr="0039584D" w:rsidRDefault="00356E19" w:rsidP="002546E6">
      <w:pPr>
        <w:numPr>
          <w:ilvl w:val="0"/>
          <w:numId w:val="43"/>
        </w:numPr>
        <w:tabs>
          <w:tab w:val="left" w:pos="720"/>
        </w:tabs>
        <w:ind w:hanging="360"/>
        <w:rPr>
          <w:szCs w:val="22"/>
        </w:rPr>
      </w:pPr>
      <w:r w:rsidRPr="0039584D">
        <w:rPr>
          <w:szCs w:val="22"/>
        </w:rPr>
        <w:t>For a CPMS for measuring temperature range, the temperature sensor must have a minimum tolerance of 2.8 degrees Celsius (5 degrees Fahrenheit) or 1 percent of the measurement range, whichever is larger.</w:t>
      </w:r>
    </w:p>
    <w:p w14:paraId="5C49974F" w14:textId="056A5DF1" w:rsidR="00356E19" w:rsidRPr="0039584D" w:rsidRDefault="00356E19" w:rsidP="002546E6">
      <w:pPr>
        <w:numPr>
          <w:ilvl w:val="0"/>
          <w:numId w:val="43"/>
        </w:numPr>
        <w:tabs>
          <w:tab w:val="left" w:pos="720"/>
        </w:tabs>
        <w:ind w:hanging="360"/>
        <w:rPr>
          <w:szCs w:val="22"/>
        </w:rPr>
      </w:pPr>
      <w:r w:rsidRPr="0039584D">
        <w:rPr>
          <w:szCs w:val="22"/>
        </w:rPr>
        <w:t>You must conduct the CPMS equipment performance evaluation, system accuracy audits, or other audit procedures specified in your site-specific monitoring plan at least annually.</w:t>
      </w:r>
    </w:p>
    <w:p w14:paraId="786C8603" w14:textId="1142E67A" w:rsidR="00356E19" w:rsidRPr="0039584D" w:rsidRDefault="00356E19" w:rsidP="002546E6">
      <w:pPr>
        <w:numPr>
          <w:ilvl w:val="0"/>
          <w:numId w:val="43"/>
        </w:numPr>
        <w:tabs>
          <w:tab w:val="left" w:pos="720"/>
        </w:tabs>
        <w:ind w:hanging="360"/>
        <w:rPr>
          <w:szCs w:val="22"/>
        </w:rPr>
      </w:pPr>
      <w:r w:rsidRPr="0039584D">
        <w:rPr>
          <w:szCs w:val="22"/>
        </w:rPr>
        <w:t>You must conduct a performance evaluation of each CPMS in accordance with your site-specific monitoring plan.</w:t>
      </w:r>
    </w:p>
    <w:p w14:paraId="31BDF0C2" w14:textId="77777777" w:rsidR="002546E6" w:rsidRPr="0039584D" w:rsidRDefault="002546E6" w:rsidP="002546E6">
      <w:pPr>
        <w:tabs>
          <w:tab w:val="left" w:pos="720"/>
        </w:tabs>
        <w:ind w:left="360"/>
        <w:rPr>
          <w:szCs w:val="22"/>
        </w:rPr>
      </w:pPr>
      <w:r w:rsidRPr="0039584D">
        <w:rPr>
          <w:szCs w:val="22"/>
        </w:rPr>
        <w:t>[Rule 40 CFR 63.6625(b)]</w:t>
      </w:r>
    </w:p>
    <w:p w14:paraId="2DB3CBF1" w14:textId="77777777" w:rsidR="00752D98" w:rsidRPr="0039584D" w:rsidRDefault="00752D98" w:rsidP="00752D98">
      <w:pPr>
        <w:tabs>
          <w:tab w:val="left" w:pos="0"/>
        </w:tabs>
        <w:suppressAutoHyphens/>
        <w:spacing w:before="120" w:after="120"/>
        <w:rPr>
          <w:b/>
          <w:szCs w:val="22"/>
          <w:u w:val="single"/>
        </w:rPr>
      </w:pPr>
      <w:r w:rsidRPr="0039584D">
        <w:rPr>
          <w:b/>
          <w:szCs w:val="22"/>
          <w:u w:val="single"/>
        </w:rPr>
        <w:t>Emission Limitations and Standards</w:t>
      </w:r>
    </w:p>
    <w:p w14:paraId="5012801E" w14:textId="71465ECE" w:rsidR="00752D98" w:rsidRPr="0039584D" w:rsidRDefault="00752D98" w:rsidP="00752D98">
      <w:pPr>
        <w:tabs>
          <w:tab w:val="left" w:pos="0"/>
        </w:tabs>
        <w:suppressAutoHyphens/>
        <w:spacing w:before="120" w:after="120"/>
        <w:rPr>
          <w:szCs w:val="22"/>
        </w:rPr>
      </w:pPr>
      <w:r w:rsidRPr="0039584D">
        <w:rPr>
          <w:szCs w:val="22"/>
        </w:rPr>
        <w:t>Unless otherwise specified, the averaging time for Specific Condition</w:t>
      </w:r>
      <w:r w:rsidR="00430130" w:rsidRPr="0039584D">
        <w:rPr>
          <w:szCs w:val="22"/>
        </w:rPr>
        <w:t xml:space="preserve"> </w:t>
      </w:r>
      <w:r w:rsidR="00430130" w:rsidRPr="0039584D">
        <w:rPr>
          <w:szCs w:val="22"/>
        </w:rPr>
        <w:fldChar w:fldCharType="begin"/>
      </w:r>
      <w:r w:rsidR="00430130" w:rsidRPr="0039584D">
        <w:rPr>
          <w:szCs w:val="22"/>
        </w:rPr>
        <w:instrText xml:space="preserve"> REF _Ref431281691 \r \h </w:instrText>
      </w:r>
      <w:r w:rsidR="0039584D" w:rsidRPr="0039584D">
        <w:rPr>
          <w:szCs w:val="22"/>
        </w:rPr>
        <w:instrText xml:space="preserve"> \* MERGEFORMAT </w:instrText>
      </w:r>
      <w:r w:rsidR="00430130" w:rsidRPr="0039584D">
        <w:rPr>
          <w:szCs w:val="22"/>
        </w:rPr>
      </w:r>
      <w:r w:rsidR="00430130" w:rsidRPr="0039584D">
        <w:rPr>
          <w:szCs w:val="22"/>
        </w:rPr>
        <w:fldChar w:fldCharType="separate"/>
      </w:r>
      <w:r w:rsidR="00920785" w:rsidRPr="0039584D">
        <w:rPr>
          <w:szCs w:val="22"/>
        </w:rPr>
        <w:t>D.7</w:t>
      </w:r>
      <w:r w:rsidR="00430130" w:rsidRPr="0039584D">
        <w:rPr>
          <w:szCs w:val="22"/>
        </w:rPr>
        <w:fldChar w:fldCharType="end"/>
      </w:r>
      <w:r w:rsidR="00430130" w:rsidRPr="0039584D">
        <w:rPr>
          <w:szCs w:val="22"/>
        </w:rPr>
        <w:t xml:space="preserve"> is</w:t>
      </w:r>
      <w:r w:rsidRPr="0039584D">
        <w:rPr>
          <w:szCs w:val="22"/>
        </w:rPr>
        <w:t xml:space="preserve"> based on the specified averaging time of the applicable test method.</w:t>
      </w:r>
    </w:p>
    <w:p w14:paraId="70C9E373" w14:textId="2BE47F19" w:rsidR="00752D98" w:rsidRPr="0039584D" w:rsidRDefault="00752D98" w:rsidP="002340A9">
      <w:pPr>
        <w:numPr>
          <w:ilvl w:val="0"/>
          <w:numId w:val="15"/>
        </w:numPr>
        <w:tabs>
          <w:tab w:val="left" w:pos="360"/>
          <w:tab w:val="left" w:pos="720"/>
        </w:tabs>
        <w:spacing w:after="120"/>
        <w:ind w:left="360" w:hanging="360"/>
        <w:rPr>
          <w:szCs w:val="22"/>
        </w:rPr>
      </w:pPr>
      <w:bookmarkStart w:id="17" w:name="_Ref431281691"/>
      <w:r w:rsidRPr="0039584D">
        <w:rPr>
          <w:szCs w:val="22"/>
          <w:u w:val="single"/>
        </w:rPr>
        <w:lastRenderedPageBreak/>
        <w:t>Visible Emissions</w:t>
      </w:r>
      <w:r w:rsidRPr="0039584D">
        <w:rPr>
          <w:szCs w:val="22"/>
        </w:rPr>
        <w:t xml:space="preserve">.  Visible emissions shall not exceed </w:t>
      </w:r>
      <w:r w:rsidR="00BC103A" w:rsidRPr="0039584D">
        <w:rPr>
          <w:szCs w:val="22"/>
        </w:rPr>
        <w:t>20 percent opacity using EPA Method 9</w:t>
      </w:r>
      <w:r w:rsidR="00F70BA3" w:rsidRPr="0039584D">
        <w:rPr>
          <w:szCs w:val="22"/>
        </w:rPr>
        <w:t xml:space="preserve"> per Facility-Wide Condition </w:t>
      </w:r>
      <w:r w:rsidR="003735F2" w:rsidRPr="0039584D">
        <w:rPr>
          <w:szCs w:val="22"/>
        </w:rPr>
        <w:fldChar w:fldCharType="begin"/>
      </w:r>
      <w:r w:rsidR="003735F2" w:rsidRPr="0039584D">
        <w:rPr>
          <w:szCs w:val="22"/>
        </w:rPr>
        <w:instrText xml:space="preserve"> REF _Ref430598717 \r  \* MERGEFORMAT </w:instrText>
      </w:r>
      <w:r w:rsidR="003735F2" w:rsidRPr="0039584D">
        <w:rPr>
          <w:szCs w:val="22"/>
        </w:rPr>
        <w:fldChar w:fldCharType="separate"/>
      </w:r>
      <w:r w:rsidR="00920785" w:rsidRPr="0039584D">
        <w:rPr>
          <w:szCs w:val="22"/>
        </w:rPr>
        <w:t xml:space="preserve">FW4.  </w:t>
      </w:r>
      <w:r w:rsidR="003735F2" w:rsidRPr="0039584D">
        <w:rPr>
          <w:szCs w:val="22"/>
        </w:rPr>
        <w:fldChar w:fldCharType="end"/>
      </w:r>
      <w:r w:rsidR="00D64974" w:rsidRPr="0039584D">
        <w:rPr>
          <w:szCs w:val="22"/>
        </w:rPr>
        <w:t xml:space="preserve">.  </w:t>
      </w:r>
      <w:r w:rsidR="00F70BA3" w:rsidRPr="0039584D">
        <w:rPr>
          <w:szCs w:val="22"/>
        </w:rPr>
        <w:t>[Rule 62-296.320(4</w:t>
      </w:r>
      <w:proofErr w:type="gramStart"/>
      <w:r w:rsidR="00F70BA3" w:rsidRPr="0039584D">
        <w:rPr>
          <w:szCs w:val="22"/>
        </w:rPr>
        <w:t>)(</w:t>
      </w:r>
      <w:proofErr w:type="gramEnd"/>
      <w:r w:rsidR="00F70BA3" w:rsidRPr="0039584D">
        <w:rPr>
          <w:szCs w:val="22"/>
        </w:rPr>
        <w:t>b), F.A.C.</w:t>
      </w:r>
      <w:r w:rsidRPr="0039584D">
        <w:rPr>
          <w:szCs w:val="22"/>
        </w:rPr>
        <w:t>]</w:t>
      </w:r>
      <w:bookmarkEnd w:id="17"/>
    </w:p>
    <w:p w14:paraId="344A24E2" w14:textId="77F82DA9" w:rsidR="00B35860" w:rsidRPr="0039584D" w:rsidRDefault="00B35860" w:rsidP="002340A9">
      <w:pPr>
        <w:numPr>
          <w:ilvl w:val="0"/>
          <w:numId w:val="15"/>
        </w:numPr>
        <w:tabs>
          <w:tab w:val="left" w:pos="360"/>
          <w:tab w:val="left" w:pos="720"/>
        </w:tabs>
        <w:ind w:left="360" w:hanging="360"/>
        <w:rPr>
          <w:szCs w:val="22"/>
        </w:rPr>
      </w:pPr>
      <w:r w:rsidRPr="0039584D">
        <w:rPr>
          <w:szCs w:val="22"/>
          <w:u w:val="single"/>
        </w:rPr>
        <w:t>General Compliance Requirements</w:t>
      </w:r>
      <w:r w:rsidRPr="0039584D">
        <w:rPr>
          <w:szCs w:val="22"/>
        </w:rPr>
        <w:t>:</w:t>
      </w:r>
    </w:p>
    <w:p w14:paraId="0CBE34B1" w14:textId="1F0C7124" w:rsidR="00B35860" w:rsidRPr="0039584D" w:rsidRDefault="00B35860" w:rsidP="002340A9">
      <w:pPr>
        <w:numPr>
          <w:ilvl w:val="0"/>
          <w:numId w:val="33"/>
        </w:numPr>
        <w:tabs>
          <w:tab w:val="left" w:pos="720"/>
        </w:tabs>
        <w:ind w:hanging="360"/>
        <w:rPr>
          <w:szCs w:val="22"/>
        </w:rPr>
      </w:pPr>
      <w:r w:rsidRPr="0039584D">
        <w:rPr>
          <w:szCs w:val="22"/>
        </w:rPr>
        <w:t>The facility must be in compliance with the emission limitations, operating limitations, and other requirements in 40 CFR Subpart ZZZZ that applies to it at all times.</w:t>
      </w:r>
    </w:p>
    <w:p w14:paraId="385E91CF" w14:textId="0C557158" w:rsidR="00B35860" w:rsidRPr="0039584D" w:rsidRDefault="00B35860" w:rsidP="002340A9">
      <w:pPr>
        <w:numPr>
          <w:ilvl w:val="0"/>
          <w:numId w:val="33"/>
        </w:numPr>
        <w:tabs>
          <w:tab w:val="left" w:pos="720"/>
        </w:tabs>
        <w:ind w:hanging="360"/>
        <w:rPr>
          <w:szCs w:val="22"/>
        </w:rPr>
      </w:pPr>
      <w:r w:rsidRPr="0039584D">
        <w:rPr>
          <w:szCs w:val="22"/>
        </w:rPr>
        <w:t>At all times the facility  must operate and maintain the emissions unit, including associated air pollution control equipment and monitoring equipment, in a manner consistent with safety and good air pollution control practices for minimizing emissions</w:t>
      </w:r>
    </w:p>
    <w:p w14:paraId="461C8890" w14:textId="7B098DF1" w:rsidR="00D64974" w:rsidRPr="0039584D" w:rsidRDefault="00D64974" w:rsidP="00D64974">
      <w:pPr>
        <w:tabs>
          <w:tab w:val="left" w:pos="720"/>
        </w:tabs>
        <w:ind w:left="720"/>
        <w:rPr>
          <w:szCs w:val="22"/>
        </w:rPr>
      </w:pPr>
      <w:r w:rsidRPr="0039584D">
        <w:rPr>
          <w:szCs w:val="22"/>
        </w:rPr>
        <w:t>[Rule 40 CFR 63.6605]</w:t>
      </w:r>
    </w:p>
    <w:p w14:paraId="6EFF8EB5" w14:textId="6728F2F8" w:rsidR="00752D98" w:rsidRPr="0039584D" w:rsidRDefault="00012CAC" w:rsidP="00752D98">
      <w:pPr>
        <w:tabs>
          <w:tab w:val="left" w:pos="0"/>
        </w:tabs>
        <w:suppressAutoHyphens/>
        <w:spacing w:before="120" w:after="120"/>
        <w:rPr>
          <w:b/>
          <w:szCs w:val="22"/>
          <w:u w:val="single"/>
        </w:rPr>
      </w:pPr>
      <w:r w:rsidRPr="0039584D">
        <w:rPr>
          <w:b/>
          <w:szCs w:val="22"/>
          <w:u w:val="single"/>
        </w:rPr>
        <w:t>Continuous</w:t>
      </w:r>
      <w:r w:rsidR="004E61F8" w:rsidRPr="0039584D">
        <w:rPr>
          <w:b/>
          <w:szCs w:val="22"/>
          <w:u w:val="single"/>
        </w:rPr>
        <w:t xml:space="preserve"> Compliance</w:t>
      </w:r>
    </w:p>
    <w:p w14:paraId="5D12ABF4" w14:textId="6EFA8DE3" w:rsidR="00752D98" w:rsidRPr="0039584D" w:rsidRDefault="00012CAC" w:rsidP="002340A9">
      <w:pPr>
        <w:numPr>
          <w:ilvl w:val="0"/>
          <w:numId w:val="15"/>
        </w:numPr>
        <w:tabs>
          <w:tab w:val="left" w:pos="360"/>
          <w:tab w:val="left" w:pos="720"/>
        </w:tabs>
        <w:ind w:left="360" w:hanging="360"/>
        <w:rPr>
          <w:szCs w:val="22"/>
        </w:rPr>
      </w:pPr>
      <w:r w:rsidRPr="0039584D">
        <w:rPr>
          <w:szCs w:val="22"/>
          <w:u w:val="single"/>
        </w:rPr>
        <w:t>Annual Compliance Demonstration.</w:t>
      </w:r>
      <w:r w:rsidR="00752D98" w:rsidRPr="0039584D">
        <w:rPr>
          <w:szCs w:val="22"/>
        </w:rPr>
        <w:t xml:space="preserve">  </w:t>
      </w:r>
      <w:r w:rsidRPr="0039584D">
        <w:rPr>
          <w:szCs w:val="22"/>
        </w:rPr>
        <w:t>These emissions units must demonstrate continuous compliance by conduct</w:t>
      </w:r>
      <w:r w:rsidR="00E6317D" w:rsidRPr="0039584D">
        <w:rPr>
          <w:szCs w:val="22"/>
        </w:rPr>
        <w:t xml:space="preserve">ing annual compliance demonstrations according to the conditions below to show that the average reduction of the emissions of CO is 93 percent or more, or the average </w:t>
      </w:r>
      <w:r w:rsidR="0026456E" w:rsidRPr="0039584D">
        <w:rPr>
          <w:szCs w:val="22"/>
        </w:rPr>
        <w:t xml:space="preserve">emissions </w:t>
      </w:r>
      <w:r w:rsidR="00E6317D" w:rsidRPr="0039584D">
        <w:rPr>
          <w:szCs w:val="22"/>
        </w:rPr>
        <w:t xml:space="preserve">CO concentration is less than or equal to 47 </w:t>
      </w:r>
      <w:proofErr w:type="spellStart"/>
      <w:r w:rsidR="00E6317D" w:rsidRPr="0039584D">
        <w:rPr>
          <w:szCs w:val="22"/>
        </w:rPr>
        <w:t>ppmvd</w:t>
      </w:r>
      <w:proofErr w:type="spellEnd"/>
      <w:r w:rsidR="00E6317D" w:rsidRPr="0039584D">
        <w:rPr>
          <w:szCs w:val="22"/>
        </w:rPr>
        <w:t xml:space="preserve"> at 15 percent O2, and </w:t>
      </w:r>
      <w:r w:rsidR="000F7D74" w:rsidRPr="0039584D">
        <w:rPr>
          <w:szCs w:val="22"/>
        </w:rPr>
        <w:t xml:space="preserve">also by </w:t>
      </w:r>
      <w:r w:rsidR="00E6317D" w:rsidRPr="0039584D">
        <w:rPr>
          <w:szCs w:val="22"/>
        </w:rPr>
        <w:t xml:space="preserve">either collecting the catalyst inlet temperature data according to Condition </w:t>
      </w:r>
      <w:r w:rsidR="0026456E" w:rsidRPr="0039584D">
        <w:rPr>
          <w:szCs w:val="22"/>
        </w:rPr>
        <w:fldChar w:fldCharType="begin"/>
      </w:r>
      <w:r w:rsidR="0026456E" w:rsidRPr="0039584D">
        <w:rPr>
          <w:szCs w:val="22"/>
        </w:rPr>
        <w:instrText xml:space="preserve"> REF _Ref431295338 \r \h </w:instrText>
      </w:r>
      <w:r w:rsidR="00237194" w:rsidRPr="0039584D">
        <w:rPr>
          <w:szCs w:val="22"/>
        </w:rPr>
        <w:instrText xml:space="preserve"> \* MERGEFORMAT </w:instrText>
      </w:r>
      <w:r w:rsidR="0026456E" w:rsidRPr="0039584D">
        <w:rPr>
          <w:szCs w:val="22"/>
        </w:rPr>
      </w:r>
      <w:r w:rsidR="0026456E" w:rsidRPr="0039584D">
        <w:rPr>
          <w:szCs w:val="22"/>
        </w:rPr>
        <w:fldChar w:fldCharType="separate"/>
      </w:r>
      <w:r w:rsidR="00920785" w:rsidRPr="0039584D">
        <w:rPr>
          <w:szCs w:val="22"/>
        </w:rPr>
        <w:t>D.6</w:t>
      </w:r>
      <w:r w:rsidR="0026456E" w:rsidRPr="0039584D">
        <w:rPr>
          <w:szCs w:val="22"/>
        </w:rPr>
        <w:fldChar w:fldCharType="end"/>
      </w:r>
      <w:r w:rsidR="00E6317D" w:rsidRPr="0039584D">
        <w:rPr>
          <w:szCs w:val="22"/>
        </w:rPr>
        <w:t>, reducing these data to 4-hour rolling averages,; and maintaining the 4-hour rolling averages without the limitation of greater than 450 degrees F and less than or equal to 1350 degrees F for the catalyst inlet temperature, or immediately shutting down the engine if the catalyst inlet temperature exceeds 350 degrees F.</w:t>
      </w:r>
      <w:r w:rsidR="0026456E" w:rsidRPr="0039584D">
        <w:rPr>
          <w:szCs w:val="22"/>
        </w:rPr>
        <w:t xml:space="preserve">  </w:t>
      </w:r>
    </w:p>
    <w:p w14:paraId="6A5A3E23" w14:textId="53588DAC" w:rsidR="00242942" w:rsidRPr="0039584D" w:rsidRDefault="00E379EC" w:rsidP="002340A9">
      <w:pPr>
        <w:numPr>
          <w:ilvl w:val="0"/>
          <w:numId w:val="34"/>
        </w:numPr>
        <w:tabs>
          <w:tab w:val="left" w:pos="720"/>
        </w:tabs>
        <w:ind w:hanging="360"/>
        <w:rPr>
          <w:szCs w:val="22"/>
        </w:rPr>
      </w:pPr>
      <w:r w:rsidRPr="0039584D">
        <w:rPr>
          <w:szCs w:val="22"/>
        </w:rPr>
        <w:t>The compliance demonstration must consist of at least one test run.</w:t>
      </w:r>
    </w:p>
    <w:p w14:paraId="073FE252" w14:textId="46C4EC8C" w:rsidR="00E379EC" w:rsidRPr="0039584D" w:rsidRDefault="00E379EC" w:rsidP="002340A9">
      <w:pPr>
        <w:numPr>
          <w:ilvl w:val="0"/>
          <w:numId w:val="34"/>
        </w:numPr>
        <w:tabs>
          <w:tab w:val="left" w:pos="720"/>
        </w:tabs>
        <w:ind w:hanging="360"/>
        <w:rPr>
          <w:szCs w:val="22"/>
        </w:rPr>
      </w:pPr>
      <w:r w:rsidRPr="0039584D">
        <w:rPr>
          <w:szCs w:val="22"/>
        </w:rPr>
        <w:t>Each test run must be of at least 15 minute duration, except that each test conducted using the method in 40 CFR 63 Subpart ZZZZ Appendix A to this subpart must consist of at least one measurement cycle and include at least 2 minutes of test data phase measurement.</w:t>
      </w:r>
    </w:p>
    <w:p w14:paraId="7A51763F" w14:textId="25ED9E2B" w:rsidR="00E379EC" w:rsidRPr="0039584D" w:rsidRDefault="00E379EC" w:rsidP="002340A9">
      <w:pPr>
        <w:numPr>
          <w:ilvl w:val="0"/>
          <w:numId w:val="34"/>
        </w:numPr>
        <w:tabs>
          <w:tab w:val="left" w:pos="720"/>
        </w:tabs>
        <w:ind w:hanging="360"/>
        <w:rPr>
          <w:szCs w:val="22"/>
        </w:rPr>
      </w:pPr>
      <w:r w:rsidRPr="0039584D">
        <w:rPr>
          <w:szCs w:val="22"/>
        </w:rPr>
        <w:t>The facility must measure CO emissions using one of the CO measurement methods specified below, or using 40 CFR 63 Subpart ZZZZ Appendix A</w:t>
      </w:r>
      <w:r w:rsidR="00271618" w:rsidRPr="0039584D">
        <w:rPr>
          <w:szCs w:val="22"/>
        </w:rPr>
        <w:t xml:space="preserve"> to this subpart.  O2 measurements must be made at the same time as the CO measurements, and the CO concentration must be at 15% O2, dry basis</w:t>
      </w:r>
      <w:r w:rsidR="000F7D74" w:rsidRPr="0039584D">
        <w:rPr>
          <w:szCs w:val="22"/>
        </w:rPr>
        <w:t xml:space="preserve"> as calculated using the method described in 40 CFR 63.6620(e)</w:t>
      </w:r>
      <w:r w:rsidR="00271618" w:rsidRPr="0039584D">
        <w:rPr>
          <w:szCs w:val="22"/>
        </w:rPr>
        <w:t>.</w:t>
      </w:r>
    </w:p>
    <w:p w14:paraId="2768A55E" w14:textId="5147B6B2" w:rsidR="00E379EC" w:rsidRPr="0039584D" w:rsidRDefault="002D19E5" w:rsidP="00857AA7">
      <w:pPr>
        <w:tabs>
          <w:tab w:val="left" w:pos="360"/>
          <w:tab w:val="left" w:pos="720"/>
          <w:tab w:val="left" w:pos="1080"/>
          <w:tab w:val="left" w:pos="1440"/>
        </w:tabs>
        <w:ind w:left="1080" w:hanging="360"/>
        <w:rPr>
          <w:szCs w:val="22"/>
        </w:rPr>
      </w:pPr>
      <w:r w:rsidRPr="0039584D">
        <w:rPr>
          <w:szCs w:val="22"/>
        </w:rPr>
        <w:t>(</w:t>
      </w:r>
      <w:proofErr w:type="spellStart"/>
      <w:r w:rsidRPr="0039584D">
        <w:rPr>
          <w:szCs w:val="22"/>
        </w:rPr>
        <w:t>i</w:t>
      </w:r>
      <w:proofErr w:type="spellEnd"/>
      <w:r w:rsidRPr="0039584D">
        <w:rPr>
          <w:szCs w:val="22"/>
        </w:rPr>
        <w:t>)</w:t>
      </w:r>
      <w:r w:rsidRPr="0039584D">
        <w:rPr>
          <w:szCs w:val="22"/>
        </w:rPr>
        <w:tab/>
      </w:r>
      <w:r w:rsidR="00E379EC" w:rsidRPr="0039584D">
        <w:rPr>
          <w:szCs w:val="22"/>
        </w:rPr>
        <w:t>ASTM D6522-00 (Reapproved 2005) or</w:t>
      </w:r>
    </w:p>
    <w:p w14:paraId="749CCE1A" w14:textId="4738A999" w:rsidR="00E379EC" w:rsidRPr="0039584D" w:rsidRDefault="002D19E5" w:rsidP="004676A3">
      <w:pPr>
        <w:tabs>
          <w:tab w:val="left" w:pos="360"/>
          <w:tab w:val="left" w:pos="720"/>
          <w:tab w:val="left" w:pos="1080"/>
          <w:tab w:val="left" w:pos="1440"/>
        </w:tabs>
        <w:spacing w:before="60"/>
        <w:ind w:left="1080" w:hanging="360"/>
        <w:rPr>
          <w:szCs w:val="22"/>
        </w:rPr>
      </w:pPr>
      <w:r w:rsidRPr="0039584D">
        <w:rPr>
          <w:szCs w:val="22"/>
        </w:rPr>
        <w:t>(ii)</w:t>
      </w:r>
      <w:r w:rsidRPr="0039584D">
        <w:rPr>
          <w:szCs w:val="22"/>
        </w:rPr>
        <w:tab/>
      </w:r>
      <w:r w:rsidR="00E379EC" w:rsidRPr="0039584D">
        <w:rPr>
          <w:szCs w:val="22"/>
        </w:rPr>
        <w:t>Method 10 of 40 CFR Part 60, Appendix A</w:t>
      </w:r>
    </w:p>
    <w:p w14:paraId="0A32FD62" w14:textId="19915273" w:rsidR="00271618" w:rsidRPr="0039584D" w:rsidRDefault="00271618" w:rsidP="002340A9">
      <w:pPr>
        <w:numPr>
          <w:ilvl w:val="0"/>
          <w:numId w:val="34"/>
        </w:numPr>
        <w:tabs>
          <w:tab w:val="left" w:pos="720"/>
        </w:tabs>
        <w:ind w:hanging="360"/>
        <w:rPr>
          <w:szCs w:val="22"/>
        </w:rPr>
      </w:pPr>
      <w:r w:rsidRPr="0039584D">
        <w:rPr>
          <w:szCs w:val="22"/>
        </w:rPr>
        <w:t>The facility must measure O</w:t>
      </w:r>
      <w:r w:rsidRPr="0039584D">
        <w:rPr>
          <w:szCs w:val="22"/>
          <w:vertAlign w:val="subscript"/>
        </w:rPr>
        <w:t>2</w:t>
      </w:r>
      <w:r w:rsidRPr="0039584D">
        <w:rPr>
          <w:szCs w:val="22"/>
        </w:rPr>
        <w:t xml:space="preserve"> using one of the O</w:t>
      </w:r>
      <w:r w:rsidRPr="0039584D">
        <w:rPr>
          <w:szCs w:val="22"/>
          <w:vertAlign w:val="subscript"/>
        </w:rPr>
        <w:t>2</w:t>
      </w:r>
      <w:r w:rsidRPr="0039584D">
        <w:rPr>
          <w:szCs w:val="22"/>
        </w:rPr>
        <w:t xml:space="preserve"> measurement methods specified below.  Measurements to determine O</w:t>
      </w:r>
      <w:r w:rsidRPr="0039584D">
        <w:rPr>
          <w:szCs w:val="22"/>
          <w:vertAlign w:val="subscript"/>
        </w:rPr>
        <w:t>2</w:t>
      </w:r>
      <w:r w:rsidRPr="0039584D">
        <w:rPr>
          <w:szCs w:val="22"/>
        </w:rPr>
        <w:t xml:space="preserve"> concentration must be made at the same time as the measurements for CO or THC concentration.</w:t>
      </w:r>
    </w:p>
    <w:p w14:paraId="75F2613D" w14:textId="3172C225" w:rsidR="00271618" w:rsidRPr="0039584D" w:rsidRDefault="002D19E5" w:rsidP="00857AA7">
      <w:pPr>
        <w:tabs>
          <w:tab w:val="left" w:pos="360"/>
          <w:tab w:val="left" w:pos="720"/>
          <w:tab w:val="left" w:pos="1080"/>
          <w:tab w:val="left" w:pos="1440"/>
        </w:tabs>
        <w:ind w:left="1080" w:hanging="360"/>
        <w:rPr>
          <w:szCs w:val="22"/>
        </w:rPr>
      </w:pPr>
      <w:r w:rsidRPr="0039584D">
        <w:rPr>
          <w:szCs w:val="22"/>
        </w:rPr>
        <w:t>(</w:t>
      </w:r>
      <w:proofErr w:type="spellStart"/>
      <w:r w:rsidRPr="0039584D">
        <w:rPr>
          <w:szCs w:val="22"/>
        </w:rPr>
        <w:t>i</w:t>
      </w:r>
      <w:proofErr w:type="spellEnd"/>
      <w:r w:rsidRPr="0039584D">
        <w:rPr>
          <w:szCs w:val="22"/>
        </w:rPr>
        <w:t>)</w:t>
      </w:r>
      <w:r w:rsidRPr="0039584D">
        <w:rPr>
          <w:szCs w:val="22"/>
        </w:rPr>
        <w:tab/>
      </w:r>
      <w:r w:rsidR="00271618" w:rsidRPr="0039584D">
        <w:rPr>
          <w:szCs w:val="22"/>
        </w:rPr>
        <w:t xml:space="preserve">Method 3 or 3A or 3B of 40 CFR part 60, appendix A, or </w:t>
      </w:r>
    </w:p>
    <w:p w14:paraId="7714C3AA" w14:textId="4EC1675C" w:rsidR="00271618" w:rsidRPr="0039584D" w:rsidRDefault="002D19E5" w:rsidP="004676A3">
      <w:pPr>
        <w:tabs>
          <w:tab w:val="left" w:pos="360"/>
          <w:tab w:val="left" w:pos="720"/>
          <w:tab w:val="left" w:pos="1080"/>
          <w:tab w:val="left" w:pos="1440"/>
        </w:tabs>
        <w:spacing w:before="60"/>
        <w:ind w:left="1080" w:hanging="360"/>
        <w:rPr>
          <w:szCs w:val="22"/>
        </w:rPr>
      </w:pPr>
      <w:r w:rsidRPr="0039584D">
        <w:rPr>
          <w:szCs w:val="22"/>
        </w:rPr>
        <w:t>(ii)</w:t>
      </w:r>
      <w:r w:rsidRPr="0039584D">
        <w:rPr>
          <w:szCs w:val="22"/>
        </w:rPr>
        <w:tab/>
      </w:r>
      <w:r w:rsidR="00271618" w:rsidRPr="0039584D">
        <w:rPr>
          <w:szCs w:val="22"/>
        </w:rPr>
        <w:t>ASTM Method D6522-00 (Reapproved 2005)</w:t>
      </w:r>
    </w:p>
    <w:p w14:paraId="11B746BA" w14:textId="382F1E49" w:rsidR="00271618" w:rsidRPr="0039584D" w:rsidRDefault="00271618" w:rsidP="002340A9">
      <w:pPr>
        <w:numPr>
          <w:ilvl w:val="0"/>
          <w:numId w:val="34"/>
        </w:numPr>
        <w:tabs>
          <w:tab w:val="left" w:pos="720"/>
        </w:tabs>
        <w:ind w:hanging="360"/>
        <w:rPr>
          <w:szCs w:val="22"/>
        </w:rPr>
      </w:pPr>
      <w:r w:rsidRPr="0039584D">
        <w:rPr>
          <w:szCs w:val="22"/>
        </w:rPr>
        <w:t>If you are demonstrating compliance with the CO percent reduction requirement, you must measure CO emissions and O</w:t>
      </w:r>
      <w:r w:rsidRPr="0039584D">
        <w:rPr>
          <w:szCs w:val="22"/>
          <w:vertAlign w:val="subscript"/>
        </w:rPr>
        <w:t>2</w:t>
      </w:r>
      <w:r w:rsidRPr="0039584D">
        <w:rPr>
          <w:szCs w:val="22"/>
        </w:rPr>
        <w:t xml:space="preserve"> emissions simultaneously at the inlet a</w:t>
      </w:r>
      <w:r w:rsidR="000F7D74" w:rsidRPr="0039584D">
        <w:rPr>
          <w:szCs w:val="22"/>
        </w:rPr>
        <w:t>nd outlet of the control device and calculate the percent reduction using the method described in 40 CFR 63.6620(e).</w:t>
      </w:r>
    </w:p>
    <w:p w14:paraId="5A1B1D8C" w14:textId="74B54C79" w:rsidR="002D19E5" w:rsidRPr="0039584D" w:rsidRDefault="002D19E5" w:rsidP="002340A9">
      <w:pPr>
        <w:numPr>
          <w:ilvl w:val="0"/>
          <w:numId w:val="34"/>
        </w:numPr>
        <w:tabs>
          <w:tab w:val="left" w:pos="720"/>
        </w:tabs>
        <w:ind w:hanging="360"/>
        <w:rPr>
          <w:szCs w:val="22"/>
        </w:rPr>
      </w:pPr>
      <w:r w:rsidRPr="0039584D">
        <w:rPr>
          <w:szCs w:val="22"/>
        </w:rPr>
        <w:t>If the results of the annual compliance demonstration show that the emissions exceed the levels specified above,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above.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above.</w:t>
      </w:r>
    </w:p>
    <w:p w14:paraId="2124BD9B" w14:textId="7B9BEFD3" w:rsidR="00271618" w:rsidRPr="0039584D" w:rsidRDefault="00271618" w:rsidP="006A3240">
      <w:pPr>
        <w:tabs>
          <w:tab w:val="left" w:pos="360"/>
          <w:tab w:val="left" w:pos="720"/>
          <w:tab w:val="left" w:pos="1440"/>
          <w:tab w:val="left" w:pos="1530"/>
        </w:tabs>
        <w:spacing w:after="120"/>
        <w:ind w:left="360" w:firstLine="360"/>
        <w:contextualSpacing/>
        <w:rPr>
          <w:szCs w:val="22"/>
        </w:rPr>
      </w:pPr>
      <w:r w:rsidRPr="0039584D">
        <w:rPr>
          <w:szCs w:val="22"/>
        </w:rPr>
        <w:t>[40 CFR 63.6640</w:t>
      </w:r>
      <w:r w:rsidR="00A36A1E" w:rsidRPr="0039584D">
        <w:rPr>
          <w:szCs w:val="22"/>
        </w:rPr>
        <w:t>(c)</w:t>
      </w:r>
      <w:r w:rsidRPr="0039584D">
        <w:rPr>
          <w:szCs w:val="22"/>
        </w:rPr>
        <w:t xml:space="preserve"> and Table 4 </w:t>
      </w:r>
      <w:r w:rsidR="00A36A1E" w:rsidRPr="0039584D">
        <w:rPr>
          <w:szCs w:val="22"/>
        </w:rPr>
        <w:t xml:space="preserve">and Table 6 </w:t>
      </w:r>
      <w:r w:rsidRPr="0039584D">
        <w:rPr>
          <w:szCs w:val="22"/>
        </w:rPr>
        <w:t>to 40 CFR 63 Subpart ZZZZ]</w:t>
      </w:r>
    </w:p>
    <w:p w14:paraId="7363CD2A" w14:textId="77777777" w:rsidR="006A3240" w:rsidRPr="0039584D" w:rsidRDefault="006A3240" w:rsidP="006A3240">
      <w:pPr>
        <w:tabs>
          <w:tab w:val="left" w:pos="360"/>
          <w:tab w:val="left" w:pos="720"/>
          <w:tab w:val="left" w:pos="1440"/>
          <w:tab w:val="left" w:pos="1530"/>
        </w:tabs>
        <w:spacing w:after="120"/>
        <w:ind w:left="360" w:firstLine="360"/>
        <w:contextualSpacing/>
        <w:rPr>
          <w:szCs w:val="22"/>
        </w:rPr>
      </w:pPr>
    </w:p>
    <w:p w14:paraId="23164971" w14:textId="375819A2" w:rsidR="00B40103" w:rsidRPr="0039584D" w:rsidRDefault="00B40103" w:rsidP="002340A9">
      <w:pPr>
        <w:numPr>
          <w:ilvl w:val="0"/>
          <w:numId w:val="15"/>
        </w:numPr>
        <w:tabs>
          <w:tab w:val="left" w:pos="360"/>
          <w:tab w:val="left" w:pos="720"/>
        </w:tabs>
        <w:spacing w:after="120"/>
        <w:ind w:left="360" w:hanging="360"/>
        <w:rPr>
          <w:szCs w:val="22"/>
        </w:rPr>
      </w:pPr>
      <w:r w:rsidRPr="0039584D">
        <w:rPr>
          <w:szCs w:val="22"/>
        </w:rPr>
        <w:lastRenderedPageBreak/>
        <w:t>The facility must minimize the engine's time spent at idle during startup and minimize the engine's startup time to a period needed for appropriate and safe loading of the engine, not to exceed 30 minutes, after which time the emission standards applicable to all times other than startup apply.</w:t>
      </w:r>
      <w:r w:rsidR="00040753" w:rsidRPr="0039584D">
        <w:rPr>
          <w:szCs w:val="22"/>
        </w:rPr>
        <w:t xml:space="preserve">  [40 CFR 6625(h)]</w:t>
      </w:r>
    </w:p>
    <w:p w14:paraId="52FD6858" w14:textId="77777777" w:rsidR="00752D98" w:rsidRPr="0039584D" w:rsidRDefault="00752D98" w:rsidP="00752D98">
      <w:pPr>
        <w:tabs>
          <w:tab w:val="left" w:pos="0"/>
        </w:tabs>
        <w:suppressAutoHyphens/>
        <w:spacing w:before="120" w:after="120"/>
        <w:rPr>
          <w:b/>
          <w:szCs w:val="22"/>
          <w:u w:val="single"/>
        </w:rPr>
      </w:pPr>
      <w:r w:rsidRPr="0039584D">
        <w:rPr>
          <w:b/>
          <w:szCs w:val="22"/>
          <w:u w:val="single"/>
        </w:rPr>
        <w:t>Test Methods and Procedures</w:t>
      </w:r>
    </w:p>
    <w:p w14:paraId="2BA0F6BD" w14:textId="2169A430" w:rsidR="00752D98" w:rsidRPr="0039584D" w:rsidRDefault="00752D98" w:rsidP="002340A9">
      <w:pPr>
        <w:numPr>
          <w:ilvl w:val="0"/>
          <w:numId w:val="15"/>
        </w:numPr>
        <w:tabs>
          <w:tab w:val="left" w:pos="360"/>
          <w:tab w:val="left" w:pos="720"/>
        </w:tabs>
        <w:spacing w:after="120"/>
        <w:ind w:left="360" w:hanging="360"/>
        <w:rPr>
          <w:szCs w:val="22"/>
        </w:rPr>
      </w:pPr>
      <w:r w:rsidRPr="0039584D">
        <w:rPr>
          <w:szCs w:val="22"/>
          <w:u w:val="single"/>
        </w:rPr>
        <w:t>Test Methods</w:t>
      </w:r>
      <w:r w:rsidRPr="0039584D">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752D98" w:rsidRPr="0039584D" w14:paraId="6A277D79" w14:textId="77777777" w:rsidTr="007E4C98">
        <w:trPr>
          <w:tblHeader/>
        </w:trPr>
        <w:tc>
          <w:tcPr>
            <w:tcW w:w="1224" w:type="dxa"/>
            <w:tcBorders>
              <w:top w:val="single" w:sz="12" w:space="0" w:color="auto"/>
              <w:left w:val="single" w:sz="12" w:space="0" w:color="auto"/>
              <w:bottom w:val="single" w:sz="12" w:space="0" w:color="auto"/>
              <w:right w:val="single" w:sz="12" w:space="0" w:color="auto"/>
            </w:tcBorders>
          </w:tcPr>
          <w:p w14:paraId="5926773E" w14:textId="77777777" w:rsidR="00752D98" w:rsidRPr="0039584D" w:rsidRDefault="00752D98" w:rsidP="007E4C98">
            <w:pPr>
              <w:jc w:val="center"/>
              <w:rPr>
                <w:b/>
                <w:szCs w:val="22"/>
              </w:rPr>
            </w:pPr>
            <w:r w:rsidRPr="0039584D">
              <w:rPr>
                <w:b/>
                <w:szCs w:val="22"/>
              </w:rPr>
              <w:t>Method</w:t>
            </w:r>
          </w:p>
        </w:tc>
        <w:tc>
          <w:tcPr>
            <w:tcW w:w="8244" w:type="dxa"/>
            <w:tcBorders>
              <w:top w:val="single" w:sz="12" w:space="0" w:color="auto"/>
              <w:left w:val="single" w:sz="12" w:space="0" w:color="auto"/>
              <w:bottom w:val="single" w:sz="12" w:space="0" w:color="auto"/>
              <w:right w:val="single" w:sz="12" w:space="0" w:color="auto"/>
            </w:tcBorders>
          </w:tcPr>
          <w:p w14:paraId="33B96369" w14:textId="77777777" w:rsidR="00752D98" w:rsidRPr="0039584D" w:rsidRDefault="00752D98" w:rsidP="007E4C98">
            <w:pPr>
              <w:rPr>
                <w:b/>
                <w:szCs w:val="22"/>
              </w:rPr>
            </w:pPr>
            <w:r w:rsidRPr="0039584D">
              <w:rPr>
                <w:b/>
                <w:szCs w:val="22"/>
              </w:rPr>
              <w:t>Description of Method and Comments</w:t>
            </w:r>
          </w:p>
        </w:tc>
      </w:tr>
      <w:tr w:rsidR="00752D98" w:rsidRPr="0039584D" w14:paraId="2817028D" w14:textId="77777777" w:rsidTr="007E4C98">
        <w:tc>
          <w:tcPr>
            <w:tcW w:w="1224" w:type="dxa"/>
            <w:tcBorders>
              <w:top w:val="single" w:sz="12" w:space="0" w:color="auto"/>
              <w:left w:val="single" w:sz="12" w:space="0" w:color="auto"/>
              <w:bottom w:val="single" w:sz="8" w:space="0" w:color="auto"/>
              <w:right w:val="single" w:sz="12" w:space="0" w:color="auto"/>
            </w:tcBorders>
            <w:vAlign w:val="center"/>
          </w:tcPr>
          <w:p w14:paraId="08056BFE" w14:textId="77777777" w:rsidR="00752D98" w:rsidRPr="0039584D" w:rsidRDefault="00752D98" w:rsidP="007E4C98">
            <w:pPr>
              <w:jc w:val="center"/>
              <w:rPr>
                <w:szCs w:val="22"/>
              </w:rPr>
            </w:pPr>
            <w:r w:rsidRPr="0039584D">
              <w:rPr>
                <w:szCs w:val="22"/>
              </w:rPr>
              <w:t>1-4</w:t>
            </w:r>
          </w:p>
        </w:tc>
        <w:tc>
          <w:tcPr>
            <w:tcW w:w="8244" w:type="dxa"/>
            <w:tcBorders>
              <w:top w:val="single" w:sz="12" w:space="0" w:color="auto"/>
              <w:left w:val="single" w:sz="12" w:space="0" w:color="auto"/>
              <w:bottom w:val="single" w:sz="8" w:space="0" w:color="auto"/>
              <w:right w:val="single" w:sz="12" w:space="0" w:color="auto"/>
            </w:tcBorders>
          </w:tcPr>
          <w:p w14:paraId="530CAB5D" w14:textId="77777777" w:rsidR="00752D98" w:rsidRPr="0039584D" w:rsidRDefault="00752D98" w:rsidP="007E4C98">
            <w:pPr>
              <w:rPr>
                <w:szCs w:val="22"/>
              </w:rPr>
            </w:pPr>
            <w:r w:rsidRPr="0039584D">
              <w:rPr>
                <w:szCs w:val="22"/>
              </w:rPr>
              <w:t>Traverse Points, Velocity and Flow Rate, Gas Analysis, and Moisture Content</w:t>
            </w:r>
          </w:p>
        </w:tc>
      </w:tr>
      <w:tr w:rsidR="00752D98" w:rsidRPr="0039584D" w14:paraId="00C46D84" w14:textId="77777777" w:rsidTr="007E4C98">
        <w:tc>
          <w:tcPr>
            <w:tcW w:w="1224" w:type="dxa"/>
            <w:tcBorders>
              <w:top w:val="single" w:sz="8" w:space="0" w:color="auto"/>
              <w:left w:val="single" w:sz="12" w:space="0" w:color="auto"/>
              <w:bottom w:val="single" w:sz="8" w:space="0" w:color="auto"/>
              <w:right w:val="single" w:sz="12" w:space="0" w:color="auto"/>
            </w:tcBorders>
            <w:vAlign w:val="center"/>
          </w:tcPr>
          <w:p w14:paraId="1F68BA13" w14:textId="77777777" w:rsidR="00752D98" w:rsidRPr="0039584D" w:rsidRDefault="00752D98" w:rsidP="007E4C98">
            <w:pPr>
              <w:jc w:val="center"/>
              <w:rPr>
                <w:szCs w:val="22"/>
              </w:rPr>
            </w:pPr>
            <w:r w:rsidRPr="0039584D">
              <w:rPr>
                <w:szCs w:val="22"/>
              </w:rPr>
              <w:t>9</w:t>
            </w:r>
          </w:p>
        </w:tc>
        <w:tc>
          <w:tcPr>
            <w:tcW w:w="8244" w:type="dxa"/>
            <w:tcBorders>
              <w:top w:val="single" w:sz="8" w:space="0" w:color="auto"/>
              <w:left w:val="single" w:sz="12" w:space="0" w:color="auto"/>
              <w:bottom w:val="single" w:sz="8" w:space="0" w:color="auto"/>
              <w:right w:val="single" w:sz="12" w:space="0" w:color="auto"/>
            </w:tcBorders>
          </w:tcPr>
          <w:p w14:paraId="0FB7299F" w14:textId="77777777" w:rsidR="00752D98" w:rsidRPr="0039584D" w:rsidRDefault="00752D98" w:rsidP="007E4C98">
            <w:pPr>
              <w:rPr>
                <w:szCs w:val="22"/>
              </w:rPr>
            </w:pPr>
            <w:r w:rsidRPr="0039584D">
              <w:rPr>
                <w:szCs w:val="22"/>
              </w:rPr>
              <w:t>Visual Determination of the Opacity of Emissions from Stationary Sources</w:t>
            </w:r>
          </w:p>
        </w:tc>
      </w:tr>
      <w:tr w:rsidR="00752D98" w:rsidRPr="0039584D" w14:paraId="18C4C0F6" w14:textId="77777777" w:rsidTr="007E4C98">
        <w:tc>
          <w:tcPr>
            <w:tcW w:w="1224" w:type="dxa"/>
            <w:tcBorders>
              <w:top w:val="single" w:sz="8" w:space="0" w:color="auto"/>
              <w:left w:val="single" w:sz="12" w:space="0" w:color="auto"/>
              <w:bottom w:val="single" w:sz="8" w:space="0" w:color="auto"/>
              <w:right w:val="single" w:sz="12" w:space="0" w:color="auto"/>
            </w:tcBorders>
            <w:vAlign w:val="center"/>
          </w:tcPr>
          <w:p w14:paraId="0AAA0FA3" w14:textId="77777777" w:rsidR="00752D98" w:rsidRPr="0039584D" w:rsidRDefault="00752D98" w:rsidP="007E4C98">
            <w:pPr>
              <w:jc w:val="center"/>
              <w:rPr>
                <w:szCs w:val="22"/>
              </w:rPr>
            </w:pPr>
            <w:r w:rsidRPr="0039584D">
              <w:rPr>
                <w:szCs w:val="22"/>
              </w:rPr>
              <w:t>10</w:t>
            </w:r>
          </w:p>
        </w:tc>
        <w:tc>
          <w:tcPr>
            <w:tcW w:w="8244" w:type="dxa"/>
            <w:tcBorders>
              <w:top w:val="single" w:sz="8" w:space="0" w:color="auto"/>
              <w:left w:val="single" w:sz="12" w:space="0" w:color="auto"/>
              <w:bottom w:val="single" w:sz="8" w:space="0" w:color="auto"/>
              <w:right w:val="single" w:sz="12" w:space="0" w:color="auto"/>
            </w:tcBorders>
          </w:tcPr>
          <w:p w14:paraId="392699E9" w14:textId="77777777" w:rsidR="00752D98" w:rsidRPr="0039584D" w:rsidRDefault="00752D98" w:rsidP="007E4C98">
            <w:pPr>
              <w:rPr>
                <w:szCs w:val="22"/>
              </w:rPr>
            </w:pPr>
            <w:r w:rsidRPr="0039584D">
              <w:rPr>
                <w:szCs w:val="22"/>
              </w:rPr>
              <w:t>Determination of Carbon Monoxide Emissions from Stationary Sources</w:t>
            </w:r>
          </w:p>
          <w:p w14:paraId="18EB5FBE" w14:textId="77777777" w:rsidR="00752D98" w:rsidRPr="0039584D" w:rsidRDefault="00752D98" w:rsidP="007E4C98">
            <w:pPr>
              <w:rPr>
                <w:szCs w:val="22"/>
              </w:rPr>
            </w:pPr>
            <w:r w:rsidRPr="0039584D">
              <w:rPr>
                <w:szCs w:val="22"/>
              </w:rPr>
              <w:t>{Note:  The method shall be based on a continuous sampling train.}</w:t>
            </w:r>
          </w:p>
        </w:tc>
      </w:tr>
      <w:tr w:rsidR="00752D98" w:rsidRPr="0039584D" w14:paraId="2215A859" w14:textId="77777777" w:rsidTr="007E4C98">
        <w:trPr>
          <w:trHeight w:val="208"/>
        </w:trPr>
        <w:tc>
          <w:tcPr>
            <w:tcW w:w="1224" w:type="dxa"/>
            <w:tcBorders>
              <w:top w:val="single" w:sz="8" w:space="0" w:color="auto"/>
              <w:left w:val="single" w:sz="12" w:space="0" w:color="auto"/>
              <w:bottom w:val="single" w:sz="8" w:space="0" w:color="auto"/>
              <w:right w:val="single" w:sz="12" w:space="0" w:color="auto"/>
            </w:tcBorders>
            <w:vAlign w:val="center"/>
          </w:tcPr>
          <w:p w14:paraId="4F2B550A" w14:textId="77777777" w:rsidR="00752D98" w:rsidRPr="0039584D" w:rsidRDefault="00752D98" w:rsidP="007E4C98">
            <w:pPr>
              <w:jc w:val="center"/>
              <w:rPr>
                <w:szCs w:val="22"/>
              </w:rPr>
            </w:pPr>
            <w:r w:rsidRPr="0039584D">
              <w:rPr>
                <w:szCs w:val="22"/>
              </w:rPr>
              <w:t>18</w:t>
            </w:r>
          </w:p>
        </w:tc>
        <w:tc>
          <w:tcPr>
            <w:tcW w:w="8244" w:type="dxa"/>
            <w:tcBorders>
              <w:top w:val="single" w:sz="8" w:space="0" w:color="auto"/>
              <w:left w:val="single" w:sz="12" w:space="0" w:color="auto"/>
              <w:bottom w:val="single" w:sz="8" w:space="0" w:color="auto"/>
              <w:right w:val="single" w:sz="12" w:space="0" w:color="auto"/>
            </w:tcBorders>
          </w:tcPr>
          <w:p w14:paraId="4C6A38E6" w14:textId="77777777" w:rsidR="00752D98" w:rsidRPr="0039584D" w:rsidRDefault="00752D98" w:rsidP="007E4C98">
            <w:pPr>
              <w:autoSpaceDE w:val="0"/>
              <w:autoSpaceDN w:val="0"/>
              <w:adjustRightInd w:val="0"/>
              <w:rPr>
                <w:szCs w:val="22"/>
              </w:rPr>
            </w:pPr>
            <w:r w:rsidRPr="0039584D">
              <w:rPr>
                <w:bCs/>
                <w:szCs w:val="22"/>
              </w:rPr>
              <w:t>Measurement of Gaseous Organic Compound Emissions by Gas Chromatography</w:t>
            </w:r>
          </w:p>
        </w:tc>
      </w:tr>
      <w:tr w:rsidR="00752D98" w:rsidRPr="0039584D" w14:paraId="19030FBD" w14:textId="77777777" w:rsidTr="007E4C98">
        <w:trPr>
          <w:trHeight w:val="737"/>
        </w:trPr>
        <w:tc>
          <w:tcPr>
            <w:tcW w:w="1224" w:type="dxa"/>
            <w:tcBorders>
              <w:top w:val="single" w:sz="8" w:space="0" w:color="auto"/>
              <w:left w:val="single" w:sz="12" w:space="0" w:color="auto"/>
              <w:bottom w:val="single" w:sz="8" w:space="0" w:color="auto"/>
              <w:right w:val="single" w:sz="12" w:space="0" w:color="auto"/>
            </w:tcBorders>
            <w:vAlign w:val="center"/>
          </w:tcPr>
          <w:p w14:paraId="33E81B2D" w14:textId="77777777" w:rsidR="00752D98" w:rsidRPr="0039584D" w:rsidRDefault="00752D98" w:rsidP="007E4C98">
            <w:pPr>
              <w:jc w:val="center"/>
              <w:rPr>
                <w:szCs w:val="22"/>
              </w:rPr>
            </w:pPr>
            <w:r w:rsidRPr="0039584D">
              <w:rPr>
                <w:szCs w:val="22"/>
              </w:rPr>
              <w:t>19</w:t>
            </w:r>
          </w:p>
        </w:tc>
        <w:tc>
          <w:tcPr>
            <w:tcW w:w="8244" w:type="dxa"/>
            <w:tcBorders>
              <w:top w:val="single" w:sz="8" w:space="0" w:color="auto"/>
              <w:left w:val="single" w:sz="12" w:space="0" w:color="auto"/>
              <w:bottom w:val="single" w:sz="8" w:space="0" w:color="auto"/>
              <w:right w:val="single" w:sz="12" w:space="0" w:color="auto"/>
            </w:tcBorders>
          </w:tcPr>
          <w:p w14:paraId="6A6753B4" w14:textId="77777777" w:rsidR="00752D98" w:rsidRPr="0039584D" w:rsidRDefault="00752D98" w:rsidP="007E4C98">
            <w:pPr>
              <w:rPr>
                <w:szCs w:val="22"/>
              </w:rPr>
            </w:pPr>
            <w:r w:rsidRPr="0039584D">
              <w:rPr>
                <w:szCs w:val="22"/>
              </w:rPr>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752D98" w:rsidRPr="0039584D" w14:paraId="5BE920F2" w14:textId="77777777" w:rsidTr="007E4C98">
        <w:trPr>
          <w:trHeight w:val="154"/>
        </w:trPr>
        <w:tc>
          <w:tcPr>
            <w:tcW w:w="1224" w:type="dxa"/>
            <w:tcBorders>
              <w:top w:val="single" w:sz="8" w:space="0" w:color="auto"/>
              <w:left w:val="single" w:sz="12" w:space="0" w:color="auto"/>
              <w:bottom w:val="single" w:sz="8" w:space="0" w:color="auto"/>
              <w:right w:val="single" w:sz="12" w:space="0" w:color="auto"/>
            </w:tcBorders>
            <w:vAlign w:val="center"/>
          </w:tcPr>
          <w:p w14:paraId="257F75FE" w14:textId="77777777" w:rsidR="00752D98" w:rsidRPr="0039584D" w:rsidRDefault="00752D98" w:rsidP="007E4C98">
            <w:pPr>
              <w:spacing w:before="40" w:after="40"/>
              <w:jc w:val="center"/>
              <w:rPr>
                <w:szCs w:val="22"/>
              </w:rPr>
            </w:pPr>
            <w:r w:rsidRPr="0039584D">
              <w:rPr>
                <w:szCs w:val="22"/>
              </w:rPr>
              <w:t>20</w:t>
            </w:r>
          </w:p>
        </w:tc>
        <w:tc>
          <w:tcPr>
            <w:tcW w:w="8244" w:type="dxa"/>
            <w:tcBorders>
              <w:top w:val="single" w:sz="8" w:space="0" w:color="auto"/>
              <w:left w:val="single" w:sz="12" w:space="0" w:color="auto"/>
              <w:bottom w:val="single" w:sz="8" w:space="0" w:color="auto"/>
              <w:right w:val="single" w:sz="12" w:space="0" w:color="auto"/>
            </w:tcBorders>
          </w:tcPr>
          <w:p w14:paraId="25DE4AD2" w14:textId="77777777" w:rsidR="00752D98" w:rsidRPr="0039584D" w:rsidRDefault="00752D98" w:rsidP="007E4C98">
            <w:pPr>
              <w:autoSpaceDE w:val="0"/>
              <w:autoSpaceDN w:val="0"/>
              <w:adjustRightInd w:val="0"/>
              <w:rPr>
                <w:szCs w:val="22"/>
              </w:rPr>
            </w:pPr>
            <w:r w:rsidRPr="0039584D">
              <w:rPr>
                <w:bCs/>
                <w:szCs w:val="22"/>
              </w:rPr>
              <w:t>Determination of Nitrogen Oxides, Sulfur Dioxide and Diluent Emissions from Stationary Gas Turbines</w:t>
            </w:r>
          </w:p>
        </w:tc>
      </w:tr>
      <w:tr w:rsidR="00752D98" w:rsidRPr="0039584D" w14:paraId="0957D457" w14:textId="77777777" w:rsidTr="007E4C98">
        <w:trPr>
          <w:trHeight w:val="154"/>
        </w:trPr>
        <w:tc>
          <w:tcPr>
            <w:tcW w:w="1224" w:type="dxa"/>
            <w:tcBorders>
              <w:top w:val="single" w:sz="8" w:space="0" w:color="auto"/>
              <w:left w:val="single" w:sz="12" w:space="0" w:color="auto"/>
              <w:bottom w:val="single" w:sz="8" w:space="0" w:color="auto"/>
              <w:right w:val="single" w:sz="12" w:space="0" w:color="auto"/>
            </w:tcBorders>
            <w:vAlign w:val="center"/>
          </w:tcPr>
          <w:p w14:paraId="19A1C8C5" w14:textId="77777777" w:rsidR="00752D98" w:rsidRPr="0039584D" w:rsidRDefault="00752D98" w:rsidP="007E4C98">
            <w:pPr>
              <w:spacing w:before="40" w:after="40"/>
              <w:jc w:val="center"/>
              <w:rPr>
                <w:szCs w:val="22"/>
              </w:rPr>
            </w:pPr>
            <w:r w:rsidRPr="0039584D">
              <w:rPr>
                <w:szCs w:val="22"/>
              </w:rPr>
              <w:t>25A</w:t>
            </w:r>
          </w:p>
        </w:tc>
        <w:tc>
          <w:tcPr>
            <w:tcW w:w="8244" w:type="dxa"/>
            <w:tcBorders>
              <w:top w:val="single" w:sz="8" w:space="0" w:color="auto"/>
              <w:left w:val="single" w:sz="12" w:space="0" w:color="auto"/>
              <w:bottom w:val="single" w:sz="8" w:space="0" w:color="auto"/>
              <w:right w:val="single" w:sz="12" w:space="0" w:color="auto"/>
            </w:tcBorders>
          </w:tcPr>
          <w:p w14:paraId="6E9FF3C6" w14:textId="77777777" w:rsidR="00752D98" w:rsidRPr="0039584D" w:rsidRDefault="00752D98" w:rsidP="007E4C98">
            <w:pPr>
              <w:spacing w:before="40" w:after="40"/>
              <w:jc w:val="both"/>
              <w:rPr>
                <w:szCs w:val="22"/>
              </w:rPr>
            </w:pPr>
            <w:r w:rsidRPr="0039584D">
              <w:rPr>
                <w:szCs w:val="22"/>
              </w:rPr>
              <w:t>Method for Determining Gaseous Organic Concentrations (Flame Ionization)</w:t>
            </w:r>
          </w:p>
        </w:tc>
      </w:tr>
    </w:tbl>
    <w:p w14:paraId="24FAB6CD" w14:textId="570043D1" w:rsidR="00752D98" w:rsidRPr="0039584D" w:rsidRDefault="00752D98" w:rsidP="00752D98">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u w:val="single"/>
        </w:rPr>
      </w:pPr>
      <w:r w:rsidRPr="0039584D">
        <w:rPr>
          <w:szCs w:val="22"/>
        </w:rPr>
        <w:t xml:space="preserve">The above methods are described in 40 CFR 60, Appendix A, and adopted by reference in Rule 62-204.800, F.A.C.  No other methods may be used unless prior written approval is received from the Department.  [Rule 62-297.401, F.A.C., and, </w:t>
      </w:r>
      <w:r w:rsidR="00F13F56" w:rsidRPr="0039584D">
        <w:rPr>
          <w:szCs w:val="22"/>
        </w:rPr>
        <w:t>40 CFR 63 Subpart ZZZZ</w:t>
      </w:r>
      <w:r w:rsidRPr="0039584D">
        <w:rPr>
          <w:szCs w:val="22"/>
        </w:rPr>
        <w:t>]</w:t>
      </w:r>
    </w:p>
    <w:p w14:paraId="414398EF" w14:textId="77777777" w:rsidR="00752D98" w:rsidRPr="0039584D" w:rsidRDefault="00752D98" w:rsidP="002340A9">
      <w:pPr>
        <w:numPr>
          <w:ilvl w:val="0"/>
          <w:numId w:val="15"/>
        </w:numPr>
        <w:tabs>
          <w:tab w:val="left" w:pos="360"/>
          <w:tab w:val="left" w:pos="720"/>
        </w:tabs>
        <w:spacing w:after="120"/>
        <w:ind w:left="360" w:hanging="360"/>
        <w:rPr>
          <w:szCs w:val="22"/>
        </w:rPr>
      </w:pPr>
      <w:r w:rsidRPr="0039584D">
        <w:rPr>
          <w:szCs w:val="22"/>
          <w:u w:val="single"/>
        </w:rPr>
        <w:t>Common Testing Requirements</w:t>
      </w:r>
      <w:r w:rsidRPr="0039584D">
        <w:rPr>
          <w:szCs w:val="22"/>
        </w:rPr>
        <w:t>.  Unless otherwise specified, tests shall be conducted in accordance with the requirements and procedures specified in Appendix TR, Facility-Wide Testing Requirements, of this permit.  [Rule 62-297.310, F.A.C.]</w:t>
      </w:r>
    </w:p>
    <w:p w14:paraId="683F6441" w14:textId="77777777" w:rsidR="00752D98" w:rsidRPr="0039584D" w:rsidRDefault="00752D98" w:rsidP="00752D98">
      <w:pPr>
        <w:tabs>
          <w:tab w:val="left" w:pos="0"/>
        </w:tabs>
        <w:suppressAutoHyphens/>
        <w:spacing w:before="120" w:after="120"/>
        <w:rPr>
          <w:b/>
          <w:szCs w:val="22"/>
          <w:u w:val="single"/>
        </w:rPr>
      </w:pPr>
      <w:r w:rsidRPr="0039584D">
        <w:rPr>
          <w:b/>
          <w:szCs w:val="22"/>
          <w:u w:val="single"/>
        </w:rPr>
        <w:t>Recordkeeping and Reporting Requirements</w:t>
      </w:r>
    </w:p>
    <w:p w14:paraId="0A0B6167" w14:textId="33AFF275" w:rsidR="002546E6" w:rsidRPr="0039584D" w:rsidRDefault="002546E6" w:rsidP="002546E6">
      <w:pPr>
        <w:numPr>
          <w:ilvl w:val="0"/>
          <w:numId w:val="15"/>
        </w:numPr>
        <w:tabs>
          <w:tab w:val="left" w:pos="360"/>
          <w:tab w:val="left" w:pos="720"/>
        </w:tabs>
        <w:spacing w:after="120"/>
        <w:ind w:left="360" w:hanging="360"/>
        <w:rPr>
          <w:spacing w:val="-3"/>
          <w:szCs w:val="22"/>
        </w:rPr>
      </w:pPr>
      <w:r w:rsidRPr="0039584D">
        <w:rPr>
          <w:spacing w:val="-3"/>
          <w:szCs w:val="22"/>
          <w:u w:val="single"/>
        </w:rPr>
        <w:t>Fuel Use</w:t>
      </w:r>
      <w:r w:rsidRPr="0039584D">
        <w:rPr>
          <w:spacing w:val="-3"/>
          <w:szCs w:val="22"/>
        </w:rPr>
        <w:t xml:space="preserve">.  Owner or operator shall keep monthly records of total fuel consumption for these emission units and keep a running 12-month total of fuel use for each emission unit to ensure compliance with Specific Condition </w:t>
      </w:r>
      <w:r w:rsidRPr="0039584D">
        <w:rPr>
          <w:spacing w:val="-3"/>
          <w:szCs w:val="22"/>
        </w:rPr>
        <w:fldChar w:fldCharType="begin"/>
      </w:r>
      <w:r w:rsidRPr="0039584D">
        <w:rPr>
          <w:spacing w:val="-3"/>
          <w:szCs w:val="22"/>
        </w:rPr>
        <w:instrText xml:space="preserve"> REF _Ref433371214 \r \h </w:instrText>
      </w:r>
      <w:r w:rsidR="0039584D" w:rsidRPr="0039584D">
        <w:rPr>
          <w:spacing w:val="-3"/>
          <w:szCs w:val="22"/>
        </w:rPr>
        <w:instrText xml:space="preserve"> \* MERGEFORMAT </w:instrText>
      </w:r>
      <w:r w:rsidRPr="0039584D">
        <w:rPr>
          <w:spacing w:val="-3"/>
          <w:szCs w:val="22"/>
        </w:rPr>
      </w:r>
      <w:r w:rsidRPr="0039584D">
        <w:rPr>
          <w:spacing w:val="-3"/>
          <w:szCs w:val="22"/>
        </w:rPr>
        <w:fldChar w:fldCharType="separate"/>
      </w:r>
      <w:r w:rsidRPr="0039584D">
        <w:rPr>
          <w:spacing w:val="-3"/>
          <w:szCs w:val="22"/>
        </w:rPr>
        <w:t>D.3</w:t>
      </w:r>
      <w:r w:rsidRPr="0039584D">
        <w:rPr>
          <w:spacing w:val="-3"/>
          <w:szCs w:val="22"/>
        </w:rPr>
        <w:fldChar w:fldCharType="end"/>
      </w:r>
      <w:r w:rsidRPr="0039584D">
        <w:rPr>
          <w:spacing w:val="-3"/>
          <w:szCs w:val="22"/>
        </w:rPr>
        <w:t xml:space="preserve"> above.  [Rule 62-4.070(3), F.A.C. and Permit No. 0250314-005-AC]</w:t>
      </w:r>
    </w:p>
    <w:p w14:paraId="43AB5FAD" w14:textId="77777777" w:rsidR="00752D98" w:rsidRPr="0039584D" w:rsidRDefault="00752D98" w:rsidP="002340A9">
      <w:pPr>
        <w:numPr>
          <w:ilvl w:val="0"/>
          <w:numId w:val="15"/>
        </w:numPr>
        <w:tabs>
          <w:tab w:val="left" w:pos="360"/>
          <w:tab w:val="left" w:pos="720"/>
        </w:tabs>
        <w:spacing w:after="120"/>
        <w:ind w:left="360" w:hanging="360"/>
        <w:rPr>
          <w:spacing w:val="-3"/>
          <w:szCs w:val="22"/>
        </w:rPr>
      </w:pPr>
      <w:r w:rsidRPr="0039584D">
        <w:rPr>
          <w:szCs w:val="22"/>
          <w:u w:val="single"/>
        </w:rPr>
        <w:t>Other Reporting Requirements</w:t>
      </w:r>
      <w:r w:rsidRPr="0039584D">
        <w:rPr>
          <w:szCs w:val="22"/>
        </w:rPr>
        <w:t xml:space="preserve">.  See </w:t>
      </w:r>
      <w:r w:rsidRPr="0039584D">
        <w:rPr>
          <w:bCs/>
          <w:szCs w:val="22"/>
        </w:rPr>
        <w:t>Appendix RR, Facility-Wide Reporting Requirements</w:t>
      </w:r>
      <w:r w:rsidRPr="0039584D">
        <w:rPr>
          <w:szCs w:val="22"/>
        </w:rPr>
        <w:t>, for additional reporting requirements.  [Rule 62-213.440(1</w:t>
      </w:r>
      <w:proofErr w:type="gramStart"/>
      <w:r w:rsidRPr="0039584D">
        <w:rPr>
          <w:szCs w:val="22"/>
        </w:rPr>
        <w:t>)(</w:t>
      </w:r>
      <w:proofErr w:type="gramEnd"/>
      <w:r w:rsidRPr="0039584D">
        <w:rPr>
          <w:szCs w:val="22"/>
        </w:rPr>
        <w:t>b), F.A.C.]</w:t>
      </w:r>
    </w:p>
    <w:p w14:paraId="20824857" w14:textId="20509FF8" w:rsidR="00752D98" w:rsidRPr="0039584D" w:rsidRDefault="006419BD" w:rsidP="002340A9">
      <w:pPr>
        <w:numPr>
          <w:ilvl w:val="0"/>
          <w:numId w:val="15"/>
        </w:numPr>
        <w:tabs>
          <w:tab w:val="left" w:pos="360"/>
          <w:tab w:val="left" w:pos="720"/>
        </w:tabs>
        <w:spacing w:after="120"/>
        <w:ind w:left="360" w:hanging="360"/>
        <w:rPr>
          <w:spacing w:val="-3"/>
          <w:szCs w:val="22"/>
        </w:rPr>
      </w:pPr>
      <w:r w:rsidRPr="0039584D">
        <w:rPr>
          <w:szCs w:val="22"/>
        </w:rPr>
        <w:t xml:space="preserve">You must submit all of the notifications in </w:t>
      </w:r>
      <w:r w:rsidR="00962EDD" w:rsidRPr="0039584D">
        <w:rPr>
          <w:szCs w:val="22"/>
        </w:rPr>
        <w:t xml:space="preserve">40 CFR </w:t>
      </w:r>
      <w:r w:rsidRPr="0039584D">
        <w:rPr>
          <w:szCs w:val="22"/>
        </w:rPr>
        <w:t xml:space="preserve">63.7(b) and (c), </w:t>
      </w:r>
      <w:r w:rsidR="00962EDD" w:rsidRPr="0039584D">
        <w:rPr>
          <w:szCs w:val="22"/>
        </w:rPr>
        <w:t xml:space="preserve">40 CFR </w:t>
      </w:r>
      <w:r w:rsidRPr="0039584D">
        <w:rPr>
          <w:szCs w:val="22"/>
        </w:rPr>
        <w:t>63.8(e), (f</w:t>
      </w:r>
      <w:proofErr w:type="gramStart"/>
      <w:r w:rsidRPr="0039584D">
        <w:rPr>
          <w:szCs w:val="22"/>
        </w:rPr>
        <w:t>)(</w:t>
      </w:r>
      <w:proofErr w:type="gramEnd"/>
      <w:r w:rsidRPr="0039584D">
        <w:rPr>
          <w:szCs w:val="22"/>
        </w:rPr>
        <w:t xml:space="preserve">4) and (f)(6), </w:t>
      </w:r>
      <w:r w:rsidR="00962EDD" w:rsidRPr="0039584D">
        <w:rPr>
          <w:szCs w:val="22"/>
        </w:rPr>
        <w:t xml:space="preserve">40 CFR </w:t>
      </w:r>
      <w:r w:rsidRPr="0039584D">
        <w:rPr>
          <w:szCs w:val="22"/>
        </w:rPr>
        <w:t>63.9(b) through (e), and (g) and (h) that apply to you</w:t>
      </w:r>
      <w:r w:rsidR="00752D98" w:rsidRPr="0039584D">
        <w:rPr>
          <w:spacing w:val="-3"/>
          <w:szCs w:val="22"/>
        </w:rPr>
        <w:t>.</w:t>
      </w:r>
    </w:p>
    <w:p w14:paraId="411DF8F0" w14:textId="12D064BD" w:rsidR="00752D98" w:rsidRPr="0039584D" w:rsidRDefault="00546FDB" w:rsidP="002340A9">
      <w:pPr>
        <w:numPr>
          <w:ilvl w:val="0"/>
          <w:numId w:val="15"/>
        </w:numPr>
        <w:tabs>
          <w:tab w:val="left" w:pos="360"/>
          <w:tab w:val="left" w:pos="720"/>
        </w:tabs>
        <w:spacing w:after="120"/>
        <w:ind w:left="360" w:hanging="360"/>
        <w:rPr>
          <w:spacing w:val="-3"/>
          <w:szCs w:val="22"/>
        </w:rPr>
      </w:pPr>
      <w:r w:rsidRPr="0039584D">
        <w:rPr>
          <w:szCs w:val="22"/>
          <w:u w:val="single"/>
        </w:rPr>
        <w:t>Notification of Intent</w:t>
      </w:r>
      <w:r w:rsidRPr="0039584D">
        <w:rPr>
          <w:szCs w:val="22"/>
        </w:rPr>
        <w:t xml:space="preserve">.  </w:t>
      </w:r>
      <w:r w:rsidR="00962EDD" w:rsidRPr="0039584D">
        <w:rPr>
          <w:szCs w:val="22"/>
        </w:rPr>
        <w:t>If you are required to conduct a performance test, you must submit a Notification of Intent to conduct a performance test at least 60 days before the performance test is scheduled to begin as required in 40 CFR 63.7(b)(1).</w:t>
      </w:r>
    </w:p>
    <w:p w14:paraId="59F0D7E4" w14:textId="555E041B" w:rsidR="00962EDD" w:rsidRPr="0039584D" w:rsidRDefault="00546FDB" w:rsidP="002340A9">
      <w:pPr>
        <w:numPr>
          <w:ilvl w:val="0"/>
          <w:numId w:val="15"/>
        </w:numPr>
        <w:tabs>
          <w:tab w:val="left" w:pos="360"/>
          <w:tab w:val="left" w:pos="720"/>
        </w:tabs>
        <w:spacing w:after="120"/>
        <w:ind w:left="360" w:hanging="360"/>
        <w:rPr>
          <w:spacing w:val="-3"/>
          <w:szCs w:val="22"/>
        </w:rPr>
      </w:pPr>
      <w:r w:rsidRPr="0039584D">
        <w:rPr>
          <w:szCs w:val="22"/>
          <w:u w:val="single"/>
        </w:rPr>
        <w:t>Notification of Compliance Status</w:t>
      </w:r>
      <w:r w:rsidRPr="0039584D">
        <w:rPr>
          <w:szCs w:val="22"/>
        </w:rPr>
        <w:t xml:space="preserve">.  </w:t>
      </w:r>
      <w:r w:rsidR="00962EDD" w:rsidRPr="0039584D">
        <w:rPr>
          <w:szCs w:val="22"/>
        </w:rPr>
        <w:t>For each performance test, you must submit the Notification of Compliance Status, including the performance test results, before the close of business on the 60th day following the completion of the performance test according to 40 CFR 63.10(d)(2)</w:t>
      </w:r>
    </w:p>
    <w:p w14:paraId="73152B00" w14:textId="3A477FE7" w:rsidR="00546FDB" w:rsidRPr="0039584D" w:rsidRDefault="00546FDB" w:rsidP="002340A9">
      <w:pPr>
        <w:numPr>
          <w:ilvl w:val="0"/>
          <w:numId w:val="15"/>
        </w:numPr>
        <w:tabs>
          <w:tab w:val="left" w:pos="360"/>
          <w:tab w:val="left" w:pos="720"/>
        </w:tabs>
        <w:spacing w:after="120"/>
        <w:ind w:left="360" w:hanging="360"/>
        <w:rPr>
          <w:spacing w:val="-3"/>
          <w:szCs w:val="22"/>
        </w:rPr>
      </w:pPr>
      <w:r w:rsidRPr="0039584D">
        <w:rPr>
          <w:szCs w:val="22"/>
          <w:u w:val="single"/>
        </w:rPr>
        <w:t>Compliance Report</w:t>
      </w:r>
      <w:r w:rsidRPr="0039584D">
        <w:rPr>
          <w:szCs w:val="22"/>
        </w:rPr>
        <w:t>.  Submit the results of the annual compliance demonstration, if conducted during the reporting period, with the Semiannual Compliance Report.</w:t>
      </w:r>
    </w:p>
    <w:p w14:paraId="2E1016CD" w14:textId="714EEF20" w:rsidR="007E4C98" w:rsidRPr="0039584D" w:rsidRDefault="007E4C98" w:rsidP="002340A9">
      <w:pPr>
        <w:numPr>
          <w:ilvl w:val="0"/>
          <w:numId w:val="15"/>
        </w:numPr>
        <w:tabs>
          <w:tab w:val="left" w:pos="360"/>
          <w:tab w:val="left" w:pos="720"/>
        </w:tabs>
        <w:spacing w:after="120"/>
        <w:ind w:left="360" w:hanging="360"/>
        <w:rPr>
          <w:spacing w:val="-3"/>
          <w:szCs w:val="22"/>
        </w:rPr>
      </w:pPr>
      <w:r w:rsidRPr="0039584D">
        <w:rPr>
          <w:szCs w:val="22"/>
        </w:rPr>
        <w:lastRenderedPageBreak/>
        <w:t xml:space="preserve">Facility must report each instance in which you did not meet each emission limitation or operating limitation to 40 CFR 63 Subpart 63 that applies to these emissions units.  These instances are deviations from the emission and operating limitations in this subpart.  These deviations must be reported according to the requirements in 40 CFR </w:t>
      </w:r>
      <w:hyperlink w:anchor="s6650" w:history="1">
        <w:r w:rsidRPr="0039584D">
          <w:rPr>
            <w:color w:val="0000FF"/>
            <w:szCs w:val="22"/>
          </w:rPr>
          <w:t>63.6650</w:t>
        </w:r>
      </w:hyperlink>
      <w:r w:rsidRPr="0039584D">
        <w:rPr>
          <w:szCs w:val="22"/>
        </w:rPr>
        <w:t>.  If the facility changes the catalyst, the facility must reestablish the values of the operating parameters measured during the initial performance test.  When the facility reestablishes the values of your operating parameters, the facility must also conduct a performance test to demonstrate that the facility is meeting the required emission limitation applicable to the stationary RICE.</w:t>
      </w:r>
    </w:p>
    <w:p w14:paraId="4BB3D135" w14:textId="77777777" w:rsidR="00941872" w:rsidRPr="0039584D" w:rsidRDefault="00941872" w:rsidP="005D2829">
      <w:pPr>
        <w:numPr>
          <w:ilvl w:val="0"/>
          <w:numId w:val="15"/>
        </w:numPr>
        <w:tabs>
          <w:tab w:val="left" w:pos="360"/>
          <w:tab w:val="left" w:pos="720"/>
        </w:tabs>
        <w:ind w:left="360" w:hanging="360"/>
        <w:rPr>
          <w:i/>
          <w:szCs w:val="22"/>
        </w:rPr>
      </w:pPr>
      <w:r w:rsidRPr="0039584D">
        <w:rPr>
          <w:szCs w:val="22"/>
          <w:u w:val="single"/>
        </w:rPr>
        <w:t>Record Retention</w:t>
      </w:r>
      <w:r w:rsidRPr="0039584D">
        <w:rPr>
          <w:i/>
          <w:szCs w:val="22"/>
        </w:rPr>
        <w:t>.</w:t>
      </w:r>
    </w:p>
    <w:p w14:paraId="4C6DC1C2" w14:textId="77777777" w:rsidR="00941872" w:rsidRPr="0039584D" w:rsidRDefault="00941872" w:rsidP="002340A9">
      <w:pPr>
        <w:numPr>
          <w:ilvl w:val="0"/>
          <w:numId w:val="35"/>
        </w:numPr>
        <w:tabs>
          <w:tab w:val="left" w:pos="720"/>
        </w:tabs>
        <w:ind w:hanging="360"/>
        <w:rPr>
          <w:szCs w:val="22"/>
        </w:rPr>
      </w:pPr>
      <w:r w:rsidRPr="0039584D">
        <w:rPr>
          <w:szCs w:val="22"/>
        </w:rPr>
        <w:t>The owner or operator must keep records in a suitable and readily available form for expeditious reviews.</w:t>
      </w:r>
    </w:p>
    <w:p w14:paraId="29AF11B6" w14:textId="77777777" w:rsidR="00941872" w:rsidRPr="0039584D" w:rsidRDefault="00941872" w:rsidP="002340A9">
      <w:pPr>
        <w:numPr>
          <w:ilvl w:val="0"/>
          <w:numId w:val="35"/>
        </w:numPr>
        <w:tabs>
          <w:tab w:val="left" w:pos="720"/>
        </w:tabs>
        <w:ind w:hanging="360"/>
        <w:rPr>
          <w:szCs w:val="22"/>
        </w:rPr>
      </w:pPr>
      <w:r w:rsidRPr="0039584D">
        <w:rPr>
          <w:szCs w:val="22"/>
        </w:rPr>
        <w:t>The owner or operator must keep each record readily accessible in hard copy or electronic form for at least 5 years after the date of each occurrence, measurement, maintenance, corrective action, report, or record.</w:t>
      </w:r>
    </w:p>
    <w:p w14:paraId="2F26A402" w14:textId="21F38A6F" w:rsidR="00941872" w:rsidRPr="0039584D" w:rsidRDefault="00941872" w:rsidP="004676A3">
      <w:pPr>
        <w:tabs>
          <w:tab w:val="left" w:pos="360"/>
          <w:tab w:val="left" w:pos="720"/>
        </w:tabs>
        <w:spacing w:after="120"/>
        <w:ind w:left="360"/>
        <w:rPr>
          <w:spacing w:val="-3"/>
          <w:szCs w:val="22"/>
        </w:rPr>
      </w:pPr>
      <w:r w:rsidRPr="0039584D">
        <w:rPr>
          <w:szCs w:val="22"/>
        </w:rPr>
        <w:t>[40 CFR 63.6660 and 40 CFR 63.10(b</w:t>
      </w:r>
      <w:proofErr w:type="gramStart"/>
      <w:r w:rsidRPr="0039584D">
        <w:rPr>
          <w:szCs w:val="22"/>
        </w:rPr>
        <w:t>)(</w:t>
      </w:r>
      <w:proofErr w:type="gramEnd"/>
      <w:r w:rsidRPr="0039584D">
        <w:rPr>
          <w:szCs w:val="22"/>
        </w:rPr>
        <w:t>1)]</w:t>
      </w:r>
    </w:p>
    <w:p w14:paraId="35E3E608" w14:textId="77777777" w:rsidR="00752D98" w:rsidRPr="0039584D" w:rsidRDefault="00752D98" w:rsidP="00752D98">
      <w:pPr>
        <w:tabs>
          <w:tab w:val="left" w:pos="0"/>
        </w:tabs>
        <w:suppressAutoHyphens/>
        <w:spacing w:before="120" w:after="120"/>
        <w:rPr>
          <w:b/>
          <w:szCs w:val="22"/>
          <w:u w:val="single"/>
        </w:rPr>
      </w:pPr>
      <w:r w:rsidRPr="0039584D">
        <w:rPr>
          <w:b/>
          <w:szCs w:val="22"/>
          <w:u w:val="single"/>
        </w:rPr>
        <w:t>Other Requirements</w:t>
      </w:r>
    </w:p>
    <w:p w14:paraId="3D1310F8" w14:textId="77777777" w:rsidR="007E4C98" w:rsidRPr="0039584D" w:rsidRDefault="007E4C98" w:rsidP="007E4C98">
      <w:pPr>
        <w:spacing w:before="240"/>
        <w:outlineLvl w:val="1"/>
        <w:rPr>
          <w:b/>
          <w:bCs/>
          <w:szCs w:val="22"/>
        </w:rPr>
      </w:pPr>
      <w:r w:rsidRPr="0039584D">
        <w:rPr>
          <w:b/>
          <w:bCs/>
          <w:szCs w:val="22"/>
        </w:rPr>
        <w:t>Applicability of General Provisions to Subpart ZZZZ.</w:t>
      </w:r>
    </w:p>
    <w:p w14:paraId="2D0922BF" w14:textId="351C99DC" w:rsidR="00752D98" w:rsidRPr="0039584D" w:rsidRDefault="007E4C98" w:rsidP="002340A9">
      <w:pPr>
        <w:numPr>
          <w:ilvl w:val="0"/>
          <w:numId w:val="15"/>
        </w:numPr>
        <w:tabs>
          <w:tab w:val="left" w:pos="0"/>
          <w:tab w:val="left" w:pos="720"/>
        </w:tabs>
        <w:suppressAutoHyphens/>
        <w:spacing w:before="120" w:after="120"/>
        <w:rPr>
          <w:szCs w:val="22"/>
        </w:rPr>
      </w:pPr>
      <w:r w:rsidRPr="0039584D">
        <w:rPr>
          <w:szCs w:val="22"/>
        </w:rPr>
        <w:t>As stated in § 63.6665, the facility must comply with the following applicable general provisions</w:t>
      </w:r>
      <w:r w:rsidR="00752D98" w:rsidRPr="0039584D">
        <w:rPr>
          <w:szCs w:val="22"/>
        </w:rPr>
        <w:t>.</w:t>
      </w:r>
    </w:p>
    <w:tbl>
      <w:tblPr>
        <w:tblW w:w="4638" w:type="pct"/>
        <w:tblInd w:w="720"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2982"/>
        <w:gridCol w:w="6390"/>
      </w:tblGrid>
      <w:tr w:rsidR="00941872" w:rsidRPr="0039584D" w14:paraId="0AEF3B19" w14:textId="77777777" w:rsidTr="00183C0C">
        <w:trPr>
          <w:tblHeader/>
        </w:trPr>
        <w:tc>
          <w:tcPr>
            <w:tcW w:w="1591" w:type="pct"/>
            <w:tcBorders>
              <w:top w:val="single" w:sz="4" w:space="0" w:color="000000"/>
              <w:left w:val="single" w:sz="4" w:space="0" w:color="000000"/>
              <w:bottom w:val="single" w:sz="4" w:space="0" w:color="000000"/>
              <w:right w:val="single" w:sz="4" w:space="0" w:color="000000"/>
            </w:tcBorders>
            <w:vAlign w:val="bottom"/>
            <w:hideMark/>
          </w:tcPr>
          <w:p w14:paraId="2ACACD2A" w14:textId="77777777" w:rsidR="00941872" w:rsidRPr="0039584D" w:rsidRDefault="00941872" w:rsidP="00183C0C">
            <w:pPr>
              <w:jc w:val="center"/>
              <w:rPr>
                <w:b/>
                <w:bCs/>
                <w:szCs w:val="22"/>
              </w:rPr>
            </w:pPr>
            <w:r w:rsidRPr="0039584D">
              <w:rPr>
                <w:b/>
                <w:bCs/>
                <w:szCs w:val="22"/>
              </w:rPr>
              <w:t>General Provisions Citation</w:t>
            </w:r>
          </w:p>
        </w:tc>
        <w:tc>
          <w:tcPr>
            <w:tcW w:w="3409" w:type="pct"/>
            <w:tcBorders>
              <w:top w:val="single" w:sz="4" w:space="0" w:color="000000"/>
              <w:left w:val="single" w:sz="4" w:space="0" w:color="000000"/>
              <w:bottom w:val="single" w:sz="4" w:space="0" w:color="000000"/>
              <w:right w:val="single" w:sz="4" w:space="0" w:color="000000"/>
            </w:tcBorders>
            <w:vAlign w:val="bottom"/>
            <w:hideMark/>
          </w:tcPr>
          <w:p w14:paraId="412D890B" w14:textId="77777777" w:rsidR="00941872" w:rsidRPr="0039584D" w:rsidRDefault="00941872" w:rsidP="00183C0C">
            <w:pPr>
              <w:jc w:val="center"/>
              <w:rPr>
                <w:b/>
                <w:bCs/>
                <w:szCs w:val="22"/>
              </w:rPr>
            </w:pPr>
            <w:r w:rsidRPr="0039584D">
              <w:rPr>
                <w:b/>
                <w:bCs/>
                <w:szCs w:val="22"/>
              </w:rPr>
              <w:t>Subject of Citation</w:t>
            </w:r>
          </w:p>
        </w:tc>
      </w:tr>
      <w:tr w:rsidR="00941872" w:rsidRPr="0039584D" w14:paraId="1242096C" w14:textId="77777777" w:rsidTr="00183C0C">
        <w:tc>
          <w:tcPr>
            <w:tcW w:w="1591" w:type="pct"/>
            <w:tcBorders>
              <w:top w:val="single" w:sz="4" w:space="0" w:color="000000"/>
              <w:left w:val="single" w:sz="4" w:space="0" w:color="000000"/>
              <w:bottom w:val="single" w:sz="4" w:space="0" w:color="000000"/>
              <w:right w:val="single" w:sz="4" w:space="0" w:color="000000"/>
            </w:tcBorders>
            <w:vAlign w:val="center"/>
            <w:hideMark/>
          </w:tcPr>
          <w:p w14:paraId="16BAE83B" w14:textId="77777777" w:rsidR="00941872" w:rsidRPr="0039584D" w:rsidRDefault="00941872" w:rsidP="00183C0C">
            <w:pPr>
              <w:jc w:val="center"/>
              <w:rPr>
                <w:szCs w:val="22"/>
              </w:rPr>
            </w:pPr>
            <w:r w:rsidRPr="0039584D">
              <w:rPr>
                <w:szCs w:val="22"/>
              </w:rPr>
              <w:t>§63.1</w:t>
            </w:r>
          </w:p>
        </w:tc>
        <w:tc>
          <w:tcPr>
            <w:tcW w:w="3409" w:type="pct"/>
            <w:tcBorders>
              <w:top w:val="single" w:sz="4" w:space="0" w:color="000000"/>
              <w:left w:val="single" w:sz="4" w:space="0" w:color="000000"/>
              <w:bottom w:val="single" w:sz="4" w:space="0" w:color="000000"/>
              <w:right w:val="single" w:sz="4" w:space="0" w:color="000000"/>
            </w:tcBorders>
            <w:vAlign w:val="center"/>
            <w:hideMark/>
          </w:tcPr>
          <w:p w14:paraId="1B6BD11D" w14:textId="77777777" w:rsidR="00941872" w:rsidRPr="0039584D" w:rsidRDefault="00941872" w:rsidP="00183C0C">
            <w:pPr>
              <w:rPr>
                <w:szCs w:val="22"/>
              </w:rPr>
            </w:pPr>
            <w:r w:rsidRPr="0039584D">
              <w:rPr>
                <w:szCs w:val="22"/>
              </w:rPr>
              <w:t>General applicability of the General Provisions</w:t>
            </w:r>
          </w:p>
        </w:tc>
      </w:tr>
      <w:tr w:rsidR="00941872" w:rsidRPr="0039584D" w14:paraId="6FC30D10"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0A703D71" w14:textId="77777777" w:rsidR="00941872" w:rsidRPr="0039584D" w:rsidRDefault="00941872" w:rsidP="00183C0C">
            <w:pPr>
              <w:jc w:val="center"/>
              <w:rPr>
                <w:szCs w:val="22"/>
              </w:rPr>
            </w:pPr>
            <w:r w:rsidRPr="0039584D">
              <w:rPr>
                <w:szCs w:val="22"/>
              </w:rPr>
              <w:t>§63.2</w:t>
            </w:r>
          </w:p>
        </w:tc>
        <w:tc>
          <w:tcPr>
            <w:tcW w:w="3409" w:type="pct"/>
            <w:tcBorders>
              <w:top w:val="single" w:sz="4" w:space="0" w:color="000000"/>
              <w:left w:val="single" w:sz="4" w:space="0" w:color="000000"/>
              <w:bottom w:val="single" w:sz="4" w:space="0" w:color="000000"/>
              <w:right w:val="single" w:sz="4" w:space="0" w:color="000000"/>
            </w:tcBorders>
            <w:hideMark/>
          </w:tcPr>
          <w:p w14:paraId="0EF1DD4A" w14:textId="77777777" w:rsidR="00941872" w:rsidRPr="0039584D" w:rsidRDefault="00941872" w:rsidP="00183C0C">
            <w:pPr>
              <w:rPr>
                <w:szCs w:val="22"/>
              </w:rPr>
            </w:pPr>
            <w:r w:rsidRPr="0039584D">
              <w:rPr>
                <w:szCs w:val="22"/>
              </w:rPr>
              <w:t>Definitions</w:t>
            </w:r>
          </w:p>
        </w:tc>
      </w:tr>
      <w:tr w:rsidR="00941872" w:rsidRPr="0039584D" w14:paraId="1BEBEB1C"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28D90CF5" w14:textId="77777777" w:rsidR="00941872" w:rsidRPr="0039584D" w:rsidRDefault="00941872" w:rsidP="00183C0C">
            <w:pPr>
              <w:jc w:val="center"/>
              <w:rPr>
                <w:szCs w:val="22"/>
              </w:rPr>
            </w:pPr>
            <w:r w:rsidRPr="0039584D">
              <w:rPr>
                <w:szCs w:val="22"/>
              </w:rPr>
              <w:t>§63.3</w:t>
            </w:r>
          </w:p>
        </w:tc>
        <w:tc>
          <w:tcPr>
            <w:tcW w:w="3409" w:type="pct"/>
            <w:tcBorders>
              <w:top w:val="single" w:sz="4" w:space="0" w:color="000000"/>
              <w:left w:val="single" w:sz="4" w:space="0" w:color="000000"/>
              <w:bottom w:val="single" w:sz="4" w:space="0" w:color="000000"/>
              <w:right w:val="single" w:sz="4" w:space="0" w:color="000000"/>
            </w:tcBorders>
            <w:hideMark/>
          </w:tcPr>
          <w:p w14:paraId="29D2ED72" w14:textId="77777777" w:rsidR="00941872" w:rsidRPr="0039584D" w:rsidRDefault="00941872" w:rsidP="00183C0C">
            <w:pPr>
              <w:rPr>
                <w:szCs w:val="22"/>
              </w:rPr>
            </w:pPr>
            <w:r w:rsidRPr="0039584D">
              <w:rPr>
                <w:szCs w:val="22"/>
              </w:rPr>
              <w:t>Units and abbreviations</w:t>
            </w:r>
          </w:p>
        </w:tc>
      </w:tr>
      <w:tr w:rsidR="00941872" w:rsidRPr="0039584D" w14:paraId="1ED94DFF"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44A74998" w14:textId="77777777" w:rsidR="00941872" w:rsidRPr="0039584D" w:rsidRDefault="00941872" w:rsidP="00183C0C">
            <w:pPr>
              <w:jc w:val="center"/>
              <w:rPr>
                <w:szCs w:val="22"/>
              </w:rPr>
            </w:pPr>
            <w:r w:rsidRPr="0039584D">
              <w:rPr>
                <w:szCs w:val="22"/>
              </w:rPr>
              <w:t>§63.4</w:t>
            </w:r>
          </w:p>
        </w:tc>
        <w:tc>
          <w:tcPr>
            <w:tcW w:w="3409" w:type="pct"/>
            <w:tcBorders>
              <w:top w:val="single" w:sz="4" w:space="0" w:color="000000"/>
              <w:left w:val="single" w:sz="4" w:space="0" w:color="000000"/>
              <w:bottom w:val="single" w:sz="4" w:space="0" w:color="000000"/>
              <w:right w:val="single" w:sz="4" w:space="0" w:color="000000"/>
            </w:tcBorders>
            <w:hideMark/>
          </w:tcPr>
          <w:p w14:paraId="60BF1D70" w14:textId="77777777" w:rsidR="00941872" w:rsidRPr="0039584D" w:rsidRDefault="00941872" w:rsidP="00183C0C">
            <w:pPr>
              <w:rPr>
                <w:szCs w:val="22"/>
              </w:rPr>
            </w:pPr>
            <w:r w:rsidRPr="0039584D">
              <w:rPr>
                <w:szCs w:val="22"/>
              </w:rPr>
              <w:t>Prohibited activities and circumvention</w:t>
            </w:r>
          </w:p>
        </w:tc>
      </w:tr>
      <w:tr w:rsidR="00941872" w:rsidRPr="0039584D" w14:paraId="3BD1AA83" w14:textId="77777777" w:rsidTr="00183C0C">
        <w:trPr>
          <w:trHeight w:val="149"/>
        </w:trPr>
        <w:tc>
          <w:tcPr>
            <w:tcW w:w="1591" w:type="pct"/>
            <w:tcBorders>
              <w:top w:val="single" w:sz="4" w:space="0" w:color="000000"/>
              <w:left w:val="single" w:sz="4" w:space="0" w:color="000000"/>
              <w:bottom w:val="single" w:sz="4" w:space="0" w:color="000000"/>
              <w:right w:val="single" w:sz="4" w:space="0" w:color="000000"/>
            </w:tcBorders>
            <w:hideMark/>
          </w:tcPr>
          <w:p w14:paraId="1191F03A" w14:textId="77777777" w:rsidR="00941872" w:rsidRPr="0039584D" w:rsidRDefault="00941872" w:rsidP="00183C0C">
            <w:pPr>
              <w:jc w:val="center"/>
              <w:rPr>
                <w:szCs w:val="22"/>
              </w:rPr>
            </w:pPr>
            <w:r w:rsidRPr="0039584D">
              <w:rPr>
                <w:szCs w:val="22"/>
              </w:rPr>
              <w:t>§63.5</w:t>
            </w:r>
          </w:p>
        </w:tc>
        <w:tc>
          <w:tcPr>
            <w:tcW w:w="3409" w:type="pct"/>
            <w:tcBorders>
              <w:top w:val="single" w:sz="4" w:space="0" w:color="000000"/>
              <w:left w:val="single" w:sz="4" w:space="0" w:color="000000"/>
              <w:bottom w:val="single" w:sz="4" w:space="0" w:color="000000"/>
              <w:right w:val="single" w:sz="4" w:space="0" w:color="000000"/>
            </w:tcBorders>
            <w:hideMark/>
          </w:tcPr>
          <w:p w14:paraId="26B9AA94" w14:textId="77777777" w:rsidR="00941872" w:rsidRPr="0039584D" w:rsidRDefault="00941872" w:rsidP="00183C0C">
            <w:pPr>
              <w:tabs>
                <w:tab w:val="center" w:pos="4320"/>
                <w:tab w:val="right" w:pos="8640"/>
              </w:tabs>
              <w:rPr>
                <w:szCs w:val="22"/>
              </w:rPr>
            </w:pPr>
            <w:r w:rsidRPr="0039584D">
              <w:rPr>
                <w:szCs w:val="22"/>
              </w:rPr>
              <w:t>Construction and reconstruction</w:t>
            </w:r>
          </w:p>
        </w:tc>
      </w:tr>
      <w:tr w:rsidR="00941872" w:rsidRPr="0039584D" w14:paraId="7CD23FA0"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758726A6" w14:textId="77777777" w:rsidR="00941872" w:rsidRPr="0039584D" w:rsidRDefault="00941872" w:rsidP="00183C0C">
            <w:pPr>
              <w:jc w:val="center"/>
              <w:rPr>
                <w:szCs w:val="22"/>
              </w:rPr>
            </w:pPr>
            <w:r w:rsidRPr="0039584D">
              <w:rPr>
                <w:szCs w:val="22"/>
              </w:rPr>
              <w:t>§63.6(a)</w:t>
            </w:r>
          </w:p>
        </w:tc>
        <w:tc>
          <w:tcPr>
            <w:tcW w:w="3409" w:type="pct"/>
            <w:tcBorders>
              <w:top w:val="single" w:sz="4" w:space="0" w:color="000000"/>
              <w:left w:val="single" w:sz="4" w:space="0" w:color="000000"/>
              <w:bottom w:val="single" w:sz="4" w:space="0" w:color="000000"/>
              <w:right w:val="single" w:sz="4" w:space="0" w:color="000000"/>
            </w:tcBorders>
            <w:hideMark/>
          </w:tcPr>
          <w:p w14:paraId="5CE29DF2" w14:textId="77777777" w:rsidR="00941872" w:rsidRPr="0039584D" w:rsidRDefault="00941872" w:rsidP="00183C0C">
            <w:pPr>
              <w:rPr>
                <w:szCs w:val="22"/>
              </w:rPr>
            </w:pPr>
            <w:r w:rsidRPr="0039584D">
              <w:rPr>
                <w:szCs w:val="22"/>
              </w:rPr>
              <w:t>Applicability</w:t>
            </w:r>
          </w:p>
        </w:tc>
      </w:tr>
      <w:tr w:rsidR="00941872" w:rsidRPr="0039584D" w14:paraId="389F886E"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28DFE0DA" w14:textId="77777777" w:rsidR="00941872" w:rsidRPr="0039584D" w:rsidRDefault="00941872" w:rsidP="00183C0C">
            <w:pPr>
              <w:jc w:val="center"/>
              <w:rPr>
                <w:szCs w:val="22"/>
              </w:rPr>
            </w:pPr>
            <w:r w:rsidRPr="0039584D">
              <w:rPr>
                <w:szCs w:val="22"/>
              </w:rPr>
              <w:t>§63.9(</w:t>
            </w:r>
            <w:proofErr w:type="spellStart"/>
            <w:r w:rsidRPr="0039584D">
              <w:rPr>
                <w:szCs w:val="22"/>
              </w:rPr>
              <w:t>i</w:t>
            </w:r>
            <w:proofErr w:type="spellEnd"/>
            <w:r w:rsidRPr="0039584D">
              <w:rPr>
                <w:szCs w:val="22"/>
              </w:rPr>
              <w:t>)</w:t>
            </w:r>
          </w:p>
        </w:tc>
        <w:tc>
          <w:tcPr>
            <w:tcW w:w="3409" w:type="pct"/>
            <w:tcBorders>
              <w:top w:val="single" w:sz="4" w:space="0" w:color="000000"/>
              <w:left w:val="single" w:sz="4" w:space="0" w:color="000000"/>
              <w:bottom w:val="single" w:sz="4" w:space="0" w:color="000000"/>
              <w:right w:val="single" w:sz="4" w:space="0" w:color="000000"/>
            </w:tcBorders>
            <w:hideMark/>
          </w:tcPr>
          <w:p w14:paraId="2FC1CB43" w14:textId="77777777" w:rsidR="00941872" w:rsidRPr="0039584D" w:rsidRDefault="00941872" w:rsidP="00183C0C">
            <w:pPr>
              <w:rPr>
                <w:szCs w:val="22"/>
              </w:rPr>
            </w:pPr>
            <w:r w:rsidRPr="0039584D">
              <w:rPr>
                <w:szCs w:val="22"/>
              </w:rPr>
              <w:t>Adjustment of submittal deadlines</w:t>
            </w:r>
          </w:p>
        </w:tc>
      </w:tr>
      <w:tr w:rsidR="00941872" w:rsidRPr="0039584D" w14:paraId="3645831D"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5B41BB8D" w14:textId="77777777" w:rsidR="00941872" w:rsidRPr="0039584D" w:rsidRDefault="00941872" w:rsidP="00183C0C">
            <w:pPr>
              <w:jc w:val="center"/>
              <w:rPr>
                <w:szCs w:val="22"/>
              </w:rPr>
            </w:pPr>
            <w:r w:rsidRPr="0039584D">
              <w:rPr>
                <w:szCs w:val="22"/>
              </w:rPr>
              <w:t>§63.9(j)</w:t>
            </w:r>
          </w:p>
        </w:tc>
        <w:tc>
          <w:tcPr>
            <w:tcW w:w="3409" w:type="pct"/>
            <w:tcBorders>
              <w:top w:val="single" w:sz="4" w:space="0" w:color="000000"/>
              <w:left w:val="single" w:sz="4" w:space="0" w:color="000000"/>
              <w:bottom w:val="single" w:sz="4" w:space="0" w:color="000000"/>
              <w:right w:val="single" w:sz="4" w:space="0" w:color="000000"/>
            </w:tcBorders>
            <w:hideMark/>
          </w:tcPr>
          <w:p w14:paraId="03C4F707" w14:textId="77777777" w:rsidR="00941872" w:rsidRPr="0039584D" w:rsidRDefault="00941872" w:rsidP="00183C0C">
            <w:pPr>
              <w:rPr>
                <w:szCs w:val="22"/>
              </w:rPr>
            </w:pPr>
            <w:r w:rsidRPr="0039584D">
              <w:rPr>
                <w:szCs w:val="22"/>
              </w:rPr>
              <w:t>Change in previous information</w:t>
            </w:r>
          </w:p>
        </w:tc>
      </w:tr>
      <w:tr w:rsidR="00941872" w:rsidRPr="0039584D" w14:paraId="32F56099"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23C3B286" w14:textId="77777777" w:rsidR="00941872" w:rsidRPr="0039584D" w:rsidRDefault="00941872" w:rsidP="00183C0C">
            <w:pPr>
              <w:jc w:val="center"/>
              <w:rPr>
                <w:szCs w:val="22"/>
              </w:rPr>
            </w:pPr>
            <w:r w:rsidRPr="0039584D">
              <w:rPr>
                <w:szCs w:val="22"/>
              </w:rPr>
              <w:t>§63.10(a)</w:t>
            </w:r>
          </w:p>
        </w:tc>
        <w:tc>
          <w:tcPr>
            <w:tcW w:w="3409" w:type="pct"/>
            <w:tcBorders>
              <w:top w:val="single" w:sz="4" w:space="0" w:color="000000"/>
              <w:left w:val="single" w:sz="4" w:space="0" w:color="000000"/>
              <w:bottom w:val="single" w:sz="4" w:space="0" w:color="000000"/>
              <w:right w:val="single" w:sz="4" w:space="0" w:color="000000"/>
            </w:tcBorders>
            <w:hideMark/>
          </w:tcPr>
          <w:p w14:paraId="25A480FE" w14:textId="77777777" w:rsidR="00941872" w:rsidRPr="0039584D" w:rsidRDefault="00941872" w:rsidP="00183C0C">
            <w:pPr>
              <w:rPr>
                <w:szCs w:val="22"/>
              </w:rPr>
            </w:pPr>
            <w:r w:rsidRPr="0039584D">
              <w:rPr>
                <w:szCs w:val="22"/>
              </w:rPr>
              <w:t>Administrative provisions for recordkeeping/reporting</w:t>
            </w:r>
          </w:p>
        </w:tc>
      </w:tr>
      <w:tr w:rsidR="00941872" w:rsidRPr="0039584D" w14:paraId="3EEA2C6A"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0A879CA3" w14:textId="77777777" w:rsidR="00941872" w:rsidRPr="0039584D" w:rsidRDefault="00941872" w:rsidP="00183C0C">
            <w:pPr>
              <w:jc w:val="center"/>
              <w:rPr>
                <w:szCs w:val="22"/>
              </w:rPr>
            </w:pPr>
            <w:r w:rsidRPr="0039584D">
              <w:rPr>
                <w:szCs w:val="22"/>
              </w:rPr>
              <w:t>§63.10(b)(1)</w:t>
            </w:r>
          </w:p>
        </w:tc>
        <w:tc>
          <w:tcPr>
            <w:tcW w:w="3409" w:type="pct"/>
            <w:tcBorders>
              <w:top w:val="single" w:sz="4" w:space="0" w:color="000000"/>
              <w:left w:val="single" w:sz="4" w:space="0" w:color="000000"/>
              <w:bottom w:val="single" w:sz="4" w:space="0" w:color="000000"/>
              <w:right w:val="single" w:sz="4" w:space="0" w:color="000000"/>
            </w:tcBorders>
            <w:hideMark/>
          </w:tcPr>
          <w:p w14:paraId="0F90BE88" w14:textId="77777777" w:rsidR="00941872" w:rsidRPr="0039584D" w:rsidRDefault="00941872" w:rsidP="00183C0C">
            <w:pPr>
              <w:tabs>
                <w:tab w:val="center" w:pos="4320"/>
                <w:tab w:val="right" w:pos="8640"/>
              </w:tabs>
              <w:rPr>
                <w:szCs w:val="22"/>
              </w:rPr>
            </w:pPr>
            <w:r w:rsidRPr="0039584D">
              <w:rPr>
                <w:szCs w:val="22"/>
              </w:rPr>
              <w:t>Record retention</w:t>
            </w:r>
          </w:p>
        </w:tc>
      </w:tr>
      <w:tr w:rsidR="00941872" w:rsidRPr="0039584D" w14:paraId="39C7A176"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38B6C383" w14:textId="77777777" w:rsidR="00941872" w:rsidRPr="0039584D" w:rsidRDefault="00941872" w:rsidP="00183C0C">
            <w:pPr>
              <w:jc w:val="center"/>
              <w:rPr>
                <w:szCs w:val="22"/>
              </w:rPr>
            </w:pPr>
            <w:r w:rsidRPr="0039584D">
              <w:rPr>
                <w:szCs w:val="22"/>
              </w:rPr>
              <w:t>§63.10(b)(2)(vi)–(xi)</w:t>
            </w:r>
          </w:p>
        </w:tc>
        <w:tc>
          <w:tcPr>
            <w:tcW w:w="3409" w:type="pct"/>
            <w:tcBorders>
              <w:top w:val="single" w:sz="4" w:space="0" w:color="000000"/>
              <w:left w:val="single" w:sz="4" w:space="0" w:color="000000"/>
              <w:bottom w:val="single" w:sz="4" w:space="0" w:color="000000"/>
              <w:right w:val="single" w:sz="4" w:space="0" w:color="000000"/>
            </w:tcBorders>
            <w:hideMark/>
          </w:tcPr>
          <w:p w14:paraId="56774CBC" w14:textId="77777777" w:rsidR="00941872" w:rsidRPr="0039584D" w:rsidRDefault="00941872" w:rsidP="00183C0C">
            <w:pPr>
              <w:rPr>
                <w:szCs w:val="22"/>
              </w:rPr>
            </w:pPr>
            <w:r w:rsidRPr="0039584D">
              <w:rPr>
                <w:szCs w:val="22"/>
              </w:rPr>
              <w:t>Records</w:t>
            </w:r>
          </w:p>
        </w:tc>
      </w:tr>
      <w:tr w:rsidR="00941872" w:rsidRPr="0039584D" w14:paraId="16E8EC76"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3A8A0B8D" w14:textId="77777777" w:rsidR="00941872" w:rsidRPr="0039584D" w:rsidRDefault="00941872" w:rsidP="00183C0C">
            <w:pPr>
              <w:jc w:val="center"/>
              <w:rPr>
                <w:szCs w:val="22"/>
              </w:rPr>
            </w:pPr>
            <w:r w:rsidRPr="0039584D">
              <w:rPr>
                <w:szCs w:val="22"/>
              </w:rPr>
              <w:t>§63.10(b)(2)(xii)</w:t>
            </w:r>
          </w:p>
        </w:tc>
        <w:tc>
          <w:tcPr>
            <w:tcW w:w="3409" w:type="pct"/>
            <w:tcBorders>
              <w:top w:val="single" w:sz="4" w:space="0" w:color="000000"/>
              <w:left w:val="single" w:sz="4" w:space="0" w:color="000000"/>
              <w:bottom w:val="single" w:sz="4" w:space="0" w:color="000000"/>
              <w:right w:val="single" w:sz="4" w:space="0" w:color="000000"/>
            </w:tcBorders>
            <w:hideMark/>
          </w:tcPr>
          <w:p w14:paraId="5CE9F856" w14:textId="77777777" w:rsidR="00941872" w:rsidRPr="0039584D" w:rsidRDefault="00941872" w:rsidP="00183C0C">
            <w:pPr>
              <w:rPr>
                <w:szCs w:val="22"/>
              </w:rPr>
            </w:pPr>
            <w:r w:rsidRPr="0039584D">
              <w:rPr>
                <w:szCs w:val="22"/>
              </w:rPr>
              <w:t>Record when under waiver</w:t>
            </w:r>
          </w:p>
        </w:tc>
      </w:tr>
      <w:tr w:rsidR="00941872" w:rsidRPr="0039584D" w14:paraId="50828C46"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00C42FF5" w14:textId="77777777" w:rsidR="00941872" w:rsidRPr="0039584D" w:rsidRDefault="00941872" w:rsidP="00183C0C">
            <w:pPr>
              <w:jc w:val="center"/>
              <w:rPr>
                <w:szCs w:val="22"/>
              </w:rPr>
            </w:pPr>
            <w:r w:rsidRPr="0039584D">
              <w:rPr>
                <w:szCs w:val="22"/>
              </w:rPr>
              <w:t>§63.10(b)(2)(xiv)</w:t>
            </w:r>
          </w:p>
        </w:tc>
        <w:tc>
          <w:tcPr>
            <w:tcW w:w="3409" w:type="pct"/>
            <w:tcBorders>
              <w:top w:val="single" w:sz="4" w:space="0" w:color="000000"/>
              <w:left w:val="single" w:sz="4" w:space="0" w:color="000000"/>
              <w:bottom w:val="single" w:sz="4" w:space="0" w:color="000000"/>
              <w:right w:val="single" w:sz="4" w:space="0" w:color="000000"/>
            </w:tcBorders>
            <w:hideMark/>
          </w:tcPr>
          <w:p w14:paraId="01706941" w14:textId="77777777" w:rsidR="00941872" w:rsidRPr="0039584D" w:rsidRDefault="00941872" w:rsidP="00183C0C">
            <w:pPr>
              <w:rPr>
                <w:szCs w:val="22"/>
              </w:rPr>
            </w:pPr>
            <w:r w:rsidRPr="0039584D">
              <w:rPr>
                <w:szCs w:val="22"/>
              </w:rPr>
              <w:t>Records of supporting documentation</w:t>
            </w:r>
          </w:p>
        </w:tc>
      </w:tr>
      <w:tr w:rsidR="00941872" w:rsidRPr="0039584D" w14:paraId="22AB8D58"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3B4C3E78" w14:textId="77777777" w:rsidR="00941872" w:rsidRPr="0039584D" w:rsidRDefault="00941872" w:rsidP="00183C0C">
            <w:pPr>
              <w:jc w:val="center"/>
              <w:rPr>
                <w:szCs w:val="22"/>
              </w:rPr>
            </w:pPr>
            <w:r w:rsidRPr="0039584D">
              <w:rPr>
                <w:szCs w:val="22"/>
              </w:rPr>
              <w:t>§63.10(b)(3)</w:t>
            </w:r>
          </w:p>
        </w:tc>
        <w:tc>
          <w:tcPr>
            <w:tcW w:w="3409" w:type="pct"/>
            <w:tcBorders>
              <w:top w:val="single" w:sz="4" w:space="0" w:color="000000"/>
              <w:left w:val="single" w:sz="4" w:space="0" w:color="000000"/>
              <w:bottom w:val="single" w:sz="4" w:space="0" w:color="000000"/>
              <w:right w:val="single" w:sz="4" w:space="0" w:color="000000"/>
            </w:tcBorders>
            <w:hideMark/>
          </w:tcPr>
          <w:p w14:paraId="7705556F" w14:textId="77777777" w:rsidR="00941872" w:rsidRPr="0039584D" w:rsidRDefault="00941872" w:rsidP="00183C0C">
            <w:pPr>
              <w:rPr>
                <w:szCs w:val="22"/>
              </w:rPr>
            </w:pPr>
            <w:r w:rsidRPr="0039584D">
              <w:rPr>
                <w:szCs w:val="22"/>
              </w:rPr>
              <w:t>Records of applicability determination</w:t>
            </w:r>
          </w:p>
        </w:tc>
      </w:tr>
      <w:tr w:rsidR="00941872" w:rsidRPr="0039584D" w14:paraId="4B272395"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2A5A32ED" w14:textId="77777777" w:rsidR="00941872" w:rsidRPr="0039584D" w:rsidRDefault="00941872" w:rsidP="00183C0C">
            <w:pPr>
              <w:jc w:val="center"/>
              <w:rPr>
                <w:szCs w:val="22"/>
              </w:rPr>
            </w:pPr>
            <w:r w:rsidRPr="0039584D">
              <w:rPr>
                <w:szCs w:val="22"/>
              </w:rPr>
              <w:t>§63.10(d)(1)</w:t>
            </w:r>
          </w:p>
        </w:tc>
        <w:tc>
          <w:tcPr>
            <w:tcW w:w="3409" w:type="pct"/>
            <w:tcBorders>
              <w:top w:val="single" w:sz="4" w:space="0" w:color="000000"/>
              <w:left w:val="single" w:sz="4" w:space="0" w:color="000000"/>
              <w:bottom w:val="single" w:sz="4" w:space="0" w:color="000000"/>
              <w:right w:val="single" w:sz="4" w:space="0" w:color="000000"/>
            </w:tcBorders>
            <w:hideMark/>
          </w:tcPr>
          <w:p w14:paraId="61606C49" w14:textId="77777777" w:rsidR="00941872" w:rsidRPr="0039584D" w:rsidRDefault="00941872" w:rsidP="00183C0C">
            <w:pPr>
              <w:rPr>
                <w:szCs w:val="22"/>
              </w:rPr>
            </w:pPr>
            <w:r w:rsidRPr="0039584D">
              <w:rPr>
                <w:szCs w:val="22"/>
              </w:rPr>
              <w:t>General reporting requirements</w:t>
            </w:r>
          </w:p>
        </w:tc>
      </w:tr>
      <w:tr w:rsidR="00941872" w:rsidRPr="0039584D" w14:paraId="5EFE6A79"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378CD6A8" w14:textId="77777777" w:rsidR="00941872" w:rsidRPr="0039584D" w:rsidRDefault="00941872" w:rsidP="00183C0C">
            <w:pPr>
              <w:jc w:val="center"/>
              <w:rPr>
                <w:szCs w:val="22"/>
              </w:rPr>
            </w:pPr>
            <w:r w:rsidRPr="0039584D">
              <w:rPr>
                <w:szCs w:val="22"/>
              </w:rPr>
              <w:t>§63.10(d)(4)</w:t>
            </w:r>
          </w:p>
        </w:tc>
        <w:tc>
          <w:tcPr>
            <w:tcW w:w="3409" w:type="pct"/>
            <w:tcBorders>
              <w:top w:val="single" w:sz="4" w:space="0" w:color="000000"/>
              <w:left w:val="single" w:sz="4" w:space="0" w:color="000000"/>
              <w:bottom w:val="single" w:sz="4" w:space="0" w:color="000000"/>
              <w:right w:val="single" w:sz="4" w:space="0" w:color="000000"/>
            </w:tcBorders>
            <w:hideMark/>
          </w:tcPr>
          <w:p w14:paraId="3113C878" w14:textId="77777777" w:rsidR="00941872" w:rsidRPr="0039584D" w:rsidRDefault="00941872" w:rsidP="00183C0C">
            <w:pPr>
              <w:rPr>
                <w:szCs w:val="22"/>
              </w:rPr>
            </w:pPr>
            <w:r w:rsidRPr="0039584D">
              <w:rPr>
                <w:szCs w:val="22"/>
              </w:rPr>
              <w:t>Progress Reports</w:t>
            </w:r>
          </w:p>
        </w:tc>
      </w:tr>
      <w:tr w:rsidR="00941872" w:rsidRPr="0039584D" w14:paraId="57362378"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61479DB7" w14:textId="77777777" w:rsidR="00941872" w:rsidRPr="0039584D" w:rsidRDefault="00941872" w:rsidP="00183C0C">
            <w:pPr>
              <w:jc w:val="center"/>
              <w:rPr>
                <w:szCs w:val="22"/>
              </w:rPr>
            </w:pPr>
            <w:r w:rsidRPr="0039584D">
              <w:rPr>
                <w:szCs w:val="22"/>
              </w:rPr>
              <w:t>§63.10(f)</w:t>
            </w:r>
          </w:p>
        </w:tc>
        <w:tc>
          <w:tcPr>
            <w:tcW w:w="3409" w:type="pct"/>
            <w:tcBorders>
              <w:top w:val="single" w:sz="4" w:space="0" w:color="000000"/>
              <w:left w:val="single" w:sz="4" w:space="0" w:color="000000"/>
              <w:bottom w:val="single" w:sz="4" w:space="0" w:color="000000"/>
              <w:right w:val="single" w:sz="4" w:space="0" w:color="000000"/>
            </w:tcBorders>
            <w:hideMark/>
          </w:tcPr>
          <w:p w14:paraId="137A55B1" w14:textId="77777777" w:rsidR="00941872" w:rsidRPr="0039584D" w:rsidRDefault="00941872" w:rsidP="00183C0C">
            <w:pPr>
              <w:rPr>
                <w:szCs w:val="22"/>
              </w:rPr>
            </w:pPr>
            <w:r w:rsidRPr="0039584D">
              <w:rPr>
                <w:szCs w:val="22"/>
              </w:rPr>
              <w:t>Waiver for recordkeeping/reporting</w:t>
            </w:r>
          </w:p>
        </w:tc>
      </w:tr>
      <w:tr w:rsidR="00941872" w:rsidRPr="0039584D" w14:paraId="33C09102"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52FB86F6" w14:textId="77777777" w:rsidR="00941872" w:rsidRPr="0039584D" w:rsidRDefault="00941872" w:rsidP="00183C0C">
            <w:pPr>
              <w:jc w:val="center"/>
              <w:rPr>
                <w:szCs w:val="22"/>
              </w:rPr>
            </w:pPr>
            <w:r w:rsidRPr="0039584D">
              <w:rPr>
                <w:szCs w:val="22"/>
              </w:rPr>
              <w:t>§63.12</w:t>
            </w:r>
          </w:p>
        </w:tc>
        <w:tc>
          <w:tcPr>
            <w:tcW w:w="3409" w:type="pct"/>
            <w:tcBorders>
              <w:top w:val="single" w:sz="4" w:space="0" w:color="000000"/>
              <w:left w:val="single" w:sz="4" w:space="0" w:color="000000"/>
              <w:bottom w:val="single" w:sz="4" w:space="0" w:color="000000"/>
              <w:right w:val="single" w:sz="4" w:space="0" w:color="000000"/>
            </w:tcBorders>
            <w:hideMark/>
          </w:tcPr>
          <w:p w14:paraId="16757971" w14:textId="77777777" w:rsidR="00941872" w:rsidRPr="0039584D" w:rsidRDefault="00941872" w:rsidP="00183C0C">
            <w:pPr>
              <w:rPr>
                <w:szCs w:val="22"/>
              </w:rPr>
            </w:pPr>
            <w:r w:rsidRPr="0039584D">
              <w:rPr>
                <w:szCs w:val="22"/>
              </w:rPr>
              <w:t>State authority and delegations</w:t>
            </w:r>
          </w:p>
        </w:tc>
      </w:tr>
      <w:tr w:rsidR="00941872" w:rsidRPr="0039584D" w14:paraId="68A767BE"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7D87D2F6" w14:textId="77777777" w:rsidR="00941872" w:rsidRPr="0039584D" w:rsidRDefault="00941872" w:rsidP="00183C0C">
            <w:pPr>
              <w:jc w:val="center"/>
              <w:rPr>
                <w:szCs w:val="22"/>
              </w:rPr>
            </w:pPr>
            <w:r w:rsidRPr="0039584D">
              <w:rPr>
                <w:szCs w:val="22"/>
              </w:rPr>
              <w:t>§63.13</w:t>
            </w:r>
          </w:p>
        </w:tc>
        <w:tc>
          <w:tcPr>
            <w:tcW w:w="3409" w:type="pct"/>
            <w:tcBorders>
              <w:top w:val="single" w:sz="4" w:space="0" w:color="000000"/>
              <w:left w:val="single" w:sz="4" w:space="0" w:color="000000"/>
              <w:bottom w:val="single" w:sz="4" w:space="0" w:color="000000"/>
              <w:right w:val="single" w:sz="4" w:space="0" w:color="000000"/>
            </w:tcBorders>
            <w:hideMark/>
          </w:tcPr>
          <w:p w14:paraId="5EB53461" w14:textId="77777777" w:rsidR="00941872" w:rsidRPr="0039584D" w:rsidRDefault="00941872" w:rsidP="00183C0C">
            <w:pPr>
              <w:rPr>
                <w:szCs w:val="22"/>
              </w:rPr>
            </w:pPr>
            <w:r w:rsidRPr="0039584D">
              <w:rPr>
                <w:szCs w:val="22"/>
              </w:rPr>
              <w:t>Addresses</w:t>
            </w:r>
          </w:p>
        </w:tc>
      </w:tr>
      <w:tr w:rsidR="00941872" w:rsidRPr="0039584D" w14:paraId="346DD779"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7943E38C" w14:textId="77777777" w:rsidR="00941872" w:rsidRPr="0039584D" w:rsidRDefault="00941872" w:rsidP="00183C0C">
            <w:pPr>
              <w:jc w:val="center"/>
              <w:rPr>
                <w:szCs w:val="22"/>
              </w:rPr>
            </w:pPr>
            <w:r w:rsidRPr="0039584D">
              <w:rPr>
                <w:szCs w:val="22"/>
              </w:rPr>
              <w:t>§63.14</w:t>
            </w:r>
          </w:p>
        </w:tc>
        <w:tc>
          <w:tcPr>
            <w:tcW w:w="3409" w:type="pct"/>
            <w:tcBorders>
              <w:top w:val="single" w:sz="4" w:space="0" w:color="000000"/>
              <w:left w:val="single" w:sz="4" w:space="0" w:color="000000"/>
              <w:bottom w:val="single" w:sz="4" w:space="0" w:color="000000"/>
              <w:right w:val="single" w:sz="4" w:space="0" w:color="000000"/>
            </w:tcBorders>
            <w:hideMark/>
          </w:tcPr>
          <w:p w14:paraId="3C7D77E8" w14:textId="77777777" w:rsidR="00941872" w:rsidRPr="0039584D" w:rsidRDefault="00941872" w:rsidP="00183C0C">
            <w:pPr>
              <w:rPr>
                <w:szCs w:val="22"/>
              </w:rPr>
            </w:pPr>
            <w:r w:rsidRPr="0039584D">
              <w:rPr>
                <w:szCs w:val="22"/>
              </w:rPr>
              <w:t>Incorporation by reference</w:t>
            </w:r>
          </w:p>
        </w:tc>
      </w:tr>
      <w:tr w:rsidR="00941872" w:rsidRPr="0039584D" w14:paraId="4DF0CCD2" w14:textId="77777777" w:rsidTr="00183C0C">
        <w:tc>
          <w:tcPr>
            <w:tcW w:w="1591" w:type="pct"/>
            <w:tcBorders>
              <w:top w:val="single" w:sz="4" w:space="0" w:color="000000"/>
              <w:left w:val="single" w:sz="4" w:space="0" w:color="000000"/>
              <w:bottom w:val="single" w:sz="4" w:space="0" w:color="000000"/>
              <w:right w:val="single" w:sz="4" w:space="0" w:color="000000"/>
            </w:tcBorders>
            <w:hideMark/>
          </w:tcPr>
          <w:p w14:paraId="74F00EC7" w14:textId="77777777" w:rsidR="00941872" w:rsidRPr="0039584D" w:rsidRDefault="00941872" w:rsidP="00183C0C">
            <w:pPr>
              <w:jc w:val="center"/>
              <w:rPr>
                <w:szCs w:val="22"/>
              </w:rPr>
            </w:pPr>
            <w:r w:rsidRPr="0039584D">
              <w:rPr>
                <w:szCs w:val="22"/>
              </w:rPr>
              <w:t>§63.15</w:t>
            </w:r>
          </w:p>
        </w:tc>
        <w:tc>
          <w:tcPr>
            <w:tcW w:w="3409" w:type="pct"/>
            <w:tcBorders>
              <w:top w:val="single" w:sz="4" w:space="0" w:color="000000"/>
              <w:left w:val="single" w:sz="4" w:space="0" w:color="000000"/>
              <w:bottom w:val="single" w:sz="4" w:space="0" w:color="000000"/>
              <w:right w:val="single" w:sz="4" w:space="0" w:color="000000"/>
            </w:tcBorders>
            <w:hideMark/>
          </w:tcPr>
          <w:p w14:paraId="3873CF9F" w14:textId="77777777" w:rsidR="00941872" w:rsidRPr="0039584D" w:rsidRDefault="00941872" w:rsidP="00183C0C">
            <w:pPr>
              <w:rPr>
                <w:szCs w:val="22"/>
              </w:rPr>
            </w:pPr>
            <w:r w:rsidRPr="0039584D">
              <w:rPr>
                <w:szCs w:val="22"/>
              </w:rPr>
              <w:t>Availability of information</w:t>
            </w:r>
          </w:p>
        </w:tc>
      </w:tr>
    </w:tbl>
    <w:p w14:paraId="2AE6C324" w14:textId="77777777" w:rsidR="00941872" w:rsidRPr="0039584D" w:rsidRDefault="00941872" w:rsidP="00941872">
      <w:pPr>
        <w:tabs>
          <w:tab w:val="left" w:pos="0"/>
          <w:tab w:val="left" w:pos="720"/>
        </w:tabs>
        <w:suppressAutoHyphens/>
        <w:spacing w:before="120" w:after="120"/>
        <w:rPr>
          <w:szCs w:val="22"/>
        </w:rPr>
      </w:pPr>
    </w:p>
    <w:p w14:paraId="08966C18" w14:textId="77777777" w:rsidR="00752D98" w:rsidRPr="0039584D" w:rsidRDefault="00752D98" w:rsidP="003E3CC0">
      <w:pPr>
        <w:tabs>
          <w:tab w:val="left" w:pos="720"/>
        </w:tabs>
        <w:suppressAutoHyphens/>
        <w:spacing w:before="240" w:after="120"/>
        <w:rPr>
          <w:szCs w:val="22"/>
        </w:rPr>
      </w:pPr>
    </w:p>
    <w:p w14:paraId="571D3781" w14:textId="77777777" w:rsidR="003239DE" w:rsidRPr="0039584D" w:rsidRDefault="003239DE" w:rsidP="003E3CC0">
      <w:pPr>
        <w:tabs>
          <w:tab w:val="left" w:pos="720"/>
        </w:tabs>
        <w:suppressAutoHyphens/>
        <w:spacing w:before="240" w:after="120"/>
        <w:rPr>
          <w:szCs w:val="22"/>
        </w:rPr>
        <w:sectPr w:rsidR="003239DE" w:rsidRPr="0039584D" w:rsidSect="005F79CF">
          <w:headerReference w:type="even" r:id="rId46"/>
          <w:headerReference w:type="default" r:id="rId47"/>
          <w:headerReference w:type="first" r:id="rId48"/>
          <w:pgSz w:w="12240" w:h="15840" w:code="1"/>
          <w:pgMar w:top="1080" w:right="1080" w:bottom="1080" w:left="1080" w:header="720" w:footer="720" w:gutter="0"/>
          <w:paperSrc w:first="15" w:other="15"/>
          <w:cols w:space="720"/>
        </w:sectPr>
      </w:pPr>
    </w:p>
    <w:p w14:paraId="75C282D4" w14:textId="0B4CB73C" w:rsidR="0069065F" w:rsidRPr="0039584D" w:rsidRDefault="0069065F" w:rsidP="0069065F">
      <w:pPr>
        <w:rPr>
          <w:szCs w:val="22"/>
        </w:rPr>
      </w:pPr>
      <w:r w:rsidRPr="0039584D">
        <w:rPr>
          <w:b/>
          <w:szCs w:val="22"/>
        </w:rPr>
        <w:lastRenderedPageBreak/>
        <w:t>Subsection E.  The specific conditions in this section apply to the following emissions units:</w:t>
      </w:r>
    </w:p>
    <w:tbl>
      <w:tblPr>
        <w:tblW w:w="949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8696"/>
      </w:tblGrid>
      <w:tr w:rsidR="0069065F" w:rsidRPr="0039584D" w14:paraId="65559512" w14:textId="77777777" w:rsidTr="0060608D">
        <w:tc>
          <w:tcPr>
            <w:tcW w:w="794" w:type="dxa"/>
            <w:tcBorders>
              <w:top w:val="single" w:sz="8" w:space="0" w:color="auto"/>
              <w:left w:val="single" w:sz="12" w:space="0" w:color="auto"/>
              <w:bottom w:val="single" w:sz="8" w:space="0" w:color="auto"/>
              <w:right w:val="single" w:sz="12" w:space="0" w:color="auto"/>
            </w:tcBorders>
          </w:tcPr>
          <w:p w14:paraId="7F4A63D6" w14:textId="7AC08BE5" w:rsidR="0069065F" w:rsidRPr="0039584D" w:rsidRDefault="0069065F" w:rsidP="008A6E4A">
            <w:pPr>
              <w:jc w:val="center"/>
              <w:rPr>
                <w:szCs w:val="22"/>
              </w:rPr>
            </w:pPr>
            <w:r w:rsidRPr="0039584D">
              <w:rPr>
                <w:szCs w:val="22"/>
              </w:rPr>
              <w:t>021</w:t>
            </w:r>
          </w:p>
        </w:tc>
        <w:tc>
          <w:tcPr>
            <w:tcW w:w="8696" w:type="dxa"/>
            <w:tcBorders>
              <w:top w:val="single" w:sz="8" w:space="0" w:color="auto"/>
              <w:left w:val="single" w:sz="12" w:space="0" w:color="auto"/>
              <w:bottom w:val="single" w:sz="8" w:space="0" w:color="auto"/>
              <w:right w:val="single" w:sz="12" w:space="0" w:color="auto"/>
            </w:tcBorders>
          </w:tcPr>
          <w:p w14:paraId="63E50DF6" w14:textId="71EFBFFF" w:rsidR="0069065F" w:rsidRPr="0039584D" w:rsidRDefault="00853B32" w:rsidP="008A6E4A">
            <w:pPr>
              <w:rPr>
                <w:bCs/>
                <w:szCs w:val="22"/>
              </w:rPr>
            </w:pPr>
            <w:r w:rsidRPr="0039584D">
              <w:rPr>
                <w:bCs/>
                <w:szCs w:val="22"/>
              </w:rPr>
              <w:t xml:space="preserve">Allis-Chalmers </w:t>
            </w:r>
            <w:r w:rsidR="0069065F" w:rsidRPr="0039584D">
              <w:rPr>
                <w:bCs/>
                <w:szCs w:val="22"/>
              </w:rPr>
              <w:t>Emergency Generator for Lime Kiln, rated at 250 kW</w:t>
            </w:r>
          </w:p>
        </w:tc>
      </w:tr>
      <w:tr w:rsidR="00CB7435" w:rsidRPr="0039584D" w14:paraId="68B2CE4D" w14:textId="77777777" w:rsidTr="0060608D">
        <w:tc>
          <w:tcPr>
            <w:tcW w:w="794" w:type="dxa"/>
            <w:tcBorders>
              <w:top w:val="single" w:sz="8" w:space="0" w:color="auto"/>
              <w:left w:val="single" w:sz="12" w:space="0" w:color="auto"/>
              <w:bottom w:val="single" w:sz="8" w:space="0" w:color="auto"/>
              <w:right w:val="single" w:sz="12" w:space="0" w:color="auto"/>
            </w:tcBorders>
          </w:tcPr>
          <w:p w14:paraId="1EC422BE" w14:textId="480BC054" w:rsidR="00CB7435" w:rsidRPr="0039584D" w:rsidRDefault="00CB7435" w:rsidP="00CB7435">
            <w:pPr>
              <w:jc w:val="center"/>
              <w:rPr>
                <w:szCs w:val="22"/>
              </w:rPr>
            </w:pPr>
            <w:r w:rsidRPr="0039584D">
              <w:rPr>
                <w:szCs w:val="22"/>
              </w:rPr>
              <w:t>026</w:t>
            </w:r>
          </w:p>
        </w:tc>
        <w:tc>
          <w:tcPr>
            <w:tcW w:w="8696" w:type="dxa"/>
            <w:tcBorders>
              <w:top w:val="single" w:sz="8" w:space="0" w:color="auto"/>
              <w:left w:val="single" w:sz="12" w:space="0" w:color="auto"/>
              <w:bottom w:val="single" w:sz="8" w:space="0" w:color="auto"/>
              <w:right w:val="single" w:sz="12" w:space="0" w:color="auto"/>
            </w:tcBorders>
          </w:tcPr>
          <w:p w14:paraId="6575866C" w14:textId="4413D629" w:rsidR="00CB7435" w:rsidRPr="0039584D" w:rsidRDefault="00CB7435" w:rsidP="00CB7435">
            <w:pPr>
              <w:rPr>
                <w:bCs/>
                <w:szCs w:val="22"/>
              </w:rPr>
            </w:pPr>
            <w:r w:rsidRPr="0039584D">
              <w:rPr>
                <w:bCs/>
                <w:szCs w:val="22"/>
              </w:rPr>
              <w:t>LISTER 18 HP Diesel Engine Driven Starting Air Compressor</w:t>
            </w:r>
          </w:p>
        </w:tc>
      </w:tr>
      <w:tr w:rsidR="00CB7435" w:rsidRPr="0039584D" w14:paraId="27B8ABAB" w14:textId="77777777" w:rsidTr="0060608D">
        <w:tc>
          <w:tcPr>
            <w:tcW w:w="794" w:type="dxa"/>
            <w:tcBorders>
              <w:top w:val="single" w:sz="8" w:space="0" w:color="auto"/>
              <w:left w:val="single" w:sz="12" w:space="0" w:color="auto"/>
              <w:bottom w:val="single" w:sz="8" w:space="0" w:color="auto"/>
              <w:right w:val="single" w:sz="12" w:space="0" w:color="auto"/>
            </w:tcBorders>
          </w:tcPr>
          <w:p w14:paraId="3C628C09" w14:textId="4DF84F74" w:rsidR="00CB7435" w:rsidRPr="0039584D" w:rsidRDefault="00CB7435" w:rsidP="00CB7435">
            <w:pPr>
              <w:jc w:val="center"/>
              <w:rPr>
                <w:szCs w:val="22"/>
              </w:rPr>
            </w:pPr>
            <w:r w:rsidRPr="0039584D">
              <w:rPr>
                <w:szCs w:val="22"/>
              </w:rPr>
              <w:t>028</w:t>
            </w:r>
          </w:p>
        </w:tc>
        <w:tc>
          <w:tcPr>
            <w:tcW w:w="8696" w:type="dxa"/>
            <w:tcBorders>
              <w:top w:val="single" w:sz="8" w:space="0" w:color="auto"/>
              <w:left w:val="single" w:sz="12" w:space="0" w:color="auto"/>
              <w:bottom w:val="single" w:sz="8" w:space="0" w:color="auto"/>
              <w:right w:val="single" w:sz="12" w:space="0" w:color="auto"/>
            </w:tcBorders>
          </w:tcPr>
          <w:p w14:paraId="2BA3030C" w14:textId="65DC42B7" w:rsidR="00CB7435" w:rsidRPr="0039584D" w:rsidRDefault="00CB7435" w:rsidP="00CB7435">
            <w:pPr>
              <w:rPr>
                <w:bCs/>
                <w:szCs w:val="22"/>
              </w:rPr>
            </w:pPr>
            <w:r w:rsidRPr="0039584D">
              <w:rPr>
                <w:bCs/>
                <w:szCs w:val="22"/>
              </w:rPr>
              <w:t>HATZ 37 HP Diesel Engine Driven Starting Air Compressor</w:t>
            </w:r>
          </w:p>
        </w:tc>
      </w:tr>
    </w:tbl>
    <w:p w14:paraId="02499360" w14:textId="51554FAB" w:rsidR="00BB163E" w:rsidRPr="0039584D" w:rsidRDefault="00BB163E" w:rsidP="00BB163E">
      <w:pPr>
        <w:tabs>
          <w:tab w:val="left" w:pos="0"/>
        </w:tabs>
        <w:suppressAutoHyphens/>
        <w:spacing w:before="120" w:after="120"/>
        <w:rPr>
          <w:i/>
          <w:szCs w:val="22"/>
        </w:rPr>
      </w:pPr>
      <w:r w:rsidRPr="0039584D">
        <w:rPr>
          <w:i/>
          <w:szCs w:val="22"/>
        </w:rPr>
        <w:t xml:space="preserve">{Permitting Note:  This emissions units is regulated under NESHAP 40 CFR 63 Subpart ZZZZ as existing (constructed or reconstructed prior to June 12, 2006) emergency diesel engines under 500 </w:t>
      </w:r>
      <w:proofErr w:type="spellStart"/>
      <w:r w:rsidRPr="0039584D">
        <w:rPr>
          <w:i/>
          <w:szCs w:val="22"/>
        </w:rPr>
        <w:t>hp</w:t>
      </w:r>
      <w:proofErr w:type="spellEnd"/>
      <w:r w:rsidRPr="0039584D">
        <w:rPr>
          <w:i/>
          <w:szCs w:val="22"/>
        </w:rPr>
        <w:t xml:space="preserve"> operating at an area source of HAPs.}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1080"/>
        <w:gridCol w:w="1350"/>
        <w:gridCol w:w="1350"/>
        <w:gridCol w:w="1440"/>
        <w:gridCol w:w="1620"/>
        <w:gridCol w:w="1890"/>
      </w:tblGrid>
      <w:tr w:rsidR="00BB163E" w:rsidRPr="0039584D" w14:paraId="7AFBDC98" w14:textId="77777777" w:rsidTr="0060608D">
        <w:trPr>
          <w:trHeight w:val="489"/>
        </w:trPr>
        <w:tc>
          <w:tcPr>
            <w:tcW w:w="81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BED3D64" w14:textId="77777777" w:rsidR="00BB163E" w:rsidRPr="0039584D" w:rsidRDefault="00BB163E" w:rsidP="00BB163E">
            <w:pPr>
              <w:spacing w:after="120"/>
              <w:ind w:left="-108" w:firstLine="108"/>
              <w:jc w:val="center"/>
              <w:rPr>
                <w:b/>
                <w:szCs w:val="22"/>
              </w:rPr>
            </w:pPr>
            <w:r w:rsidRPr="0039584D">
              <w:rPr>
                <w:b/>
                <w:szCs w:val="22"/>
              </w:rPr>
              <w:t>E.U. ID No.</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7590324" w14:textId="77777777" w:rsidR="00BB163E" w:rsidRPr="0039584D" w:rsidRDefault="00BB163E" w:rsidP="00BB163E">
            <w:pPr>
              <w:spacing w:after="120"/>
              <w:jc w:val="center"/>
              <w:rPr>
                <w:szCs w:val="22"/>
              </w:rPr>
            </w:pPr>
            <w:r w:rsidRPr="0039584D">
              <w:rPr>
                <w:b/>
                <w:szCs w:val="22"/>
              </w:rPr>
              <w:t>Engine Brake HP</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CDA3F6F" w14:textId="77777777" w:rsidR="00BB163E" w:rsidRPr="0039584D" w:rsidRDefault="00BB163E" w:rsidP="00BB163E">
            <w:pPr>
              <w:spacing w:after="120"/>
              <w:jc w:val="center"/>
              <w:rPr>
                <w:b/>
                <w:szCs w:val="22"/>
              </w:rPr>
            </w:pPr>
            <w:r w:rsidRPr="0039584D">
              <w:rPr>
                <w:b/>
                <w:szCs w:val="22"/>
              </w:rPr>
              <w:t xml:space="preserve">Date of </w:t>
            </w:r>
          </w:p>
          <w:p w14:paraId="5BC090D7" w14:textId="77777777" w:rsidR="00BB163E" w:rsidRPr="0039584D" w:rsidRDefault="00BB163E" w:rsidP="00BB163E">
            <w:pPr>
              <w:spacing w:after="120"/>
              <w:jc w:val="center"/>
              <w:rPr>
                <w:szCs w:val="22"/>
              </w:rPr>
            </w:pPr>
            <w:r w:rsidRPr="0039584D">
              <w:rPr>
                <w:b/>
                <w:szCs w:val="22"/>
              </w:rPr>
              <w:t>Initial Startup</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5816A57" w14:textId="77777777" w:rsidR="00BB163E" w:rsidRPr="0039584D" w:rsidRDefault="00BB163E" w:rsidP="00BB163E">
            <w:pPr>
              <w:spacing w:after="120"/>
              <w:jc w:val="center"/>
              <w:rPr>
                <w:szCs w:val="22"/>
              </w:rPr>
            </w:pPr>
            <w:r w:rsidRPr="0039584D">
              <w:rPr>
                <w:b/>
                <w:szCs w:val="22"/>
              </w:rPr>
              <w:t>Primary Fuel</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0D9441A" w14:textId="77777777" w:rsidR="00BB163E" w:rsidRPr="0039584D" w:rsidRDefault="00BB163E" w:rsidP="00BB163E">
            <w:pPr>
              <w:spacing w:after="120"/>
              <w:ind w:right="-18"/>
              <w:jc w:val="center"/>
              <w:rPr>
                <w:b/>
                <w:szCs w:val="22"/>
              </w:rPr>
            </w:pPr>
            <w:r w:rsidRPr="0039584D">
              <w:rPr>
                <w:b/>
                <w:szCs w:val="22"/>
              </w:rPr>
              <w:t>Type of Engine</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3A1671A3" w14:textId="77777777" w:rsidR="00BB163E" w:rsidRPr="0039584D" w:rsidRDefault="00BB163E" w:rsidP="00BB163E">
            <w:pPr>
              <w:spacing w:after="120"/>
              <w:jc w:val="center"/>
              <w:rPr>
                <w:szCs w:val="22"/>
              </w:rPr>
            </w:pPr>
            <w:r w:rsidRPr="0039584D">
              <w:rPr>
                <w:b/>
                <w:szCs w:val="22"/>
              </w:rPr>
              <w:t>Displacement liters/cylinder (l/c)</w:t>
            </w: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124C0A" w14:textId="77777777" w:rsidR="00BB163E" w:rsidRPr="0039584D" w:rsidRDefault="00BB163E" w:rsidP="00BB163E">
            <w:pPr>
              <w:spacing w:after="120"/>
              <w:jc w:val="center"/>
              <w:rPr>
                <w:b/>
                <w:szCs w:val="22"/>
              </w:rPr>
            </w:pPr>
            <w:r w:rsidRPr="0039584D">
              <w:rPr>
                <w:b/>
                <w:szCs w:val="22"/>
              </w:rPr>
              <w:t>Manufacturer</w:t>
            </w:r>
          </w:p>
        </w:tc>
      </w:tr>
      <w:tr w:rsidR="00BB163E" w:rsidRPr="0039584D" w14:paraId="396198D3" w14:textId="77777777" w:rsidTr="0060608D">
        <w:trPr>
          <w:trHeight w:val="30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2B4A9F91" w14:textId="77777777" w:rsidR="00BB163E" w:rsidRPr="0039584D" w:rsidRDefault="00BB163E" w:rsidP="00BB163E">
            <w:pPr>
              <w:rPr>
                <w:b/>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8D84A53" w14:textId="77777777" w:rsidR="00BB163E" w:rsidRPr="0039584D" w:rsidRDefault="00BB163E" w:rsidP="00BB163E">
            <w:pPr>
              <w:rPr>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CA84B63" w14:textId="77777777" w:rsidR="00BB163E" w:rsidRPr="0039584D" w:rsidRDefault="00BB163E" w:rsidP="00BB163E">
            <w:pPr>
              <w:rPr>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60EAC1" w14:textId="77777777" w:rsidR="00BB163E" w:rsidRPr="0039584D" w:rsidRDefault="00BB163E" w:rsidP="00BB163E">
            <w:pPr>
              <w:rPr>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41AED7D" w14:textId="77777777" w:rsidR="00BB163E" w:rsidRPr="0039584D" w:rsidRDefault="00BB163E" w:rsidP="00BB163E">
            <w:pPr>
              <w:rPr>
                <w:b/>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815CC85" w14:textId="77777777" w:rsidR="00BB163E" w:rsidRPr="0039584D" w:rsidRDefault="00BB163E" w:rsidP="00BB163E">
            <w:pPr>
              <w:rPr>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3EAC1" w14:textId="77777777" w:rsidR="00BB163E" w:rsidRPr="0039584D" w:rsidRDefault="00BB163E" w:rsidP="00BB163E">
            <w:pPr>
              <w:spacing w:after="120"/>
              <w:jc w:val="center"/>
              <w:rPr>
                <w:b/>
                <w:szCs w:val="22"/>
              </w:rPr>
            </w:pPr>
            <w:r w:rsidRPr="0039584D">
              <w:rPr>
                <w:b/>
                <w:szCs w:val="22"/>
              </w:rPr>
              <w:t>Model #</w:t>
            </w:r>
          </w:p>
        </w:tc>
      </w:tr>
      <w:tr w:rsidR="00BB163E" w:rsidRPr="0039584D" w14:paraId="3F6B6673" w14:textId="77777777" w:rsidTr="0060608D">
        <w:trPr>
          <w:trHeight w:val="147"/>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0309EA8" w14:textId="27A6BAF6" w:rsidR="00BB163E" w:rsidRPr="0039584D" w:rsidRDefault="00BB163E" w:rsidP="00BB163E">
            <w:pPr>
              <w:spacing w:after="120"/>
              <w:jc w:val="center"/>
              <w:rPr>
                <w:rFonts w:eastAsia="Calibri"/>
                <w:szCs w:val="22"/>
                <w:highlight w:val="green"/>
              </w:rPr>
            </w:pPr>
            <w:r w:rsidRPr="0039584D">
              <w:rPr>
                <w:rFonts w:eastAsia="Calibri"/>
                <w:szCs w:val="22"/>
              </w:rPr>
              <w:t>021</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C0A94BF" w14:textId="77777777" w:rsidR="0060608D" w:rsidRPr="0039584D" w:rsidRDefault="00BB163E" w:rsidP="0060608D">
            <w:pPr>
              <w:jc w:val="center"/>
              <w:rPr>
                <w:rFonts w:eastAsia="Calibri"/>
                <w:szCs w:val="22"/>
              </w:rPr>
            </w:pPr>
            <w:r w:rsidRPr="0039584D">
              <w:rPr>
                <w:rFonts w:eastAsia="Calibri"/>
                <w:szCs w:val="22"/>
              </w:rPr>
              <w:t>Approx</w:t>
            </w:r>
            <w:r w:rsidR="0060608D" w:rsidRPr="0039584D">
              <w:rPr>
                <w:rFonts w:eastAsia="Calibri"/>
                <w:szCs w:val="22"/>
              </w:rPr>
              <w:t>.</w:t>
            </w:r>
          </w:p>
          <w:p w14:paraId="1443823A" w14:textId="5FF79417" w:rsidR="00BB163E" w:rsidRPr="0039584D" w:rsidRDefault="00917FA4" w:rsidP="00917FA4">
            <w:pPr>
              <w:spacing w:after="120"/>
              <w:jc w:val="center"/>
              <w:rPr>
                <w:rFonts w:eastAsia="Calibri"/>
                <w:szCs w:val="22"/>
              </w:rPr>
            </w:pPr>
            <w:r w:rsidRPr="0039584D">
              <w:rPr>
                <w:rFonts w:eastAsia="Calibri"/>
                <w:szCs w:val="22"/>
              </w:rPr>
              <w:t>400</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CE7B3D3" w14:textId="2F7E836E" w:rsidR="00BB163E" w:rsidRPr="0039584D" w:rsidRDefault="00BB163E" w:rsidP="00BB163E">
            <w:pPr>
              <w:spacing w:after="120"/>
              <w:jc w:val="center"/>
              <w:rPr>
                <w:rFonts w:eastAsia="Calibri"/>
                <w:szCs w:val="22"/>
              </w:rPr>
            </w:pPr>
            <w:r w:rsidRPr="0039584D">
              <w:rPr>
                <w:rFonts w:eastAsia="Calibri"/>
                <w:szCs w:val="22"/>
              </w:rPr>
              <w:t>2-1-1982</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FEA8DCD" w14:textId="77777777" w:rsidR="00BB163E" w:rsidRPr="0039584D" w:rsidRDefault="00BB163E" w:rsidP="00BB163E">
            <w:pPr>
              <w:spacing w:after="120"/>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44EDDE5" w14:textId="77777777" w:rsidR="00BB163E" w:rsidRPr="0039584D" w:rsidRDefault="00BB163E" w:rsidP="009F4B53">
            <w:pPr>
              <w:spacing w:after="120"/>
              <w:jc w:val="center"/>
              <w:rPr>
                <w:rFonts w:eastAsia="Calibri"/>
                <w:szCs w:val="22"/>
              </w:rPr>
            </w:pPr>
            <w:r w:rsidRPr="0039584D">
              <w:rPr>
                <w:rFonts w:eastAsia="Calibri"/>
                <w:szCs w:val="22"/>
              </w:rPr>
              <w:t>Emergency</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20A36DAA" w14:textId="4DED1AA8" w:rsidR="00BB163E" w:rsidRPr="0039584D" w:rsidRDefault="00813B5F" w:rsidP="00BB163E">
            <w:pPr>
              <w:spacing w:after="120"/>
              <w:jc w:val="center"/>
              <w:rPr>
                <w:rFonts w:eastAsia="Calibri"/>
                <w:szCs w:val="22"/>
              </w:rPr>
            </w:pPr>
            <w:r w:rsidRPr="0039584D">
              <w:rPr>
                <w:rFonts w:eastAsia="Calibri"/>
                <w:szCs w:val="22"/>
              </w:rPr>
              <w:t>&lt;30</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8B2D392" w14:textId="70A3AC77" w:rsidR="00BB163E" w:rsidRPr="0039584D" w:rsidRDefault="00BB163E" w:rsidP="00813B5F">
            <w:pPr>
              <w:spacing w:after="120"/>
              <w:jc w:val="center"/>
              <w:rPr>
                <w:rFonts w:eastAsia="Calibri"/>
                <w:szCs w:val="22"/>
              </w:rPr>
            </w:pPr>
            <w:r w:rsidRPr="0039584D">
              <w:rPr>
                <w:szCs w:val="22"/>
              </w:rPr>
              <w:t>Allis-Chalmers</w:t>
            </w:r>
          </w:p>
        </w:tc>
      </w:tr>
      <w:tr w:rsidR="00BB163E" w:rsidRPr="0039584D" w14:paraId="6DCB567C" w14:textId="77777777" w:rsidTr="0060608D">
        <w:trPr>
          <w:trHeight w:val="142"/>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16461E86" w14:textId="2CF93FDA" w:rsidR="00BB163E" w:rsidRPr="0039584D" w:rsidRDefault="00BB163E" w:rsidP="00BB163E">
            <w:pPr>
              <w:rPr>
                <w:rFonts w:eastAsia="Calibri"/>
                <w:szCs w:val="22"/>
                <w:highlight w:val="gree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B0DBEDE" w14:textId="77777777" w:rsidR="00BB163E" w:rsidRPr="0039584D" w:rsidRDefault="00BB163E" w:rsidP="00BB163E">
            <w:pPr>
              <w:rPr>
                <w:rFonts w:eastAsia="Calibri"/>
                <w:szCs w:val="22"/>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960095C" w14:textId="77777777" w:rsidR="00BB163E" w:rsidRPr="0039584D" w:rsidRDefault="00BB163E" w:rsidP="00BB163E">
            <w:pPr>
              <w:jc w:val="center"/>
              <w:rPr>
                <w:rFonts w:eastAsia="Calibri"/>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540FE5" w14:textId="77777777" w:rsidR="00BB163E" w:rsidRPr="0039584D" w:rsidRDefault="00BB163E" w:rsidP="00BB163E">
            <w:pPr>
              <w:jc w:val="center"/>
              <w:rPr>
                <w:rFonts w:eastAsia="Calibri"/>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7F2BF99" w14:textId="77777777" w:rsidR="00BB163E" w:rsidRPr="0039584D" w:rsidRDefault="00BB163E" w:rsidP="009F4B53">
            <w:pPr>
              <w:jc w:val="center"/>
              <w:rPr>
                <w:rFonts w:eastAsia="Calibri"/>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6AD30B8" w14:textId="77777777" w:rsidR="00BB163E" w:rsidRPr="0039584D" w:rsidRDefault="00BB163E" w:rsidP="00BB163E">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0D32B80C" w14:textId="7945F32F" w:rsidR="00BB163E" w:rsidRPr="0039584D" w:rsidRDefault="008257A7" w:rsidP="00813B5F">
            <w:pPr>
              <w:spacing w:after="120"/>
              <w:jc w:val="center"/>
              <w:rPr>
                <w:rFonts w:eastAsia="Calibri"/>
                <w:szCs w:val="22"/>
              </w:rPr>
            </w:pPr>
            <w:r w:rsidRPr="0039584D">
              <w:rPr>
                <w:szCs w:val="22"/>
              </w:rPr>
              <w:t>6138T</w:t>
            </w:r>
          </w:p>
        </w:tc>
      </w:tr>
      <w:tr w:rsidR="00813B5F" w:rsidRPr="0039584D" w14:paraId="5E382CC0" w14:textId="77777777" w:rsidTr="0060608D">
        <w:trPr>
          <w:trHeight w:val="142"/>
        </w:trPr>
        <w:tc>
          <w:tcPr>
            <w:tcW w:w="810" w:type="dxa"/>
            <w:vMerge w:val="restart"/>
            <w:tcBorders>
              <w:top w:val="single" w:sz="4" w:space="0" w:color="auto"/>
              <w:left w:val="single" w:sz="4" w:space="0" w:color="auto"/>
              <w:right w:val="single" w:sz="4" w:space="0" w:color="auto"/>
            </w:tcBorders>
            <w:vAlign w:val="center"/>
          </w:tcPr>
          <w:p w14:paraId="697DC375" w14:textId="1004742E" w:rsidR="00813B5F" w:rsidRPr="0039584D" w:rsidRDefault="00813B5F" w:rsidP="00F244AC">
            <w:pPr>
              <w:jc w:val="center"/>
              <w:rPr>
                <w:rFonts w:eastAsia="Calibri"/>
                <w:szCs w:val="22"/>
              </w:rPr>
            </w:pPr>
            <w:r w:rsidRPr="0039584D">
              <w:rPr>
                <w:rFonts w:eastAsia="Calibri"/>
                <w:szCs w:val="22"/>
              </w:rPr>
              <w:t>026</w:t>
            </w:r>
          </w:p>
        </w:tc>
        <w:tc>
          <w:tcPr>
            <w:tcW w:w="1080" w:type="dxa"/>
            <w:vMerge w:val="restart"/>
            <w:tcBorders>
              <w:top w:val="single" w:sz="4" w:space="0" w:color="auto"/>
              <w:left w:val="single" w:sz="4" w:space="0" w:color="auto"/>
              <w:right w:val="single" w:sz="4" w:space="0" w:color="auto"/>
            </w:tcBorders>
            <w:vAlign w:val="center"/>
          </w:tcPr>
          <w:p w14:paraId="18C05DB0" w14:textId="4C886DD4" w:rsidR="00813B5F" w:rsidRPr="0039584D" w:rsidRDefault="00813B5F" w:rsidP="00813B5F">
            <w:pPr>
              <w:jc w:val="center"/>
              <w:rPr>
                <w:rFonts w:eastAsia="Calibri"/>
                <w:szCs w:val="22"/>
              </w:rPr>
            </w:pPr>
            <w:r w:rsidRPr="0039584D">
              <w:rPr>
                <w:rFonts w:eastAsia="Calibri"/>
                <w:szCs w:val="22"/>
              </w:rPr>
              <w:t>18</w:t>
            </w:r>
          </w:p>
        </w:tc>
        <w:tc>
          <w:tcPr>
            <w:tcW w:w="1350" w:type="dxa"/>
            <w:vMerge w:val="restart"/>
            <w:tcBorders>
              <w:top w:val="single" w:sz="4" w:space="0" w:color="auto"/>
              <w:left w:val="single" w:sz="4" w:space="0" w:color="auto"/>
              <w:right w:val="single" w:sz="4" w:space="0" w:color="auto"/>
            </w:tcBorders>
            <w:vAlign w:val="center"/>
          </w:tcPr>
          <w:p w14:paraId="26D6D7EB" w14:textId="06C60A38" w:rsidR="00813B5F" w:rsidRPr="0039584D" w:rsidRDefault="00D92C7F" w:rsidP="00CB7435">
            <w:pPr>
              <w:jc w:val="center"/>
              <w:rPr>
                <w:rFonts w:eastAsia="Calibri"/>
                <w:szCs w:val="22"/>
              </w:rPr>
            </w:pPr>
            <w:r w:rsidRPr="0039584D">
              <w:rPr>
                <w:rFonts w:eastAsia="Calibri"/>
                <w:szCs w:val="22"/>
              </w:rPr>
              <w:t>1991</w:t>
            </w:r>
          </w:p>
        </w:tc>
        <w:tc>
          <w:tcPr>
            <w:tcW w:w="1350" w:type="dxa"/>
            <w:vMerge w:val="restart"/>
            <w:tcBorders>
              <w:top w:val="single" w:sz="4" w:space="0" w:color="auto"/>
              <w:left w:val="single" w:sz="4" w:space="0" w:color="auto"/>
              <w:right w:val="single" w:sz="4" w:space="0" w:color="auto"/>
            </w:tcBorders>
            <w:vAlign w:val="center"/>
          </w:tcPr>
          <w:p w14:paraId="1B2627F1" w14:textId="50AC6877" w:rsidR="00813B5F" w:rsidRPr="0039584D" w:rsidRDefault="00813B5F" w:rsidP="00CB7435">
            <w:pPr>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right w:val="single" w:sz="4" w:space="0" w:color="auto"/>
            </w:tcBorders>
            <w:vAlign w:val="center"/>
          </w:tcPr>
          <w:p w14:paraId="21D70CAA" w14:textId="35C58E9B" w:rsidR="00813B5F" w:rsidRPr="0039584D" w:rsidRDefault="00813B5F" w:rsidP="009F4B53">
            <w:pPr>
              <w:jc w:val="center"/>
              <w:rPr>
                <w:rFonts w:eastAsia="Calibri"/>
                <w:szCs w:val="22"/>
              </w:rPr>
            </w:pPr>
            <w:r w:rsidRPr="0039584D">
              <w:rPr>
                <w:rFonts w:eastAsia="Calibri"/>
                <w:szCs w:val="22"/>
              </w:rPr>
              <w:t>Emergency</w:t>
            </w:r>
          </w:p>
        </w:tc>
        <w:tc>
          <w:tcPr>
            <w:tcW w:w="1620" w:type="dxa"/>
            <w:vMerge w:val="restart"/>
            <w:tcBorders>
              <w:top w:val="single" w:sz="4" w:space="0" w:color="auto"/>
              <w:left w:val="single" w:sz="4" w:space="0" w:color="auto"/>
              <w:right w:val="single" w:sz="4" w:space="0" w:color="auto"/>
            </w:tcBorders>
            <w:vAlign w:val="center"/>
          </w:tcPr>
          <w:p w14:paraId="520D8D81" w14:textId="79AB8FF9" w:rsidR="00813B5F" w:rsidRPr="0039584D" w:rsidRDefault="00813B5F" w:rsidP="00813B5F">
            <w:pPr>
              <w:jc w:val="center"/>
              <w:rPr>
                <w:rFonts w:eastAsia="Calibri"/>
                <w:szCs w:val="22"/>
              </w:rPr>
            </w:pPr>
            <w:r w:rsidRPr="0039584D">
              <w:rPr>
                <w:rFonts w:eastAsia="Calibri"/>
                <w:szCs w:val="22"/>
              </w:rPr>
              <w:t>&lt;30</w:t>
            </w:r>
          </w:p>
        </w:tc>
        <w:tc>
          <w:tcPr>
            <w:tcW w:w="1890" w:type="dxa"/>
            <w:tcBorders>
              <w:top w:val="single" w:sz="4" w:space="0" w:color="auto"/>
              <w:left w:val="single" w:sz="4" w:space="0" w:color="auto"/>
              <w:bottom w:val="single" w:sz="4" w:space="0" w:color="auto"/>
              <w:right w:val="single" w:sz="4" w:space="0" w:color="auto"/>
            </w:tcBorders>
            <w:vAlign w:val="center"/>
          </w:tcPr>
          <w:p w14:paraId="6CFA6D18" w14:textId="2D7DE67E" w:rsidR="00813B5F" w:rsidRPr="0039584D" w:rsidRDefault="00813B5F" w:rsidP="00813B5F">
            <w:pPr>
              <w:spacing w:after="120"/>
              <w:jc w:val="center"/>
              <w:rPr>
                <w:szCs w:val="22"/>
              </w:rPr>
            </w:pPr>
            <w:r w:rsidRPr="0039584D">
              <w:rPr>
                <w:szCs w:val="22"/>
              </w:rPr>
              <w:t>LISTER</w:t>
            </w:r>
          </w:p>
        </w:tc>
      </w:tr>
      <w:tr w:rsidR="00813B5F" w:rsidRPr="0039584D" w14:paraId="51653BC1" w14:textId="77777777" w:rsidTr="0060608D">
        <w:trPr>
          <w:trHeight w:val="142"/>
        </w:trPr>
        <w:tc>
          <w:tcPr>
            <w:tcW w:w="810" w:type="dxa"/>
            <w:vMerge/>
            <w:tcBorders>
              <w:left w:val="single" w:sz="4" w:space="0" w:color="auto"/>
              <w:bottom w:val="single" w:sz="4" w:space="0" w:color="auto"/>
              <w:right w:val="single" w:sz="4" w:space="0" w:color="auto"/>
            </w:tcBorders>
            <w:vAlign w:val="center"/>
          </w:tcPr>
          <w:p w14:paraId="58801CDC" w14:textId="6A62932B" w:rsidR="00813B5F" w:rsidRPr="0039584D" w:rsidRDefault="00813B5F" w:rsidP="00813B5F">
            <w:pPr>
              <w:spacing w:after="120"/>
              <w:jc w:val="center"/>
              <w:rPr>
                <w:rFonts w:eastAsia="Calibri"/>
                <w:szCs w:val="22"/>
              </w:rPr>
            </w:pPr>
          </w:p>
        </w:tc>
        <w:tc>
          <w:tcPr>
            <w:tcW w:w="1080" w:type="dxa"/>
            <w:vMerge/>
            <w:tcBorders>
              <w:left w:val="single" w:sz="4" w:space="0" w:color="auto"/>
              <w:bottom w:val="single" w:sz="4" w:space="0" w:color="auto"/>
              <w:right w:val="single" w:sz="4" w:space="0" w:color="auto"/>
            </w:tcBorders>
            <w:vAlign w:val="center"/>
          </w:tcPr>
          <w:p w14:paraId="45E01A9C" w14:textId="53C6B774" w:rsidR="00813B5F" w:rsidRPr="0039584D" w:rsidRDefault="00813B5F" w:rsidP="00813B5F">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4169A1B9" w14:textId="25CBC825" w:rsidR="00813B5F" w:rsidRPr="0039584D" w:rsidRDefault="00813B5F" w:rsidP="00CB7435">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0C6E01E3" w14:textId="1E9C4C95" w:rsidR="00813B5F" w:rsidRPr="0039584D" w:rsidRDefault="00813B5F" w:rsidP="00CB7435">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734B2679" w14:textId="11716798" w:rsidR="00813B5F" w:rsidRPr="0039584D" w:rsidRDefault="00813B5F" w:rsidP="009F4B53">
            <w:pPr>
              <w:jc w:val="cente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250FD4F6" w14:textId="28FE480C" w:rsidR="00813B5F" w:rsidRPr="0039584D" w:rsidRDefault="00813B5F" w:rsidP="00CB7435">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6B69B582" w14:textId="582C41C4" w:rsidR="00813B5F" w:rsidRPr="0039584D" w:rsidRDefault="00813B5F" w:rsidP="00813B5F">
            <w:pPr>
              <w:spacing w:after="120"/>
              <w:jc w:val="center"/>
              <w:rPr>
                <w:szCs w:val="22"/>
              </w:rPr>
            </w:pPr>
            <w:r w:rsidRPr="0039584D">
              <w:rPr>
                <w:szCs w:val="22"/>
              </w:rPr>
              <w:t>ST2</w:t>
            </w:r>
          </w:p>
        </w:tc>
      </w:tr>
      <w:tr w:rsidR="00813B5F" w:rsidRPr="0039584D" w14:paraId="13688ED9" w14:textId="77777777" w:rsidTr="0060608D">
        <w:trPr>
          <w:trHeight w:val="142"/>
        </w:trPr>
        <w:tc>
          <w:tcPr>
            <w:tcW w:w="810" w:type="dxa"/>
            <w:vMerge/>
            <w:tcBorders>
              <w:left w:val="single" w:sz="4" w:space="0" w:color="auto"/>
              <w:bottom w:val="single" w:sz="4" w:space="0" w:color="auto"/>
              <w:right w:val="single" w:sz="4" w:space="0" w:color="auto"/>
            </w:tcBorders>
            <w:vAlign w:val="center"/>
          </w:tcPr>
          <w:p w14:paraId="3E6E68D7" w14:textId="7E6FAFF0" w:rsidR="00813B5F" w:rsidRPr="0039584D" w:rsidRDefault="00813B5F" w:rsidP="00813B5F">
            <w:pPr>
              <w:spacing w:after="120"/>
              <w:jc w:val="center"/>
              <w:rPr>
                <w:rFonts w:eastAsia="Calibri"/>
                <w:szCs w:val="22"/>
              </w:rPr>
            </w:pPr>
          </w:p>
        </w:tc>
        <w:tc>
          <w:tcPr>
            <w:tcW w:w="1080" w:type="dxa"/>
            <w:vMerge/>
            <w:tcBorders>
              <w:left w:val="single" w:sz="4" w:space="0" w:color="auto"/>
              <w:bottom w:val="single" w:sz="4" w:space="0" w:color="auto"/>
              <w:right w:val="single" w:sz="4" w:space="0" w:color="auto"/>
            </w:tcBorders>
            <w:vAlign w:val="center"/>
          </w:tcPr>
          <w:p w14:paraId="2CB8E87B" w14:textId="0DB1429B" w:rsidR="00813B5F" w:rsidRPr="0039584D" w:rsidRDefault="00813B5F" w:rsidP="00813B5F">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4CBB917F" w14:textId="2E5A54B5" w:rsidR="00813B5F" w:rsidRPr="0039584D" w:rsidRDefault="00813B5F" w:rsidP="00CB7435">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52C994AB" w14:textId="7F2345B7" w:rsidR="00813B5F" w:rsidRPr="0039584D" w:rsidRDefault="00813B5F" w:rsidP="00CB7435">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1A5954AA" w14:textId="3D6D539F" w:rsidR="00813B5F" w:rsidRPr="0039584D" w:rsidRDefault="00813B5F" w:rsidP="009F4B53">
            <w:pPr>
              <w:jc w:val="cente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7011D0DA" w14:textId="270EBA4A" w:rsidR="00813B5F" w:rsidRPr="0039584D" w:rsidRDefault="00813B5F" w:rsidP="00CB7435">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768625E4" w14:textId="281501F0" w:rsidR="00813B5F" w:rsidRPr="0039584D" w:rsidRDefault="00813B5F" w:rsidP="00813B5F">
            <w:pPr>
              <w:spacing w:after="120"/>
              <w:jc w:val="center"/>
              <w:rPr>
                <w:szCs w:val="22"/>
              </w:rPr>
            </w:pPr>
            <w:r w:rsidRPr="0039584D">
              <w:rPr>
                <w:szCs w:val="22"/>
              </w:rPr>
              <w:t>804D-T</w:t>
            </w:r>
          </w:p>
        </w:tc>
      </w:tr>
      <w:tr w:rsidR="00813B5F" w:rsidRPr="0039584D" w14:paraId="1D5ACD75" w14:textId="77777777" w:rsidTr="0060608D">
        <w:trPr>
          <w:trHeight w:val="142"/>
        </w:trPr>
        <w:tc>
          <w:tcPr>
            <w:tcW w:w="810" w:type="dxa"/>
            <w:vMerge w:val="restart"/>
            <w:tcBorders>
              <w:top w:val="single" w:sz="4" w:space="0" w:color="auto"/>
              <w:left w:val="single" w:sz="4" w:space="0" w:color="auto"/>
              <w:right w:val="single" w:sz="4" w:space="0" w:color="auto"/>
            </w:tcBorders>
            <w:vAlign w:val="center"/>
          </w:tcPr>
          <w:p w14:paraId="00526215" w14:textId="47F9A898" w:rsidR="00813B5F" w:rsidRPr="0039584D" w:rsidRDefault="00813B5F" w:rsidP="00D92C7F">
            <w:pPr>
              <w:jc w:val="center"/>
              <w:rPr>
                <w:rFonts w:eastAsia="Calibri"/>
                <w:szCs w:val="22"/>
              </w:rPr>
            </w:pPr>
            <w:r w:rsidRPr="0039584D">
              <w:rPr>
                <w:rFonts w:eastAsia="Calibri"/>
                <w:szCs w:val="22"/>
              </w:rPr>
              <w:t>028</w:t>
            </w:r>
          </w:p>
        </w:tc>
        <w:tc>
          <w:tcPr>
            <w:tcW w:w="1080" w:type="dxa"/>
            <w:vMerge w:val="restart"/>
            <w:tcBorders>
              <w:top w:val="single" w:sz="4" w:space="0" w:color="auto"/>
              <w:left w:val="single" w:sz="4" w:space="0" w:color="auto"/>
              <w:right w:val="single" w:sz="4" w:space="0" w:color="auto"/>
            </w:tcBorders>
            <w:vAlign w:val="center"/>
          </w:tcPr>
          <w:p w14:paraId="73896E3C" w14:textId="3E702715" w:rsidR="00813B5F" w:rsidRPr="0039584D" w:rsidRDefault="00813B5F" w:rsidP="00813B5F">
            <w:pPr>
              <w:jc w:val="center"/>
              <w:rPr>
                <w:rFonts w:eastAsia="Calibri"/>
                <w:szCs w:val="22"/>
              </w:rPr>
            </w:pPr>
            <w:r w:rsidRPr="0039584D">
              <w:rPr>
                <w:rFonts w:eastAsia="Calibri"/>
                <w:szCs w:val="22"/>
              </w:rPr>
              <w:t>37</w:t>
            </w:r>
          </w:p>
        </w:tc>
        <w:tc>
          <w:tcPr>
            <w:tcW w:w="1350" w:type="dxa"/>
            <w:vMerge w:val="restart"/>
            <w:tcBorders>
              <w:top w:val="single" w:sz="4" w:space="0" w:color="auto"/>
              <w:left w:val="single" w:sz="4" w:space="0" w:color="auto"/>
              <w:right w:val="single" w:sz="4" w:space="0" w:color="auto"/>
            </w:tcBorders>
            <w:vAlign w:val="center"/>
          </w:tcPr>
          <w:p w14:paraId="7A56E3E1" w14:textId="012EA2FC" w:rsidR="00813B5F" w:rsidRPr="0039584D" w:rsidRDefault="00D92C7F" w:rsidP="00CB7435">
            <w:pPr>
              <w:jc w:val="center"/>
              <w:rPr>
                <w:rFonts w:eastAsia="Calibri"/>
                <w:szCs w:val="22"/>
              </w:rPr>
            </w:pPr>
            <w:r w:rsidRPr="0039584D">
              <w:rPr>
                <w:rFonts w:eastAsia="Calibri"/>
                <w:szCs w:val="22"/>
              </w:rPr>
              <w:t>1997</w:t>
            </w:r>
          </w:p>
        </w:tc>
        <w:tc>
          <w:tcPr>
            <w:tcW w:w="1350" w:type="dxa"/>
            <w:vMerge w:val="restart"/>
            <w:tcBorders>
              <w:top w:val="single" w:sz="4" w:space="0" w:color="auto"/>
              <w:left w:val="single" w:sz="4" w:space="0" w:color="auto"/>
              <w:right w:val="single" w:sz="4" w:space="0" w:color="auto"/>
            </w:tcBorders>
            <w:vAlign w:val="center"/>
          </w:tcPr>
          <w:p w14:paraId="72713AED" w14:textId="3B54BF36" w:rsidR="00813B5F" w:rsidRPr="0039584D" w:rsidRDefault="00813B5F" w:rsidP="00CB7435">
            <w:pPr>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right w:val="single" w:sz="4" w:space="0" w:color="auto"/>
            </w:tcBorders>
            <w:vAlign w:val="center"/>
          </w:tcPr>
          <w:p w14:paraId="7CEE909A" w14:textId="57433807" w:rsidR="00813B5F" w:rsidRPr="0039584D" w:rsidRDefault="00813B5F" w:rsidP="009F4B53">
            <w:pPr>
              <w:jc w:val="center"/>
              <w:rPr>
                <w:rFonts w:eastAsia="Calibri"/>
                <w:szCs w:val="22"/>
              </w:rPr>
            </w:pPr>
            <w:r w:rsidRPr="0039584D">
              <w:rPr>
                <w:rFonts w:eastAsia="Calibri"/>
                <w:szCs w:val="22"/>
              </w:rPr>
              <w:t>Emergency</w:t>
            </w:r>
          </w:p>
        </w:tc>
        <w:tc>
          <w:tcPr>
            <w:tcW w:w="1620" w:type="dxa"/>
            <w:vMerge w:val="restart"/>
            <w:tcBorders>
              <w:top w:val="single" w:sz="4" w:space="0" w:color="auto"/>
              <w:left w:val="single" w:sz="4" w:space="0" w:color="auto"/>
              <w:right w:val="single" w:sz="4" w:space="0" w:color="auto"/>
            </w:tcBorders>
            <w:vAlign w:val="center"/>
          </w:tcPr>
          <w:p w14:paraId="672E638C" w14:textId="52072502" w:rsidR="00813B5F" w:rsidRPr="0039584D" w:rsidRDefault="00813B5F" w:rsidP="00813B5F">
            <w:pPr>
              <w:jc w:val="center"/>
              <w:rPr>
                <w:rFonts w:eastAsia="Calibri"/>
                <w:szCs w:val="22"/>
              </w:rPr>
            </w:pPr>
            <w:r w:rsidRPr="0039584D">
              <w:rPr>
                <w:rFonts w:eastAsia="Calibri"/>
                <w:szCs w:val="22"/>
              </w:rPr>
              <w:t>&lt;30</w:t>
            </w:r>
          </w:p>
        </w:tc>
        <w:tc>
          <w:tcPr>
            <w:tcW w:w="1890" w:type="dxa"/>
            <w:tcBorders>
              <w:top w:val="single" w:sz="4" w:space="0" w:color="auto"/>
              <w:left w:val="single" w:sz="4" w:space="0" w:color="auto"/>
              <w:bottom w:val="single" w:sz="4" w:space="0" w:color="auto"/>
              <w:right w:val="single" w:sz="4" w:space="0" w:color="auto"/>
            </w:tcBorders>
            <w:vAlign w:val="center"/>
          </w:tcPr>
          <w:p w14:paraId="79ADD895" w14:textId="6E23381A" w:rsidR="00813B5F" w:rsidRPr="0039584D" w:rsidRDefault="00813B5F" w:rsidP="00813B5F">
            <w:pPr>
              <w:spacing w:after="120"/>
              <w:jc w:val="center"/>
              <w:rPr>
                <w:szCs w:val="22"/>
              </w:rPr>
            </w:pPr>
            <w:r w:rsidRPr="0039584D">
              <w:rPr>
                <w:szCs w:val="22"/>
              </w:rPr>
              <w:t>HATZ</w:t>
            </w:r>
          </w:p>
        </w:tc>
      </w:tr>
      <w:tr w:rsidR="00813B5F" w:rsidRPr="0039584D" w14:paraId="76E26594" w14:textId="77777777" w:rsidTr="0060608D">
        <w:trPr>
          <w:trHeight w:val="142"/>
        </w:trPr>
        <w:tc>
          <w:tcPr>
            <w:tcW w:w="810" w:type="dxa"/>
            <w:vMerge/>
            <w:tcBorders>
              <w:left w:val="single" w:sz="4" w:space="0" w:color="auto"/>
              <w:bottom w:val="single" w:sz="4" w:space="0" w:color="auto"/>
              <w:right w:val="single" w:sz="4" w:space="0" w:color="auto"/>
            </w:tcBorders>
            <w:vAlign w:val="center"/>
          </w:tcPr>
          <w:p w14:paraId="632B042F" w14:textId="3DF331DC" w:rsidR="00813B5F" w:rsidRPr="0039584D" w:rsidRDefault="00813B5F" w:rsidP="00813B5F">
            <w:pPr>
              <w:rPr>
                <w:rFonts w:eastAsia="Calibri"/>
                <w:szCs w:val="22"/>
                <w:highlight w:val="green"/>
              </w:rPr>
            </w:pPr>
          </w:p>
        </w:tc>
        <w:tc>
          <w:tcPr>
            <w:tcW w:w="1080" w:type="dxa"/>
            <w:vMerge/>
            <w:tcBorders>
              <w:left w:val="single" w:sz="4" w:space="0" w:color="auto"/>
              <w:bottom w:val="single" w:sz="4" w:space="0" w:color="auto"/>
              <w:right w:val="single" w:sz="4" w:space="0" w:color="auto"/>
            </w:tcBorders>
            <w:vAlign w:val="center"/>
          </w:tcPr>
          <w:p w14:paraId="044C6C66" w14:textId="044BAD7C" w:rsidR="00813B5F" w:rsidRPr="0039584D" w:rsidRDefault="00813B5F" w:rsidP="00813B5F">
            <w:pP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02E7390F" w14:textId="5CD81FFC" w:rsidR="00813B5F" w:rsidRPr="0039584D" w:rsidRDefault="00813B5F" w:rsidP="00813B5F">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7B84AA2B" w14:textId="7528B400" w:rsidR="00813B5F" w:rsidRPr="0039584D" w:rsidRDefault="00813B5F" w:rsidP="00813B5F">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2B813CE5" w14:textId="1799697E" w:rsidR="00813B5F" w:rsidRPr="0039584D" w:rsidRDefault="00813B5F" w:rsidP="00813B5F">
            <w:pP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1809DEC2" w14:textId="49665491" w:rsidR="00813B5F" w:rsidRPr="0039584D" w:rsidRDefault="00813B5F" w:rsidP="00813B5F">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4DB3697B" w14:textId="23A4FE47" w:rsidR="00813B5F" w:rsidRPr="0039584D" w:rsidRDefault="00813B5F" w:rsidP="00813B5F">
            <w:pPr>
              <w:spacing w:after="120"/>
              <w:jc w:val="center"/>
              <w:rPr>
                <w:szCs w:val="22"/>
              </w:rPr>
            </w:pPr>
            <w:r w:rsidRPr="0039584D">
              <w:rPr>
                <w:szCs w:val="22"/>
              </w:rPr>
              <w:t>2M40LZ</w:t>
            </w:r>
          </w:p>
        </w:tc>
      </w:tr>
    </w:tbl>
    <w:p w14:paraId="5F57AEBF" w14:textId="1775181D" w:rsidR="0069065F" w:rsidRPr="0039584D" w:rsidRDefault="0069065F" w:rsidP="0069065F">
      <w:pPr>
        <w:tabs>
          <w:tab w:val="left" w:pos="720"/>
        </w:tabs>
        <w:suppressAutoHyphens/>
        <w:spacing w:before="240" w:after="120"/>
        <w:rPr>
          <w:szCs w:val="22"/>
        </w:rPr>
      </w:pPr>
      <w:r w:rsidRPr="0039584D">
        <w:rPr>
          <w:szCs w:val="22"/>
        </w:rPr>
        <w:t>Th</w:t>
      </w:r>
      <w:r w:rsidR="00030B2D" w:rsidRPr="0039584D">
        <w:rPr>
          <w:szCs w:val="22"/>
        </w:rPr>
        <w:t>ese</w:t>
      </w:r>
      <w:r w:rsidRPr="0039584D">
        <w:rPr>
          <w:szCs w:val="22"/>
        </w:rPr>
        <w:t xml:space="preserve"> </w:t>
      </w:r>
      <w:r w:rsidR="00A33E28" w:rsidRPr="0039584D">
        <w:rPr>
          <w:szCs w:val="22"/>
        </w:rPr>
        <w:t>previously un</w:t>
      </w:r>
      <w:r w:rsidR="008D2BA2" w:rsidRPr="0039584D">
        <w:rPr>
          <w:szCs w:val="22"/>
        </w:rPr>
        <w:t xml:space="preserve">regulated </w:t>
      </w:r>
      <w:r w:rsidRPr="0039584D">
        <w:rPr>
          <w:szCs w:val="22"/>
        </w:rPr>
        <w:t>diesel engine</w:t>
      </w:r>
      <w:r w:rsidR="00030B2D" w:rsidRPr="0039584D">
        <w:rPr>
          <w:szCs w:val="22"/>
        </w:rPr>
        <w:t>s are</w:t>
      </w:r>
      <w:r w:rsidRPr="0039584D">
        <w:rPr>
          <w:szCs w:val="22"/>
        </w:rPr>
        <w:t xml:space="preserve"> </w:t>
      </w:r>
      <w:r w:rsidR="008D2BA2" w:rsidRPr="0039584D">
        <w:rPr>
          <w:szCs w:val="22"/>
        </w:rPr>
        <w:t xml:space="preserve">considered </w:t>
      </w:r>
      <w:r w:rsidRPr="0039584D">
        <w:rPr>
          <w:szCs w:val="22"/>
        </w:rPr>
        <w:t xml:space="preserve">existing </w:t>
      </w:r>
      <w:r w:rsidR="008D2BA2" w:rsidRPr="0039584D">
        <w:rPr>
          <w:szCs w:val="22"/>
        </w:rPr>
        <w:t>emergency</w:t>
      </w:r>
      <w:r w:rsidRPr="0039584D">
        <w:rPr>
          <w:szCs w:val="22"/>
        </w:rPr>
        <w:t xml:space="preserve"> diesel stationary Reciprocal Internal Combustion Engines (RICE) </w:t>
      </w:r>
      <w:r w:rsidR="00030B2D" w:rsidRPr="0039584D">
        <w:rPr>
          <w:szCs w:val="22"/>
        </w:rPr>
        <w:t>less than 500</w:t>
      </w:r>
      <w:r w:rsidRPr="0039584D">
        <w:rPr>
          <w:szCs w:val="22"/>
        </w:rPr>
        <w:t xml:space="preserve"> </w:t>
      </w:r>
      <w:proofErr w:type="spellStart"/>
      <w:r w:rsidRPr="0039584D">
        <w:rPr>
          <w:szCs w:val="22"/>
        </w:rPr>
        <w:t>hp</w:t>
      </w:r>
      <w:proofErr w:type="spellEnd"/>
      <w:r w:rsidRPr="0039584D">
        <w:rPr>
          <w:szCs w:val="22"/>
        </w:rPr>
        <w:t xml:space="preserve"> located at an area source of HAP per 40 CFR 63 Subpart ZZZZ.  </w:t>
      </w:r>
    </w:p>
    <w:p w14:paraId="163467F7" w14:textId="77777777" w:rsidR="00E53D26" w:rsidRPr="0039584D" w:rsidRDefault="00E53D26" w:rsidP="00E53D26">
      <w:pPr>
        <w:tabs>
          <w:tab w:val="left" w:pos="0"/>
        </w:tabs>
        <w:suppressAutoHyphens/>
        <w:spacing w:after="120"/>
        <w:jc w:val="both"/>
        <w:rPr>
          <w:b/>
          <w:szCs w:val="22"/>
          <w:u w:val="single"/>
        </w:rPr>
      </w:pPr>
      <w:r w:rsidRPr="0039584D">
        <w:rPr>
          <w:b/>
          <w:szCs w:val="22"/>
          <w:u w:val="single"/>
        </w:rPr>
        <w:t>Essential Potential to Emit (PTE) Parameters</w:t>
      </w:r>
    </w:p>
    <w:p w14:paraId="73852474" w14:textId="77777777" w:rsidR="00E53D26" w:rsidRPr="0039584D" w:rsidRDefault="00E53D26" w:rsidP="002340A9">
      <w:pPr>
        <w:numPr>
          <w:ilvl w:val="0"/>
          <w:numId w:val="17"/>
        </w:numPr>
        <w:tabs>
          <w:tab w:val="left" w:pos="360"/>
          <w:tab w:val="left" w:pos="720"/>
        </w:tabs>
        <w:spacing w:after="120"/>
        <w:ind w:left="360" w:hanging="360"/>
        <w:rPr>
          <w:szCs w:val="22"/>
          <w:u w:val="single"/>
        </w:rPr>
      </w:pPr>
      <w:r w:rsidRPr="0039584D">
        <w:rPr>
          <w:szCs w:val="22"/>
          <w:u w:val="single"/>
        </w:rPr>
        <w:t>Permitted Capacity</w:t>
      </w:r>
      <w:r w:rsidRPr="0039584D">
        <w:rPr>
          <w:szCs w:val="22"/>
        </w:rPr>
        <w:t>.  The maximum allowable heat input rate is as follows:</w:t>
      </w:r>
    </w:p>
    <w:tbl>
      <w:tblPr>
        <w:tblW w:w="9000" w:type="dxa"/>
        <w:tblLayout w:type="fixed"/>
        <w:tblLook w:val="0000" w:firstRow="0" w:lastRow="0" w:firstColumn="0" w:lastColumn="0" w:noHBand="0" w:noVBand="0"/>
      </w:tblPr>
      <w:tblGrid>
        <w:gridCol w:w="1728"/>
        <w:gridCol w:w="2412"/>
        <w:gridCol w:w="4860"/>
      </w:tblGrid>
      <w:tr w:rsidR="00E53D26" w:rsidRPr="0039584D" w14:paraId="20C1CC0A" w14:textId="77777777" w:rsidTr="00867D8B">
        <w:tc>
          <w:tcPr>
            <w:tcW w:w="1728" w:type="dxa"/>
          </w:tcPr>
          <w:p w14:paraId="55D4590C" w14:textId="77777777" w:rsidR="00E53D26" w:rsidRPr="0039584D" w:rsidRDefault="00E53D26" w:rsidP="008A6E4A">
            <w:pPr>
              <w:jc w:val="center"/>
              <w:rPr>
                <w:szCs w:val="22"/>
              </w:rPr>
            </w:pPr>
            <w:r w:rsidRPr="0039584D">
              <w:rPr>
                <w:szCs w:val="22"/>
                <w:u w:val="single"/>
              </w:rPr>
              <w:t>Unit No.</w:t>
            </w:r>
          </w:p>
        </w:tc>
        <w:tc>
          <w:tcPr>
            <w:tcW w:w="2412" w:type="dxa"/>
            <w:shd w:val="clear" w:color="auto" w:fill="auto"/>
          </w:tcPr>
          <w:p w14:paraId="4E68F235" w14:textId="0254D92D" w:rsidR="00E53D26" w:rsidRPr="0039584D" w:rsidRDefault="00E53D26" w:rsidP="00867D8B">
            <w:pPr>
              <w:jc w:val="center"/>
              <w:rPr>
                <w:szCs w:val="22"/>
              </w:rPr>
            </w:pPr>
            <w:r w:rsidRPr="0039584D">
              <w:rPr>
                <w:szCs w:val="22"/>
                <w:u w:val="single"/>
              </w:rPr>
              <w:t>MMBtu/</w:t>
            </w:r>
            <w:proofErr w:type="spellStart"/>
            <w:r w:rsidRPr="0039584D">
              <w:rPr>
                <w:szCs w:val="22"/>
                <w:u w:val="single"/>
              </w:rPr>
              <w:t>hr</w:t>
            </w:r>
            <w:proofErr w:type="spellEnd"/>
            <w:r w:rsidRPr="0039584D">
              <w:rPr>
                <w:szCs w:val="22"/>
                <w:u w:val="single"/>
              </w:rPr>
              <w:t xml:space="preserve"> Heat Input </w:t>
            </w:r>
          </w:p>
        </w:tc>
        <w:tc>
          <w:tcPr>
            <w:tcW w:w="4860" w:type="dxa"/>
            <w:shd w:val="clear" w:color="auto" w:fill="auto"/>
          </w:tcPr>
          <w:p w14:paraId="2B20B4B8" w14:textId="77777777" w:rsidR="00E53D26" w:rsidRPr="0039584D" w:rsidRDefault="00E53D26" w:rsidP="008A6E4A">
            <w:pPr>
              <w:rPr>
                <w:szCs w:val="22"/>
              </w:rPr>
            </w:pPr>
            <w:r w:rsidRPr="0039584D">
              <w:rPr>
                <w:szCs w:val="22"/>
                <w:u w:val="single"/>
              </w:rPr>
              <w:t>Fuel Type</w:t>
            </w:r>
          </w:p>
        </w:tc>
      </w:tr>
      <w:tr w:rsidR="00E53D26" w:rsidRPr="0039584D" w14:paraId="13F1EDB2" w14:textId="77777777" w:rsidTr="008A6E4A">
        <w:tc>
          <w:tcPr>
            <w:tcW w:w="1728" w:type="dxa"/>
          </w:tcPr>
          <w:p w14:paraId="45BD6344" w14:textId="1145237E" w:rsidR="00E53D26" w:rsidRPr="0039584D" w:rsidRDefault="00917FA4" w:rsidP="008A6E4A">
            <w:pPr>
              <w:jc w:val="center"/>
              <w:rPr>
                <w:szCs w:val="22"/>
              </w:rPr>
            </w:pPr>
            <w:r w:rsidRPr="0039584D">
              <w:rPr>
                <w:szCs w:val="22"/>
              </w:rPr>
              <w:t>021</w:t>
            </w:r>
          </w:p>
        </w:tc>
        <w:tc>
          <w:tcPr>
            <w:tcW w:w="2412" w:type="dxa"/>
          </w:tcPr>
          <w:p w14:paraId="0D95F40F" w14:textId="5E574587" w:rsidR="00E53D26" w:rsidRPr="0039584D" w:rsidRDefault="0030604B" w:rsidP="008A6E4A">
            <w:pPr>
              <w:jc w:val="center"/>
              <w:rPr>
                <w:szCs w:val="22"/>
              </w:rPr>
            </w:pPr>
            <w:r w:rsidRPr="0039584D">
              <w:rPr>
                <w:szCs w:val="22"/>
              </w:rPr>
              <w:t>3.7</w:t>
            </w:r>
          </w:p>
        </w:tc>
        <w:tc>
          <w:tcPr>
            <w:tcW w:w="4860" w:type="dxa"/>
          </w:tcPr>
          <w:p w14:paraId="4CC09A72" w14:textId="23E1E6D8" w:rsidR="00E53D26" w:rsidRPr="0039584D" w:rsidRDefault="00917FA4" w:rsidP="008A6E4A">
            <w:pPr>
              <w:rPr>
                <w:szCs w:val="22"/>
              </w:rPr>
            </w:pPr>
            <w:proofErr w:type="spellStart"/>
            <w:r w:rsidRPr="0039584D">
              <w:rPr>
                <w:rFonts w:eastAsia="Calibri"/>
                <w:szCs w:val="22"/>
              </w:rPr>
              <w:t>Ultra Low</w:t>
            </w:r>
            <w:proofErr w:type="spellEnd"/>
            <w:r w:rsidRPr="0039584D">
              <w:rPr>
                <w:rFonts w:eastAsia="Calibri"/>
                <w:szCs w:val="22"/>
              </w:rPr>
              <w:t xml:space="preserve"> Diesel No. 2</w:t>
            </w:r>
          </w:p>
        </w:tc>
      </w:tr>
      <w:tr w:rsidR="00E53D26" w:rsidRPr="0039584D" w14:paraId="675A0304" w14:textId="77777777" w:rsidTr="008A6E4A">
        <w:tc>
          <w:tcPr>
            <w:tcW w:w="1728" w:type="dxa"/>
          </w:tcPr>
          <w:p w14:paraId="433876D1" w14:textId="246F6354" w:rsidR="00E53D26" w:rsidRPr="0039584D" w:rsidRDefault="00917FA4" w:rsidP="008A6E4A">
            <w:pPr>
              <w:jc w:val="center"/>
              <w:rPr>
                <w:szCs w:val="22"/>
              </w:rPr>
            </w:pPr>
            <w:r w:rsidRPr="0039584D">
              <w:rPr>
                <w:szCs w:val="22"/>
              </w:rPr>
              <w:t>026</w:t>
            </w:r>
          </w:p>
        </w:tc>
        <w:tc>
          <w:tcPr>
            <w:tcW w:w="2412" w:type="dxa"/>
          </w:tcPr>
          <w:p w14:paraId="68330FC2" w14:textId="55132D00" w:rsidR="00E53D26" w:rsidRPr="0039584D" w:rsidRDefault="0030604B" w:rsidP="008A6E4A">
            <w:pPr>
              <w:jc w:val="center"/>
              <w:rPr>
                <w:szCs w:val="22"/>
              </w:rPr>
            </w:pPr>
            <w:r w:rsidRPr="0039584D">
              <w:rPr>
                <w:szCs w:val="22"/>
              </w:rPr>
              <w:t>0.17</w:t>
            </w:r>
          </w:p>
        </w:tc>
        <w:tc>
          <w:tcPr>
            <w:tcW w:w="4860" w:type="dxa"/>
          </w:tcPr>
          <w:p w14:paraId="09F06B88" w14:textId="2C61ACFC" w:rsidR="00E53D26" w:rsidRPr="0039584D" w:rsidRDefault="00917FA4" w:rsidP="008A6E4A">
            <w:pPr>
              <w:rPr>
                <w:szCs w:val="22"/>
              </w:rPr>
            </w:pPr>
            <w:proofErr w:type="spellStart"/>
            <w:r w:rsidRPr="0039584D">
              <w:rPr>
                <w:rFonts w:eastAsia="Calibri"/>
                <w:szCs w:val="22"/>
              </w:rPr>
              <w:t>Ultra Low</w:t>
            </w:r>
            <w:proofErr w:type="spellEnd"/>
            <w:r w:rsidRPr="0039584D">
              <w:rPr>
                <w:rFonts w:eastAsia="Calibri"/>
                <w:szCs w:val="22"/>
              </w:rPr>
              <w:t xml:space="preserve"> Diesel No. 2</w:t>
            </w:r>
          </w:p>
        </w:tc>
      </w:tr>
      <w:tr w:rsidR="00917FA4" w:rsidRPr="0039584D" w14:paraId="52644968" w14:textId="77777777" w:rsidTr="008A6E4A">
        <w:tc>
          <w:tcPr>
            <w:tcW w:w="1728" w:type="dxa"/>
          </w:tcPr>
          <w:p w14:paraId="02ED0B71" w14:textId="6C610AA6" w:rsidR="00917FA4" w:rsidRPr="0039584D" w:rsidRDefault="00917FA4" w:rsidP="008A6E4A">
            <w:pPr>
              <w:jc w:val="center"/>
              <w:rPr>
                <w:szCs w:val="22"/>
              </w:rPr>
            </w:pPr>
            <w:r w:rsidRPr="0039584D">
              <w:rPr>
                <w:szCs w:val="22"/>
              </w:rPr>
              <w:t>028</w:t>
            </w:r>
          </w:p>
        </w:tc>
        <w:tc>
          <w:tcPr>
            <w:tcW w:w="2412" w:type="dxa"/>
          </w:tcPr>
          <w:p w14:paraId="5ADCAA11" w14:textId="2F76D37F" w:rsidR="00917FA4" w:rsidRPr="0039584D" w:rsidRDefault="0030604B" w:rsidP="0030604B">
            <w:pPr>
              <w:jc w:val="center"/>
              <w:rPr>
                <w:szCs w:val="22"/>
              </w:rPr>
            </w:pPr>
            <w:r w:rsidRPr="0039584D">
              <w:rPr>
                <w:szCs w:val="22"/>
              </w:rPr>
              <w:t>0.30</w:t>
            </w:r>
          </w:p>
        </w:tc>
        <w:tc>
          <w:tcPr>
            <w:tcW w:w="4860" w:type="dxa"/>
          </w:tcPr>
          <w:p w14:paraId="5E753AF9" w14:textId="44FAC4DB" w:rsidR="00917FA4" w:rsidRPr="0039584D" w:rsidRDefault="00917FA4" w:rsidP="008A6E4A">
            <w:pPr>
              <w:rPr>
                <w:szCs w:val="22"/>
              </w:rPr>
            </w:pPr>
            <w:proofErr w:type="spellStart"/>
            <w:r w:rsidRPr="0039584D">
              <w:rPr>
                <w:rFonts w:eastAsia="Calibri"/>
                <w:szCs w:val="22"/>
              </w:rPr>
              <w:t>Ultra Low</w:t>
            </w:r>
            <w:proofErr w:type="spellEnd"/>
            <w:r w:rsidRPr="0039584D">
              <w:rPr>
                <w:rFonts w:eastAsia="Calibri"/>
                <w:szCs w:val="22"/>
              </w:rPr>
              <w:t xml:space="preserve"> Diesel No. 2</w:t>
            </w:r>
          </w:p>
        </w:tc>
      </w:tr>
    </w:tbl>
    <w:p w14:paraId="647BF8A1" w14:textId="7DAD27C7" w:rsidR="00E53D26" w:rsidRPr="0039584D" w:rsidRDefault="00D92C7F" w:rsidP="00E53D26">
      <w:pPr>
        <w:tabs>
          <w:tab w:val="left" w:pos="360"/>
        </w:tabs>
        <w:spacing w:after="120"/>
        <w:ind w:left="360"/>
        <w:rPr>
          <w:szCs w:val="22"/>
          <w:u w:val="single"/>
        </w:rPr>
      </w:pPr>
      <w:r w:rsidRPr="0039584D">
        <w:rPr>
          <w:szCs w:val="22"/>
        </w:rPr>
        <w:t>[Rules 62-4.160(2)</w:t>
      </w:r>
      <w:r w:rsidR="00E53D26" w:rsidRPr="0039584D">
        <w:rPr>
          <w:szCs w:val="22"/>
        </w:rPr>
        <w:t xml:space="preserve">, 62-210.200(PTE), F.A.C.; and, Permit </w:t>
      </w:r>
      <w:r w:rsidRPr="0039584D">
        <w:rPr>
          <w:szCs w:val="22"/>
        </w:rPr>
        <w:t xml:space="preserve">Application </w:t>
      </w:r>
      <w:r w:rsidR="00E53D26" w:rsidRPr="0039584D">
        <w:rPr>
          <w:szCs w:val="22"/>
        </w:rPr>
        <w:t xml:space="preserve">No. </w:t>
      </w:r>
      <w:r w:rsidRPr="0039584D">
        <w:rPr>
          <w:szCs w:val="22"/>
        </w:rPr>
        <w:t>0250314-021-AV</w:t>
      </w:r>
      <w:r w:rsidR="00E53D26" w:rsidRPr="0039584D">
        <w:rPr>
          <w:szCs w:val="22"/>
        </w:rPr>
        <w:t>.]</w:t>
      </w:r>
    </w:p>
    <w:p w14:paraId="02FE14F4" w14:textId="2B92BA78" w:rsidR="00E53D26" w:rsidRPr="0039584D" w:rsidRDefault="00E53D26" w:rsidP="002340A9">
      <w:pPr>
        <w:numPr>
          <w:ilvl w:val="0"/>
          <w:numId w:val="17"/>
        </w:numPr>
        <w:tabs>
          <w:tab w:val="left" w:pos="360"/>
          <w:tab w:val="left" w:pos="720"/>
        </w:tabs>
        <w:spacing w:after="120"/>
        <w:ind w:left="360" w:hanging="360"/>
        <w:rPr>
          <w:szCs w:val="22"/>
          <w:u w:val="single"/>
        </w:rPr>
      </w:pPr>
      <w:r w:rsidRPr="0039584D">
        <w:rPr>
          <w:szCs w:val="22"/>
          <w:u w:val="single"/>
        </w:rPr>
        <w:t xml:space="preserve">Emissions Unit Operating Rate Limitation </w:t>
      </w:r>
      <w:proofErr w:type="gramStart"/>
      <w:r w:rsidRPr="0039584D">
        <w:rPr>
          <w:szCs w:val="22"/>
          <w:u w:val="single"/>
        </w:rPr>
        <w:t>After</w:t>
      </w:r>
      <w:proofErr w:type="gramEnd"/>
      <w:r w:rsidRPr="0039584D">
        <w:rPr>
          <w:szCs w:val="22"/>
          <w:u w:val="single"/>
        </w:rPr>
        <w:t xml:space="preserve"> Testing</w:t>
      </w:r>
      <w:r w:rsidRPr="0039584D">
        <w:rPr>
          <w:szCs w:val="22"/>
        </w:rPr>
        <w:t>.  See the related testing provisions in Appendix TR, Facility-wide Testing Requirements.  [Rule 62-297.310(</w:t>
      </w:r>
      <w:r w:rsidR="00355262" w:rsidRPr="0039584D">
        <w:rPr>
          <w:szCs w:val="22"/>
        </w:rPr>
        <w:t>3</w:t>
      </w:r>
      <w:r w:rsidRPr="0039584D">
        <w:rPr>
          <w:szCs w:val="22"/>
        </w:rPr>
        <w:t>), F.A.C.]</w:t>
      </w:r>
    </w:p>
    <w:p w14:paraId="68768DA9" w14:textId="20589048" w:rsidR="00E53D26" w:rsidRPr="0039584D" w:rsidRDefault="00E53D26" w:rsidP="00EE6E14">
      <w:pPr>
        <w:tabs>
          <w:tab w:val="left" w:pos="0"/>
        </w:tabs>
        <w:suppressAutoHyphens/>
        <w:spacing w:after="120"/>
        <w:jc w:val="both"/>
        <w:rPr>
          <w:b/>
          <w:szCs w:val="22"/>
          <w:u w:val="single"/>
        </w:rPr>
      </w:pPr>
      <w:r w:rsidRPr="0039584D">
        <w:rPr>
          <w:b/>
          <w:szCs w:val="22"/>
          <w:u w:val="single"/>
        </w:rPr>
        <w:t>Methods of Operation</w:t>
      </w:r>
    </w:p>
    <w:p w14:paraId="052A722D" w14:textId="38D337E2" w:rsidR="00E53D26" w:rsidRPr="0039584D" w:rsidRDefault="00E53D26" w:rsidP="002340A9">
      <w:pPr>
        <w:numPr>
          <w:ilvl w:val="0"/>
          <w:numId w:val="17"/>
        </w:numPr>
        <w:tabs>
          <w:tab w:val="left" w:pos="360"/>
          <w:tab w:val="left" w:pos="720"/>
        </w:tabs>
        <w:ind w:left="360" w:hanging="360"/>
        <w:rPr>
          <w:szCs w:val="22"/>
        </w:rPr>
      </w:pPr>
      <w:r w:rsidRPr="0039584D">
        <w:rPr>
          <w:szCs w:val="22"/>
          <w:u w:val="single"/>
        </w:rPr>
        <w:t>Hours of Operation</w:t>
      </w:r>
      <w:r w:rsidRPr="0039584D">
        <w:rPr>
          <w:szCs w:val="22"/>
        </w:rPr>
        <w:t xml:space="preserve">.  </w:t>
      </w:r>
    </w:p>
    <w:p w14:paraId="62EEA933" w14:textId="2775E269" w:rsidR="006B7241" w:rsidRPr="0039584D" w:rsidRDefault="006B7241" w:rsidP="002340A9">
      <w:pPr>
        <w:pStyle w:val="BodyText3"/>
        <w:numPr>
          <w:ilvl w:val="0"/>
          <w:numId w:val="18"/>
        </w:numPr>
        <w:tabs>
          <w:tab w:val="left" w:pos="360"/>
          <w:tab w:val="left" w:pos="720"/>
        </w:tabs>
        <w:spacing w:after="0"/>
        <w:rPr>
          <w:sz w:val="22"/>
          <w:szCs w:val="22"/>
        </w:rPr>
      </w:pPr>
      <w:r w:rsidRPr="0039584D">
        <w:rPr>
          <w:i/>
          <w:sz w:val="22"/>
          <w:szCs w:val="22"/>
        </w:rPr>
        <w:t>Emergency Situations</w:t>
      </w:r>
      <w:r w:rsidRPr="0039584D">
        <w:rPr>
          <w:sz w:val="22"/>
          <w:szCs w:val="22"/>
        </w:rPr>
        <w:t>.  There is no time limit on the use of emergency stationary RICE in emergency situations.</w:t>
      </w:r>
      <w:r w:rsidR="00D23E7D" w:rsidRPr="0039584D">
        <w:rPr>
          <w:sz w:val="22"/>
          <w:szCs w:val="22"/>
        </w:rPr>
        <w:t xml:space="preserve">  [40 CFR 63.6640(f)(1)]</w:t>
      </w:r>
    </w:p>
    <w:p w14:paraId="77705064" w14:textId="0A22BB29" w:rsidR="006B7241" w:rsidRPr="0039584D" w:rsidRDefault="006B7241" w:rsidP="002340A9">
      <w:pPr>
        <w:pStyle w:val="BodyText3"/>
        <w:numPr>
          <w:ilvl w:val="0"/>
          <w:numId w:val="18"/>
        </w:numPr>
        <w:tabs>
          <w:tab w:val="left" w:pos="360"/>
          <w:tab w:val="left" w:pos="720"/>
        </w:tabs>
        <w:spacing w:after="0"/>
        <w:rPr>
          <w:sz w:val="22"/>
          <w:szCs w:val="22"/>
        </w:rPr>
      </w:pPr>
      <w:r w:rsidRPr="0039584D">
        <w:rPr>
          <w:i/>
          <w:sz w:val="22"/>
          <w:szCs w:val="22"/>
        </w:rPr>
        <w:t>Maintenance and Testing</w:t>
      </w:r>
      <w:r w:rsidRPr="0039584D">
        <w:rPr>
          <w:sz w:val="22"/>
          <w:szCs w:val="22"/>
        </w:rPr>
        <w:t>.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w:t>
      </w:r>
      <w:r w:rsidR="00D23E7D" w:rsidRPr="0039584D">
        <w:rPr>
          <w:sz w:val="22"/>
          <w:szCs w:val="22"/>
        </w:rPr>
        <w:t xml:space="preserve"> </w:t>
      </w:r>
      <w:r w:rsidR="00B66CAE" w:rsidRPr="0039584D">
        <w:rPr>
          <w:sz w:val="22"/>
          <w:szCs w:val="22"/>
        </w:rPr>
        <w:t>[40 CFR 63.6640(f)(2</w:t>
      </w:r>
      <w:r w:rsidR="00D23E7D" w:rsidRPr="0039584D">
        <w:rPr>
          <w:sz w:val="22"/>
          <w:szCs w:val="22"/>
        </w:rPr>
        <w:t>)]</w:t>
      </w:r>
    </w:p>
    <w:p w14:paraId="7AA5752C" w14:textId="5679FBC1" w:rsidR="006B7241" w:rsidRPr="0039584D" w:rsidRDefault="006B7241" w:rsidP="002340A9">
      <w:pPr>
        <w:pStyle w:val="BodyText3"/>
        <w:numPr>
          <w:ilvl w:val="0"/>
          <w:numId w:val="18"/>
        </w:numPr>
        <w:tabs>
          <w:tab w:val="left" w:pos="360"/>
          <w:tab w:val="left" w:pos="720"/>
        </w:tabs>
        <w:spacing w:after="0"/>
        <w:rPr>
          <w:sz w:val="22"/>
          <w:szCs w:val="22"/>
        </w:rPr>
      </w:pPr>
      <w:r w:rsidRPr="0039584D">
        <w:rPr>
          <w:i/>
          <w:sz w:val="22"/>
          <w:szCs w:val="22"/>
        </w:rPr>
        <w:lastRenderedPageBreak/>
        <w:t>Non-emergency Situations</w:t>
      </w:r>
      <w:r w:rsidRPr="0039584D">
        <w:rPr>
          <w:sz w:val="22"/>
          <w:szCs w:val="22"/>
        </w:rPr>
        <w:t>.  Each RICE is authorized to operate up to 50 hours per year in non-emergency situations, but those 50 hours are counted towards the 100 hours per year provided for maintenance and testing.</w:t>
      </w:r>
      <w:r w:rsidR="00D23E7D" w:rsidRPr="0039584D">
        <w:rPr>
          <w:sz w:val="22"/>
          <w:szCs w:val="22"/>
        </w:rPr>
        <w:t xml:space="preserve">  </w:t>
      </w:r>
      <w:r w:rsidR="00B66CAE" w:rsidRPr="0039584D">
        <w:rPr>
          <w:sz w:val="22"/>
          <w:szCs w:val="22"/>
        </w:rPr>
        <w:t>[40 CFR 63.6640(f)(4</w:t>
      </w:r>
      <w:r w:rsidR="00D23E7D" w:rsidRPr="0039584D">
        <w:rPr>
          <w:sz w:val="22"/>
          <w:szCs w:val="22"/>
        </w:rPr>
        <w:t>)]</w:t>
      </w:r>
    </w:p>
    <w:p w14:paraId="169F0889" w14:textId="2D374588" w:rsidR="006B7241" w:rsidRPr="0039584D" w:rsidRDefault="006B7241" w:rsidP="002340A9">
      <w:pPr>
        <w:pStyle w:val="BodyText3"/>
        <w:numPr>
          <w:ilvl w:val="0"/>
          <w:numId w:val="18"/>
        </w:numPr>
        <w:tabs>
          <w:tab w:val="left" w:pos="360"/>
          <w:tab w:val="left" w:pos="720"/>
        </w:tabs>
        <w:spacing w:after="0"/>
        <w:rPr>
          <w:sz w:val="22"/>
          <w:szCs w:val="22"/>
        </w:rPr>
      </w:pPr>
      <w:r w:rsidRPr="0039584D">
        <w:rPr>
          <w:i/>
          <w:sz w:val="22"/>
          <w:szCs w:val="22"/>
        </w:rPr>
        <w:t>Other Situations</w:t>
      </w:r>
      <w:r w:rsidRPr="0039584D">
        <w:rPr>
          <w:sz w:val="22"/>
          <w:szCs w:val="22"/>
        </w:rPr>
        <w:t>.  Each RICE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as long as the power provided by the financial arrangement is limited to emergency power.</w:t>
      </w:r>
      <w:r w:rsidR="00D23E7D" w:rsidRPr="0039584D">
        <w:rPr>
          <w:sz w:val="22"/>
          <w:szCs w:val="22"/>
        </w:rPr>
        <w:t xml:space="preserve">  </w:t>
      </w:r>
      <w:r w:rsidR="00B66CAE" w:rsidRPr="0039584D">
        <w:rPr>
          <w:sz w:val="22"/>
          <w:szCs w:val="22"/>
        </w:rPr>
        <w:t>[40 CFR 63.6640(f)(4</w:t>
      </w:r>
      <w:r w:rsidR="00D23E7D" w:rsidRPr="0039584D">
        <w:rPr>
          <w:sz w:val="22"/>
          <w:szCs w:val="22"/>
        </w:rPr>
        <w:t>)]</w:t>
      </w:r>
    </w:p>
    <w:p w14:paraId="335AAE08" w14:textId="6BC748A7" w:rsidR="006B7241" w:rsidRPr="0039584D" w:rsidRDefault="006B7241" w:rsidP="002340A9">
      <w:pPr>
        <w:pStyle w:val="BodyText3"/>
        <w:numPr>
          <w:ilvl w:val="0"/>
          <w:numId w:val="18"/>
        </w:numPr>
        <w:tabs>
          <w:tab w:val="left" w:pos="360"/>
          <w:tab w:val="left" w:pos="720"/>
        </w:tabs>
        <w:spacing w:after="0"/>
        <w:rPr>
          <w:color w:val="000000"/>
          <w:sz w:val="22"/>
          <w:szCs w:val="22"/>
        </w:rPr>
      </w:pPr>
      <w:r w:rsidRPr="0039584D">
        <w:rPr>
          <w:i/>
          <w:color w:val="000000"/>
          <w:sz w:val="22"/>
          <w:szCs w:val="22"/>
        </w:rPr>
        <w:t>Engine Startup</w:t>
      </w:r>
      <w:r w:rsidRPr="0039584D">
        <w:rPr>
          <w:color w:val="000000"/>
          <w:sz w:val="22"/>
          <w:szCs w:val="22"/>
        </w:rPr>
        <w:t>.  During periods of startup the owner or operator must minimize the engine's time spent at idle and minimize the engine's startup time to a period needed for the appropriate and safe loading of the engine, not to exceed 30 minutes, after which time the non-startup emission limitations apply.</w:t>
      </w:r>
      <w:r w:rsidR="00D23E7D" w:rsidRPr="0039584D">
        <w:rPr>
          <w:color w:val="000000"/>
          <w:sz w:val="22"/>
          <w:szCs w:val="22"/>
        </w:rPr>
        <w:t xml:space="preserve">  [40 CFR 63.6625(h)]</w:t>
      </w:r>
    </w:p>
    <w:p w14:paraId="3978EDB7" w14:textId="77777777" w:rsidR="00E53D26" w:rsidRPr="0039584D" w:rsidRDefault="00E53D26" w:rsidP="00E53D26">
      <w:pPr>
        <w:tabs>
          <w:tab w:val="left" w:pos="0"/>
        </w:tabs>
        <w:suppressAutoHyphens/>
        <w:spacing w:before="120" w:after="120"/>
        <w:rPr>
          <w:b/>
          <w:szCs w:val="22"/>
          <w:u w:val="single"/>
        </w:rPr>
      </w:pPr>
      <w:r w:rsidRPr="0039584D">
        <w:rPr>
          <w:b/>
          <w:szCs w:val="22"/>
          <w:u w:val="single"/>
        </w:rPr>
        <w:t>Emission Limitations and Standards</w:t>
      </w:r>
    </w:p>
    <w:p w14:paraId="7BD6EA09" w14:textId="77777777" w:rsidR="00FC7AD0" w:rsidRPr="0039584D" w:rsidRDefault="00FC7AD0" w:rsidP="00E53D26">
      <w:pPr>
        <w:tabs>
          <w:tab w:val="left" w:pos="0"/>
        </w:tabs>
        <w:suppressAutoHyphens/>
        <w:spacing w:before="120" w:after="120"/>
        <w:rPr>
          <w:i/>
          <w:szCs w:val="22"/>
        </w:rPr>
      </w:pPr>
      <w:r w:rsidRPr="0039584D">
        <w:rPr>
          <w:i/>
          <w:szCs w:val="22"/>
        </w:rPr>
        <w:t xml:space="preserve">{Permitting note:  These “existing” stationary CI engines with </w:t>
      </w:r>
      <w:r w:rsidRPr="0039584D">
        <w:rPr>
          <w:i/>
          <w:szCs w:val="22"/>
          <w:u w:val="single"/>
        </w:rPr>
        <w:t>&lt;</w:t>
      </w:r>
      <w:r w:rsidRPr="0039584D">
        <w:rPr>
          <w:i/>
          <w:szCs w:val="22"/>
        </w:rPr>
        <w:t xml:space="preserve"> 500 HP do not have specific numerical emission limitations and standards.}</w:t>
      </w:r>
    </w:p>
    <w:p w14:paraId="18BC46E7" w14:textId="77777777" w:rsidR="00FC7AD0" w:rsidRPr="0039584D" w:rsidRDefault="00FC7AD0" w:rsidP="002340A9">
      <w:pPr>
        <w:numPr>
          <w:ilvl w:val="0"/>
          <w:numId w:val="17"/>
        </w:numPr>
        <w:tabs>
          <w:tab w:val="left" w:pos="360"/>
          <w:tab w:val="left" w:pos="720"/>
        </w:tabs>
        <w:rPr>
          <w:szCs w:val="22"/>
          <w:u w:val="single"/>
        </w:rPr>
      </w:pPr>
      <w:r w:rsidRPr="0039584D">
        <w:rPr>
          <w:szCs w:val="22"/>
          <w:u w:val="single"/>
        </w:rPr>
        <w:t>Work or Management Practice Standards.</w:t>
      </w:r>
    </w:p>
    <w:p w14:paraId="298DD7F0" w14:textId="721F5645" w:rsidR="00FC7AD0" w:rsidRPr="0039584D" w:rsidRDefault="00FC7AD0" w:rsidP="005D2829">
      <w:pPr>
        <w:pStyle w:val="BodyText3"/>
        <w:numPr>
          <w:ilvl w:val="0"/>
          <w:numId w:val="49"/>
        </w:numPr>
        <w:tabs>
          <w:tab w:val="left" w:pos="360"/>
          <w:tab w:val="left" w:pos="720"/>
        </w:tabs>
        <w:spacing w:after="0"/>
        <w:rPr>
          <w:sz w:val="22"/>
          <w:szCs w:val="22"/>
        </w:rPr>
      </w:pPr>
      <w:r w:rsidRPr="0039584D">
        <w:rPr>
          <w:i/>
          <w:sz w:val="22"/>
          <w:szCs w:val="22"/>
        </w:rPr>
        <w:t>Oil</w:t>
      </w:r>
      <w:r w:rsidRPr="0039584D">
        <w:rPr>
          <w:sz w:val="22"/>
          <w:szCs w:val="22"/>
        </w:rPr>
        <w:t>.  Change oil and filter every 500 hours of operation or annually, whichever comes first.  [40 CFR 63 Table 2d(4)(a)]</w:t>
      </w:r>
    </w:p>
    <w:p w14:paraId="7B3F01D7" w14:textId="5B6009AE" w:rsidR="00FC7AD0" w:rsidRPr="0039584D" w:rsidRDefault="00FC7AD0" w:rsidP="005D2829">
      <w:pPr>
        <w:pStyle w:val="BodyText3"/>
        <w:numPr>
          <w:ilvl w:val="0"/>
          <w:numId w:val="49"/>
        </w:numPr>
        <w:tabs>
          <w:tab w:val="left" w:pos="0"/>
          <w:tab w:val="left" w:pos="360"/>
          <w:tab w:val="left" w:pos="720"/>
        </w:tabs>
        <w:suppressAutoHyphens/>
        <w:spacing w:after="0"/>
        <w:rPr>
          <w:sz w:val="22"/>
          <w:szCs w:val="22"/>
        </w:rPr>
      </w:pPr>
      <w:r w:rsidRPr="0039584D">
        <w:rPr>
          <w:i/>
          <w:sz w:val="22"/>
          <w:szCs w:val="22"/>
        </w:rPr>
        <w:t>Air Cleaner</w:t>
      </w:r>
      <w:r w:rsidRPr="0039584D">
        <w:rPr>
          <w:sz w:val="22"/>
          <w:szCs w:val="22"/>
        </w:rPr>
        <w:t>.  Inspect air cleaner every 1,000 hours of operation or annually, whichever comes first.  [40 CFR 63 Table 2d(4)(b)]</w:t>
      </w:r>
    </w:p>
    <w:p w14:paraId="39EAD3ED" w14:textId="5B05E874" w:rsidR="00FC7AD0" w:rsidRPr="0039584D" w:rsidRDefault="00FC7AD0" w:rsidP="005D2829">
      <w:pPr>
        <w:pStyle w:val="BodyText3"/>
        <w:numPr>
          <w:ilvl w:val="0"/>
          <w:numId w:val="49"/>
        </w:numPr>
        <w:tabs>
          <w:tab w:val="left" w:pos="0"/>
          <w:tab w:val="left" w:pos="360"/>
          <w:tab w:val="left" w:pos="720"/>
        </w:tabs>
        <w:suppressAutoHyphens/>
        <w:spacing w:after="0"/>
        <w:rPr>
          <w:sz w:val="22"/>
          <w:szCs w:val="22"/>
        </w:rPr>
      </w:pPr>
      <w:r w:rsidRPr="0039584D">
        <w:rPr>
          <w:i/>
          <w:sz w:val="22"/>
          <w:szCs w:val="22"/>
        </w:rPr>
        <w:t>Hoses and Belts</w:t>
      </w:r>
      <w:r w:rsidRPr="0039584D">
        <w:rPr>
          <w:sz w:val="22"/>
          <w:szCs w:val="22"/>
        </w:rPr>
        <w:t>.  Inspect all hoses and belts every 500 hours of operation or annually, whichever comes first, and replace as necessary.  [40 CFR 63 Table 2d(4)(c)]</w:t>
      </w:r>
    </w:p>
    <w:p w14:paraId="6A5603C9" w14:textId="6116C81D" w:rsidR="00FC7AD0" w:rsidRPr="0039584D" w:rsidRDefault="00FC7AD0" w:rsidP="005D2829">
      <w:pPr>
        <w:pStyle w:val="BodyText3"/>
        <w:numPr>
          <w:ilvl w:val="0"/>
          <w:numId w:val="49"/>
        </w:numPr>
        <w:tabs>
          <w:tab w:val="left" w:pos="0"/>
          <w:tab w:val="left" w:pos="360"/>
          <w:tab w:val="left" w:pos="720"/>
        </w:tabs>
        <w:suppressAutoHyphens/>
        <w:spacing w:after="0"/>
        <w:rPr>
          <w:sz w:val="22"/>
          <w:szCs w:val="22"/>
        </w:rPr>
      </w:pPr>
      <w:r w:rsidRPr="0039584D">
        <w:rPr>
          <w:i/>
          <w:sz w:val="22"/>
          <w:szCs w:val="22"/>
        </w:rPr>
        <w:t>Operation and Maintenance</w:t>
      </w:r>
      <w:r w:rsidRPr="0039584D">
        <w:rPr>
          <w:sz w:val="22"/>
          <w:szCs w:val="22"/>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w:t>
      </w:r>
    </w:p>
    <w:p w14:paraId="309078C8" w14:textId="34B1948C" w:rsidR="00FC7AD0" w:rsidRPr="0039584D" w:rsidRDefault="00FC7AD0" w:rsidP="005D2829">
      <w:pPr>
        <w:pStyle w:val="BodyText3"/>
        <w:numPr>
          <w:ilvl w:val="0"/>
          <w:numId w:val="49"/>
        </w:numPr>
        <w:tabs>
          <w:tab w:val="left" w:pos="0"/>
          <w:tab w:val="left" w:pos="360"/>
          <w:tab w:val="left" w:pos="720"/>
        </w:tabs>
        <w:suppressAutoHyphens/>
        <w:spacing w:after="0"/>
        <w:rPr>
          <w:sz w:val="22"/>
          <w:szCs w:val="22"/>
        </w:rPr>
      </w:pPr>
      <w:r w:rsidRPr="0039584D">
        <w:rPr>
          <w:i/>
          <w:sz w:val="22"/>
          <w:szCs w:val="22"/>
        </w:rPr>
        <w:t>Oil Analysis</w:t>
      </w:r>
      <w:r w:rsidRPr="0039584D">
        <w:rPr>
          <w:sz w:val="22"/>
          <w:szCs w:val="22"/>
        </w:rPr>
        <w:t xml:space="preserve">.  The owner or operator has the option of using oil analysis to extend the change requirement.  The oil analysis must be performed at the same frequency specified for changing the oil.  The analysis program must at a minimum analyze the following three parameters: Total Base Number, viscosity, and percent of water content.  The condemning limits for these parameters are as follows: Total Base Number is less than 30 percent of the Total Base Number of the oil when new; viscosity of the oil has changed by more than 20 percent from the viscosity of the oil when new; or percent of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w:t>
      </w:r>
      <w:r w:rsidRPr="0039584D">
        <w:rPr>
          <w:sz w:val="22"/>
          <w:szCs w:val="22"/>
        </w:rPr>
        <w:lastRenderedPageBreak/>
        <w:t>the engine. The analysis program must be part of the maintenance plan for the engine.  [40 CFR 63.6625(</w:t>
      </w:r>
      <w:proofErr w:type="spellStart"/>
      <w:r w:rsidRPr="0039584D">
        <w:rPr>
          <w:sz w:val="22"/>
          <w:szCs w:val="22"/>
        </w:rPr>
        <w:t>i</w:t>
      </w:r>
      <w:proofErr w:type="spellEnd"/>
      <w:r w:rsidRPr="0039584D">
        <w:rPr>
          <w:sz w:val="22"/>
          <w:szCs w:val="22"/>
        </w:rPr>
        <w:t>)]</w:t>
      </w:r>
    </w:p>
    <w:p w14:paraId="569F318D" w14:textId="77777777" w:rsidR="00E53D26" w:rsidRPr="0039584D" w:rsidRDefault="00E53D26" w:rsidP="00E53D26">
      <w:pPr>
        <w:tabs>
          <w:tab w:val="left" w:pos="0"/>
        </w:tabs>
        <w:suppressAutoHyphens/>
        <w:spacing w:before="120" w:after="120"/>
        <w:rPr>
          <w:b/>
          <w:szCs w:val="22"/>
          <w:u w:val="single"/>
        </w:rPr>
      </w:pPr>
      <w:r w:rsidRPr="0039584D">
        <w:rPr>
          <w:b/>
          <w:szCs w:val="22"/>
          <w:u w:val="single"/>
        </w:rPr>
        <w:t>Monitoring of Operations</w:t>
      </w:r>
    </w:p>
    <w:p w14:paraId="1C5ACDE6" w14:textId="63275487" w:rsidR="00E53D26" w:rsidRPr="0039584D" w:rsidRDefault="0012335C" w:rsidP="002340A9">
      <w:pPr>
        <w:numPr>
          <w:ilvl w:val="0"/>
          <w:numId w:val="17"/>
        </w:numPr>
        <w:tabs>
          <w:tab w:val="left" w:pos="360"/>
          <w:tab w:val="left" w:pos="720"/>
        </w:tabs>
        <w:spacing w:after="120"/>
        <w:ind w:left="360" w:hanging="360"/>
        <w:rPr>
          <w:szCs w:val="22"/>
        </w:rPr>
      </w:pPr>
      <w:r w:rsidRPr="0039584D">
        <w:rPr>
          <w:szCs w:val="22"/>
          <w:u w:val="single"/>
        </w:rPr>
        <w:t>Hour</w:t>
      </w:r>
      <w:r w:rsidRPr="0039584D">
        <w:rPr>
          <w:color w:val="000000"/>
          <w:szCs w:val="22"/>
          <w:u w:val="single"/>
        </w:rPr>
        <w:t xml:space="preserve"> Meter</w:t>
      </w:r>
      <w:r w:rsidRPr="0039584D">
        <w:rPr>
          <w:color w:val="000000"/>
          <w:szCs w:val="22"/>
        </w:rPr>
        <w:t>.  The owner or operator must install a non-resettable hour meter if one is not already installed.</w:t>
      </w:r>
      <w:r w:rsidRPr="0039584D">
        <w:rPr>
          <w:szCs w:val="22"/>
        </w:rPr>
        <w:t xml:space="preserve">  </w:t>
      </w:r>
      <w:r w:rsidRPr="0039584D">
        <w:rPr>
          <w:color w:val="000000"/>
          <w:szCs w:val="22"/>
        </w:rPr>
        <w:t>[40 CFR 63.6625(f)]</w:t>
      </w:r>
    </w:p>
    <w:p w14:paraId="6299B291" w14:textId="082C082B" w:rsidR="00E53D26" w:rsidRPr="0039584D" w:rsidRDefault="00E53D26" w:rsidP="00E53D26">
      <w:pPr>
        <w:tabs>
          <w:tab w:val="left" w:pos="0"/>
        </w:tabs>
        <w:suppressAutoHyphens/>
        <w:spacing w:before="120" w:after="120"/>
        <w:rPr>
          <w:b/>
          <w:szCs w:val="22"/>
          <w:u w:val="single"/>
        </w:rPr>
      </w:pPr>
      <w:r w:rsidRPr="0039584D">
        <w:rPr>
          <w:b/>
          <w:szCs w:val="22"/>
          <w:u w:val="single"/>
        </w:rPr>
        <w:t xml:space="preserve">Continuous </w:t>
      </w:r>
      <w:r w:rsidR="00DE0DAC" w:rsidRPr="0039584D">
        <w:rPr>
          <w:b/>
          <w:szCs w:val="22"/>
          <w:u w:val="single"/>
        </w:rPr>
        <w:t>Compliance</w:t>
      </w:r>
    </w:p>
    <w:p w14:paraId="72BBC133" w14:textId="31C2B11F" w:rsidR="00DE0DAC" w:rsidRPr="0039584D" w:rsidRDefault="00DE0DAC" w:rsidP="002340A9">
      <w:pPr>
        <w:numPr>
          <w:ilvl w:val="0"/>
          <w:numId w:val="17"/>
        </w:numPr>
        <w:tabs>
          <w:tab w:val="left" w:pos="360"/>
          <w:tab w:val="left" w:pos="720"/>
        </w:tabs>
        <w:spacing w:after="120"/>
        <w:ind w:left="360" w:hanging="360"/>
        <w:rPr>
          <w:color w:val="000000"/>
          <w:szCs w:val="22"/>
        </w:rPr>
      </w:pPr>
      <w:r w:rsidRPr="0039584D">
        <w:rPr>
          <w:szCs w:val="22"/>
          <w:u w:val="single"/>
        </w:rPr>
        <w:t>Continuous</w:t>
      </w:r>
      <w:r w:rsidRPr="0039584D">
        <w:rPr>
          <w:color w:val="000000"/>
          <w:szCs w:val="22"/>
          <w:u w:val="single"/>
        </w:rPr>
        <w:t xml:space="preserve"> Compliance</w:t>
      </w:r>
      <w:r w:rsidRPr="0039584D">
        <w:rPr>
          <w:color w:val="000000"/>
          <w:szCs w:val="22"/>
        </w:rPr>
        <w:t>.  Each unit shall be in compliance with the emission limitations and operating standards in this section at all times.  [40 CFR 63.6605(a)]</w:t>
      </w:r>
    </w:p>
    <w:p w14:paraId="326C85C1" w14:textId="5F4A23C6" w:rsidR="00DE0DAC" w:rsidRPr="0039584D" w:rsidRDefault="00DE0DAC" w:rsidP="002340A9">
      <w:pPr>
        <w:numPr>
          <w:ilvl w:val="0"/>
          <w:numId w:val="17"/>
        </w:numPr>
        <w:tabs>
          <w:tab w:val="left" w:pos="360"/>
          <w:tab w:val="left" w:pos="720"/>
        </w:tabs>
        <w:spacing w:after="120"/>
        <w:ind w:left="360" w:hanging="360"/>
        <w:rPr>
          <w:color w:val="000000"/>
          <w:szCs w:val="22"/>
        </w:rPr>
      </w:pPr>
      <w:r w:rsidRPr="0039584D">
        <w:rPr>
          <w:color w:val="000000"/>
          <w:szCs w:val="22"/>
          <w:u w:val="single"/>
        </w:rPr>
        <w:t>Operation and Maintenance of Equipment</w:t>
      </w:r>
      <w:r w:rsidRPr="0039584D">
        <w:rPr>
          <w:color w:val="000000"/>
          <w:szCs w:val="22"/>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14:paraId="3C45B1D6" w14:textId="77777777" w:rsidR="00E53D26" w:rsidRPr="0039584D" w:rsidRDefault="00E53D26" w:rsidP="00E53D26">
      <w:pPr>
        <w:tabs>
          <w:tab w:val="left" w:pos="0"/>
        </w:tabs>
        <w:suppressAutoHyphens/>
        <w:spacing w:before="120" w:after="120"/>
        <w:rPr>
          <w:b/>
          <w:szCs w:val="22"/>
          <w:u w:val="single"/>
        </w:rPr>
      </w:pPr>
      <w:r w:rsidRPr="0039584D">
        <w:rPr>
          <w:b/>
          <w:szCs w:val="22"/>
          <w:u w:val="single"/>
        </w:rPr>
        <w:t>Recordkeeping and Reporting Requirements</w:t>
      </w:r>
    </w:p>
    <w:p w14:paraId="5DE0529F" w14:textId="4082A52A" w:rsidR="00C44FB0" w:rsidRPr="0039584D" w:rsidRDefault="00C44FB0" w:rsidP="002340A9">
      <w:pPr>
        <w:numPr>
          <w:ilvl w:val="0"/>
          <w:numId w:val="17"/>
        </w:numPr>
        <w:tabs>
          <w:tab w:val="left" w:pos="360"/>
          <w:tab w:val="left" w:pos="720"/>
        </w:tabs>
        <w:spacing w:after="120"/>
        <w:ind w:left="360" w:hanging="360"/>
        <w:rPr>
          <w:color w:val="000000"/>
          <w:szCs w:val="22"/>
          <w:u w:val="single"/>
        </w:rPr>
      </w:pPr>
      <w:r w:rsidRPr="0039584D">
        <w:rPr>
          <w:color w:val="000000"/>
          <w:szCs w:val="22"/>
          <w:u w:val="single"/>
        </w:rPr>
        <w:t>Hours of Operation.</w:t>
      </w:r>
      <w:r w:rsidRPr="0039584D">
        <w:rPr>
          <w:color w:val="000000"/>
          <w:szCs w:val="22"/>
        </w:rPr>
        <w:t xml:space="preserve">  The owner or operator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[40 CFR 63.6655(f)]</w:t>
      </w:r>
    </w:p>
    <w:p w14:paraId="1A761EA7" w14:textId="2EC8F65D" w:rsidR="00C44FB0" w:rsidRPr="0039584D" w:rsidRDefault="00C44FB0" w:rsidP="003745D9">
      <w:pPr>
        <w:numPr>
          <w:ilvl w:val="0"/>
          <w:numId w:val="17"/>
        </w:numPr>
        <w:tabs>
          <w:tab w:val="left" w:pos="720"/>
        </w:tabs>
        <w:spacing w:after="120"/>
        <w:ind w:left="270" w:hanging="270"/>
        <w:rPr>
          <w:spacing w:val="-3"/>
          <w:szCs w:val="22"/>
        </w:rPr>
      </w:pPr>
      <w:r w:rsidRPr="0039584D">
        <w:rPr>
          <w:szCs w:val="22"/>
          <w:u w:val="single"/>
        </w:rPr>
        <w:t>Notifications</w:t>
      </w:r>
      <w:r w:rsidRPr="0039584D">
        <w:rPr>
          <w:spacing w:val="-3"/>
          <w:szCs w:val="22"/>
        </w:rPr>
        <w:t xml:space="preserve">.  The owner or operator </w:t>
      </w:r>
      <w:r w:rsidRPr="0039584D">
        <w:rPr>
          <w:szCs w:val="22"/>
        </w:rPr>
        <w:t>must keep the records of each notification and report that was submitted to comply with 40 CFR 63 Subpart ZZZZ, including all documentation supporting any Initial Notification or Notification of Compliance Status that was submitted, according to the requirement in 40 CFR 63.10(b)(2)(xiv). [40 CFR 63.6655]</w:t>
      </w:r>
    </w:p>
    <w:p w14:paraId="471D5422" w14:textId="6885C672" w:rsidR="00073AEF" w:rsidRPr="0039584D" w:rsidRDefault="00073AEF" w:rsidP="002340A9">
      <w:pPr>
        <w:numPr>
          <w:ilvl w:val="0"/>
          <w:numId w:val="17"/>
        </w:numPr>
        <w:tabs>
          <w:tab w:val="left" w:pos="360"/>
          <w:tab w:val="left" w:pos="720"/>
        </w:tabs>
        <w:suppressAutoHyphens/>
        <w:spacing w:after="120"/>
        <w:ind w:left="360" w:hanging="360"/>
        <w:rPr>
          <w:spacing w:val="-3"/>
          <w:szCs w:val="22"/>
        </w:rPr>
      </w:pPr>
      <w:r w:rsidRPr="0039584D">
        <w:rPr>
          <w:szCs w:val="22"/>
          <w:u w:val="single"/>
        </w:rPr>
        <w:t>Fuel Use</w:t>
      </w:r>
      <w:r w:rsidR="0086617E" w:rsidRPr="0039584D">
        <w:rPr>
          <w:szCs w:val="22"/>
        </w:rPr>
        <w:t>.</w:t>
      </w:r>
      <w:r w:rsidRPr="0039584D">
        <w:rPr>
          <w:szCs w:val="22"/>
        </w:rPr>
        <w:t xml:space="preserve">  From the daily records of diesel fuel usage the permittee shall record and maintain a rolling 365-day total of the amount of fuel consumed by the generators.  This rolling 365-day total record shall be updated each day.  These records shall be used for the annual operating report</w:t>
      </w:r>
      <w:r w:rsidRPr="0039584D">
        <w:rPr>
          <w:color w:val="000000"/>
          <w:szCs w:val="22"/>
        </w:rPr>
        <w:t xml:space="preserve">.  </w:t>
      </w:r>
      <w:r w:rsidRPr="0039584D">
        <w:rPr>
          <w:szCs w:val="22"/>
        </w:rPr>
        <w:t>[Rule 62-4.070(3)]</w:t>
      </w:r>
    </w:p>
    <w:p w14:paraId="44CCDFFD" w14:textId="77777777" w:rsidR="00073AEF" w:rsidRPr="0039584D" w:rsidRDefault="00073AEF" w:rsidP="002340A9">
      <w:pPr>
        <w:numPr>
          <w:ilvl w:val="0"/>
          <w:numId w:val="17"/>
        </w:numPr>
        <w:tabs>
          <w:tab w:val="left" w:pos="360"/>
          <w:tab w:val="left" w:pos="720"/>
        </w:tabs>
        <w:suppressAutoHyphens/>
        <w:ind w:left="360" w:hanging="360"/>
        <w:rPr>
          <w:szCs w:val="22"/>
        </w:rPr>
      </w:pPr>
      <w:r w:rsidRPr="0039584D">
        <w:rPr>
          <w:color w:val="000000"/>
          <w:szCs w:val="22"/>
          <w:u w:val="single"/>
        </w:rPr>
        <w:t>Malfunction Records</w:t>
      </w:r>
      <w:r w:rsidRPr="0039584D">
        <w:rPr>
          <w:color w:val="000000"/>
          <w:szCs w:val="22"/>
        </w:rPr>
        <w:t>.</w:t>
      </w:r>
    </w:p>
    <w:p w14:paraId="02B9BDB0" w14:textId="77777777" w:rsidR="00073AEF" w:rsidRPr="0039584D" w:rsidRDefault="00073AEF" w:rsidP="002340A9">
      <w:pPr>
        <w:numPr>
          <w:ilvl w:val="0"/>
          <w:numId w:val="20"/>
        </w:numPr>
        <w:tabs>
          <w:tab w:val="left" w:pos="360"/>
          <w:tab w:val="left" w:pos="720"/>
          <w:tab w:val="left" w:pos="1080"/>
          <w:tab w:val="left" w:pos="1440"/>
        </w:tabs>
        <w:contextualSpacing/>
        <w:rPr>
          <w:szCs w:val="22"/>
        </w:rPr>
      </w:pPr>
      <w:r w:rsidRPr="0039584D">
        <w:rPr>
          <w:color w:val="000000"/>
          <w:szCs w:val="22"/>
        </w:rPr>
        <w:t>Records of the occurrence and duration of each malfunction of operation (i.e. process equipment) or the air pollution control and monitoring equipment.</w:t>
      </w:r>
    </w:p>
    <w:p w14:paraId="2AAEB512" w14:textId="77777777" w:rsidR="00073AEF" w:rsidRPr="0039584D" w:rsidRDefault="00073AEF" w:rsidP="002340A9">
      <w:pPr>
        <w:numPr>
          <w:ilvl w:val="0"/>
          <w:numId w:val="20"/>
        </w:numPr>
        <w:tabs>
          <w:tab w:val="left" w:pos="360"/>
          <w:tab w:val="left" w:pos="720"/>
          <w:tab w:val="left" w:pos="1080"/>
          <w:tab w:val="left" w:pos="1440"/>
        </w:tabs>
        <w:contextualSpacing/>
        <w:rPr>
          <w:szCs w:val="22"/>
        </w:rPr>
      </w:pPr>
      <w:r w:rsidRPr="0039584D">
        <w:rPr>
          <w:color w:val="000000"/>
          <w:szCs w:val="22"/>
        </w:rPr>
        <w:t>Records of actions taken during periods of malfunction to minimize emissions in accordance with 40 CFR 63.6605(b)</w:t>
      </w:r>
      <w:r w:rsidRPr="0039584D">
        <w:rPr>
          <w:b/>
          <w:color w:val="000000"/>
          <w:szCs w:val="22"/>
        </w:rPr>
        <w:t xml:space="preserve"> </w:t>
      </w:r>
      <w:r w:rsidRPr="0039584D">
        <w:rPr>
          <w:color w:val="000000"/>
          <w:szCs w:val="22"/>
        </w:rPr>
        <w:t>of this section including corrective actions to restore malfunctioning process and air pollution control and monitoring equipment to its normal or usual manner of operation.</w:t>
      </w:r>
    </w:p>
    <w:p w14:paraId="64F59335" w14:textId="2DE95183" w:rsidR="00073AEF" w:rsidRPr="0039584D" w:rsidRDefault="00073AEF" w:rsidP="00073AEF">
      <w:pPr>
        <w:tabs>
          <w:tab w:val="left" w:pos="360"/>
          <w:tab w:val="left" w:pos="720"/>
        </w:tabs>
        <w:spacing w:after="120"/>
        <w:ind w:left="360"/>
        <w:rPr>
          <w:spacing w:val="-3"/>
          <w:szCs w:val="22"/>
        </w:rPr>
      </w:pPr>
      <w:r w:rsidRPr="0039584D">
        <w:rPr>
          <w:color w:val="000000"/>
          <w:szCs w:val="22"/>
        </w:rPr>
        <w:tab/>
        <w:t>[40 CFR 63.6655]</w:t>
      </w:r>
    </w:p>
    <w:p w14:paraId="6EC3B1A5" w14:textId="77777777" w:rsidR="00073AEF" w:rsidRPr="0039584D" w:rsidRDefault="00073AEF" w:rsidP="002340A9">
      <w:pPr>
        <w:numPr>
          <w:ilvl w:val="0"/>
          <w:numId w:val="17"/>
        </w:numPr>
        <w:tabs>
          <w:tab w:val="left" w:pos="360"/>
          <w:tab w:val="left" w:pos="720"/>
        </w:tabs>
        <w:suppressAutoHyphens/>
        <w:ind w:left="360" w:hanging="360"/>
        <w:rPr>
          <w:szCs w:val="22"/>
        </w:rPr>
      </w:pPr>
      <w:r w:rsidRPr="0039584D">
        <w:rPr>
          <w:color w:val="000000"/>
          <w:szCs w:val="22"/>
          <w:u w:val="single"/>
        </w:rPr>
        <w:t>Maintenance Records</w:t>
      </w:r>
      <w:r w:rsidRPr="0039584D">
        <w:rPr>
          <w:i/>
          <w:color w:val="000000"/>
          <w:szCs w:val="22"/>
        </w:rPr>
        <w:t>.</w:t>
      </w:r>
    </w:p>
    <w:p w14:paraId="6483081E" w14:textId="77777777" w:rsidR="00073AEF" w:rsidRPr="0039584D" w:rsidRDefault="00073AEF" w:rsidP="002340A9">
      <w:pPr>
        <w:numPr>
          <w:ilvl w:val="0"/>
          <w:numId w:val="21"/>
        </w:numPr>
        <w:tabs>
          <w:tab w:val="left" w:pos="360"/>
          <w:tab w:val="left" w:pos="720"/>
          <w:tab w:val="left" w:pos="1080"/>
          <w:tab w:val="left" w:pos="1440"/>
        </w:tabs>
        <w:contextualSpacing/>
        <w:rPr>
          <w:szCs w:val="22"/>
        </w:rPr>
      </w:pPr>
      <w:r w:rsidRPr="0039584D">
        <w:rPr>
          <w:color w:val="000000"/>
          <w:szCs w:val="22"/>
        </w:rPr>
        <w:t>Records of all required maintenance performed on the air pollution control and monitoring equipment.</w:t>
      </w:r>
    </w:p>
    <w:p w14:paraId="11DB5D83" w14:textId="77777777" w:rsidR="00073AEF" w:rsidRPr="0039584D" w:rsidRDefault="00073AEF" w:rsidP="002340A9">
      <w:pPr>
        <w:numPr>
          <w:ilvl w:val="0"/>
          <w:numId w:val="21"/>
        </w:numPr>
        <w:tabs>
          <w:tab w:val="left" w:pos="360"/>
          <w:tab w:val="left" w:pos="720"/>
          <w:tab w:val="left" w:pos="1080"/>
          <w:tab w:val="left" w:pos="1440"/>
        </w:tabs>
        <w:contextualSpacing/>
        <w:rPr>
          <w:szCs w:val="22"/>
        </w:rPr>
      </w:pPr>
      <w:r w:rsidRPr="0039584D">
        <w:rPr>
          <w:color w:val="000000"/>
          <w:szCs w:val="22"/>
        </w:rPr>
        <w:t>The owner or operator must keep records of the maintenance conducted on the stationary RICE in order to demonstrate that the stationary RICE and after-treatment control device (if any) are operated and maintained according to its own maintenance plan.</w:t>
      </w:r>
    </w:p>
    <w:p w14:paraId="279F32AC" w14:textId="77777777" w:rsidR="00073AEF" w:rsidRPr="0039584D" w:rsidRDefault="00073AEF" w:rsidP="00073AEF">
      <w:pPr>
        <w:spacing w:after="120"/>
        <w:ind w:left="720"/>
        <w:rPr>
          <w:color w:val="000000"/>
          <w:szCs w:val="22"/>
        </w:rPr>
      </w:pPr>
      <w:r w:rsidRPr="0039584D">
        <w:rPr>
          <w:color w:val="000000"/>
          <w:szCs w:val="22"/>
        </w:rPr>
        <w:t>[40 CFR 63.6655]</w:t>
      </w:r>
    </w:p>
    <w:p w14:paraId="711D5DD5" w14:textId="77777777" w:rsidR="00073AEF" w:rsidRPr="0039584D" w:rsidRDefault="00073AEF" w:rsidP="002340A9">
      <w:pPr>
        <w:numPr>
          <w:ilvl w:val="0"/>
          <w:numId w:val="17"/>
        </w:numPr>
        <w:tabs>
          <w:tab w:val="left" w:pos="360"/>
          <w:tab w:val="left" w:pos="720"/>
        </w:tabs>
        <w:suppressAutoHyphens/>
        <w:ind w:left="360" w:hanging="360"/>
        <w:rPr>
          <w:i/>
          <w:szCs w:val="22"/>
        </w:rPr>
      </w:pPr>
      <w:r w:rsidRPr="0039584D">
        <w:rPr>
          <w:szCs w:val="22"/>
          <w:u w:val="single"/>
        </w:rPr>
        <w:t>Record Retention</w:t>
      </w:r>
      <w:r w:rsidRPr="0039584D">
        <w:rPr>
          <w:i/>
          <w:szCs w:val="22"/>
        </w:rPr>
        <w:t>.</w:t>
      </w:r>
    </w:p>
    <w:p w14:paraId="0EA5A2C0" w14:textId="77777777" w:rsidR="00073AEF" w:rsidRPr="0039584D" w:rsidRDefault="00073AEF" w:rsidP="002340A9">
      <w:pPr>
        <w:numPr>
          <w:ilvl w:val="0"/>
          <w:numId w:val="36"/>
        </w:numPr>
        <w:tabs>
          <w:tab w:val="left" w:pos="360"/>
          <w:tab w:val="left" w:pos="720"/>
          <w:tab w:val="left" w:pos="1080"/>
          <w:tab w:val="left" w:pos="1440"/>
        </w:tabs>
        <w:contextualSpacing/>
        <w:rPr>
          <w:szCs w:val="22"/>
        </w:rPr>
      </w:pPr>
      <w:r w:rsidRPr="0039584D">
        <w:rPr>
          <w:szCs w:val="22"/>
        </w:rPr>
        <w:t>The owner or operator must keep records in a suitable and readily available form for expeditious reviews.</w:t>
      </w:r>
    </w:p>
    <w:p w14:paraId="036168A9" w14:textId="77777777" w:rsidR="00073AEF" w:rsidRPr="0039584D" w:rsidRDefault="00073AEF" w:rsidP="002340A9">
      <w:pPr>
        <w:numPr>
          <w:ilvl w:val="0"/>
          <w:numId w:val="36"/>
        </w:numPr>
        <w:tabs>
          <w:tab w:val="left" w:pos="360"/>
          <w:tab w:val="left" w:pos="720"/>
          <w:tab w:val="left" w:pos="1080"/>
          <w:tab w:val="left" w:pos="1440"/>
        </w:tabs>
        <w:contextualSpacing/>
        <w:rPr>
          <w:szCs w:val="22"/>
        </w:rPr>
      </w:pPr>
      <w:r w:rsidRPr="0039584D">
        <w:rPr>
          <w:szCs w:val="22"/>
        </w:rPr>
        <w:lastRenderedPageBreak/>
        <w:t>The owner or operator must keep each record readily accessible in hard copy or electronic form for at least 5 years after the date of each occurrence, measurement, maintenance, corrective action, report, or record.</w:t>
      </w:r>
    </w:p>
    <w:p w14:paraId="4AF8C4C1" w14:textId="77777777" w:rsidR="00073AEF" w:rsidRPr="0039584D" w:rsidRDefault="00073AEF" w:rsidP="00073AEF">
      <w:pPr>
        <w:tabs>
          <w:tab w:val="left" w:pos="0"/>
        </w:tabs>
        <w:suppressAutoHyphens/>
        <w:spacing w:after="120"/>
        <w:ind w:left="720" w:hanging="360"/>
        <w:rPr>
          <w:szCs w:val="22"/>
        </w:rPr>
      </w:pPr>
      <w:r w:rsidRPr="0039584D">
        <w:rPr>
          <w:szCs w:val="22"/>
        </w:rPr>
        <w:tab/>
        <w:t>[40 CFR 63.6660 and 40 CFR 63.10(b</w:t>
      </w:r>
      <w:proofErr w:type="gramStart"/>
      <w:r w:rsidRPr="0039584D">
        <w:rPr>
          <w:szCs w:val="22"/>
        </w:rPr>
        <w:t>)(</w:t>
      </w:r>
      <w:proofErr w:type="gramEnd"/>
      <w:r w:rsidRPr="0039584D">
        <w:rPr>
          <w:szCs w:val="22"/>
        </w:rPr>
        <w:t>1)]</w:t>
      </w:r>
    </w:p>
    <w:p w14:paraId="0AB5BBF2" w14:textId="55B223C8" w:rsidR="00073AEF" w:rsidRPr="0039584D" w:rsidRDefault="00073AEF" w:rsidP="002340A9">
      <w:pPr>
        <w:numPr>
          <w:ilvl w:val="0"/>
          <w:numId w:val="17"/>
        </w:numPr>
        <w:tabs>
          <w:tab w:val="left" w:pos="360"/>
          <w:tab w:val="left" w:pos="720"/>
        </w:tabs>
        <w:suppressAutoHyphens/>
        <w:spacing w:after="120"/>
        <w:ind w:left="360" w:hanging="360"/>
        <w:rPr>
          <w:szCs w:val="22"/>
        </w:rPr>
      </w:pPr>
      <w:r w:rsidRPr="0039584D">
        <w:rPr>
          <w:color w:val="000000"/>
          <w:szCs w:val="22"/>
          <w:u w:val="single"/>
        </w:rPr>
        <w:t>Emergency Situation</w:t>
      </w:r>
      <w:r w:rsidRPr="0039584D">
        <w:rPr>
          <w:color w:val="000000"/>
          <w:szCs w:val="22"/>
        </w:rPr>
        <w:t>.  If an emergency engine is operating during an emergency and it is not possible to shut down the engine in order to perform the work practice requirements on the schedule required of this section,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r w:rsidRPr="0039584D">
        <w:rPr>
          <w:szCs w:val="22"/>
        </w:rPr>
        <w:t xml:space="preserve">  </w:t>
      </w:r>
      <w:r w:rsidRPr="0039584D">
        <w:rPr>
          <w:color w:val="000000"/>
          <w:szCs w:val="22"/>
        </w:rPr>
        <w:t>[40 CFR 63.6602 Table 2c, footnote 1]</w:t>
      </w:r>
    </w:p>
    <w:p w14:paraId="2E501A1A" w14:textId="2002513B" w:rsidR="004A3280" w:rsidRPr="0039584D" w:rsidRDefault="004A3280" w:rsidP="002340A9">
      <w:pPr>
        <w:numPr>
          <w:ilvl w:val="0"/>
          <w:numId w:val="17"/>
        </w:numPr>
        <w:tabs>
          <w:tab w:val="left" w:pos="360"/>
          <w:tab w:val="left" w:pos="720"/>
        </w:tabs>
        <w:suppressAutoHyphens/>
        <w:spacing w:after="120"/>
        <w:ind w:left="360" w:hanging="360"/>
        <w:rPr>
          <w:spacing w:val="-3"/>
          <w:szCs w:val="22"/>
        </w:rPr>
      </w:pPr>
      <w:r w:rsidRPr="0039584D">
        <w:rPr>
          <w:color w:val="000000"/>
          <w:szCs w:val="22"/>
        </w:rPr>
        <w:t xml:space="preserve">The owner or operator must </w:t>
      </w:r>
      <w:r w:rsidRPr="0039584D">
        <w:rPr>
          <w:szCs w:val="22"/>
        </w:rPr>
        <w:t>report each instance in which the owner or operator did not meet each emission limitation or operating limitation in this section.  [40 CFR 63.6640(b)]</w:t>
      </w:r>
    </w:p>
    <w:p w14:paraId="2064304B" w14:textId="5206114A" w:rsidR="00E53D26" w:rsidRPr="0039584D" w:rsidRDefault="00E53D26" w:rsidP="002340A9">
      <w:pPr>
        <w:numPr>
          <w:ilvl w:val="0"/>
          <w:numId w:val="17"/>
        </w:numPr>
        <w:tabs>
          <w:tab w:val="left" w:pos="360"/>
          <w:tab w:val="left" w:pos="720"/>
        </w:tabs>
        <w:suppressAutoHyphens/>
        <w:spacing w:after="120"/>
        <w:ind w:left="360" w:hanging="360"/>
        <w:rPr>
          <w:spacing w:val="-3"/>
          <w:szCs w:val="22"/>
        </w:rPr>
      </w:pPr>
      <w:r w:rsidRPr="0039584D">
        <w:rPr>
          <w:szCs w:val="22"/>
          <w:u w:val="single"/>
        </w:rPr>
        <w:t>Other Reporting Requirements</w:t>
      </w:r>
      <w:r w:rsidRPr="0039584D">
        <w:rPr>
          <w:szCs w:val="22"/>
        </w:rPr>
        <w:t xml:space="preserve">.  See </w:t>
      </w:r>
      <w:r w:rsidRPr="0039584D">
        <w:rPr>
          <w:bCs/>
          <w:szCs w:val="22"/>
        </w:rPr>
        <w:t>Appendix RR, Facility-Wide Reporting Requirements</w:t>
      </w:r>
      <w:r w:rsidRPr="0039584D">
        <w:rPr>
          <w:szCs w:val="22"/>
        </w:rPr>
        <w:t>, for additional reporting requirements.  [Rule 62-213.440(1</w:t>
      </w:r>
      <w:proofErr w:type="gramStart"/>
      <w:r w:rsidRPr="0039584D">
        <w:rPr>
          <w:szCs w:val="22"/>
        </w:rPr>
        <w:t>)(</w:t>
      </w:r>
      <w:proofErr w:type="gramEnd"/>
      <w:r w:rsidRPr="0039584D">
        <w:rPr>
          <w:szCs w:val="22"/>
        </w:rPr>
        <w:t>b), F.A.C.]</w:t>
      </w:r>
    </w:p>
    <w:p w14:paraId="409A06C3" w14:textId="77777777" w:rsidR="00073AEF" w:rsidRPr="0039584D" w:rsidRDefault="00073AEF" w:rsidP="00073AEF">
      <w:pPr>
        <w:tabs>
          <w:tab w:val="left" w:pos="0"/>
          <w:tab w:val="left" w:pos="360"/>
          <w:tab w:val="left" w:pos="720"/>
          <w:tab w:val="left" w:pos="1080"/>
          <w:tab w:val="left" w:pos="1260"/>
        </w:tabs>
        <w:spacing w:after="120"/>
        <w:rPr>
          <w:b/>
          <w:szCs w:val="22"/>
          <w:u w:val="single"/>
        </w:rPr>
      </w:pPr>
      <w:r w:rsidRPr="0039584D">
        <w:rPr>
          <w:b/>
          <w:szCs w:val="22"/>
          <w:u w:val="single"/>
        </w:rPr>
        <w:t>NESHAP 40 CFR 63, Subpart A &amp; ZZZZ Requirements</w:t>
      </w:r>
    </w:p>
    <w:p w14:paraId="54982B65" w14:textId="4F27F05B" w:rsidR="00073AEF" w:rsidRPr="0039584D" w:rsidRDefault="00073AEF" w:rsidP="002340A9">
      <w:pPr>
        <w:numPr>
          <w:ilvl w:val="0"/>
          <w:numId w:val="17"/>
        </w:numPr>
        <w:tabs>
          <w:tab w:val="left" w:pos="360"/>
          <w:tab w:val="left" w:pos="720"/>
        </w:tabs>
        <w:spacing w:after="120"/>
        <w:ind w:left="360" w:hanging="360"/>
        <w:rPr>
          <w:szCs w:val="22"/>
        </w:rPr>
      </w:pPr>
      <w:r w:rsidRPr="0039584D">
        <w:rPr>
          <w:szCs w:val="22"/>
          <w:u w:val="single"/>
        </w:rPr>
        <w:t>40 CFR 63 Requirements - Subpart A</w:t>
      </w:r>
      <w:r w:rsidRPr="0039584D">
        <w:rPr>
          <w:szCs w:val="22"/>
        </w:rPr>
        <w:t xml:space="preserve">.  These emissions units shall comply with all applicable requirements of 40 CFR 63, Subpart A, General Provisions, which have been adopted by reference in Rule 62-204.800(11)(d)1., F.A.C., except that the Secretary is not the Administrator for purposes of 40 CFR 63.5(e), 40 CFR 63.5(f), 40 CFR 63.6(g), 40 CFR 63.6(h)(9), 40 CFR 63.6(j), 40 CFR 63.13, and 40 CFR 63.14.  The applicable 40 CFR 63, Subpart A, General Provisions to which these emissions are subject to are found at 40 CFR 63.6665 and are included in </w:t>
      </w:r>
      <w:r w:rsidRPr="0039584D">
        <w:rPr>
          <w:b/>
          <w:szCs w:val="22"/>
        </w:rPr>
        <w:t>Appendix 40 CFR 63 Subpart A</w:t>
      </w:r>
      <w:r w:rsidRPr="0039584D">
        <w:rPr>
          <w:szCs w:val="22"/>
        </w:rPr>
        <w:t>.  [Rule 62-204.800(11</w:t>
      </w:r>
      <w:proofErr w:type="gramStart"/>
      <w:r w:rsidRPr="0039584D">
        <w:rPr>
          <w:szCs w:val="22"/>
        </w:rPr>
        <w:t>)(</w:t>
      </w:r>
      <w:proofErr w:type="gramEnd"/>
      <w:r w:rsidRPr="0039584D">
        <w:rPr>
          <w:szCs w:val="22"/>
        </w:rPr>
        <w:t>d)1., F.A.C.]</w:t>
      </w:r>
    </w:p>
    <w:p w14:paraId="6CC59AA1" w14:textId="77777777" w:rsidR="00073AEF" w:rsidRPr="0039584D" w:rsidRDefault="00073AEF" w:rsidP="00073AE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tbl>
      <w:tblPr>
        <w:tblW w:w="4638" w:type="pct"/>
        <w:tblInd w:w="720"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2982"/>
        <w:gridCol w:w="6390"/>
      </w:tblGrid>
      <w:tr w:rsidR="00073AEF" w:rsidRPr="0039584D" w14:paraId="411582A4" w14:textId="77777777" w:rsidTr="00DC211A">
        <w:trPr>
          <w:tblHeader/>
        </w:trPr>
        <w:tc>
          <w:tcPr>
            <w:tcW w:w="1591" w:type="pct"/>
            <w:tcBorders>
              <w:top w:val="single" w:sz="4" w:space="0" w:color="000000"/>
              <w:left w:val="single" w:sz="4" w:space="0" w:color="000000"/>
              <w:bottom w:val="single" w:sz="4" w:space="0" w:color="000000"/>
              <w:right w:val="single" w:sz="4" w:space="0" w:color="000000"/>
            </w:tcBorders>
            <w:vAlign w:val="bottom"/>
            <w:hideMark/>
          </w:tcPr>
          <w:p w14:paraId="73CA03A1" w14:textId="77777777" w:rsidR="00073AEF" w:rsidRPr="0039584D" w:rsidRDefault="00073AEF" w:rsidP="00DC211A">
            <w:pPr>
              <w:jc w:val="center"/>
              <w:rPr>
                <w:b/>
                <w:bCs/>
                <w:szCs w:val="22"/>
              </w:rPr>
            </w:pPr>
            <w:r w:rsidRPr="0039584D">
              <w:rPr>
                <w:b/>
                <w:bCs/>
                <w:szCs w:val="22"/>
              </w:rPr>
              <w:t>General Provisions Citation</w:t>
            </w:r>
          </w:p>
        </w:tc>
        <w:tc>
          <w:tcPr>
            <w:tcW w:w="3409" w:type="pct"/>
            <w:tcBorders>
              <w:top w:val="single" w:sz="4" w:space="0" w:color="000000"/>
              <w:left w:val="single" w:sz="4" w:space="0" w:color="000000"/>
              <w:bottom w:val="single" w:sz="4" w:space="0" w:color="000000"/>
              <w:right w:val="single" w:sz="4" w:space="0" w:color="000000"/>
            </w:tcBorders>
            <w:vAlign w:val="bottom"/>
            <w:hideMark/>
          </w:tcPr>
          <w:p w14:paraId="27FA1C1E" w14:textId="77777777" w:rsidR="00073AEF" w:rsidRPr="0039584D" w:rsidRDefault="00073AEF" w:rsidP="00DC211A">
            <w:pPr>
              <w:jc w:val="center"/>
              <w:rPr>
                <w:b/>
                <w:bCs/>
                <w:szCs w:val="22"/>
              </w:rPr>
            </w:pPr>
            <w:r w:rsidRPr="0039584D">
              <w:rPr>
                <w:b/>
                <w:bCs/>
                <w:szCs w:val="22"/>
              </w:rPr>
              <w:t>Subject of Citation</w:t>
            </w:r>
          </w:p>
        </w:tc>
      </w:tr>
      <w:tr w:rsidR="00073AEF" w:rsidRPr="0039584D" w14:paraId="52BAB5B0" w14:textId="77777777" w:rsidTr="00DC211A">
        <w:tc>
          <w:tcPr>
            <w:tcW w:w="1591" w:type="pct"/>
            <w:tcBorders>
              <w:top w:val="single" w:sz="4" w:space="0" w:color="000000"/>
              <w:left w:val="single" w:sz="4" w:space="0" w:color="000000"/>
              <w:bottom w:val="single" w:sz="4" w:space="0" w:color="000000"/>
              <w:right w:val="single" w:sz="4" w:space="0" w:color="000000"/>
            </w:tcBorders>
            <w:vAlign w:val="center"/>
            <w:hideMark/>
          </w:tcPr>
          <w:p w14:paraId="71419BF3" w14:textId="77777777" w:rsidR="00073AEF" w:rsidRPr="0039584D" w:rsidRDefault="00073AEF" w:rsidP="00DC211A">
            <w:pPr>
              <w:jc w:val="center"/>
              <w:rPr>
                <w:szCs w:val="22"/>
              </w:rPr>
            </w:pPr>
            <w:r w:rsidRPr="0039584D">
              <w:rPr>
                <w:szCs w:val="22"/>
              </w:rPr>
              <w:t>§63.1</w:t>
            </w:r>
          </w:p>
        </w:tc>
        <w:tc>
          <w:tcPr>
            <w:tcW w:w="3409" w:type="pct"/>
            <w:tcBorders>
              <w:top w:val="single" w:sz="4" w:space="0" w:color="000000"/>
              <w:left w:val="single" w:sz="4" w:space="0" w:color="000000"/>
              <w:bottom w:val="single" w:sz="4" w:space="0" w:color="000000"/>
              <w:right w:val="single" w:sz="4" w:space="0" w:color="000000"/>
            </w:tcBorders>
            <w:vAlign w:val="center"/>
            <w:hideMark/>
          </w:tcPr>
          <w:p w14:paraId="7D08B954" w14:textId="77777777" w:rsidR="00073AEF" w:rsidRPr="0039584D" w:rsidRDefault="00073AEF" w:rsidP="00DC211A">
            <w:pPr>
              <w:rPr>
                <w:szCs w:val="22"/>
              </w:rPr>
            </w:pPr>
            <w:r w:rsidRPr="0039584D">
              <w:rPr>
                <w:szCs w:val="22"/>
              </w:rPr>
              <w:t>General applicability of the General Provisions</w:t>
            </w:r>
          </w:p>
        </w:tc>
      </w:tr>
      <w:tr w:rsidR="00073AEF" w:rsidRPr="0039584D" w14:paraId="10454479"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5FD9099C" w14:textId="77777777" w:rsidR="00073AEF" w:rsidRPr="0039584D" w:rsidRDefault="00073AEF" w:rsidP="00DC211A">
            <w:pPr>
              <w:jc w:val="center"/>
              <w:rPr>
                <w:szCs w:val="22"/>
              </w:rPr>
            </w:pPr>
            <w:r w:rsidRPr="0039584D">
              <w:rPr>
                <w:szCs w:val="22"/>
              </w:rPr>
              <w:t>§63.2</w:t>
            </w:r>
          </w:p>
        </w:tc>
        <w:tc>
          <w:tcPr>
            <w:tcW w:w="3409" w:type="pct"/>
            <w:tcBorders>
              <w:top w:val="single" w:sz="4" w:space="0" w:color="000000"/>
              <w:left w:val="single" w:sz="4" w:space="0" w:color="000000"/>
              <w:bottom w:val="single" w:sz="4" w:space="0" w:color="000000"/>
              <w:right w:val="single" w:sz="4" w:space="0" w:color="000000"/>
            </w:tcBorders>
            <w:hideMark/>
          </w:tcPr>
          <w:p w14:paraId="24529C5C" w14:textId="77777777" w:rsidR="00073AEF" w:rsidRPr="0039584D" w:rsidRDefault="00073AEF" w:rsidP="00DC211A">
            <w:pPr>
              <w:rPr>
                <w:szCs w:val="22"/>
              </w:rPr>
            </w:pPr>
            <w:r w:rsidRPr="0039584D">
              <w:rPr>
                <w:szCs w:val="22"/>
              </w:rPr>
              <w:t>Definitions</w:t>
            </w:r>
          </w:p>
        </w:tc>
      </w:tr>
      <w:tr w:rsidR="00073AEF" w:rsidRPr="0039584D" w14:paraId="6AC002B5"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4C60A1A2" w14:textId="77777777" w:rsidR="00073AEF" w:rsidRPr="0039584D" w:rsidRDefault="00073AEF" w:rsidP="00DC211A">
            <w:pPr>
              <w:jc w:val="center"/>
              <w:rPr>
                <w:szCs w:val="22"/>
              </w:rPr>
            </w:pPr>
            <w:r w:rsidRPr="0039584D">
              <w:rPr>
                <w:szCs w:val="22"/>
              </w:rPr>
              <w:t>§63.3</w:t>
            </w:r>
          </w:p>
        </w:tc>
        <w:tc>
          <w:tcPr>
            <w:tcW w:w="3409" w:type="pct"/>
            <w:tcBorders>
              <w:top w:val="single" w:sz="4" w:space="0" w:color="000000"/>
              <w:left w:val="single" w:sz="4" w:space="0" w:color="000000"/>
              <w:bottom w:val="single" w:sz="4" w:space="0" w:color="000000"/>
              <w:right w:val="single" w:sz="4" w:space="0" w:color="000000"/>
            </w:tcBorders>
            <w:hideMark/>
          </w:tcPr>
          <w:p w14:paraId="3225AF3A" w14:textId="77777777" w:rsidR="00073AEF" w:rsidRPr="0039584D" w:rsidRDefault="00073AEF" w:rsidP="00DC211A">
            <w:pPr>
              <w:rPr>
                <w:szCs w:val="22"/>
              </w:rPr>
            </w:pPr>
            <w:r w:rsidRPr="0039584D">
              <w:rPr>
                <w:szCs w:val="22"/>
              </w:rPr>
              <w:t>Units and abbreviations</w:t>
            </w:r>
          </w:p>
        </w:tc>
      </w:tr>
      <w:tr w:rsidR="00073AEF" w:rsidRPr="0039584D" w14:paraId="69211F8B"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6334D443" w14:textId="77777777" w:rsidR="00073AEF" w:rsidRPr="0039584D" w:rsidRDefault="00073AEF" w:rsidP="00DC211A">
            <w:pPr>
              <w:jc w:val="center"/>
              <w:rPr>
                <w:szCs w:val="22"/>
              </w:rPr>
            </w:pPr>
            <w:r w:rsidRPr="0039584D">
              <w:rPr>
                <w:szCs w:val="22"/>
              </w:rPr>
              <w:t>§63.4</w:t>
            </w:r>
          </w:p>
        </w:tc>
        <w:tc>
          <w:tcPr>
            <w:tcW w:w="3409" w:type="pct"/>
            <w:tcBorders>
              <w:top w:val="single" w:sz="4" w:space="0" w:color="000000"/>
              <w:left w:val="single" w:sz="4" w:space="0" w:color="000000"/>
              <w:bottom w:val="single" w:sz="4" w:space="0" w:color="000000"/>
              <w:right w:val="single" w:sz="4" w:space="0" w:color="000000"/>
            </w:tcBorders>
            <w:hideMark/>
          </w:tcPr>
          <w:p w14:paraId="7CBFE780" w14:textId="77777777" w:rsidR="00073AEF" w:rsidRPr="0039584D" w:rsidRDefault="00073AEF" w:rsidP="00DC211A">
            <w:pPr>
              <w:rPr>
                <w:szCs w:val="22"/>
              </w:rPr>
            </w:pPr>
            <w:r w:rsidRPr="0039584D">
              <w:rPr>
                <w:szCs w:val="22"/>
              </w:rPr>
              <w:t>Prohibited activities and circumvention</w:t>
            </w:r>
          </w:p>
        </w:tc>
      </w:tr>
      <w:tr w:rsidR="00073AEF" w:rsidRPr="0039584D" w14:paraId="4ECA35D2" w14:textId="77777777" w:rsidTr="00DC211A">
        <w:trPr>
          <w:trHeight w:val="149"/>
        </w:trPr>
        <w:tc>
          <w:tcPr>
            <w:tcW w:w="1591" w:type="pct"/>
            <w:tcBorders>
              <w:top w:val="single" w:sz="4" w:space="0" w:color="000000"/>
              <w:left w:val="single" w:sz="4" w:space="0" w:color="000000"/>
              <w:bottom w:val="single" w:sz="4" w:space="0" w:color="000000"/>
              <w:right w:val="single" w:sz="4" w:space="0" w:color="000000"/>
            </w:tcBorders>
            <w:hideMark/>
          </w:tcPr>
          <w:p w14:paraId="36C4160D" w14:textId="77777777" w:rsidR="00073AEF" w:rsidRPr="0039584D" w:rsidRDefault="00073AEF" w:rsidP="00DC211A">
            <w:pPr>
              <w:jc w:val="center"/>
              <w:rPr>
                <w:szCs w:val="22"/>
              </w:rPr>
            </w:pPr>
            <w:r w:rsidRPr="0039584D">
              <w:rPr>
                <w:szCs w:val="22"/>
              </w:rPr>
              <w:t>§63.5</w:t>
            </w:r>
          </w:p>
        </w:tc>
        <w:tc>
          <w:tcPr>
            <w:tcW w:w="3409" w:type="pct"/>
            <w:tcBorders>
              <w:top w:val="single" w:sz="4" w:space="0" w:color="000000"/>
              <w:left w:val="single" w:sz="4" w:space="0" w:color="000000"/>
              <w:bottom w:val="single" w:sz="4" w:space="0" w:color="000000"/>
              <w:right w:val="single" w:sz="4" w:space="0" w:color="000000"/>
            </w:tcBorders>
            <w:hideMark/>
          </w:tcPr>
          <w:p w14:paraId="1B8EC28C" w14:textId="77777777" w:rsidR="00073AEF" w:rsidRPr="0039584D" w:rsidRDefault="00073AEF" w:rsidP="00DC211A">
            <w:pPr>
              <w:tabs>
                <w:tab w:val="center" w:pos="4320"/>
                <w:tab w:val="right" w:pos="8640"/>
              </w:tabs>
              <w:rPr>
                <w:szCs w:val="22"/>
              </w:rPr>
            </w:pPr>
            <w:r w:rsidRPr="0039584D">
              <w:rPr>
                <w:szCs w:val="22"/>
              </w:rPr>
              <w:t>Construction and reconstruction</w:t>
            </w:r>
          </w:p>
        </w:tc>
      </w:tr>
      <w:tr w:rsidR="00073AEF" w:rsidRPr="0039584D" w14:paraId="682D99C7"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3E7FA5A3" w14:textId="77777777" w:rsidR="00073AEF" w:rsidRPr="0039584D" w:rsidRDefault="00073AEF" w:rsidP="00DC211A">
            <w:pPr>
              <w:jc w:val="center"/>
              <w:rPr>
                <w:szCs w:val="22"/>
              </w:rPr>
            </w:pPr>
            <w:r w:rsidRPr="0039584D">
              <w:rPr>
                <w:szCs w:val="22"/>
              </w:rPr>
              <w:t>§63.6(a)</w:t>
            </w:r>
          </w:p>
        </w:tc>
        <w:tc>
          <w:tcPr>
            <w:tcW w:w="3409" w:type="pct"/>
            <w:tcBorders>
              <w:top w:val="single" w:sz="4" w:space="0" w:color="000000"/>
              <w:left w:val="single" w:sz="4" w:space="0" w:color="000000"/>
              <w:bottom w:val="single" w:sz="4" w:space="0" w:color="000000"/>
              <w:right w:val="single" w:sz="4" w:space="0" w:color="000000"/>
            </w:tcBorders>
            <w:hideMark/>
          </w:tcPr>
          <w:p w14:paraId="42022AB8" w14:textId="77777777" w:rsidR="00073AEF" w:rsidRPr="0039584D" w:rsidRDefault="00073AEF" w:rsidP="00DC211A">
            <w:pPr>
              <w:rPr>
                <w:szCs w:val="22"/>
              </w:rPr>
            </w:pPr>
            <w:r w:rsidRPr="0039584D">
              <w:rPr>
                <w:szCs w:val="22"/>
              </w:rPr>
              <w:t>Applicability</w:t>
            </w:r>
          </w:p>
        </w:tc>
      </w:tr>
      <w:tr w:rsidR="00073AEF" w:rsidRPr="0039584D" w14:paraId="259BF473"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38714554" w14:textId="77777777" w:rsidR="00073AEF" w:rsidRPr="0039584D" w:rsidRDefault="00073AEF" w:rsidP="00DC211A">
            <w:pPr>
              <w:jc w:val="center"/>
              <w:rPr>
                <w:szCs w:val="22"/>
              </w:rPr>
            </w:pPr>
            <w:r w:rsidRPr="0039584D">
              <w:rPr>
                <w:szCs w:val="22"/>
              </w:rPr>
              <w:t>§63.9(</w:t>
            </w:r>
            <w:proofErr w:type="spellStart"/>
            <w:r w:rsidRPr="0039584D">
              <w:rPr>
                <w:szCs w:val="22"/>
              </w:rPr>
              <w:t>i</w:t>
            </w:r>
            <w:proofErr w:type="spellEnd"/>
            <w:r w:rsidRPr="0039584D">
              <w:rPr>
                <w:szCs w:val="22"/>
              </w:rPr>
              <w:t>)</w:t>
            </w:r>
          </w:p>
        </w:tc>
        <w:tc>
          <w:tcPr>
            <w:tcW w:w="3409" w:type="pct"/>
            <w:tcBorders>
              <w:top w:val="single" w:sz="4" w:space="0" w:color="000000"/>
              <w:left w:val="single" w:sz="4" w:space="0" w:color="000000"/>
              <w:bottom w:val="single" w:sz="4" w:space="0" w:color="000000"/>
              <w:right w:val="single" w:sz="4" w:space="0" w:color="000000"/>
            </w:tcBorders>
            <w:hideMark/>
          </w:tcPr>
          <w:p w14:paraId="6C7D7FC7" w14:textId="77777777" w:rsidR="00073AEF" w:rsidRPr="0039584D" w:rsidRDefault="00073AEF" w:rsidP="00DC211A">
            <w:pPr>
              <w:rPr>
                <w:szCs w:val="22"/>
              </w:rPr>
            </w:pPr>
            <w:r w:rsidRPr="0039584D">
              <w:rPr>
                <w:szCs w:val="22"/>
              </w:rPr>
              <w:t>Adjustment of submittal deadlines</w:t>
            </w:r>
          </w:p>
        </w:tc>
      </w:tr>
      <w:tr w:rsidR="00073AEF" w:rsidRPr="0039584D" w14:paraId="75CB4621"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6AFD9CB1" w14:textId="77777777" w:rsidR="00073AEF" w:rsidRPr="0039584D" w:rsidRDefault="00073AEF" w:rsidP="00DC211A">
            <w:pPr>
              <w:jc w:val="center"/>
              <w:rPr>
                <w:szCs w:val="22"/>
              </w:rPr>
            </w:pPr>
            <w:r w:rsidRPr="0039584D">
              <w:rPr>
                <w:szCs w:val="22"/>
              </w:rPr>
              <w:t>§63.9(j)</w:t>
            </w:r>
          </w:p>
        </w:tc>
        <w:tc>
          <w:tcPr>
            <w:tcW w:w="3409" w:type="pct"/>
            <w:tcBorders>
              <w:top w:val="single" w:sz="4" w:space="0" w:color="000000"/>
              <w:left w:val="single" w:sz="4" w:space="0" w:color="000000"/>
              <w:bottom w:val="single" w:sz="4" w:space="0" w:color="000000"/>
              <w:right w:val="single" w:sz="4" w:space="0" w:color="000000"/>
            </w:tcBorders>
            <w:hideMark/>
          </w:tcPr>
          <w:p w14:paraId="1E7125FE" w14:textId="77777777" w:rsidR="00073AEF" w:rsidRPr="0039584D" w:rsidRDefault="00073AEF" w:rsidP="00DC211A">
            <w:pPr>
              <w:rPr>
                <w:szCs w:val="22"/>
              </w:rPr>
            </w:pPr>
            <w:r w:rsidRPr="0039584D">
              <w:rPr>
                <w:szCs w:val="22"/>
              </w:rPr>
              <w:t>Change in previous information</w:t>
            </w:r>
          </w:p>
        </w:tc>
      </w:tr>
      <w:tr w:rsidR="00073AEF" w:rsidRPr="0039584D" w14:paraId="5BC9B222"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124E5D6C" w14:textId="77777777" w:rsidR="00073AEF" w:rsidRPr="0039584D" w:rsidRDefault="00073AEF" w:rsidP="00DC211A">
            <w:pPr>
              <w:jc w:val="center"/>
              <w:rPr>
                <w:szCs w:val="22"/>
              </w:rPr>
            </w:pPr>
            <w:r w:rsidRPr="0039584D">
              <w:rPr>
                <w:szCs w:val="22"/>
              </w:rPr>
              <w:t>§63.10(a)</w:t>
            </w:r>
          </w:p>
        </w:tc>
        <w:tc>
          <w:tcPr>
            <w:tcW w:w="3409" w:type="pct"/>
            <w:tcBorders>
              <w:top w:val="single" w:sz="4" w:space="0" w:color="000000"/>
              <w:left w:val="single" w:sz="4" w:space="0" w:color="000000"/>
              <w:bottom w:val="single" w:sz="4" w:space="0" w:color="000000"/>
              <w:right w:val="single" w:sz="4" w:space="0" w:color="000000"/>
            </w:tcBorders>
            <w:hideMark/>
          </w:tcPr>
          <w:p w14:paraId="6362AE68" w14:textId="77777777" w:rsidR="00073AEF" w:rsidRPr="0039584D" w:rsidRDefault="00073AEF" w:rsidP="00DC211A">
            <w:pPr>
              <w:rPr>
                <w:szCs w:val="22"/>
              </w:rPr>
            </w:pPr>
            <w:r w:rsidRPr="0039584D">
              <w:rPr>
                <w:szCs w:val="22"/>
              </w:rPr>
              <w:t>Administrative provisions for recordkeeping/reporting</w:t>
            </w:r>
          </w:p>
        </w:tc>
      </w:tr>
      <w:tr w:rsidR="00073AEF" w:rsidRPr="0039584D" w14:paraId="47570191"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63C3A0D6" w14:textId="77777777" w:rsidR="00073AEF" w:rsidRPr="0039584D" w:rsidRDefault="00073AEF" w:rsidP="00DC211A">
            <w:pPr>
              <w:jc w:val="center"/>
              <w:rPr>
                <w:szCs w:val="22"/>
              </w:rPr>
            </w:pPr>
            <w:r w:rsidRPr="0039584D">
              <w:rPr>
                <w:szCs w:val="22"/>
              </w:rPr>
              <w:t>§63.10(b)(1)</w:t>
            </w:r>
          </w:p>
        </w:tc>
        <w:tc>
          <w:tcPr>
            <w:tcW w:w="3409" w:type="pct"/>
            <w:tcBorders>
              <w:top w:val="single" w:sz="4" w:space="0" w:color="000000"/>
              <w:left w:val="single" w:sz="4" w:space="0" w:color="000000"/>
              <w:bottom w:val="single" w:sz="4" w:space="0" w:color="000000"/>
              <w:right w:val="single" w:sz="4" w:space="0" w:color="000000"/>
            </w:tcBorders>
            <w:hideMark/>
          </w:tcPr>
          <w:p w14:paraId="62FE0D74" w14:textId="77777777" w:rsidR="00073AEF" w:rsidRPr="0039584D" w:rsidRDefault="00073AEF" w:rsidP="00DC211A">
            <w:pPr>
              <w:tabs>
                <w:tab w:val="center" w:pos="4320"/>
                <w:tab w:val="right" w:pos="8640"/>
              </w:tabs>
              <w:rPr>
                <w:szCs w:val="22"/>
              </w:rPr>
            </w:pPr>
            <w:r w:rsidRPr="0039584D">
              <w:rPr>
                <w:szCs w:val="22"/>
              </w:rPr>
              <w:t>Record retention</w:t>
            </w:r>
          </w:p>
        </w:tc>
      </w:tr>
      <w:tr w:rsidR="00073AEF" w:rsidRPr="0039584D" w14:paraId="0339BEA5"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6FE3FD20" w14:textId="77777777" w:rsidR="00073AEF" w:rsidRPr="0039584D" w:rsidRDefault="00073AEF" w:rsidP="00DC211A">
            <w:pPr>
              <w:jc w:val="center"/>
              <w:rPr>
                <w:szCs w:val="22"/>
              </w:rPr>
            </w:pPr>
            <w:r w:rsidRPr="0039584D">
              <w:rPr>
                <w:szCs w:val="22"/>
              </w:rPr>
              <w:t>§63.10(b)(2)(vi)–(xi)</w:t>
            </w:r>
          </w:p>
        </w:tc>
        <w:tc>
          <w:tcPr>
            <w:tcW w:w="3409" w:type="pct"/>
            <w:tcBorders>
              <w:top w:val="single" w:sz="4" w:space="0" w:color="000000"/>
              <w:left w:val="single" w:sz="4" w:space="0" w:color="000000"/>
              <w:bottom w:val="single" w:sz="4" w:space="0" w:color="000000"/>
              <w:right w:val="single" w:sz="4" w:space="0" w:color="000000"/>
            </w:tcBorders>
            <w:hideMark/>
          </w:tcPr>
          <w:p w14:paraId="1872B295" w14:textId="77777777" w:rsidR="00073AEF" w:rsidRPr="0039584D" w:rsidRDefault="00073AEF" w:rsidP="00DC211A">
            <w:pPr>
              <w:rPr>
                <w:szCs w:val="22"/>
              </w:rPr>
            </w:pPr>
            <w:r w:rsidRPr="0039584D">
              <w:rPr>
                <w:szCs w:val="22"/>
              </w:rPr>
              <w:t>Records</w:t>
            </w:r>
          </w:p>
        </w:tc>
      </w:tr>
      <w:tr w:rsidR="00073AEF" w:rsidRPr="0039584D" w14:paraId="5DAE65E9"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5953827A" w14:textId="77777777" w:rsidR="00073AEF" w:rsidRPr="0039584D" w:rsidRDefault="00073AEF" w:rsidP="00DC211A">
            <w:pPr>
              <w:jc w:val="center"/>
              <w:rPr>
                <w:szCs w:val="22"/>
              </w:rPr>
            </w:pPr>
            <w:r w:rsidRPr="0039584D">
              <w:rPr>
                <w:szCs w:val="22"/>
              </w:rPr>
              <w:t>§63.10(b)(2)(xii)</w:t>
            </w:r>
          </w:p>
        </w:tc>
        <w:tc>
          <w:tcPr>
            <w:tcW w:w="3409" w:type="pct"/>
            <w:tcBorders>
              <w:top w:val="single" w:sz="4" w:space="0" w:color="000000"/>
              <w:left w:val="single" w:sz="4" w:space="0" w:color="000000"/>
              <w:bottom w:val="single" w:sz="4" w:space="0" w:color="000000"/>
              <w:right w:val="single" w:sz="4" w:space="0" w:color="000000"/>
            </w:tcBorders>
            <w:hideMark/>
          </w:tcPr>
          <w:p w14:paraId="73C1678C" w14:textId="77777777" w:rsidR="00073AEF" w:rsidRPr="0039584D" w:rsidRDefault="00073AEF" w:rsidP="00DC211A">
            <w:pPr>
              <w:rPr>
                <w:szCs w:val="22"/>
              </w:rPr>
            </w:pPr>
            <w:r w:rsidRPr="0039584D">
              <w:rPr>
                <w:szCs w:val="22"/>
              </w:rPr>
              <w:t>Record when under waiver</w:t>
            </w:r>
          </w:p>
        </w:tc>
      </w:tr>
      <w:tr w:rsidR="00073AEF" w:rsidRPr="0039584D" w14:paraId="312F8366"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068885D2" w14:textId="77777777" w:rsidR="00073AEF" w:rsidRPr="0039584D" w:rsidRDefault="00073AEF" w:rsidP="00DC211A">
            <w:pPr>
              <w:jc w:val="center"/>
              <w:rPr>
                <w:szCs w:val="22"/>
              </w:rPr>
            </w:pPr>
            <w:r w:rsidRPr="0039584D">
              <w:rPr>
                <w:szCs w:val="22"/>
              </w:rPr>
              <w:t>§63.10(b)(2)(xiv)</w:t>
            </w:r>
          </w:p>
        </w:tc>
        <w:tc>
          <w:tcPr>
            <w:tcW w:w="3409" w:type="pct"/>
            <w:tcBorders>
              <w:top w:val="single" w:sz="4" w:space="0" w:color="000000"/>
              <w:left w:val="single" w:sz="4" w:space="0" w:color="000000"/>
              <w:bottom w:val="single" w:sz="4" w:space="0" w:color="000000"/>
              <w:right w:val="single" w:sz="4" w:space="0" w:color="000000"/>
            </w:tcBorders>
            <w:hideMark/>
          </w:tcPr>
          <w:p w14:paraId="3E828B87" w14:textId="77777777" w:rsidR="00073AEF" w:rsidRPr="0039584D" w:rsidRDefault="00073AEF" w:rsidP="00DC211A">
            <w:pPr>
              <w:rPr>
                <w:szCs w:val="22"/>
              </w:rPr>
            </w:pPr>
            <w:r w:rsidRPr="0039584D">
              <w:rPr>
                <w:szCs w:val="22"/>
              </w:rPr>
              <w:t>Records of supporting documentation</w:t>
            </w:r>
          </w:p>
        </w:tc>
      </w:tr>
      <w:tr w:rsidR="00073AEF" w:rsidRPr="0039584D" w14:paraId="1D54C268"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06D0B33B" w14:textId="77777777" w:rsidR="00073AEF" w:rsidRPr="0039584D" w:rsidRDefault="00073AEF" w:rsidP="00DC211A">
            <w:pPr>
              <w:jc w:val="center"/>
              <w:rPr>
                <w:szCs w:val="22"/>
              </w:rPr>
            </w:pPr>
            <w:r w:rsidRPr="0039584D">
              <w:rPr>
                <w:szCs w:val="22"/>
              </w:rPr>
              <w:t>§63.10(b)(3)</w:t>
            </w:r>
          </w:p>
        </w:tc>
        <w:tc>
          <w:tcPr>
            <w:tcW w:w="3409" w:type="pct"/>
            <w:tcBorders>
              <w:top w:val="single" w:sz="4" w:space="0" w:color="000000"/>
              <w:left w:val="single" w:sz="4" w:space="0" w:color="000000"/>
              <w:bottom w:val="single" w:sz="4" w:space="0" w:color="000000"/>
              <w:right w:val="single" w:sz="4" w:space="0" w:color="000000"/>
            </w:tcBorders>
            <w:hideMark/>
          </w:tcPr>
          <w:p w14:paraId="0F788360" w14:textId="77777777" w:rsidR="00073AEF" w:rsidRPr="0039584D" w:rsidRDefault="00073AEF" w:rsidP="00DC211A">
            <w:pPr>
              <w:rPr>
                <w:szCs w:val="22"/>
              </w:rPr>
            </w:pPr>
            <w:r w:rsidRPr="0039584D">
              <w:rPr>
                <w:szCs w:val="22"/>
              </w:rPr>
              <w:t>Records of applicability determination</w:t>
            </w:r>
          </w:p>
        </w:tc>
      </w:tr>
      <w:tr w:rsidR="00073AEF" w:rsidRPr="0039584D" w14:paraId="4834F756"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57B2E307" w14:textId="77777777" w:rsidR="00073AEF" w:rsidRPr="0039584D" w:rsidRDefault="00073AEF" w:rsidP="00DC211A">
            <w:pPr>
              <w:jc w:val="center"/>
              <w:rPr>
                <w:szCs w:val="22"/>
              </w:rPr>
            </w:pPr>
            <w:r w:rsidRPr="0039584D">
              <w:rPr>
                <w:szCs w:val="22"/>
              </w:rPr>
              <w:t>§63.10(d)(1)</w:t>
            </w:r>
          </w:p>
        </w:tc>
        <w:tc>
          <w:tcPr>
            <w:tcW w:w="3409" w:type="pct"/>
            <w:tcBorders>
              <w:top w:val="single" w:sz="4" w:space="0" w:color="000000"/>
              <w:left w:val="single" w:sz="4" w:space="0" w:color="000000"/>
              <w:bottom w:val="single" w:sz="4" w:space="0" w:color="000000"/>
              <w:right w:val="single" w:sz="4" w:space="0" w:color="000000"/>
            </w:tcBorders>
            <w:hideMark/>
          </w:tcPr>
          <w:p w14:paraId="04BC55D1" w14:textId="77777777" w:rsidR="00073AEF" w:rsidRPr="0039584D" w:rsidRDefault="00073AEF" w:rsidP="00DC211A">
            <w:pPr>
              <w:rPr>
                <w:szCs w:val="22"/>
              </w:rPr>
            </w:pPr>
            <w:r w:rsidRPr="0039584D">
              <w:rPr>
                <w:szCs w:val="22"/>
              </w:rPr>
              <w:t>General reporting requirements</w:t>
            </w:r>
          </w:p>
        </w:tc>
      </w:tr>
      <w:tr w:rsidR="00073AEF" w:rsidRPr="0039584D" w14:paraId="377A0170"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330171DD" w14:textId="77777777" w:rsidR="00073AEF" w:rsidRPr="0039584D" w:rsidRDefault="00073AEF" w:rsidP="00DC211A">
            <w:pPr>
              <w:jc w:val="center"/>
              <w:rPr>
                <w:szCs w:val="22"/>
              </w:rPr>
            </w:pPr>
            <w:r w:rsidRPr="0039584D">
              <w:rPr>
                <w:szCs w:val="22"/>
              </w:rPr>
              <w:t>§63.10(d)(4)</w:t>
            </w:r>
          </w:p>
        </w:tc>
        <w:tc>
          <w:tcPr>
            <w:tcW w:w="3409" w:type="pct"/>
            <w:tcBorders>
              <w:top w:val="single" w:sz="4" w:space="0" w:color="000000"/>
              <w:left w:val="single" w:sz="4" w:space="0" w:color="000000"/>
              <w:bottom w:val="single" w:sz="4" w:space="0" w:color="000000"/>
              <w:right w:val="single" w:sz="4" w:space="0" w:color="000000"/>
            </w:tcBorders>
            <w:hideMark/>
          </w:tcPr>
          <w:p w14:paraId="5979FA09" w14:textId="77777777" w:rsidR="00073AEF" w:rsidRPr="0039584D" w:rsidRDefault="00073AEF" w:rsidP="00DC211A">
            <w:pPr>
              <w:rPr>
                <w:szCs w:val="22"/>
              </w:rPr>
            </w:pPr>
            <w:r w:rsidRPr="0039584D">
              <w:rPr>
                <w:szCs w:val="22"/>
              </w:rPr>
              <w:t>Progress Reports</w:t>
            </w:r>
          </w:p>
        </w:tc>
      </w:tr>
      <w:tr w:rsidR="00073AEF" w:rsidRPr="0039584D" w14:paraId="2405DB37"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5E95FB2E" w14:textId="77777777" w:rsidR="00073AEF" w:rsidRPr="0039584D" w:rsidRDefault="00073AEF" w:rsidP="00DC211A">
            <w:pPr>
              <w:jc w:val="center"/>
              <w:rPr>
                <w:szCs w:val="22"/>
              </w:rPr>
            </w:pPr>
            <w:r w:rsidRPr="0039584D">
              <w:rPr>
                <w:szCs w:val="22"/>
              </w:rPr>
              <w:t>§63.10(f)</w:t>
            </w:r>
          </w:p>
        </w:tc>
        <w:tc>
          <w:tcPr>
            <w:tcW w:w="3409" w:type="pct"/>
            <w:tcBorders>
              <w:top w:val="single" w:sz="4" w:space="0" w:color="000000"/>
              <w:left w:val="single" w:sz="4" w:space="0" w:color="000000"/>
              <w:bottom w:val="single" w:sz="4" w:space="0" w:color="000000"/>
              <w:right w:val="single" w:sz="4" w:space="0" w:color="000000"/>
            </w:tcBorders>
            <w:hideMark/>
          </w:tcPr>
          <w:p w14:paraId="3AD1F737" w14:textId="77777777" w:rsidR="00073AEF" w:rsidRPr="0039584D" w:rsidRDefault="00073AEF" w:rsidP="00DC211A">
            <w:pPr>
              <w:rPr>
                <w:szCs w:val="22"/>
              </w:rPr>
            </w:pPr>
            <w:r w:rsidRPr="0039584D">
              <w:rPr>
                <w:szCs w:val="22"/>
              </w:rPr>
              <w:t>Waiver for recordkeeping/reporting</w:t>
            </w:r>
          </w:p>
        </w:tc>
      </w:tr>
      <w:tr w:rsidR="00073AEF" w:rsidRPr="0039584D" w14:paraId="2377806A"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0FB7857B" w14:textId="77777777" w:rsidR="00073AEF" w:rsidRPr="0039584D" w:rsidRDefault="00073AEF" w:rsidP="00DC211A">
            <w:pPr>
              <w:jc w:val="center"/>
              <w:rPr>
                <w:szCs w:val="22"/>
              </w:rPr>
            </w:pPr>
            <w:r w:rsidRPr="0039584D">
              <w:rPr>
                <w:szCs w:val="22"/>
              </w:rPr>
              <w:lastRenderedPageBreak/>
              <w:t>§63.12</w:t>
            </w:r>
          </w:p>
        </w:tc>
        <w:tc>
          <w:tcPr>
            <w:tcW w:w="3409" w:type="pct"/>
            <w:tcBorders>
              <w:top w:val="single" w:sz="4" w:space="0" w:color="000000"/>
              <w:left w:val="single" w:sz="4" w:space="0" w:color="000000"/>
              <w:bottom w:val="single" w:sz="4" w:space="0" w:color="000000"/>
              <w:right w:val="single" w:sz="4" w:space="0" w:color="000000"/>
            </w:tcBorders>
            <w:hideMark/>
          </w:tcPr>
          <w:p w14:paraId="0E887184" w14:textId="77777777" w:rsidR="00073AEF" w:rsidRPr="0039584D" w:rsidRDefault="00073AEF" w:rsidP="00DC211A">
            <w:pPr>
              <w:rPr>
                <w:szCs w:val="22"/>
              </w:rPr>
            </w:pPr>
            <w:r w:rsidRPr="0039584D">
              <w:rPr>
                <w:szCs w:val="22"/>
              </w:rPr>
              <w:t>State authority and delegations</w:t>
            </w:r>
          </w:p>
        </w:tc>
      </w:tr>
      <w:tr w:rsidR="00073AEF" w:rsidRPr="0039584D" w14:paraId="23DD500E"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3A862379" w14:textId="77777777" w:rsidR="00073AEF" w:rsidRPr="0039584D" w:rsidRDefault="00073AEF" w:rsidP="00DC211A">
            <w:pPr>
              <w:jc w:val="center"/>
              <w:rPr>
                <w:szCs w:val="22"/>
              </w:rPr>
            </w:pPr>
            <w:r w:rsidRPr="0039584D">
              <w:rPr>
                <w:szCs w:val="22"/>
              </w:rPr>
              <w:t>§63.13</w:t>
            </w:r>
          </w:p>
        </w:tc>
        <w:tc>
          <w:tcPr>
            <w:tcW w:w="3409" w:type="pct"/>
            <w:tcBorders>
              <w:top w:val="single" w:sz="4" w:space="0" w:color="000000"/>
              <w:left w:val="single" w:sz="4" w:space="0" w:color="000000"/>
              <w:bottom w:val="single" w:sz="4" w:space="0" w:color="000000"/>
              <w:right w:val="single" w:sz="4" w:space="0" w:color="000000"/>
            </w:tcBorders>
            <w:hideMark/>
          </w:tcPr>
          <w:p w14:paraId="470B9EF1" w14:textId="77777777" w:rsidR="00073AEF" w:rsidRPr="0039584D" w:rsidRDefault="00073AEF" w:rsidP="00DC211A">
            <w:pPr>
              <w:rPr>
                <w:szCs w:val="22"/>
              </w:rPr>
            </w:pPr>
            <w:r w:rsidRPr="0039584D">
              <w:rPr>
                <w:szCs w:val="22"/>
              </w:rPr>
              <w:t>Addresses</w:t>
            </w:r>
          </w:p>
        </w:tc>
      </w:tr>
      <w:tr w:rsidR="00073AEF" w:rsidRPr="0039584D" w14:paraId="58D26A89"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7C54EE04" w14:textId="77777777" w:rsidR="00073AEF" w:rsidRPr="0039584D" w:rsidRDefault="00073AEF" w:rsidP="00DC211A">
            <w:pPr>
              <w:jc w:val="center"/>
              <w:rPr>
                <w:szCs w:val="22"/>
              </w:rPr>
            </w:pPr>
            <w:r w:rsidRPr="0039584D">
              <w:rPr>
                <w:szCs w:val="22"/>
              </w:rPr>
              <w:t>§63.14</w:t>
            </w:r>
          </w:p>
        </w:tc>
        <w:tc>
          <w:tcPr>
            <w:tcW w:w="3409" w:type="pct"/>
            <w:tcBorders>
              <w:top w:val="single" w:sz="4" w:space="0" w:color="000000"/>
              <w:left w:val="single" w:sz="4" w:space="0" w:color="000000"/>
              <w:bottom w:val="single" w:sz="4" w:space="0" w:color="000000"/>
              <w:right w:val="single" w:sz="4" w:space="0" w:color="000000"/>
            </w:tcBorders>
            <w:hideMark/>
          </w:tcPr>
          <w:p w14:paraId="613C13DA" w14:textId="77777777" w:rsidR="00073AEF" w:rsidRPr="0039584D" w:rsidRDefault="00073AEF" w:rsidP="00DC211A">
            <w:pPr>
              <w:rPr>
                <w:szCs w:val="22"/>
              </w:rPr>
            </w:pPr>
            <w:r w:rsidRPr="0039584D">
              <w:rPr>
                <w:szCs w:val="22"/>
              </w:rPr>
              <w:t>Incorporation by reference</w:t>
            </w:r>
          </w:p>
        </w:tc>
      </w:tr>
      <w:tr w:rsidR="00073AEF" w:rsidRPr="0039584D" w14:paraId="2C251BB9" w14:textId="77777777" w:rsidTr="00DC211A">
        <w:tc>
          <w:tcPr>
            <w:tcW w:w="1591" w:type="pct"/>
            <w:tcBorders>
              <w:top w:val="single" w:sz="4" w:space="0" w:color="000000"/>
              <w:left w:val="single" w:sz="4" w:space="0" w:color="000000"/>
              <w:bottom w:val="single" w:sz="4" w:space="0" w:color="000000"/>
              <w:right w:val="single" w:sz="4" w:space="0" w:color="000000"/>
            </w:tcBorders>
            <w:hideMark/>
          </w:tcPr>
          <w:p w14:paraId="1B4DE988" w14:textId="77777777" w:rsidR="00073AEF" w:rsidRPr="0039584D" w:rsidRDefault="00073AEF" w:rsidP="00DC211A">
            <w:pPr>
              <w:jc w:val="center"/>
              <w:rPr>
                <w:szCs w:val="22"/>
              </w:rPr>
            </w:pPr>
            <w:r w:rsidRPr="0039584D">
              <w:rPr>
                <w:szCs w:val="22"/>
              </w:rPr>
              <w:t>§63.15</w:t>
            </w:r>
          </w:p>
        </w:tc>
        <w:tc>
          <w:tcPr>
            <w:tcW w:w="3409" w:type="pct"/>
            <w:tcBorders>
              <w:top w:val="single" w:sz="4" w:space="0" w:color="000000"/>
              <w:left w:val="single" w:sz="4" w:space="0" w:color="000000"/>
              <w:bottom w:val="single" w:sz="4" w:space="0" w:color="000000"/>
              <w:right w:val="single" w:sz="4" w:space="0" w:color="000000"/>
            </w:tcBorders>
            <w:hideMark/>
          </w:tcPr>
          <w:p w14:paraId="1704BF21" w14:textId="77777777" w:rsidR="00073AEF" w:rsidRPr="0039584D" w:rsidRDefault="00073AEF" w:rsidP="00DC211A">
            <w:pPr>
              <w:rPr>
                <w:szCs w:val="22"/>
              </w:rPr>
            </w:pPr>
            <w:r w:rsidRPr="0039584D">
              <w:rPr>
                <w:szCs w:val="22"/>
              </w:rPr>
              <w:t>Availability of information</w:t>
            </w:r>
          </w:p>
        </w:tc>
      </w:tr>
    </w:tbl>
    <w:p w14:paraId="26A54DAB" w14:textId="77777777" w:rsidR="00073AEF" w:rsidRPr="0039584D" w:rsidRDefault="00073AEF" w:rsidP="00073AEF">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p w14:paraId="7F34E208" w14:textId="76F03DF6" w:rsidR="00073AEF" w:rsidRPr="0039584D" w:rsidRDefault="00073AEF" w:rsidP="002340A9">
      <w:pPr>
        <w:numPr>
          <w:ilvl w:val="0"/>
          <w:numId w:val="17"/>
        </w:numPr>
        <w:tabs>
          <w:tab w:val="left" w:pos="360"/>
          <w:tab w:val="left" w:pos="720"/>
        </w:tabs>
        <w:spacing w:after="120"/>
        <w:ind w:left="360" w:hanging="360"/>
        <w:rPr>
          <w:szCs w:val="22"/>
        </w:rPr>
      </w:pPr>
      <w:r w:rsidRPr="0039584D">
        <w:rPr>
          <w:szCs w:val="22"/>
          <w:u w:val="single"/>
        </w:rPr>
        <w:t>40 CFR 63 Requirements - Subpart ZZZZ [Generally Applicable Requirements]</w:t>
      </w:r>
      <w:r w:rsidRPr="0039584D">
        <w:rPr>
          <w:szCs w:val="22"/>
        </w:rPr>
        <w:t xml:space="preserve">.  These emissions units shall comply with all applicable requirements of 40 CFR 63, Subpart ZZZZ, National Emission Standards for Hazardous Air Pollutants for Stationary Reciprocating Internal Combustion Engines (RICE), which have been adopted by reference in Rule 62-204.800(11)(b), F.A.C.  These emissions units shall comply with </w:t>
      </w:r>
      <w:r w:rsidRPr="0039584D">
        <w:rPr>
          <w:b/>
          <w:szCs w:val="22"/>
        </w:rPr>
        <w:t>Appendix 40 CFR 63 Subpart ZZZZ</w:t>
      </w:r>
      <w:r w:rsidRPr="0039584D">
        <w:rPr>
          <w:szCs w:val="22"/>
        </w:rPr>
        <w:t xml:space="preserve"> </w:t>
      </w:r>
      <w:r w:rsidRPr="0039584D">
        <w:rPr>
          <w:b/>
          <w:szCs w:val="22"/>
        </w:rPr>
        <w:t>“Generally Applicable Requirements</w:t>
      </w:r>
      <w:r w:rsidRPr="0039584D">
        <w:rPr>
          <w:szCs w:val="22"/>
        </w:rPr>
        <w:t>,</w:t>
      </w:r>
      <w:r w:rsidRPr="0039584D">
        <w:rPr>
          <w:b/>
          <w:szCs w:val="22"/>
        </w:rPr>
        <w:t xml:space="preserve">” </w:t>
      </w:r>
      <w:r w:rsidRPr="0039584D">
        <w:rPr>
          <w:szCs w:val="22"/>
        </w:rPr>
        <w:t>included with this permit, which includes applicable requirements that apply in general to all engines regulated under 40 CFR 63 Subpart ZZZZ.  This appendix also contains useful information like provisions that are not delegated to state or local agencies (see 40 CFR 63.6670) and contains definitions (see 40 CFR 63.6675) that are specific to engines regulated under 40 CFR 63 Subpart ZZZZ.  [Rule 62-204.800(11</w:t>
      </w:r>
      <w:proofErr w:type="gramStart"/>
      <w:r w:rsidRPr="0039584D">
        <w:rPr>
          <w:szCs w:val="22"/>
        </w:rPr>
        <w:t>)(</w:t>
      </w:r>
      <w:proofErr w:type="gramEnd"/>
      <w:r w:rsidRPr="0039584D">
        <w:rPr>
          <w:szCs w:val="22"/>
        </w:rPr>
        <w:t>b), F.A.C.]</w:t>
      </w:r>
    </w:p>
    <w:p w14:paraId="02A47D62" w14:textId="07C59DF9" w:rsidR="00E53D26" w:rsidRPr="0039584D" w:rsidRDefault="00E53D26" w:rsidP="00BA0E4A">
      <w:pPr>
        <w:tabs>
          <w:tab w:val="left" w:pos="360"/>
          <w:tab w:val="left" w:pos="720"/>
        </w:tabs>
        <w:spacing w:after="120"/>
        <w:rPr>
          <w:szCs w:val="22"/>
        </w:rPr>
      </w:pPr>
    </w:p>
    <w:p w14:paraId="789FFDE3" w14:textId="52AD7809" w:rsidR="007E4C98" w:rsidRPr="0039584D" w:rsidRDefault="007E4C98" w:rsidP="0069065F">
      <w:pPr>
        <w:tabs>
          <w:tab w:val="left" w:pos="720"/>
        </w:tabs>
        <w:suppressAutoHyphens/>
        <w:spacing w:before="240" w:after="120"/>
        <w:rPr>
          <w:szCs w:val="22"/>
        </w:rPr>
      </w:pPr>
    </w:p>
    <w:p w14:paraId="03F68CAB" w14:textId="77777777" w:rsidR="00B72BFD" w:rsidRPr="0039584D" w:rsidRDefault="00B72BFD" w:rsidP="003E3CC0">
      <w:pPr>
        <w:tabs>
          <w:tab w:val="left" w:pos="720"/>
        </w:tabs>
        <w:suppressAutoHyphens/>
        <w:spacing w:before="240" w:after="120"/>
        <w:rPr>
          <w:szCs w:val="22"/>
        </w:rPr>
        <w:sectPr w:rsidR="00B72BFD" w:rsidRPr="0039584D" w:rsidSect="005F79CF">
          <w:headerReference w:type="even" r:id="rId49"/>
          <w:headerReference w:type="default" r:id="rId50"/>
          <w:headerReference w:type="first" r:id="rId51"/>
          <w:pgSz w:w="12240" w:h="15840" w:code="1"/>
          <w:pgMar w:top="1080" w:right="1080" w:bottom="1080" w:left="1080" w:header="720" w:footer="720" w:gutter="0"/>
          <w:paperSrc w:first="15" w:other="15"/>
          <w:cols w:space="720"/>
        </w:sectPr>
      </w:pPr>
    </w:p>
    <w:p w14:paraId="1D707B7F" w14:textId="45D45ACD" w:rsidR="00B72BFD" w:rsidRPr="0039584D" w:rsidRDefault="00B72BFD" w:rsidP="00B72BFD">
      <w:pPr>
        <w:spacing w:after="60"/>
        <w:rPr>
          <w:szCs w:val="22"/>
        </w:rPr>
      </w:pPr>
      <w:r w:rsidRPr="0039584D">
        <w:rPr>
          <w:b/>
          <w:szCs w:val="22"/>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B72BFD" w:rsidRPr="0039584D" w14:paraId="05FE507E" w14:textId="77777777" w:rsidTr="00DC211A">
        <w:tc>
          <w:tcPr>
            <w:tcW w:w="939" w:type="dxa"/>
            <w:tcBorders>
              <w:bottom w:val="single" w:sz="12" w:space="0" w:color="auto"/>
            </w:tcBorders>
          </w:tcPr>
          <w:p w14:paraId="7F3E777F" w14:textId="77777777" w:rsidR="00B72BFD" w:rsidRPr="0039584D" w:rsidRDefault="00B72BFD" w:rsidP="00DC211A">
            <w:pPr>
              <w:jc w:val="center"/>
              <w:rPr>
                <w:b/>
                <w:szCs w:val="22"/>
              </w:rPr>
            </w:pPr>
            <w:r w:rsidRPr="0039584D">
              <w:rPr>
                <w:szCs w:val="22"/>
              </w:rPr>
              <w:br w:type="page"/>
            </w:r>
            <w:r w:rsidRPr="0039584D">
              <w:rPr>
                <w:szCs w:val="22"/>
              </w:rPr>
              <w:br w:type="page"/>
            </w:r>
            <w:r w:rsidRPr="0039584D">
              <w:rPr>
                <w:b/>
                <w:szCs w:val="22"/>
              </w:rPr>
              <w:t>EU No.</w:t>
            </w:r>
          </w:p>
        </w:tc>
        <w:tc>
          <w:tcPr>
            <w:tcW w:w="9015" w:type="dxa"/>
            <w:tcBorders>
              <w:bottom w:val="single" w:sz="12" w:space="0" w:color="auto"/>
            </w:tcBorders>
          </w:tcPr>
          <w:p w14:paraId="1A7B4477" w14:textId="77777777" w:rsidR="00B72BFD" w:rsidRPr="0039584D" w:rsidRDefault="00B72BFD" w:rsidP="00DC211A">
            <w:pPr>
              <w:rPr>
                <w:b/>
                <w:szCs w:val="22"/>
              </w:rPr>
            </w:pPr>
            <w:r w:rsidRPr="0039584D">
              <w:rPr>
                <w:b/>
                <w:szCs w:val="22"/>
              </w:rPr>
              <w:t>Brief Description</w:t>
            </w:r>
          </w:p>
        </w:tc>
      </w:tr>
      <w:tr w:rsidR="00B72BFD" w:rsidRPr="0039584D" w14:paraId="7F7388A9" w14:textId="77777777" w:rsidTr="00DC211A">
        <w:tc>
          <w:tcPr>
            <w:tcW w:w="939" w:type="dxa"/>
            <w:tcBorders>
              <w:top w:val="single" w:sz="8" w:space="0" w:color="auto"/>
              <w:left w:val="single" w:sz="12" w:space="0" w:color="auto"/>
              <w:bottom w:val="single" w:sz="8" w:space="0" w:color="auto"/>
              <w:right w:val="single" w:sz="12" w:space="0" w:color="auto"/>
            </w:tcBorders>
          </w:tcPr>
          <w:p w14:paraId="08629B4A" w14:textId="283D6D8D" w:rsidR="00B72BFD" w:rsidRPr="0039584D" w:rsidRDefault="00B72BFD" w:rsidP="00B72BFD">
            <w:pPr>
              <w:jc w:val="center"/>
              <w:rPr>
                <w:szCs w:val="22"/>
                <w:highlight w:val="yellow"/>
              </w:rPr>
            </w:pPr>
            <w:r w:rsidRPr="0039584D">
              <w:rPr>
                <w:szCs w:val="22"/>
              </w:rPr>
              <w:t>027</w:t>
            </w:r>
          </w:p>
        </w:tc>
        <w:tc>
          <w:tcPr>
            <w:tcW w:w="9015" w:type="dxa"/>
            <w:tcBorders>
              <w:top w:val="single" w:sz="8" w:space="0" w:color="auto"/>
              <w:left w:val="single" w:sz="12" w:space="0" w:color="auto"/>
              <w:bottom w:val="single" w:sz="8" w:space="0" w:color="auto"/>
              <w:right w:val="single" w:sz="12" w:space="0" w:color="auto"/>
            </w:tcBorders>
          </w:tcPr>
          <w:p w14:paraId="49EC0B1F" w14:textId="41F34E4F" w:rsidR="00B72BFD" w:rsidRPr="0039584D" w:rsidRDefault="00B72BFD" w:rsidP="00B72BFD">
            <w:pPr>
              <w:rPr>
                <w:szCs w:val="22"/>
              </w:rPr>
            </w:pPr>
            <w:r w:rsidRPr="0039584D">
              <w:rPr>
                <w:bCs/>
                <w:szCs w:val="22"/>
              </w:rPr>
              <w:t>PERKINS 83 HP Emergency Kiln Rotation Engine</w:t>
            </w:r>
          </w:p>
        </w:tc>
      </w:tr>
    </w:tbl>
    <w:p w14:paraId="116AEE44" w14:textId="77777777" w:rsidR="00B0196A" w:rsidRPr="0039584D" w:rsidRDefault="00B0196A" w:rsidP="00B0196A">
      <w:pPr>
        <w:spacing w:after="120"/>
        <w:rPr>
          <w:i/>
          <w:szCs w:val="22"/>
        </w:rPr>
      </w:pPr>
    </w:p>
    <w:p w14:paraId="3CCF3D9A" w14:textId="4E436AF6" w:rsidR="00B0196A" w:rsidRPr="0039584D" w:rsidRDefault="00B0196A" w:rsidP="00B0196A">
      <w:pPr>
        <w:spacing w:after="120"/>
        <w:rPr>
          <w:i/>
          <w:szCs w:val="22"/>
        </w:rPr>
      </w:pPr>
      <w:r w:rsidRPr="0039584D">
        <w:rPr>
          <w:i/>
          <w:szCs w:val="22"/>
        </w:rPr>
        <w:t>{Permitting note:  This part of the subsection addresses new stationary emergency constant speed CI RICE greater than 37 kw and less than 75 kw that are located at a major source of HAP and that have been constructed or reconstructed after 2008.  This RICE is not used as a fire pump.</w:t>
      </w:r>
    </w:p>
    <w:p w14:paraId="757B1FEC" w14:textId="6C3751CE" w:rsidR="00B0196A" w:rsidRPr="0039584D" w:rsidRDefault="00B0196A" w:rsidP="00B0196A">
      <w:pPr>
        <w:spacing w:before="120" w:after="120"/>
        <w:rPr>
          <w:i/>
          <w:caps/>
          <w:szCs w:val="22"/>
        </w:rPr>
      </w:pPr>
      <w:r w:rsidRPr="0039584D">
        <w:rPr>
          <w:i/>
          <w:szCs w:val="22"/>
        </w:rPr>
        <w:t xml:space="preserve">This emission unit is subject to the requirements of 40 CFR part 60 subpart IIII standards of performance for stationary compression ignition internal combustion engines (CI). By meeting the requirements for </w:t>
      </w:r>
      <w:r w:rsidR="00080C28" w:rsidRPr="0039584D">
        <w:rPr>
          <w:i/>
          <w:szCs w:val="22"/>
        </w:rPr>
        <w:t>40 CFR part 60 subpart IIII</w:t>
      </w:r>
      <w:r w:rsidRPr="0039584D">
        <w:rPr>
          <w:i/>
          <w:szCs w:val="22"/>
        </w:rPr>
        <w:t xml:space="preserve"> the emission unit </w:t>
      </w:r>
      <w:r w:rsidR="00080C28" w:rsidRPr="0039584D">
        <w:rPr>
          <w:i/>
          <w:szCs w:val="22"/>
        </w:rPr>
        <w:t xml:space="preserve">also </w:t>
      </w:r>
      <w:r w:rsidRPr="0039584D">
        <w:rPr>
          <w:i/>
          <w:szCs w:val="22"/>
        </w:rPr>
        <w:t>meet</w:t>
      </w:r>
      <w:r w:rsidR="00080C28" w:rsidRPr="0039584D">
        <w:rPr>
          <w:i/>
          <w:szCs w:val="22"/>
        </w:rPr>
        <w:t>s</w:t>
      </w:r>
      <w:r w:rsidRPr="0039584D">
        <w:rPr>
          <w:i/>
          <w:szCs w:val="22"/>
        </w:rPr>
        <w:t xml:space="preserve"> the requirements of 40 CFR part 63 subpart ZZZZ “National Emissions Standards for Hazardous Air Pollutants for Stationary Reciprocation Internal Combustion Engines</w:t>
      </w:r>
      <w:r w:rsidRPr="0039584D">
        <w:rPr>
          <w:i/>
          <w:caps/>
          <w:szCs w:val="22"/>
        </w:rPr>
        <w:t>” (CFr 63.6590}</w:t>
      </w:r>
    </w:p>
    <w:p w14:paraId="5F33B4D3" w14:textId="41643843" w:rsidR="00B72BFD" w:rsidRPr="0039584D" w:rsidRDefault="00B72BFD" w:rsidP="00B72BFD">
      <w:pPr>
        <w:spacing w:before="120" w:after="120"/>
        <w:rPr>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1530"/>
        <w:gridCol w:w="1350"/>
        <w:gridCol w:w="1440"/>
        <w:gridCol w:w="1620"/>
        <w:gridCol w:w="1890"/>
      </w:tblGrid>
      <w:tr w:rsidR="00B72BFD" w:rsidRPr="0039584D" w14:paraId="0690F2DB" w14:textId="77777777" w:rsidTr="00DC211A">
        <w:trPr>
          <w:trHeight w:val="489"/>
        </w:trPr>
        <w:tc>
          <w:tcPr>
            <w:tcW w:w="81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0EA2125" w14:textId="77777777" w:rsidR="00B72BFD" w:rsidRPr="0039584D" w:rsidRDefault="00B72BFD" w:rsidP="00DC211A">
            <w:pPr>
              <w:spacing w:after="120"/>
              <w:ind w:left="-108" w:firstLine="108"/>
              <w:jc w:val="center"/>
              <w:rPr>
                <w:b/>
                <w:szCs w:val="22"/>
              </w:rPr>
            </w:pPr>
            <w:r w:rsidRPr="0039584D">
              <w:rPr>
                <w:b/>
                <w:szCs w:val="22"/>
              </w:rPr>
              <w:t>E.U. ID No.</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10660C9" w14:textId="2A3A3C96" w:rsidR="00B72BFD" w:rsidRPr="0039584D" w:rsidRDefault="00B72BFD" w:rsidP="00DC211A">
            <w:pPr>
              <w:spacing w:after="120"/>
              <w:jc w:val="center"/>
              <w:rPr>
                <w:szCs w:val="22"/>
              </w:rPr>
            </w:pPr>
            <w:r w:rsidRPr="0039584D">
              <w:rPr>
                <w:b/>
                <w:szCs w:val="22"/>
              </w:rPr>
              <w:t>Engine Brake HP</w:t>
            </w:r>
            <w:r w:rsidR="0012527A" w:rsidRPr="0039584D">
              <w:rPr>
                <w:b/>
                <w:szCs w:val="22"/>
              </w:rPr>
              <w:t>/kw</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89E9998" w14:textId="55536AED" w:rsidR="00B72BFD" w:rsidRPr="0039584D" w:rsidRDefault="00B72BFD" w:rsidP="00122A99">
            <w:pPr>
              <w:spacing w:after="120"/>
              <w:jc w:val="center"/>
              <w:rPr>
                <w:szCs w:val="22"/>
              </w:rPr>
            </w:pPr>
            <w:r w:rsidRPr="0039584D">
              <w:rPr>
                <w:b/>
                <w:szCs w:val="22"/>
              </w:rPr>
              <w:t>Date of Initial Startup</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77722F3" w14:textId="77777777" w:rsidR="00B72BFD" w:rsidRPr="0039584D" w:rsidRDefault="00B72BFD" w:rsidP="00DC211A">
            <w:pPr>
              <w:spacing w:after="120"/>
              <w:jc w:val="center"/>
              <w:rPr>
                <w:szCs w:val="22"/>
              </w:rPr>
            </w:pPr>
            <w:r w:rsidRPr="0039584D">
              <w:rPr>
                <w:b/>
                <w:szCs w:val="22"/>
              </w:rPr>
              <w:t>Primary Fuel</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084B019" w14:textId="77777777" w:rsidR="00B72BFD" w:rsidRPr="0039584D" w:rsidRDefault="00B72BFD" w:rsidP="00DC211A">
            <w:pPr>
              <w:spacing w:after="120"/>
              <w:ind w:right="-18"/>
              <w:jc w:val="center"/>
              <w:rPr>
                <w:b/>
                <w:szCs w:val="22"/>
              </w:rPr>
            </w:pPr>
            <w:r w:rsidRPr="0039584D">
              <w:rPr>
                <w:b/>
                <w:szCs w:val="22"/>
              </w:rPr>
              <w:t>Type of Engine</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3D649788" w14:textId="77777777" w:rsidR="00B72BFD" w:rsidRPr="0039584D" w:rsidRDefault="00B72BFD" w:rsidP="00DC211A">
            <w:pPr>
              <w:spacing w:after="120"/>
              <w:jc w:val="center"/>
              <w:rPr>
                <w:szCs w:val="22"/>
              </w:rPr>
            </w:pPr>
            <w:r w:rsidRPr="0039584D">
              <w:rPr>
                <w:b/>
                <w:szCs w:val="22"/>
              </w:rPr>
              <w:t>Displacement liters/cylinder (l/c)</w:t>
            </w: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161E30" w14:textId="77777777" w:rsidR="00B72BFD" w:rsidRPr="0039584D" w:rsidRDefault="00B72BFD" w:rsidP="00DC211A">
            <w:pPr>
              <w:spacing w:after="120"/>
              <w:jc w:val="center"/>
              <w:rPr>
                <w:b/>
                <w:szCs w:val="22"/>
              </w:rPr>
            </w:pPr>
            <w:r w:rsidRPr="0039584D">
              <w:rPr>
                <w:b/>
                <w:szCs w:val="22"/>
              </w:rPr>
              <w:t>Manufacturer</w:t>
            </w:r>
          </w:p>
        </w:tc>
      </w:tr>
      <w:tr w:rsidR="00B72BFD" w:rsidRPr="0039584D" w14:paraId="47F68A1D" w14:textId="77777777" w:rsidTr="00DC211A">
        <w:trPr>
          <w:trHeight w:val="30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01C15FC1" w14:textId="77777777" w:rsidR="00B72BFD" w:rsidRPr="0039584D" w:rsidRDefault="00B72BFD" w:rsidP="00DC211A">
            <w:pPr>
              <w:rPr>
                <w:b/>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831852" w14:textId="77777777" w:rsidR="00B72BFD" w:rsidRPr="0039584D" w:rsidRDefault="00B72BFD" w:rsidP="00DC211A">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A48FE40" w14:textId="77777777" w:rsidR="00B72BFD" w:rsidRPr="0039584D" w:rsidRDefault="00B72BFD" w:rsidP="00DC211A">
            <w:pPr>
              <w:rPr>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4E9C6A" w14:textId="77777777" w:rsidR="00B72BFD" w:rsidRPr="0039584D" w:rsidRDefault="00B72BFD" w:rsidP="00DC211A">
            <w:pPr>
              <w:rPr>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BD36D11" w14:textId="77777777" w:rsidR="00B72BFD" w:rsidRPr="0039584D" w:rsidRDefault="00B72BFD" w:rsidP="00DC211A">
            <w:pPr>
              <w:rPr>
                <w:b/>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90C07DB" w14:textId="77777777" w:rsidR="00B72BFD" w:rsidRPr="0039584D" w:rsidRDefault="00B72BFD" w:rsidP="00DC211A">
            <w:pPr>
              <w:rPr>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963EDD" w14:textId="77777777" w:rsidR="00B72BFD" w:rsidRPr="0039584D" w:rsidRDefault="00B72BFD" w:rsidP="00DC211A">
            <w:pPr>
              <w:spacing w:after="120"/>
              <w:jc w:val="center"/>
              <w:rPr>
                <w:b/>
                <w:szCs w:val="22"/>
              </w:rPr>
            </w:pPr>
            <w:r w:rsidRPr="0039584D">
              <w:rPr>
                <w:b/>
                <w:szCs w:val="22"/>
              </w:rPr>
              <w:t>Model #</w:t>
            </w:r>
          </w:p>
        </w:tc>
      </w:tr>
      <w:tr w:rsidR="00B72BFD" w:rsidRPr="0039584D" w14:paraId="5EBAD230" w14:textId="77777777" w:rsidTr="00DC211A">
        <w:trPr>
          <w:trHeight w:val="142"/>
        </w:trPr>
        <w:tc>
          <w:tcPr>
            <w:tcW w:w="810" w:type="dxa"/>
            <w:vMerge w:val="restart"/>
            <w:tcBorders>
              <w:top w:val="single" w:sz="4" w:space="0" w:color="auto"/>
              <w:left w:val="single" w:sz="4" w:space="0" w:color="auto"/>
              <w:right w:val="single" w:sz="4" w:space="0" w:color="auto"/>
            </w:tcBorders>
            <w:vAlign w:val="center"/>
          </w:tcPr>
          <w:p w14:paraId="6AD391AA" w14:textId="77777777" w:rsidR="00B72BFD" w:rsidRPr="0039584D" w:rsidRDefault="00B72BFD" w:rsidP="00C932F0">
            <w:pPr>
              <w:jc w:val="center"/>
              <w:rPr>
                <w:rFonts w:eastAsia="Calibri"/>
                <w:szCs w:val="22"/>
              </w:rPr>
            </w:pPr>
            <w:r w:rsidRPr="0039584D">
              <w:rPr>
                <w:rFonts w:eastAsia="Calibri"/>
                <w:szCs w:val="22"/>
              </w:rPr>
              <w:t>027</w:t>
            </w:r>
          </w:p>
        </w:tc>
        <w:tc>
          <w:tcPr>
            <w:tcW w:w="900" w:type="dxa"/>
            <w:vMerge w:val="restart"/>
            <w:tcBorders>
              <w:top w:val="single" w:sz="4" w:space="0" w:color="auto"/>
              <w:left w:val="single" w:sz="4" w:space="0" w:color="auto"/>
              <w:right w:val="single" w:sz="4" w:space="0" w:color="auto"/>
            </w:tcBorders>
            <w:vAlign w:val="center"/>
          </w:tcPr>
          <w:p w14:paraId="51882217" w14:textId="699A4EEB" w:rsidR="00B72BFD" w:rsidRPr="0039584D" w:rsidRDefault="00B72BFD" w:rsidP="00DC211A">
            <w:pPr>
              <w:jc w:val="center"/>
              <w:rPr>
                <w:rFonts w:eastAsia="Calibri"/>
                <w:szCs w:val="22"/>
              </w:rPr>
            </w:pPr>
            <w:r w:rsidRPr="0039584D">
              <w:rPr>
                <w:rFonts w:eastAsia="Calibri"/>
                <w:szCs w:val="22"/>
              </w:rPr>
              <w:t>83</w:t>
            </w:r>
            <w:r w:rsidR="0012527A" w:rsidRPr="0039584D">
              <w:rPr>
                <w:rFonts w:eastAsia="Calibri"/>
                <w:szCs w:val="22"/>
              </w:rPr>
              <w:t>/62</w:t>
            </w:r>
          </w:p>
        </w:tc>
        <w:tc>
          <w:tcPr>
            <w:tcW w:w="1530" w:type="dxa"/>
            <w:vMerge w:val="restart"/>
            <w:tcBorders>
              <w:top w:val="single" w:sz="4" w:space="0" w:color="auto"/>
              <w:left w:val="single" w:sz="4" w:space="0" w:color="auto"/>
              <w:right w:val="single" w:sz="4" w:space="0" w:color="auto"/>
            </w:tcBorders>
            <w:vAlign w:val="center"/>
          </w:tcPr>
          <w:p w14:paraId="6E90A598" w14:textId="48197A0B" w:rsidR="00B72BFD" w:rsidRPr="0039584D" w:rsidRDefault="00C932F0" w:rsidP="00DC211A">
            <w:pPr>
              <w:jc w:val="center"/>
              <w:rPr>
                <w:rFonts w:eastAsia="Calibri"/>
                <w:szCs w:val="22"/>
              </w:rPr>
            </w:pPr>
            <w:r w:rsidRPr="0039584D">
              <w:rPr>
                <w:rFonts w:eastAsia="Calibri"/>
                <w:szCs w:val="22"/>
              </w:rPr>
              <w:t>2012</w:t>
            </w:r>
          </w:p>
        </w:tc>
        <w:tc>
          <w:tcPr>
            <w:tcW w:w="1350" w:type="dxa"/>
            <w:vMerge w:val="restart"/>
            <w:tcBorders>
              <w:top w:val="single" w:sz="4" w:space="0" w:color="auto"/>
              <w:left w:val="single" w:sz="4" w:space="0" w:color="auto"/>
              <w:right w:val="single" w:sz="4" w:space="0" w:color="auto"/>
            </w:tcBorders>
            <w:vAlign w:val="center"/>
          </w:tcPr>
          <w:p w14:paraId="3E2D9EDF" w14:textId="77777777" w:rsidR="00B72BFD" w:rsidRPr="0039584D" w:rsidRDefault="00B72BFD" w:rsidP="00DC211A">
            <w:pPr>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right w:val="single" w:sz="4" w:space="0" w:color="auto"/>
            </w:tcBorders>
            <w:vAlign w:val="center"/>
          </w:tcPr>
          <w:p w14:paraId="7734A527" w14:textId="77777777" w:rsidR="00B72BFD" w:rsidRPr="0039584D" w:rsidRDefault="00B72BFD" w:rsidP="00DC211A">
            <w:pPr>
              <w:jc w:val="center"/>
              <w:rPr>
                <w:rFonts w:eastAsia="Calibri"/>
                <w:szCs w:val="22"/>
              </w:rPr>
            </w:pPr>
            <w:r w:rsidRPr="0039584D">
              <w:rPr>
                <w:rFonts w:eastAsia="Calibri"/>
                <w:szCs w:val="22"/>
              </w:rPr>
              <w:t>Emergency</w:t>
            </w:r>
          </w:p>
        </w:tc>
        <w:tc>
          <w:tcPr>
            <w:tcW w:w="1620" w:type="dxa"/>
            <w:vMerge w:val="restart"/>
            <w:tcBorders>
              <w:top w:val="single" w:sz="4" w:space="0" w:color="auto"/>
              <w:left w:val="single" w:sz="4" w:space="0" w:color="auto"/>
              <w:right w:val="single" w:sz="4" w:space="0" w:color="auto"/>
            </w:tcBorders>
            <w:vAlign w:val="center"/>
          </w:tcPr>
          <w:p w14:paraId="39B0C8B2" w14:textId="77777777" w:rsidR="00B72BFD" w:rsidRPr="0039584D" w:rsidRDefault="00B72BFD" w:rsidP="00DC211A">
            <w:pPr>
              <w:jc w:val="center"/>
              <w:rPr>
                <w:rFonts w:eastAsia="Calibri"/>
                <w:szCs w:val="22"/>
              </w:rPr>
            </w:pPr>
            <w:r w:rsidRPr="0039584D">
              <w:rPr>
                <w:rFonts w:eastAsia="Calibri"/>
                <w:szCs w:val="22"/>
              </w:rPr>
              <w:t>&lt;30</w:t>
            </w:r>
          </w:p>
        </w:tc>
        <w:tc>
          <w:tcPr>
            <w:tcW w:w="1890" w:type="dxa"/>
            <w:tcBorders>
              <w:top w:val="single" w:sz="4" w:space="0" w:color="auto"/>
              <w:left w:val="single" w:sz="4" w:space="0" w:color="auto"/>
              <w:bottom w:val="single" w:sz="4" w:space="0" w:color="auto"/>
              <w:right w:val="single" w:sz="4" w:space="0" w:color="auto"/>
            </w:tcBorders>
            <w:vAlign w:val="center"/>
          </w:tcPr>
          <w:p w14:paraId="4E10347F" w14:textId="77777777" w:rsidR="00B72BFD" w:rsidRPr="0039584D" w:rsidRDefault="00B72BFD" w:rsidP="00DC211A">
            <w:pPr>
              <w:spacing w:after="120"/>
              <w:jc w:val="center"/>
              <w:rPr>
                <w:szCs w:val="22"/>
              </w:rPr>
            </w:pPr>
            <w:r w:rsidRPr="0039584D">
              <w:rPr>
                <w:szCs w:val="22"/>
              </w:rPr>
              <w:t>PERKINS</w:t>
            </w:r>
          </w:p>
        </w:tc>
      </w:tr>
      <w:tr w:rsidR="00B72BFD" w:rsidRPr="0039584D" w14:paraId="375453E9" w14:textId="77777777" w:rsidTr="00DC211A">
        <w:trPr>
          <w:trHeight w:val="142"/>
        </w:trPr>
        <w:tc>
          <w:tcPr>
            <w:tcW w:w="810" w:type="dxa"/>
            <w:vMerge/>
            <w:tcBorders>
              <w:left w:val="single" w:sz="4" w:space="0" w:color="auto"/>
              <w:bottom w:val="single" w:sz="4" w:space="0" w:color="auto"/>
              <w:right w:val="single" w:sz="4" w:space="0" w:color="auto"/>
            </w:tcBorders>
            <w:vAlign w:val="center"/>
          </w:tcPr>
          <w:p w14:paraId="401E646A" w14:textId="77777777" w:rsidR="00B72BFD" w:rsidRPr="0039584D" w:rsidRDefault="00B72BFD" w:rsidP="00DC211A">
            <w:pPr>
              <w:spacing w:after="120"/>
              <w:jc w:val="center"/>
              <w:rPr>
                <w:rFonts w:eastAsia="Calibri"/>
                <w:szCs w:val="22"/>
              </w:rPr>
            </w:pPr>
          </w:p>
        </w:tc>
        <w:tc>
          <w:tcPr>
            <w:tcW w:w="900" w:type="dxa"/>
            <w:vMerge/>
            <w:tcBorders>
              <w:left w:val="single" w:sz="4" w:space="0" w:color="auto"/>
              <w:bottom w:val="single" w:sz="4" w:space="0" w:color="auto"/>
              <w:right w:val="single" w:sz="4" w:space="0" w:color="auto"/>
            </w:tcBorders>
            <w:vAlign w:val="center"/>
          </w:tcPr>
          <w:p w14:paraId="68FEFC57" w14:textId="77777777" w:rsidR="00B72BFD" w:rsidRPr="0039584D" w:rsidRDefault="00B72BFD" w:rsidP="00DC211A">
            <w:pPr>
              <w:jc w:val="center"/>
              <w:rPr>
                <w:rFonts w:eastAsia="Calibri"/>
                <w:szCs w:val="22"/>
              </w:rPr>
            </w:pPr>
          </w:p>
        </w:tc>
        <w:tc>
          <w:tcPr>
            <w:tcW w:w="1530" w:type="dxa"/>
            <w:vMerge/>
            <w:tcBorders>
              <w:left w:val="single" w:sz="4" w:space="0" w:color="auto"/>
              <w:bottom w:val="single" w:sz="4" w:space="0" w:color="auto"/>
              <w:right w:val="single" w:sz="4" w:space="0" w:color="auto"/>
            </w:tcBorders>
            <w:vAlign w:val="center"/>
          </w:tcPr>
          <w:p w14:paraId="19237A89" w14:textId="77777777" w:rsidR="00B72BFD" w:rsidRPr="0039584D" w:rsidRDefault="00B72BFD" w:rsidP="00DC211A">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0120A6F3" w14:textId="77777777" w:rsidR="00B72BFD" w:rsidRPr="0039584D" w:rsidRDefault="00B72BFD" w:rsidP="00DC211A">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5CB16F33" w14:textId="77777777" w:rsidR="00B72BFD" w:rsidRPr="0039584D" w:rsidRDefault="00B72BFD" w:rsidP="00DC211A">
            <w:pPr>
              <w:jc w:val="cente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1E03D6D7" w14:textId="77777777" w:rsidR="00B72BFD" w:rsidRPr="0039584D" w:rsidRDefault="00B72BFD" w:rsidP="00DC211A">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1455B6D9" w14:textId="77777777" w:rsidR="00B72BFD" w:rsidRPr="0039584D" w:rsidRDefault="00B72BFD" w:rsidP="00DC211A">
            <w:pPr>
              <w:spacing w:after="120"/>
              <w:jc w:val="center"/>
              <w:rPr>
                <w:szCs w:val="22"/>
              </w:rPr>
            </w:pPr>
            <w:r w:rsidRPr="0039584D">
              <w:rPr>
                <w:szCs w:val="22"/>
              </w:rPr>
              <w:t>804D-T</w:t>
            </w:r>
          </w:p>
        </w:tc>
      </w:tr>
    </w:tbl>
    <w:p w14:paraId="2E100E68" w14:textId="77777777" w:rsidR="00B72BFD" w:rsidRPr="0039584D" w:rsidRDefault="00B72BFD" w:rsidP="00B72BFD">
      <w:pPr>
        <w:tabs>
          <w:tab w:val="left" w:pos="0"/>
        </w:tabs>
        <w:suppressAutoHyphens/>
        <w:spacing w:after="120"/>
        <w:jc w:val="both"/>
        <w:rPr>
          <w:b/>
          <w:szCs w:val="22"/>
          <w:u w:val="single"/>
        </w:rPr>
      </w:pPr>
    </w:p>
    <w:p w14:paraId="5DACF9DD" w14:textId="77777777" w:rsidR="00B72BFD" w:rsidRPr="0039584D" w:rsidRDefault="00B72BFD" w:rsidP="00B72BFD">
      <w:pPr>
        <w:tabs>
          <w:tab w:val="left" w:pos="0"/>
        </w:tabs>
        <w:suppressAutoHyphens/>
        <w:spacing w:after="120"/>
        <w:jc w:val="both"/>
        <w:rPr>
          <w:b/>
          <w:szCs w:val="22"/>
          <w:u w:val="single"/>
        </w:rPr>
      </w:pPr>
      <w:r w:rsidRPr="0039584D">
        <w:rPr>
          <w:b/>
          <w:szCs w:val="22"/>
          <w:u w:val="single"/>
        </w:rPr>
        <w:t>Essential Potential to Emit (PTE) Parameters</w:t>
      </w:r>
    </w:p>
    <w:p w14:paraId="4FFA6CC0" w14:textId="1D6DAF42" w:rsidR="00B72BFD" w:rsidRPr="0039584D" w:rsidRDefault="00B72BFD" w:rsidP="002340A9">
      <w:pPr>
        <w:numPr>
          <w:ilvl w:val="0"/>
          <w:numId w:val="22"/>
        </w:numPr>
        <w:tabs>
          <w:tab w:val="left" w:pos="450"/>
          <w:tab w:val="left" w:pos="720"/>
        </w:tabs>
        <w:spacing w:after="120"/>
        <w:ind w:left="270" w:hanging="270"/>
        <w:rPr>
          <w:szCs w:val="22"/>
          <w:u w:val="single"/>
        </w:rPr>
      </w:pPr>
      <w:r w:rsidRPr="0039584D">
        <w:rPr>
          <w:szCs w:val="22"/>
          <w:u w:val="single"/>
        </w:rPr>
        <w:t>Permitted Capacity.  The maximum allowable heat input rate is as follows:</w:t>
      </w:r>
    </w:p>
    <w:tbl>
      <w:tblPr>
        <w:tblW w:w="8298" w:type="dxa"/>
        <w:tblLayout w:type="fixed"/>
        <w:tblLook w:val="0000" w:firstRow="0" w:lastRow="0" w:firstColumn="0" w:lastColumn="0" w:noHBand="0" w:noVBand="0"/>
      </w:tblPr>
      <w:tblGrid>
        <w:gridCol w:w="2808"/>
        <w:gridCol w:w="2412"/>
        <w:gridCol w:w="3078"/>
      </w:tblGrid>
      <w:tr w:rsidR="00B72BFD" w:rsidRPr="0039584D" w14:paraId="408B10FA" w14:textId="77777777" w:rsidTr="00EE6E14">
        <w:tc>
          <w:tcPr>
            <w:tcW w:w="2808" w:type="dxa"/>
          </w:tcPr>
          <w:p w14:paraId="552AD6F1" w14:textId="77777777" w:rsidR="00B72BFD" w:rsidRPr="0039584D" w:rsidRDefault="00B72BFD" w:rsidP="00DC211A">
            <w:pPr>
              <w:jc w:val="center"/>
              <w:rPr>
                <w:szCs w:val="22"/>
              </w:rPr>
            </w:pPr>
            <w:r w:rsidRPr="0039584D">
              <w:rPr>
                <w:szCs w:val="22"/>
                <w:u w:val="single"/>
              </w:rPr>
              <w:t>Unit No.</w:t>
            </w:r>
          </w:p>
        </w:tc>
        <w:tc>
          <w:tcPr>
            <w:tcW w:w="2412" w:type="dxa"/>
          </w:tcPr>
          <w:p w14:paraId="6784C98B" w14:textId="6441A8EC" w:rsidR="00B72BFD" w:rsidRPr="0039584D" w:rsidRDefault="00B72BFD" w:rsidP="00B0196A">
            <w:pPr>
              <w:jc w:val="center"/>
              <w:rPr>
                <w:szCs w:val="22"/>
              </w:rPr>
            </w:pPr>
            <w:r w:rsidRPr="0039584D">
              <w:rPr>
                <w:szCs w:val="22"/>
                <w:u w:val="single"/>
              </w:rPr>
              <w:t>MMBtu/</w:t>
            </w:r>
            <w:proofErr w:type="spellStart"/>
            <w:r w:rsidRPr="0039584D">
              <w:rPr>
                <w:szCs w:val="22"/>
                <w:u w:val="single"/>
              </w:rPr>
              <w:t>hr</w:t>
            </w:r>
            <w:proofErr w:type="spellEnd"/>
            <w:r w:rsidRPr="0039584D">
              <w:rPr>
                <w:szCs w:val="22"/>
                <w:u w:val="single"/>
              </w:rPr>
              <w:t xml:space="preserve"> Heat Input </w:t>
            </w:r>
          </w:p>
        </w:tc>
        <w:tc>
          <w:tcPr>
            <w:tcW w:w="3078" w:type="dxa"/>
          </w:tcPr>
          <w:p w14:paraId="6C34CC35" w14:textId="3B2BD496" w:rsidR="00B72BFD" w:rsidRPr="0039584D" w:rsidRDefault="00B72BFD" w:rsidP="00DC211A">
            <w:pPr>
              <w:rPr>
                <w:szCs w:val="22"/>
              </w:rPr>
            </w:pPr>
            <w:r w:rsidRPr="0039584D">
              <w:rPr>
                <w:szCs w:val="22"/>
                <w:u w:val="single"/>
              </w:rPr>
              <w:t>Fuel Type</w:t>
            </w:r>
          </w:p>
        </w:tc>
      </w:tr>
      <w:tr w:rsidR="00B0196A" w:rsidRPr="0039584D" w14:paraId="676D9728" w14:textId="77777777" w:rsidTr="00EE6E14">
        <w:tc>
          <w:tcPr>
            <w:tcW w:w="2808" w:type="dxa"/>
          </w:tcPr>
          <w:p w14:paraId="6B4AAF1D" w14:textId="77777777" w:rsidR="00B0196A" w:rsidRPr="0039584D" w:rsidRDefault="00B0196A" w:rsidP="00DC211A">
            <w:pPr>
              <w:jc w:val="center"/>
              <w:rPr>
                <w:szCs w:val="22"/>
              </w:rPr>
            </w:pPr>
            <w:r w:rsidRPr="0039584D">
              <w:rPr>
                <w:szCs w:val="22"/>
              </w:rPr>
              <w:t>027</w:t>
            </w:r>
          </w:p>
        </w:tc>
        <w:tc>
          <w:tcPr>
            <w:tcW w:w="2412" w:type="dxa"/>
          </w:tcPr>
          <w:p w14:paraId="2B2CEBD0" w14:textId="77777777" w:rsidR="00B0196A" w:rsidRPr="0039584D" w:rsidRDefault="00B0196A" w:rsidP="00DC211A">
            <w:pPr>
              <w:jc w:val="center"/>
              <w:rPr>
                <w:szCs w:val="22"/>
              </w:rPr>
            </w:pPr>
            <w:r w:rsidRPr="0039584D">
              <w:rPr>
                <w:szCs w:val="22"/>
              </w:rPr>
              <w:t>0.77</w:t>
            </w:r>
          </w:p>
        </w:tc>
        <w:tc>
          <w:tcPr>
            <w:tcW w:w="3078" w:type="dxa"/>
          </w:tcPr>
          <w:p w14:paraId="755F6333" w14:textId="77777777" w:rsidR="00B0196A" w:rsidRPr="0039584D" w:rsidRDefault="00B0196A" w:rsidP="00DC211A">
            <w:pPr>
              <w:rPr>
                <w:szCs w:val="22"/>
              </w:rPr>
            </w:pPr>
            <w:proofErr w:type="spellStart"/>
            <w:r w:rsidRPr="0039584D">
              <w:rPr>
                <w:rFonts w:eastAsia="Calibri"/>
                <w:szCs w:val="22"/>
              </w:rPr>
              <w:t>Ultra Low</w:t>
            </w:r>
            <w:proofErr w:type="spellEnd"/>
            <w:r w:rsidRPr="0039584D">
              <w:rPr>
                <w:rFonts w:eastAsia="Calibri"/>
                <w:szCs w:val="22"/>
              </w:rPr>
              <w:t xml:space="preserve"> Diesel No. 2</w:t>
            </w:r>
          </w:p>
        </w:tc>
      </w:tr>
    </w:tbl>
    <w:p w14:paraId="2B455BBA" w14:textId="77777777" w:rsidR="00B0196A" w:rsidRPr="0039584D" w:rsidRDefault="00B0196A" w:rsidP="0012527A">
      <w:pPr>
        <w:tabs>
          <w:tab w:val="left" w:pos="360"/>
        </w:tabs>
        <w:ind w:left="360"/>
        <w:rPr>
          <w:szCs w:val="22"/>
        </w:rPr>
      </w:pPr>
    </w:p>
    <w:p w14:paraId="2EF00797" w14:textId="1AAEC4A3" w:rsidR="00B72BFD" w:rsidRPr="0039584D" w:rsidRDefault="00B72BFD" w:rsidP="00B72BFD">
      <w:pPr>
        <w:tabs>
          <w:tab w:val="left" w:pos="360"/>
        </w:tabs>
        <w:spacing w:after="120"/>
        <w:ind w:left="360"/>
        <w:rPr>
          <w:szCs w:val="22"/>
        </w:rPr>
      </w:pPr>
      <w:r w:rsidRPr="0039584D">
        <w:rPr>
          <w:szCs w:val="22"/>
        </w:rPr>
        <w:t>[Rules 62-4.160(</w:t>
      </w:r>
      <w:r w:rsidR="00B0196A" w:rsidRPr="0039584D">
        <w:rPr>
          <w:szCs w:val="22"/>
        </w:rPr>
        <w:t>2), 62-204.800, 62-210.200(PTE)</w:t>
      </w:r>
      <w:r w:rsidRPr="0039584D">
        <w:rPr>
          <w:szCs w:val="22"/>
        </w:rPr>
        <w:t>]</w:t>
      </w:r>
    </w:p>
    <w:p w14:paraId="5FDCCF33" w14:textId="7AB39885" w:rsidR="00C932F0" w:rsidRPr="0039584D" w:rsidRDefault="00C932F0" w:rsidP="002340A9">
      <w:pPr>
        <w:numPr>
          <w:ilvl w:val="0"/>
          <w:numId w:val="22"/>
        </w:numPr>
        <w:tabs>
          <w:tab w:val="left" w:pos="450"/>
          <w:tab w:val="left" w:pos="720"/>
        </w:tabs>
        <w:ind w:left="274" w:hanging="274"/>
        <w:rPr>
          <w:i/>
          <w:szCs w:val="22"/>
        </w:rPr>
      </w:pPr>
      <w:r w:rsidRPr="0039584D">
        <w:rPr>
          <w:szCs w:val="22"/>
          <w:u w:val="single"/>
        </w:rPr>
        <w:t>Allowable Fuel</w:t>
      </w:r>
      <w:r w:rsidRPr="0039584D">
        <w:rPr>
          <w:i/>
          <w:szCs w:val="22"/>
        </w:rPr>
        <w:t xml:space="preserve">.   </w:t>
      </w:r>
      <w:r w:rsidRPr="0039584D">
        <w:rPr>
          <w:color w:val="000000"/>
          <w:szCs w:val="22"/>
        </w:rPr>
        <w:t>The Stationary RICE must use diesel fuel that meets the following requirements for non-road diesel fuel:</w:t>
      </w:r>
    </w:p>
    <w:p w14:paraId="3505BA82" w14:textId="639486C5" w:rsidR="00C932F0" w:rsidRPr="0039584D" w:rsidRDefault="00C932F0" w:rsidP="002340A9">
      <w:pPr>
        <w:numPr>
          <w:ilvl w:val="0"/>
          <w:numId w:val="37"/>
        </w:numPr>
        <w:tabs>
          <w:tab w:val="left" w:pos="360"/>
          <w:tab w:val="left" w:pos="720"/>
          <w:tab w:val="left" w:pos="1080"/>
          <w:tab w:val="left" w:pos="1440"/>
        </w:tabs>
        <w:contextualSpacing/>
        <w:rPr>
          <w:szCs w:val="22"/>
        </w:rPr>
      </w:pPr>
      <w:r w:rsidRPr="0039584D">
        <w:rPr>
          <w:i/>
          <w:color w:val="000000"/>
          <w:szCs w:val="22"/>
        </w:rPr>
        <w:t>Sulfur Content.</w:t>
      </w:r>
      <w:r w:rsidRPr="0039584D">
        <w:rPr>
          <w:color w:val="000000"/>
          <w:szCs w:val="22"/>
        </w:rPr>
        <w:t xml:space="preserve">  The su</w:t>
      </w:r>
      <w:r w:rsidR="00B20EC7" w:rsidRPr="0039584D">
        <w:rPr>
          <w:color w:val="000000"/>
          <w:szCs w:val="22"/>
        </w:rPr>
        <w:t>lfur content shall not exceed 15 ppm</w:t>
      </w:r>
      <w:r w:rsidRPr="0039584D">
        <w:rPr>
          <w:color w:val="000000"/>
          <w:szCs w:val="22"/>
        </w:rPr>
        <w:t xml:space="preserve"> 0</w:t>
      </w:r>
      <w:r w:rsidR="00853B32" w:rsidRPr="0039584D">
        <w:rPr>
          <w:color w:val="000000"/>
          <w:szCs w:val="22"/>
        </w:rPr>
        <w:t>.0015% weight for Non-Road fuel</w:t>
      </w:r>
      <w:r w:rsidRPr="0039584D">
        <w:rPr>
          <w:color w:val="000000"/>
          <w:szCs w:val="22"/>
        </w:rPr>
        <w:t>.</w:t>
      </w:r>
    </w:p>
    <w:p w14:paraId="37D0E50B" w14:textId="77777777" w:rsidR="00C932F0" w:rsidRPr="0039584D" w:rsidRDefault="00C932F0" w:rsidP="002340A9">
      <w:pPr>
        <w:numPr>
          <w:ilvl w:val="0"/>
          <w:numId w:val="37"/>
        </w:numPr>
        <w:tabs>
          <w:tab w:val="left" w:pos="360"/>
          <w:tab w:val="left" w:pos="720"/>
          <w:tab w:val="left" w:pos="1080"/>
          <w:tab w:val="left" w:pos="1440"/>
        </w:tabs>
        <w:contextualSpacing/>
        <w:rPr>
          <w:szCs w:val="22"/>
        </w:rPr>
      </w:pPr>
      <w:proofErr w:type="spellStart"/>
      <w:r w:rsidRPr="0039584D">
        <w:rPr>
          <w:i/>
          <w:color w:val="000000"/>
          <w:szCs w:val="22"/>
        </w:rPr>
        <w:t>Cetane</w:t>
      </w:r>
      <w:proofErr w:type="spellEnd"/>
      <w:r w:rsidRPr="0039584D">
        <w:rPr>
          <w:i/>
          <w:color w:val="000000"/>
          <w:szCs w:val="22"/>
        </w:rPr>
        <w:t xml:space="preserve"> and Aromatic</w:t>
      </w:r>
      <w:r w:rsidRPr="0039584D">
        <w:rPr>
          <w:color w:val="000000"/>
          <w:szCs w:val="22"/>
        </w:rPr>
        <w:t xml:space="preserve">.  The fuel must have a minimum </w:t>
      </w:r>
      <w:proofErr w:type="spellStart"/>
      <w:r w:rsidRPr="0039584D">
        <w:rPr>
          <w:color w:val="000000"/>
          <w:szCs w:val="22"/>
        </w:rPr>
        <w:t>cetane</w:t>
      </w:r>
      <w:proofErr w:type="spellEnd"/>
      <w:r w:rsidRPr="0039584D">
        <w:rPr>
          <w:color w:val="000000"/>
          <w:szCs w:val="22"/>
        </w:rPr>
        <w:t xml:space="preserve"> index of 40 or</w:t>
      </w:r>
      <w:r w:rsidRPr="0039584D">
        <w:rPr>
          <w:szCs w:val="22"/>
        </w:rPr>
        <w:t xml:space="preserve"> </w:t>
      </w:r>
      <w:r w:rsidRPr="0039584D">
        <w:rPr>
          <w:color w:val="000000"/>
          <w:szCs w:val="22"/>
        </w:rPr>
        <w:t>must have a</w:t>
      </w:r>
      <w:r w:rsidRPr="0039584D">
        <w:rPr>
          <w:szCs w:val="22"/>
        </w:rPr>
        <w:t xml:space="preserve"> maximum aromatic content of 35 volume percent.</w:t>
      </w:r>
    </w:p>
    <w:p w14:paraId="63EFAC56" w14:textId="185ACBDA" w:rsidR="00C932F0" w:rsidRPr="0039584D" w:rsidRDefault="0060608D" w:rsidP="00C932F0">
      <w:pPr>
        <w:tabs>
          <w:tab w:val="left" w:pos="360"/>
        </w:tabs>
        <w:spacing w:after="120"/>
        <w:rPr>
          <w:color w:val="000000"/>
          <w:szCs w:val="22"/>
        </w:rPr>
      </w:pPr>
      <w:r w:rsidRPr="0039584D">
        <w:rPr>
          <w:color w:val="000000"/>
          <w:szCs w:val="22"/>
        </w:rPr>
        <w:tab/>
      </w:r>
      <w:r w:rsidR="00C932F0" w:rsidRPr="0039584D">
        <w:rPr>
          <w:color w:val="000000"/>
          <w:szCs w:val="22"/>
        </w:rPr>
        <w:t>[40 CFR 60.4207(b) and 80.510(b)]</w:t>
      </w:r>
    </w:p>
    <w:p w14:paraId="504230DD" w14:textId="5E638E1B" w:rsidR="003E4849" w:rsidRPr="0039584D" w:rsidRDefault="00B72BFD" w:rsidP="002340A9">
      <w:pPr>
        <w:numPr>
          <w:ilvl w:val="0"/>
          <w:numId w:val="22"/>
        </w:numPr>
        <w:tabs>
          <w:tab w:val="left" w:pos="720"/>
        </w:tabs>
        <w:ind w:left="446" w:hanging="446"/>
        <w:rPr>
          <w:szCs w:val="22"/>
        </w:rPr>
      </w:pPr>
      <w:r w:rsidRPr="0039584D">
        <w:rPr>
          <w:szCs w:val="22"/>
          <w:u w:val="single"/>
        </w:rPr>
        <w:t>Hours of Operation</w:t>
      </w:r>
      <w:r w:rsidRPr="0039584D">
        <w:rPr>
          <w:szCs w:val="22"/>
        </w:rPr>
        <w:t xml:space="preserve">.  </w:t>
      </w:r>
    </w:p>
    <w:p w14:paraId="689F098A" w14:textId="5C80FB8F" w:rsidR="003E4849" w:rsidRPr="0039584D" w:rsidRDefault="003E4849" w:rsidP="002340A9">
      <w:pPr>
        <w:numPr>
          <w:ilvl w:val="0"/>
          <w:numId w:val="38"/>
        </w:numPr>
        <w:tabs>
          <w:tab w:val="left" w:pos="360"/>
          <w:tab w:val="left" w:pos="720"/>
          <w:tab w:val="left" w:pos="1080"/>
          <w:tab w:val="left" w:pos="1440"/>
        </w:tabs>
        <w:contextualSpacing/>
        <w:rPr>
          <w:color w:val="000000"/>
          <w:szCs w:val="22"/>
        </w:rPr>
      </w:pPr>
      <w:r w:rsidRPr="0039584D">
        <w:rPr>
          <w:i/>
          <w:color w:val="000000"/>
          <w:szCs w:val="22"/>
        </w:rPr>
        <w:t xml:space="preserve">Emergency Situations.  </w:t>
      </w:r>
      <w:r w:rsidRPr="0039584D">
        <w:rPr>
          <w:color w:val="000000"/>
          <w:szCs w:val="22"/>
        </w:rPr>
        <w:t>There is no time limit on the use of emergency stationary RICE in emergency situations.  [40 CFR 60.4211(e)]</w:t>
      </w:r>
    </w:p>
    <w:p w14:paraId="3B2E819B" w14:textId="14E814A2" w:rsidR="003E4849" w:rsidRPr="0039584D" w:rsidRDefault="003E4849" w:rsidP="002340A9">
      <w:pPr>
        <w:numPr>
          <w:ilvl w:val="0"/>
          <w:numId w:val="38"/>
        </w:numPr>
        <w:tabs>
          <w:tab w:val="left" w:pos="360"/>
          <w:tab w:val="left" w:pos="720"/>
          <w:tab w:val="left" w:pos="1080"/>
          <w:tab w:val="left" w:pos="1440"/>
        </w:tabs>
        <w:contextualSpacing/>
        <w:rPr>
          <w:color w:val="000000"/>
          <w:szCs w:val="22"/>
        </w:rPr>
      </w:pPr>
      <w:r w:rsidRPr="0039584D">
        <w:rPr>
          <w:i/>
          <w:color w:val="000000"/>
          <w:szCs w:val="22"/>
        </w:rPr>
        <w:t>Maintenance and Testing.</w:t>
      </w:r>
      <w:r w:rsidRPr="0039584D">
        <w:rPr>
          <w:color w:val="000000"/>
          <w:szCs w:val="22"/>
        </w:rPr>
        <w:t xml:space="preserve">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[40 CFR 60.4211(e)]</w:t>
      </w:r>
    </w:p>
    <w:p w14:paraId="6740B5C3" w14:textId="113F168F" w:rsidR="00B72BFD" w:rsidRPr="0039584D" w:rsidRDefault="003E4849" w:rsidP="002340A9">
      <w:pPr>
        <w:numPr>
          <w:ilvl w:val="0"/>
          <w:numId w:val="38"/>
        </w:numPr>
        <w:tabs>
          <w:tab w:val="left" w:pos="360"/>
          <w:tab w:val="left" w:pos="720"/>
          <w:tab w:val="left" w:pos="1080"/>
          <w:tab w:val="left" w:pos="1440"/>
        </w:tabs>
        <w:contextualSpacing/>
        <w:rPr>
          <w:color w:val="000000"/>
          <w:szCs w:val="22"/>
        </w:rPr>
      </w:pPr>
      <w:r w:rsidRPr="0039584D">
        <w:rPr>
          <w:i/>
          <w:color w:val="000000"/>
          <w:szCs w:val="22"/>
        </w:rPr>
        <w:t xml:space="preserve">Other Situations. </w:t>
      </w:r>
      <w:r w:rsidRPr="0039584D">
        <w:rPr>
          <w:color w:val="000000"/>
          <w:szCs w:val="22"/>
        </w:rPr>
        <w:t xml:space="preserve"> Each RICE cannot be used for peak shaving or to generate income for a facility to supply power to an electric grid or otherwise supply power as part of a financial arrangement with another entity.  [40 CFR 60.4219]</w:t>
      </w:r>
    </w:p>
    <w:p w14:paraId="2294046C" w14:textId="77777777" w:rsidR="00B72BFD" w:rsidRPr="0039584D" w:rsidRDefault="00B72BFD" w:rsidP="00B72BFD">
      <w:pPr>
        <w:tabs>
          <w:tab w:val="left" w:pos="0"/>
        </w:tabs>
        <w:suppressAutoHyphens/>
        <w:spacing w:before="120" w:after="120"/>
        <w:rPr>
          <w:b/>
          <w:szCs w:val="22"/>
          <w:u w:val="single"/>
        </w:rPr>
      </w:pPr>
      <w:r w:rsidRPr="0039584D">
        <w:rPr>
          <w:b/>
          <w:szCs w:val="22"/>
          <w:u w:val="single"/>
        </w:rPr>
        <w:t>Emission Limitations and Standards</w:t>
      </w:r>
    </w:p>
    <w:p w14:paraId="0D652057" w14:textId="425C33FD" w:rsidR="00B72BFD" w:rsidRPr="0039584D" w:rsidRDefault="00330EB4" w:rsidP="002340A9">
      <w:pPr>
        <w:numPr>
          <w:ilvl w:val="0"/>
          <w:numId w:val="22"/>
        </w:numPr>
        <w:tabs>
          <w:tab w:val="left" w:pos="360"/>
          <w:tab w:val="left" w:pos="720"/>
        </w:tabs>
        <w:spacing w:after="120"/>
        <w:ind w:hanging="360"/>
        <w:rPr>
          <w:szCs w:val="22"/>
        </w:rPr>
      </w:pPr>
      <w:r w:rsidRPr="0039584D">
        <w:rPr>
          <w:szCs w:val="22"/>
        </w:rPr>
        <w:lastRenderedPageBreak/>
        <w:tab/>
      </w:r>
      <w:r w:rsidR="003E4849" w:rsidRPr="0039584D">
        <w:rPr>
          <w:szCs w:val="22"/>
          <w:u w:val="single"/>
        </w:rPr>
        <w:t>NMHC + NO</w:t>
      </w:r>
      <w:r w:rsidR="003E4849" w:rsidRPr="0039584D">
        <w:rPr>
          <w:szCs w:val="22"/>
          <w:u w:val="single"/>
          <w:vertAlign w:val="subscript"/>
        </w:rPr>
        <w:t>X</w:t>
      </w:r>
      <w:r w:rsidR="003E4849" w:rsidRPr="0039584D">
        <w:rPr>
          <w:szCs w:val="22"/>
          <w:u w:val="single"/>
        </w:rPr>
        <w:t xml:space="preserve"> Emissions</w:t>
      </w:r>
      <w:r w:rsidR="003E4849" w:rsidRPr="0039584D">
        <w:rPr>
          <w:szCs w:val="22"/>
        </w:rPr>
        <w:t>.  Non-Methane Hydrocarbons and Nitrogen oxide emissions shall not exceed 4.7 g/KW-hr.  [40 CFR 60.4205(b) &amp; 40 CFR 89.112 Table 1</w:t>
      </w:r>
      <w:r w:rsidR="00B72BFD" w:rsidRPr="0039584D">
        <w:rPr>
          <w:szCs w:val="22"/>
        </w:rPr>
        <w:t>]</w:t>
      </w:r>
    </w:p>
    <w:p w14:paraId="7B966AF1" w14:textId="47B6EDE8" w:rsidR="00B72BFD" w:rsidRPr="0039584D" w:rsidRDefault="00330EB4" w:rsidP="002340A9">
      <w:pPr>
        <w:numPr>
          <w:ilvl w:val="0"/>
          <w:numId w:val="22"/>
        </w:numPr>
        <w:tabs>
          <w:tab w:val="left" w:pos="360"/>
          <w:tab w:val="left" w:pos="720"/>
        </w:tabs>
        <w:spacing w:after="120"/>
        <w:ind w:hanging="360"/>
        <w:rPr>
          <w:szCs w:val="22"/>
        </w:rPr>
      </w:pPr>
      <w:r w:rsidRPr="0039584D">
        <w:rPr>
          <w:szCs w:val="22"/>
        </w:rPr>
        <w:tab/>
      </w:r>
      <w:r w:rsidR="003E4849" w:rsidRPr="0039584D">
        <w:rPr>
          <w:szCs w:val="22"/>
          <w:u w:val="single"/>
        </w:rPr>
        <w:t>CO Emissions</w:t>
      </w:r>
      <w:r w:rsidR="003E4849" w:rsidRPr="0039584D">
        <w:rPr>
          <w:szCs w:val="22"/>
        </w:rPr>
        <w:t>.  Carbon monoxide emissions shall not exceed 5.0 g/KW-hr.  [40 CFR 60.4205(b) &amp; 40 CFR 89.112 Table 1</w:t>
      </w:r>
    </w:p>
    <w:p w14:paraId="54918860" w14:textId="6B6C9830" w:rsidR="00B72BFD" w:rsidRPr="0039584D" w:rsidRDefault="00330EB4" w:rsidP="002340A9">
      <w:pPr>
        <w:numPr>
          <w:ilvl w:val="0"/>
          <w:numId w:val="22"/>
        </w:numPr>
        <w:tabs>
          <w:tab w:val="left" w:pos="360"/>
          <w:tab w:val="left" w:pos="720"/>
        </w:tabs>
        <w:spacing w:after="120"/>
        <w:ind w:hanging="360"/>
        <w:rPr>
          <w:szCs w:val="22"/>
        </w:rPr>
      </w:pPr>
      <w:r w:rsidRPr="0039584D">
        <w:rPr>
          <w:szCs w:val="22"/>
        </w:rPr>
        <w:tab/>
      </w:r>
      <w:r w:rsidR="003E4849" w:rsidRPr="0039584D">
        <w:rPr>
          <w:szCs w:val="22"/>
          <w:u w:val="single"/>
        </w:rPr>
        <w:t>PM emissions</w:t>
      </w:r>
      <w:r w:rsidR="003E4849" w:rsidRPr="0039584D">
        <w:rPr>
          <w:szCs w:val="22"/>
        </w:rPr>
        <w:t>.  Particulate matter emissions shall not exceed 0.4 g/KW-hr.  [40 CFR 60.4205(b) &amp; 40 CFR 89.112 Table 1</w:t>
      </w:r>
      <w:r w:rsidR="00B72BFD" w:rsidRPr="0039584D">
        <w:rPr>
          <w:szCs w:val="22"/>
        </w:rPr>
        <w:t>]</w:t>
      </w:r>
    </w:p>
    <w:p w14:paraId="1ACB60A2" w14:textId="04DA490B" w:rsidR="003E4849" w:rsidRPr="0039584D" w:rsidRDefault="00330EB4" w:rsidP="002340A9">
      <w:pPr>
        <w:numPr>
          <w:ilvl w:val="0"/>
          <w:numId w:val="22"/>
        </w:numPr>
        <w:tabs>
          <w:tab w:val="left" w:pos="360"/>
          <w:tab w:val="left" w:pos="720"/>
        </w:tabs>
        <w:spacing w:after="120"/>
        <w:ind w:hanging="360"/>
        <w:rPr>
          <w:color w:val="000000"/>
          <w:szCs w:val="22"/>
        </w:rPr>
      </w:pPr>
      <w:r w:rsidRPr="0039584D">
        <w:rPr>
          <w:szCs w:val="22"/>
        </w:rPr>
        <w:tab/>
      </w:r>
      <w:r w:rsidR="003E4849" w:rsidRPr="0039584D">
        <w:rPr>
          <w:szCs w:val="22"/>
          <w:u w:val="single"/>
        </w:rPr>
        <w:t>Operation</w:t>
      </w:r>
      <w:r w:rsidR="003E4849" w:rsidRPr="0039584D">
        <w:rPr>
          <w:color w:val="000000"/>
          <w:szCs w:val="22"/>
          <w:u w:val="single"/>
        </w:rPr>
        <w:t xml:space="preserve"> and Maintenance</w:t>
      </w:r>
      <w:r w:rsidR="003E4849" w:rsidRPr="0039584D">
        <w:rPr>
          <w:color w:val="000000"/>
          <w:szCs w:val="22"/>
        </w:rPr>
        <w:t>.  The owner or operator must operate and maintain the stationary CI internal combustion engine according to the manufacturer's written instructions or procedures developed by the owner or operator that are approved by the engine manufacturer.  In addition, owners and operators may only change those settings that are permitted by the manufacturer. The owner or operator must meet the requirements of 40 CFR parts 89, 94 and/or 1068, as they apply.  [40 CFR 60.4211(a)]</w:t>
      </w:r>
    </w:p>
    <w:p w14:paraId="0C00B068" w14:textId="77777777" w:rsidR="00B72BFD" w:rsidRPr="0039584D" w:rsidRDefault="00B72BFD" w:rsidP="00B72BFD">
      <w:pPr>
        <w:tabs>
          <w:tab w:val="left" w:pos="0"/>
        </w:tabs>
        <w:suppressAutoHyphens/>
        <w:spacing w:before="120" w:after="120"/>
        <w:rPr>
          <w:b/>
          <w:szCs w:val="22"/>
          <w:u w:val="single"/>
        </w:rPr>
      </w:pPr>
      <w:r w:rsidRPr="0039584D">
        <w:rPr>
          <w:b/>
          <w:szCs w:val="22"/>
          <w:u w:val="single"/>
        </w:rPr>
        <w:t>Monitoring of Operations</w:t>
      </w:r>
    </w:p>
    <w:p w14:paraId="54C11780" w14:textId="78DA2D66" w:rsidR="00197CF5" w:rsidRPr="0039584D" w:rsidRDefault="00330EB4" w:rsidP="002340A9">
      <w:pPr>
        <w:numPr>
          <w:ilvl w:val="0"/>
          <w:numId w:val="22"/>
        </w:numPr>
        <w:tabs>
          <w:tab w:val="left" w:pos="360"/>
          <w:tab w:val="left" w:pos="720"/>
        </w:tabs>
        <w:spacing w:after="120"/>
        <w:ind w:hanging="360"/>
        <w:rPr>
          <w:szCs w:val="22"/>
        </w:rPr>
      </w:pPr>
      <w:r w:rsidRPr="0039584D">
        <w:rPr>
          <w:szCs w:val="22"/>
        </w:rPr>
        <w:tab/>
      </w:r>
      <w:r w:rsidR="00197CF5" w:rsidRPr="0039584D">
        <w:rPr>
          <w:szCs w:val="22"/>
          <w:u w:val="single"/>
        </w:rPr>
        <w:t>Fuel Use.</w:t>
      </w:r>
      <w:r w:rsidR="00197CF5" w:rsidRPr="0039584D">
        <w:rPr>
          <w:szCs w:val="22"/>
        </w:rPr>
        <w:t xml:space="preserve">  The fuel use shall be monitored and recorded</w:t>
      </w:r>
      <w:r w:rsidR="00B20EC7" w:rsidRPr="0039584D">
        <w:rPr>
          <w:szCs w:val="22"/>
        </w:rPr>
        <w:t>.</w:t>
      </w:r>
      <w:r w:rsidR="00197CF5" w:rsidRPr="0039584D">
        <w:rPr>
          <w:szCs w:val="22"/>
        </w:rPr>
        <w:t xml:space="preserve"> </w:t>
      </w:r>
      <w:r w:rsidR="00B20EC7" w:rsidRPr="0039584D">
        <w:rPr>
          <w:szCs w:val="22"/>
        </w:rPr>
        <w:t xml:space="preserve"> </w:t>
      </w:r>
      <w:r w:rsidR="00197CF5" w:rsidRPr="0039584D">
        <w:rPr>
          <w:szCs w:val="22"/>
        </w:rPr>
        <w:t>[62-4.070(3), F.A.C.]</w:t>
      </w:r>
    </w:p>
    <w:p w14:paraId="3FE78735" w14:textId="77777777" w:rsidR="00B72BFD" w:rsidRPr="0039584D" w:rsidRDefault="00B72BFD" w:rsidP="00B72BFD">
      <w:pPr>
        <w:tabs>
          <w:tab w:val="left" w:pos="0"/>
        </w:tabs>
        <w:suppressAutoHyphens/>
        <w:spacing w:before="120" w:after="120"/>
        <w:rPr>
          <w:b/>
          <w:szCs w:val="22"/>
          <w:u w:val="single"/>
        </w:rPr>
      </w:pPr>
      <w:r w:rsidRPr="0039584D">
        <w:rPr>
          <w:b/>
          <w:szCs w:val="22"/>
          <w:u w:val="single"/>
        </w:rPr>
        <w:t>Recordkeeping and Reporting Requirements</w:t>
      </w:r>
    </w:p>
    <w:p w14:paraId="2E2460B4" w14:textId="4D5CBCFA" w:rsidR="00197CF5" w:rsidRPr="0039584D" w:rsidRDefault="00330EB4" w:rsidP="002340A9">
      <w:pPr>
        <w:numPr>
          <w:ilvl w:val="0"/>
          <w:numId w:val="22"/>
        </w:numPr>
        <w:tabs>
          <w:tab w:val="left" w:pos="360"/>
          <w:tab w:val="left" w:pos="720"/>
        </w:tabs>
        <w:spacing w:after="120"/>
        <w:ind w:hanging="360"/>
        <w:rPr>
          <w:color w:val="000000"/>
          <w:szCs w:val="22"/>
        </w:rPr>
      </w:pPr>
      <w:r w:rsidRPr="0039584D">
        <w:rPr>
          <w:szCs w:val="22"/>
        </w:rPr>
        <w:tab/>
      </w:r>
      <w:r w:rsidR="00197CF5" w:rsidRPr="0039584D">
        <w:rPr>
          <w:szCs w:val="22"/>
          <w:u w:val="single"/>
        </w:rPr>
        <w:t>Required</w:t>
      </w:r>
      <w:r w:rsidR="00197CF5" w:rsidRPr="0039584D">
        <w:rPr>
          <w:color w:val="000000"/>
          <w:szCs w:val="22"/>
          <w:u w:val="single"/>
        </w:rPr>
        <w:t xml:space="preserve"> Records</w:t>
      </w:r>
      <w:r w:rsidR="00197CF5" w:rsidRPr="0039584D">
        <w:rPr>
          <w:color w:val="000000"/>
          <w:szCs w:val="22"/>
        </w:rPr>
        <w:t>.  Owner or operator must keep records of the operation of the engine in emergency and non-emergency service.  The owner or operator must record the time of operation of the engine and the reason the engine was in operation during that time.  [40 CFR 60.4214]</w:t>
      </w:r>
    </w:p>
    <w:p w14:paraId="58A1FD56" w14:textId="725959D7" w:rsidR="00197CF5" w:rsidRPr="0039584D" w:rsidRDefault="00197CF5" w:rsidP="002340A9">
      <w:pPr>
        <w:numPr>
          <w:ilvl w:val="0"/>
          <w:numId w:val="22"/>
        </w:numPr>
        <w:tabs>
          <w:tab w:val="left" w:pos="360"/>
          <w:tab w:val="left" w:pos="720"/>
        </w:tabs>
        <w:spacing w:after="120"/>
        <w:ind w:hanging="360"/>
        <w:rPr>
          <w:color w:val="000000"/>
          <w:szCs w:val="22"/>
        </w:rPr>
      </w:pPr>
      <w:r w:rsidRPr="0039584D">
        <w:rPr>
          <w:color w:val="000000"/>
          <w:szCs w:val="22"/>
          <w:u w:val="single"/>
        </w:rPr>
        <w:t>Fuel</w:t>
      </w:r>
      <w:r w:rsidRPr="0039584D">
        <w:rPr>
          <w:szCs w:val="22"/>
          <w:u w:val="single"/>
        </w:rPr>
        <w:t xml:space="preserve"> Use</w:t>
      </w:r>
      <w:r w:rsidRPr="0039584D">
        <w:rPr>
          <w:szCs w:val="22"/>
        </w:rPr>
        <w:t xml:space="preserve">:  </w:t>
      </w:r>
      <w:r w:rsidR="002546E6" w:rsidRPr="0039584D">
        <w:rPr>
          <w:szCs w:val="22"/>
        </w:rPr>
        <w:t>The owner or operator shall make and maintain daily records of diesel fuel consumption for this emission unit at the end of each day. Within ten days of the end of each month, the owner or operator shall make records of monthly diesel fuel consumption from the daily records</w:t>
      </w:r>
      <w:r w:rsidR="002546E6" w:rsidRPr="0039584D">
        <w:rPr>
          <w:color w:val="000000"/>
          <w:szCs w:val="22"/>
        </w:rPr>
        <w:t>.</w:t>
      </w:r>
      <w:r w:rsidRPr="0039584D">
        <w:rPr>
          <w:color w:val="000000"/>
          <w:szCs w:val="22"/>
        </w:rPr>
        <w:t xml:space="preserve">  </w:t>
      </w:r>
      <w:r w:rsidRPr="0039584D">
        <w:rPr>
          <w:szCs w:val="22"/>
        </w:rPr>
        <w:t>[Rule 62-4.070(3)]</w:t>
      </w:r>
    </w:p>
    <w:p w14:paraId="3708C9F5" w14:textId="77777777" w:rsidR="00197CF5" w:rsidRPr="0039584D" w:rsidRDefault="00197CF5" w:rsidP="002340A9">
      <w:pPr>
        <w:numPr>
          <w:ilvl w:val="0"/>
          <w:numId w:val="22"/>
        </w:numPr>
        <w:tabs>
          <w:tab w:val="left" w:pos="360"/>
          <w:tab w:val="left" w:pos="720"/>
        </w:tabs>
        <w:ind w:hanging="360"/>
        <w:rPr>
          <w:i/>
          <w:szCs w:val="22"/>
        </w:rPr>
      </w:pPr>
      <w:r w:rsidRPr="0039584D">
        <w:rPr>
          <w:szCs w:val="22"/>
          <w:u w:val="single"/>
        </w:rPr>
        <w:t>Records Retention</w:t>
      </w:r>
      <w:r w:rsidRPr="0039584D">
        <w:rPr>
          <w:i/>
          <w:szCs w:val="22"/>
        </w:rPr>
        <w:t xml:space="preserve">.  </w:t>
      </w:r>
    </w:p>
    <w:p w14:paraId="6738904C" w14:textId="77777777" w:rsidR="00197CF5" w:rsidRPr="0039584D" w:rsidRDefault="00197CF5" w:rsidP="002340A9">
      <w:pPr>
        <w:numPr>
          <w:ilvl w:val="0"/>
          <w:numId w:val="39"/>
        </w:numPr>
        <w:tabs>
          <w:tab w:val="left" w:pos="360"/>
          <w:tab w:val="left" w:pos="720"/>
          <w:tab w:val="left" w:pos="1080"/>
          <w:tab w:val="left" w:pos="1440"/>
        </w:tabs>
        <w:contextualSpacing/>
        <w:rPr>
          <w:color w:val="000000"/>
          <w:szCs w:val="22"/>
        </w:rPr>
      </w:pPr>
      <w:r w:rsidRPr="0039584D">
        <w:rPr>
          <w:color w:val="000000"/>
          <w:szCs w:val="22"/>
        </w:rPr>
        <w:t>The owner or operator must keep records in a suitable and readily available form for expeditious reviews.</w:t>
      </w:r>
    </w:p>
    <w:p w14:paraId="00049AB7" w14:textId="77777777" w:rsidR="00197CF5" w:rsidRPr="0039584D" w:rsidRDefault="00197CF5" w:rsidP="002340A9">
      <w:pPr>
        <w:numPr>
          <w:ilvl w:val="0"/>
          <w:numId w:val="39"/>
        </w:numPr>
        <w:tabs>
          <w:tab w:val="left" w:pos="360"/>
          <w:tab w:val="left" w:pos="720"/>
          <w:tab w:val="left" w:pos="1080"/>
          <w:tab w:val="left" w:pos="1440"/>
        </w:tabs>
        <w:contextualSpacing/>
        <w:rPr>
          <w:color w:val="000000"/>
          <w:szCs w:val="22"/>
        </w:rPr>
      </w:pPr>
      <w:r w:rsidRPr="0039584D">
        <w:rPr>
          <w:color w:val="000000"/>
          <w:szCs w:val="22"/>
        </w:rPr>
        <w:t>The owner or operator must keep each record readily accessible in hard copy or electronic form for at least 5 years after the date of each occurrence, measurement, maintenance, corrective action, report, or record.</w:t>
      </w:r>
    </w:p>
    <w:p w14:paraId="4BB00F8F" w14:textId="77777777" w:rsidR="00197CF5" w:rsidRPr="0039584D" w:rsidRDefault="00197CF5" w:rsidP="00DF23D1">
      <w:pPr>
        <w:tabs>
          <w:tab w:val="left" w:pos="0"/>
          <w:tab w:val="left" w:pos="360"/>
          <w:tab w:val="left" w:pos="720"/>
          <w:tab w:val="left" w:pos="1080"/>
        </w:tabs>
        <w:suppressAutoHyphens/>
        <w:spacing w:after="120"/>
        <w:ind w:left="720"/>
        <w:rPr>
          <w:szCs w:val="22"/>
        </w:rPr>
      </w:pPr>
      <w:r w:rsidRPr="0039584D">
        <w:rPr>
          <w:szCs w:val="22"/>
        </w:rPr>
        <w:t>[62-4.070(3), F.A.C.]</w:t>
      </w:r>
    </w:p>
    <w:p w14:paraId="09D7EBE5" w14:textId="77777777" w:rsidR="00B20EC7" w:rsidRPr="0039584D" w:rsidRDefault="00B20EC7" w:rsidP="00B20EC7">
      <w:pPr>
        <w:autoSpaceDE w:val="0"/>
        <w:autoSpaceDN w:val="0"/>
        <w:adjustRightInd w:val="0"/>
        <w:spacing w:after="120"/>
        <w:rPr>
          <w:b/>
          <w:color w:val="000000"/>
          <w:szCs w:val="22"/>
          <w:u w:val="single"/>
        </w:rPr>
      </w:pPr>
      <w:r w:rsidRPr="0039584D">
        <w:rPr>
          <w:b/>
          <w:color w:val="000000"/>
          <w:szCs w:val="22"/>
          <w:u w:val="single"/>
        </w:rPr>
        <w:t>General Provisions</w:t>
      </w:r>
    </w:p>
    <w:p w14:paraId="3B816039" w14:textId="1C17852C" w:rsidR="00B20EC7" w:rsidRPr="0039584D" w:rsidRDefault="00B20EC7" w:rsidP="002340A9">
      <w:pPr>
        <w:numPr>
          <w:ilvl w:val="0"/>
          <w:numId w:val="22"/>
        </w:numPr>
        <w:tabs>
          <w:tab w:val="left" w:pos="360"/>
          <w:tab w:val="left" w:pos="720"/>
        </w:tabs>
        <w:spacing w:after="120"/>
        <w:ind w:hanging="360"/>
        <w:rPr>
          <w:szCs w:val="22"/>
        </w:rPr>
      </w:pPr>
      <w:r w:rsidRPr="0039584D">
        <w:rPr>
          <w:szCs w:val="22"/>
          <w:u w:val="single"/>
        </w:rPr>
        <w:t>40 CFR 60 Subpart A, General Provisions</w:t>
      </w:r>
      <w:r w:rsidRPr="0039584D">
        <w:rPr>
          <w:szCs w:val="22"/>
        </w:rPr>
        <w:t xml:space="preserve">.  This engine shall comply with all applicable requirements of 40 CFR 60 Subpart A, General Provisions, which have been adopted by reference in Rule 62-204.800(11)(d)1., F.A.C.  This engine shall comply with the applicable portions of Appendix 40 NSPS Subpart A included with this permit, as specified below. </w:t>
      </w:r>
    </w:p>
    <w:p w14:paraId="6D552EBD" w14:textId="77777777" w:rsidR="00B20EC7" w:rsidRPr="0039584D" w:rsidRDefault="00B20EC7" w:rsidP="00B20EC7">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rPr>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6390"/>
      </w:tblGrid>
      <w:tr w:rsidR="00B20EC7" w:rsidRPr="0039584D" w14:paraId="660CA746" w14:textId="77777777" w:rsidTr="00DC211A">
        <w:trPr>
          <w:tblHeader/>
        </w:trPr>
        <w:tc>
          <w:tcPr>
            <w:tcW w:w="3330" w:type="dxa"/>
            <w:vAlign w:val="center"/>
          </w:tcPr>
          <w:p w14:paraId="77EF0629" w14:textId="77777777" w:rsidR="00B20EC7" w:rsidRPr="0039584D" w:rsidRDefault="00B20EC7" w:rsidP="00DC211A">
            <w:pPr>
              <w:tabs>
                <w:tab w:val="left" w:pos="360"/>
                <w:tab w:val="left" w:pos="720"/>
                <w:tab w:val="left" w:pos="1080"/>
                <w:tab w:val="left" w:pos="1440"/>
              </w:tabs>
              <w:autoSpaceDE w:val="0"/>
              <w:autoSpaceDN w:val="0"/>
              <w:adjustRightInd w:val="0"/>
              <w:jc w:val="center"/>
              <w:rPr>
                <w:b/>
                <w:szCs w:val="22"/>
              </w:rPr>
            </w:pPr>
            <w:r w:rsidRPr="0039584D">
              <w:rPr>
                <w:b/>
                <w:szCs w:val="22"/>
              </w:rPr>
              <w:t>General Provisions Citation</w:t>
            </w:r>
          </w:p>
        </w:tc>
        <w:tc>
          <w:tcPr>
            <w:tcW w:w="6390" w:type="dxa"/>
            <w:vAlign w:val="center"/>
          </w:tcPr>
          <w:p w14:paraId="27CC5CB1" w14:textId="77777777" w:rsidR="00B20EC7" w:rsidRPr="0039584D" w:rsidRDefault="00B20EC7" w:rsidP="00DC211A">
            <w:pPr>
              <w:tabs>
                <w:tab w:val="left" w:pos="360"/>
                <w:tab w:val="left" w:pos="720"/>
                <w:tab w:val="left" w:pos="1080"/>
                <w:tab w:val="left" w:pos="1440"/>
              </w:tabs>
              <w:autoSpaceDE w:val="0"/>
              <w:autoSpaceDN w:val="0"/>
              <w:adjustRightInd w:val="0"/>
              <w:rPr>
                <w:b/>
                <w:szCs w:val="22"/>
              </w:rPr>
            </w:pPr>
            <w:r w:rsidRPr="0039584D">
              <w:rPr>
                <w:b/>
                <w:szCs w:val="22"/>
              </w:rPr>
              <w:t>Subject of Citation</w:t>
            </w:r>
          </w:p>
        </w:tc>
      </w:tr>
      <w:tr w:rsidR="00B20EC7" w:rsidRPr="0039584D" w14:paraId="6EEB348A" w14:textId="77777777" w:rsidTr="00DC211A">
        <w:tc>
          <w:tcPr>
            <w:tcW w:w="3330" w:type="dxa"/>
          </w:tcPr>
          <w:p w14:paraId="0E7A1262" w14:textId="77777777" w:rsidR="00B20EC7" w:rsidRPr="0039584D" w:rsidRDefault="00B20EC7" w:rsidP="00DC211A">
            <w:pPr>
              <w:tabs>
                <w:tab w:val="left" w:pos="360"/>
                <w:tab w:val="left" w:pos="720"/>
                <w:tab w:val="left" w:pos="1080"/>
                <w:tab w:val="left" w:pos="1440"/>
              </w:tabs>
              <w:rPr>
                <w:szCs w:val="22"/>
              </w:rPr>
            </w:pPr>
            <w:r w:rsidRPr="0039584D">
              <w:rPr>
                <w:szCs w:val="22"/>
              </w:rPr>
              <w:t>§ 60.1</w:t>
            </w:r>
          </w:p>
        </w:tc>
        <w:tc>
          <w:tcPr>
            <w:tcW w:w="6390" w:type="dxa"/>
          </w:tcPr>
          <w:p w14:paraId="7C1FE6EE"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General applicability of the General Provisions</w:t>
            </w:r>
          </w:p>
        </w:tc>
      </w:tr>
      <w:tr w:rsidR="00B20EC7" w:rsidRPr="0039584D" w14:paraId="3BC5CBA4" w14:textId="77777777" w:rsidTr="00DC211A">
        <w:tc>
          <w:tcPr>
            <w:tcW w:w="3330" w:type="dxa"/>
          </w:tcPr>
          <w:p w14:paraId="504B8A8B" w14:textId="77777777" w:rsidR="00B20EC7" w:rsidRPr="0039584D" w:rsidRDefault="00B20EC7" w:rsidP="00DC211A">
            <w:pPr>
              <w:tabs>
                <w:tab w:val="left" w:pos="360"/>
                <w:tab w:val="left" w:pos="720"/>
                <w:tab w:val="left" w:pos="1080"/>
                <w:tab w:val="left" w:pos="1440"/>
              </w:tabs>
              <w:rPr>
                <w:szCs w:val="22"/>
              </w:rPr>
            </w:pPr>
            <w:r w:rsidRPr="0039584D">
              <w:rPr>
                <w:szCs w:val="22"/>
              </w:rPr>
              <w:t>§ 60.2</w:t>
            </w:r>
          </w:p>
        </w:tc>
        <w:tc>
          <w:tcPr>
            <w:tcW w:w="6390" w:type="dxa"/>
          </w:tcPr>
          <w:p w14:paraId="7D0ECC6F"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Definitions (see also § 60.4219)</w:t>
            </w:r>
          </w:p>
        </w:tc>
      </w:tr>
      <w:tr w:rsidR="00B20EC7" w:rsidRPr="0039584D" w14:paraId="78E01380" w14:textId="77777777" w:rsidTr="00DC211A">
        <w:tc>
          <w:tcPr>
            <w:tcW w:w="3330" w:type="dxa"/>
          </w:tcPr>
          <w:p w14:paraId="2E221C3C" w14:textId="77777777" w:rsidR="00B20EC7" w:rsidRPr="0039584D" w:rsidRDefault="00B20EC7" w:rsidP="00DC211A">
            <w:pPr>
              <w:tabs>
                <w:tab w:val="left" w:pos="360"/>
                <w:tab w:val="left" w:pos="720"/>
                <w:tab w:val="left" w:pos="1080"/>
                <w:tab w:val="left" w:pos="1440"/>
              </w:tabs>
              <w:rPr>
                <w:szCs w:val="22"/>
              </w:rPr>
            </w:pPr>
            <w:r w:rsidRPr="0039584D">
              <w:rPr>
                <w:szCs w:val="22"/>
              </w:rPr>
              <w:t>§ 60.3</w:t>
            </w:r>
          </w:p>
        </w:tc>
        <w:tc>
          <w:tcPr>
            <w:tcW w:w="6390" w:type="dxa"/>
          </w:tcPr>
          <w:p w14:paraId="6DA1F27A"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Units and abbreviations</w:t>
            </w:r>
          </w:p>
        </w:tc>
      </w:tr>
      <w:tr w:rsidR="00B20EC7" w:rsidRPr="0039584D" w14:paraId="5F587E08" w14:textId="77777777" w:rsidTr="00DC211A">
        <w:tc>
          <w:tcPr>
            <w:tcW w:w="3330" w:type="dxa"/>
          </w:tcPr>
          <w:p w14:paraId="475905F8" w14:textId="77777777" w:rsidR="00B20EC7" w:rsidRPr="0039584D" w:rsidRDefault="00B20EC7" w:rsidP="00DC211A">
            <w:pPr>
              <w:tabs>
                <w:tab w:val="left" w:pos="360"/>
                <w:tab w:val="left" w:pos="720"/>
                <w:tab w:val="left" w:pos="1080"/>
                <w:tab w:val="left" w:pos="1440"/>
              </w:tabs>
              <w:rPr>
                <w:szCs w:val="22"/>
              </w:rPr>
            </w:pPr>
            <w:r w:rsidRPr="0039584D">
              <w:rPr>
                <w:szCs w:val="22"/>
              </w:rPr>
              <w:t>§ 60.4</w:t>
            </w:r>
          </w:p>
        </w:tc>
        <w:tc>
          <w:tcPr>
            <w:tcW w:w="6390" w:type="dxa"/>
          </w:tcPr>
          <w:p w14:paraId="3D46C74C"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Address</w:t>
            </w:r>
          </w:p>
        </w:tc>
      </w:tr>
      <w:tr w:rsidR="00B20EC7" w:rsidRPr="0039584D" w14:paraId="6DDB31A9" w14:textId="77777777" w:rsidTr="00DC211A">
        <w:tc>
          <w:tcPr>
            <w:tcW w:w="3330" w:type="dxa"/>
          </w:tcPr>
          <w:p w14:paraId="60E7E76C" w14:textId="77777777" w:rsidR="00B20EC7" w:rsidRPr="0039584D" w:rsidRDefault="00B20EC7" w:rsidP="00DC211A">
            <w:pPr>
              <w:tabs>
                <w:tab w:val="left" w:pos="360"/>
                <w:tab w:val="left" w:pos="720"/>
                <w:tab w:val="left" w:pos="1080"/>
                <w:tab w:val="left" w:pos="1440"/>
              </w:tabs>
              <w:rPr>
                <w:szCs w:val="22"/>
              </w:rPr>
            </w:pPr>
            <w:r w:rsidRPr="0039584D">
              <w:rPr>
                <w:szCs w:val="22"/>
              </w:rPr>
              <w:t>§ 60.5</w:t>
            </w:r>
          </w:p>
        </w:tc>
        <w:tc>
          <w:tcPr>
            <w:tcW w:w="6390" w:type="dxa"/>
          </w:tcPr>
          <w:p w14:paraId="3BA6175D"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Determination of construction or modification</w:t>
            </w:r>
          </w:p>
        </w:tc>
      </w:tr>
      <w:tr w:rsidR="00B20EC7" w:rsidRPr="0039584D" w14:paraId="1DD07602" w14:textId="77777777" w:rsidTr="00DC211A">
        <w:tc>
          <w:tcPr>
            <w:tcW w:w="3330" w:type="dxa"/>
          </w:tcPr>
          <w:p w14:paraId="0D0D094C" w14:textId="77777777" w:rsidR="00B20EC7" w:rsidRPr="0039584D" w:rsidRDefault="00B20EC7" w:rsidP="00DC211A">
            <w:pPr>
              <w:tabs>
                <w:tab w:val="left" w:pos="360"/>
                <w:tab w:val="left" w:pos="720"/>
                <w:tab w:val="left" w:pos="1080"/>
                <w:tab w:val="left" w:pos="1440"/>
              </w:tabs>
              <w:rPr>
                <w:szCs w:val="22"/>
              </w:rPr>
            </w:pPr>
            <w:r w:rsidRPr="0039584D">
              <w:rPr>
                <w:szCs w:val="22"/>
              </w:rPr>
              <w:t>§ 60.6</w:t>
            </w:r>
          </w:p>
        </w:tc>
        <w:tc>
          <w:tcPr>
            <w:tcW w:w="6390" w:type="dxa"/>
          </w:tcPr>
          <w:p w14:paraId="482A6779"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Review of plans</w:t>
            </w:r>
          </w:p>
        </w:tc>
      </w:tr>
      <w:tr w:rsidR="00B20EC7" w:rsidRPr="0039584D" w14:paraId="233636C0" w14:textId="77777777" w:rsidTr="00DC211A">
        <w:tc>
          <w:tcPr>
            <w:tcW w:w="3330" w:type="dxa"/>
          </w:tcPr>
          <w:p w14:paraId="614BF787" w14:textId="77777777" w:rsidR="00B20EC7" w:rsidRPr="0039584D" w:rsidRDefault="00B20EC7" w:rsidP="00DC211A">
            <w:pPr>
              <w:tabs>
                <w:tab w:val="left" w:pos="360"/>
                <w:tab w:val="left" w:pos="720"/>
                <w:tab w:val="left" w:pos="1080"/>
                <w:tab w:val="left" w:pos="1440"/>
              </w:tabs>
              <w:rPr>
                <w:szCs w:val="22"/>
              </w:rPr>
            </w:pPr>
            <w:r w:rsidRPr="0039584D">
              <w:rPr>
                <w:szCs w:val="22"/>
              </w:rPr>
              <w:t>§ 60.7</w:t>
            </w:r>
          </w:p>
        </w:tc>
        <w:tc>
          <w:tcPr>
            <w:tcW w:w="6390" w:type="dxa"/>
          </w:tcPr>
          <w:p w14:paraId="3A63D6DA"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Notification and Recordkeeping (as specified in § 60.4214(a)</w:t>
            </w:r>
          </w:p>
        </w:tc>
      </w:tr>
      <w:tr w:rsidR="00B20EC7" w:rsidRPr="0039584D" w14:paraId="7A233198" w14:textId="77777777" w:rsidTr="00DC211A">
        <w:tc>
          <w:tcPr>
            <w:tcW w:w="3330" w:type="dxa"/>
          </w:tcPr>
          <w:p w14:paraId="71DF1726" w14:textId="77777777" w:rsidR="00B20EC7" w:rsidRPr="0039584D" w:rsidRDefault="00B20EC7" w:rsidP="00DC211A">
            <w:pPr>
              <w:tabs>
                <w:tab w:val="left" w:pos="360"/>
                <w:tab w:val="left" w:pos="720"/>
                <w:tab w:val="left" w:pos="1080"/>
                <w:tab w:val="left" w:pos="1440"/>
              </w:tabs>
              <w:rPr>
                <w:szCs w:val="22"/>
              </w:rPr>
            </w:pPr>
            <w:r w:rsidRPr="0039584D">
              <w:rPr>
                <w:szCs w:val="22"/>
              </w:rPr>
              <w:t>§ 60.8</w:t>
            </w:r>
          </w:p>
        </w:tc>
        <w:tc>
          <w:tcPr>
            <w:tcW w:w="6390" w:type="dxa"/>
          </w:tcPr>
          <w:p w14:paraId="1687FDE0"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Performance tests (if required)</w:t>
            </w:r>
          </w:p>
        </w:tc>
      </w:tr>
      <w:tr w:rsidR="00B20EC7" w:rsidRPr="0039584D" w14:paraId="5C451AFF" w14:textId="77777777" w:rsidTr="00DC211A">
        <w:tc>
          <w:tcPr>
            <w:tcW w:w="3330" w:type="dxa"/>
          </w:tcPr>
          <w:p w14:paraId="33328F67" w14:textId="77777777" w:rsidR="00B20EC7" w:rsidRPr="0039584D" w:rsidRDefault="00B20EC7" w:rsidP="00DC211A">
            <w:pPr>
              <w:tabs>
                <w:tab w:val="left" w:pos="360"/>
                <w:tab w:val="left" w:pos="720"/>
                <w:tab w:val="left" w:pos="1080"/>
                <w:tab w:val="left" w:pos="1440"/>
              </w:tabs>
              <w:rPr>
                <w:szCs w:val="22"/>
              </w:rPr>
            </w:pPr>
            <w:r w:rsidRPr="0039584D">
              <w:rPr>
                <w:szCs w:val="22"/>
              </w:rPr>
              <w:t>§ 60.9</w:t>
            </w:r>
          </w:p>
        </w:tc>
        <w:tc>
          <w:tcPr>
            <w:tcW w:w="6390" w:type="dxa"/>
          </w:tcPr>
          <w:p w14:paraId="35B42D92"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Availability of information</w:t>
            </w:r>
          </w:p>
        </w:tc>
      </w:tr>
      <w:tr w:rsidR="00B20EC7" w:rsidRPr="0039584D" w14:paraId="42D32A42" w14:textId="77777777" w:rsidTr="00DC211A">
        <w:tc>
          <w:tcPr>
            <w:tcW w:w="3330" w:type="dxa"/>
          </w:tcPr>
          <w:p w14:paraId="6229841F" w14:textId="77777777" w:rsidR="00B20EC7" w:rsidRPr="0039584D" w:rsidRDefault="00B20EC7" w:rsidP="00DC211A">
            <w:pPr>
              <w:tabs>
                <w:tab w:val="left" w:pos="360"/>
                <w:tab w:val="left" w:pos="720"/>
                <w:tab w:val="left" w:pos="1080"/>
                <w:tab w:val="left" w:pos="1440"/>
              </w:tabs>
              <w:rPr>
                <w:szCs w:val="22"/>
              </w:rPr>
            </w:pPr>
            <w:r w:rsidRPr="0039584D">
              <w:rPr>
                <w:szCs w:val="22"/>
              </w:rPr>
              <w:t>§ 60.10</w:t>
            </w:r>
          </w:p>
        </w:tc>
        <w:tc>
          <w:tcPr>
            <w:tcW w:w="6390" w:type="dxa"/>
          </w:tcPr>
          <w:p w14:paraId="6DBE9125"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State Authority</w:t>
            </w:r>
          </w:p>
        </w:tc>
      </w:tr>
      <w:tr w:rsidR="00B20EC7" w:rsidRPr="0039584D" w14:paraId="099781C9" w14:textId="77777777" w:rsidTr="00DC211A">
        <w:tc>
          <w:tcPr>
            <w:tcW w:w="3330" w:type="dxa"/>
          </w:tcPr>
          <w:p w14:paraId="3A08FC85" w14:textId="77777777" w:rsidR="00B20EC7" w:rsidRPr="0039584D" w:rsidRDefault="00B20EC7" w:rsidP="00DC211A">
            <w:pPr>
              <w:tabs>
                <w:tab w:val="left" w:pos="360"/>
                <w:tab w:val="left" w:pos="720"/>
                <w:tab w:val="left" w:pos="1080"/>
                <w:tab w:val="left" w:pos="1440"/>
              </w:tabs>
              <w:rPr>
                <w:szCs w:val="22"/>
              </w:rPr>
            </w:pPr>
            <w:r w:rsidRPr="0039584D">
              <w:rPr>
                <w:szCs w:val="22"/>
              </w:rPr>
              <w:lastRenderedPageBreak/>
              <w:t>§ 60.12</w:t>
            </w:r>
          </w:p>
        </w:tc>
        <w:tc>
          <w:tcPr>
            <w:tcW w:w="6390" w:type="dxa"/>
          </w:tcPr>
          <w:p w14:paraId="05CC4C4B"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Circumvention</w:t>
            </w:r>
          </w:p>
        </w:tc>
      </w:tr>
      <w:tr w:rsidR="00B20EC7" w:rsidRPr="0039584D" w14:paraId="3308C59C" w14:textId="77777777" w:rsidTr="00DC211A">
        <w:tc>
          <w:tcPr>
            <w:tcW w:w="3330" w:type="dxa"/>
          </w:tcPr>
          <w:p w14:paraId="145AB9C3" w14:textId="77777777" w:rsidR="00B20EC7" w:rsidRPr="0039584D" w:rsidRDefault="00B20EC7" w:rsidP="00DC211A">
            <w:pPr>
              <w:tabs>
                <w:tab w:val="left" w:pos="360"/>
                <w:tab w:val="left" w:pos="720"/>
                <w:tab w:val="left" w:pos="1080"/>
                <w:tab w:val="left" w:pos="1440"/>
              </w:tabs>
              <w:rPr>
                <w:szCs w:val="22"/>
              </w:rPr>
            </w:pPr>
            <w:r w:rsidRPr="0039584D">
              <w:rPr>
                <w:szCs w:val="22"/>
              </w:rPr>
              <w:t>§ 60.14</w:t>
            </w:r>
          </w:p>
        </w:tc>
        <w:tc>
          <w:tcPr>
            <w:tcW w:w="6390" w:type="dxa"/>
          </w:tcPr>
          <w:p w14:paraId="77953B16"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Modification</w:t>
            </w:r>
          </w:p>
        </w:tc>
      </w:tr>
      <w:tr w:rsidR="00B20EC7" w:rsidRPr="0039584D" w14:paraId="70CA53B1" w14:textId="77777777" w:rsidTr="00DC211A">
        <w:tc>
          <w:tcPr>
            <w:tcW w:w="3330" w:type="dxa"/>
          </w:tcPr>
          <w:p w14:paraId="7291CD02" w14:textId="77777777" w:rsidR="00B20EC7" w:rsidRPr="0039584D" w:rsidRDefault="00B20EC7" w:rsidP="00DC211A">
            <w:pPr>
              <w:tabs>
                <w:tab w:val="left" w:pos="360"/>
                <w:tab w:val="left" w:pos="720"/>
                <w:tab w:val="left" w:pos="1080"/>
                <w:tab w:val="left" w:pos="1440"/>
              </w:tabs>
              <w:rPr>
                <w:szCs w:val="22"/>
              </w:rPr>
            </w:pPr>
            <w:r w:rsidRPr="0039584D">
              <w:rPr>
                <w:szCs w:val="22"/>
              </w:rPr>
              <w:t>§ 60.15</w:t>
            </w:r>
          </w:p>
        </w:tc>
        <w:tc>
          <w:tcPr>
            <w:tcW w:w="6390" w:type="dxa"/>
          </w:tcPr>
          <w:p w14:paraId="5E72AFAC"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Reconstruction</w:t>
            </w:r>
          </w:p>
        </w:tc>
      </w:tr>
      <w:tr w:rsidR="00B20EC7" w:rsidRPr="0039584D" w14:paraId="446F2B8F" w14:textId="77777777" w:rsidTr="00DC211A">
        <w:tc>
          <w:tcPr>
            <w:tcW w:w="3330" w:type="dxa"/>
          </w:tcPr>
          <w:p w14:paraId="1CF990F5" w14:textId="77777777" w:rsidR="00B20EC7" w:rsidRPr="0039584D" w:rsidRDefault="00B20EC7" w:rsidP="00DC211A">
            <w:pPr>
              <w:tabs>
                <w:tab w:val="left" w:pos="360"/>
                <w:tab w:val="left" w:pos="720"/>
                <w:tab w:val="left" w:pos="1080"/>
                <w:tab w:val="left" w:pos="1440"/>
              </w:tabs>
              <w:rPr>
                <w:szCs w:val="22"/>
              </w:rPr>
            </w:pPr>
            <w:r w:rsidRPr="0039584D">
              <w:rPr>
                <w:szCs w:val="22"/>
              </w:rPr>
              <w:t>§ 60.16</w:t>
            </w:r>
          </w:p>
        </w:tc>
        <w:tc>
          <w:tcPr>
            <w:tcW w:w="6390" w:type="dxa"/>
          </w:tcPr>
          <w:p w14:paraId="2D3AD0F6"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Priority list</w:t>
            </w:r>
          </w:p>
        </w:tc>
      </w:tr>
      <w:tr w:rsidR="00B20EC7" w:rsidRPr="0039584D" w14:paraId="07AA6CD1" w14:textId="77777777" w:rsidTr="00DC211A">
        <w:tc>
          <w:tcPr>
            <w:tcW w:w="3330" w:type="dxa"/>
          </w:tcPr>
          <w:p w14:paraId="77E6DDA5" w14:textId="77777777" w:rsidR="00B20EC7" w:rsidRPr="0039584D" w:rsidRDefault="00B20EC7" w:rsidP="00DC211A">
            <w:pPr>
              <w:tabs>
                <w:tab w:val="left" w:pos="360"/>
                <w:tab w:val="left" w:pos="720"/>
                <w:tab w:val="left" w:pos="1080"/>
                <w:tab w:val="left" w:pos="1440"/>
              </w:tabs>
              <w:rPr>
                <w:szCs w:val="22"/>
              </w:rPr>
            </w:pPr>
            <w:r w:rsidRPr="0039584D">
              <w:rPr>
                <w:szCs w:val="22"/>
              </w:rPr>
              <w:t>§ 60.17</w:t>
            </w:r>
          </w:p>
        </w:tc>
        <w:tc>
          <w:tcPr>
            <w:tcW w:w="6390" w:type="dxa"/>
          </w:tcPr>
          <w:p w14:paraId="6ED1F4D4"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Incorporations by reference</w:t>
            </w:r>
          </w:p>
        </w:tc>
      </w:tr>
      <w:tr w:rsidR="00B20EC7" w:rsidRPr="0039584D" w14:paraId="04727D52" w14:textId="77777777" w:rsidTr="00DC211A">
        <w:tc>
          <w:tcPr>
            <w:tcW w:w="3330" w:type="dxa"/>
          </w:tcPr>
          <w:p w14:paraId="301D54E2" w14:textId="77777777" w:rsidR="00B20EC7" w:rsidRPr="0039584D" w:rsidRDefault="00B20EC7" w:rsidP="00DC211A">
            <w:pPr>
              <w:tabs>
                <w:tab w:val="left" w:pos="360"/>
                <w:tab w:val="left" w:pos="720"/>
                <w:tab w:val="left" w:pos="1080"/>
                <w:tab w:val="left" w:pos="1440"/>
              </w:tabs>
              <w:rPr>
                <w:szCs w:val="22"/>
              </w:rPr>
            </w:pPr>
            <w:r w:rsidRPr="0039584D">
              <w:rPr>
                <w:szCs w:val="22"/>
              </w:rPr>
              <w:t>§ 60.19</w:t>
            </w:r>
          </w:p>
        </w:tc>
        <w:tc>
          <w:tcPr>
            <w:tcW w:w="6390" w:type="dxa"/>
          </w:tcPr>
          <w:p w14:paraId="704E3C76" w14:textId="77777777" w:rsidR="00B20EC7" w:rsidRPr="0039584D" w:rsidRDefault="00B20EC7" w:rsidP="00DC211A">
            <w:pPr>
              <w:tabs>
                <w:tab w:val="left" w:pos="360"/>
                <w:tab w:val="left" w:pos="720"/>
                <w:tab w:val="left" w:pos="1080"/>
                <w:tab w:val="left" w:pos="1440"/>
              </w:tabs>
              <w:autoSpaceDE w:val="0"/>
              <w:autoSpaceDN w:val="0"/>
              <w:adjustRightInd w:val="0"/>
              <w:rPr>
                <w:szCs w:val="22"/>
              </w:rPr>
            </w:pPr>
            <w:r w:rsidRPr="0039584D">
              <w:rPr>
                <w:szCs w:val="22"/>
              </w:rPr>
              <w:t>General notification and reporting requirements</w:t>
            </w:r>
          </w:p>
        </w:tc>
      </w:tr>
    </w:tbl>
    <w:p w14:paraId="373E6F68" w14:textId="77777777" w:rsidR="00B20EC7" w:rsidRPr="0039584D" w:rsidRDefault="00B20EC7" w:rsidP="00B20EC7">
      <w:pPr>
        <w:pStyle w:val="ListParagraph"/>
        <w:tabs>
          <w:tab w:val="left" w:pos="360"/>
          <w:tab w:val="left" w:pos="720"/>
          <w:tab w:val="left" w:pos="1080"/>
          <w:tab w:val="left" w:pos="1440"/>
        </w:tabs>
        <w:autoSpaceDE w:val="0"/>
        <w:autoSpaceDN w:val="0"/>
        <w:adjustRightInd w:val="0"/>
        <w:spacing w:after="120"/>
        <w:ind w:left="360"/>
        <w:rPr>
          <w:b/>
          <w:color w:val="000000"/>
          <w:szCs w:val="22"/>
          <w:u w:val="single"/>
        </w:rPr>
      </w:pPr>
      <w:r w:rsidRPr="0039584D">
        <w:rPr>
          <w:color w:val="000000"/>
          <w:szCs w:val="22"/>
        </w:rPr>
        <w:t>[40 CFR 60.4218]</w:t>
      </w:r>
    </w:p>
    <w:p w14:paraId="7144C098" w14:textId="77777777" w:rsidR="00B20EC7" w:rsidRPr="0039584D" w:rsidRDefault="00B20EC7" w:rsidP="00B20EC7">
      <w:pPr>
        <w:pStyle w:val="ListParagraph"/>
        <w:ind w:left="0"/>
        <w:rPr>
          <w:color w:val="000000"/>
          <w:szCs w:val="22"/>
        </w:rPr>
      </w:pPr>
    </w:p>
    <w:p w14:paraId="5BA046F5" w14:textId="77777777" w:rsidR="00CC6ADB" w:rsidRPr="0039584D" w:rsidRDefault="00CC6ADB" w:rsidP="00B20EC7">
      <w:pPr>
        <w:tabs>
          <w:tab w:val="left" w:pos="0"/>
          <w:tab w:val="left" w:pos="720"/>
        </w:tabs>
        <w:suppressAutoHyphens/>
        <w:spacing w:before="120" w:after="120"/>
        <w:rPr>
          <w:szCs w:val="22"/>
        </w:rPr>
        <w:sectPr w:rsidR="00CC6ADB" w:rsidRPr="0039584D" w:rsidSect="005F79CF">
          <w:headerReference w:type="even" r:id="rId52"/>
          <w:headerReference w:type="default" r:id="rId53"/>
          <w:headerReference w:type="first" r:id="rId54"/>
          <w:pgSz w:w="12240" w:h="15840" w:code="1"/>
          <w:pgMar w:top="1080" w:right="1080" w:bottom="1080" w:left="1080" w:header="720" w:footer="720" w:gutter="0"/>
          <w:paperSrc w:first="15" w:other="15"/>
          <w:cols w:space="720"/>
        </w:sectPr>
      </w:pPr>
    </w:p>
    <w:p w14:paraId="55D9C9DA" w14:textId="77777777" w:rsidR="00CC6ADB" w:rsidRPr="0039584D" w:rsidRDefault="00CC6ADB" w:rsidP="00CC6ADB">
      <w:pPr>
        <w:spacing w:after="60"/>
        <w:rPr>
          <w:szCs w:val="22"/>
        </w:rPr>
      </w:pPr>
      <w:r w:rsidRPr="0039584D">
        <w:rPr>
          <w:b/>
          <w:szCs w:val="22"/>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CC6ADB" w:rsidRPr="0039584D" w14:paraId="747ECAC1" w14:textId="77777777" w:rsidTr="00183C0C">
        <w:tc>
          <w:tcPr>
            <w:tcW w:w="939" w:type="dxa"/>
            <w:tcBorders>
              <w:bottom w:val="single" w:sz="12" w:space="0" w:color="auto"/>
            </w:tcBorders>
          </w:tcPr>
          <w:p w14:paraId="1F219520" w14:textId="77777777" w:rsidR="00CC6ADB" w:rsidRPr="0039584D" w:rsidRDefault="00CC6ADB" w:rsidP="00183C0C">
            <w:pPr>
              <w:jc w:val="center"/>
              <w:rPr>
                <w:b/>
                <w:szCs w:val="22"/>
              </w:rPr>
            </w:pPr>
            <w:r w:rsidRPr="0039584D">
              <w:rPr>
                <w:szCs w:val="22"/>
              </w:rPr>
              <w:br w:type="page"/>
            </w:r>
            <w:r w:rsidRPr="0039584D">
              <w:rPr>
                <w:szCs w:val="22"/>
              </w:rPr>
              <w:br w:type="page"/>
            </w:r>
            <w:r w:rsidRPr="0039584D">
              <w:rPr>
                <w:b/>
                <w:szCs w:val="22"/>
              </w:rPr>
              <w:t>EU No.</w:t>
            </w:r>
          </w:p>
        </w:tc>
        <w:tc>
          <w:tcPr>
            <w:tcW w:w="9015" w:type="dxa"/>
            <w:tcBorders>
              <w:bottom w:val="single" w:sz="12" w:space="0" w:color="auto"/>
            </w:tcBorders>
          </w:tcPr>
          <w:p w14:paraId="6662B9CD" w14:textId="77777777" w:rsidR="00CC6ADB" w:rsidRPr="0039584D" w:rsidRDefault="00CC6ADB" w:rsidP="00183C0C">
            <w:pPr>
              <w:rPr>
                <w:b/>
                <w:szCs w:val="22"/>
              </w:rPr>
            </w:pPr>
            <w:r w:rsidRPr="0039584D">
              <w:rPr>
                <w:b/>
                <w:szCs w:val="22"/>
              </w:rPr>
              <w:t>Brief Description</w:t>
            </w:r>
          </w:p>
        </w:tc>
      </w:tr>
      <w:tr w:rsidR="00CC6ADB" w:rsidRPr="0039584D" w14:paraId="4704097D" w14:textId="77777777" w:rsidTr="00183C0C">
        <w:tc>
          <w:tcPr>
            <w:tcW w:w="939" w:type="dxa"/>
            <w:tcBorders>
              <w:top w:val="single" w:sz="8" w:space="0" w:color="auto"/>
              <w:left w:val="single" w:sz="12" w:space="0" w:color="auto"/>
              <w:bottom w:val="single" w:sz="8" w:space="0" w:color="auto"/>
              <w:right w:val="single" w:sz="12" w:space="0" w:color="auto"/>
            </w:tcBorders>
          </w:tcPr>
          <w:p w14:paraId="3F3553C9" w14:textId="24BD7654" w:rsidR="00CC6ADB" w:rsidRPr="0039584D" w:rsidRDefault="00CC6ADB" w:rsidP="00183C0C">
            <w:pPr>
              <w:jc w:val="center"/>
              <w:rPr>
                <w:szCs w:val="22"/>
                <w:highlight w:val="yellow"/>
              </w:rPr>
            </w:pPr>
            <w:r w:rsidRPr="0039584D">
              <w:rPr>
                <w:szCs w:val="22"/>
              </w:rPr>
              <w:t>02</w:t>
            </w:r>
            <w:r w:rsidR="00B91285" w:rsidRPr="0039584D">
              <w:rPr>
                <w:szCs w:val="22"/>
              </w:rPr>
              <w:t>5</w:t>
            </w:r>
          </w:p>
        </w:tc>
        <w:tc>
          <w:tcPr>
            <w:tcW w:w="9015" w:type="dxa"/>
            <w:tcBorders>
              <w:top w:val="single" w:sz="8" w:space="0" w:color="auto"/>
              <w:left w:val="single" w:sz="12" w:space="0" w:color="auto"/>
              <w:bottom w:val="single" w:sz="8" w:space="0" w:color="auto"/>
              <w:right w:val="single" w:sz="12" w:space="0" w:color="auto"/>
            </w:tcBorders>
          </w:tcPr>
          <w:p w14:paraId="7BDC21A7" w14:textId="2B27D67A" w:rsidR="00CC6ADB" w:rsidRPr="0039584D" w:rsidRDefault="00B91285" w:rsidP="00183C0C">
            <w:pPr>
              <w:rPr>
                <w:szCs w:val="22"/>
              </w:rPr>
            </w:pPr>
            <w:r w:rsidRPr="0039584D">
              <w:rPr>
                <w:szCs w:val="22"/>
              </w:rPr>
              <w:t>Standby Diesel Engine Generator # 6, EMD model No. L16-710-G4C-T2</w:t>
            </w:r>
          </w:p>
        </w:tc>
      </w:tr>
    </w:tbl>
    <w:p w14:paraId="4B733F00" w14:textId="77777777" w:rsidR="0091568F" w:rsidRPr="0039584D" w:rsidRDefault="0091568F" w:rsidP="0091568F">
      <w:pPr>
        <w:spacing w:after="120"/>
        <w:rPr>
          <w:szCs w:val="22"/>
        </w:rPr>
      </w:pPr>
      <w:r w:rsidRPr="0039584D">
        <w:rPr>
          <w:szCs w:val="22"/>
        </w:rPr>
        <w:t xml:space="preserve">This diesel-driven generator is the sixth of a bank of six generators that provide standby power for the continuous plant operation.  Specific conditions for the other five engines (EUs 009, 010, 011, 012, and 024) are provided in Subsection B. </w:t>
      </w:r>
    </w:p>
    <w:p w14:paraId="03AD0462" w14:textId="2D7D19B7" w:rsidR="0091568F" w:rsidRPr="0039584D" w:rsidRDefault="0091568F" w:rsidP="00B91285">
      <w:pPr>
        <w:spacing w:after="120"/>
        <w:rPr>
          <w:szCs w:val="22"/>
        </w:rPr>
      </w:pPr>
      <w:r w:rsidRPr="0039584D">
        <w:rPr>
          <w:szCs w:val="22"/>
        </w:rPr>
        <w:t>This emissions units is subject to regulation under Rule 62-212.400, F.A.C. Prevention of Significant Deterioration (PSD) and is subject to the requirements of the state rules as indicated in the Tile V operation permit renewal.</w:t>
      </w:r>
    </w:p>
    <w:p w14:paraId="54FCD9F2" w14:textId="10C3F4B7" w:rsidR="00CC6ADB" w:rsidRPr="0039584D" w:rsidRDefault="00B91285" w:rsidP="00B91285">
      <w:pPr>
        <w:spacing w:after="120"/>
        <w:rPr>
          <w:caps/>
          <w:szCs w:val="22"/>
        </w:rPr>
      </w:pPr>
      <w:r w:rsidRPr="0039584D">
        <w:rPr>
          <w:szCs w:val="22"/>
        </w:rPr>
        <w:t xml:space="preserve">This engine is </w:t>
      </w:r>
      <w:r w:rsidR="0091568F" w:rsidRPr="0039584D">
        <w:rPr>
          <w:szCs w:val="22"/>
        </w:rPr>
        <w:t xml:space="preserve">also </w:t>
      </w:r>
      <w:r w:rsidRPr="0039584D">
        <w:rPr>
          <w:szCs w:val="22"/>
        </w:rPr>
        <w:t xml:space="preserve">regulated under 40 CFR 63, Subpart ZZZZ, National Emissions Standards for Hazardous Air Pollutants for Stationary Reciprocating Internal Combustion Engines (RICE) adopted in Rule 62.204.800(11)(b), F.A.C. and 40 CFR 60, Subpart IIII, Standards of Performance for Stationary Compression Ignition Internal Combustion Engines.  Compliance with the requirements of 40 CFR 63, Subpart ZZZZ is met by meeting the requirements of 40 CFR 60, Subpart IIII.  No further requirements of 40 CFR 63, Subpart ZZZZ apply for this engine.  This permit section addresses a stationary CI RICE with a displacement greater than 10 liters per cylinder and less than 15 liters per cylinder, that is located at an area source of HAP and that has been constructed on or after 6/12/2006.  This engine </w:t>
      </w:r>
      <w:r w:rsidR="00F40D79" w:rsidRPr="0039584D">
        <w:rPr>
          <w:szCs w:val="22"/>
        </w:rPr>
        <w:t>certified by the manufacturer</w:t>
      </w:r>
      <w:r w:rsidRPr="0039584D">
        <w:rPr>
          <w:szCs w:val="22"/>
        </w:rPr>
        <w:t xml:space="preserve"> to meet the </w:t>
      </w:r>
      <w:r w:rsidR="00F40D79" w:rsidRPr="0039584D">
        <w:rPr>
          <w:szCs w:val="22"/>
        </w:rPr>
        <w:t>Tier 2 standards for</w:t>
      </w:r>
      <w:r w:rsidRPr="0039584D">
        <w:rPr>
          <w:szCs w:val="22"/>
        </w:rPr>
        <w:t xml:space="preserve"> a </w:t>
      </w:r>
      <w:r w:rsidR="00F737AA" w:rsidRPr="0039584D">
        <w:rPr>
          <w:szCs w:val="22"/>
        </w:rPr>
        <w:t>2007</w:t>
      </w:r>
      <w:r w:rsidRPr="0039584D">
        <w:rPr>
          <w:szCs w:val="22"/>
        </w:rPr>
        <w:t xml:space="preserve"> model year marine engine.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1530"/>
        <w:gridCol w:w="1350"/>
        <w:gridCol w:w="1440"/>
        <w:gridCol w:w="1620"/>
        <w:gridCol w:w="1890"/>
      </w:tblGrid>
      <w:tr w:rsidR="00CC6ADB" w:rsidRPr="0039584D" w14:paraId="190FA5A6" w14:textId="77777777" w:rsidTr="00183C0C">
        <w:trPr>
          <w:trHeight w:val="489"/>
        </w:trPr>
        <w:tc>
          <w:tcPr>
            <w:tcW w:w="81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46DD34A" w14:textId="77777777" w:rsidR="00CC6ADB" w:rsidRPr="0039584D" w:rsidRDefault="00CC6ADB" w:rsidP="00183C0C">
            <w:pPr>
              <w:spacing w:after="120"/>
              <w:ind w:left="-108" w:firstLine="108"/>
              <w:jc w:val="center"/>
              <w:rPr>
                <w:b/>
                <w:szCs w:val="22"/>
              </w:rPr>
            </w:pPr>
            <w:r w:rsidRPr="0039584D">
              <w:rPr>
                <w:b/>
                <w:szCs w:val="22"/>
              </w:rPr>
              <w:t>E.U. ID No.</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44F78B4" w14:textId="15017211" w:rsidR="00CC6ADB" w:rsidRPr="0039584D" w:rsidRDefault="00CC6ADB" w:rsidP="00183C0C">
            <w:pPr>
              <w:spacing w:after="120"/>
              <w:jc w:val="center"/>
              <w:rPr>
                <w:szCs w:val="22"/>
              </w:rPr>
            </w:pPr>
            <w:r w:rsidRPr="0039584D">
              <w:rPr>
                <w:b/>
                <w:szCs w:val="22"/>
              </w:rPr>
              <w:t>Engine Brake HP</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7D6726D" w14:textId="77777777" w:rsidR="00CC6ADB" w:rsidRPr="0039584D" w:rsidRDefault="00CC6ADB" w:rsidP="00183C0C">
            <w:pPr>
              <w:spacing w:after="120"/>
              <w:jc w:val="center"/>
              <w:rPr>
                <w:szCs w:val="22"/>
              </w:rPr>
            </w:pPr>
            <w:r w:rsidRPr="0039584D">
              <w:rPr>
                <w:b/>
                <w:szCs w:val="22"/>
              </w:rPr>
              <w:t>Date of Initial Startup</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8F07BB1" w14:textId="77777777" w:rsidR="00CC6ADB" w:rsidRPr="0039584D" w:rsidRDefault="00CC6ADB" w:rsidP="00183C0C">
            <w:pPr>
              <w:spacing w:after="120"/>
              <w:jc w:val="center"/>
              <w:rPr>
                <w:szCs w:val="22"/>
              </w:rPr>
            </w:pPr>
            <w:r w:rsidRPr="0039584D">
              <w:rPr>
                <w:b/>
                <w:szCs w:val="22"/>
              </w:rPr>
              <w:t>Primary Fuel</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CC602B4" w14:textId="77777777" w:rsidR="00CC6ADB" w:rsidRPr="0039584D" w:rsidRDefault="00CC6ADB" w:rsidP="00183C0C">
            <w:pPr>
              <w:spacing w:after="120"/>
              <w:ind w:right="-18"/>
              <w:jc w:val="center"/>
              <w:rPr>
                <w:b/>
                <w:szCs w:val="22"/>
              </w:rPr>
            </w:pPr>
            <w:r w:rsidRPr="0039584D">
              <w:rPr>
                <w:b/>
                <w:szCs w:val="22"/>
              </w:rPr>
              <w:t>Type of Engine</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3627F37" w14:textId="77777777" w:rsidR="00CC6ADB" w:rsidRPr="0039584D" w:rsidRDefault="00CC6ADB" w:rsidP="00183C0C">
            <w:pPr>
              <w:spacing w:after="120"/>
              <w:jc w:val="center"/>
              <w:rPr>
                <w:szCs w:val="22"/>
              </w:rPr>
            </w:pPr>
            <w:r w:rsidRPr="0039584D">
              <w:rPr>
                <w:b/>
                <w:szCs w:val="22"/>
              </w:rPr>
              <w:t>Displacement liters/cylinder (l/c)</w:t>
            </w: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B75A4A" w14:textId="77777777" w:rsidR="00CC6ADB" w:rsidRPr="0039584D" w:rsidRDefault="00CC6ADB" w:rsidP="00183C0C">
            <w:pPr>
              <w:spacing w:after="120"/>
              <w:jc w:val="center"/>
              <w:rPr>
                <w:b/>
                <w:szCs w:val="22"/>
              </w:rPr>
            </w:pPr>
            <w:r w:rsidRPr="0039584D">
              <w:rPr>
                <w:b/>
                <w:szCs w:val="22"/>
              </w:rPr>
              <w:t>Manufacturer</w:t>
            </w:r>
          </w:p>
        </w:tc>
      </w:tr>
      <w:tr w:rsidR="00CC6ADB" w:rsidRPr="0039584D" w14:paraId="7FEA9EC6" w14:textId="77777777" w:rsidTr="00183C0C">
        <w:trPr>
          <w:trHeight w:val="30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08527FD7" w14:textId="77777777" w:rsidR="00CC6ADB" w:rsidRPr="0039584D" w:rsidRDefault="00CC6ADB" w:rsidP="00183C0C">
            <w:pPr>
              <w:rPr>
                <w:b/>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FF06DD" w14:textId="77777777" w:rsidR="00CC6ADB" w:rsidRPr="0039584D" w:rsidRDefault="00CC6ADB" w:rsidP="00183C0C">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5B7291F" w14:textId="77777777" w:rsidR="00CC6ADB" w:rsidRPr="0039584D" w:rsidRDefault="00CC6ADB" w:rsidP="00183C0C">
            <w:pPr>
              <w:rPr>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B1661F" w14:textId="77777777" w:rsidR="00CC6ADB" w:rsidRPr="0039584D" w:rsidRDefault="00CC6ADB" w:rsidP="00183C0C">
            <w:pPr>
              <w:rPr>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6A7A7A1" w14:textId="77777777" w:rsidR="00CC6ADB" w:rsidRPr="0039584D" w:rsidRDefault="00CC6ADB" w:rsidP="00183C0C">
            <w:pPr>
              <w:rPr>
                <w:b/>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8D6826A" w14:textId="77777777" w:rsidR="00CC6ADB" w:rsidRPr="0039584D" w:rsidRDefault="00CC6ADB" w:rsidP="00183C0C">
            <w:pPr>
              <w:rPr>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55D575" w14:textId="77777777" w:rsidR="00CC6ADB" w:rsidRPr="0039584D" w:rsidRDefault="00CC6ADB" w:rsidP="00183C0C">
            <w:pPr>
              <w:spacing w:after="120"/>
              <w:jc w:val="center"/>
              <w:rPr>
                <w:b/>
                <w:szCs w:val="22"/>
              </w:rPr>
            </w:pPr>
            <w:r w:rsidRPr="0039584D">
              <w:rPr>
                <w:b/>
                <w:szCs w:val="22"/>
              </w:rPr>
              <w:t>Model #</w:t>
            </w:r>
          </w:p>
        </w:tc>
      </w:tr>
      <w:tr w:rsidR="00CC6ADB" w:rsidRPr="0039584D" w14:paraId="0C2D51E4" w14:textId="77777777" w:rsidTr="00183C0C">
        <w:trPr>
          <w:trHeight w:val="142"/>
        </w:trPr>
        <w:tc>
          <w:tcPr>
            <w:tcW w:w="810" w:type="dxa"/>
            <w:vMerge w:val="restart"/>
            <w:tcBorders>
              <w:top w:val="single" w:sz="4" w:space="0" w:color="auto"/>
              <w:left w:val="single" w:sz="4" w:space="0" w:color="auto"/>
              <w:right w:val="single" w:sz="4" w:space="0" w:color="auto"/>
            </w:tcBorders>
            <w:vAlign w:val="center"/>
          </w:tcPr>
          <w:p w14:paraId="66DA17C0" w14:textId="791277E1" w:rsidR="00CC6ADB" w:rsidRPr="0039584D" w:rsidRDefault="00CC6ADB" w:rsidP="00CC6ADB">
            <w:pPr>
              <w:jc w:val="center"/>
              <w:rPr>
                <w:rFonts w:eastAsia="Calibri"/>
                <w:szCs w:val="22"/>
              </w:rPr>
            </w:pPr>
            <w:r w:rsidRPr="0039584D">
              <w:rPr>
                <w:rFonts w:eastAsia="Calibri"/>
                <w:szCs w:val="22"/>
              </w:rPr>
              <w:t>025</w:t>
            </w:r>
          </w:p>
        </w:tc>
        <w:tc>
          <w:tcPr>
            <w:tcW w:w="900" w:type="dxa"/>
            <w:vMerge w:val="restart"/>
            <w:tcBorders>
              <w:top w:val="single" w:sz="4" w:space="0" w:color="auto"/>
              <w:left w:val="single" w:sz="4" w:space="0" w:color="auto"/>
              <w:right w:val="single" w:sz="4" w:space="0" w:color="auto"/>
            </w:tcBorders>
            <w:vAlign w:val="center"/>
          </w:tcPr>
          <w:p w14:paraId="57CE0A79" w14:textId="58EF6125" w:rsidR="00CC6ADB" w:rsidRPr="0039584D" w:rsidRDefault="0089187B" w:rsidP="00183C0C">
            <w:pPr>
              <w:jc w:val="center"/>
              <w:rPr>
                <w:rFonts w:eastAsia="Calibri"/>
                <w:szCs w:val="22"/>
              </w:rPr>
            </w:pPr>
            <w:r w:rsidRPr="0039584D">
              <w:rPr>
                <w:rFonts w:eastAsia="Calibri"/>
                <w:szCs w:val="22"/>
              </w:rPr>
              <w:t>4000</w:t>
            </w:r>
          </w:p>
        </w:tc>
        <w:tc>
          <w:tcPr>
            <w:tcW w:w="1530" w:type="dxa"/>
            <w:vMerge w:val="restart"/>
            <w:tcBorders>
              <w:top w:val="single" w:sz="4" w:space="0" w:color="auto"/>
              <w:left w:val="single" w:sz="4" w:space="0" w:color="auto"/>
              <w:right w:val="single" w:sz="4" w:space="0" w:color="auto"/>
            </w:tcBorders>
            <w:vAlign w:val="center"/>
          </w:tcPr>
          <w:p w14:paraId="1674A91D" w14:textId="283F8416" w:rsidR="00CC6ADB" w:rsidRPr="0039584D" w:rsidRDefault="00CC6ADB" w:rsidP="00183C0C">
            <w:pPr>
              <w:jc w:val="center"/>
              <w:rPr>
                <w:rFonts w:eastAsia="Calibri"/>
                <w:szCs w:val="22"/>
              </w:rPr>
            </w:pPr>
            <w:r w:rsidRPr="0039584D">
              <w:rPr>
                <w:rFonts w:eastAsia="Calibri"/>
                <w:szCs w:val="22"/>
              </w:rPr>
              <w:t>2015</w:t>
            </w:r>
          </w:p>
        </w:tc>
        <w:tc>
          <w:tcPr>
            <w:tcW w:w="1350" w:type="dxa"/>
            <w:vMerge w:val="restart"/>
            <w:tcBorders>
              <w:top w:val="single" w:sz="4" w:space="0" w:color="auto"/>
              <w:left w:val="single" w:sz="4" w:space="0" w:color="auto"/>
              <w:right w:val="single" w:sz="4" w:space="0" w:color="auto"/>
            </w:tcBorders>
            <w:vAlign w:val="center"/>
          </w:tcPr>
          <w:p w14:paraId="14887942" w14:textId="77777777" w:rsidR="00CC6ADB" w:rsidRPr="0039584D" w:rsidRDefault="00CC6ADB" w:rsidP="00183C0C">
            <w:pPr>
              <w:jc w:val="center"/>
              <w:rPr>
                <w:rFonts w:eastAsia="Calibri"/>
                <w:szCs w:val="22"/>
              </w:rPr>
            </w:pPr>
            <w:proofErr w:type="spellStart"/>
            <w:r w:rsidRPr="0039584D">
              <w:rPr>
                <w:rFonts w:eastAsia="Calibri"/>
                <w:szCs w:val="22"/>
              </w:rPr>
              <w:t>Ultra Low</w:t>
            </w:r>
            <w:proofErr w:type="spellEnd"/>
            <w:r w:rsidRPr="0039584D">
              <w:rPr>
                <w:rFonts w:eastAsia="Calibri"/>
                <w:szCs w:val="22"/>
              </w:rPr>
              <w:t xml:space="preserve"> Diesel No. 2</w:t>
            </w:r>
          </w:p>
        </w:tc>
        <w:tc>
          <w:tcPr>
            <w:tcW w:w="1440" w:type="dxa"/>
            <w:vMerge w:val="restart"/>
            <w:tcBorders>
              <w:top w:val="single" w:sz="4" w:space="0" w:color="auto"/>
              <w:left w:val="single" w:sz="4" w:space="0" w:color="auto"/>
              <w:right w:val="single" w:sz="4" w:space="0" w:color="auto"/>
            </w:tcBorders>
            <w:vAlign w:val="center"/>
          </w:tcPr>
          <w:p w14:paraId="52A08389" w14:textId="5F7FAD41" w:rsidR="00CC6ADB" w:rsidRPr="0039584D" w:rsidRDefault="0089187B" w:rsidP="00183C0C">
            <w:pPr>
              <w:jc w:val="center"/>
              <w:rPr>
                <w:rFonts w:eastAsia="Calibri"/>
                <w:szCs w:val="22"/>
              </w:rPr>
            </w:pPr>
            <w:r w:rsidRPr="0039584D">
              <w:rPr>
                <w:rFonts w:eastAsia="Calibri"/>
                <w:szCs w:val="22"/>
              </w:rPr>
              <w:t>Non-Emergency</w:t>
            </w:r>
            <w:r w:rsidR="0036418E" w:rsidRPr="0039584D">
              <w:rPr>
                <w:rFonts w:eastAsia="Calibri"/>
                <w:szCs w:val="22"/>
              </w:rPr>
              <w:t>*</w:t>
            </w:r>
          </w:p>
        </w:tc>
        <w:tc>
          <w:tcPr>
            <w:tcW w:w="1620" w:type="dxa"/>
            <w:vMerge w:val="restart"/>
            <w:tcBorders>
              <w:top w:val="single" w:sz="4" w:space="0" w:color="auto"/>
              <w:left w:val="single" w:sz="4" w:space="0" w:color="auto"/>
              <w:right w:val="single" w:sz="4" w:space="0" w:color="auto"/>
            </w:tcBorders>
            <w:vAlign w:val="center"/>
          </w:tcPr>
          <w:p w14:paraId="72E2FF33" w14:textId="37507EF8" w:rsidR="00CC6ADB" w:rsidRPr="0039584D" w:rsidRDefault="00225AEA" w:rsidP="00183C0C">
            <w:pPr>
              <w:jc w:val="center"/>
              <w:rPr>
                <w:rFonts w:eastAsia="Calibri"/>
                <w:szCs w:val="22"/>
              </w:rPr>
            </w:pPr>
            <w:r w:rsidRPr="0039584D">
              <w:rPr>
                <w:rFonts w:eastAsia="Calibri"/>
                <w:szCs w:val="22"/>
              </w:rPr>
              <w:t>11.6</w:t>
            </w:r>
          </w:p>
        </w:tc>
        <w:tc>
          <w:tcPr>
            <w:tcW w:w="1890" w:type="dxa"/>
            <w:tcBorders>
              <w:top w:val="single" w:sz="4" w:space="0" w:color="auto"/>
              <w:left w:val="single" w:sz="4" w:space="0" w:color="auto"/>
              <w:bottom w:val="single" w:sz="4" w:space="0" w:color="auto"/>
              <w:right w:val="single" w:sz="4" w:space="0" w:color="auto"/>
            </w:tcBorders>
            <w:vAlign w:val="center"/>
          </w:tcPr>
          <w:p w14:paraId="09653EF7" w14:textId="4B1F358E" w:rsidR="00CC6ADB" w:rsidRPr="0039584D" w:rsidRDefault="0089187B" w:rsidP="00183C0C">
            <w:pPr>
              <w:spacing w:after="120"/>
              <w:jc w:val="center"/>
              <w:rPr>
                <w:szCs w:val="22"/>
              </w:rPr>
            </w:pPr>
            <w:r w:rsidRPr="0039584D">
              <w:rPr>
                <w:szCs w:val="22"/>
              </w:rPr>
              <w:t>EMD</w:t>
            </w:r>
          </w:p>
        </w:tc>
      </w:tr>
      <w:tr w:rsidR="00CC6ADB" w:rsidRPr="0039584D" w14:paraId="38BA9AD4" w14:textId="77777777" w:rsidTr="00183C0C">
        <w:trPr>
          <w:trHeight w:val="142"/>
        </w:trPr>
        <w:tc>
          <w:tcPr>
            <w:tcW w:w="810" w:type="dxa"/>
            <w:vMerge/>
            <w:tcBorders>
              <w:left w:val="single" w:sz="4" w:space="0" w:color="auto"/>
              <w:bottom w:val="single" w:sz="4" w:space="0" w:color="auto"/>
              <w:right w:val="single" w:sz="4" w:space="0" w:color="auto"/>
            </w:tcBorders>
            <w:vAlign w:val="center"/>
          </w:tcPr>
          <w:p w14:paraId="41AB483B" w14:textId="77777777" w:rsidR="00CC6ADB" w:rsidRPr="0039584D" w:rsidRDefault="00CC6ADB" w:rsidP="00183C0C">
            <w:pPr>
              <w:spacing w:after="120"/>
              <w:jc w:val="center"/>
              <w:rPr>
                <w:rFonts w:eastAsia="Calibri"/>
                <w:szCs w:val="22"/>
              </w:rPr>
            </w:pPr>
          </w:p>
        </w:tc>
        <w:tc>
          <w:tcPr>
            <w:tcW w:w="900" w:type="dxa"/>
            <w:vMerge/>
            <w:tcBorders>
              <w:left w:val="single" w:sz="4" w:space="0" w:color="auto"/>
              <w:bottom w:val="single" w:sz="4" w:space="0" w:color="auto"/>
              <w:right w:val="single" w:sz="4" w:space="0" w:color="auto"/>
            </w:tcBorders>
            <w:vAlign w:val="center"/>
          </w:tcPr>
          <w:p w14:paraId="62FEE64F" w14:textId="77777777" w:rsidR="00CC6ADB" w:rsidRPr="0039584D" w:rsidRDefault="00CC6ADB" w:rsidP="00183C0C">
            <w:pPr>
              <w:jc w:val="center"/>
              <w:rPr>
                <w:rFonts w:eastAsia="Calibri"/>
                <w:szCs w:val="22"/>
              </w:rPr>
            </w:pPr>
          </w:p>
        </w:tc>
        <w:tc>
          <w:tcPr>
            <w:tcW w:w="1530" w:type="dxa"/>
            <w:vMerge/>
            <w:tcBorders>
              <w:left w:val="single" w:sz="4" w:space="0" w:color="auto"/>
              <w:bottom w:val="single" w:sz="4" w:space="0" w:color="auto"/>
              <w:right w:val="single" w:sz="4" w:space="0" w:color="auto"/>
            </w:tcBorders>
            <w:vAlign w:val="center"/>
          </w:tcPr>
          <w:p w14:paraId="67D64D99" w14:textId="77777777" w:rsidR="00CC6ADB" w:rsidRPr="0039584D" w:rsidRDefault="00CC6ADB" w:rsidP="00183C0C">
            <w:pPr>
              <w:jc w:val="center"/>
              <w:rPr>
                <w:rFonts w:eastAsia="Calibri"/>
                <w:szCs w:val="22"/>
              </w:rPr>
            </w:pPr>
          </w:p>
        </w:tc>
        <w:tc>
          <w:tcPr>
            <w:tcW w:w="1350" w:type="dxa"/>
            <w:vMerge/>
            <w:tcBorders>
              <w:left w:val="single" w:sz="4" w:space="0" w:color="auto"/>
              <w:bottom w:val="single" w:sz="4" w:space="0" w:color="auto"/>
              <w:right w:val="single" w:sz="4" w:space="0" w:color="auto"/>
            </w:tcBorders>
            <w:vAlign w:val="center"/>
          </w:tcPr>
          <w:p w14:paraId="236BCBD0" w14:textId="77777777" w:rsidR="00CC6ADB" w:rsidRPr="0039584D" w:rsidRDefault="00CC6ADB" w:rsidP="00183C0C">
            <w:pPr>
              <w:jc w:val="center"/>
              <w:rPr>
                <w:rFonts w:eastAsia="Calibri"/>
                <w:szCs w:val="22"/>
              </w:rPr>
            </w:pPr>
          </w:p>
        </w:tc>
        <w:tc>
          <w:tcPr>
            <w:tcW w:w="1440" w:type="dxa"/>
            <w:vMerge/>
            <w:tcBorders>
              <w:left w:val="single" w:sz="4" w:space="0" w:color="auto"/>
              <w:bottom w:val="single" w:sz="4" w:space="0" w:color="auto"/>
              <w:right w:val="single" w:sz="4" w:space="0" w:color="auto"/>
            </w:tcBorders>
            <w:vAlign w:val="center"/>
          </w:tcPr>
          <w:p w14:paraId="7976AD3F" w14:textId="77777777" w:rsidR="00CC6ADB" w:rsidRPr="0039584D" w:rsidRDefault="00CC6ADB" w:rsidP="00183C0C">
            <w:pPr>
              <w:jc w:val="center"/>
              <w:rPr>
                <w:rFonts w:eastAsia="Calibri"/>
                <w:szCs w:val="22"/>
              </w:rPr>
            </w:pPr>
          </w:p>
        </w:tc>
        <w:tc>
          <w:tcPr>
            <w:tcW w:w="1620" w:type="dxa"/>
            <w:vMerge/>
            <w:tcBorders>
              <w:left w:val="single" w:sz="4" w:space="0" w:color="auto"/>
              <w:bottom w:val="single" w:sz="4" w:space="0" w:color="auto"/>
              <w:right w:val="single" w:sz="4" w:space="0" w:color="auto"/>
            </w:tcBorders>
            <w:vAlign w:val="center"/>
          </w:tcPr>
          <w:p w14:paraId="58E13D0D" w14:textId="77777777" w:rsidR="00CC6ADB" w:rsidRPr="0039584D" w:rsidRDefault="00CC6ADB" w:rsidP="00183C0C">
            <w:pPr>
              <w:jc w:val="center"/>
              <w:rPr>
                <w:rFonts w:eastAsia="Calibri"/>
                <w:szCs w:val="22"/>
              </w:rPr>
            </w:pPr>
          </w:p>
        </w:tc>
        <w:tc>
          <w:tcPr>
            <w:tcW w:w="1890" w:type="dxa"/>
            <w:tcBorders>
              <w:top w:val="single" w:sz="4" w:space="0" w:color="auto"/>
              <w:left w:val="single" w:sz="4" w:space="0" w:color="auto"/>
              <w:bottom w:val="single" w:sz="4" w:space="0" w:color="auto"/>
              <w:right w:val="single" w:sz="4" w:space="0" w:color="auto"/>
            </w:tcBorders>
            <w:vAlign w:val="center"/>
          </w:tcPr>
          <w:p w14:paraId="53EFFC9B" w14:textId="2068B620" w:rsidR="00CC6ADB" w:rsidRPr="0039584D" w:rsidRDefault="0089187B" w:rsidP="00183C0C">
            <w:pPr>
              <w:spacing w:after="120"/>
              <w:jc w:val="center"/>
              <w:rPr>
                <w:szCs w:val="22"/>
              </w:rPr>
            </w:pPr>
            <w:r w:rsidRPr="0039584D">
              <w:rPr>
                <w:szCs w:val="22"/>
              </w:rPr>
              <w:t>L16-710-G4C-T2</w:t>
            </w:r>
          </w:p>
        </w:tc>
      </w:tr>
    </w:tbl>
    <w:p w14:paraId="647217CE" w14:textId="77777777" w:rsidR="0036418E" w:rsidRPr="0039584D" w:rsidRDefault="0036418E" w:rsidP="0036418E">
      <w:pPr>
        <w:tabs>
          <w:tab w:val="left" w:pos="-720"/>
          <w:tab w:val="left" w:pos="360"/>
          <w:tab w:val="left" w:pos="4320"/>
        </w:tabs>
        <w:jc w:val="both"/>
        <w:rPr>
          <w:szCs w:val="22"/>
        </w:rPr>
      </w:pPr>
      <w:r w:rsidRPr="0039584D">
        <w:rPr>
          <w:szCs w:val="22"/>
        </w:rPr>
        <w:t>*Load Sharing Contract with Electric Utility precludes generators from qualifying as an emergency engine per 40 CFR63 Subpart ZZZZ.</w:t>
      </w:r>
    </w:p>
    <w:p w14:paraId="69D28CA8" w14:textId="77777777" w:rsidR="00CC6ADB" w:rsidRPr="0039584D" w:rsidRDefault="00CC6ADB" w:rsidP="00CC6ADB">
      <w:pPr>
        <w:tabs>
          <w:tab w:val="left" w:pos="0"/>
        </w:tabs>
        <w:suppressAutoHyphens/>
        <w:spacing w:after="120"/>
        <w:jc w:val="both"/>
        <w:rPr>
          <w:b/>
          <w:szCs w:val="22"/>
          <w:u w:val="single"/>
        </w:rPr>
      </w:pPr>
    </w:p>
    <w:p w14:paraId="4D6AFA79" w14:textId="77777777" w:rsidR="00CC6ADB" w:rsidRPr="0039584D" w:rsidRDefault="00CC6ADB" w:rsidP="00CC6ADB">
      <w:pPr>
        <w:tabs>
          <w:tab w:val="left" w:pos="0"/>
        </w:tabs>
        <w:suppressAutoHyphens/>
        <w:spacing w:after="120"/>
        <w:jc w:val="both"/>
        <w:rPr>
          <w:b/>
          <w:szCs w:val="22"/>
          <w:u w:val="single"/>
        </w:rPr>
      </w:pPr>
      <w:r w:rsidRPr="0039584D">
        <w:rPr>
          <w:b/>
          <w:szCs w:val="22"/>
          <w:u w:val="single"/>
        </w:rPr>
        <w:t>Essential Potential to Emit (PTE) Parameters</w:t>
      </w:r>
    </w:p>
    <w:p w14:paraId="1C17CDF3" w14:textId="61E9CCF4" w:rsidR="00CC6ADB" w:rsidRPr="0039584D" w:rsidRDefault="00CC6ADB" w:rsidP="00B37CE5">
      <w:pPr>
        <w:numPr>
          <w:ilvl w:val="0"/>
          <w:numId w:val="23"/>
        </w:numPr>
        <w:tabs>
          <w:tab w:val="left" w:pos="450"/>
          <w:tab w:val="left" w:pos="720"/>
        </w:tabs>
        <w:spacing w:after="120"/>
        <w:rPr>
          <w:szCs w:val="22"/>
          <w:u w:val="single"/>
        </w:rPr>
      </w:pPr>
      <w:r w:rsidRPr="0039584D">
        <w:rPr>
          <w:szCs w:val="22"/>
          <w:u w:val="single"/>
        </w:rPr>
        <w:t>Permitted Capacity.</w:t>
      </w:r>
      <w:r w:rsidRPr="0039584D">
        <w:rPr>
          <w:szCs w:val="22"/>
        </w:rPr>
        <w:t xml:space="preserve">  </w:t>
      </w:r>
      <w:r w:rsidR="00B37CE5" w:rsidRPr="0039584D">
        <w:rPr>
          <w:szCs w:val="22"/>
        </w:rPr>
        <w:t xml:space="preserve">The maximum heat input rate for each unit is 27 MMBtu per hour (approximately 197 gallons per hour). </w:t>
      </w:r>
    </w:p>
    <w:p w14:paraId="4E460985" w14:textId="08BFEFCC" w:rsidR="00CC6ADB" w:rsidRPr="0039584D" w:rsidRDefault="00CC6ADB" w:rsidP="00CC6ADB">
      <w:pPr>
        <w:tabs>
          <w:tab w:val="left" w:pos="360"/>
        </w:tabs>
        <w:spacing w:after="120"/>
        <w:ind w:left="360"/>
        <w:rPr>
          <w:szCs w:val="22"/>
        </w:rPr>
      </w:pPr>
      <w:r w:rsidRPr="0039584D">
        <w:rPr>
          <w:szCs w:val="22"/>
        </w:rPr>
        <w:t>[</w:t>
      </w:r>
      <w:r w:rsidR="00B37CE5" w:rsidRPr="0039584D">
        <w:rPr>
          <w:szCs w:val="22"/>
        </w:rPr>
        <w:t>Rule 62-210.200(PTE), F.A.C., and Permit 0250314-0</w:t>
      </w:r>
      <w:r w:rsidR="0091568F" w:rsidRPr="0039584D">
        <w:rPr>
          <w:szCs w:val="22"/>
        </w:rPr>
        <w:t>14</w:t>
      </w:r>
      <w:r w:rsidR="00B37CE5" w:rsidRPr="0039584D">
        <w:rPr>
          <w:szCs w:val="22"/>
        </w:rPr>
        <w:t>-AC</w:t>
      </w:r>
      <w:r w:rsidRPr="0039584D">
        <w:rPr>
          <w:szCs w:val="22"/>
        </w:rPr>
        <w:t>]</w:t>
      </w:r>
    </w:p>
    <w:p w14:paraId="4E6ADB2E" w14:textId="2970DE7B" w:rsidR="0075277F" w:rsidRPr="0039584D" w:rsidRDefault="0075277F" w:rsidP="00CC6ADB">
      <w:pPr>
        <w:tabs>
          <w:tab w:val="left" w:pos="360"/>
        </w:tabs>
        <w:spacing w:after="120"/>
        <w:ind w:left="360"/>
        <w:rPr>
          <w:i/>
          <w:szCs w:val="22"/>
        </w:rPr>
      </w:pPr>
      <w:r w:rsidRPr="0039584D">
        <w:rPr>
          <w:i/>
          <w:szCs w:val="22"/>
        </w:rPr>
        <w:t>{Permitting Note:  27 MMBtu/</w:t>
      </w:r>
      <w:proofErr w:type="spellStart"/>
      <w:r w:rsidRPr="0039584D">
        <w:rPr>
          <w:i/>
          <w:szCs w:val="22"/>
        </w:rPr>
        <w:t>hr</w:t>
      </w:r>
      <w:proofErr w:type="spellEnd"/>
      <w:r w:rsidRPr="0039584D">
        <w:rPr>
          <w:i/>
          <w:szCs w:val="22"/>
        </w:rPr>
        <w:t xml:space="preserve"> is approximately equal to 197 gallons per hour based on a higher heating value of 19,640 </w:t>
      </w:r>
      <w:proofErr w:type="spellStart"/>
      <w:r w:rsidRPr="0039584D">
        <w:rPr>
          <w:i/>
          <w:szCs w:val="22"/>
        </w:rPr>
        <w:t>btu</w:t>
      </w:r>
      <w:proofErr w:type="spellEnd"/>
      <w:r w:rsidRPr="0039584D">
        <w:rPr>
          <w:i/>
          <w:szCs w:val="22"/>
        </w:rPr>
        <w:t>/</w:t>
      </w:r>
      <w:proofErr w:type="spellStart"/>
      <w:r w:rsidRPr="0039584D">
        <w:rPr>
          <w:i/>
          <w:szCs w:val="22"/>
        </w:rPr>
        <w:t>lb</w:t>
      </w:r>
      <w:proofErr w:type="spellEnd"/>
      <w:r w:rsidRPr="0039584D">
        <w:rPr>
          <w:i/>
          <w:szCs w:val="22"/>
        </w:rPr>
        <w:t xml:space="preserve"> and a density of 7.034 pounds per gallon of diesel}</w:t>
      </w:r>
    </w:p>
    <w:p w14:paraId="788A799B" w14:textId="216EA674" w:rsidR="00FB7090" w:rsidRPr="0039584D" w:rsidRDefault="00FB7090" w:rsidP="00E16D80">
      <w:pPr>
        <w:numPr>
          <w:ilvl w:val="0"/>
          <w:numId w:val="23"/>
        </w:numPr>
        <w:tabs>
          <w:tab w:val="left" w:pos="450"/>
          <w:tab w:val="left" w:pos="720"/>
        </w:tabs>
        <w:rPr>
          <w:szCs w:val="22"/>
        </w:rPr>
      </w:pPr>
      <w:bookmarkStart w:id="18" w:name="_Ref432513355"/>
      <w:r w:rsidRPr="0039584D">
        <w:rPr>
          <w:szCs w:val="22"/>
          <w:u w:val="single"/>
        </w:rPr>
        <w:t>Methods of Operation</w:t>
      </w:r>
      <w:r w:rsidRPr="0039584D">
        <w:rPr>
          <w:szCs w:val="22"/>
        </w:rPr>
        <w:t>:</w:t>
      </w:r>
      <w:bookmarkEnd w:id="18"/>
    </w:p>
    <w:p w14:paraId="24B8B1D8" w14:textId="77777777" w:rsidR="00B1752C" w:rsidRPr="0039584D" w:rsidRDefault="00B1752C" w:rsidP="002340A9">
      <w:pPr>
        <w:pStyle w:val="BodyText3"/>
        <w:numPr>
          <w:ilvl w:val="0"/>
          <w:numId w:val="24"/>
        </w:numPr>
        <w:tabs>
          <w:tab w:val="left" w:pos="360"/>
          <w:tab w:val="left" w:pos="720"/>
        </w:tabs>
        <w:spacing w:after="0"/>
        <w:rPr>
          <w:sz w:val="22"/>
          <w:szCs w:val="22"/>
        </w:rPr>
      </w:pPr>
      <w:r w:rsidRPr="0039584D">
        <w:rPr>
          <w:i/>
          <w:sz w:val="22"/>
          <w:szCs w:val="22"/>
        </w:rPr>
        <w:t>Fuels.</w:t>
      </w:r>
      <w:r w:rsidRPr="0039584D">
        <w:rPr>
          <w:sz w:val="22"/>
          <w:szCs w:val="22"/>
        </w:rPr>
        <w:t xml:space="preserve">  </w:t>
      </w:r>
    </w:p>
    <w:p w14:paraId="5C8B793E" w14:textId="77777777" w:rsidR="00B1752C" w:rsidRPr="0039584D" w:rsidRDefault="00B1752C" w:rsidP="002340A9">
      <w:pPr>
        <w:pStyle w:val="BodyText3"/>
        <w:numPr>
          <w:ilvl w:val="0"/>
          <w:numId w:val="25"/>
        </w:numPr>
        <w:tabs>
          <w:tab w:val="left" w:pos="360"/>
          <w:tab w:val="left" w:pos="720"/>
          <w:tab w:val="left" w:pos="1080"/>
        </w:tabs>
        <w:spacing w:after="0"/>
        <w:rPr>
          <w:sz w:val="22"/>
          <w:szCs w:val="22"/>
        </w:rPr>
      </w:pPr>
      <w:r w:rsidRPr="0039584D">
        <w:rPr>
          <w:sz w:val="22"/>
          <w:szCs w:val="22"/>
        </w:rPr>
        <w:t xml:space="preserve">Sulfur Content.  The sulfur content shall not exceed 15 ppm (0.0015% by weight) for non-road diesel fuel.  </w:t>
      </w:r>
    </w:p>
    <w:p w14:paraId="6DB72E31" w14:textId="77777777" w:rsidR="00B1752C" w:rsidRPr="0039584D" w:rsidRDefault="00B1752C" w:rsidP="002340A9">
      <w:pPr>
        <w:pStyle w:val="BodyText3"/>
        <w:numPr>
          <w:ilvl w:val="0"/>
          <w:numId w:val="25"/>
        </w:numPr>
        <w:tabs>
          <w:tab w:val="left" w:pos="360"/>
          <w:tab w:val="left" w:pos="720"/>
          <w:tab w:val="left" w:pos="1080"/>
        </w:tabs>
        <w:spacing w:after="0"/>
        <w:rPr>
          <w:sz w:val="22"/>
          <w:szCs w:val="22"/>
        </w:rPr>
      </w:pPr>
      <w:proofErr w:type="spellStart"/>
      <w:r w:rsidRPr="0039584D">
        <w:rPr>
          <w:sz w:val="22"/>
          <w:szCs w:val="22"/>
        </w:rPr>
        <w:t>Cetane</w:t>
      </w:r>
      <w:proofErr w:type="spellEnd"/>
      <w:r w:rsidRPr="0039584D">
        <w:rPr>
          <w:sz w:val="22"/>
          <w:szCs w:val="22"/>
        </w:rPr>
        <w:t xml:space="preserve"> and Aromatic.  The fuel must have a minimum </w:t>
      </w:r>
      <w:proofErr w:type="spellStart"/>
      <w:r w:rsidRPr="0039584D">
        <w:rPr>
          <w:sz w:val="22"/>
          <w:szCs w:val="22"/>
        </w:rPr>
        <w:t>cetane</w:t>
      </w:r>
      <w:proofErr w:type="spellEnd"/>
      <w:r w:rsidRPr="0039584D">
        <w:rPr>
          <w:sz w:val="22"/>
          <w:szCs w:val="22"/>
        </w:rPr>
        <w:t xml:space="preserve"> index of 40 or must have a maximum aromatic content of 35 volume percent.</w:t>
      </w:r>
    </w:p>
    <w:p w14:paraId="262B1D80" w14:textId="1152FC6A" w:rsidR="00B1752C" w:rsidRPr="0039584D" w:rsidRDefault="00807339" w:rsidP="00B1752C">
      <w:pPr>
        <w:pStyle w:val="BodyText3"/>
        <w:tabs>
          <w:tab w:val="left" w:pos="360"/>
          <w:tab w:val="left" w:pos="720"/>
        </w:tabs>
        <w:spacing w:after="0"/>
        <w:ind w:left="720"/>
        <w:rPr>
          <w:sz w:val="22"/>
          <w:szCs w:val="22"/>
        </w:rPr>
      </w:pPr>
      <w:r w:rsidRPr="0039584D">
        <w:rPr>
          <w:sz w:val="22"/>
          <w:szCs w:val="22"/>
        </w:rPr>
        <w:t>[40 CFR 60.4207(b), and 80.510(b)]</w:t>
      </w:r>
      <w:r w:rsidR="00B1752C" w:rsidRPr="0039584D">
        <w:rPr>
          <w:sz w:val="22"/>
          <w:szCs w:val="22"/>
        </w:rPr>
        <w:t xml:space="preserve">  </w:t>
      </w:r>
    </w:p>
    <w:p w14:paraId="2F2B6B34" w14:textId="77777777" w:rsidR="00807339" w:rsidRPr="0039584D" w:rsidRDefault="00807339">
      <w:pPr>
        <w:pStyle w:val="BodyText3"/>
        <w:numPr>
          <w:ilvl w:val="0"/>
          <w:numId w:val="24"/>
        </w:numPr>
        <w:tabs>
          <w:tab w:val="left" w:pos="360"/>
          <w:tab w:val="left" w:pos="720"/>
        </w:tabs>
        <w:spacing w:after="0"/>
        <w:rPr>
          <w:sz w:val="22"/>
          <w:szCs w:val="22"/>
        </w:rPr>
      </w:pPr>
      <w:r w:rsidRPr="0039584D">
        <w:rPr>
          <w:sz w:val="22"/>
          <w:szCs w:val="22"/>
        </w:rPr>
        <w:t>Fuel consumption of all six generator emission units (EUs 009, 010, 011, 012, 024, and 025) combined shall not exceed 1,200,000 gallons of diesel fuel in any consecutive 12-month period. [Permit No. 0250314-014-AC]</w:t>
      </w:r>
    </w:p>
    <w:p w14:paraId="730BBE6C" w14:textId="30F99DD6" w:rsidR="005D046D" w:rsidRPr="0039584D" w:rsidRDefault="00807339">
      <w:pPr>
        <w:pStyle w:val="BodyText3"/>
        <w:numPr>
          <w:ilvl w:val="0"/>
          <w:numId w:val="24"/>
        </w:numPr>
        <w:tabs>
          <w:tab w:val="left" w:pos="360"/>
          <w:tab w:val="left" w:pos="720"/>
        </w:tabs>
        <w:spacing w:after="0"/>
        <w:rPr>
          <w:sz w:val="22"/>
          <w:szCs w:val="22"/>
        </w:rPr>
      </w:pPr>
      <w:r w:rsidRPr="0039584D">
        <w:rPr>
          <w:sz w:val="22"/>
          <w:szCs w:val="22"/>
        </w:rPr>
        <w:lastRenderedPageBreak/>
        <w:t xml:space="preserve">[40 CFR 60.4207(b), and 80.510(b), Permit No. 0250314-014-AC]  </w:t>
      </w:r>
      <w:r w:rsidR="00CC6ADB" w:rsidRPr="0039584D">
        <w:rPr>
          <w:i/>
          <w:sz w:val="22"/>
          <w:szCs w:val="22"/>
        </w:rPr>
        <w:t>Hours of Operation</w:t>
      </w:r>
      <w:r w:rsidR="00CC6ADB" w:rsidRPr="0039584D">
        <w:rPr>
          <w:sz w:val="22"/>
          <w:szCs w:val="22"/>
        </w:rPr>
        <w:t xml:space="preserve">.  </w:t>
      </w:r>
      <w:r w:rsidR="0032325C" w:rsidRPr="0039584D">
        <w:rPr>
          <w:sz w:val="22"/>
          <w:szCs w:val="22"/>
        </w:rPr>
        <w:t xml:space="preserve">The hours of operation of all six generator emission units (EUs 009, 010, 011, 012, 024, and 025) are contingent upon fuel consumption </w:t>
      </w:r>
      <w:r w:rsidR="0036418E" w:rsidRPr="0039584D">
        <w:rPr>
          <w:sz w:val="22"/>
          <w:szCs w:val="22"/>
        </w:rPr>
        <w:t xml:space="preserve">per Condition </w:t>
      </w:r>
      <w:r w:rsidR="007B7032" w:rsidRPr="0039584D">
        <w:rPr>
          <w:sz w:val="22"/>
          <w:szCs w:val="22"/>
          <w:highlight w:val="yellow"/>
        </w:rPr>
        <w:fldChar w:fldCharType="begin"/>
      </w:r>
      <w:r w:rsidR="007B7032" w:rsidRPr="0039584D">
        <w:rPr>
          <w:sz w:val="22"/>
          <w:szCs w:val="22"/>
        </w:rPr>
        <w:instrText xml:space="preserve"> REF _Ref432513355 \r \h </w:instrText>
      </w:r>
      <w:r w:rsidR="0075277F" w:rsidRPr="0039584D">
        <w:rPr>
          <w:sz w:val="22"/>
          <w:szCs w:val="22"/>
          <w:highlight w:val="yellow"/>
        </w:rPr>
        <w:instrText xml:space="preserve"> \* MERGEFORMAT </w:instrText>
      </w:r>
      <w:r w:rsidR="007B7032" w:rsidRPr="0039584D">
        <w:rPr>
          <w:sz w:val="22"/>
          <w:szCs w:val="22"/>
          <w:highlight w:val="yellow"/>
        </w:rPr>
      </w:r>
      <w:r w:rsidR="007B7032" w:rsidRPr="0039584D">
        <w:rPr>
          <w:sz w:val="22"/>
          <w:szCs w:val="22"/>
          <w:highlight w:val="yellow"/>
        </w:rPr>
        <w:fldChar w:fldCharType="separate"/>
      </w:r>
      <w:r w:rsidR="00920785" w:rsidRPr="0039584D">
        <w:rPr>
          <w:sz w:val="22"/>
          <w:szCs w:val="22"/>
        </w:rPr>
        <w:t>G.2</w:t>
      </w:r>
      <w:r w:rsidR="007B7032" w:rsidRPr="0039584D">
        <w:rPr>
          <w:sz w:val="22"/>
          <w:szCs w:val="22"/>
          <w:highlight w:val="yellow"/>
        </w:rPr>
        <w:fldChar w:fldCharType="end"/>
      </w:r>
      <w:r w:rsidR="0075277F" w:rsidRPr="0039584D">
        <w:rPr>
          <w:sz w:val="22"/>
          <w:szCs w:val="22"/>
        </w:rPr>
        <w:t xml:space="preserve"> </w:t>
      </w:r>
      <w:r w:rsidR="0091568F" w:rsidRPr="0039584D">
        <w:rPr>
          <w:sz w:val="22"/>
          <w:szCs w:val="22"/>
        </w:rPr>
        <w:t>b.</w:t>
      </w:r>
      <w:r w:rsidR="0075277F" w:rsidRPr="0039584D">
        <w:rPr>
          <w:sz w:val="22"/>
          <w:szCs w:val="22"/>
        </w:rPr>
        <w:t xml:space="preserve"> above</w:t>
      </w:r>
      <w:r w:rsidR="0036418E" w:rsidRPr="0039584D">
        <w:rPr>
          <w:sz w:val="22"/>
          <w:szCs w:val="22"/>
        </w:rPr>
        <w:t xml:space="preserve">.  [Rule 62-210.200(PTE), F.A.C.; and, Permit No. </w:t>
      </w:r>
      <w:r w:rsidR="0075277F" w:rsidRPr="0039584D">
        <w:rPr>
          <w:sz w:val="22"/>
          <w:szCs w:val="22"/>
        </w:rPr>
        <w:t>0250314-014</w:t>
      </w:r>
      <w:r w:rsidR="0036418E" w:rsidRPr="0039584D">
        <w:rPr>
          <w:sz w:val="22"/>
          <w:szCs w:val="22"/>
        </w:rPr>
        <w:t>-AC]</w:t>
      </w:r>
    </w:p>
    <w:p w14:paraId="094F15AA" w14:textId="776ABD03" w:rsidR="0032325C" w:rsidRPr="0039584D" w:rsidRDefault="0032325C" w:rsidP="0032325C">
      <w:pPr>
        <w:pStyle w:val="BodyText3"/>
        <w:tabs>
          <w:tab w:val="left" w:pos="360"/>
          <w:tab w:val="left" w:pos="720"/>
        </w:tabs>
        <w:spacing w:after="0"/>
        <w:ind w:left="720"/>
        <w:rPr>
          <w:sz w:val="22"/>
          <w:szCs w:val="22"/>
        </w:rPr>
      </w:pPr>
      <w:r w:rsidRPr="0039584D">
        <w:rPr>
          <w:i/>
          <w:sz w:val="22"/>
          <w:szCs w:val="22"/>
        </w:rPr>
        <w:t>{Permitting Note</w:t>
      </w:r>
      <w:r w:rsidRPr="0039584D">
        <w:rPr>
          <w:sz w:val="22"/>
          <w:szCs w:val="22"/>
        </w:rPr>
        <w:t xml:space="preserve">:  </w:t>
      </w:r>
      <w:r w:rsidRPr="0039584D">
        <w:rPr>
          <w:i/>
          <w:sz w:val="22"/>
          <w:szCs w:val="22"/>
        </w:rPr>
        <w:t>Based on a total fuel consumption and fuel flow rate of approximately 197 gallons per hour, it equates to 6091 hours per year for all six units combined</w:t>
      </w:r>
      <w:r w:rsidRPr="0039584D">
        <w:rPr>
          <w:sz w:val="22"/>
          <w:szCs w:val="22"/>
        </w:rPr>
        <w:t>.}</w:t>
      </w:r>
    </w:p>
    <w:p w14:paraId="0B1D9A98" w14:textId="7328EF8F" w:rsidR="005D046D" w:rsidRPr="0039584D" w:rsidRDefault="005D046D" w:rsidP="002340A9">
      <w:pPr>
        <w:pStyle w:val="BodyText3"/>
        <w:numPr>
          <w:ilvl w:val="0"/>
          <w:numId w:val="24"/>
        </w:numPr>
        <w:tabs>
          <w:tab w:val="left" w:pos="360"/>
          <w:tab w:val="left" w:pos="720"/>
        </w:tabs>
        <w:spacing w:after="0"/>
        <w:rPr>
          <w:sz w:val="22"/>
          <w:szCs w:val="22"/>
        </w:rPr>
      </w:pPr>
      <w:r w:rsidRPr="0039584D">
        <w:rPr>
          <w:i/>
          <w:sz w:val="22"/>
          <w:szCs w:val="22"/>
        </w:rPr>
        <w:t>Operation and Maintenance</w:t>
      </w:r>
      <w:r w:rsidRPr="0039584D">
        <w:rPr>
          <w:sz w:val="22"/>
          <w:szCs w:val="22"/>
        </w:rPr>
        <w:t xml:space="preserve">.  </w:t>
      </w:r>
      <w:r w:rsidR="00BB2094" w:rsidRPr="0039584D">
        <w:rPr>
          <w:sz w:val="22"/>
          <w:szCs w:val="22"/>
        </w:rPr>
        <w:t>The owner or operator must operate and maintain the stationary CI internal combustion engine according to the manufacturer's written instructions or procedures developed by the owner or operator that are approved by the engine manufacturer.  In addition, owners and operators may only change those settings that are permitted by the manufacturer. The owner or operator must meet the requirements of 40 CFR parts 89, 94 and/or 1068, as they apply.</w:t>
      </w:r>
      <w:r w:rsidRPr="0039584D">
        <w:rPr>
          <w:sz w:val="22"/>
          <w:szCs w:val="22"/>
        </w:rPr>
        <w:t xml:space="preserve"> [40 CFR 60.4211(a)]</w:t>
      </w:r>
    </w:p>
    <w:p w14:paraId="759B0C6F" w14:textId="77777777" w:rsidR="00CC6ADB" w:rsidRPr="0039584D" w:rsidRDefault="00CC6ADB" w:rsidP="00CC6ADB">
      <w:pPr>
        <w:tabs>
          <w:tab w:val="left" w:pos="0"/>
        </w:tabs>
        <w:suppressAutoHyphens/>
        <w:spacing w:before="120" w:after="120"/>
        <w:rPr>
          <w:b/>
          <w:szCs w:val="22"/>
          <w:u w:val="single"/>
        </w:rPr>
      </w:pPr>
      <w:r w:rsidRPr="0039584D">
        <w:rPr>
          <w:b/>
          <w:szCs w:val="22"/>
          <w:u w:val="single"/>
        </w:rPr>
        <w:t>Emission Limitations and Standards</w:t>
      </w:r>
    </w:p>
    <w:p w14:paraId="0496E74D" w14:textId="6EC6836E" w:rsidR="00413811" w:rsidRPr="0039584D" w:rsidRDefault="00413811" w:rsidP="002340A9">
      <w:pPr>
        <w:numPr>
          <w:ilvl w:val="0"/>
          <w:numId w:val="23"/>
        </w:numPr>
        <w:tabs>
          <w:tab w:val="left" w:pos="360"/>
          <w:tab w:val="left" w:pos="720"/>
        </w:tabs>
        <w:spacing w:after="120"/>
        <w:ind w:left="360" w:hanging="360"/>
        <w:rPr>
          <w:szCs w:val="22"/>
        </w:rPr>
      </w:pPr>
      <w:r w:rsidRPr="0039584D">
        <w:rPr>
          <w:szCs w:val="22"/>
          <w:u w:val="single"/>
        </w:rPr>
        <w:t>NO</w:t>
      </w:r>
      <w:r w:rsidRPr="0039584D">
        <w:rPr>
          <w:szCs w:val="22"/>
          <w:u w:val="single"/>
          <w:vertAlign w:val="subscript"/>
        </w:rPr>
        <w:t>X</w:t>
      </w:r>
      <w:r w:rsidRPr="0039584D">
        <w:rPr>
          <w:szCs w:val="22"/>
          <w:u w:val="single"/>
        </w:rPr>
        <w:t xml:space="preserve"> Emissions</w:t>
      </w:r>
      <w:r w:rsidRPr="0039584D">
        <w:rPr>
          <w:szCs w:val="22"/>
        </w:rPr>
        <w:t>.  Nitrogen oxide (NO</w:t>
      </w:r>
      <w:r w:rsidRPr="0039584D">
        <w:rPr>
          <w:szCs w:val="22"/>
          <w:vertAlign w:val="subscript"/>
        </w:rPr>
        <w:t>X</w:t>
      </w:r>
      <w:r w:rsidRPr="0039584D">
        <w:rPr>
          <w:szCs w:val="22"/>
        </w:rPr>
        <w:t xml:space="preserve">) emissions shall not exceed 3.40 </w:t>
      </w:r>
      <w:proofErr w:type="spellStart"/>
      <w:r w:rsidRPr="0039584D">
        <w:rPr>
          <w:szCs w:val="22"/>
        </w:rPr>
        <w:t>lb</w:t>
      </w:r>
      <w:proofErr w:type="spellEnd"/>
      <w:r w:rsidRPr="0039584D">
        <w:rPr>
          <w:szCs w:val="22"/>
        </w:rPr>
        <w:t xml:space="preserve">/MMBtu as determined by the average of three 1-hour compliance test runs conducted in accordance with EPA Method 7 or 7E.  </w:t>
      </w:r>
      <w:r w:rsidR="008B370A" w:rsidRPr="0039584D">
        <w:rPr>
          <w:szCs w:val="22"/>
        </w:rPr>
        <w:t>(Equivalent to a NOx emission rate of approximately 92.5 pounds per hour at 100% engine load for each unit.)  NOx emissions from the bank of the six standby generators are limited to 282 tons per year</w:t>
      </w:r>
      <w:r w:rsidRPr="0039584D">
        <w:rPr>
          <w:szCs w:val="22"/>
        </w:rPr>
        <w:t>.  [Rule 62-212.400, F.A.C. and BACT Determination for PSD-FL-249 in Permit No. 0250314-014-AC]</w:t>
      </w:r>
    </w:p>
    <w:p w14:paraId="5838FA8E" w14:textId="78240508" w:rsidR="00CC6ADB" w:rsidRPr="0039584D" w:rsidRDefault="00413811" w:rsidP="002340A9">
      <w:pPr>
        <w:numPr>
          <w:ilvl w:val="0"/>
          <w:numId w:val="23"/>
        </w:numPr>
        <w:tabs>
          <w:tab w:val="left" w:pos="360"/>
          <w:tab w:val="left" w:pos="720"/>
        </w:tabs>
        <w:spacing w:after="120"/>
        <w:ind w:left="360" w:hanging="360"/>
        <w:rPr>
          <w:szCs w:val="22"/>
        </w:rPr>
      </w:pPr>
      <w:r w:rsidRPr="0039584D">
        <w:rPr>
          <w:szCs w:val="22"/>
          <w:u w:val="single"/>
        </w:rPr>
        <w:t xml:space="preserve"> </w:t>
      </w:r>
      <w:r w:rsidR="00CC6ADB" w:rsidRPr="0039584D">
        <w:rPr>
          <w:szCs w:val="22"/>
          <w:u w:val="single"/>
        </w:rPr>
        <w:t>NMHC + NO</w:t>
      </w:r>
      <w:r w:rsidR="00CC6ADB" w:rsidRPr="0039584D">
        <w:rPr>
          <w:szCs w:val="22"/>
          <w:u w:val="single"/>
          <w:vertAlign w:val="subscript"/>
        </w:rPr>
        <w:t>X</w:t>
      </w:r>
      <w:r w:rsidR="00CC6ADB" w:rsidRPr="0039584D">
        <w:rPr>
          <w:szCs w:val="22"/>
          <w:u w:val="single"/>
        </w:rPr>
        <w:t xml:space="preserve"> Emissions</w:t>
      </w:r>
      <w:r w:rsidR="00CC6ADB" w:rsidRPr="0039584D">
        <w:rPr>
          <w:szCs w:val="22"/>
        </w:rPr>
        <w:t xml:space="preserve">.  Non-Methane Hydrocarbons and Nitrogen oxide emissions shall not exceed </w:t>
      </w:r>
      <w:r w:rsidRPr="0039584D">
        <w:rPr>
          <w:szCs w:val="22"/>
        </w:rPr>
        <w:t>7.8</w:t>
      </w:r>
      <w:r w:rsidR="00CC6ADB" w:rsidRPr="0039584D">
        <w:rPr>
          <w:szCs w:val="22"/>
        </w:rPr>
        <w:t xml:space="preserve"> g/KW-hr</w:t>
      </w:r>
      <w:r w:rsidR="0075183D" w:rsidRPr="0039584D">
        <w:rPr>
          <w:szCs w:val="22"/>
        </w:rPr>
        <w:t xml:space="preserve"> (or 10.5 g/</w:t>
      </w:r>
      <w:proofErr w:type="spellStart"/>
      <w:r w:rsidR="0075183D" w:rsidRPr="0039584D">
        <w:rPr>
          <w:szCs w:val="22"/>
        </w:rPr>
        <w:t>hp-hr</w:t>
      </w:r>
      <w:proofErr w:type="spellEnd"/>
      <w:r w:rsidR="0075183D" w:rsidRPr="0039584D">
        <w:rPr>
          <w:szCs w:val="22"/>
        </w:rPr>
        <w:t xml:space="preserve">). </w:t>
      </w:r>
      <w:r w:rsidR="00CC6ADB" w:rsidRPr="0039584D">
        <w:rPr>
          <w:szCs w:val="22"/>
        </w:rPr>
        <w:t xml:space="preserve"> [40 CFR 60.420</w:t>
      </w:r>
      <w:r w:rsidR="002D5EBE" w:rsidRPr="0039584D">
        <w:rPr>
          <w:szCs w:val="22"/>
        </w:rPr>
        <w:t>4</w:t>
      </w:r>
      <w:r w:rsidR="00CC6ADB" w:rsidRPr="0039584D">
        <w:rPr>
          <w:szCs w:val="22"/>
        </w:rPr>
        <w:t>(b)</w:t>
      </w:r>
      <w:r w:rsidR="002D5EBE" w:rsidRPr="0039584D">
        <w:rPr>
          <w:szCs w:val="22"/>
        </w:rPr>
        <w:t>, 60.4205(b)</w:t>
      </w:r>
      <w:r w:rsidR="00CC6ADB" w:rsidRPr="0039584D">
        <w:rPr>
          <w:szCs w:val="22"/>
        </w:rPr>
        <w:t xml:space="preserve"> </w:t>
      </w:r>
      <w:r w:rsidR="002D5EBE" w:rsidRPr="0039584D">
        <w:rPr>
          <w:szCs w:val="22"/>
        </w:rPr>
        <w:t xml:space="preserve">60.4201(d)(1) </w:t>
      </w:r>
      <w:r w:rsidR="00CC6ADB" w:rsidRPr="0039584D">
        <w:rPr>
          <w:szCs w:val="22"/>
        </w:rPr>
        <w:t xml:space="preserve">&amp; 40 CFR </w:t>
      </w:r>
      <w:r w:rsidR="002D5EBE" w:rsidRPr="0039584D">
        <w:rPr>
          <w:szCs w:val="22"/>
        </w:rPr>
        <w:t>94.8</w:t>
      </w:r>
      <w:r w:rsidR="005778DB" w:rsidRPr="0039584D">
        <w:rPr>
          <w:szCs w:val="22"/>
        </w:rPr>
        <w:t>(a)</w:t>
      </w:r>
      <w:r w:rsidR="002D5EBE" w:rsidRPr="0039584D">
        <w:rPr>
          <w:szCs w:val="22"/>
        </w:rPr>
        <w:t>(2)(</w:t>
      </w:r>
      <w:proofErr w:type="spellStart"/>
      <w:r w:rsidR="002D5EBE" w:rsidRPr="0039584D">
        <w:rPr>
          <w:szCs w:val="22"/>
        </w:rPr>
        <w:t>i</w:t>
      </w:r>
      <w:proofErr w:type="spellEnd"/>
      <w:r w:rsidR="002D5EBE" w:rsidRPr="0039584D">
        <w:rPr>
          <w:szCs w:val="22"/>
        </w:rPr>
        <w:t>)</w:t>
      </w:r>
      <w:r w:rsidR="00CC6ADB" w:rsidRPr="0039584D">
        <w:rPr>
          <w:szCs w:val="22"/>
        </w:rPr>
        <w:t xml:space="preserve"> Table </w:t>
      </w:r>
      <w:r w:rsidR="002D5EBE" w:rsidRPr="0039584D">
        <w:rPr>
          <w:szCs w:val="22"/>
        </w:rPr>
        <w:t>A-</w:t>
      </w:r>
      <w:r w:rsidR="00CC6ADB" w:rsidRPr="0039584D">
        <w:rPr>
          <w:szCs w:val="22"/>
        </w:rPr>
        <w:t>1]</w:t>
      </w:r>
    </w:p>
    <w:p w14:paraId="1CF0F9B9" w14:textId="32ACF723" w:rsidR="00CC6ADB" w:rsidRPr="0039584D" w:rsidRDefault="00CC6ADB" w:rsidP="002340A9">
      <w:pPr>
        <w:numPr>
          <w:ilvl w:val="0"/>
          <w:numId w:val="23"/>
        </w:numPr>
        <w:tabs>
          <w:tab w:val="left" w:pos="360"/>
          <w:tab w:val="left" w:pos="720"/>
        </w:tabs>
        <w:spacing w:after="120"/>
        <w:ind w:left="360" w:hanging="360"/>
        <w:rPr>
          <w:szCs w:val="22"/>
        </w:rPr>
      </w:pPr>
      <w:r w:rsidRPr="0039584D">
        <w:rPr>
          <w:szCs w:val="22"/>
          <w:u w:val="single"/>
        </w:rPr>
        <w:t>CO Emissions</w:t>
      </w:r>
      <w:r w:rsidRPr="0039584D">
        <w:rPr>
          <w:szCs w:val="22"/>
        </w:rPr>
        <w:t>.  Carbon monoxide emissions shall not exceed 5.0 g/KW-hr</w:t>
      </w:r>
      <w:r w:rsidR="00413811" w:rsidRPr="0039584D">
        <w:rPr>
          <w:szCs w:val="22"/>
        </w:rPr>
        <w:t xml:space="preserve"> </w:t>
      </w:r>
      <w:r w:rsidR="0075183D" w:rsidRPr="0039584D">
        <w:rPr>
          <w:szCs w:val="22"/>
        </w:rPr>
        <w:t>(or 6</w:t>
      </w:r>
      <w:r w:rsidR="00876E47" w:rsidRPr="0039584D">
        <w:rPr>
          <w:szCs w:val="22"/>
        </w:rPr>
        <w:t>.7</w:t>
      </w:r>
      <w:r w:rsidR="0075183D" w:rsidRPr="0039584D">
        <w:rPr>
          <w:szCs w:val="22"/>
        </w:rPr>
        <w:t xml:space="preserve"> g/</w:t>
      </w:r>
      <w:proofErr w:type="spellStart"/>
      <w:r w:rsidR="0075183D" w:rsidRPr="0039584D">
        <w:rPr>
          <w:szCs w:val="22"/>
        </w:rPr>
        <w:t>hp-hr</w:t>
      </w:r>
      <w:proofErr w:type="spellEnd"/>
      <w:r w:rsidR="0075183D" w:rsidRPr="0039584D">
        <w:rPr>
          <w:szCs w:val="22"/>
        </w:rPr>
        <w:t>).</w:t>
      </w:r>
      <w:r w:rsidRPr="0039584D">
        <w:rPr>
          <w:szCs w:val="22"/>
        </w:rPr>
        <w:t xml:space="preserve">  </w:t>
      </w:r>
      <w:r w:rsidR="0075183D" w:rsidRPr="0039584D">
        <w:rPr>
          <w:szCs w:val="22"/>
        </w:rPr>
        <w:t>[40 CFR 60.4204(b), 60.4205(b) 60.4201(d)(1) &amp; 40 CFR 94.8(a)(2)(</w:t>
      </w:r>
      <w:proofErr w:type="spellStart"/>
      <w:r w:rsidR="0075183D" w:rsidRPr="0039584D">
        <w:rPr>
          <w:szCs w:val="22"/>
        </w:rPr>
        <w:t>i</w:t>
      </w:r>
      <w:proofErr w:type="spellEnd"/>
      <w:r w:rsidR="0075183D" w:rsidRPr="0039584D">
        <w:rPr>
          <w:szCs w:val="22"/>
        </w:rPr>
        <w:t>) Table A-1]</w:t>
      </w:r>
    </w:p>
    <w:p w14:paraId="63A8E367" w14:textId="614ECFB8" w:rsidR="00CC6ADB" w:rsidRPr="0039584D" w:rsidRDefault="00CC6ADB" w:rsidP="002340A9">
      <w:pPr>
        <w:numPr>
          <w:ilvl w:val="0"/>
          <w:numId w:val="23"/>
        </w:numPr>
        <w:tabs>
          <w:tab w:val="left" w:pos="360"/>
          <w:tab w:val="left" w:pos="720"/>
        </w:tabs>
        <w:spacing w:after="120"/>
        <w:ind w:left="360" w:hanging="360"/>
        <w:rPr>
          <w:szCs w:val="22"/>
        </w:rPr>
      </w:pPr>
      <w:r w:rsidRPr="0039584D">
        <w:rPr>
          <w:szCs w:val="22"/>
          <w:u w:val="single"/>
        </w:rPr>
        <w:t>PM emissions</w:t>
      </w:r>
      <w:r w:rsidRPr="0039584D">
        <w:rPr>
          <w:szCs w:val="22"/>
        </w:rPr>
        <w:t>.  Particulate matter emissions shall not exceed 0.</w:t>
      </w:r>
      <w:r w:rsidR="00413811" w:rsidRPr="0039584D">
        <w:rPr>
          <w:szCs w:val="22"/>
        </w:rPr>
        <w:t>27</w:t>
      </w:r>
      <w:r w:rsidRPr="0039584D">
        <w:rPr>
          <w:szCs w:val="22"/>
        </w:rPr>
        <w:t xml:space="preserve"> g/KW-hr</w:t>
      </w:r>
      <w:r w:rsidR="00413811" w:rsidRPr="0039584D">
        <w:rPr>
          <w:szCs w:val="22"/>
        </w:rPr>
        <w:t xml:space="preserve"> </w:t>
      </w:r>
      <w:r w:rsidR="0075183D" w:rsidRPr="0039584D">
        <w:rPr>
          <w:szCs w:val="22"/>
        </w:rPr>
        <w:t xml:space="preserve">(or </w:t>
      </w:r>
      <w:r w:rsidR="00876E47" w:rsidRPr="0039584D">
        <w:rPr>
          <w:szCs w:val="22"/>
        </w:rPr>
        <w:t>0.36</w:t>
      </w:r>
      <w:r w:rsidR="0075183D" w:rsidRPr="0039584D">
        <w:rPr>
          <w:szCs w:val="22"/>
        </w:rPr>
        <w:t xml:space="preserve"> g/</w:t>
      </w:r>
      <w:proofErr w:type="spellStart"/>
      <w:r w:rsidR="0075183D" w:rsidRPr="0039584D">
        <w:rPr>
          <w:szCs w:val="22"/>
        </w:rPr>
        <w:t>hp-hr</w:t>
      </w:r>
      <w:proofErr w:type="spellEnd"/>
      <w:r w:rsidR="0075183D" w:rsidRPr="0039584D">
        <w:rPr>
          <w:szCs w:val="22"/>
        </w:rPr>
        <w:t>).</w:t>
      </w:r>
      <w:r w:rsidRPr="0039584D">
        <w:rPr>
          <w:szCs w:val="22"/>
        </w:rPr>
        <w:t xml:space="preserve">  </w:t>
      </w:r>
      <w:r w:rsidR="0075183D" w:rsidRPr="0039584D">
        <w:rPr>
          <w:szCs w:val="22"/>
        </w:rPr>
        <w:t>[40 CFR 60.4204(b), 60.4205(b) 60.4201(d)(1) &amp; 40 CFR 94.8(a)(2)(</w:t>
      </w:r>
      <w:proofErr w:type="spellStart"/>
      <w:r w:rsidR="0075183D" w:rsidRPr="0039584D">
        <w:rPr>
          <w:szCs w:val="22"/>
        </w:rPr>
        <w:t>i</w:t>
      </w:r>
      <w:proofErr w:type="spellEnd"/>
      <w:r w:rsidR="0075183D" w:rsidRPr="0039584D">
        <w:rPr>
          <w:szCs w:val="22"/>
        </w:rPr>
        <w:t>) Table A-1]</w:t>
      </w:r>
    </w:p>
    <w:p w14:paraId="3091B80E" w14:textId="7FDD13D7" w:rsidR="00876E47" w:rsidRPr="0039584D" w:rsidRDefault="00876E47" w:rsidP="00876E47">
      <w:pPr>
        <w:tabs>
          <w:tab w:val="left" w:pos="360"/>
          <w:tab w:val="left" w:pos="720"/>
        </w:tabs>
        <w:spacing w:after="120"/>
        <w:ind w:left="360"/>
        <w:rPr>
          <w:i/>
          <w:szCs w:val="22"/>
        </w:rPr>
      </w:pPr>
      <w:r w:rsidRPr="0039584D">
        <w:rPr>
          <w:i/>
          <w:szCs w:val="22"/>
          <w:u w:val="single"/>
        </w:rPr>
        <w:t>{Permitting Note</w:t>
      </w:r>
      <w:r w:rsidRPr="0039584D">
        <w:rPr>
          <w:i/>
          <w:szCs w:val="22"/>
        </w:rPr>
        <w:t xml:space="preserve">:  The engine is certified by the manufacturer to meet the 2007 Tier 2 Standards for </w:t>
      </w:r>
      <w:proofErr w:type="spellStart"/>
      <w:r w:rsidRPr="0039584D">
        <w:rPr>
          <w:i/>
          <w:szCs w:val="22"/>
        </w:rPr>
        <w:t>NMHC+NOx</w:t>
      </w:r>
      <w:proofErr w:type="spellEnd"/>
      <w:r w:rsidRPr="0039584D">
        <w:rPr>
          <w:i/>
          <w:szCs w:val="22"/>
        </w:rPr>
        <w:t>, CO, and PM emissions above.}</w:t>
      </w:r>
    </w:p>
    <w:p w14:paraId="42EDF6FB" w14:textId="215CE41C" w:rsidR="00A85DF7" w:rsidRPr="0039584D" w:rsidRDefault="00A85DF7" w:rsidP="00A85DF7">
      <w:pPr>
        <w:tabs>
          <w:tab w:val="left" w:pos="360"/>
          <w:tab w:val="left" w:pos="720"/>
        </w:tabs>
        <w:spacing w:after="120"/>
        <w:rPr>
          <w:i/>
          <w:szCs w:val="22"/>
        </w:rPr>
      </w:pPr>
      <w:r w:rsidRPr="0039584D">
        <w:rPr>
          <w:b/>
          <w:szCs w:val="22"/>
          <w:u w:val="single"/>
        </w:rPr>
        <w:t xml:space="preserve">Monitoring </w:t>
      </w:r>
      <w:r w:rsidR="00041510" w:rsidRPr="0039584D">
        <w:rPr>
          <w:b/>
          <w:szCs w:val="22"/>
          <w:u w:val="single"/>
        </w:rPr>
        <w:t xml:space="preserve">and Testing </w:t>
      </w:r>
      <w:r w:rsidRPr="0039584D">
        <w:rPr>
          <w:b/>
          <w:szCs w:val="22"/>
          <w:u w:val="single"/>
        </w:rPr>
        <w:t>of Operations</w:t>
      </w:r>
    </w:p>
    <w:p w14:paraId="131795E1" w14:textId="77777777" w:rsidR="00041510" w:rsidRPr="0039584D" w:rsidRDefault="00041510" w:rsidP="002340A9">
      <w:pPr>
        <w:numPr>
          <w:ilvl w:val="0"/>
          <w:numId w:val="23"/>
        </w:numPr>
        <w:tabs>
          <w:tab w:val="left" w:pos="360"/>
          <w:tab w:val="left" w:pos="720"/>
        </w:tabs>
        <w:spacing w:after="120"/>
        <w:ind w:left="360" w:hanging="360"/>
        <w:rPr>
          <w:szCs w:val="22"/>
        </w:rPr>
      </w:pPr>
      <w:r w:rsidRPr="0039584D">
        <w:rPr>
          <w:szCs w:val="22"/>
          <w:u w:val="single"/>
        </w:rPr>
        <w:t>Test Methods</w:t>
      </w:r>
      <w:r w:rsidRPr="0039584D">
        <w:rPr>
          <w:szCs w:val="22"/>
        </w:rPr>
        <w:t>:  Any required tests shall be performed in accordance with the following reference methods or any other test Method approved by the Department.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8370"/>
      </w:tblGrid>
      <w:tr w:rsidR="00041510" w:rsidRPr="0039584D" w14:paraId="7308485E" w14:textId="77777777" w:rsidTr="00C94450">
        <w:tc>
          <w:tcPr>
            <w:tcW w:w="1080" w:type="dxa"/>
          </w:tcPr>
          <w:p w14:paraId="0ADD8B52" w14:textId="77777777" w:rsidR="00041510" w:rsidRPr="0039584D" w:rsidRDefault="00041510" w:rsidP="00C94450">
            <w:pPr>
              <w:spacing w:before="60" w:after="60"/>
              <w:jc w:val="both"/>
              <w:rPr>
                <w:b/>
                <w:szCs w:val="22"/>
              </w:rPr>
            </w:pPr>
            <w:r w:rsidRPr="0039584D">
              <w:rPr>
                <w:b/>
                <w:szCs w:val="22"/>
              </w:rPr>
              <w:t>Method</w:t>
            </w:r>
          </w:p>
        </w:tc>
        <w:tc>
          <w:tcPr>
            <w:tcW w:w="8370" w:type="dxa"/>
          </w:tcPr>
          <w:p w14:paraId="70366D34" w14:textId="77777777" w:rsidR="00041510" w:rsidRPr="0039584D" w:rsidRDefault="00041510" w:rsidP="00C94450">
            <w:pPr>
              <w:spacing w:before="60" w:after="60"/>
              <w:jc w:val="both"/>
              <w:rPr>
                <w:b/>
                <w:szCs w:val="22"/>
              </w:rPr>
            </w:pPr>
            <w:r w:rsidRPr="0039584D">
              <w:rPr>
                <w:b/>
                <w:szCs w:val="22"/>
              </w:rPr>
              <w:t>Description of Method and Comments</w:t>
            </w:r>
          </w:p>
        </w:tc>
      </w:tr>
      <w:tr w:rsidR="00041510" w:rsidRPr="0039584D" w14:paraId="6D4F4ECE" w14:textId="77777777" w:rsidTr="00C94450">
        <w:tc>
          <w:tcPr>
            <w:tcW w:w="1080" w:type="dxa"/>
          </w:tcPr>
          <w:p w14:paraId="1FCD2E52" w14:textId="77777777" w:rsidR="00041510" w:rsidRPr="0039584D" w:rsidRDefault="00041510" w:rsidP="00C94450">
            <w:pPr>
              <w:spacing w:before="60" w:after="60"/>
              <w:jc w:val="both"/>
              <w:rPr>
                <w:szCs w:val="22"/>
              </w:rPr>
            </w:pPr>
            <w:r w:rsidRPr="0039584D">
              <w:rPr>
                <w:szCs w:val="22"/>
              </w:rPr>
              <w:t>5</w:t>
            </w:r>
          </w:p>
        </w:tc>
        <w:tc>
          <w:tcPr>
            <w:tcW w:w="8370" w:type="dxa"/>
          </w:tcPr>
          <w:p w14:paraId="1D76B01F" w14:textId="77777777" w:rsidR="00041510" w:rsidRPr="0039584D" w:rsidRDefault="00041510" w:rsidP="00C94450">
            <w:pPr>
              <w:spacing w:before="60" w:after="60"/>
              <w:jc w:val="both"/>
              <w:rPr>
                <w:color w:val="0000FF"/>
                <w:szCs w:val="22"/>
              </w:rPr>
            </w:pPr>
            <w:r w:rsidRPr="0039584D">
              <w:rPr>
                <w:szCs w:val="22"/>
              </w:rPr>
              <w:t>Determination of PM Emissions from Stationary Sources</w:t>
            </w:r>
          </w:p>
        </w:tc>
      </w:tr>
      <w:tr w:rsidR="00041510" w:rsidRPr="0039584D" w14:paraId="447C8F96" w14:textId="77777777" w:rsidTr="00C94450">
        <w:tc>
          <w:tcPr>
            <w:tcW w:w="1080" w:type="dxa"/>
          </w:tcPr>
          <w:p w14:paraId="168F21DC" w14:textId="77777777" w:rsidR="00041510" w:rsidRPr="0039584D" w:rsidRDefault="00041510" w:rsidP="00C94450">
            <w:pPr>
              <w:spacing w:before="60" w:after="60"/>
              <w:jc w:val="both"/>
              <w:rPr>
                <w:szCs w:val="22"/>
              </w:rPr>
            </w:pPr>
            <w:r w:rsidRPr="0039584D">
              <w:rPr>
                <w:szCs w:val="22"/>
              </w:rPr>
              <w:t>7 or 7E</w:t>
            </w:r>
          </w:p>
        </w:tc>
        <w:tc>
          <w:tcPr>
            <w:tcW w:w="8370" w:type="dxa"/>
          </w:tcPr>
          <w:p w14:paraId="0C12B37E" w14:textId="77777777" w:rsidR="00041510" w:rsidRPr="0039584D" w:rsidRDefault="00041510" w:rsidP="00C94450">
            <w:pPr>
              <w:spacing w:before="60" w:after="60"/>
              <w:jc w:val="both"/>
              <w:rPr>
                <w:szCs w:val="22"/>
              </w:rPr>
            </w:pPr>
            <w:r w:rsidRPr="0039584D">
              <w:rPr>
                <w:szCs w:val="22"/>
              </w:rPr>
              <w:t>Determination of Nitrogen Oxide Emissions from Stationary Sources</w:t>
            </w:r>
          </w:p>
        </w:tc>
      </w:tr>
      <w:tr w:rsidR="00041510" w:rsidRPr="0039584D" w14:paraId="220D5696" w14:textId="77777777" w:rsidTr="00C94450">
        <w:tc>
          <w:tcPr>
            <w:tcW w:w="1080" w:type="dxa"/>
          </w:tcPr>
          <w:p w14:paraId="799D4AC6" w14:textId="77777777" w:rsidR="00041510" w:rsidRPr="0039584D" w:rsidRDefault="00041510" w:rsidP="00C94450">
            <w:pPr>
              <w:spacing w:before="60" w:after="60"/>
              <w:jc w:val="both"/>
              <w:rPr>
                <w:szCs w:val="22"/>
              </w:rPr>
            </w:pPr>
            <w:r w:rsidRPr="0039584D">
              <w:rPr>
                <w:szCs w:val="22"/>
              </w:rPr>
              <w:t>9</w:t>
            </w:r>
          </w:p>
        </w:tc>
        <w:tc>
          <w:tcPr>
            <w:tcW w:w="8370" w:type="dxa"/>
          </w:tcPr>
          <w:p w14:paraId="224A939B" w14:textId="77777777" w:rsidR="00041510" w:rsidRPr="0039584D" w:rsidRDefault="00041510" w:rsidP="00C94450">
            <w:pPr>
              <w:spacing w:before="60" w:after="60"/>
              <w:jc w:val="both"/>
              <w:rPr>
                <w:szCs w:val="22"/>
              </w:rPr>
            </w:pPr>
            <w:r w:rsidRPr="0039584D">
              <w:rPr>
                <w:szCs w:val="22"/>
              </w:rPr>
              <w:t>Visual Determination of the Opacity of Emissions from Stationary Sources</w:t>
            </w:r>
          </w:p>
        </w:tc>
      </w:tr>
      <w:tr w:rsidR="00041510" w:rsidRPr="0039584D" w14:paraId="3F0A7699" w14:textId="77777777" w:rsidTr="00C94450">
        <w:tc>
          <w:tcPr>
            <w:tcW w:w="1080" w:type="dxa"/>
          </w:tcPr>
          <w:p w14:paraId="74BF7196" w14:textId="77777777" w:rsidR="00041510" w:rsidRPr="0039584D" w:rsidRDefault="00041510" w:rsidP="00C94450">
            <w:pPr>
              <w:spacing w:before="180" w:after="60"/>
              <w:jc w:val="both"/>
              <w:rPr>
                <w:szCs w:val="22"/>
              </w:rPr>
            </w:pPr>
            <w:r w:rsidRPr="0039584D">
              <w:rPr>
                <w:szCs w:val="22"/>
              </w:rPr>
              <w:t>10</w:t>
            </w:r>
          </w:p>
        </w:tc>
        <w:tc>
          <w:tcPr>
            <w:tcW w:w="8370" w:type="dxa"/>
          </w:tcPr>
          <w:p w14:paraId="6F757110" w14:textId="77777777" w:rsidR="00041510" w:rsidRPr="0039584D" w:rsidRDefault="00041510" w:rsidP="00C94450">
            <w:pPr>
              <w:spacing w:before="60"/>
              <w:jc w:val="both"/>
              <w:rPr>
                <w:szCs w:val="22"/>
              </w:rPr>
            </w:pPr>
            <w:r w:rsidRPr="0039584D">
              <w:rPr>
                <w:szCs w:val="22"/>
              </w:rPr>
              <w:t>Determination of Carbon Monoxide Emissions from Stationary Sources</w:t>
            </w:r>
          </w:p>
          <w:p w14:paraId="077F7079" w14:textId="77777777" w:rsidR="00041510" w:rsidRPr="0039584D" w:rsidRDefault="00041510" w:rsidP="00C94450">
            <w:pPr>
              <w:spacing w:after="60"/>
              <w:jc w:val="both"/>
              <w:rPr>
                <w:szCs w:val="22"/>
              </w:rPr>
            </w:pPr>
            <w:r w:rsidRPr="0039584D">
              <w:rPr>
                <w:szCs w:val="22"/>
              </w:rPr>
              <w:t>{Notes:  The method shall be based on a continuous sampling train.}</w:t>
            </w:r>
          </w:p>
        </w:tc>
      </w:tr>
      <w:tr w:rsidR="00041510" w:rsidRPr="0039584D" w14:paraId="6B17869E" w14:textId="77777777" w:rsidTr="00C94450">
        <w:tc>
          <w:tcPr>
            <w:tcW w:w="1080" w:type="dxa"/>
          </w:tcPr>
          <w:p w14:paraId="0F749E9B" w14:textId="77777777" w:rsidR="00041510" w:rsidRPr="0039584D" w:rsidRDefault="00041510" w:rsidP="00C94450">
            <w:pPr>
              <w:spacing w:before="60" w:after="60"/>
              <w:jc w:val="both"/>
              <w:rPr>
                <w:color w:val="0000FF"/>
                <w:szCs w:val="22"/>
              </w:rPr>
            </w:pPr>
            <w:r w:rsidRPr="0039584D">
              <w:rPr>
                <w:szCs w:val="22"/>
              </w:rPr>
              <w:t>201</w:t>
            </w:r>
          </w:p>
        </w:tc>
        <w:tc>
          <w:tcPr>
            <w:tcW w:w="8370" w:type="dxa"/>
          </w:tcPr>
          <w:p w14:paraId="07F55DAE" w14:textId="77777777" w:rsidR="00041510" w:rsidRPr="0039584D" w:rsidRDefault="00041510" w:rsidP="00C94450">
            <w:pPr>
              <w:spacing w:before="60" w:after="60"/>
              <w:jc w:val="both"/>
              <w:rPr>
                <w:color w:val="0000FF"/>
                <w:szCs w:val="22"/>
              </w:rPr>
            </w:pPr>
            <w:r w:rsidRPr="0039584D">
              <w:rPr>
                <w:szCs w:val="22"/>
              </w:rPr>
              <w:t>Determination of PM with a Mean Diameter of 10 Microns or Less (PM</w:t>
            </w:r>
            <w:r w:rsidRPr="0039584D">
              <w:rPr>
                <w:szCs w:val="22"/>
                <w:vertAlign w:val="subscript"/>
              </w:rPr>
              <w:t>10</w:t>
            </w:r>
            <w:r w:rsidRPr="0039584D">
              <w:rPr>
                <w:szCs w:val="22"/>
              </w:rPr>
              <w:t>)</w:t>
            </w:r>
          </w:p>
        </w:tc>
      </w:tr>
    </w:tbl>
    <w:p w14:paraId="77586C6D" w14:textId="77777777" w:rsidR="00041510" w:rsidRPr="0039584D" w:rsidRDefault="00041510" w:rsidP="00041510">
      <w:pPr>
        <w:tabs>
          <w:tab w:val="left" w:pos="360"/>
          <w:tab w:val="left" w:pos="720"/>
        </w:tabs>
        <w:spacing w:after="120"/>
        <w:ind w:left="360"/>
        <w:rPr>
          <w:szCs w:val="22"/>
        </w:rPr>
      </w:pPr>
    </w:p>
    <w:p w14:paraId="78E27CEC" w14:textId="0C28FA64" w:rsidR="00A85DF7" w:rsidRPr="0039584D" w:rsidRDefault="00A85DF7" w:rsidP="002340A9">
      <w:pPr>
        <w:numPr>
          <w:ilvl w:val="0"/>
          <w:numId w:val="23"/>
        </w:numPr>
        <w:tabs>
          <w:tab w:val="left" w:pos="360"/>
          <w:tab w:val="left" w:pos="720"/>
        </w:tabs>
        <w:spacing w:after="120"/>
        <w:ind w:left="360" w:hanging="360"/>
        <w:rPr>
          <w:szCs w:val="22"/>
        </w:rPr>
      </w:pPr>
      <w:r w:rsidRPr="0039584D">
        <w:rPr>
          <w:szCs w:val="22"/>
          <w:u w:val="single"/>
        </w:rPr>
        <w:t>Hour Meter</w:t>
      </w:r>
      <w:r w:rsidRPr="0039584D">
        <w:rPr>
          <w:szCs w:val="22"/>
        </w:rPr>
        <w:t>.  The owner or operator must install, maintain and operate a non-resettable hour meter.  [Permit No. 0250314-014-AC, Specific Condition A.12]</w:t>
      </w:r>
    </w:p>
    <w:p w14:paraId="66CF5670" w14:textId="5413605B" w:rsidR="0032325C" w:rsidRPr="0039584D" w:rsidRDefault="0032325C" w:rsidP="002340A9">
      <w:pPr>
        <w:numPr>
          <w:ilvl w:val="0"/>
          <w:numId w:val="23"/>
        </w:numPr>
        <w:tabs>
          <w:tab w:val="left" w:pos="360"/>
          <w:tab w:val="left" w:pos="720"/>
        </w:tabs>
        <w:spacing w:after="120"/>
        <w:ind w:left="360" w:hanging="360"/>
        <w:rPr>
          <w:szCs w:val="22"/>
        </w:rPr>
      </w:pPr>
      <w:r w:rsidRPr="0039584D">
        <w:rPr>
          <w:szCs w:val="22"/>
          <w:u w:val="single"/>
        </w:rPr>
        <w:t>Fuel Meter</w:t>
      </w:r>
      <w:r w:rsidRPr="0039584D">
        <w:rPr>
          <w:szCs w:val="22"/>
        </w:rPr>
        <w:t>.  The owner or operator must install, maintain and operate a monitoring device to record the fuel flow for the emissions unit. [62.4.070(3), F.A.C., and Permit No. 0250314-014-AC]</w:t>
      </w:r>
    </w:p>
    <w:p w14:paraId="74A2D86B" w14:textId="51580335" w:rsidR="00041510" w:rsidRPr="0039584D" w:rsidRDefault="00041510" w:rsidP="002340A9">
      <w:pPr>
        <w:numPr>
          <w:ilvl w:val="0"/>
          <w:numId w:val="23"/>
        </w:numPr>
        <w:tabs>
          <w:tab w:val="left" w:pos="360"/>
          <w:tab w:val="left" w:pos="720"/>
        </w:tabs>
        <w:spacing w:after="120"/>
        <w:ind w:left="360" w:hanging="360"/>
        <w:rPr>
          <w:szCs w:val="22"/>
        </w:rPr>
      </w:pPr>
      <w:r w:rsidRPr="0039584D">
        <w:rPr>
          <w:szCs w:val="22"/>
          <w:u w:val="single"/>
        </w:rPr>
        <w:lastRenderedPageBreak/>
        <w:t>Fuel Sulfur Content Tests</w:t>
      </w:r>
      <w:r w:rsidRPr="0039584D">
        <w:rPr>
          <w:szCs w:val="22"/>
        </w:rPr>
        <w:t>:  The owner or operator shall determine the sulfur content of each delivery of diesel fuel received for these emissions units using ASTM D 4057-88, Standard Practice for Manual Sampling of Petroleum and Petroleum Products; and one of the following test methods for sulfur in petroleum products:  ASTM D 129-91, ASTM D 2622-94, or ASTM D 4294-90.  These methods are adopted by Rule 62-297.440, F.A.C.  The owner or operator may comply with this requirement by receiving records from the fuel supplier that indicate the sulfur content of the fuel delivered complies with the sulfur limit specified in this permit.  [Rules 62-4.070(3) and 62-297.440, F.A.C.]</w:t>
      </w:r>
    </w:p>
    <w:p w14:paraId="11C86F06" w14:textId="42066280" w:rsidR="00041510" w:rsidRPr="0039584D" w:rsidRDefault="00041510" w:rsidP="002340A9">
      <w:pPr>
        <w:numPr>
          <w:ilvl w:val="0"/>
          <w:numId w:val="23"/>
        </w:numPr>
        <w:tabs>
          <w:tab w:val="left" w:pos="360"/>
          <w:tab w:val="left" w:pos="720"/>
        </w:tabs>
        <w:spacing w:after="120"/>
        <w:ind w:left="360" w:hanging="360"/>
        <w:rPr>
          <w:szCs w:val="22"/>
        </w:rPr>
      </w:pPr>
      <w:r w:rsidRPr="0039584D">
        <w:rPr>
          <w:szCs w:val="22"/>
          <w:u w:val="single"/>
        </w:rPr>
        <w:t>Annual NOx Compliance Tests</w:t>
      </w:r>
      <w:r w:rsidRPr="0039584D">
        <w:rPr>
          <w:szCs w:val="22"/>
        </w:rPr>
        <w:t xml:space="preserve">:  During each </w:t>
      </w:r>
      <w:r w:rsidR="00C26A80" w:rsidRPr="0039584D">
        <w:rPr>
          <w:szCs w:val="22"/>
        </w:rPr>
        <w:t>calendar year (January 1 – December 31)</w:t>
      </w:r>
      <w:r w:rsidRPr="0039584D">
        <w:rPr>
          <w:szCs w:val="22"/>
        </w:rPr>
        <w:t xml:space="preserve">, the unit shall be tested to demonstrate compliance with the 3.40 </w:t>
      </w:r>
      <w:proofErr w:type="spellStart"/>
      <w:r w:rsidRPr="0039584D">
        <w:rPr>
          <w:szCs w:val="22"/>
        </w:rPr>
        <w:t>lb</w:t>
      </w:r>
      <w:proofErr w:type="spellEnd"/>
      <w:r w:rsidRPr="0039584D">
        <w:rPr>
          <w:szCs w:val="22"/>
        </w:rPr>
        <w:t>/MMBtu NOx emission standard if the unit operated more than 400 hours during the previous 12 months.  [Rules 62-4.070(3), 62-297.310(7)(a), 62-212.400(12)b, F.A.C., and 40 CFR 60.8</w:t>
      </w:r>
    </w:p>
    <w:p w14:paraId="1DF3BD54" w14:textId="77777777" w:rsidR="00023D92" w:rsidRPr="0039584D" w:rsidRDefault="00023D92" w:rsidP="002340A9">
      <w:pPr>
        <w:numPr>
          <w:ilvl w:val="0"/>
          <w:numId w:val="23"/>
        </w:numPr>
        <w:tabs>
          <w:tab w:val="left" w:pos="360"/>
          <w:tab w:val="left" w:pos="720"/>
        </w:tabs>
        <w:spacing w:after="120"/>
        <w:ind w:left="360" w:hanging="360"/>
        <w:rPr>
          <w:szCs w:val="22"/>
        </w:rPr>
      </w:pPr>
      <w:r w:rsidRPr="0039584D">
        <w:rPr>
          <w:szCs w:val="22"/>
          <w:u w:val="single"/>
        </w:rPr>
        <w:t>NOx Emissions Cap</w:t>
      </w:r>
      <w:r w:rsidRPr="0039584D">
        <w:rPr>
          <w:szCs w:val="22"/>
        </w:rPr>
        <w:t>:  To demonstrate compliance with the projected actual NOx emissions cap of 282 tons per year for Units 1-6, the permittee shall do the following:</w:t>
      </w:r>
    </w:p>
    <w:p w14:paraId="2AB30F77" w14:textId="3AA7C660" w:rsidR="00023D92" w:rsidRPr="0039584D" w:rsidRDefault="00023D92" w:rsidP="002340A9">
      <w:pPr>
        <w:pStyle w:val="BodyText3"/>
        <w:numPr>
          <w:ilvl w:val="0"/>
          <w:numId w:val="40"/>
        </w:numPr>
        <w:tabs>
          <w:tab w:val="left" w:pos="360"/>
          <w:tab w:val="left" w:pos="720"/>
        </w:tabs>
        <w:spacing w:after="0"/>
        <w:rPr>
          <w:sz w:val="22"/>
          <w:szCs w:val="22"/>
        </w:rPr>
      </w:pPr>
      <w:r w:rsidRPr="0039584D">
        <w:rPr>
          <w:sz w:val="22"/>
          <w:szCs w:val="22"/>
        </w:rPr>
        <w:t>The permittee shall monitor NOx emissions; and, using the most reliable information available, calculate and maintain a record of the annual emissions, in tons per year on a calendar year basis, for a period of 5 years following resumption of regular operations.  Emissions shall be computed in accordance with Rule 62-210.370, F.A.C.</w:t>
      </w:r>
    </w:p>
    <w:p w14:paraId="32651ACD" w14:textId="008147D5" w:rsidR="00023D92" w:rsidRPr="0039584D" w:rsidRDefault="00023D92" w:rsidP="002340A9">
      <w:pPr>
        <w:pStyle w:val="BodyText3"/>
        <w:numPr>
          <w:ilvl w:val="0"/>
          <w:numId w:val="40"/>
        </w:numPr>
        <w:tabs>
          <w:tab w:val="left" w:pos="360"/>
          <w:tab w:val="left" w:pos="720"/>
        </w:tabs>
        <w:spacing w:after="0"/>
        <w:rPr>
          <w:sz w:val="22"/>
          <w:szCs w:val="22"/>
        </w:rPr>
      </w:pPr>
      <w:r w:rsidRPr="0039584D">
        <w:rPr>
          <w:sz w:val="22"/>
          <w:szCs w:val="22"/>
        </w:rPr>
        <w:t>The permittee shall report to the Department within 60 days after the end of each year during which records must be generated under subparagraph 62-212.300(1)(e)1., F.A.C., setting out the units annual emissions during the calendar year that preceded submission of the report.  The report shall contain the following:</w:t>
      </w:r>
    </w:p>
    <w:p w14:paraId="6BC20AC1" w14:textId="37B9D414" w:rsidR="00023D92" w:rsidRPr="0039584D" w:rsidRDefault="00023D92" w:rsidP="002340A9">
      <w:pPr>
        <w:pStyle w:val="BodyText3"/>
        <w:numPr>
          <w:ilvl w:val="0"/>
          <w:numId w:val="32"/>
        </w:numPr>
        <w:tabs>
          <w:tab w:val="left" w:pos="360"/>
          <w:tab w:val="left" w:pos="720"/>
          <w:tab w:val="left" w:pos="1080"/>
        </w:tabs>
        <w:spacing w:after="0"/>
        <w:rPr>
          <w:sz w:val="22"/>
          <w:szCs w:val="22"/>
        </w:rPr>
      </w:pPr>
      <w:r w:rsidRPr="0039584D">
        <w:rPr>
          <w:sz w:val="22"/>
          <w:szCs w:val="22"/>
        </w:rPr>
        <w:t>The name, address and telephone number of the owner or operator of the major stationary source;</w:t>
      </w:r>
    </w:p>
    <w:p w14:paraId="0E23779E" w14:textId="39B29114" w:rsidR="00023D92" w:rsidRPr="0039584D" w:rsidRDefault="00023D92" w:rsidP="002340A9">
      <w:pPr>
        <w:pStyle w:val="BodyText3"/>
        <w:numPr>
          <w:ilvl w:val="0"/>
          <w:numId w:val="32"/>
        </w:numPr>
        <w:tabs>
          <w:tab w:val="left" w:pos="360"/>
          <w:tab w:val="left" w:pos="720"/>
          <w:tab w:val="left" w:pos="1080"/>
        </w:tabs>
        <w:spacing w:after="0"/>
        <w:rPr>
          <w:sz w:val="22"/>
          <w:szCs w:val="22"/>
        </w:rPr>
      </w:pPr>
      <w:r w:rsidRPr="0039584D">
        <w:rPr>
          <w:sz w:val="22"/>
          <w:szCs w:val="22"/>
        </w:rPr>
        <w:t>The annual emissions as calculated pursuant to subparagraph 62-212.300(1)(e)1., F.A.C.;</w:t>
      </w:r>
    </w:p>
    <w:p w14:paraId="01B0924A" w14:textId="63C070C8" w:rsidR="00023D92" w:rsidRPr="0039584D" w:rsidRDefault="00023D92" w:rsidP="002340A9">
      <w:pPr>
        <w:pStyle w:val="BodyText3"/>
        <w:numPr>
          <w:ilvl w:val="0"/>
          <w:numId w:val="32"/>
        </w:numPr>
        <w:tabs>
          <w:tab w:val="left" w:pos="360"/>
          <w:tab w:val="left" w:pos="720"/>
          <w:tab w:val="left" w:pos="1080"/>
        </w:tabs>
        <w:spacing w:after="0"/>
        <w:rPr>
          <w:sz w:val="22"/>
          <w:szCs w:val="22"/>
        </w:rPr>
      </w:pPr>
      <w:r w:rsidRPr="0039584D">
        <w:rPr>
          <w:sz w:val="22"/>
          <w:szCs w:val="22"/>
        </w:rPr>
        <w:t>If the emissions differ from the preconstruction projection, an explanation as to why there is a difference; and</w:t>
      </w:r>
    </w:p>
    <w:p w14:paraId="6DE8C299" w14:textId="08BCE5E9" w:rsidR="00023D92" w:rsidRPr="0039584D" w:rsidRDefault="00023D92" w:rsidP="002340A9">
      <w:pPr>
        <w:pStyle w:val="BodyText3"/>
        <w:numPr>
          <w:ilvl w:val="0"/>
          <w:numId w:val="32"/>
        </w:numPr>
        <w:tabs>
          <w:tab w:val="left" w:pos="360"/>
          <w:tab w:val="left" w:pos="720"/>
          <w:tab w:val="left" w:pos="1080"/>
        </w:tabs>
        <w:spacing w:after="0"/>
        <w:rPr>
          <w:sz w:val="22"/>
          <w:szCs w:val="22"/>
        </w:rPr>
      </w:pPr>
      <w:r w:rsidRPr="0039584D">
        <w:rPr>
          <w:sz w:val="22"/>
          <w:szCs w:val="22"/>
        </w:rPr>
        <w:t>Any other information that the owner or operator wishes to include in the report.</w:t>
      </w:r>
    </w:p>
    <w:p w14:paraId="157E5DC0" w14:textId="436E8AF4" w:rsidR="00023D92" w:rsidRPr="0039584D" w:rsidRDefault="00023D92" w:rsidP="002340A9">
      <w:pPr>
        <w:pStyle w:val="BodyText3"/>
        <w:numPr>
          <w:ilvl w:val="0"/>
          <w:numId w:val="40"/>
        </w:numPr>
        <w:tabs>
          <w:tab w:val="left" w:pos="360"/>
          <w:tab w:val="left" w:pos="720"/>
        </w:tabs>
        <w:spacing w:after="0"/>
        <w:rPr>
          <w:sz w:val="22"/>
          <w:szCs w:val="22"/>
        </w:rPr>
      </w:pPr>
      <w:r w:rsidRPr="0039584D">
        <w:rPr>
          <w:sz w:val="22"/>
          <w:szCs w:val="22"/>
        </w:rPr>
        <w:t>The information required to be documented and maintained pursuant to subparagraphs 62-212.300(1</w:t>
      </w:r>
      <w:proofErr w:type="gramStart"/>
      <w:r w:rsidRPr="0039584D">
        <w:rPr>
          <w:sz w:val="22"/>
          <w:szCs w:val="22"/>
        </w:rPr>
        <w:t>)(</w:t>
      </w:r>
      <w:proofErr w:type="gramEnd"/>
      <w:r w:rsidRPr="0039584D">
        <w:rPr>
          <w:sz w:val="22"/>
          <w:szCs w:val="22"/>
        </w:rPr>
        <w:t xml:space="preserve">e)1. </w:t>
      </w:r>
      <w:proofErr w:type="gramStart"/>
      <w:r w:rsidRPr="0039584D">
        <w:rPr>
          <w:sz w:val="22"/>
          <w:szCs w:val="22"/>
        </w:rPr>
        <w:t>and</w:t>
      </w:r>
      <w:proofErr w:type="gramEnd"/>
      <w:r w:rsidRPr="0039584D">
        <w:rPr>
          <w:sz w:val="22"/>
          <w:szCs w:val="22"/>
        </w:rPr>
        <w:t xml:space="preserve"> 2., F.A.C., shall be submitted to the Department, which shall make it available for review to the general public.</w:t>
      </w:r>
    </w:p>
    <w:p w14:paraId="2BDF4407" w14:textId="73C59468" w:rsidR="00023D92" w:rsidRPr="0039584D" w:rsidRDefault="00023D92" w:rsidP="00ED008F">
      <w:pPr>
        <w:spacing w:after="120"/>
        <w:ind w:firstLine="720"/>
        <w:jc w:val="both"/>
        <w:rPr>
          <w:szCs w:val="22"/>
        </w:rPr>
      </w:pPr>
      <w:r w:rsidRPr="0039584D">
        <w:rPr>
          <w:szCs w:val="22"/>
        </w:rPr>
        <w:t>[Rule 62-212.300 F.A.C.</w:t>
      </w:r>
      <w:r w:rsidR="00AC2C9E" w:rsidRPr="0039584D">
        <w:rPr>
          <w:szCs w:val="22"/>
        </w:rPr>
        <w:t xml:space="preserve"> and Permit No. 0250314-014-AC</w:t>
      </w:r>
      <w:r w:rsidRPr="0039584D">
        <w:rPr>
          <w:szCs w:val="22"/>
        </w:rPr>
        <w:t>]</w:t>
      </w:r>
    </w:p>
    <w:p w14:paraId="50AD011B" w14:textId="2F4179A4" w:rsidR="008B370A" w:rsidRPr="0039584D" w:rsidRDefault="00023D92" w:rsidP="002340A9">
      <w:pPr>
        <w:numPr>
          <w:ilvl w:val="0"/>
          <w:numId w:val="23"/>
        </w:numPr>
        <w:tabs>
          <w:tab w:val="left" w:pos="360"/>
          <w:tab w:val="left" w:pos="720"/>
        </w:tabs>
        <w:spacing w:after="120"/>
        <w:ind w:left="360" w:hanging="360"/>
        <w:rPr>
          <w:szCs w:val="22"/>
        </w:rPr>
      </w:pPr>
      <w:r w:rsidRPr="0039584D">
        <w:rPr>
          <w:szCs w:val="22"/>
          <w:u w:val="single"/>
        </w:rPr>
        <w:t>Annual Reportin</w:t>
      </w:r>
      <w:r w:rsidRPr="0039584D">
        <w:rPr>
          <w:szCs w:val="22"/>
        </w:rPr>
        <w:t>g:  Records required for Unit 1-6 shall be submitted to the Compliance Authority on an annual basis or upon request.  [Rule 62-4.070(3) F.A.C.]</w:t>
      </w:r>
    </w:p>
    <w:p w14:paraId="39805AD2" w14:textId="6B05E427" w:rsidR="00BB2094" w:rsidRPr="0039584D" w:rsidRDefault="005D3496" w:rsidP="00BB2094">
      <w:pPr>
        <w:tabs>
          <w:tab w:val="left" w:pos="360"/>
          <w:tab w:val="left" w:pos="720"/>
        </w:tabs>
        <w:spacing w:after="120"/>
        <w:rPr>
          <w:szCs w:val="22"/>
        </w:rPr>
      </w:pPr>
      <w:r w:rsidRPr="0039584D">
        <w:rPr>
          <w:b/>
          <w:bCs/>
          <w:caps/>
          <w:szCs w:val="22"/>
        </w:rPr>
        <w:t xml:space="preserve">Notifications, </w:t>
      </w:r>
      <w:r w:rsidR="00BB2094" w:rsidRPr="0039584D">
        <w:rPr>
          <w:b/>
          <w:bCs/>
          <w:caps/>
          <w:szCs w:val="22"/>
        </w:rPr>
        <w:t>Records and Reports</w:t>
      </w:r>
    </w:p>
    <w:p w14:paraId="46FE35CA" w14:textId="77777777" w:rsidR="005D3496" w:rsidRPr="0039584D" w:rsidRDefault="005D3496" w:rsidP="002340A9">
      <w:pPr>
        <w:numPr>
          <w:ilvl w:val="0"/>
          <w:numId w:val="23"/>
        </w:numPr>
        <w:tabs>
          <w:tab w:val="left" w:pos="360"/>
          <w:tab w:val="left" w:pos="720"/>
        </w:tabs>
        <w:spacing w:after="120"/>
        <w:ind w:left="360" w:hanging="360"/>
        <w:rPr>
          <w:szCs w:val="22"/>
        </w:rPr>
      </w:pPr>
      <w:r w:rsidRPr="0039584D">
        <w:rPr>
          <w:szCs w:val="22"/>
          <w:u w:val="single"/>
        </w:rPr>
        <w:t>Test Notification</w:t>
      </w:r>
      <w:r w:rsidRPr="0039584D">
        <w:rPr>
          <w:szCs w:val="22"/>
        </w:rPr>
        <w:t>:  The owner or operator shall notify the Compliance Authority, at least 15 days prior to the date on which each formal compliance test is to begin, of the date, time, and place of each such test, and the test contact person who will be responsible for coordinating and having such test conducted for the owner or operator.  [Rule 62-297.310(7</w:t>
      </w:r>
      <w:proofErr w:type="gramStart"/>
      <w:r w:rsidRPr="0039584D">
        <w:rPr>
          <w:szCs w:val="22"/>
        </w:rPr>
        <w:t>)(</w:t>
      </w:r>
      <w:proofErr w:type="gramEnd"/>
      <w:r w:rsidRPr="0039584D">
        <w:rPr>
          <w:szCs w:val="22"/>
        </w:rPr>
        <w:t>a)9, F.A.C.]</w:t>
      </w:r>
    </w:p>
    <w:p w14:paraId="7E7478D5" w14:textId="123FD246" w:rsidR="00BB2094" w:rsidRPr="0039584D" w:rsidRDefault="00BB2094" w:rsidP="002340A9">
      <w:pPr>
        <w:numPr>
          <w:ilvl w:val="0"/>
          <w:numId w:val="23"/>
        </w:numPr>
        <w:tabs>
          <w:tab w:val="left" w:pos="360"/>
          <w:tab w:val="left" w:pos="720"/>
        </w:tabs>
        <w:spacing w:after="120"/>
        <w:ind w:left="360" w:hanging="360"/>
        <w:rPr>
          <w:rFonts w:eastAsia="Calibri"/>
          <w:bCs/>
          <w:szCs w:val="22"/>
        </w:rPr>
      </w:pPr>
      <w:r w:rsidRPr="0039584D">
        <w:rPr>
          <w:szCs w:val="22"/>
          <w:u w:val="single"/>
        </w:rPr>
        <w:t>Test</w:t>
      </w:r>
      <w:r w:rsidRPr="0039584D">
        <w:rPr>
          <w:color w:val="000000"/>
          <w:szCs w:val="22"/>
          <w:u w:val="single"/>
        </w:rPr>
        <w:t xml:space="preserve"> Report</w:t>
      </w:r>
      <w:r w:rsidRPr="0039584D">
        <w:rPr>
          <w:color w:val="000000"/>
          <w:szCs w:val="22"/>
        </w:rPr>
        <w:t xml:space="preserve">.  </w:t>
      </w:r>
      <w:r w:rsidR="004F1B36" w:rsidRPr="0039584D">
        <w:rPr>
          <w:color w:val="000000"/>
          <w:szCs w:val="22"/>
        </w:rPr>
        <w:t>The owner or operator of an emissions unit for which a compliance test is required shall file a report with the Compliance Authority on the results of each such test. The required test report shall be filed with the Compliance Authority as soon as practical but no later than 45 days after the last sampling run of each test is completed. The test report shall provide sufficient detail on the emissions unit tested and the test procedures used to allow the Compliance Authority to determine if the test was properly conducted and the test results properly computed. As a minimum, the test report shall provide the information required in Rule 62-297.310(8), F.A.C. [See Appendix TR, Testing Requirements, Rule 62-297.310(8), F.A.C. and Permit No.</w:t>
      </w:r>
      <w:r w:rsidRPr="0039584D">
        <w:rPr>
          <w:rFonts w:eastAsia="Calibri"/>
          <w:szCs w:val="22"/>
        </w:rPr>
        <w:t xml:space="preserve"> </w:t>
      </w:r>
      <w:r w:rsidR="004F1B36" w:rsidRPr="0039584D">
        <w:rPr>
          <w:rFonts w:eastAsia="Calibri"/>
          <w:szCs w:val="22"/>
        </w:rPr>
        <w:t>0250314-014</w:t>
      </w:r>
      <w:r w:rsidRPr="0039584D">
        <w:rPr>
          <w:rFonts w:eastAsia="Calibri"/>
          <w:szCs w:val="22"/>
        </w:rPr>
        <w:t xml:space="preserve">-AC, Specific Condition </w:t>
      </w:r>
      <w:r w:rsidR="004F1B36" w:rsidRPr="0039584D">
        <w:rPr>
          <w:rFonts w:eastAsia="Calibri"/>
          <w:szCs w:val="22"/>
        </w:rPr>
        <w:t>A.15</w:t>
      </w:r>
      <w:r w:rsidRPr="0039584D">
        <w:rPr>
          <w:rFonts w:eastAsia="Calibri"/>
          <w:bCs/>
          <w:szCs w:val="22"/>
        </w:rPr>
        <w:t>]</w:t>
      </w:r>
    </w:p>
    <w:p w14:paraId="554C73D8" w14:textId="60DDE7A9" w:rsidR="00BB2094" w:rsidRPr="0039584D" w:rsidRDefault="00BB2094" w:rsidP="002340A9">
      <w:pPr>
        <w:numPr>
          <w:ilvl w:val="0"/>
          <w:numId w:val="23"/>
        </w:numPr>
        <w:tabs>
          <w:tab w:val="left" w:pos="360"/>
          <w:tab w:val="left" w:pos="720"/>
        </w:tabs>
        <w:ind w:left="360" w:hanging="360"/>
        <w:rPr>
          <w:rFonts w:eastAsia="Calibri"/>
          <w:szCs w:val="22"/>
        </w:rPr>
      </w:pPr>
      <w:r w:rsidRPr="0039584D">
        <w:rPr>
          <w:rFonts w:eastAsia="Calibri"/>
          <w:szCs w:val="22"/>
          <w:u w:val="single"/>
        </w:rPr>
        <w:t>Annual Operating Report</w:t>
      </w:r>
      <w:r w:rsidR="008C6F46" w:rsidRPr="0039584D">
        <w:rPr>
          <w:rFonts w:eastAsia="Calibri"/>
          <w:szCs w:val="22"/>
          <w:u w:val="single"/>
        </w:rPr>
        <w:t xml:space="preserve"> (AOR)</w:t>
      </w:r>
      <w:r w:rsidRPr="0039584D">
        <w:rPr>
          <w:rFonts w:eastAsia="Calibri"/>
          <w:szCs w:val="22"/>
        </w:rPr>
        <w:t>.</w:t>
      </w:r>
    </w:p>
    <w:p w14:paraId="71051808" w14:textId="7E5C8F97" w:rsidR="00BB2094" w:rsidRPr="0039584D" w:rsidRDefault="00BB2094" w:rsidP="002340A9">
      <w:pPr>
        <w:pStyle w:val="BodyText3"/>
        <w:numPr>
          <w:ilvl w:val="0"/>
          <w:numId w:val="41"/>
        </w:numPr>
        <w:tabs>
          <w:tab w:val="left" w:pos="360"/>
          <w:tab w:val="left" w:pos="720"/>
        </w:tabs>
        <w:spacing w:after="0"/>
        <w:rPr>
          <w:sz w:val="22"/>
          <w:szCs w:val="22"/>
        </w:rPr>
      </w:pPr>
      <w:r w:rsidRPr="0039584D">
        <w:rPr>
          <w:sz w:val="22"/>
          <w:szCs w:val="22"/>
        </w:rPr>
        <w:lastRenderedPageBreak/>
        <w:t>The permittee shall submit to the Compliance Authority, each calendar year, on or before April 1</w:t>
      </w:r>
      <w:r w:rsidRPr="0039584D">
        <w:rPr>
          <w:sz w:val="22"/>
          <w:szCs w:val="22"/>
          <w:vertAlign w:val="superscript"/>
        </w:rPr>
        <w:t>st</w:t>
      </w:r>
      <w:r w:rsidRPr="0039584D">
        <w:rPr>
          <w:sz w:val="22"/>
          <w:szCs w:val="22"/>
        </w:rPr>
        <w:t>, a completed DEP Form No. 62-210.900(5), “Annual Operating Report for Air Pollutant Emitting Facility”, for the preceding calendar year.</w:t>
      </w:r>
    </w:p>
    <w:p w14:paraId="6B77E0B1" w14:textId="5E8D33C6" w:rsidR="00BB2094" w:rsidRPr="0039584D" w:rsidRDefault="00BB2094" w:rsidP="002340A9">
      <w:pPr>
        <w:pStyle w:val="BodyText3"/>
        <w:numPr>
          <w:ilvl w:val="0"/>
          <w:numId w:val="41"/>
        </w:numPr>
        <w:tabs>
          <w:tab w:val="left" w:pos="360"/>
          <w:tab w:val="left" w:pos="720"/>
        </w:tabs>
        <w:spacing w:after="0"/>
        <w:rPr>
          <w:sz w:val="22"/>
          <w:szCs w:val="22"/>
        </w:rPr>
      </w:pPr>
      <w:r w:rsidRPr="0039584D">
        <w:rPr>
          <w:sz w:val="22"/>
          <w:szCs w:val="22"/>
        </w:rPr>
        <w:t>Emissions shall be computed in accordance with the provisions of Rule 62-210.370(2), F.A.C.</w:t>
      </w:r>
    </w:p>
    <w:p w14:paraId="70F3D4D1" w14:textId="1B3C7174" w:rsidR="00BB2094" w:rsidRPr="0039584D" w:rsidRDefault="00BB2094" w:rsidP="004F1B36">
      <w:pPr>
        <w:tabs>
          <w:tab w:val="left" w:pos="990"/>
        </w:tabs>
        <w:spacing w:after="120"/>
        <w:ind w:left="720" w:hanging="360"/>
        <w:rPr>
          <w:szCs w:val="22"/>
        </w:rPr>
      </w:pPr>
      <w:r w:rsidRPr="0039584D">
        <w:rPr>
          <w:szCs w:val="22"/>
        </w:rPr>
        <w:tab/>
        <w:t>[Rules 62-210.370(2) &amp; (3) and 62-213.440(3</w:t>
      </w:r>
      <w:proofErr w:type="gramStart"/>
      <w:r w:rsidRPr="0039584D">
        <w:rPr>
          <w:szCs w:val="22"/>
        </w:rPr>
        <w:t>)(</w:t>
      </w:r>
      <w:proofErr w:type="gramEnd"/>
      <w:r w:rsidRPr="0039584D">
        <w:rPr>
          <w:szCs w:val="22"/>
        </w:rPr>
        <w:t>a)2., F.A.C.;</w:t>
      </w:r>
      <w:r w:rsidRPr="0039584D">
        <w:rPr>
          <w:color w:val="000000"/>
          <w:szCs w:val="22"/>
        </w:rPr>
        <w:t xml:space="preserve"> and,</w:t>
      </w:r>
      <w:r w:rsidRPr="0039584D">
        <w:rPr>
          <w:szCs w:val="22"/>
        </w:rPr>
        <w:t xml:space="preserve"> Permit No. </w:t>
      </w:r>
      <w:r w:rsidR="004F1B36" w:rsidRPr="0039584D">
        <w:rPr>
          <w:szCs w:val="22"/>
        </w:rPr>
        <w:t>0250314</w:t>
      </w:r>
      <w:r w:rsidRPr="0039584D">
        <w:rPr>
          <w:szCs w:val="22"/>
        </w:rPr>
        <w:t>-AC, Specific</w:t>
      </w:r>
      <w:r w:rsidR="004F1B36" w:rsidRPr="0039584D">
        <w:rPr>
          <w:szCs w:val="22"/>
        </w:rPr>
        <w:t xml:space="preserve"> </w:t>
      </w:r>
      <w:r w:rsidRPr="0039584D">
        <w:rPr>
          <w:szCs w:val="22"/>
        </w:rPr>
        <w:t>Condition 1</w:t>
      </w:r>
      <w:r w:rsidR="004F1B36" w:rsidRPr="0039584D">
        <w:rPr>
          <w:szCs w:val="22"/>
        </w:rPr>
        <w:t>9</w:t>
      </w:r>
      <w:r w:rsidRPr="0039584D">
        <w:rPr>
          <w:szCs w:val="22"/>
        </w:rPr>
        <w:t>]</w:t>
      </w:r>
    </w:p>
    <w:p w14:paraId="36D733DC" w14:textId="77777777" w:rsidR="008C6F46" w:rsidRPr="0039584D" w:rsidRDefault="008C6F46" w:rsidP="002340A9">
      <w:pPr>
        <w:numPr>
          <w:ilvl w:val="0"/>
          <w:numId w:val="23"/>
        </w:numPr>
        <w:tabs>
          <w:tab w:val="left" w:pos="360"/>
          <w:tab w:val="left" w:pos="720"/>
        </w:tabs>
        <w:ind w:left="360" w:hanging="360"/>
        <w:rPr>
          <w:szCs w:val="22"/>
        </w:rPr>
      </w:pPr>
      <w:r w:rsidRPr="0039584D">
        <w:rPr>
          <w:rFonts w:eastAsia="Calibri"/>
          <w:szCs w:val="22"/>
          <w:u w:val="single"/>
        </w:rPr>
        <w:t>AOR</w:t>
      </w:r>
      <w:r w:rsidRPr="0039584D">
        <w:rPr>
          <w:szCs w:val="22"/>
          <w:u w:val="single"/>
        </w:rPr>
        <w:t xml:space="preserve"> Supplemental Information</w:t>
      </w:r>
      <w:r w:rsidRPr="0039584D">
        <w:rPr>
          <w:szCs w:val="22"/>
        </w:rPr>
        <w:t xml:space="preserve">: Annual operating reports shall include the following supplemental information that was recorded in the previous calendar year: </w:t>
      </w:r>
    </w:p>
    <w:p w14:paraId="78ED408E" w14:textId="77777777" w:rsidR="008C6F46" w:rsidRPr="0039584D" w:rsidRDefault="008C6F46" w:rsidP="00315757">
      <w:pPr>
        <w:numPr>
          <w:ilvl w:val="0"/>
          <w:numId w:val="44"/>
        </w:numPr>
        <w:tabs>
          <w:tab w:val="left" w:pos="720"/>
        </w:tabs>
        <w:ind w:hanging="360"/>
        <w:rPr>
          <w:szCs w:val="22"/>
        </w:rPr>
      </w:pPr>
      <w:r w:rsidRPr="0039584D">
        <w:rPr>
          <w:szCs w:val="22"/>
        </w:rPr>
        <w:t>The highest consecutive 12 months total diesel fuel usage for the standby generators</w:t>
      </w:r>
    </w:p>
    <w:p w14:paraId="40D28C49" w14:textId="77777777" w:rsidR="008C6F46" w:rsidRPr="0039584D" w:rsidRDefault="008C6F46" w:rsidP="00315757">
      <w:pPr>
        <w:numPr>
          <w:ilvl w:val="0"/>
          <w:numId w:val="44"/>
        </w:numPr>
        <w:tabs>
          <w:tab w:val="left" w:pos="720"/>
        </w:tabs>
        <w:ind w:hanging="360"/>
        <w:rPr>
          <w:szCs w:val="22"/>
        </w:rPr>
      </w:pPr>
      <w:r w:rsidRPr="0039584D">
        <w:rPr>
          <w:szCs w:val="22"/>
        </w:rPr>
        <w:t>Records of the fuel meter calibration</w:t>
      </w:r>
    </w:p>
    <w:p w14:paraId="685C9A5E" w14:textId="77777777" w:rsidR="008C6F46" w:rsidRPr="0039584D" w:rsidRDefault="008C6F46" w:rsidP="00315757">
      <w:pPr>
        <w:numPr>
          <w:ilvl w:val="0"/>
          <w:numId w:val="44"/>
        </w:numPr>
        <w:tabs>
          <w:tab w:val="left" w:pos="720"/>
        </w:tabs>
        <w:ind w:hanging="360"/>
        <w:rPr>
          <w:szCs w:val="22"/>
        </w:rPr>
      </w:pPr>
      <w:r w:rsidRPr="0039584D">
        <w:rPr>
          <w:szCs w:val="22"/>
        </w:rPr>
        <w:t>A statement by the permittee that the fuel sulfur limitation was or was not exceeded during the previous calendar year</w:t>
      </w:r>
    </w:p>
    <w:p w14:paraId="439AFDC9" w14:textId="77777777" w:rsidR="008C6F46" w:rsidRPr="0039584D" w:rsidRDefault="008C6F46" w:rsidP="009349CC">
      <w:pPr>
        <w:numPr>
          <w:ilvl w:val="0"/>
          <w:numId w:val="44"/>
        </w:numPr>
        <w:tabs>
          <w:tab w:val="left" w:pos="720"/>
        </w:tabs>
        <w:spacing w:after="120"/>
        <w:ind w:hanging="360"/>
        <w:rPr>
          <w:szCs w:val="22"/>
        </w:rPr>
      </w:pPr>
      <w:r w:rsidRPr="0039584D">
        <w:rPr>
          <w:szCs w:val="22"/>
        </w:rPr>
        <w:t>A statement by the permittee whether or not the records of fuel supplier certifications maintained by the permittee represent all fuel oil burned during the previous calendar year.  [Rule 62-4.070(3), F.A.C.]</w:t>
      </w:r>
    </w:p>
    <w:p w14:paraId="55385321" w14:textId="77777777" w:rsidR="00BB2094" w:rsidRPr="0039584D" w:rsidRDefault="00BB2094" w:rsidP="002340A9">
      <w:pPr>
        <w:numPr>
          <w:ilvl w:val="0"/>
          <w:numId w:val="23"/>
        </w:numPr>
        <w:tabs>
          <w:tab w:val="left" w:pos="360"/>
          <w:tab w:val="left" w:pos="720"/>
        </w:tabs>
        <w:ind w:left="360" w:hanging="360"/>
        <w:rPr>
          <w:rFonts w:eastAsia="Calibri"/>
          <w:szCs w:val="22"/>
        </w:rPr>
      </w:pPr>
      <w:r w:rsidRPr="0039584D">
        <w:rPr>
          <w:rFonts w:eastAsia="Calibri"/>
          <w:szCs w:val="22"/>
        </w:rPr>
        <w:t>Notifications and Records.  The following requirements must be met:</w:t>
      </w:r>
    </w:p>
    <w:p w14:paraId="6CDA06E8" w14:textId="77777777" w:rsidR="00BB2094" w:rsidRPr="0039584D" w:rsidRDefault="00BB2094" w:rsidP="002340A9">
      <w:pPr>
        <w:numPr>
          <w:ilvl w:val="0"/>
          <w:numId w:val="27"/>
        </w:numPr>
        <w:rPr>
          <w:szCs w:val="22"/>
        </w:rPr>
      </w:pPr>
      <w:r w:rsidRPr="0039584D">
        <w:rPr>
          <w:i/>
          <w:szCs w:val="22"/>
        </w:rPr>
        <w:t xml:space="preserve">Initial Notification.  </w:t>
      </w:r>
      <w:r w:rsidRPr="0039584D">
        <w:rPr>
          <w:szCs w:val="22"/>
        </w:rPr>
        <w:t>Submit an initial notification as required in §60.7(a</w:t>
      </w:r>
      <w:proofErr w:type="gramStart"/>
      <w:r w:rsidRPr="0039584D">
        <w:rPr>
          <w:szCs w:val="22"/>
        </w:rPr>
        <w:t>)(</w:t>
      </w:r>
      <w:proofErr w:type="gramEnd"/>
      <w:r w:rsidRPr="0039584D">
        <w:rPr>
          <w:szCs w:val="22"/>
        </w:rPr>
        <w:t>1).  The notification must include the following information:</w:t>
      </w:r>
    </w:p>
    <w:p w14:paraId="0347DE08" w14:textId="77777777" w:rsidR="00BB2094" w:rsidRPr="0039584D" w:rsidRDefault="00BB2094" w:rsidP="002340A9">
      <w:pPr>
        <w:numPr>
          <w:ilvl w:val="1"/>
          <w:numId w:val="28"/>
        </w:numPr>
        <w:ind w:left="1080"/>
        <w:rPr>
          <w:szCs w:val="22"/>
        </w:rPr>
      </w:pPr>
      <w:r w:rsidRPr="0039584D">
        <w:rPr>
          <w:szCs w:val="22"/>
        </w:rPr>
        <w:t>Name and address of the owner or operator;</w:t>
      </w:r>
    </w:p>
    <w:p w14:paraId="771D942C" w14:textId="77777777" w:rsidR="00BB2094" w:rsidRPr="0039584D" w:rsidRDefault="00BB2094" w:rsidP="002340A9">
      <w:pPr>
        <w:numPr>
          <w:ilvl w:val="1"/>
          <w:numId w:val="28"/>
        </w:numPr>
        <w:ind w:left="1080"/>
        <w:rPr>
          <w:szCs w:val="22"/>
        </w:rPr>
      </w:pPr>
      <w:r w:rsidRPr="0039584D">
        <w:rPr>
          <w:szCs w:val="22"/>
        </w:rPr>
        <w:t>The address of the affected source;</w:t>
      </w:r>
    </w:p>
    <w:p w14:paraId="44CA4FD3" w14:textId="77777777" w:rsidR="00BB2094" w:rsidRPr="0039584D" w:rsidRDefault="00BB2094" w:rsidP="002340A9">
      <w:pPr>
        <w:numPr>
          <w:ilvl w:val="1"/>
          <w:numId w:val="28"/>
        </w:numPr>
        <w:ind w:left="1080"/>
        <w:rPr>
          <w:szCs w:val="22"/>
        </w:rPr>
      </w:pPr>
      <w:r w:rsidRPr="0039584D">
        <w:rPr>
          <w:szCs w:val="22"/>
        </w:rPr>
        <w:t>Engine information including make, model, engine family, serial number, model year, maximum engine power, and engine displacement;</w:t>
      </w:r>
    </w:p>
    <w:p w14:paraId="20653B87" w14:textId="77777777" w:rsidR="00BB2094" w:rsidRPr="0039584D" w:rsidRDefault="00BB2094" w:rsidP="002340A9">
      <w:pPr>
        <w:numPr>
          <w:ilvl w:val="1"/>
          <w:numId w:val="28"/>
        </w:numPr>
        <w:ind w:left="1080"/>
        <w:rPr>
          <w:szCs w:val="22"/>
        </w:rPr>
      </w:pPr>
      <w:r w:rsidRPr="0039584D">
        <w:rPr>
          <w:szCs w:val="22"/>
        </w:rPr>
        <w:t>Emission control equipment; and</w:t>
      </w:r>
    </w:p>
    <w:p w14:paraId="66A976C4" w14:textId="77777777" w:rsidR="00BB2094" w:rsidRPr="0039584D" w:rsidRDefault="00BB2094" w:rsidP="002340A9">
      <w:pPr>
        <w:numPr>
          <w:ilvl w:val="1"/>
          <w:numId w:val="28"/>
        </w:numPr>
        <w:ind w:left="1080"/>
        <w:rPr>
          <w:szCs w:val="22"/>
        </w:rPr>
      </w:pPr>
      <w:r w:rsidRPr="0039584D">
        <w:rPr>
          <w:szCs w:val="22"/>
        </w:rPr>
        <w:t>Fuel used.</w:t>
      </w:r>
    </w:p>
    <w:p w14:paraId="1450E9F1" w14:textId="7F2B8802" w:rsidR="00CD012F" w:rsidRPr="0039584D" w:rsidRDefault="00CD012F" w:rsidP="00CD012F">
      <w:pPr>
        <w:ind w:left="720"/>
        <w:rPr>
          <w:i/>
          <w:szCs w:val="22"/>
        </w:rPr>
      </w:pPr>
      <w:r w:rsidRPr="0039584D">
        <w:rPr>
          <w:i/>
          <w:szCs w:val="22"/>
        </w:rPr>
        <w:t>{Permitting Note:  Facility has submitted initial notification for this emissions unit.}</w:t>
      </w:r>
    </w:p>
    <w:p w14:paraId="0E3E3D69" w14:textId="77777777" w:rsidR="00BB2094" w:rsidRPr="0039584D" w:rsidRDefault="00BB2094" w:rsidP="002340A9">
      <w:pPr>
        <w:numPr>
          <w:ilvl w:val="0"/>
          <w:numId w:val="27"/>
        </w:numPr>
        <w:rPr>
          <w:szCs w:val="22"/>
        </w:rPr>
      </w:pPr>
      <w:r w:rsidRPr="0039584D">
        <w:rPr>
          <w:i/>
          <w:szCs w:val="22"/>
        </w:rPr>
        <w:t>Records</w:t>
      </w:r>
      <w:r w:rsidRPr="0039584D">
        <w:rPr>
          <w:szCs w:val="22"/>
        </w:rPr>
        <w:t xml:space="preserve">.  The following records must be kept: </w:t>
      </w:r>
    </w:p>
    <w:p w14:paraId="04C69075" w14:textId="77777777" w:rsidR="00BB2094" w:rsidRPr="0039584D" w:rsidRDefault="00BB2094" w:rsidP="002340A9">
      <w:pPr>
        <w:numPr>
          <w:ilvl w:val="1"/>
          <w:numId w:val="29"/>
        </w:numPr>
        <w:ind w:left="1080"/>
        <w:rPr>
          <w:szCs w:val="22"/>
        </w:rPr>
      </w:pPr>
      <w:r w:rsidRPr="0039584D">
        <w:rPr>
          <w:szCs w:val="22"/>
        </w:rPr>
        <w:t>All notifications submitted to comply with this subpart and all documentation supporting any notification.</w:t>
      </w:r>
    </w:p>
    <w:p w14:paraId="50A08B88" w14:textId="77777777" w:rsidR="00BB2094" w:rsidRPr="0039584D" w:rsidRDefault="00BB2094" w:rsidP="002340A9">
      <w:pPr>
        <w:numPr>
          <w:ilvl w:val="1"/>
          <w:numId w:val="29"/>
        </w:numPr>
        <w:ind w:left="1080"/>
        <w:rPr>
          <w:szCs w:val="22"/>
        </w:rPr>
      </w:pPr>
      <w:r w:rsidRPr="0039584D">
        <w:rPr>
          <w:szCs w:val="22"/>
        </w:rPr>
        <w:t>Maintenance conducted on the engine.</w:t>
      </w:r>
    </w:p>
    <w:p w14:paraId="3A15AEA2" w14:textId="77777777" w:rsidR="00BB2094" w:rsidRPr="0039584D" w:rsidRDefault="00BB2094" w:rsidP="002340A9">
      <w:pPr>
        <w:numPr>
          <w:ilvl w:val="1"/>
          <w:numId w:val="29"/>
        </w:numPr>
        <w:ind w:left="1080"/>
        <w:rPr>
          <w:szCs w:val="22"/>
        </w:rPr>
      </w:pPr>
      <w:r w:rsidRPr="0039584D">
        <w:rPr>
          <w:szCs w:val="22"/>
        </w:rPr>
        <w:t>If the stationary CI internal combustion is a certified engine, documentation from the manufacturer that the engine is certified to meet the emission standards.</w:t>
      </w:r>
    </w:p>
    <w:p w14:paraId="6CD9489A" w14:textId="77777777" w:rsidR="00BB2094" w:rsidRPr="0039584D" w:rsidRDefault="00BB2094" w:rsidP="002340A9">
      <w:pPr>
        <w:numPr>
          <w:ilvl w:val="1"/>
          <w:numId w:val="29"/>
        </w:numPr>
        <w:ind w:left="1080"/>
        <w:rPr>
          <w:szCs w:val="22"/>
        </w:rPr>
      </w:pPr>
      <w:r w:rsidRPr="0039584D">
        <w:rPr>
          <w:szCs w:val="22"/>
        </w:rPr>
        <w:t>If the stationary CI internal combustion is not a certified engine, documentation that the engine meets the emission standards.</w:t>
      </w:r>
    </w:p>
    <w:p w14:paraId="66C32E49" w14:textId="5FF5C5CE" w:rsidR="00BB2094" w:rsidRPr="0039584D" w:rsidRDefault="00CD012F" w:rsidP="002340A9">
      <w:pPr>
        <w:numPr>
          <w:ilvl w:val="1"/>
          <w:numId w:val="29"/>
        </w:numPr>
        <w:spacing w:after="120"/>
        <w:ind w:left="1080"/>
        <w:rPr>
          <w:szCs w:val="22"/>
        </w:rPr>
      </w:pPr>
      <w:r w:rsidRPr="0039584D">
        <w:rPr>
          <w:szCs w:val="22"/>
        </w:rPr>
        <w:t xml:space="preserve">Fuel Records.  The owner or operator shall maintain records of the sulfur content of each delivery of diesel fuel received for </w:t>
      </w:r>
      <w:r w:rsidR="002546E6" w:rsidRPr="0039584D">
        <w:rPr>
          <w:szCs w:val="22"/>
        </w:rPr>
        <w:t xml:space="preserve">this </w:t>
      </w:r>
      <w:r w:rsidRPr="0039584D">
        <w:rPr>
          <w:szCs w:val="22"/>
        </w:rPr>
        <w:t xml:space="preserve">emission unit. The owner or operator shall make and maintain daily records of diesel fuel consumption for </w:t>
      </w:r>
      <w:r w:rsidR="002546E6" w:rsidRPr="0039584D">
        <w:rPr>
          <w:szCs w:val="22"/>
        </w:rPr>
        <w:t xml:space="preserve">this </w:t>
      </w:r>
      <w:r w:rsidRPr="0039584D">
        <w:rPr>
          <w:szCs w:val="22"/>
        </w:rPr>
        <w:t>emission unit at the end of each day. Within ten days of the end of each month, the owner or operator shall make records of monthly diesel fuel consumption from the daily records, and shall make records of the consecutive 12-month diesel fuel consumption to demonstrate compliance with the fuel consumption limits specified in this permit. [</w:t>
      </w:r>
      <w:r w:rsidRPr="0039584D">
        <w:rPr>
          <w:caps/>
          <w:color w:val="000000"/>
          <w:szCs w:val="22"/>
        </w:rPr>
        <w:t>40 CFR 60.4214(</w:t>
      </w:r>
      <w:r w:rsidRPr="0039584D">
        <w:rPr>
          <w:color w:val="000000"/>
          <w:szCs w:val="22"/>
        </w:rPr>
        <w:t>a</w:t>
      </w:r>
      <w:r w:rsidRPr="0039584D">
        <w:rPr>
          <w:caps/>
          <w:color w:val="000000"/>
          <w:szCs w:val="22"/>
        </w:rPr>
        <w:t xml:space="preserve">), </w:t>
      </w:r>
      <w:r w:rsidRPr="0039584D">
        <w:rPr>
          <w:szCs w:val="22"/>
        </w:rPr>
        <w:t>Rule 62-4.070(3), F.A.C. and Permit No. 0250314-014-AC, Specific Condition No. A.17]</w:t>
      </w:r>
    </w:p>
    <w:p w14:paraId="68D3878D" w14:textId="77777777" w:rsidR="00BB2094" w:rsidRPr="0039584D" w:rsidRDefault="00BB2094" w:rsidP="002340A9">
      <w:pPr>
        <w:numPr>
          <w:ilvl w:val="0"/>
          <w:numId w:val="23"/>
        </w:numPr>
        <w:tabs>
          <w:tab w:val="left" w:pos="360"/>
          <w:tab w:val="left" w:pos="720"/>
        </w:tabs>
        <w:ind w:left="360" w:hanging="360"/>
        <w:rPr>
          <w:rFonts w:eastAsia="Calibri"/>
          <w:bCs/>
          <w:szCs w:val="22"/>
        </w:rPr>
      </w:pPr>
      <w:r w:rsidRPr="0039584D">
        <w:rPr>
          <w:rFonts w:eastAsia="Calibri"/>
          <w:szCs w:val="22"/>
        </w:rPr>
        <w:t>Record Retention.</w:t>
      </w:r>
    </w:p>
    <w:p w14:paraId="16040EAE" w14:textId="77777777" w:rsidR="00BB2094" w:rsidRPr="0039584D" w:rsidRDefault="00BB2094" w:rsidP="002340A9">
      <w:pPr>
        <w:numPr>
          <w:ilvl w:val="0"/>
          <w:numId w:val="26"/>
        </w:numPr>
        <w:suppressAutoHyphens/>
        <w:rPr>
          <w:i/>
          <w:szCs w:val="22"/>
        </w:rPr>
      </w:pPr>
      <w:r w:rsidRPr="0039584D">
        <w:rPr>
          <w:szCs w:val="22"/>
        </w:rPr>
        <w:t>The owner or operator must keep records in a suitable and readily available form for expeditious reviews.  Year-to-date hours of operation of the unit and fuel usage in gallons for the unit are to be monitored and recorded.  Records concerning maintenance conducted on the engine must also be kept, and documentation from the manufacturer that the engine is certified to meet the emission standards must be on file.</w:t>
      </w:r>
    </w:p>
    <w:p w14:paraId="34B3F69D" w14:textId="77777777" w:rsidR="00BB2094" w:rsidRPr="0039584D" w:rsidRDefault="00BB2094" w:rsidP="002340A9">
      <w:pPr>
        <w:numPr>
          <w:ilvl w:val="0"/>
          <w:numId w:val="26"/>
        </w:numPr>
        <w:suppressAutoHyphens/>
        <w:rPr>
          <w:szCs w:val="22"/>
        </w:rPr>
      </w:pPr>
      <w:r w:rsidRPr="0039584D">
        <w:rPr>
          <w:szCs w:val="22"/>
        </w:rPr>
        <w:t>The owner or operator must keep each record readily accessible in hard copy or electronic form for at least 5 years after the date of each occurrence, measurement, maintenance, corrective action, report, or record.</w:t>
      </w:r>
    </w:p>
    <w:p w14:paraId="52EA2AB8" w14:textId="152A7DCA" w:rsidR="00BB2094" w:rsidRPr="0039584D" w:rsidRDefault="00BB2094" w:rsidP="00CD012F">
      <w:pPr>
        <w:pStyle w:val="ListParagraph"/>
        <w:autoSpaceDE w:val="0"/>
        <w:autoSpaceDN w:val="0"/>
        <w:adjustRightInd w:val="0"/>
        <w:spacing w:after="120"/>
        <w:ind w:left="0" w:firstLine="720"/>
        <w:rPr>
          <w:b/>
          <w:caps/>
          <w:color w:val="000000"/>
          <w:szCs w:val="22"/>
        </w:rPr>
      </w:pPr>
      <w:r w:rsidRPr="0039584D">
        <w:rPr>
          <w:szCs w:val="22"/>
        </w:rPr>
        <w:lastRenderedPageBreak/>
        <w:t>[</w:t>
      </w:r>
      <w:r w:rsidR="00CD012F" w:rsidRPr="0039584D">
        <w:rPr>
          <w:szCs w:val="22"/>
        </w:rPr>
        <w:t>Rule 62-4.070(3)</w:t>
      </w:r>
      <w:r w:rsidR="0038237F" w:rsidRPr="0039584D">
        <w:rPr>
          <w:szCs w:val="22"/>
        </w:rPr>
        <w:t>, and 62-213.440(1</w:t>
      </w:r>
      <w:proofErr w:type="gramStart"/>
      <w:r w:rsidR="0038237F" w:rsidRPr="0039584D">
        <w:rPr>
          <w:szCs w:val="22"/>
        </w:rPr>
        <w:t>)(</w:t>
      </w:r>
      <w:proofErr w:type="gramEnd"/>
      <w:r w:rsidR="0038237F" w:rsidRPr="0039584D">
        <w:rPr>
          <w:szCs w:val="22"/>
        </w:rPr>
        <w:t>b)2.b.</w:t>
      </w:r>
      <w:r w:rsidR="00CD012F" w:rsidRPr="0039584D">
        <w:rPr>
          <w:szCs w:val="22"/>
        </w:rPr>
        <w:t>]</w:t>
      </w:r>
    </w:p>
    <w:p w14:paraId="7F32F637" w14:textId="77777777" w:rsidR="00BB2094" w:rsidRPr="0039584D" w:rsidRDefault="00BB2094" w:rsidP="00BB2094">
      <w:pPr>
        <w:pStyle w:val="ListParagraph"/>
        <w:autoSpaceDE w:val="0"/>
        <w:autoSpaceDN w:val="0"/>
        <w:adjustRightInd w:val="0"/>
        <w:spacing w:after="120"/>
        <w:ind w:left="0"/>
        <w:rPr>
          <w:b/>
          <w:caps/>
          <w:color w:val="000000"/>
          <w:szCs w:val="22"/>
        </w:rPr>
      </w:pPr>
    </w:p>
    <w:p w14:paraId="495FD52D" w14:textId="7C75BE44" w:rsidR="00BB2094" w:rsidRPr="0039584D" w:rsidRDefault="00BB2094" w:rsidP="00BB2094">
      <w:pPr>
        <w:pStyle w:val="ListParagraph"/>
        <w:autoSpaceDE w:val="0"/>
        <w:autoSpaceDN w:val="0"/>
        <w:adjustRightInd w:val="0"/>
        <w:spacing w:after="120"/>
        <w:ind w:left="0"/>
        <w:rPr>
          <w:b/>
          <w:caps/>
          <w:color w:val="000000"/>
          <w:szCs w:val="22"/>
        </w:rPr>
      </w:pPr>
      <w:r w:rsidRPr="0039584D">
        <w:rPr>
          <w:b/>
          <w:caps/>
          <w:color w:val="000000"/>
          <w:szCs w:val="22"/>
        </w:rPr>
        <w:t>General Provisions</w:t>
      </w:r>
    </w:p>
    <w:p w14:paraId="21E0AFF0" w14:textId="48B48B09" w:rsidR="00C52F19" w:rsidRPr="0039584D" w:rsidRDefault="00C52F19" w:rsidP="002340A9">
      <w:pPr>
        <w:numPr>
          <w:ilvl w:val="0"/>
          <w:numId w:val="23"/>
        </w:numPr>
        <w:tabs>
          <w:tab w:val="left" w:pos="360"/>
          <w:tab w:val="left" w:pos="720"/>
        </w:tabs>
        <w:spacing w:after="120"/>
        <w:ind w:left="360" w:hanging="360"/>
        <w:rPr>
          <w:rFonts w:eastAsia="Calibri"/>
          <w:szCs w:val="22"/>
        </w:rPr>
      </w:pPr>
      <w:r w:rsidRPr="0039584D">
        <w:rPr>
          <w:szCs w:val="22"/>
          <w:u w:val="single"/>
        </w:rPr>
        <w:t>NSPS</w:t>
      </w:r>
      <w:r w:rsidRPr="0039584D">
        <w:rPr>
          <w:rFonts w:eastAsia="Calibri"/>
          <w:szCs w:val="22"/>
          <w:u w:val="single"/>
        </w:rPr>
        <w:t xml:space="preserve"> 40 CFR 60, Subpart A</w:t>
      </w:r>
      <w:r w:rsidRPr="0039584D">
        <w:rPr>
          <w:rFonts w:eastAsia="Calibri"/>
          <w:szCs w:val="22"/>
        </w:rPr>
        <w:t>.  The engine shall comply with the requirements of 40 CFR 60, Subpart A, General Provisions, listed below, which have been adopted by reference in Rule 62-204.800(8)(d), F.A.C.; except that the Secretary is not the Administrator for purposes of 40 CFR 60.4, 40 CFR 60.8(b)(2) and (3), 40 CFR 60.11(e)(7) and (8), 40 CFR 60.13(g), (</w:t>
      </w:r>
      <w:proofErr w:type="spellStart"/>
      <w:r w:rsidRPr="0039584D">
        <w:rPr>
          <w:rFonts w:eastAsia="Calibri"/>
          <w:szCs w:val="22"/>
        </w:rPr>
        <w:t>i</w:t>
      </w:r>
      <w:proofErr w:type="spellEnd"/>
      <w:r w:rsidRPr="0039584D">
        <w:rPr>
          <w:rFonts w:eastAsia="Calibri"/>
          <w:szCs w:val="22"/>
        </w:rPr>
        <w:t>) and (j)(2), and 40 CFR 60.16.  See Appendix NSPS, Subpart A, General Provisions.  [Rule 62-204.800(8</w:t>
      </w:r>
      <w:proofErr w:type="gramStart"/>
      <w:r w:rsidRPr="0039584D">
        <w:rPr>
          <w:rFonts w:eastAsia="Calibri"/>
          <w:szCs w:val="22"/>
        </w:rPr>
        <w:t>)(</w:t>
      </w:r>
      <w:proofErr w:type="gramEnd"/>
      <w:r w:rsidRPr="0039584D">
        <w:rPr>
          <w:rFonts w:eastAsia="Calibri"/>
          <w:szCs w:val="22"/>
        </w:rPr>
        <w:t>d), F.A.C.]</w:t>
      </w:r>
      <w:r w:rsidRPr="0039584D">
        <w:rPr>
          <w:rFonts w:eastAsia="Calibri"/>
          <w:color w:val="000000"/>
          <w:szCs w:val="22"/>
        </w:rPr>
        <w:t xml:space="preserve"> </w:t>
      </w:r>
    </w:p>
    <w:tbl>
      <w:tblPr>
        <w:tblStyle w:val="TableGrid1"/>
        <w:tblW w:w="0" w:type="auto"/>
        <w:tblInd w:w="468" w:type="dxa"/>
        <w:tblLook w:val="01E0" w:firstRow="1" w:lastRow="1" w:firstColumn="1" w:lastColumn="1" w:noHBand="0" w:noVBand="0"/>
      </w:tblPr>
      <w:tblGrid>
        <w:gridCol w:w="2970"/>
        <w:gridCol w:w="6660"/>
      </w:tblGrid>
      <w:tr w:rsidR="00C52F19" w:rsidRPr="0039584D" w14:paraId="6199C3BD" w14:textId="77777777" w:rsidTr="00183C0C">
        <w:trPr>
          <w:tblHeader/>
        </w:trPr>
        <w:tc>
          <w:tcPr>
            <w:tcW w:w="2970" w:type="dxa"/>
          </w:tcPr>
          <w:p w14:paraId="43CA5770" w14:textId="77777777" w:rsidR="00C52F19" w:rsidRPr="0039584D" w:rsidRDefault="00C52F19" w:rsidP="00C52F19">
            <w:pPr>
              <w:autoSpaceDE w:val="0"/>
              <w:autoSpaceDN w:val="0"/>
              <w:adjustRightInd w:val="0"/>
              <w:jc w:val="center"/>
              <w:rPr>
                <w:b/>
                <w:szCs w:val="22"/>
              </w:rPr>
            </w:pPr>
            <w:r w:rsidRPr="0039584D">
              <w:rPr>
                <w:b/>
                <w:szCs w:val="22"/>
              </w:rPr>
              <w:t>General Provisions Citation</w:t>
            </w:r>
          </w:p>
        </w:tc>
        <w:tc>
          <w:tcPr>
            <w:tcW w:w="6660" w:type="dxa"/>
          </w:tcPr>
          <w:p w14:paraId="448947F1" w14:textId="77777777" w:rsidR="00C52F19" w:rsidRPr="0039584D" w:rsidRDefault="00C52F19" w:rsidP="00C52F19">
            <w:pPr>
              <w:rPr>
                <w:b/>
                <w:szCs w:val="22"/>
              </w:rPr>
            </w:pPr>
            <w:r w:rsidRPr="0039584D">
              <w:rPr>
                <w:b/>
                <w:szCs w:val="22"/>
              </w:rPr>
              <w:t>Subject of Citation</w:t>
            </w:r>
          </w:p>
        </w:tc>
      </w:tr>
      <w:tr w:rsidR="00C52F19" w:rsidRPr="0039584D" w14:paraId="01D5CB35" w14:textId="77777777" w:rsidTr="00183C0C">
        <w:tc>
          <w:tcPr>
            <w:tcW w:w="2970" w:type="dxa"/>
          </w:tcPr>
          <w:p w14:paraId="62F705AC" w14:textId="77777777" w:rsidR="00C52F19" w:rsidRPr="0039584D" w:rsidRDefault="00C52F19" w:rsidP="00C52F19">
            <w:pPr>
              <w:jc w:val="center"/>
              <w:rPr>
                <w:szCs w:val="22"/>
              </w:rPr>
            </w:pPr>
            <w:r w:rsidRPr="0039584D">
              <w:rPr>
                <w:szCs w:val="22"/>
              </w:rPr>
              <w:t>§60.1</w:t>
            </w:r>
          </w:p>
        </w:tc>
        <w:tc>
          <w:tcPr>
            <w:tcW w:w="6660" w:type="dxa"/>
          </w:tcPr>
          <w:p w14:paraId="39A1736C" w14:textId="77777777" w:rsidR="00C52F19" w:rsidRPr="0039584D" w:rsidRDefault="00C52F19" w:rsidP="00C52F19">
            <w:pPr>
              <w:autoSpaceDE w:val="0"/>
              <w:autoSpaceDN w:val="0"/>
              <w:adjustRightInd w:val="0"/>
              <w:rPr>
                <w:szCs w:val="22"/>
              </w:rPr>
            </w:pPr>
            <w:r w:rsidRPr="0039584D">
              <w:rPr>
                <w:szCs w:val="22"/>
              </w:rPr>
              <w:t>General applicability of the General Provisions</w:t>
            </w:r>
          </w:p>
        </w:tc>
      </w:tr>
      <w:tr w:rsidR="00C52F19" w:rsidRPr="0039584D" w14:paraId="7731DDC9" w14:textId="77777777" w:rsidTr="00183C0C">
        <w:tc>
          <w:tcPr>
            <w:tcW w:w="2970" w:type="dxa"/>
          </w:tcPr>
          <w:p w14:paraId="01E162FC" w14:textId="77777777" w:rsidR="00C52F19" w:rsidRPr="0039584D" w:rsidRDefault="00C52F19" w:rsidP="00C52F19">
            <w:pPr>
              <w:jc w:val="center"/>
              <w:rPr>
                <w:szCs w:val="22"/>
              </w:rPr>
            </w:pPr>
            <w:r w:rsidRPr="0039584D">
              <w:rPr>
                <w:szCs w:val="22"/>
              </w:rPr>
              <w:t>§60.2</w:t>
            </w:r>
          </w:p>
        </w:tc>
        <w:tc>
          <w:tcPr>
            <w:tcW w:w="6660" w:type="dxa"/>
          </w:tcPr>
          <w:p w14:paraId="3E9F0FE7" w14:textId="77777777" w:rsidR="00C52F19" w:rsidRPr="0039584D" w:rsidRDefault="00C52F19" w:rsidP="00C52F19">
            <w:pPr>
              <w:autoSpaceDE w:val="0"/>
              <w:autoSpaceDN w:val="0"/>
              <w:adjustRightInd w:val="0"/>
              <w:rPr>
                <w:szCs w:val="22"/>
              </w:rPr>
            </w:pPr>
            <w:r w:rsidRPr="0039584D">
              <w:rPr>
                <w:szCs w:val="22"/>
              </w:rPr>
              <w:t>Definitions (additional terms defined in §60.4219)</w:t>
            </w:r>
          </w:p>
        </w:tc>
      </w:tr>
      <w:tr w:rsidR="00C52F19" w:rsidRPr="0039584D" w14:paraId="08031551" w14:textId="77777777" w:rsidTr="00183C0C">
        <w:tc>
          <w:tcPr>
            <w:tcW w:w="2970" w:type="dxa"/>
          </w:tcPr>
          <w:p w14:paraId="4F166E84" w14:textId="77777777" w:rsidR="00C52F19" w:rsidRPr="0039584D" w:rsidRDefault="00C52F19" w:rsidP="00C52F19">
            <w:pPr>
              <w:jc w:val="center"/>
              <w:rPr>
                <w:szCs w:val="22"/>
              </w:rPr>
            </w:pPr>
            <w:r w:rsidRPr="0039584D">
              <w:rPr>
                <w:szCs w:val="22"/>
              </w:rPr>
              <w:t>§60.3</w:t>
            </w:r>
          </w:p>
        </w:tc>
        <w:tc>
          <w:tcPr>
            <w:tcW w:w="6660" w:type="dxa"/>
          </w:tcPr>
          <w:p w14:paraId="2A9A9998" w14:textId="77777777" w:rsidR="00C52F19" w:rsidRPr="0039584D" w:rsidRDefault="00C52F19" w:rsidP="00C52F19">
            <w:pPr>
              <w:autoSpaceDE w:val="0"/>
              <w:autoSpaceDN w:val="0"/>
              <w:adjustRightInd w:val="0"/>
              <w:rPr>
                <w:szCs w:val="22"/>
              </w:rPr>
            </w:pPr>
            <w:r w:rsidRPr="0039584D">
              <w:rPr>
                <w:szCs w:val="22"/>
              </w:rPr>
              <w:t>Units and abbreviations</w:t>
            </w:r>
          </w:p>
        </w:tc>
      </w:tr>
      <w:tr w:rsidR="00C52F19" w:rsidRPr="0039584D" w14:paraId="21911949" w14:textId="77777777" w:rsidTr="00183C0C">
        <w:tc>
          <w:tcPr>
            <w:tcW w:w="2970" w:type="dxa"/>
          </w:tcPr>
          <w:p w14:paraId="795587A2" w14:textId="77777777" w:rsidR="00C52F19" w:rsidRPr="0039584D" w:rsidRDefault="00C52F19" w:rsidP="00C52F19">
            <w:pPr>
              <w:jc w:val="center"/>
              <w:rPr>
                <w:szCs w:val="22"/>
              </w:rPr>
            </w:pPr>
            <w:r w:rsidRPr="0039584D">
              <w:rPr>
                <w:szCs w:val="22"/>
              </w:rPr>
              <w:t>§60.4</w:t>
            </w:r>
          </w:p>
        </w:tc>
        <w:tc>
          <w:tcPr>
            <w:tcW w:w="6660" w:type="dxa"/>
          </w:tcPr>
          <w:p w14:paraId="61414F6E" w14:textId="77777777" w:rsidR="00C52F19" w:rsidRPr="0039584D" w:rsidRDefault="00C52F19" w:rsidP="00C52F19">
            <w:pPr>
              <w:autoSpaceDE w:val="0"/>
              <w:autoSpaceDN w:val="0"/>
              <w:adjustRightInd w:val="0"/>
              <w:rPr>
                <w:szCs w:val="22"/>
              </w:rPr>
            </w:pPr>
            <w:r w:rsidRPr="0039584D">
              <w:rPr>
                <w:szCs w:val="22"/>
              </w:rPr>
              <w:t>Address</w:t>
            </w:r>
          </w:p>
        </w:tc>
      </w:tr>
      <w:tr w:rsidR="00C52F19" w:rsidRPr="0039584D" w14:paraId="7F6E7C36" w14:textId="77777777" w:rsidTr="00183C0C">
        <w:tc>
          <w:tcPr>
            <w:tcW w:w="2970" w:type="dxa"/>
          </w:tcPr>
          <w:p w14:paraId="5683D5B1" w14:textId="77777777" w:rsidR="00C52F19" w:rsidRPr="0039584D" w:rsidRDefault="00C52F19" w:rsidP="00C52F19">
            <w:pPr>
              <w:jc w:val="center"/>
              <w:rPr>
                <w:szCs w:val="22"/>
              </w:rPr>
            </w:pPr>
            <w:r w:rsidRPr="0039584D">
              <w:rPr>
                <w:szCs w:val="22"/>
              </w:rPr>
              <w:t>§60.5</w:t>
            </w:r>
          </w:p>
        </w:tc>
        <w:tc>
          <w:tcPr>
            <w:tcW w:w="6660" w:type="dxa"/>
          </w:tcPr>
          <w:p w14:paraId="1AA9CEC8" w14:textId="77777777" w:rsidR="00C52F19" w:rsidRPr="0039584D" w:rsidRDefault="00C52F19" w:rsidP="00C52F19">
            <w:pPr>
              <w:autoSpaceDE w:val="0"/>
              <w:autoSpaceDN w:val="0"/>
              <w:adjustRightInd w:val="0"/>
              <w:rPr>
                <w:szCs w:val="22"/>
              </w:rPr>
            </w:pPr>
            <w:r w:rsidRPr="0039584D">
              <w:rPr>
                <w:szCs w:val="22"/>
              </w:rPr>
              <w:t>Determination of construction or modification</w:t>
            </w:r>
          </w:p>
        </w:tc>
      </w:tr>
      <w:tr w:rsidR="00C52F19" w:rsidRPr="0039584D" w14:paraId="7E7C761D" w14:textId="77777777" w:rsidTr="00183C0C">
        <w:tc>
          <w:tcPr>
            <w:tcW w:w="2970" w:type="dxa"/>
          </w:tcPr>
          <w:p w14:paraId="4CA00E3D" w14:textId="77777777" w:rsidR="00C52F19" w:rsidRPr="0039584D" w:rsidRDefault="00C52F19" w:rsidP="00C52F19">
            <w:pPr>
              <w:jc w:val="center"/>
              <w:rPr>
                <w:szCs w:val="22"/>
              </w:rPr>
            </w:pPr>
            <w:r w:rsidRPr="0039584D">
              <w:rPr>
                <w:szCs w:val="22"/>
              </w:rPr>
              <w:t>§60.6</w:t>
            </w:r>
          </w:p>
        </w:tc>
        <w:tc>
          <w:tcPr>
            <w:tcW w:w="6660" w:type="dxa"/>
          </w:tcPr>
          <w:p w14:paraId="334F2648" w14:textId="77777777" w:rsidR="00C52F19" w:rsidRPr="0039584D" w:rsidRDefault="00C52F19" w:rsidP="00C52F19">
            <w:pPr>
              <w:autoSpaceDE w:val="0"/>
              <w:autoSpaceDN w:val="0"/>
              <w:adjustRightInd w:val="0"/>
              <w:rPr>
                <w:szCs w:val="22"/>
              </w:rPr>
            </w:pPr>
            <w:r w:rsidRPr="0039584D">
              <w:rPr>
                <w:szCs w:val="22"/>
              </w:rPr>
              <w:t>Review of plans</w:t>
            </w:r>
          </w:p>
        </w:tc>
      </w:tr>
      <w:tr w:rsidR="00C52F19" w:rsidRPr="0039584D" w14:paraId="263FC89B" w14:textId="77777777" w:rsidTr="00183C0C">
        <w:tc>
          <w:tcPr>
            <w:tcW w:w="2970" w:type="dxa"/>
          </w:tcPr>
          <w:p w14:paraId="07CC2E33" w14:textId="77777777" w:rsidR="00C52F19" w:rsidRPr="0039584D" w:rsidRDefault="00C52F19" w:rsidP="00C52F19">
            <w:pPr>
              <w:jc w:val="center"/>
              <w:rPr>
                <w:szCs w:val="22"/>
              </w:rPr>
            </w:pPr>
            <w:r w:rsidRPr="0039584D">
              <w:rPr>
                <w:szCs w:val="22"/>
              </w:rPr>
              <w:t>§60.7</w:t>
            </w:r>
          </w:p>
        </w:tc>
        <w:tc>
          <w:tcPr>
            <w:tcW w:w="6660" w:type="dxa"/>
          </w:tcPr>
          <w:p w14:paraId="3F151127" w14:textId="77777777" w:rsidR="00C52F19" w:rsidRPr="0039584D" w:rsidRDefault="00C52F19" w:rsidP="00C52F19">
            <w:pPr>
              <w:autoSpaceDE w:val="0"/>
              <w:autoSpaceDN w:val="0"/>
              <w:adjustRightInd w:val="0"/>
              <w:rPr>
                <w:szCs w:val="22"/>
              </w:rPr>
            </w:pPr>
            <w:r w:rsidRPr="0039584D">
              <w:rPr>
                <w:szCs w:val="22"/>
              </w:rPr>
              <w:t>Notification and Recordkeeping (only as specified in Condition 13.)</w:t>
            </w:r>
          </w:p>
        </w:tc>
      </w:tr>
      <w:tr w:rsidR="00C52F19" w:rsidRPr="0039584D" w14:paraId="082A7A2A" w14:textId="77777777" w:rsidTr="00183C0C">
        <w:tc>
          <w:tcPr>
            <w:tcW w:w="2970" w:type="dxa"/>
          </w:tcPr>
          <w:p w14:paraId="77FFA810" w14:textId="77777777" w:rsidR="00C52F19" w:rsidRPr="0039584D" w:rsidRDefault="00C52F19" w:rsidP="00C52F19">
            <w:pPr>
              <w:jc w:val="center"/>
              <w:rPr>
                <w:szCs w:val="22"/>
              </w:rPr>
            </w:pPr>
            <w:r w:rsidRPr="0039584D">
              <w:rPr>
                <w:szCs w:val="22"/>
              </w:rPr>
              <w:t>§60.8</w:t>
            </w:r>
          </w:p>
        </w:tc>
        <w:tc>
          <w:tcPr>
            <w:tcW w:w="6660" w:type="dxa"/>
          </w:tcPr>
          <w:p w14:paraId="25DF7223" w14:textId="77777777" w:rsidR="00C52F19" w:rsidRPr="0039584D" w:rsidRDefault="00C52F19" w:rsidP="00C52F19">
            <w:pPr>
              <w:autoSpaceDE w:val="0"/>
              <w:autoSpaceDN w:val="0"/>
              <w:adjustRightInd w:val="0"/>
              <w:rPr>
                <w:szCs w:val="22"/>
              </w:rPr>
            </w:pPr>
            <w:r w:rsidRPr="0039584D">
              <w:rPr>
                <w:szCs w:val="22"/>
              </w:rPr>
              <w:t>Performance tests (only if engine is not certified)</w:t>
            </w:r>
          </w:p>
        </w:tc>
      </w:tr>
      <w:tr w:rsidR="00C52F19" w:rsidRPr="0039584D" w14:paraId="06A7A1AB" w14:textId="77777777" w:rsidTr="00183C0C">
        <w:tc>
          <w:tcPr>
            <w:tcW w:w="2970" w:type="dxa"/>
          </w:tcPr>
          <w:p w14:paraId="609D61BE" w14:textId="77777777" w:rsidR="00C52F19" w:rsidRPr="0039584D" w:rsidRDefault="00C52F19" w:rsidP="00C52F19">
            <w:pPr>
              <w:jc w:val="center"/>
              <w:rPr>
                <w:szCs w:val="22"/>
              </w:rPr>
            </w:pPr>
            <w:r w:rsidRPr="0039584D">
              <w:rPr>
                <w:szCs w:val="22"/>
              </w:rPr>
              <w:t>§60.9</w:t>
            </w:r>
          </w:p>
        </w:tc>
        <w:tc>
          <w:tcPr>
            <w:tcW w:w="6660" w:type="dxa"/>
          </w:tcPr>
          <w:p w14:paraId="10BB909D" w14:textId="77777777" w:rsidR="00C52F19" w:rsidRPr="0039584D" w:rsidRDefault="00C52F19" w:rsidP="00C52F19">
            <w:pPr>
              <w:autoSpaceDE w:val="0"/>
              <w:autoSpaceDN w:val="0"/>
              <w:adjustRightInd w:val="0"/>
              <w:rPr>
                <w:szCs w:val="22"/>
              </w:rPr>
            </w:pPr>
            <w:r w:rsidRPr="0039584D">
              <w:rPr>
                <w:szCs w:val="22"/>
              </w:rPr>
              <w:t>Availability of information</w:t>
            </w:r>
          </w:p>
        </w:tc>
      </w:tr>
      <w:tr w:rsidR="00C52F19" w:rsidRPr="0039584D" w14:paraId="24BF16D1" w14:textId="77777777" w:rsidTr="00183C0C">
        <w:tc>
          <w:tcPr>
            <w:tcW w:w="2970" w:type="dxa"/>
          </w:tcPr>
          <w:p w14:paraId="67F1CD4C" w14:textId="77777777" w:rsidR="00C52F19" w:rsidRPr="0039584D" w:rsidRDefault="00C52F19" w:rsidP="00C52F19">
            <w:pPr>
              <w:jc w:val="center"/>
              <w:rPr>
                <w:szCs w:val="22"/>
              </w:rPr>
            </w:pPr>
            <w:r w:rsidRPr="0039584D">
              <w:rPr>
                <w:szCs w:val="22"/>
              </w:rPr>
              <w:t>§60.10</w:t>
            </w:r>
          </w:p>
        </w:tc>
        <w:tc>
          <w:tcPr>
            <w:tcW w:w="6660" w:type="dxa"/>
          </w:tcPr>
          <w:p w14:paraId="425DD4F2" w14:textId="77777777" w:rsidR="00C52F19" w:rsidRPr="0039584D" w:rsidRDefault="00C52F19" w:rsidP="00C52F19">
            <w:pPr>
              <w:autoSpaceDE w:val="0"/>
              <w:autoSpaceDN w:val="0"/>
              <w:adjustRightInd w:val="0"/>
              <w:rPr>
                <w:szCs w:val="22"/>
              </w:rPr>
            </w:pPr>
            <w:r w:rsidRPr="0039584D">
              <w:rPr>
                <w:szCs w:val="22"/>
              </w:rPr>
              <w:t>State Authority</w:t>
            </w:r>
          </w:p>
        </w:tc>
      </w:tr>
      <w:tr w:rsidR="00C52F19" w:rsidRPr="0039584D" w14:paraId="5CD4EEC4" w14:textId="77777777" w:rsidTr="00183C0C">
        <w:tc>
          <w:tcPr>
            <w:tcW w:w="2970" w:type="dxa"/>
          </w:tcPr>
          <w:p w14:paraId="51DB0DAA" w14:textId="77777777" w:rsidR="00C52F19" w:rsidRPr="0039584D" w:rsidRDefault="00C52F19" w:rsidP="00C52F19">
            <w:pPr>
              <w:jc w:val="center"/>
              <w:rPr>
                <w:szCs w:val="22"/>
              </w:rPr>
            </w:pPr>
            <w:r w:rsidRPr="0039584D">
              <w:rPr>
                <w:szCs w:val="22"/>
              </w:rPr>
              <w:t>§60.12</w:t>
            </w:r>
          </w:p>
        </w:tc>
        <w:tc>
          <w:tcPr>
            <w:tcW w:w="6660" w:type="dxa"/>
          </w:tcPr>
          <w:p w14:paraId="5BA8265F" w14:textId="77777777" w:rsidR="00C52F19" w:rsidRPr="0039584D" w:rsidRDefault="00C52F19" w:rsidP="00C52F19">
            <w:pPr>
              <w:autoSpaceDE w:val="0"/>
              <w:autoSpaceDN w:val="0"/>
              <w:adjustRightInd w:val="0"/>
              <w:rPr>
                <w:szCs w:val="22"/>
              </w:rPr>
            </w:pPr>
            <w:r w:rsidRPr="0039584D">
              <w:rPr>
                <w:szCs w:val="22"/>
              </w:rPr>
              <w:t>Circumvention</w:t>
            </w:r>
          </w:p>
        </w:tc>
      </w:tr>
      <w:tr w:rsidR="00C52F19" w:rsidRPr="0039584D" w14:paraId="31598D8B" w14:textId="77777777" w:rsidTr="00183C0C">
        <w:tc>
          <w:tcPr>
            <w:tcW w:w="2970" w:type="dxa"/>
          </w:tcPr>
          <w:p w14:paraId="6FD8B063" w14:textId="77777777" w:rsidR="00C52F19" w:rsidRPr="0039584D" w:rsidRDefault="00C52F19" w:rsidP="00C52F19">
            <w:pPr>
              <w:jc w:val="center"/>
              <w:rPr>
                <w:szCs w:val="22"/>
              </w:rPr>
            </w:pPr>
            <w:r w:rsidRPr="0039584D">
              <w:rPr>
                <w:szCs w:val="22"/>
              </w:rPr>
              <w:t>§60.14</w:t>
            </w:r>
          </w:p>
        </w:tc>
        <w:tc>
          <w:tcPr>
            <w:tcW w:w="6660" w:type="dxa"/>
          </w:tcPr>
          <w:p w14:paraId="66F3C857" w14:textId="77777777" w:rsidR="00C52F19" w:rsidRPr="0039584D" w:rsidRDefault="00C52F19" w:rsidP="00C52F19">
            <w:pPr>
              <w:autoSpaceDE w:val="0"/>
              <w:autoSpaceDN w:val="0"/>
              <w:adjustRightInd w:val="0"/>
              <w:rPr>
                <w:szCs w:val="22"/>
              </w:rPr>
            </w:pPr>
            <w:r w:rsidRPr="0039584D">
              <w:rPr>
                <w:szCs w:val="22"/>
              </w:rPr>
              <w:t>Modification</w:t>
            </w:r>
          </w:p>
        </w:tc>
      </w:tr>
      <w:tr w:rsidR="00C52F19" w:rsidRPr="0039584D" w14:paraId="652CCA81" w14:textId="77777777" w:rsidTr="00183C0C">
        <w:tc>
          <w:tcPr>
            <w:tcW w:w="2970" w:type="dxa"/>
          </w:tcPr>
          <w:p w14:paraId="5397E277" w14:textId="77777777" w:rsidR="00C52F19" w:rsidRPr="0039584D" w:rsidRDefault="00C52F19" w:rsidP="00C52F19">
            <w:pPr>
              <w:jc w:val="center"/>
              <w:rPr>
                <w:szCs w:val="22"/>
              </w:rPr>
            </w:pPr>
            <w:r w:rsidRPr="0039584D">
              <w:rPr>
                <w:szCs w:val="22"/>
              </w:rPr>
              <w:t>§60.15</w:t>
            </w:r>
          </w:p>
        </w:tc>
        <w:tc>
          <w:tcPr>
            <w:tcW w:w="6660" w:type="dxa"/>
          </w:tcPr>
          <w:p w14:paraId="04D7C853" w14:textId="77777777" w:rsidR="00C52F19" w:rsidRPr="0039584D" w:rsidRDefault="00C52F19" w:rsidP="00C52F19">
            <w:pPr>
              <w:autoSpaceDE w:val="0"/>
              <w:autoSpaceDN w:val="0"/>
              <w:adjustRightInd w:val="0"/>
              <w:rPr>
                <w:szCs w:val="22"/>
              </w:rPr>
            </w:pPr>
            <w:r w:rsidRPr="0039584D">
              <w:rPr>
                <w:szCs w:val="22"/>
              </w:rPr>
              <w:t>Reconstruction</w:t>
            </w:r>
          </w:p>
        </w:tc>
      </w:tr>
      <w:tr w:rsidR="00C52F19" w:rsidRPr="0039584D" w14:paraId="7F5D4AB4" w14:textId="77777777" w:rsidTr="00183C0C">
        <w:tc>
          <w:tcPr>
            <w:tcW w:w="2970" w:type="dxa"/>
          </w:tcPr>
          <w:p w14:paraId="0261931B" w14:textId="77777777" w:rsidR="00C52F19" w:rsidRPr="0039584D" w:rsidRDefault="00C52F19" w:rsidP="00C52F19">
            <w:pPr>
              <w:jc w:val="center"/>
              <w:rPr>
                <w:szCs w:val="22"/>
              </w:rPr>
            </w:pPr>
            <w:r w:rsidRPr="0039584D">
              <w:rPr>
                <w:szCs w:val="22"/>
              </w:rPr>
              <w:t>§60.16</w:t>
            </w:r>
          </w:p>
        </w:tc>
        <w:tc>
          <w:tcPr>
            <w:tcW w:w="6660" w:type="dxa"/>
          </w:tcPr>
          <w:p w14:paraId="745516EC" w14:textId="77777777" w:rsidR="00C52F19" w:rsidRPr="0039584D" w:rsidRDefault="00C52F19" w:rsidP="00C52F19">
            <w:pPr>
              <w:autoSpaceDE w:val="0"/>
              <w:autoSpaceDN w:val="0"/>
              <w:adjustRightInd w:val="0"/>
              <w:rPr>
                <w:szCs w:val="22"/>
              </w:rPr>
            </w:pPr>
            <w:r w:rsidRPr="0039584D">
              <w:rPr>
                <w:szCs w:val="22"/>
              </w:rPr>
              <w:t>Priority list</w:t>
            </w:r>
          </w:p>
        </w:tc>
      </w:tr>
      <w:tr w:rsidR="00C52F19" w:rsidRPr="0039584D" w14:paraId="118754F5" w14:textId="77777777" w:rsidTr="00183C0C">
        <w:tc>
          <w:tcPr>
            <w:tcW w:w="2970" w:type="dxa"/>
          </w:tcPr>
          <w:p w14:paraId="3907CC9C" w14:textId="77777777" w:rsidR="00C52F19" w:rsidRPr="0039584D" w:rsidRDefault="00C52F19" w:rsidP="00C52F19">
            <w:pPr>
              <w:jc w:val="center"/>
              <w:rPr>
                <w:szCs w:val="22"/>
              </w:rPr>
            </w:pPr>
            <w:r w:rsidRPr="0039584D">
              <w:rPr>
                <w:szCs w:val="22"/>
              </w:rPr>
              <w:t>§60.17</w:t>
            </w:r>
          </w:p>
        </w:tc>
        <w:tc>
          <w:tcPr>
            <w:tcW w:w="6660" w:type="dxa"/>
          </w:tcPr>
          <w:p w14:paraId="7B4141D4" w14:textId="77777777" w:rsidR="00C52F19" w:rsidRPr="0039584D" w:rsidRDefault="00C52F19" w:rsidP="00C52F19">
            <w:pPr>
              <w:autoSpaceDE w:val="0"/>
              <w:autoSpaceDN w:val="0"/>
              <w:adjustRightInd w:val="0"/>
              <w:rPr>
                <w:szCs w:val="22"/>
              </w:rPr>
            </w:pPr>
            <w:r w:rsidRPr="0039584D">
              <w:rPr>
                <w:szCs w:val="22"/>
              </w:rPr>
              <w:t>Incorporations by reference</w:t>
            </w:r>
          </w:p>
        </w:tc>
      </w:tr>
      <w:tr w:rsidR="00C52F19" w:rsidRPr="0039584D" w14:paraId="1B7F4697" w14:textId="77777777" w:rsidTr="00183C0C">
        <w:tc>
          <w:tcPr>
            <w:tcW w:w="2970" w:type="dxa"/>
          </w:tcPr>
          <w:p w14:paraId="0FD3070F" w14:textId="77777777" w:rsidR="00C52F19" w:rsidRPr="0039584D" w:rsidRDefault="00C52F19" w:rsidP="00C52F19">
            <w:pPr>
              <w:jc w:val="center"/>
              <w:rPr>
                <w:szCs w:val="22"/>
              </w:rPr>
            </w:pPr>
            <w:r w:rsidRPr="0039584D">
              <w:rPr>
                <w:szCs w:val="22"/>
              </w:rPr>
              <w:t>§60.19</w:t>
            </w:r>
          </w:p>
        </w:tc>
        <w:tc>
          <w:tcPr>
            <w:tcW w:w="6660" w:type="dxa"/>
          </w:tcPr>
          <w:p w14:paraId="2DC28BF0" w14:textId="77777777" w:rsidR="00C52F19" w:rsidRPr="0039584D" w:rsidRDefault="00C52F19" w:rsidP="00C52F19">
            <w:pPr>
              <w:autoSpaceDE w:val="0"/>
              <w:autoSpaceDN w:val="0"/>
              <w:adjustRightInd w:val="0"/>
              <w:rPr>
                <w:szCs w:val="22"/>
              </w:rPr>
            </w:pPr>
            <w:r w:rsidRPr="0039584D">
              <w:rPr>
                <w:szCs w:val="22"/>
              </w:rPr>
              <w:t>General notification and reporting requirements</w:t>
            </w:r>
          </w:p>
        </w:tc>
      </w:tr>
    </w:tbl>
    <w:p w14:paraId="1D8CEFF6" w14:textId="20191707" w:rsidR="00CC6ADB" w:rsidRPr="0039584D" w:rsidRDefault="00CC6ADB" w:rsidP="003E3CC0">
      <w:pPr>
        <w:tabs>
          <w:tab w:val="left" w:pos="720"/>
        </w:tabs>
        <w:suppressAutoHyphens/>
        <w:spacing w:before="240" w:after="120"/>
        <w:rPr>
          <w:szCs w:val="22"/>
        </w:rPr>
        <w:sectPr w:rsidR="00CC6ADB" w:rsidRPr="0039584D" w:rsidSect="005F79CF">
          <w:headerReference w:type="even" r:id="rId55"/>
          <w:headerReference w:type="default" r:id="rId56"/>
          <w:headerReference w:type="first" r:id="rId57"/>
          <w:pgSz w:w="12240" w:h="15840" w:code="1"/>
          <w:pgMar w:top="1080" w:right="1080" w:bottom="1080" w:left="1080" w:header="720" w:footer="720" w:gutter="0"/>
          <w:paperSrc w:first="15" w:other="15"/>
          <w:cols w:space="720"/>
        </w:sectPr>
      </w:pPr>
    </w:p>
    <w:p w14:paraId="6259444F" w14:textId="77777777" w:rsidR="008C6F31" w:rsidRPr="0039584D" w:rsidRDefault="008C6F31" w:rsidP="001D47C3">
      <w:pPr>
        <w:tabs>
          <w:tab w:val="left" w:pos="360"/>
          <w:tab w:val="left" w:pos="720"/>
          <w:tab w:val="left" w:pos="1080"/>
          <w:tab w:val="left" w:pos="1440"/>
          <w:tab w:val="right" w:leader="dot" w:pos="10080"/>
        </w:tabs>
        <w:spacing w:before="240"/>
        <w:ind w:left="1170" w:hanging="1170"/>
        <w:rPr>
          <w:szCs w:val="22"/>
        </w:rPr>
      </w:pPr>
      <w:r w:rsidRPr="0039584D">
        <w:rPr>
          <w:szCs w:val="22"/>
        </w:rPr>
        <w:lastRenderedPageBreak/>
        <w:t>Appendix A, Glossary.</w:t>
      </w:r>
    </w:p>
    <w:p w14:paraId="258B4E93" w14:textId="77777777" w:rsidR="008C6F31" w:rsidRPr="0039584D" w:rsidRDefault="008C6F31" w:rsidP="001D47C3">
      <w:pPr>
        <w:tabs>
          <w:tab w:val="left" w:pos="360"/>
          <w:tab w:val="left" w:pos="720"/>
          <w:tab w:val="left" w:pos="1080"/>
          <w:tab w:val="left" w:pos="1440"/>
          <w:tab w:val="right" w:leader="dot" w:pos="10080"/>
        </w:tabs>
        <w:ind w:left="1170" w:hanging="1170"/>
        <w:rPr>
          <w:szCs w:val="22"/>
        </w:rPr>
      </w:pPr>
      <w:r w:rsidRPr="0039584D">
        <w:rPr>
          <w:szCs w:val="22"/>
        </w:rPr>
        <w:t>Appendix I, List of Insignificant Emissions Units and/or Activities.</w:t>
      </w:r>
    </w:p>
    <w:p w14:paraId="160012CF" w14:textId="43B2BE17" w:rsidR="00023D92" w:rsidRPr="0039584D" w:rsidRDefault="00023D92" w:rsidP="001D47C3">
      <w:pPr>
        <w:tabs>
          <w:tab w:val="left" w:pos="360"/>
          <w:tab w:val="left" w:pos="720"/>
          <w:tab w:val="left" w:pos="1080"/>
          <w:tab w:val="left" w:pos="1440"/>
          <w:tab w:val="right" w:leader="dot" w:pos="10080"/>
        </w:tabs>
        <w:ind w:left="1170" w:hanging="1170"/>
        <w:rPr>
          <w:szCs w:val="22"/>
        </w:rPr>
      </w:pPr>
      <w:r w:rsidRPr="0039584D">
        <w:rPr>
          <w:szCs w:val="22"/>
        </w:rPr>
        <w:t>Appendix NSPS, 40 CFR 6</w:t>
      </w:r>
      <w:r w:rsidR="00CF0A6B" w:rsidRPr="0039584D">
        <w:rPr>
          <w:szCs w:val="22"/>
        </w:rPr>
        <w:t>0</w:t>
      </w:r>
      <w:r w:rsidR="001D47C3" w:rsidRPr="0039584D">
        <w:rPr>
          <w:szCs w:val="22"/>
        </w:rPr>
        <w:t xml:space="preserve"> Subpart A, </w:t>
      </w:r>
      <w:r w:rsidRPr="0039584D">
        <w:rPr>
          <w:szCs w:val="22"/>
        </w:rPr>
        <w:t>General Provisions</w:t>
      </w:r>
    </w:p>
    <w:p w14:paraId="676D7BB3" w14:textId="778DE9DB" w:rsidR="00023D92" w:rsidRPr="0039584D" w:rsidRDefault="00023D92" w:rsidP="001D47C3">
      <w:pPr>
        <w:tabs>
          <w:tab w:val="left" w:pos="360"/>
          <w:tab w:val="left" w:pos="720"/>
          <w:tab w:val="left" w:pos="1080"/>
          <w:tab w:val="left" w:pos="1440"/>
          <w:tab w:val="right" w:leader="dot" w:pos="10080"/>
        </w:tabs>
        <w:ind w:left="1170" w:hanging="1170"/>
        <w:rPr>
          <w:szCs w:val="22"/>
        </w:rPr>
      </w:pPr>
      <w:r w:rsidRPr="0039584D">
        <w:rPr>
          <w:szCs w:val="22"/>
        </w:rPr>
        <w:t>Appendix NSPS 40 CFR 6</w:t>
      </w:r>
      <w:r w:rsidR="00CF0A6B" w:rsidRPr="0039584D">
        <w:rPr>
          <w:szCs w:val="22"/>
        </w:rPr>
        <w:t>0</w:t>
      </w:r>
      <w:r w:rsidRPr="0039584D">
        <w:rPr>
          <w:szCs w:val="22"/>
        </w:rPr>
        <w:t xml:space="preserve"> Subpart IIII</w:t>
      </w:r>
      <w:r w:rsidR="001D47C3" w:rsidRPr="0039584D">
        <w:rPr>
          <w:szCs w:val="22"/>
        </w:rPr>
        <w:t xml:space="preserve">, </w:t>
      </w:r>
      <w:r w:rsidR="00C94450" w:rsidRPr="0039584D">
        <w:rPr>
          <w:szCs w:val="22"/>
        </w:rPr>
        <w:t>Standards of Performance for Stationary Compression Ignition Internal Combustion Engines</w:t>
      </w:r>
    </w:p>
    <w:p w14:paraId="6C522FAC" w14:textId="5DC91E91" w:rsidR="008C6F31" w:rsidRPr="0039584D" w:rsidRDefault="008C6F31" w:rsidP="001D47C3">
      <w:pPr>
        <w:tabs>
          <w:tab w:val="left" w:pos="360"/>
          <w:tab w:val="left" w:pos="720"/>
          <w:tab w:val="left" w:pos="1080"/>
          <w:tab w:val="left" w:pos="1440"/>
          <w:tab w:val="right" w:leader="dot" w:pos="10080"/>
        </w:tabs>
        <w:ind w:left="1170" w:hanging="1170"/>
        <w:rPr>
          <w:szCs w:val="22"/>
        </w:rPr>
      </w:pPr>
      <w:r w:rsidRPr="0039584D">
        <w:rPr>
          <w:szCs w:val="22"/>
        </w:rPr>
        <w:t xml:space="preserve">Appendix NESHAP, </w:t>
      </w:r>
      <w:r w:rsidR="00023D92" w:rsidRPr="0039584D">
        <w:rPr>
          <w:szCs w:val="22"/>
        </w:rPr>
        <w:t xml:space="preserve">40 CFR 63 </w:t>
      </w:r>
      <w:r w:rsidR="001D47C3" w:rsidRPr="0039584D">
        <w:rPr>
          <w:szCs w:val="22"/>
        </w:rPr>
        <w:t xml:space="preserve">Subpart </w:t>
      </w:r>
      <w:proofErr w:type="gramStart"/>
      <w:r w:rsidR="001D47C3" w:rsidRPr="0039584D">
        <w:rPr>
          <w:szCs w:val="22"/>
        </w:rPr>
        <w:t>A</w:t>
      </w:r>
      <w:proofErr w:type="gramEnd"/>
      <w:r w:rsidR="001D47C3" w:rsidRPr="0039584D">
        <w:rPr>
          <w:szCs w:val="22"/>
        </w:rPr>
        <w:t xml:space="preserve">, </w:t>
      </w:r>
      <w:r w:rsidR="00C650CE" w:rsidRPr="0039584D">
        <w:rPr>
          <w:szCs w:val="22"/>
        </w:rPr>
        <w:t>General Provisions</w:t>
      </w:r>
    </w:p>
    <w:p w14:paraId="3D36E343" w14:textId="4FCAE893" w:rsidR="001D47C3" w:rsidRPr="0039584D" w:rsidRDefault="008C6F31" w:rsidP="001D47C3">
      <w:pPr>
        <w:tabs>
          <w:tab w:val="left" w:pos="360"/>
          <w:tab w:val="left" w:pos="720"/>
          <w:tab w:val="left" w:pos="1080"/>
          <w:tab w:val="left" w:pos="1440"/>
          <w:tab w:val="right" w:leader="dot" w:pos="10080"/>
        </w:tabs>
        <w:ind w:left="1170" w:hanging="1170"/>
        <w:rPr>
          <w:szCs w:val="22"/>
        </w:rPr>
      </w:pPr>
      <w:r w:rsidRPr="0039584D">
        <w:rPr>
          <w:szCs w:val="22"/>
        </w:rPr>
        <w:t>Appendix N</w:t>
      </w:r>
      <w:r w:rsidR="00C650CE" w:rsidRPr="0039584D">
        <w:rPr>
          <w:szCs w:val="22"/>
        </w:rPr>
        <w:t>ESHAP</w:t>
      </w:r>
      <w:r w:rsidRPr="0039584D">
        <w:rPr>
          <w:szCs w:val="22"/>
        </w:rPr>
        <w:t xml:space="preserve">, </w:t>
      </w:r>
      <w:r w:rsidR="00023D92" w:rsidRPr="0039584D">
        <w:rPr>
          <w:szCs w:val="22"/>
        </w:rPr>
        <w:t xml:space="preserve">40 CFR 63 </w:t>
      </w:r>
      <w:r w:rsidRPr="0039584D">
        <w:rPr>
          <w:szCs w:val="22"/>
        </w:rPr>
        <w:t xml:space="preserve">Subpart </w:t>
      </w:r>
      <w:r w:rsidR="00C650CE" w:rsidRPr="0039584D">
        <w:rPr>
          <w:szCs w:val="22"/>
        </w:rPr>
        <w:t>ZZZZ</w:t>
      </w:r>
      <w:r w:rsidR="001D47C3" w:rsidRPr="0039584D">
        <w:rPr>
          <w:szCs w:val="22"/>
        </w:rPr>
        <w:t>, National Emissions Standards for Hazardous Air Pollutants for Stationary Reciprocating Internal Combustion Engines</w:t>
      </w:r>
    </w:p>
    <w:p w14:paraId="51F1FB34" w14:textId="77777777" w:rsidR="008C6F31" w:rsidRPr="0039584D" w:rsidRDefault="008C6F31" w:rsidP="001D47C3">
      <w:pPr>
        <w:tabs>
          <w:tab w:val="left" w:pos="360"/>
          <w:tab w:val="left" w:pos="720"/>
          <w:tab w:val="left" w:pos="1080"/>
          <w:tab w:val="left" w:pos="1440"/>
          <w:tab w:val="right" w:leader="dot" w:pos="10080"/>
        </w:tabs>
        <w:ind w:left="1170" w:hanging="1170"/>
        <w:rPr>
          <w:szCs w:val="22"/>
        </w:rPr>
      </w:pPr>
      <w:r w:rsidRPr="0039584D">
        <w:rPr>
          <w:szCs w:val="22"/>
        </w:rPr>
        <w:t>Appendix RR, Facility-wide Reporting Requirements.</w:t>
      </w:r>
    </w:p>
    <w:p w14:paraId="4B3ECBF0" w14:textId="77777777" w:rsidR="008C6F31" w:rsidRPr="0039584D" w:rsidRDefault="008C6F31" w:rsidP="001D47C3">
      <w:pPr>
        <w:tabs>
          <w:tab w:val="left" w:pos="360"/>
          <w:tab w:val="left" w:pos="720"/>
          <w:tab w:val="left" w:pos="1080"/>
          <w:tab w:val="left" w:pos="1440"/>
          <w:tab w:val="right" w:leader="dot" w:pos="10080"/>
        </w:tabs>
        <w:ind w:left="1170" w:hanging="1170"/>
        <w:rPr>
          <w:szCs w:val="22"/>
        </w:rPr>
      </w:pPr>
      <w:r w:rsidRPr="0039584D">
        <w:rPr>
          <w:szCs w:val="22"/>
        </w:rPr>
        <w:t>Appendix TR, Facility-wide Testing Requirements.</w:t>
      </w:r>
    </w:p>
    <w:p w14:paraId="43229785" w14:textId="77777777" w:rsidR="008C6F31" w:rsidRPr="0039584D" w:rsidRDefault="008C6F31" w:rsidP="001D47C3">
      <w:pPr>
        <w:tabs>
          <w:tab w:val="left" w:pos="360"/>
          <w:tab w:val="left" w:pos="720"/>
          <w:tab w:val="left" w:pos="1080"/>
          <w:tab w:val="left" w:pos="1440"/>
          <w:tab w:val="right" w:leader="dot" w:pos="10080"/>
        </w:tabs>
        <w:ind w:left="1170" w:hanging="1170"/>
        <w:rPr>
          <w:szCs w:val="22"/>
        </w:rPr>
      </w:pPr>
      <w:r w:rsidRPr="0039584D">
        <w:rPr>
          <w:szCs w:val="22"/>
        </w:rPr>
        <w:t>Appendix TV, Title V General Conditions.</w:t>
      </w:r>
    </w:p>
    <w:p w14:paraId="211BA149" w14:textId="77777777" w:rsidR="004251AB" w:rsidRPr="0039584D" w:rsidRDefault="008C6F31" w:rsidP="001D47C3">
      <w:pPr>
        <w:tabs>
          <w:tab w:val="left" w:pos="360"/>
          <w:tab w:val="left" w:pos="720"/>
          <w:tab w:val="left" w:pos="1080"/>
          <w:tab w:val="left" w:pos="1440"/>
          <w:tab w:val="right" w:leader="dot" w:pos="10080"/>
        </w:tabs>
        <w:ind w:left="1170" w:hanging="1170"/>
        <w:rPr>
          <w:szCs w:val="22"/>
        </w:rPr>
      </w:pPr>
      <w:r w:rsidRPr="0039584D">
        <w:rPr>
          <w:szCs w:val="22"/>
        </w:rPr>
        <w:t>Appendix U, List of Unregulated Emissions Units and/or Activities.</w:t>
      </w:r>
    </w:p>
    <w:p w14:paraId="4EB6D6AD" w14:textId="572283B3" w:rsidR="00644F2E" w:rsidRPr="0039584D" w:rsidRDefault="00644F2E" w:rsidP="0008209B">
      <w:pPr>
        <w:tabs>
          <w:tab w:val="left" w:pos="360"/>
          <w:tab w:val="left" w:pos="720"/>
          <w:tab w:val="left" w:pos="1080"/>
          <w:tab w:val="left" w:pos="1440"/>
          <w:tab w:val="right" w:leader="dot" w:pos="10080"/>
        </w:tabs>
        <w:rPr>
          <w:szCs w:val="22"/>
        </w:rPr>
      </w:pPr>
    </w:p>
    <w:p w14:paraId="1A0BF0D3" w14:textId="23B03218" w:rsidR="00644F2E" w:rsidRPr="0039584D" w:rsidRDefault="00644F2E" w:rsidP="0008209B">
      <w:pPr>
        <w:tabs>
          <w:tab w:val="left" w:pos="360"/>
          <w:tab w:val="left" w:pos="720"/>
          <w:tab w:val="left" w:pos="1080"/>
          <w:tab w:val="left" w:pos="1440"/>
          <w:tab w:val="right" w:leader="dot" w:pos="10080"/>
        </w:tabs>
        <w:rPr>
          <w:szCs w:val="22"/>
        </w:rPr>
      </w:pPr>
      <w:r w:rsidRPr="0039584D">
        <w:rPr>
          <w:szCs w:val="22"/>
        </w:rPr>
        <w:t>Attachments</w:t>
      </w:r>
    </w:p>
    <w:p w14:paraId="71806D89" w14:textId="473563FC" w:rsidR="005E4699" w:rsidRPr="0039584D" w:rsidRDefault="005E4699" w:rsidP="005E4699">
      <w:pPr>
        <w:tabs>
          <w:tab w:val="left" w:pos="360"/>
          <w:tab w:val="left" w:pos="720"/>
          <w:tab w:val="left" w:pos="1080"/>
          <w:tab w:val="left" w:pos="1440"/>
          <w:tab w:val="right" w:leader="dot" w:pos="10080"/>
        </w:tabs>
        <w:ind w:left="1170" w:hanging="1170"/>
        <w:rPr>
          <w:szCs w:val="22"/>
        </w:rPr>
      </w:pPr>
      <w:r w:rsidRPr="0039584D">
        <w:rPr>
          <w:szCs w:val="22"/>
        </w:rPr>
        <w:t>Figure 1, Summary Report - Gaseous and Opacity Excess Emission and Monitoring System Performance</w:t>
      </w:r>
    </w:p>
    <w:p w14:paraId="0D929D97" w14:textId="518B35B1" w:rsidR="00644F2E" w:rsidRPr="0039584D" w:rsidRDefault="00B36C80" w:rsidP="0008209B">
      <w:pPr>
        <w:tabs>
          <w:tab w:val="left" w:pos="360"/>
          <w:tab w:val="left" w:pos="720"/>
          <w:tab w:val="left" w:pos="1080"/>
          <w:tab w:val="left" w:pos="1440"/>
          <w:tab w:val="right" w:leader="dot" w:pos="10080"/>
        </w:tabs>
        <w:rPr>
          <w:szCs w:val="22"/>
        </w:rPr>
      </w:pPr>
      <w:r w:rsidRPr="0039584D">
        <w:rPr>
          <w:szCs w:val="22"/>
        </w:rPr>
        <w:t>Table H,</w:t>
      </w:r>
      <w:r w:rsidR="00644F2E" w:rsidRPr="0039584D">
        <w:rPr>
          <w:szCs w:val="22"/>
        </w:rPr>
        <w:t xml:space="preserve"> Permit History</w:t>
      </w:r>
    </w:p>
    <w:sectPr w:rsidR="00644F2E" w:rsidRPr="0039584D" w:rsidSect="005F79CF">
      <w:headerReference w:type="even" r:id="rId58"/>
      <w:headerReference w:type="default" r:id="rId59"/>
      <w:headerReference w:type="first" r:id="rId60"/>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4FA29" w14:textId="77777777" w:rsidR="009349CC" w:rsidRDefault="009349CC">
      <w:r>
        <w:separator/>
      </w:r>
    </w:p>
  </w:endnote>
  <w:endnote w:type="continuationSeparator" w:id="0">
    <w:p w14:paraId="7440AE27" w14:textId="77777777" w:rsidR="009349CC" w:rsidRDefault="009349CC">
      <w:r>
        <w:continuationSeparator/>
      </w:r>
    </w:p>
  </w:endnote>
  <w:endnote w:type="continuationNotice" w:id="1">
    <w:p w14:paraId="5844D9DD" w14:textId="77777777" w:rsidR="00DF34A9" w:rsidRDefault="00DF3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075DF" w14:textId="77777777" w:rsidR="009349CC" w:rsidRDefault="009349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7E76E9CE" w14:textId="77777777" w:rsidR="009349CC" w:rsidRDefault="009349C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E2F65" w14:textId="77777777" w:rsidR="00E45D7A" w:rsidRDefault="00E45D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D1224" w14:textId="77777777" w:rsidR="00E45D7A" w:rsidRDefault="00E45D7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C5DE3" w14:textId="77777777" w:rsidR="009349CC" w:rsidRDefault="009349CC">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A844D6">
      <w:rPr>
        <w:rStyle w:val="PageNumber"/>
        <w:noProof/>
      </w:rPr>
      <w:t>i</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BD0DC" w14:textId="77777777" w:rsidR="009349CC" w:rsidRDefault="009349CC">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9062E" w14:textId="77777777" w:rsidR="009349CC" w:rsidRPr="001E3DEC" w:rsidRDefault="009349CC" w:rsidP="001E3DEC">
    <w:pPr>
      <w:pStyle w:val="Footer"/>
      <w:jc w:val="center"/>
    </w:pPr>
    <w:r w:rsidRPr="00097A5C">
      <w:rPr>
        <w:i/>
        <w:color w:val="00A88E"/>
      </w:rPr>
      <w:t>www.dep.state.fl.us</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656F7" w14:textId="77777777" w:rsidR="009349CC" w:rsidRPr="00383FAF" w:rsidRDefault="009349CC" w:rsidP="00383FAF">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5F73065D" w14:textId="77777777" w:rsidR="009349CC" w:rsidRPr="00383FAF" w:rsidRDefault="009349CC" w:rsidP="00383FAF">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42E4F6EB" w14:textId="658B78FB" w:rsidR="009349CC" w:rsidRPr="009065A6" w:rsidRDefault="009349CC"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A844D6">
      <w:rPr>
        <w:rStyle w:val="PageNumber"/>
        <w:noProof/>
        <w:sz w:val="20"/>
      </w:rPr>
      <w:t>42</w:t>
    </w:r>
    <w:r w:rsidRPr="004B41CD">
      <w:rPr>
        <w:rStyle w:val="PageNumber"/>
        <w:sz w:val="20"/>
      </w:rPr>
      <w:fldChar w:fldCharType="end"/>
    </w:r>
    <w:r>
      <w:rPr>
        <w:rStyle w:val="PageNumber"/>
        <w:sz w:val="20"/>
      </w:rPr>
      <w:t xml:space="preserve"> of </w:t>
    </w:r>
    <w:r w:rsidR="00C3400E">
      <w:rPr>
        <w:rStyle w:val="PageNumber"/>
        <w:sz w:val="20"/>
      </w:rPr>
      <w:t>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D726F" w14:textId="77777777" w:rsidR="009349CC" w:rsidRDefault="009349CC">
      <w:r>
        <w:separator/>
      </w:r>
    </w:p>
  </w:footnote>
  <w:footnote w:type="continuationSeparator" w:id="0">
    <w:p w14:paraId="663D89B5" w14:textId="77777777" w:rsidR="009349CC" w:rsidRDefault="009349CC">
      <w:r>
        <w:continuationSeparator/>
      </w:r>
    </w:p>
  </w:footnote>
  <w:footnote w:type="continuationNotice" w:id="1">
    <w:p w14:paraId="2630D32F" w14:textId="77777777" w:rsidR="00DF34A9" w:rsidRDefault="00DF34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414CD" w14:textId="03491F60" w:rsidR="00E45D7A" w:rsidRDefault="00E45D7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BF3A1" w14:textId="7C0E7504" w:rsidR="00E45D7A" w:rsidRDefault="00E45D7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4101" w14:textId="51AC1B08" w:rsidR="009349CC" w:rsidRPr="00A94602" w:rsidRDefault="009349CC"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F2265" w14:textId="2F9B8372" w:rsidR="00E45D7A" w:rsidRDefault="00E45D7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BFF12" w14:textId="585B943B" w:rsidR="00E45D7A" w:rsidRDefault="00E45D7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181C7" w14:textId="4C5291E5" w:rsidR="009349CC" w:rsidRPr="00A94602" w:rsidRDefault="009349CC"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BF60F" w14:textId="5295D00E" w:rsidR="00E45D7A" w:rsidRDefault="00E45D7A">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D76EF" w14:textId="0D735112" w:rsidR="00E45D7A" w:rsidRDefault="00E45D7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4D139" w14:textId="1BF9E36D" w:rsidR="009349CC" w:rsidRDefault="009349C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0AB4A6E" w14:textId="46835CE5" w:rsidR="009349CC" w:rsidRPr="00A94602" w:rsidRDefault="009349C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007</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52526" w14:textId="16B3DEB4" w:rsidR="00E45D7A" w:rsidRDefault="00E45D7A">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097F8" w14:textId="17FDC513" w:rsidR="00E45D7A" w:rsidRDefault="00E45D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F7405" w14:textId="2745457F" w:rsidR="009349CC" w:rsidRDefault="009349CC">
    <w:pPr>
      <w:pStyle w:val="Header"/>
    </w:pPr>
    <w:r>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EA430" w14:textId="7D7E1715" w:rsidR="009349CC" w:rsidRDefault="009349C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E4D7013" w14:textId="5BD700D5" w:rsidR="009349CC" w:rsidRPr="00A94602" w:rsidRDefault="009349C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Units 009, 010, 011, 012, and 024</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06B42" w14:textId="5C9695CD" w:rsidR="00E45D7A" w:rsidRDefault="00E45D7A">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810BB" w14:textId="1ACE7C5F" w:rsidR="00E45D7A" w:rsidRDefault="00E45D7A">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15DA3" w14:textId="7E860533" w:rsidR="009349CC" w:rsidRDefault="009349C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5123332" w14:textId="5CD943CF" w:rsidR="009349CC" w:rsidRPr="00A94602" w:rsidRDefault="009349C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023</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8FD" w14:textId="69486EC5" w:rsidR="00E45D7A" w:rsidRDefault="00E45D7A">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C396F" w14:textId="06A91026" w:rsidR="00E45D7A" w:rsidRDefault="00E45D7A">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E6F81" w14:textId="1EDD386E" w:rsidR="009349CC" w:rsidRDefault="009349C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FD8703F" w14:textId="5600E304" w:rsidR="009349CC" w:rsidRPr="00A94602" w:rsidRDefault="009349C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Units 018, 019, and 020</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C69B4" w14:textId="76827AAC" w:rsidR="00E45D7A" w:rsidRDefault="00E45D7A">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96E62" w14:textId="221EE9D1" w:rsidR="00E45D7A" w:rsidRDefault="00E45D7A">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E9D7B" w14:textId="16FCAE87" w:rsidR="009349CC" w:rsidRDefault="009349C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9EC6F59" w14:textId="6365DA54" w:rsidR="009349CC" w:rsidRPr="00A94602" w:rsidRDefault="009349C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E.  </w:t>
    </w:r>
    <w:r>
      <w:rPr>
        <w:b/>
        <w:szCs w:val="22"/>
      </w:rPr>
      <w:t>Emissions Unit 021, 026, and 028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1F4D2" w14:textId="10AE2188" w:rsidR="00E45D7A" w:rsidRDefault="00E45D7A">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2364C" w14:textId="27CA9766" w:rsidR="00E45D7A" w:rsidRDefault="00E45D7A">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8C130" w14:textId="42FE22BB" w:rsidR="00E45D7A" w:rsidRDefault="00E45D7A">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AA47C" w14:textId="2A8742C4" w:rsidR="009349CC" w:rsidRDefault="009349C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5B51876" w14:textId="56FC3A9E" w:rsidR="009349CC" w:rsidRPr="00A94602" w:rsidRDefault="009349C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F.  </w:t>
    </w:r>
    <w:r>
      <w:rPr>
        <w:b/>
        <w:szCs w:val="22"/>
      </w:rPr>
      <w:t>Emissions Unit 027</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54E88" w14:textId="76C01BF9" w:rsidR="00E45D7A" w:rsidRDefault="00E45D7A">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D50B5" w14:textId="3963BA37" w:rsidR="00E45D7A" w:rsidRDefault="00E45D7A">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638AA" w14:textId="41EBA4CD" w:rsidR="009349CC" w:rsidRDefault="009349CC"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A68B26B" w14:textId="2E55683E" w:rsidR="009349CC" w:rsidRPr="00A94602" w:rsidRDefault="009349CC"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G.  </w:t>
    </w:r>
    <w:r>
      <w:rPr>
        <w:b/>
        <w:szCs w:val="22"/>
      </w:rPr>
      <w:t>Emissions Unit 025</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93606" w14:textId="22192316" w:rsidR="00E45D7A" w:rsidRDefault="00E45D7A">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DB533" w14:textId="057D3616" w:rsidR="00E45D7A" w:rsidRDefault="00E45D7A">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9E6AE" w14:textId="2F909F1E" w:rsidR="009349CC" w:rsidRDefault="009349CC"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VI</w:t>
    </w:r>
    <w:r w:rsidRPr="00D059D9">
      <w:rPr>
        <w:b/>
        <w:caps/>
        <w:szCs w:val="22"/>
      </w:rPr>
      <w:t xml:space="preserve">.  </w:t>
    </w:r>
    <w:r>
      <w:rPr>
        <w:b/>
        <w:caps/>
        <w:szCs w:val="22"/>
      </w:rPr>
      <w:t>APPENDICES</w:t>
    </w:r>
    <w:r w:rsidRPr="00D059D9">
      <w:rPr>
        <w:b/>
        <w:caps/>
        <w:szCs w:val="22"/>
      </w:rPr>
      <w:t>.</w:t>
    </w:r>
  </w:p>
  <w:p w14:paraId="11A364E0" w14:textId="77777777" w:rsidR="009349CC" w:rsidRPr="006D1595" w:rsidRDefault="009349CC" w:rsidP="00D91F6D">
    <w:pPr>
      <w:pStyle w:val="Header"/>
      <w:tabs>
        <w:tab w:val="clear" w:pos="8640"/>
      </w:tabs>
      <w:spacing w:after="240"/>
      <w:jc w:val="center"/>
      <w:rPr>
        <w:b/>
        <w:caps/>
        <w:szCs w:val="22"/>
      </w:rPr>
    </w:pPr>
    <w:r>
      <w:rPr>
        <w:b/>
        <w:szCs w:val="22"/>
      </w:rPr>
      <w:t>The Following Appendices Are Enforceable Parts of This Permit:</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C5F64" w14:textId="081E17A1" w:rsidR="00E45D7A" w:rsidRDefault="00E45D7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C1AD2" w14:textId="2381A084" w:rsidR="00E45D7A" w:rsidRDefault="00E45D7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D6150" w14:textId="3EF7BCEC" w:rsidR="009349CC" w:rsidRDefault="009349CC" w:rsidP="000C1108">
    <w:pPr>
      <w:pStyle w:val="Header"/>
      <w:pBdr>
        <w:bottom w:val="single" w:sz="4" w:space="1" w:color="auto"/>
      </w:pBdr>
      <w:tabs>
        <w:tab w:val="clear" w:pos="4320"/>
        <w:tab w:val="clear" w:pos="8640"/>
        <w:tab w:val="right" w:pos="10080"/>
      </w:tabs>
    </w:pPr>
    <w:r>
      <w:t>Miami Dade Water and Sewer Department</w:t>
    </w:r>
    <w:r w:rsidRPr="00D2710D">
      <w:tab/>
    </w:r>
    <w:r>
      <w:t>Alexander Orr Water Treatment Plant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EDD7" w14:textId="2787E5A5" w:rsidR="009349CC" w:rsidRDefault="009349C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98E58" w14:textId="3E02B15E" w:rsidR="00E45D7A" w:rsidRDefault="00E45D7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349CC" w:rsidRPr="008F069A" w14:paraId="1F5A9991" w14:textId="77777777" w:rsidTr="008F069A">
      <w:tc>
        <w:tcPr>
          <w:tcW w:w="2448" w:type="dxa"/>
        </w:tcPr>
        <w:p w14:paraId="7D2968C4" w14:textId="085B3F64" w:rsidR="009349CC" w:rsidRPr="008F069A" w:rsidRDefault="009349CC" w:rsidP="008F069A">
          <w:pPr>
            <w:rPr>
              <w:sz w:val="24"/>
              <w:szCs w:val="24"/>
            </w:rPr>
          </w:pPr>
          <w:r w:rsidRPr="008F069A">
            <w:rPr>
              <w:noProof/>
              <w:sz w:val="24"/>
              <w:szCs w:val="24"/>
            </w:rPr>
            <w:drawing>
              <wp:inline distT="0" distB="0" distL="0" distR="0" wp14:anchorId="71C212CF" wp14:editId="3D5885D0">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38A5107A" w14:textId="77777777" w:rsidR="009349CC" w:rsidRPr="008F069A" w:rsidRDefault="009349CC" w:rsidP="008F069A">
          <w:pPr>
            <w:spacing w:line="120" w:lineRule="atLeast"/>
            <w:jc w:val="center"/>
            <w:rPr>
              <w:rFonts w:ascii="Tahoma" w:eastAsia="Adobe Fan Heiti Std B" w:hAnsi="Tahoma" w:cs="Tahoma"/>
              <w:b/>
              <w:sz w:val="32"/>
              <w:szCs w:val="32"/>
            </w:rPr>
          </w:pPr>
          <w:r w:rsidRPr="008F069A">
            <w:rPr>
              <w:rFonts w:ascii="Tahoma" w:eastAsia="Adobe Fan Heiti Std B" w:hAnsi="Tahoma" w:cs="Tahoma"/>
              <w:b/>
              <w:sz w:val="36"/>
              <w:szCs w:val="36"/>
            </w:rPr>
            <w:t>F</w:t>
          </w:r>
          <w:r w:rsidRPr="008F069A">
            <w:rPr>
              <w:rFonts w:ascii="Tahoma" w:eastAsia="Adobe Fan Heiti Std B" w:hAnsi="Tahoma" w:cs="Tahoma"/>
              <w:b/>
              <w:sz w:val="32"/>
              <w:szCs w:val="32"/>
            </w:rPr>
            <w:t xml:space="preserve">lorida </w:t>
          </w:r>
          <w:r w:rsidRPr="008F069A">
            <w:rPr>
              <w:rFonts w:ascii="Tahoma" w:eastAsia="Adobe Fan Heiti Std B" w:hAnsi="Tahoma" w:cs="Tahoma"/>
              <w:b/>
              <w:sz w:val="36"/>
              <w:szCs w:val="36"/>
            </w:rPr>
            <w:t>D</w:t>
          </w:r>
          <w:r w:rsidRPr="008F069A">
            <w:rPr>
              <w:rFonts w:ascii="Tahoma" w:eastAsia="Adobe Fan Heiti Std B" w:hAnsi="Tahoma" w:cs="Tahoma"/>
              <w:b/>
              <w:sz w:val="32"/>
              <w:szCs w:val="32"/>
            </w:rPr>
            <w:t>epartment of</w:t>
          </w:r>
        </w:p>
        <w:p w14:paraId="2F75FA1A" w14:textId="77777777" w:rsidR="009349CC" w:rsidRPr="008F069A" w:rsidRDefault="009349CC" w:rsidP="008F069A">
          <w:pPr>
            <w:spacing w:line="120" w:lineRule="atLeast"/>
            <w:jc w:val="center"/>
            <w:rPr>
              <w:rFonts w:ascii="Tahoma" w:eastAsia="Adobe Fan Heiti Std B" w:hAnsi="Tahoma" w:cs="Tahoma"/>
              <w:b/>
              <w:sz w:val="32"/>
              <w:szCs w:val="32"/>
            </w:rPr>
          </w:pPr>
          <w:r w:rsidRPr="008F069A">
            <w:rPr>
              <w:rFonts w:ascii="Tahoma" w:eastAsia="Adobe Fan Heiti Std B" w:hAnsi="Tahoma" w:cs="Tahoma"/>
              <w:b/>
              <w:sz w:val="36"/>
              <w:szCs w:val="36"/>
            </w:rPr>
            <w:t>E</w:t>
          </w:r>
          <w:r w:rsidRPr="008F069A">
            <w:rPr>
              <w:rFonts w:ascii="Tahoma" w:eastAsia="Adobe Fan Heiti Std B" w:hAnsi="Tahoma" w:cs="Tahoma"/>
              <w:b/>
              <w:sz w:val="32"/>
              <w:szCs w:val="32"/>
            </w:rPr>
            <w:t xml:space="preserve">nvironmental </w:t>
          </w:r>
          <w:r w:rsidRPr="008F069A">
            <w:rPr>
              <w:rFonts w:ascii="Tahoma" w:eastAsia="Adobe Fan Heiti Std B" w:hAnsi="Tahoma" w:cs="Tahoma"/>
              <w:b/>
              <w:sz w:val="36"/>
              <w:szCs w:val="36"/>
            </w:rPr>
            <w:t>P</w:t>
          </w:r>
          <w:r w:rsidRPr="008F069A">
            <w:rPr>
              <w:rFonts w:ascii="Tahoma" w:eastAsia="Adobe Fan Heiti Std B" w:hAnsi="Tahoma" w:cs="Tahoma"/>
              <w:b/>
              <w:sz w:val="32"/>
              <w:szCs w:val="32"/>
            </w:rPr>
            <w:t>rotection</w:t>
          </w:r>
        </w:p>
        <w:p w14:paraId="5C0892DB" w14:textId="77777777" w:rsidR="009349CC" w:rsidRPr="008F069A" w:rsidRDefault="009349CC" w:rsidP="008F069A">
          <w:pPr>
            <w:jc w:val="center"/>
            <w:rPr>
              <w:rFonts w:ascii="Tahoma" w:hAnsi="Tahoma" w:cs="Tahoma"/>
              <w:szCs w:val="22"/>
            </w:rPr>
          </w:pPr>
          <w:r w:rsidRPr="008F069A">
            <w:rPr>
              <w:sz w:val="18"/>
              <w:szCs w:val="18"/>
            </w:rPr>
            <w:br/>
          </w:r>
          <w:r w:rsidRPr="008F069A">
            <w:rPr>
              <w:rFonts w:ascii="Tahoma" w:hAnsi="Tahoma" w:cs="Tahoma"/>
              <w:szCs w:val="22"/>
            </w:rPr>
            <w:t>Southeast District</w:t>
          </w:r>
        </w:p>
        <w:p w14:paraId="4FF6CC7A" w14:textId="77777777" w:rsidR="009349CC" w:rsidRPr="008F069A" w:rsidRDefault="009349CC" w:rsidP="008F069A">
          <w:pPr>
            <w:jc w:val="center"/>
            <w:rPr>
              <w:rFonts w:ascii="Tahoma" w:hAnsi="Tahoma" w:cs="Tahoma"/>
              <w:szCs w:val="22"/>
            </w:rPr>
          </w:pPr>
          <w:r w:rsidRPr="008F069A">
            <w:rPr>
              <w:rFonts w:ascii="Tahoma" w:hAnsi="Tahoma" w:cs="Tahoma"/>
              <w:szCs w:val="22"/>
            </w:rPr>
            <w:t>3301 Gun Club Road, MSC 7210-1</w:t>
          </w:r>
        </w:p>
        <w:p w14:paraId="4A0F33E5" w14:textId="77777777" w:rsidR="009349CC" w:rsidRPr="008F069A" w:rsidRDefault="009349CC" w:rsidP="008F069A">
          <w:pPr>
            <w:jc w:val="center"/>
            <w:rPr>
              <w:rFonts w:ascii="Tahoma" w:hAnsi="Tahoma" w:cs="Tahoma"/>
              <w:szCs w:val="22"/>
            </w:rPr>
          </w:pPr>
          <w:r w:rsidRPr="008F069A">
            <w:rPr>
              <w:rFonts w:ascii="Tahoma" w:hAnsi="Tahoma" w:cs="Tahoma"/>
              <w:szCs w:val="22"/>
            </w:rPr>
            <w:t>West Palm Beach, FL 33406</w:t>
          </w:r>
        </w:p>
        <w:p w14:paraId="4446AE49" w14:textId="77777777" w:rsidR="009349CC" w:rsidRPr="008F069A" w:rsidRDefault="009349CC" w:rsidP="008F069A">
          <w:pPr>
            <w:jc w:val="center"/>
            <w:rPr>
              <w:rFonts w:ascii="Lucida Sans" w:eastAsia="Adobe Fan Heiti Std B" w:hAnsi="Lucida Sans"/>
              <w:szCs w:val="22"/>
            </w:rPr>
          </w:pPr>
          <w:r w:rsidRPr="008F069A">
            <w:rPr>
              <w:rFonts w:ascii="Tahoma" w:hAnsi="Tahoma" w:cs="Tahoma"/>
              <w:szCs w:val="22"/>
            </w:rPr>
            <w:t>(561) 681-6600</w:t>
          </w:r>
        </w:p>
      </w:tc>
      <w:tc>
        <w:tcPr>
          <w:tcW w:w="2520" w:type="dxa"/>
        </w:tcPr>
        <w:p w14:paraId="6698F50B" w14:textId="77777777" w:rsidR="009349CC" w:rsidRPr="008F069A" w:rsidRDefault="009349CC" w:rsidP="008F069A">
          <w:pPr>
            <w:jc w:val="right"/>
            <w:rPr>
              <w:rFonts w:ascii="Tahoma" w:eastAsia="Adobe Fan Heiti Std B" w:hAnsi="Tahoma" w:cs="Tahoma"/>
              <w:szCs w:val="22"/>
            </w:rPr>
          </w:pPr>
          <w:r w:rsidRPr="008F069A">
            <w:rPr>
              <w:rFonts w:ascii="Tahoma" w:eastAsia="Adobe Fan Heiti Std B" w:hAnsi="Tahoma" w:cs="Tahoma"/>
              <w:szCs w:val="22"/>
            </w:rPr>
            <w:t>Rick Scott</w:t>
          </w:r>
        </w:p>
        <w:p w14:paraId="14FD8EA0" w14:textId="77777777" w:rsidR="009349CC" w:rsidRPr="008F069A" w:rsidRDefault="009349CC" w:rsidP="008F069A">
          <w:pPr>
            <w:spacing w:line="200" w:lineRule="exact"/>
            <w:jc w:val="right"/>
            <w:rPr>
              <w:rFonts w:ascii="Tahoma" w:eastAsia="Adobe Fan Heiti Std B" w:hAnsi="Tahoma" w:cs="Tahoma"/>
              <w:szCs w:val="22"/>
            </w:rPr>
          </w:pPr>
          <w:r w:rsidRPr="008F069A">
            <w:rPr>
              <w:rFonts w:ascii="Tahoma" w:eastAsia="Adobe Fan Heiti Std B" w:hAnsi="Tahoma" w:cs="Tahoma"/>
              <w:szCs w:val="22"/>
            </w:rPr>
            <w:t>Governor</w:t>
          </w:r>
        </w:p>
        <w:p w14:paraId="5E554B9E" w14:textId="77777777" w:rsidR="009349CC" w:rsidRPr="008F069A" w:rsidRDefault="009349CC" w:rsidP="008F069A">
          <w:pPr>
            <w:jc w:val="right"/>
            <w:rPr>
              <w:rFonts w:ascii="Tahoma" w:eastAsia="Adobe Fan Heiti Std B" w:hAnsi="Tahoma" w:cs="Tahoma"/>
              <w:szCs w:val="22"/>
            </w:rPr>
          </w:pPr>
        </w:p>
        <w:p w14:paraId="0942CEC8" w14:textId="77777777" w:rsidR="009349CC" w:rsidRPr="008F069A" w:rsidRDefault="009349CC" w:rsidP="008F069A">
          <w:pPr>
            <w:jc w:val="right"/>
            <w:rPr>
              <w:rFonts w:ascii="Tahoma" w:eastAsia="Adobe Fan Heiti Std B" w:hAnsi="Tahoma" w:cs="Tahoma"/>
              <w:szCs w:val="22"/>
            </w:rPr>
          </w:pPr>
          <w:r w:rsidRPr="008F069A">
            <w:rPr>
              <w:rFonts w:ascii="Tahoma" w:eastAsia="Adobe Fan Heiti Std B" w:hAnsi="Tahoma" w:cs="Tahoma"/>
              <w:szCs w:val="22"/>
            </w:rPr>
            <w:t>Carlos Lopez-</w:t>
          </w:r>
          <w:proofErr w:type="spellStart"/>
          <w:r w:rsidRPr="008F069A">
            <w:rPr>
              <w:rFonts w:ascii="Tahoma" w:eastAsia="Adobe Fan Heiti Std B" w:hAnsi="Tahoma" w:cs="Tahoma"/>
              <w:szCs w:val="22"/>
            </w:rPr>
            <w:t>Cantera</w:t>
          </w:r>
          <w:proofErr w:type="spellEnd"/>
          <w:r w:rsidRPr="008F069A">
            <w:rPr>
              <w:rFonts w:ascii="Tahoma" w:eastAsia="Adobe Fan Heiti Std B" w:hAnsi="Tahoma" w:cs="Tahoma"/>
              <w:szCs w:val="22"/>
            </w:rPr>
            <w:br/>
            <w:t>Lt. Governor</w:t>
          </w:r>
        </w:p>
        <w:p w14:paraId="63039516" w14:textId="77777777" w:rsidR="009349CC" w:rsidRPr="008F069A" w:rsidRDefault="009349CC" w:rsidP="008F069A">
          <w:pPr>
            <w:jc w:val="right"/>
            <w:rPr>
              <w:rFonts w:ascii="Tahoma" w:eastAsia="Adobe Fan Heiti Std B" w:hAnsi="Tahoma" w:cs="Tahoma"/>
              <w:szCs w:val="22"/>
            </w:rPr>
          </w:pPr>
        </w:p>
        <w:p w14:paraId="1B7B634E" w14:textId="77777777" w:rsidR="009349CC" w:rsidRPr="008F069A" w:rsidRDefault="009349CC" w:rsidP="008F069A">
          <w:pPr>
            <w:jc w:val="right"/>
            <w:rPr>
              <w:rFonts w:ascii="Tahoma" w:eastAsia="Adobe Fan Heiti Std B" w:hAnsi="Tahoma" w:cs="Tahoma"/>
              <w:szCs w:val="22"/>
            </w:rPr>
          </w:pPr>
          <w:r w:rsidRPr="008F069A">
            <w:rPr>
              <w:rFonts w:ascii="Tahoma" w:eastAsia="Adobe Fan Heiti Std B" w:hAnsi="Tahoma" w:cs="Tahoma"/>
              <w:szCs w:val="22"/>
            </w:rPr>
            <w:t xml:space="preserve">Jonathan P. </w:t>
          </w:r>
          <w:proofErr w:type="spellStart"/>
          <w:r w:rsidRPr="008F069A">
            <w:rPr>
              <w:rFonts w:ascii="Tahoma" w:eastAsia="Adobe Fan Heiti Std B" w:hAnsi="Tahoma" w:cs="Tahoma"/>
              <w:szCs w:val="22"/>
            </w:rPr>
            <w:t>Steverson</w:t>
          </w:r>
          <w:proofErr w:type="spellEnd"/>
        </w:p>
        <w:p w14:paraId="679D79E8" w14:textId="77777777" w:rsidR="009349CC" w:rsidRPr="008F069A" w:rsidRDefault="009349CC" w:rsidP="008F069A">
          <w:pPr>
            <w:jc w:val="right"/>
            <w:rPr>
              <w:rFonts w:ascii="Lucida Sans" w:eastAsia="Adobe Fan Heiti Std B" w:hAnsi="Lucida Sans"/>
              <w:color w:val="006666"/>
              <w:sz w:val="20"/>
            </w:rPr>
          </w:pPr>
          <w:r w:rsidRPr="008F069A">
            <w:rPr>
              <w:rFonts w:ascii="Tahoma" w:eastAsia="Adobe Fan Heiti Std B" w:hAnsi="Tahoma" w:cs="Tahoma"/>
              <w:szCs w:val="22"/>
            </w:rPr>
            <w:t>Secretary</w:t>
          </w:r>
        </w:p>
      </w:tc>
    </w:tr>
  </w:tbl>
  <w:p w14:paraId="060B6CE0" w14:textId="469FD7DF" w:rsidR="009349CC" w:rsidRPr="008F069A" w:rsidRDefault="009349CC" w:rsidP="008F069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68CC8" w14:textId="411782D3" w:rsidR="00E45D7A" w:rsidRDefault="00E45D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18A"/>
    <w:multiLevelType w:val="hybridMultilevel"/>
    <w:tmpl w:val="1C30BC92"/>
    <w:lvl w:ilvl="0" w:tplc="08A62B20">
      <w:start w:val="1"/>
      <w:numFmt w:val="lowerLetter"/>
      <w:lvlText w:val="%1."/>
      <w:lvlJc w:val="left"/>
      <w:pPr>
        <w:ind w:left="720" w:hanging="360"/>
      </w:pPr>
      <w:rPr>
        <w:i w:val="0"/>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 w15:restartNumberingAfterBreak="0">
    <w:nsid w:val="087342E5"/>
    <w:multiLevelType w:val="hybridMultilevel"/>
    <w:tmpl w:val="1C30BC92"/>
    <w:lvl w:ilvl="0" w:tplc="08A62B20">
      <w:start w:val="1"/>
      <w:numFmt w:val="lowerLetter"/>
      <w:lvlText w:val="%1."/>
      <w:lvlJc w:val="left"/>
      <w:pPr>
        <w:ind w:left="720" w:hanging="360"/>
      </w:pPr>
      <w:rPr>
        <w:i w:val="0"/>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 w15:restartNumberingAfterBreak="0">
    <w:nsid w:val="09C459FC"/>
    <w:multiLevelType w:val="hybridMultilevel"/>
    <w:tmpl w:val="E236F65E"/>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D3E51"/>
    <w:multiLevelType w:val="hybridMultilevel"/>
    <w:tmpl w:val="59989CA8"/>
    <w:lvl w:ilvl="0" w:tplc="08A62B20">
      <w:start w:val="1"/>
      <w:numFmt w:val="lowerLetter"/>
      <w:lvlText w:val="%1."/>
      <w:lvlJc w:val="left"/>
      <w:pPr>
        <w:ind w:left="720" w:hanging="360"/>
      </w:pPr>
      <w:rPr>
        <w:i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 w15:restartNumberingAfterBreak="0">
    <w:nsid w:val="15035187"/>
    <w:multiLevelType w:val="hybridMultilevel"/>
    <w:tmpl w:val="1C30BC92"/>
    <w:lvl w:ilvl="0" w:tplc="08A62B20">
      <w:start w:val="1"/>
      <w:numFmt w:val="lowerLetter"/>
      <w:lvlText w:val="%1."/>
      <w:lvlJc w:val="left"/>
      <w:pPr>
        <w:ind w:left="720" w:hanging="360"/>
      </w:pPr>
      <w:rPr>
        <w:i w:val="0"/>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15:restartNumberingAfterBreak="0">
    <w:nsid w:val="156A406E"/>
    <w:multiLevelType w:val="hybridMultilevel"/>
    <w:tmpl w:val="5C5A4D1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B06CD4"/>
    <w:multiLevelType w:val="hybridMultilevel"/>
    <w:tmpl w:val="5C5A4D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C413D"/>
    <w:multiLevelType w:val="hybridMultilevel"/>
    <w:tmpl w:val="5C5A4D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15:restartNumberingAfterBreak="0">
    <w:nsid w:val="1C1E6F09"/>
    <w:multiLevelType w:val="hybridMultilevel"/>
    <w:tmpl w:val="1C30BC92"/>
    <w:lvl w:ilvl="0" w:tplc="08A62B20">
      <w:start w:val="1"/>
      <w:numFmt w:val="lowerLetter"/>
      <w:lvlText w:val="%1."/>
      <w:lvlJc w:val="left"/>
      <w:pPr>
        <w:ind w:left="720" w:hanging="360"/>
      </w:pPr>
      <w:rPr>
        <w:i w:val="0"/>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15:restartNumberingAfterBreak="0">
    <w:nsid w:val="1CAE0325"/>
    <w:multiLevelType w:val="hybridMultilevel"/>
    <w:tmpl w:val="5C5A4D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93E5C"/>
    <w:multiLevelType w:val="hybridMultilevel"/>
    <w:tmpl w:val="59989CA8"/>
    <w:lvl w:ilvl="0" w:tplc="08A62B20">
      <w:start w:val="1"/>
      <w:numFmt w:val="lowerLetter"/>
      <w:lvlText w:val="%1."/>
      <w:lvlJc w:val="left"/>
      <w:pPr>
        <w:ind w:left="720" w:hanging="360"/>
      </w:pPr>
      <w:rPr>
        <w:i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3" w15:restartNumberingAfterBreak="0">
    <w:nsid w:val="2A20423D"/>
    <w:multiLevelType w:val="hybridMultilevel"/>
    <w:tmpl w:val="9DDED7EA"/>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764"/>
    <w:multiLevelType w:val="hybridMultilevel"/>
    <w:tmpl w:val="5C5A4D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4C05A2"/>
    <w:multiLevelType w:val="hybridMultilevel"/>
    <w:tmpl w:val="5C5A4D1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D872172"/>
    <w:multiLevelType w:val="hybridMultilevel"/>
    <w:tmpl w:val="81BC7606"/>
    <w:lvl w:ilvl="0" w:tplc="AEEC3758">
      <w:start w:val="1"/>
      <w:numFmt w:val="decimal"/>
      <w:lvlText w:val="(%1)"/>
      <w:lvlJc w:val="left"/>
      <w:pPr>
        <w:ind w:left="1440" w:hanging="360"/>
      </w:pPr>
      <w:rPr>
        <w:rFonts w:hint="default"/>
      </w:rPr>
    </w:lvl>
    <w:lvl w:ilvl="1" w:tplc="AEEC375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FFD0008"/>
    <w:multiLevelType w:val="hybridMultilevel"/>
    <w:tmpl w:val="1C30BC92"/>
    <w:lvl w:ilvl="0" w:tplc="08A62B20">
      <w:start w:val="1"/>
      <w:numFmt w:val="lowerLetter"/>
      <w:lvlText w:val="%1."/>
      <w:lvlJc w:val="left"/>
      <w:pPr>
        <w:ind w:left="720" w:hanging="360"/>
      </w:pPr>
      <w:rPr>
        <w:i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9" w15:restartNumberingAfterBreak="0">
    <w:nsid w:val="43833284"/>
    <w:multiLevelType w:val="hybridMultilevel"/>
    <w:tmpl w:val="1C30BC92"/>
    <w:lvl w:ilvl="0" w:tplc="08A62B20">
      <w:start w:val="1"/>
      <w:numFmt w:val="lowerLetter"/>
      <w:lvlText w:val="%1."/>
      <w:lvlJc w:val="left"/>
      <w:pPr>
        <w:ind w:left="720" w:hanging="360"/>
      </w:pPr>
      <w:rPr>
        <w:i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0" w15:restartNumberingAfterBreak="0">
    <w:nsid w:val="446234B5"/>
    <w:multiLevelType w:val="hybridMultilevel"/>
    <w:tmpl w:val="9C7E3400"/>
    <w:lvl w:ilvl="0" w:tplc="04090019">
      <w:start w:val="1"/>
      <w:numFmt w:val="lowerLetter"/>
      <w:lvlText w:val="%1."/>
      <w:lvlJc w:val="left"/>
      <w:pPr>
        <w:ind w:left="720" w:hanging="360"/>
      </w:pPr>
    </w:lvl>
    <w:lvl w:ilvl="1" w:tplc="B378A97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36273"/>
    <w:multiLevelType w:val="hybridMultilevel"/>
    <w:tmpl w:val="684834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9B92DD4C">
      <w:start w:val="1"/>
      <w:numFmt w:val="decimal"/>
      <w:lvlText w:val="(%4)"/>
      <w:lvlJc w:val="left"/>
      <w:pPr>
        <w:ind w:left="2880" w:hanging="360"/>
      </w:pPr>
      <w:rPr>
        <w:rFonts w:hint="default"/>
        <w:sz w:val="22"/>
        <w:szCs w:val="22"/>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4315D"/>
    <w:multiLevelType w:val="hybridMultilevel"/>
    <w:tmpl w:val="1C30BC92"/>
    <w:lvl w:ilvl="0" w:tplc="08A62B20">
      <w:start w:val="1"/>
      <w:numFmt w:val="lowerLetter"/>
      <w:lvlText w:val="%1."/>
      <w:lvlJc w:val="left"/>
      <w:pPr>
        <w:ind w:left="720" w:hanging="360"/>
      </w:pPr>
      <w:rPr>
        <w:i w:val="0"/>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3" w15:restartNumberingAfterBreak="0">
    <w:nsid w:val="4C094CD6"/>
    <w:multiLevelType w:val="hybridMultilevel"/>
    <w:tmpl w:val="5C5A4D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23C18"/>
    <w:multiLevelType w:val="hybridMultilevel"/>
    <w:tmpl w:val="8634115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2A26097"/>
    <w:multiLevelType w:val="hybridMultilevel"/>
    <w:tmpl w:val="71CC3600"/>
    <w:lvl w:ilvl="0" w:tplc="12ACA5B0">
      <w:start w:val="1"/>
      <w:numFmt w:val="decimal"/>
      <w:lvlText w:val="C.%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E26855"/>
    <w:multiLevelType w:val="hybridMultilevel"/>
    <w:tmpl w:val="5C5A4D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263696"/>
    <w:multiLevelType w:val="hybridMultilevel"/>
    <w:tmpl w:val="7FEC189E"/>
    <w:lvl w:ilvl="0" w:tplc="DCB2523E">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7A2B99"/>
    <w:multiLevelType w:val="hybridMultilevel"/>
    <w:tmpl w:val="1C30BC92"/>
    <w:lvl w:ilvl="0" w:tplc="08A62B20">
      <w:start w:val="1"/>
      <w:numFmt w:val="lowerLetter"/>
      <w:lvlText w:val="%1."/>
      <w:lvlJc w:val="left"/>
      <w:pPr>
        <w:ind w:left="720" w:hanging="360"/>
      </w:pPr>
      <w:rPr>
        <w:i w:val="0"/>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1" w15:restartNumberingAfterBreak="0">
    <w:nsid w:val="64683965"/>
    <w:multiLevelType w:val="hybridMultilevel"/>
    <w:tmpl w:val="C0B8FA28"/>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777341"/>
    <w:multiLevelType w:val="hybridMultilevel"/>
    <w:tmpl w:val="C0B8FA28"/>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A123A7"/>
    <w:multiLevelType w:val="hybridMultilevel"/>
    <w:tmpl w:val="8D208E78"/>
    <w:lvl w:ilvl="0" w:tplc="04090019">
      <w:start w:val="1"/>
      <w:numFmt w:val="lowerLetter"/>
      <w:lvlText w:val="%1."/>
      <w:lvlJc w:val="left"/>
      <w:pPr>
        <w:ind w:left="1080" w:hanging="360"/>
      </w:pPr>
    </w:lvl>
    <w:lvl w:ilvl="1" w:tplc="08A62B20">
      <w:start w:val="1"/>
      <w:numFmt w:val="lowerLetter"/>
      <w:lvlText w:val="%2."/>
      <w:lvlJc w:val="left"/>
      <w:pPr>
        <w:ind w:left="1800" w:hanging="360"/>
      </w:pPr>
      <w:rPr>
        <w:i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967375"/>
    <w:multiLevelType w:val="hybridMultilevel"/>
    <w:tmpl w:val="9DDED7EA"/>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85554"/>
    <w:multiLevelType w:val="hybridMultilevel"/>
    <w:tmpl w:val="1C30BC92"/>
    <w:lvl w:ilvl="0" w:tplc="08A62B20">
      <w:start w:val="1"/>
      <w:numFmt w:val="lowerLetter"/>
      <w:lvlText w:val="%1."/>
      <w:lvlJc w:val="left"/>
      <w:pPr>
        <w:ind w:left="720" w:hanging="360"/>
      </w:pPr>
      <w:rPr>
        <w:i w:val="0"/>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7" w15:restartNumberingAfterBreak="0">
    <w:nsid w:val="6F0968DD"/>
    <w:multiLevelType w:val="hybridMultilevel"/>
    <w:tmpl w:val="F6ACC5D6"/>
    <w:lvl w:ilvl="0" w:tplc="9B92DD4C">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38" w15:restartNumberingAfterBreak="0">
    <w:nsid w:val="6FA00FD0"/>
    <w:multiLevelType w:val="hybridMultilevel"/>
    <w:tmpl w:val="5C5A4D1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1146EF"/>
    <w:multiLevelType w:val="hybridMultilevel"/>
    <w:tmpl w:val="F6ACC5D6"/>
    <w:lvl w:ilvl="0" w:tplc="9B92DD4C">
      <w:start w:val="1"/>
      <w:numFmt w:val="decimal"/>
      <w:lvlText w:val="(%1)"/>
      <w:lvlJc w:val="left"/>
      <w:pPr>
        <w:ind w:left="1080" w:hanging="360"/>
      </w:pPr>
      <w:rPr>
        <w:rFonts w:hint="default"/>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0" w15:restartNumberingAfterBreak="0">
    <w:nsid w:val="727B3028"/>
    <w:multiLevelType w:val="hybridMultilevel"/>
    <w:tmpl w:val="4B44EB44"/>
    <w:lvl w:ilvl="0" w:tplc="AEEC3758">
      <w:start w:val="1"/>
      <w:numFmt w:val="decimal"/>
      <w:lvlText w:val="(%1)"/>
      <w:lvlJc w:val="left"/>
      <w:pPr>
        <w:ind w:left="1440" w:hanging="360"/>
      </w:pPr>
      <w:rPr>
        <w:rFonts w:hint="default"/>
      </w:rPr>
    </w:lvl>
    <w:lvl w:ilvl="1" w:tplc="26CA914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5B1A90"/>
    <w:multiLevelType w:val="hybridMultilevel"/>
    <w:tmpl w:val="E20809F8"/>
    <w:lvl w:ilvl="0" w:tplc="9FB680A4">
      <w:start w:val="1"/>
      <w:numFmt w:val="decimal"/>
      <w:lvlText w:val="B.%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69D27AC"/>
    <w:multiLevelType w:val="hybridMultilevel"/>
    <w:tmpl w:val="C0B8FA28"/>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F9405F"/>
    <w:multiLevelType w:val="hybridMultilevel"/>
    <w:tmpl w:val="59989CA8"/>
    <w:lvl w:ilvl="0" w:tplc="08A62B20">
      <w:start w:val="1"/>
      <w:numFmt w:val="lowerLetter"/>
      <w:lvlText w:val="%1."/>
      <w:lvlJc w:val="left"/>
      <w:pPr>
        <w:ind w:left="720" w:hanging="360"/>
      </w:pPr>
      <w:rPr>
        <w:i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4" w15:restartNumberingAfterBreak="0">
    <w:nsid w:val="7B1226E3"/>
    <w:multiLevelType w:val="hybridMultilevel"/>
    <w:tmpl w:val="5C5A4D1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B694BAD"/>
    <w:multiLevelType w:val="multilevel"/>
    <w:tmpl w:val="F6EC5522"/>
    <w:lvl w:ilvl="0">
      <w:start w:val="1"/>
      <w:numFmt w:val="decimal"/>
      <w:lvlText w:val="E.%1."/>
      <w:lvlJc w:val="left"/>
      <w:pPr>
        <w:tabs>
          <w:tab w:val="num" w:pos="1296"/>
        </w:tabs>
        <w:ind w:left="0" w:firstLine="0"/>
      </w:pPr>
      <w:rPr>
        <w:rFonts w:cs="Times New Roman" w:hint="default"/>
        <w:b/>
        <w:i w:val="0"/>
        <w:dstrike w:val="0"/>
      </w:rPr>
    </w:lvl>
    <w:lvl w:ilvl="1">
      <w:start w:val="1"/>
      <w:numFmt w:val="lowerLetter"/>
      <w:lvlText w:val="%2."/>
      <w:lvlJc w:val="left"/>
      <w:pPr>
        <w:tabs>
          <w:tab w:val="num" w:pos="360"/>
        </w:tabs>
        <w:ind w:left="720" w:firstLine="0"/>
      </w:pPr>
      <w:rPr>
        <w:rFonts w:cs="Times New Roman" w:hint="default"/>
        <w:b w:val="0"/>
        <w:i w:val="0"/>
        <w:dstrike w:val="0"/>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6" w15:restartNumberingAfterBreak="0">
    <w:nsid w:val="7DB4443F"/>
    <w:multiLevelType w:val="hybridMultilevel"/>
    <w:tmpl w:val="4F3AB678"/>
    <w:lvl w:ilvl="0" w:tplc="5DE6C474">
      <w:start w:val="1"/>
      <w:numFmt w:val="decimal"/>
      <w:lvlText w:val="D.%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DD47B95"/>
    <w:multiLevelType w:val="multilevel"/>
    <w:tmpl w:val="9EA0C7C4"/>
    <w:lvl w:ilvl="0">
      <w:start w:val="1"/>
      <w:numFmt w:val="decimal"/>
      <w:lvlText w:val="G.%1."/>
      <w:lvlJc w:val="left"/>
      <w:pPr>
        <w:tabs>
          <w:tab w:val="num" w:pos="1296"/>
        </w:tabs>
        <w:ind w:left="0" w:firstLine="0"/>
      </w:pPr>
      <w:rPr>
        <w:rFonts w:cs="Times New Roman" w:hint="default"/>
        <w:b/>
        <w:i w:val="0"/>
        <w:dstrike w:val="0"/>
      </w:rPr>
    </w:lvl>
    <w:lvl w:ilvl="1">
      <w:start w:val="1"/>
      <w:numFmt w:val="lowerLetter"/>
      <w:lvlText w:val="%2."/>
      <w:lvlJc w:val="left"/>
      <w:pPr>
        <w:tabs>
          <w:tab w:val="num" w:pos="360"/>
        </w:tabs>
        <w:ind w:left="720" w:firstLine="0"/>
      </w:pPr>
      <w:rPr>
        <w:rFonts w:cs="Times New Roman" w:hint="default"/>
        <w:b w:val="0"/>
        <w:i w:val="0"/>
        <w:dstrike w:val="0"/>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8" w15:restartNumberingAfterBreak="0">
    <w:nsid w:val="7E80515F"/>
    <w:multiLevelType w:val="multilevel"/>
    <w:tmpl w:val="BA40B7B8"/>
    <w:lvl w:ilvl="0">
      <w:start w:val="1"/>
      <w:numFmt w:val="decimal"/>
      <w:lvlText w:val="F.%1."/>
      <w:lvlJc w:val="left"/>
      <w:pPr>
        <w:tabs>
          <w:tab w:val="num" w:pos="1656"/>
        </w:tabs>
        <w:ind w:left="360" w:firstLine="0"/>
      </w:pPr>
      <w:rPr>
        <w:rFonts w:cs="Times New Roman" w:hint="default"/>
        <w:b/>
        <w:i w:val="0"/>
        <w:dstrike w:val="0"/>
      </w:rPr>
    </w:lvl>
    <w:lvl w:ilvl="1">
      <w:start w:val="1"/>
      <w:numFmt w:val="lowerLetter"/>
      <w:lvlText w:val="%2."/>
      <w:lvlJc w:val="left"/>
      <w:pPr>
        <w:tabs>
          <w:tab w:val="num" w:pos="720"/>
        </w:tabs>
        <w:ind w:left="1080" w:firstLine="0"/>
      </w:pPr>
      <w:rPr>
        <w:rFonts w:cs="Times New Roman" w:hint="default"/>
        <w:b w:val="0"/>
        <w:i w:val="0"/>
        <w:dstrike w:val="0"/>
      </w:rPr>
    </w:lvl>
    <w:lvl w:ilvl="2">
      <w:start w:val="1"/>
      <w:numFmt w:val="decimal"/>
      <w:lvlText w:val="%3."/>
      <w:lvlJc w:val="left"/>
      <w:pPr>
        <w:tabs>
          <w:tab w:val="num" w:pos="2700"/>
        </w:tabs>
        <w:ind w:left="2700" w:hanging="360"/>
      </w:pPr>
      <w:rPr>
        <w:rFonts w:cs="Times New Roman" w:hint="default"/>
      </w:rPr>
    </w:lvl>
    <w:lvl w:ilvl="3">
      <w:start w:val="1"/>
      <w:numFmt w:val="decimal"/>
      <w:lvlText w:val="(%4)"/>
      <w:lvlJc w:val="left"/>
      <w:pPr>
        <w:ind w:left="3240" w:hanging="360"/>
      </w:pPr>
      <w:rPr>
        <w:rFonts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num w:numId="1">
    <w:abstractNumId w:val="9"/>
  </w:num>
  <w:num w:numId="2">
    <w:abstractNumId w:val="24"/>
  </w:num>
  <w:num w:numId="3">
    <w:abstractNumId w:val="26"/>
  </w:num>
  <w:num w:numId="4">
    <w:abstractNumId w:val="3"/>
  </w:num>
  <w:num w:numId="5">
    <w:abstractNumId w:val="32"/>
  </w:num>
  <w:num w:numId="6">
    <w:abstractNumId w:val="29"/>
  </w:num>
  <w:num w:numId="7">
    <w:abstractNumId w:val="14"/>
  </w:num>
  <w:num w:numId="8">
    <w:abstractNumId w:val="34"/>
  </w:num>
  <w:num w:numId="9">
    <w:abstractNumId w:val="21"/>
  </w:num>
  <w:num w:numId="10">
    <w:abstractNumId w:val="41"/>
  </w:num>
  <w:num w:numId="11">
    <w:abstractNumId w:val="16"/>
  </w:num>
  <w:num w:numId="12">
    <w:abstractNumId w:val="6"/>
  </w:num>
  <w:num w:numId="13">
    <w:abstractNumId w:val="44"/>
  </w:num>
  <w:num w:numId="14">
    <w:abstractNumId w:val="38"/>
  </w:num>
  <w:num w:numId="15">
    <w:abstractNumId w:val="46"/>
  </w:num>
  <w:num w:numId="16">
    <w:abstractNumId w:val="25"/>
  </w:num>
  <w:num w:numId="17">
    <w:abstractNumId w:val="45"/>
  </w:num>
  <w:num w:numId="18">
    <w:abstractNumId w:val="43"/>
  </w:num>
  <w:num w:numId="19">
    <w:abstractNumId w:val="12"/>
  </w:num>
  <w:num w:numId="20">
    <w:abstractNumId w:val="7"/>
  </w:num>
  <w:num w:numId="21">
    <w:abstractNumId w:val="23"/>
  </w:num>
  <w:num w:numId="22">
    <w:abstractNumId w:val="48"/>
  </w:num>
  <w:num w:numId="23">
    <w:abstractNumId w:val="47"/>
  </w:num>
  <w:num w:numId="24">
    <w:abstractNumId w:val="10"/>
  </w:num>
  <w:num w:numId="25">
    <w:abstractNumId w:val="39"/>
  </w:num>
  <w:num w:numId="26">
    <w:abstractNumId w:val="28"/>
  </w:num>
  <w:num w:numId="27">
    <w:abstractNumId w:val="20"/>
  </w:num>
  <w:num w:numId="28">
    <w:abstractNumId w:val="17"/>
  </w:num>
  <w:num w:numId="29">
    <w:abstractNumId w:val="40"/>
  </w:num>
  <w:num w:numId="30">
    <w:abstractNumId w:val="18"/>
  </w:num>
  <w:num w:numId="31">
    <w:abstractNumId w:val="1"/>
  </w:num>
  <w:num w:numId="32">
    <w:abstractNumId w:val="37"/>
  </w:num>
  <w:num w:numId="33">
    <w:abstractNumId w:val="33"/>
  </w:num>
  <w:num w:numId="34">
    <w:abstractNumId w:val="42"/>
  </w:num>
  <w:num w:numId="35">
    <w:abstractNumId w:val="31"/>
  </w:num>
  <w:num w:numId="36">
    <w:abstractNumId w:val="11"/>
  </w:num>
  <w:num w:numId="37">
    <w:abstractNumId w:val="15"/>
  </w:num>
  <w:num w:numId="38">
    <w:abstractNumId w:val="8"/>
  </w:num>
  <w:num w:numId="39">
    <w:abstractNumId w:val="27"/>
  </w:num>
  <w:num w:numId="40">
    <w:abstractNumId w:val="30"/>
  </w:num>
  <w:num w:numId="41">
    <w:abstractNumId w:val="19"/>
  </w:num>
  <w:num w:numId="42">
    <w:abstractNumId w:val="13"/>
  </w:num>
  <w:num w:numId="43">
    <w:abstractNumId w:val="2"/>
  </w:num>
  <w:num w:numId="44">
    <w:abstractNumId w:val="35"/>
  </w:num>
  <w:num w:numId="45">
    <w:abstractNumId w:val="5"/>
  </w:num>
  <w:num w:numId="46">
    <w:abstractNumId w:val="0"/>
  </w:num>
  <w:num w:numId="47">
    <w:abstractNumId w:val="36"/>
  </w:num>
  <w:num w:numId="48">
    <w:abstractNumId w:val="22"/>
  </w:num>
  <w:num w:numId="49">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61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00351"/>
    <w:rsid w:val="00001880"/>
    <w:rsid w:val="00004B5C"/>
    <w:rsid w:val="00012CAC"/>
    <w:rsid w:val="00014929"/>
    <w:rsid w:val="00017BC5"/>
    <w:rsid w:val="00023D92"/>
    <w:rsid w:val="00024ABD"/>
    <w:rsid w:val="00030B2D"/>
    <w:rsid w:val="00040753"/>
    <w:rsid w:val="00040A52"/>
    <w:rsid w:val="00041510"/>
    <w:rsid w:val="00041717"/>
    <w:rsid w:val="0004241A"/>
    <w:rsid w:val="00051325"/>
    <w:rsid w:val="000565F0"/>
    <w:rsid w:val="000575B7"/>
    <w:rsid w:val="00060DE6"/>
    <w:rsid w:val="00071554"/>
    <w:rsid w:val="00073AEF"/>
    <w:rsid w:val="000740A4"/>
    <w:rsid w:val="00075FC8"/>
    <w:rsid w:val="00080AB7"/>
    <w:rsid w:val="00080B92"/>
    <w:rsid w:val="00080C28"/>
    <w:rsid w:val="0008209B"/>
    <w:rsid w:val="00085333"/>
    <w:rsid w:val="00085EC1"/>
    <w:rsid w:val="00087721"/>
    <w:rsid w:val="00087B08"/>
    <w:rsid w:val="00090A02"/>
    <w:rsid w:val="000912AC"/>
    <w:rsid w:val="00091E51"/>
    <w:rsid w:val="00097CA8"/>
    <w:rsid w:val="000A0495"/>
    <w:rsid w:val="000A0A5C"/>
    <w:rsid w:val="000A44F2"/>
    <w:rsid w:val="000B0028"/>
    <w:rsid w:val="000B7E1A"/>
    <w:rsid w:val="000B7E5D"/>
    <w:rsid w:val="000C1108"/>
    <w:rsid w:val="000C49DE"/>
    <w:rsid w:val="000C5F64"/>
    <w:rsid w:val="000C7342"/>
    <w:rsid w:val="000D0CD8"/>
    <w:rsid w:val="000D34E9"/>
    <w:rsid w:val="000D408D"/>
    <w:rsid w:val="000D528F"/>
    <w:rsid w:val="000D5DCF"/>
    <w:rsid w:val="000F7D74"/>
    <w:rsid w:val="00103F3E"/>
    <w:rsid w:val="00106938"/>
    <w:rsid w:val="00110AFB"/>
    <w:rsid w:val="00111332"/>
    <w:rsid w:val="001127EE"/>
    <w:rsid w:val="0011474C"/>
    <w:rsid w:val="00115F13"/>
    <w:rsid w:val="0011683C"/>
    <w:rsid w:val="00122A99"/>
    <w:rsid w:val="0012335C"/>
    <w:rsid w:val="00124497"/>
    <w:rsid w:val="0012527A"/>
    <w:rsid w:val="00126A09"/>
    <w:rsid w:val="00126E8C"/>
    <w:rsid w:val="001274D9"/>
    <w:rsid w:val="00132DB1"/>
    <w:rsid w:val="00141BAD"/>
    <w:rsid w:val="00143FC9"/>
    <w:rsid w:val="001459A5"/>
    <w:rsid w:val="0014698A"/>
    <w:rsid w:val="00147329"/>
    <w:rsid w:val="001478D1"/>
    <w:rsid w:val="00150E1E"/>
    <w:rsid w:val="00151782"/>
    <w:rsid w:val="0015428B"/>
    <w:rsid w:val="00157274"/>
    <w:rsid w:val="001654D6"/>
    <w:rsid w:val="00172C1F"/>
    <w:rsid w:val="00172E02"/>
    <w:rsid w:val="00181E9C"/>
    <w:rsid w:val="00183C0C"/>
    <w:rsid w:val="00184B14"/>
    <w:rsid w:val="00186B07"/>
    <w:rsid w:val="00187D22"/>
    <w:rsid w:val="00190A9D"/>
    <w:rsid w:val="00192034"/>
    <w:rsid w:val="00197CF5"/>
    <w:rsid w:val="001A1BDA"/>
    <w:rsid w:val="001B2675"/>
    <w:rsid w:val="001B3EAA"/>
    <w:rsid w:val="001C04FA"/>
    <w:rsid w:val="001D47C3"/>
    <w:rsid w:val="001E1DF4"/>
    <w:rsid w:val="001E3DEC"/>
    <w:rsid w:val="001E5E57"/>
    <w:rsid w:val="001E7902"/>
    <w:rsid w:val="001F3F9B"/>
    <w:rsid w:val="001F4A9E"/>
    <w:rsid w:val="001F663E"/>
    <w:rsid w:val="001F71D4"/>
    <w:rsid w:val="002139F9"/>
    <w:rsid w:val="002151F0"/>
    <w:rsid w:val="002221C1"/>
    <w:rsid w:val="002228EC"/>
    <w:rsid w:val="00223792"/>
    <w:rsid w:val="00225AEA"/>
    <w:rsid w:val="00230462"/>
    <w:rsid w:val="002340A9"/>
    <w:rsid w:val="00236AD4"/>
    <w:rsid w:val="00237194"/>
    <w:rsid w:val="002405F4"/>
    <w:rsid w:val="0024072F"/>
    <w:rsid w:val="00242942"/>
    <w:rsid w:val="0024401E"/>
    <w:rsid w:val="00244C00"/>
    <w:rsid w:val="00244CBE"/>
    <w:rsid w:val="00246432"/>
    <w:rsid w:val="00252EB1"/>
    <w:rsid w:val="002546E6"/>
    <w:rsid w:val="0026456E"/>
    <w:rsid w:val="00265B94"/>
    <w:rsid w:val="00266FDE"/>
    <w:rsid w:val="00271618"/>
    <w:rsid w:val="00275357"/>
    <w:rsid w:val="0027601C"/>
    <w:rsid w:val="00276CD2"/>
    <w:rsid w:val="00277D9A"/>
    <w:rsid w:val="0028280F"/>
    <w:rsid w:val="00284471"/>
    <w:rsid w:val="00285793"/>
    <w:rsid w:val="00285BD1"/>
    <w:rsid w:val="00287D39"/>
    <w:rsid w:val="002936F1"/>
    <w:rsid w:val="002A4FE4"/>
    <w:rsid w:val="002B1F33"/>
    <w:rsid w:val="002B2FF8"/>
    <w:rsid w:val="002B7916"/>
    <w:rsid w:val="002B7FDF"/>
    <w:rsid w:val="002C1745"/>
    <w:rsid w:val="002C23AA"/>
    <w:rsid w:val="002C6C2D"/>
    <w:rsid w:val="002C6F7C"/>
    <w:rsid w:val="002D19E5"/>
    <w:rsid w:val="002D1C5F"/>
    <w:rsid w:val="002D5EBE"/>
    <w:rsid w:val="002D61E2"/>
    <w:rsid w:val="002E0EEF"/>
    <w:rsid w:val="002E11D1"/>
    <w:rsid w:val="002E3366"/>
    <w:rsid w:val="002E6286"/>
    <w:rsid w:val="002E67B7"/>
    <w:rsid w:val="002E7F87"/>
    <w:rsid w:val="002F06E5"/>
    <w:rsid w:val="002F1344"/>
    <w:rsid w:val="002F7600"/>
    <w:rsid w:val="003023D9"/>
    <w:rsid w:val="0030604B"/>
    <w:rsid w:val="00307226"/>
    <w:rsid w:val="00314429"/>
    <w:rsid w:val="00315757"/>
    <w:rsid w:val="00317DDB"/>
    <w:rsid w:val="00321CFA"/>
    <w:rsid w:val="0032325C"/>
    <w:rsid w:val="003239DE"/>
    <w:rsid w:val="00330787"/>
    <w:rsid w:val="00330EB4"/>
    <w:rsid w:val="0033736C"/>
    <w:rsid w:val="00342065"/>
    <w:rsid w:val="00346EE7"/>
    <w:rsid w:val="00350EF0"/>
    <w:rsid w:val="00354324"/>
    <w:rsid w:val="00354E51"/>
    <w:rsid w:val="00355262"/>
    <w:rsid w:val="00356E19"/>
    <w:rsid w:val="00357EEB"/>
    <w:rsid w:val="003609A3"/>
    <w:rsid w:val="00361115"/>
    <w:rsid w:val="0036175B"/>
    <w:rsid w:val="0036418E"/>
    <w:rsid w:val="003656C8"/>
    <w:rsid w:val="00371F44"/>
    <w:rsid w:val="003735F2"/>
    <w:rsid w:val="003745D9"/>
    <w:rsid w:val="0037647C"/>
    <w:rsid w:val="00376975"/>
    <w:rsid w:val="00380B79"/>
    <w:rsid w:val="0038137D"/>
    <w:rsid w:val="0038237F"/>
    <w:rsid w:val="00383FAF"/>
    <w:rsid w:val="0039584D"/>
    <w:rsid w:val="003973E6"/>
    <w:rsid w:val="00397B75"/>
    <w:rsid w:val="003A0EC2"/>
    <w:rsid w:val="003A699C"/>
    <w:rsid w:val="003B1499"/>
    <w:rsid w:val="003B3586"/>
    <w:rsid w:val="003B62B8"/>
    <w:rsid w:val="003B6DC5"/>
    <w:rsid w:val="003B7675"/>
    <w:rsid w:val="003B7751"/>
    <w:rsid w:val="003C0DA6"/>
    <w:rsid w:val="003C1BB3"/>
    <w:rsid w:val="003D0B17"/>
    <w:rsid w:val="003D1146"/>
    <w:rsid w:val="003D3076"/>
    <w:rsid w:val="003E0151"/>
    <w:rsid w:val="003E3C7C"/>
    <w:rsid w:val="003E3CC0"/>
    <w:rsid w:val="003E4849"/>
    <w:rsid w:val="003F19D5"/>
    <w:rsid w:val="003F4196"/>
    <w:rsid w:val="003F64F2"/>
    <w:rsid w:val="003F7FD8"/>
    <w:rsid w:val="00402A1A"/>
    <w:rsid w:val="00403EF7"/>
    <w:rsid w:val="004057F5"/>
    <w:rsid w:val="00413811"/>
    <w:rsid w:val="00413CAC"/>
    <w:rsid w:val="00414429"/>
    <w:rsid w:val="00414AD4"/>
    <w:rsid w:val="004204DE"/>
    <w:rsid w:val="00420DC6"/>
    <w:rsid w:val="00423A47"/>
    <w:rsid w:val="004251AB"/>
    <w:rsid w:val="00430130"/>
    <w:rsid w:val="00432754"/>
    <w:rsid w:val="00432E28"/>
    <w:rsid w:val="00434C6E"/>
    <w:rsid w:val="00451CB8"/>
    <w:rsid w:val="004531FB"/>
    <w:rsid w:val="00453211"/>
    <w:rsid w:val="0045498D"/>
    <w:rsid w:val="00457C38"/>
    <w:rsid w:val="00462791"/>
    <w:rsid w:val="004642C4"/>
    <w:rsid w:val="00465974"/>
    <w:rsid w:val="004676A3"/>
    <w:rsid w:val="00467CCB"/>
    <w:rsid w:val="00470456"/>
    <w:rsid w:val="00470BD9"/>
    <w:rsid w:val="004710D4"/>
    <w:rsid w:val="004732EC"/>
    <w:rsid w:val="00474DAA"/>
    <w:rsid w:val="00481588"/>
    <w:rsid w:val="004821F2"/>
    <w:rsid w:val="00483A82"/>
    <w:rsid w:val="00492E52"/>
    <w:rsid w:val="00493DBE"/>
    <w:rsid w:val="0049740F"/>
    <w:rsid w:val="004A094E"/>
    <w:rsid w:val="004A18F9"/>
    <w:rsid w:val="004A234B"/>
    <w:rsid w:val="004A29F0"/>
    <w:rsid w:val="004A3280"/>
    <w:rsid w:val="004A6812"/>
    <w:rsid w:val="004A6969"/>
    <w:rsid w:val="004A6A4A"/>
    <w:rsid w:val="004A7986"/>
    <w:rsid w:val="004B2092"/>
    <w:rsid w:val="004B41CD"/>
    <w:rsid w:val="004B723E"/>
    <w:rsid w:val="004C63B7"/>
    <w:rsid w:val="004D0E04"/>
    <w:rsid w:val="004D1133"/>
    <w:rsid w:val="004D1178"/>
    <w:rsid w:val="004D42A3"/>
    <w:rsid w:val="004D67D8"/>
    <w:rsid w:val="004E0EEE"/>
    <w:rsid w:val="004E3DF3"/>
    <w:rsid w:val="004E61F8"/>
    <w:rsid w:val="004F1B36"/>
    <w:rsid w:val="004F232F"/>
    <w:rsid w:val="004F6994"/>
    <w:rsid w:val="005036A7"/>
    <w:rsid w:val="00505418"/>
    <w:rsid w:val="0050704D"/>
    <w:rsid w:val="00512D73"/>
    <w:rsid w:val="00513D06"/>
    <w:rsid w:val="0052024F"/>
    <w:rsid w:val="00525CAE"/>
    <w:rsid w:val="00525DF1"/>
    <w:rsid w:val="00530238"/>
    <w:rsid w:val="00531115"/>
    <w:rsid w:val="0053171C"/>
    <w:rsid w:val="00531A5D"/>
    <w:rsid w:val="00533355"/>
    <w:rsid w:val="00533828"/>
    <w:rsid w:val="005412F0"/>
    <w:rsid w:val="00545E51"/>
    <w:rsid w:val="00546B06"/>
    <w:rsid w:val="00546FDB"/>
    <w:rsid w:val="00550D6A"/>
    <w:rsid w:val="00551792"/>
    <w:rsid w:val="0055242D"/>
    <w:rsid w:val="005556D7"/>
    <w:rsid w:val="0056060F"/>
    <w:rsid w:val="005660A7"/>
    <w:rsid w:val="005665F6"/>
    <w:rsid w:val="00571599"/>
    <w:rsid w:val="00571D28"/>
    <w:rsid w:val="005739CC"/>
    <w:rsid w:val="005745DD"/>
    <w:rsid w:val="005778DB"/>
    <w:rsid w:val="005805F6"/>
    <w:rsid w:val="005806CC"/>
    <w:rsid w:val="005806EE"/>
    <w:rsid w:val="00582957"/>
    <w:rsid w:val="00583892"/>
    <w:rsid w:val="00585858"/>
    <w:rsid w:val="0059035B"/>
    <w:rsid w:val="00592CA8"/>
    <w:rsid w:val="00592F03"/>
    <w:rsid w:val="005A11F6"/>
    <w:rsid w:val="005A69D6"/>
    <w:rsid w:val="005B0462"/>
    <w:rsid w:val="005B33BE"/>
    <w:rsid w:val="005B7BD6"/>
    <w:rsid w:val="005C13AC"/>
    <w:rsid w:val="005C681F"/>
    <w:rsid w:val="005D046D"/>
    <w:rsid w:val="005D2829"/>
    <w:rsid w:val="005D3496"/>
    <w:rsid w:val="005D5170"/>
    <w:rsid w:val="005D5AE1"/>
    <w:rsid w:val="005E4699"/>
    <w:rsid w:val="005E6836"/>
    <w:rsid w:val="005E6D92"/>
    <w:rsid w:val="005F029C"/>
    <w:rsid w:val="005F3EA6"/>
    <w:rsid w:val="005F7357"/>
    <w:rsid w:val="005F79CF"/>
    <w:rsid w:val="00605BE5"/>
    <w:rsid w:val="0060608D"/>
    <w:rsid w:val="0060702C"/>
    <w:rsid w:val="0061064B"/>
    <w:rsid w:val="00613505"/>
    <w:rsid w:val="00614DE2"/>
    <w:rsid w:val="0061566B"/>
    <w:rsid w:val="0061743F"/>
    <w:rsid w:val="00620538"/>
    <w:rsid w:val="006220A0"/>
    <w:rsid w:val="006276FB"/>
    <w:rsid w:val="00630327"/>
    <w:rsid w:val="00630F04"/>
    <w:rsid w:val="006311D3"/>
    <w:rsid w:val="00636F73"/>
    <w:rsid w:val="00637282"/>
    <w:rsid w:val="0064029B"/>
    <w:rsid w:val="006408FC"/>
    <w:rsid w:val="006419BD"/>
    <w:rsid w:val="00642A55"/>
    <w:rsid w:val="00644F2E"/>
    <w:rsid w:val="00645260"/>
    <w:rsid w:val="00653783"/>
    <w:rsid w:val="00653F7D"/>
    <w:rsid w:val="006561AD"/>
    <w:rsid w:val="006569E6"/>
    <w:rsid w:val="00662F8B"/>
    <w:rsid w:val="00663631"/>
    <w:rsid w:val="00664114"/>
    <w:rsid w:val="006728CE"/>
    <w:rsid w:val="00677FF7"/>
    <w:rsid w:val="006811C9"/>
    <w:rsid w:val="0068159F"/>
    <w:rsid w:val="006834B2"/>
    <w:rsid w:val="0068523A"/>
    <w:rsid w:val="0069036F"/>
    <w:rsid w:val="0069065F"/>
    <w:rsid w:val="006910A9"/>
    <w:rsid w:val="006A3063"/>
    <w:rsid w:val="006A3240"/>
    <w:rsid w:val="006A69A6"/>
    <w:rsid w:val="006A716B"/>
    <w:rsid w:val="006A7EFF"/>
    <w:rsid w:val="006B24D1"/>
    <w:rsid w:val="006B45FE"/>
    <w:rsid w:val="006B7012"/>
    <w:rsid w:val="006B7241"/>
    <w:rsid w:val="006C1962"/>
    <w:rsid w:val="006C2A3F"/>
    <w:rsid w:val="006C2E1B"/>
    <w:rsid w:val="006C4C2C"/>
    <w:rsid w:val="006C7E8F"/>
    <w:rsid w:val="006D1595"/>
    <w:rsid w:val="006E18E2"/>
    <w:rsid w:val="006E192E"/>
    <w:rsid w:val="006E2400"/>
    <w:rsid w:val="006F1636"/>
    <w:rsid w:val="006F3C01"/>
    <w:rsid w:val="006F4429"/>
    <w:rsid w:val="007008DB"/>
    <w:rsid w:val="00702B4A"/>
    <w:rsid w:val="00705920"/>
    <w:rsid w:val="00706041"/>
    <w:rsid w:val="00706381"/>
    <w:rsid w:val="007103BD"/>
    <w:rsid w:val="00710DB1"/>
    <w:rsid w:val="00712672"/>
    <w:rsid w:val="007155AF"/>
    <w:rsid w:val="00720CFE"/>
    <w:rsid w:val="00721F74"/>
    <w:rsid w:val="00722655"/>
    <w:rsid w:val="00731AF4"/>
    <w:rsid w:val="00734F88"/>
    <w:rsid w:val="007352AC"/>
    <w:rsid w:val="00736FC4"/>
    <w:rsid w:val="00737E22"/>
    <w:rsid w:val="00742677"/>
    <w:rsid w:val="00743537"/>
    <w:rsid w:val="0074462A"/>
    <w:rsid w:val="00746580"/>
    <w:rsid w:val="0075183D"/>
    <w:rsid w:val="007524F7"/>
    <w:rsid w:val="0075277F"/>
    <w:rsid w:val="00752D98"/>
    <w:rsid w:val="00753536"/>
    <w:rsid w:val="007549A9"/>
    <w:rsid w:val="007550D0"/>
    <w:rsid w:val="0076115A"/>
    <w:rsid w:val="00761833"/>
    <w:rsid w:val="00765AD2"/>
    <w:rsid w:val="00765E3E"/>
    <w:rsid w:val="007707F6"/>
    <w:rsid w:val="00771018"/>
    <w:rsid w:val="00771105"/>
    <w:rsid w:val="00773906"/>
    <w:rsid w:val="00780F01"/>
    <w:rsid w:val="007837FB"/>
    <w:rsid w:val="00784979"/>
    <w:rsid w:val="00787F64"/>
    <w:rsid w:val="007917E4"/>
    <w:rsid w:val="00792E94"/>
    <w:rsid w:val="007A4B47"/>
    <w:rsid w:val="007B1F4D"/>
    <w:rsid w:val="007B41E5"/>
    <w:rsid w:val="007B56F8"/>
    <w:rsid w:val="007B5DA9"/>
    <w:rsid w:val="007B7032"/>
    <w:rsid w:val="007C1680"/>
    <w:rsid w:val="007C2149"/>
    <w:rsid w:val="007C5688"/>
    <w:rsid w:val="007C5CB6"/>
    <w:rsid w:val="007C5E13"/>
    <w:rsid w:val="007C667F"/>
    <w:rsid w:val="007C70DE"/>
    <w:rsid w:val="007D234A"/>
    <w:rsid w:val="007D626D"/>
    <w:rsid w:val="007E0FA0"/>
    <w:rsid w:val="007E195C"/>
    <w:rsid w:val="007E4C98"/>
    <w:rsid w:val="007E6793"/>
    <w:rsid w:val="007F5E6D"/>
    <w:rsid w:val="008021F1"/>
    <w:rsid w:val="00802586"/>
    <w:rsid w:val="00803C3D"/>
    <w:rsid w:val="008045D6"/>
    <w:rsid w:val="00807339"/>
    <w:rsid w:val="008106BA"/>
    <w:rsid w:val="008133D0"/>
    <w:rsid w:val="00813B5F"/>
    <w:rsid w:val="0081559D"/>
    <w:rsid w:val="0082046C"/>
    <w:rsid w:val="00823EF1"/>
    <w:rsid w:val="008257A7"/>
    <w:rsid w:val="00827060"/>
    <w:rsid w:val="0083304A"/>
    <w:rsid w:val="00834404"/>
    <w:rsid w:val="00835F1B"/>
    <w:rsid w:val="00837EDB"/>
    <w:rsid w:val="00843496"/>
    <w:rsid w:val="00844A7C"/>
    <w:rsid w:val="0084580A"/>
    <w:rsid w:val="008459E4"/>
    <w:rsid w:val="00853B32"/>
    <w:rsid w:val="00855EC7"/>
    <w:rsid w:val="00856869"/>
    <w:rsid w:val="00857AA7"/>
    <w:rsid w:val="00857E39"/>
    <w:rsid w:val="00860A00"/>
    <w:rsid w:val="00864285"/>
    <w:rsid w:val="00865F76"/>
    <w:rsid w:val="0086617E"/>
    <w:rsid w:val="00866E49"/>
    <w:rsid w:val="00867D8B"/>
    <w:rsid w:val="00876E47"/>
    <w:rsid w:val="008820F3"/>
    <w:rsid w:val="00884775"/>
    <w:rsid w:val="00890447"/>
    <w:rsid w:val="0089187B"/>
    <w:rsid w:val="00892617"/>
    <w:rsid w:val="00893CC0"/>
    <w:rsid w:val="00894CA5"/>
    <w:rsid w:val="008A44F1"/>
    <w:rsid w:val="008A6E4A"/>
    <w:rsid w:val="008B229A"/>
    <w:rsid w:val="008B370A"/>
    <w:rsid w:val="008B6FD8"/>
    <w:rsid w:val="008C6F31"/>
    <w:rsid w:val="008C6F46"/>
    <w:rsid w:val="008D2BA2"/>
    <w:rsid w:val="008E6BC8"/>
    <w:rsid w:val="008F001C"/>
    <w:rsid w:val="008F069A"/>
    <w:rsid w:val="008F2492"/>
    <w:rsid w:val="009035BA"/>
    <w:rsid w:val="00905ECE"/>
    <w:rsid w:val="00906055"/>
    <w:rsid w:val="00907575"/>
    <w:rsid w:val="0091030F"/>
    <w:rsid w:val="00910C4F"/>
    <w:rsid w:val="00913FE3"/>
    <w:rsid w:val="009140FE"/>
    <w:rsid w:val="0091568F"/>
    <w:rsid w:val="00915736"/>
    <w:rsid w:val="00915B2F"/>
    <w:rsid w:val="00915B30"/>
    <w:rsid w:val="00917FA4"/>
    <w:rsid w:val="00920785"/>
    <w:rsid w:val="009278BC"/>
    <w:rsid w:val="009279AE"/>
    <w:rsid w:val="00932186"/>
    <w:rsid w:val="00932F25"/>
    <w:rsid w:val="009349CC"/>
    <w:rsid w:val="00934B3E"/>
    <w:rsid w:val="00935DE9"/>
    <w:rsid w:val="00941872"/>
    <w:rsid w:val="0094631E"/>
    <w:rsid w:val="009476C9"/>
    <w:rsid w:val="00950152"/>
    <w:rsid w:val="009521C8"/>
    <w:rsid w:val="0095785A"/>
    <w:rsid w:val="009604AE"/>
    <w:rsid w:val="00962479"/>
    <w:rsid w:val="00962EDD"/>
    <w:rsid w:val="009631A9"/>
    <w:rsid w:val="0096339E"/>
    <w:rsid w:val="009765AA"/>
    <w:rsid w:val="009776E4"/>
    <w:rsid w:val="009859FF"/>
    <w:rsid w:val="0099559F"/>
    <w:rsid w:val="0099606F"/>
    <w:rsid w:val="009A3921"/>
    <w:rsid w:val="009A5B88"/>
    <w:rsid w:val="009B5F6C"/>
    <w:rsid w:val="009B76F5"/>
    <w:rsid w:val="009C31B6"/>
    <w:rsid w:val="009C5380"/>
    <w:rsid w:val="009C6074"/>
    <w:rsid w:val="009D03DD"/>
    <w:rsid w:val="009D0532"/>
    <w:rsid w:val="009D1B07"/>
    <w:rsid w:val="009D42A1"/>
    <w:rsid w:val="009E0EFB"/>
    <w:rsid w:val="009E2AE0"/>
    <w:rsid w:val="009E4586"/>
    <w:rsid w:val="009F0075"/>
    <w:rsid w:val="009F4B53"/>
    <w:rsid w:val="009F6BA1"/>
    <w:rsid w:val="00A00CF2"/>
    <w:rsid w:val="00A0345B"/>
    <w:rsid w:val="00A12304"/>
    <w:rsid w:val="00A136EC"/>
    <w:rsid w:val="00A13BBF"/>
    <w:rsid w:val="00A16A92"/>
    <w:rsid w:val="00A24CF5"/>
    <w:rsid w:val="00A27D54"/>
    <w:rsid w:val="00A30956"/>
    <w:rsid w:val="00A32118"/>
    <w:rsid w:val="00A32D71"/>
    <w:rsid w:val="00A33516"/>
    <w:rsid w:val="00A33E28"/>
    <w:rsid w:val="00A35C68"/>
    <w:rsid w:val="00A36A1E"/>
    <w:rsid w:val="00A4470E"/>
    <w:rsid w:val="00A45BE9"/>
    <w:rsid w:val="00A51F18"/>
    <w:rsid w:val="00A532D4"/>
    <w:rsid w:val="00A53CE5"/>
    <w:rsid w:val="00A56D8D"/>
    <w:rsid w:val="00A65083"/>
    <w:rsid w:val="00A729AE"/>
    <w:rsid w:val="00A74727"/>
    <w:rsid w:val="00A775F9"/>
    <w:rsid w:val="00A77CD0"/>
    <w:rsid w:val="00A8160B"/>
    <w:rsid w:val="00A83459"/>
    <w:rsid w:val="00A844D6"/>
    <w:rsid w:val="00A85DF7"/>
    <w:rsid w:val="00A86472"/>
    <w:rsid w:val="00A87888"/>
    <w:rsid w:val="00A9193B"/>
    <w:rsid w:val="00A92D43"/>
    <w:rsid w:val="00A9455C"/>
    <w:rsid w:val="00A94FCE"/>
    <w:rsid w:val="00A95086"/>
    <w:rsid w:val="00AA3488"/>
    <w:rsid w:val="00AA501F"/>
    <w:rsid w:val="00AA7053"/>
    <w:rsid w:val="00AA7EFE"/>
    <w:rsid w:val="00AB23B2"/>
    <w:rsid w:val="00AB4804"/>
    <w:rsid w:val="00AB5A14"/>
    <w:rsid w:val="00AB74F9"/>
    <w:rsid w:val="00AC0D37"/>
    <w:rsid w:val="00AC2C9E"/>
    <w:rsid w:val="00AC436A"/>
    <w:rsid w:val="00AC6079"/>
    <w:rsid w:val="00AC654E"/>
    <w:rsid w:val="00AC7DF0"/>
    <w:rsid w:val="00AD07D0"/>
    <w:rsid w:val="00AD12BD"/>
    <w:rsid w:val="00AD40FC"/>
    <w:rsid w:val="00AD51AA"/>
    <w:rsid w:val="00AE40BD"/>
    <w:rsid w:val="00AE52ED"/>
    <w:rsid w:val="00AF09E9"/>
    <w:rsid w:val="00AF3D06"/>
    <w:rsid w:val="00AF4725"/>
    <w:rsid w:val="00AF5A06"/>
    <w:rsid w:val="00AF6864"/>
    <w:rsid w:val="00B007CD"/>
    <w:rsid w:val="00B0196A"/>
    <w:rsid w:val="00B03B01"/>
    <w:rsid w:val="00B05F66"/>
    <w:rsid w:val="00B07C49"/>
    <w:rsid w:val="00B1111E"/>
    <w:rsid w:val="00B118BD"/>
    <w:rsid w:val="00B12A3B"/>
    <w:rsid w:val="00B16506"/>
    <w:rsid w:val="00B1667A"/>
    <w:rsid w:val="00B16FC3"/>
    <w:rsid w:val="00B1752C"/>
    <w:rsid w:val="00B20DDD"/>
    <w:rsid w:val="00B20EC7"/>
    <w:rsid w:val="00B224CC"/>
    <w:rsid w:val="00B25ABA"/>
    <w:rsid w:val="00B33237"/>
    <w:rsid w:val="00B35860"/>
    <w:rsid w:val="00B36C80"/>
    <w:rsid w:val="00B37442"/>
    <w:rsid w:val="00B37CE5"/>
    <w:rsid w:val="00B40103"/>
    <w:rsid w:val="00B40E6E"/>
    <w:rsid w:val="00B441B7"/>
    <w:rsid w:val="00B4540A"/>
    <w:rsid w:val="00B47477"/>
    <w:rsid w:val="00B47776"/>
    <w:rsid w:val="00B47D51"/>
    <w:rsid w:val="00B57E02"/>
    <w:rsid w:val="00B604FB"/>
    <w:rsid w:val="00B6347C"/>
    <w:rsid w:val="00B66CAE"/>
    <w:rsid w:val="00B67F1D"/>
    <w:rsid w:val="00B72BFD"/>
    <w:rsid w:val="00B73E87"/>
    <w:rsid w:val="00B76620"/>
    <w:rsid w:val="00B810E5"/>
    <w:rsid w:val="00B8174E"/>
    <w:rsid w:val="00B86B3D"/>
    <w:rsid w:val="00B879E5"/>
    <w:rsid w:val="00B91285"/>
    <w:rsid w:val="00B96268"/>
    <w:rsid w:val="00BA06F9"/>
    <w:rsid w:val="00BA0E4A"/>
    <w:rsid w:val="00BA41C3"/>
    <w:rsid w:val="00BA762F"/>
    <w:rsid w:val="00BB10AF"/>
    <w:rsid w:val="00BB163E"/>
    <w:rsid w:val="00BB2094"/>
    <w:rsid w:val="00BB24CB"/>
    <w:rsid w:val="00BB24CC"/>
    <w:rsid w:val="00BC103A"/>
    <w:rsid w:val="00BC2DEF"/>
    <w:rsid w:val="00BC4026"/>
    <w:rsid w:val="00BC767A"/>
    <w:rsid w:val="00BD0693"/>
    <w:rsid w:val="00BE3280"/>
    <w:rsid w:val="00BE5C94"/>
    <w:rsid w:val="00BE6E64"/>
    <w:rsid w:val="00BE7324"/>
    <w:rsid w:val="00BE7E5E"/>
    <w:rsid w:val="00BF1066"/>
    <w:rsid w:val="00BF4E71"/>
    <w:rsid w:val="00BF788C"/>
    <w:rsid w:val="00BF7C45"/>
    <w:rsid w:val="00C014E1"/>
    <w:rsid w:val="00C01B12"/>
    <w:rsid w:val="00C0325C"/>
    <w:rsid w:val="00C07470"/>
    <w:rsid w:val="00C12F54"/>
    <w:rsid w:val="00C14978"/>
    <w:rsid w:val="00C14FD9"/>
    <w:rsid w:val="00C155AD"/>
    <w:rsid w:val="00C16A0D"/>
    <w:rsid w:val="00C16CA8"/>
    <w:rsid w:val="00C17603"/>
    <w:rsid w:val="00C24530"/>
    <w:rsid w:val="00C258DF"/>
    <w:rsid w:val="00C26A80"/>
    <w:rsid w:val="00C310C2"/>
    <w:rsid w:val="00C32FF0"/>
    <w:rsid w:val="00C3400E"/>
    <w:rsid w:val="00C44FB0"/>
    <w:rsid w:val="00C45CC9"/>
    <w:rsid w:val="00C52618"/>
    <w:rsid w:val="00C527F8"/>
    <w:rsid w:val="00C52F19"/>
    <w:rsid w:val="00C545C7"/>
    <w:rsid w:val="00C6251E"/>
    <w:rsid w:val="00C63EBD"/>
    <w:rsid w:val="00C650CE"/>
    <w:rsid w:val="00C659B5"/>
    <w:rsid w:val="00C66877"/>
    <w:rsid w:val="00C713F3"/>
    <w:rsid w:val="00C733B4"/>
    <w:rsid w:val="00C746A6"/>
    <w:rsid w:val="00C75B01"/>
    <w:rsid w:val="00C76455"/>
    <w:rsid w:val="00C84373"/>
    <w:rsid w:val="00C8439C"/>
    <w:rsid w:val="00C8560E"/>
    <w:rsid w:val="00C87DEF"/>
    <w:rsid w:val="00C903D0"/>
    <w:rsid w:val="00C912EC"/>
    <w:rsid w:val="00C91C5C"/>
    <w:rsid w:val="00C932F0"/>
    <w:rsid w:val="00C94450"/>
    <w:rsid w:val="00C95E6D"/>
    <w:rsid w:val="00CA126D"/>
    <w:rsid w:val="00CA44AB"/>
    <w:rsid w:val="00CB0DAA"/>
    <w:rsid w:val="00CB7435"/>
    <w:rsid w:val="00CC2DB1"/>
    <w:rsid w:val="00CC4B36"/>
    <w:rsid w:val="00CC6ADB"/>
    <w:rsid w:val="00CC7117"/>
    <w:rsid w:val="00CC7CC7"/>
    <w:rsid w:val="00CD012F"/>
    <w:rsid w:val="00CD10E7"/>
    <w:rsid w:val="00CD4EC7"/>
    <w:rsid w:val="00CD6A0B"/>
    <w:rsid w:val="00CE434E"/>
    <w:rsid w:val="00CF0A6B"/>
    <w:rsid w:val="00D050C3"/>
    <w:rsid w:val="00D0710E"/>
    <w:rsid w:val="00D07701"/>
    <w:rsid w:val="00D13627"/>
    <w:rsid w:val="00D177BD"/>
    <w:rsid w:val="00D22A3A"/>
    <w:rsid w:val="00D23E7D"/>
    <w:rsid w:val="00D2637C"/>
    <w:rsid w:val="00D26CEC"/>
    <w:rsid w:val="00D2710D"/>
    <w:rsid w:val="00D37B36"/>
    <w:rsid w:val="00D416F2"/>
    <w:rsid w:val="00D433B6"/>
    <w:rsid w:val="00D4349C"/>
    <w:rsid w:val="00D45332"/>
    <w:rsid w:val="00D51F01"/>
    <w:rsid w:val="00D521CD"/>
    <w:rsid w:val="00D53730"/>
    <w:rsid w:val="00D5606C"/>
    <w:rsid w:val="00D6398D"/>
    <w:rsid w:val="00D64974"/>
    <w:rsid w:val="00D66F5B"/>
    <w:rsid w:val="00D70271"/>
    <w:rsid w:val="00D70C86"/>
    <w:rsid w:val="00D71E69"/>
    <w:rsid w:val="00D75F38"/>
    <w:rsid w:val="00D764CA"/>
    <w:rsid w:val="00D83726"/>
    <w:rsid w:val="00D864F2"/>
    <w:rsid w:val="00D86BF0"/>
    <w:rsid w:val="00D906E3"/>
    <w:rsid w:val="00D91394"/>
    <w:rsid w:val="00D91F6D"/>
    <w:rsid w:val="00D92C7F"/>
    <w:rsid w:val="00D97494"/>
    <w:rsid w:val="00DA1626"/>
    <w:rsid w:val="00DA613C"/>
    <w:rsid w:val="00DB597A"/>
    <w:rsid w:val="00DC211A"/>
    <w:rsid w:val="00DC5684"/>
    <w:rsid w:val="00DD4D1F"/>
    <w:rsid w:val="00DD5FD4"/>
    <w:rsid w:val="00DD799D"/>
    <w:rsid w:val="00DE0DAC"/>
    <w:rsid w:val="00DE27F2"/>
    <w:rsid w:val="00DE5F37"/>
    <w:rsid w:val="00DE7470"/>
    <w:rsid w:val="00DE7999"/>
    <w:rsid w:val="00DF23D1"/>
    <w:rsid w:val="00DF2BC2"/>
    <w:rsid w:val="00DF34A9"/>
    <w:rsid w:val="00E04AF0"/>
    <w:rsid w:val="00E05840"/>
    <w:rsid w:val="00E07D22"/>
    <w:rsid w:val="00E07E3D"/>
    <w:rsid w:val="00E11651"/>
    <w:rsid w:val="00E12F81"/>
    <w:rsid w:val="00E16ADC"/>
    <w:rsid w:val="00E16D80"/>
    <w:rsid w:val="00E16FD0"/>
    <w:rsid w:val="00E17C92"/>
    <w:rsid w:val="00E214EF"/>
    <w:rsid w:val="00E218D9"/>
    <w:rsid w:val="00E240D4"/>
    <w:rsid w:val="00E30EFC"/>
    <w:rsid w:val="00E3394D"/>
    <w:rsid w:val="00E379EC"/>
    <w:rsid w:val="00E37C67"/>
    <w:rsid w:val="00E406AC"/>
    <w:rsid w:val="00E41F5E"/>
    <w:rsid w:val="00E45D7A"/>
    <w:rsid w:val="00E4655F"/>
    <w:rsid w:val="00E504A4"/>
    <w:rsid w:val="00E50809"/>
    <w:rsid w:val="00E530DB"/>
    <w:rsid w:val="00E53D26"/>
    <w:rsid w:val="00E56EFE"/>
    <w:rsid w:val="00E570B4"/>
    <w:rsid w:val="00E6247A"/>
    <w:rsid w:val="00E6317D"/>
    <w:rsid w:val="00E63ADD"/>
    <w:rsid w:val="00E73F12"/>
    <w:rsid w:val="00E7401F"/>
    <w:rsid w:val="00E75652"/>
    <w:rsid w:val="00E77729"/>
    <w:rsid w:val="00E821BD"/>
    <w:rsid w:val="00E84547"/>
    <w:rsid w:val="00E84ADB"/>
    <w:rsid w:val="00E8550B"/>
    <w:rsid w:val="00E85A01"/>
    <w:rsid w:val="00E85FE4"/>
    <w:rsid w:val="00E87043"/>
    <w:rsid w:val="00E87E61"/>
    <w:rsid w:val="00E91931"/>
    <w:rsid w:val="00E9378E"/>
    <w:rsid w:val="00E94B4B"/>
    <w:rsid w:val="00E964C2"/>
    <w:rsid w:val="00EA1328"/>
    <w:rsid w:val="00EA1E10"/>
    <w:rsid w:val="00EA2014"/>
    <w:rsid w:val="00EB304A"/>
    <w:rsid w:val="00EB428B"/>
    <w:rsid w:val="00EC475D"/>
    <w:rsid w:val="00EC6087"/>
    <w:rsid w:val="00ED008F"/>
    <w:rsid w:val="00ED1475"/>
    <w:rsid w:val="00ED717A"/>
    <w:rsid w:val="00EE0808"/>
    <w:rsid w:val="00EE28F5"/>
    <w:rsid w:val="00EE32B9"/>
    <w:rsid w:val="00EE6E14"/>
    <w:rsid w:val="00EF0590"/>
    <w:rsid w:val="00EF1CD9"/>
    <w:rsid w:val="00F02D4B"/>
    <w:rsid w:val="00F06B4A"/>
    <w:rsid w:val="00F13F56"/>
    <w:rsid w:val="00F1731B"/>
    <w:rsid w:val="00F20D01"/>
    <w:rsid w:val="00F216B8"/>
    <w:rsid w:val="00F226DD"/>
    <w:rsid w:val="00F244AC"/>
    <w:rsid w:val="00F33DC0"/>
    <w:rsid w:val="00F374EB"/>
    <w:rsid w:val="00F37C46"/>
    <w:rsid w:val="00F40D79"/>
    <w:rsid w:val="00F437B2"/>
    <w:rsid w:val="00F462B7"/>
    <w:rsid w:val="00F51343"/>
    <w:rsid w:val="00F51D37"/>
    <w:rsid w:val="00F52740"/>
    <w:rsid w:val="00F55CF3"/>
    <w:rsid w:val="00F61A5B"/>
    <w:rsid w:val="00F63348"/>
    <w:rsid w:val="00F654B7"/>
    <w:rsid w:val="00F66288"/>
    <w:rsid w:val="00F70BA3"/>
    <w:rsid w:val="00F737AA"/>
    <w:rsid w:val="00F764EF"/>
    <w:rsid w:val="00F771E8"/>
    <w:rsid w:val="00F77AF3"/>
    <w:rsid w:val="00F87D3E"/>
    <w:rsid w:val="00F91694"/>
    <w:rsid w:val="00F9270F"/>
    <w:rsid w:val="00F95FC1"/>
    <w:rsid w:val="00FA1946"/>
    <w:rsid w:val="00FA1F8E"/>
    <w:rsid w:val="00FA3604"/>
    <w:rsid w:val="00FA3C37"/>
    <w:rsid w:val="00FA5059"/>
    <w:rsid w:val="00FB03B1"/>
    <w:rsid w:val="00FB633D"/>
    <w:rsid w:val="00FB7090"/>
    <w:rsid w:val="00FC33CA"/>
    <w:rsid w:val="00FC707B"/>
    <w:rsid w:val="00FC7AD0"/>
    <w:rsid w:val="00FD0284"/>
    <w:rsid w:val="00FD0ABF"/>
    <w:rsid w:val="00FD1F81"/>
    <w:rsid w:val="00FD2ADB"/>
    <w:rsid w:val="00FD37C1"/>
    <w:rsid w:val="00FD3A4B"/>
    <w:rsid w:val="00FD5B92"/>
    <w:rsid w:val="00FD6C81"/>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85"/>
    <o:shapelayout v:ext="edit">
      <o:idmap v:ext="edit" data="1"/>
    </o:shapelayout>
  </w:shapeDefaults>
  <w:decimalSymbol w:val="."/>
  <w:listSeparator w:val=","/>
  <w14:docId w14:val="4374FA17"/>
  <w15:docId w15:val="{21D43F7F-E4C0-4066-927E-483F5FB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1">
    <w:name w:val="heading 1"/>
    <w:basedOn w:val="Normal"/>
    <w:next w:val="Normal"/>
    <w:link w:val="Heading1Char"/>
    <w:qFormat/>
    <w:rsid w:val="00B454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uiPriority w:val="99"/>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Heading1Char">
    <w:name w:val="Heading 1 Char"/>
    <w:basedOn w:val="DefaultParagraphFont"/>
    <w:link w:val="Heading1"/>
    <w:rsid w:val="00B4540A"/>
    <w:rPr>
      <w:rFonts w:asciiTheme="majorHAnsi" w:eastAsiaTheme="majorEastAsia" w:hAnsiTheme="majorHAnsi" w:cstheme="majorBidi"/>
      <w:color w:val="365F91" w:themeColor="accent1" w:themeShade="BF"/>
      <w:sz w:val="32"/>
      <w:szCs w:val="32"/>
    </w:rPr>
  </w:style>
  <w:style w:type="paragraph" w:customStyle="1" w:styleId="Default">
    <w:name w:val="Default"/>
    <w:rsid w:val="0024072F"/>
    <w:pPr>
      <w:autoSpaceDE w:val="0"/>
      <w:autoSpaceDN w:val="0"/>
      <w:adjustRightInd w:val="0"/>
    </w:pPr>
    <w:rPr>
      <w:color w:val="000000"/>
      <w:sz w:val="24"/>
      <w:szCs w:val="24"/>
    </w:rPr>
  </w:style>
  <w:style w:type="table" w:customStyle="1" w:styleId="TableGrid1">
    <w:name w:val="Table Grid1"/>
    <w:basedOn w:val="TableNormal"/>
    <w:next w:val="TableGrid"/>
    <w:rsid w:val="00C52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9" Type="http://schemas.openxmlformats.org/officeDocument/2006/relationships/header" Target="header18.xml"/><Relationship Id="rId21" Type="http://schemas.openxmlformats.org/officeDocument/2006/relationships/header" Target="header7.xml"/><Relationship Id="rId34" Type="http://schemas.openxmlformats.org/officeDocument/2006/relationships/header" Target="header13.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yperlink" Target="http://www.dep.state.fl.us/air/emission/tvfee.htm" TargetMode="External"/><Relationship Id="rId41" Type="http://schemas.openxmlformats.org/officeDocument/2006/relationships/header" Target="header20.xml"/><Relationship Id="rId54" Type="http://schemas.openxmlformats.org/officeDocument/2006/relationships/header" Target="header33.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hyperlink" Target="https://cdx.epa.gov" TargetMode="Externa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5.xml"/><Relationship Id="rId49" Type="http://schemas.openxmlformats.org/officeDocument/2006/relationships/header" Target="header28.xml"/><Relationship Id="rId57" Type="http://schemas.openxmlformats.org/officeDocument/2006/relationships/header" Target="header36.xml"/><Relationship Id="rId61"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yperlink" Target="mailto:eaor@dep.state.fl.us" TargetMode="Externa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header" Target="header39.xml"/><Relationship Id="rId4" Type="http://schemas.openxmlformats.org/officeDocument/2006/relationships/settings" Target="settings.xml"/><Relationship Id="rId9" Type="http://schemas.openxmlformats.org/officeDocument/2006/relationships/hyperlink" Target="mailto:sed.air@dep.state.fl.us" TargetMode="Externa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yperlink" Target="http://www.dep.state.fl.us/air/emission/eaor" TargetMode="External"/><Relationship Id="rId35" Type="http://schemas.openxmlformats.org/officeDocument/2006/relationships/header" Target="header14.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5.xml"/><Relationship Id="rId8" Type="http://schemas.openxmlformats.org/officeDocument/2006/relationships/image" Target="media/image1.png"/><Relationship Id="rId51" Type="http://schemas.openxmlformats.org/officeDocument/2006/relationships/header" Target="header30.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hyperlink" Target="http://www2.epa.gov/rmp" TargetMode="External"/><Relationship Id="rId38" Type="http://schemas.openxmlformats.org/officeDocument/2006/relationships/header" Target="header17.xml"/><Relationship Id="rId46" Type="http://schemas.openxmlformats.org/officeDocument/2006/relationships/header" Target="header25.xml"/><Relationship Id="rId59" Type="http://schemas.openxmlformats.org/officeDocument/2006/relationships/header" Target="header38.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1E748-597D-4102-845A-E9198DAC5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44</Pages>
  <Words>17684</Words>
  <Characters>99727</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117177</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Trainor, Scott</cp:lastModifiedBy>
  <cp:revision>23</cp:revision>
  <cp:lastPrinted>2015-10-15T19:46:00Z</cp:lastPrinted>
  <dcterms:created xsi:type="dcterms:W3CDTF">2015-10-28T20:47:00Z</dcterms:created>
  <dcterms:modified xsi:type="dcterms:W3CDTF">2016-01-08T19:35:00Z</dcterms:modified>
</cp:coreProperties>
</file>