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8FE" w:rsidRPr="003F3CF5" w:rsidRDefault="00EE18FE" w:rsidP="007C5E36">
      <w:pPr>
        <w:widowControl w:val="0"/>
        <w:jc w:val="both"/>
        <w:rPr>
          <w:sz w:val="22"/>
          <w:szCs w:val="22"/>
        </w:rPr>
      </w:pPr>
    </w:p>
    <w:p w:rsidR="00EE18FE" w:rsidRPr="003F3CF5" w:rsidRDefault="00EE18FE" w:rsidP="007C5E36">
      <w:pPr>
        <w:widowControl w:val="0"/>
        <w:jc w:val="both"/>
        <w:rPr>
          <w:sz w:val="22"/>
          <w:szCs w:val="22"/>
        </w:rPr>
      </w:pPr>
    </w:p>
    <w:p w:rsidR="00EE18FE" w:rsidRPr="003F3CF5" w:rsidRDefault="00EE18FE" w:rsidP="001745BA">
      <w:pPr>
        <w:widowControl w:val="0"/>
        <w:tabs>
          <w:tab w:val="left" w:pos="4050"/>
        </w:tabs>
        <w:jc w:val="both"/>
        <w:rPr>
          <w:sz w:val="22"/>
          <w:szCs w:val="22"/>
        </w:rPr>
      </w:pPr>
    </w:p>
    <w:p w:rsidR="00EE18FE" w:rsidRPr="003F3CF5" w:rsidRDefault="00EE18FE" w:rsidP="007C5E36">
      <w:pPr>
        <w:widowControl w:val="0"/>
        <w:jc w:val="both"/>
        <w:rPr>
          <w:sz w:val="22"/>
          <w:szCs w:val="22"/>
        </w:rPr>
      </w:pPr>
    </w:p>
    <w:p w:rsidR="00EE18FE" w:rsidRPr="003F3CF5" w:rsidRDefault="00EE18FE" w:rsidP="007C5E36">
      <w:pPr>
        <w:widowControl w:val="0"/>
        <w:jc w:val="both"/>
        <w:rPr>
          <w:sz w:val="22"/>
          <w:szCs w:val="22"/>
        </w:rPr>
      </w:pPr>
    </w:p>
    <w:p w:rsidR="00EE18FE" w:rsidRPr="003F3CF5" w:rsidRDefault="00EE18FE" w:rsidP="007C5E36">
      <w:pPr>
        <w:widowControl w:val="0"/>
        <w:jc w:val="both"/>
        <w:rPr>
          <w:b/>
          <w:sz w:val="22"/>
          <w:szCs w:val="22"/>
          <w:u w:val="single"/>
        </w:rPr>
      </w:pPr>
    </w:p>
    <w:p w:rsidR="00EE18FE" w:rsidRPr="003F3CF5" w:rsidRDefault="00EE18FE" w:rsidP="007C5E36">
      <w:pPr>
        <w:widowControl w:val="0"/>
        <w:jc w:val="both"/>
        <w:rPr>
          <w:b/>
          <w:sz w:val="22"/>
          <w:szCs w:val="22"/>
          <w:u w:val="single"/>
        </w:rPr>
      </w:pPr>
    </w:p>
    <w:p w:rsidR="00EE18FE" w:rsidRPr="003F3CF5" w:rsidRDefault="00EE18FE" w:rsidP="007C5E36">
      <w:pPr>
        <w:widowControl w:val="0"/>
        <w:tabs>
          <w:tab w:val="left" w:pos="5760"/>
        </w:tabs>
        <w:jc w:val="both"/>
        <w:rPr>
          <w:sz w:val="22"/>
          <w:szCs w:val="22"/>
        </w:rPr>
      </w:pPr>
      <w:r w:rsidRPr="003F3CF5">
        <w:rPr>
          <w:b/>
          <w:sz w:val="22"/>
          <w:szCs w:val="22"/>
          <w:u w:val="single"/>
        </w:rPr>
        <w:t>PERMITTEE</w:t>
      </w:r>
    </w:p>
    <w:p w:rsidR="00EE18FE" w:rsidRPr="003F3CF5" w:rsidRDefault="00EE18FE" w:rsidP="001745BA">
      <w:pPr>
        <w:widowControl w:val="0"/>
        <w:tabs>
          <w:tab w:val="left" w:pos="3870"/>
          <w:tab w:val="left" w:pos="5400"/>
        </w:tabs>
        <w:jc w:val="both"/>
        <w:rPr>
          <w:b/>
          <w:sz w:val="22"/>
          <w:szCs w:val="22"/>
        </w:rPr>
      </w:pPr>
      <w:r w:rsidRPr="003F3CF5">
        <w:rPr>
          <w:sz w:val="22"/>
          <w:szCs w:val="22"/>
        </w:rPr>
        <w:t>Cox Target Media, Inc.</w:t>
      </w:r>
      <w:r w:rsidR="003F3CF5">
        <w:rPr>
          <w:b/>
          <w:sz w:val="22"/>
          <w:szCs w:val="22"/>
        </w:rPr>
        <w:tab/>
      </w:r>
      <w:r w:rsidR="00332AC3">
        <w:rPr>
          <w:b/>
          <w:sz w:val="22"/>
          <w:szCs w:val="22"/>
        </w:rPr>
        <w:t>FINAL</w:t>
      </w:r>
      <w:r w:rsidR="003F3CF5">
        <w:rPr>
          <w:b/>
          <w:sz w:val="22"/>
          <w:szCs w:val="22"/>
        </w:rPr>
        <w:t xml:space="preserve"> </w:t>
      </w:r>
      <w:r w:rsidRPr="003F3CF5">
        <w:rPr>
          <w:b/>
          <w:sz w:val="22"/>
          <w:szCs w:val="22"/>
        </w:rPr>
        <w:t>Permit No</w:t>
      </w:r>
      <w:r w:rsidR="00095135" w:rsidRPr="003F3CF5">
        <w:rPr>
          <w:b/>
          <w:sz w:val="22"/>
          <w:szCs w:val="22"/>
        </w:rPr>
        <w:t>s</w:t>
      </w:r>
      <w:r w:rsidR="001745BA">
        <w:rPr>
          <w:sz w:val="22"/>
          <w:szCs w:val="22"/>
        </w:rPr>
        <w:t xml:space="preserve">.: </w:t>
      </w:r>
      <w:r w:rsidRPr="003F3CF5">
        <w:rPr>
          <w:sz w:val="22"/>
          <w:szCs w:val="22"/>
        </w:rPr>
        <w:t>1030240-01</w:t>
      </w:r>
      <w:r w:rsidR="00095135" w:rsidRPr="003F3CF5">
        <w:rPr>
          <w:sz w:val="22"/>
          <w:szCs w:val="22"/>
        </w:rPr>
        <w:t>3</w:t>
      </w:r>
      <w:r w:rsidRPr="003F3CF5">
        <w:rPr>
          <w:sz w:val="22"/>
          <w:szCs w:val="22"/>
        </w:rPr>
        <w:t>-A</w:t>
      </w:r>
      <w:r w:rsidR="00095135" w:rsidRPr="003F3CF5">
        <w:rPr>
          <w:sz w:val="22"/>
          <w:szCs w:val="22"/>
        </w:rPr>
        <w:t>C</w:t>
      </w:r>
      <w:r w:rsidR="003F3CF5" w:rsidRPr="003F3CF5">
        <w:rPr>
          <w:sz w:val="22"/>
          <w:szCs w:val="22"/>
          <w:vertAlign w:val="superscript"/>
        </w:rPr>
        <w:t>(</w:t>
      </w:r>
      <w:r w:rsidR="00821475">
        <w:rPr>
          <w:sz w:val="22"/>
          <w:szCs w:val="22"/>
          <w:vertAlign w:val="superscript"/>
        </w:rPr>
        <w:t>i</w:t>
      </w:r>
      <w:r w:rsidR="003F3CF5" w:rsidRPr="003F3CF5">
        <w:rPr>
          <w:sz w:val="22"/>
          <w:szCs w:val="22"/>
          <w:vertAlign w:val="superscript"/>
        </w:rPr>
        <w:t>)</w:t>
      </w:r>
      <w:r w:rsidR="00095135" w:rsidRPr="003F3CF5">
        <w:rPr>
          <w:sz w:val="22"/>
          <w:szCs w:val="22"/>
        </w:rPr>
        <w:t>/1030240-014-AF</w:t>
      </w:r>
      <w:r w:rsidR="003F3CF5" w:rsidRPr="003F3CF5">
        <w:rPr>
          <w:sz w:val="22"/>
          <w:szCs w:val="22"/>
          <w:vertAlign w:val="superscript"/>
        </w:rPr>
        <w:t>(</w:t>
      </w:r>
      <w:r w:rsidR="00821475">
        <w:rPr>
          <w:sz w:val="22"/>
          <w:szCs w:val="22"/>
          <w:vertAlign w:val="superscript"/>
        </w:rPr>
        <w:t>ii</w:t>
      </w:r>
      <w:r w:rsidR="003F3CF5" w:rsidRPr="003F3CF5">
        <w:rPr>
          <w:sz w:val="22"/>
          <w:szCs w:val="22"/>
          <w:vertAlign w:val="superscript"/>
        </w:rPr>
        <w:t>)</w:t>
      </w:r>
    </w:p>
    <w:p w:rsidR="00EE18FE" w:rsidRPr="003F3CF5" w:rsidRDefault="00EE18FE" w:rsidP="001745BA">
      <w:pPr>
        <w:widowControl w:val="0"/>
        <w:tabs>
          <w:tab w:val="left" w:pos="3870"/>
        </w:tabs>
        <w:jc w:val="both"/>
        <w:rPr>
          <w:sz w:val="22"/>
          <w:szCs w:val="22"/>
        </w:rPr>
      </w:pPr>
      <w:r w:rsidRPr="003F3CF5">
        <w:rPr>
          <w:sz w:val="22"/>
          <w:szCs w:val="22"/>
        </w:rPr>
        <w:t>(Valpak Direct Marketing Systems, Inc.)</w:t>
      </w:r>
      <w:r w:rsidR="003F3CF5">
        <w:rPr>
          <w:b/>
          <w:sz w:val="22"/>
          <w:szCs w:val="22"/>
        </w:rPr>
        <w:tab/>
      </w:r>
      <w:r w:rsidRPr="003F3CF5">
        <w:rPr>
          <w:b/>
          <w:sz w:val="22"/>
          <w:szCs w:val="22"/>
        </w:rPr>
        <w:t>Effective Date</w:t>
      </w:r>
      <w:r w:rsidRPr="000431F5">
        <w:rPr>
          <w:sz w:val="22"/>
          <w:szCs w:val="22"/>
        </w:rPr>
        <w:t>:</w:t>
      </w:r>
      <w:r w:rsidR="00095135" w:rsidRPr="003F3CF5">
        <w:rPr>
          <w:sz w:val="22"/>
          <w:szCs w:val="22"/>
        </w:rPr>
        <w:t xml:space="preserve">  </w:t>
      </w:r>
      <w:r w:rsidR="009338E7">
        <w:rPr>
          <w:sz w:val="22"/>
          <w:szCs w:val="22"/>
        </w:rPr>
        <w:t xml:space="preserve">      10/24/2008</w:t>
      </w:r>
    </w:p>
    <w:p w:rsidR="00EE18FE" w:rsidRPr="003F3CF5" w:rsidRDefault="0037398C" w:rsidP="001745BA">
      <w:pPr>
        <w:widowControl w:val="0"/>
        <w:tabs>
          <w:tab w:val="left" w:pos="3870"/>
          <w:tab w:val="left" w:pos="4410"/>
          <w:tab w:val="left" w:pos="5220"/>
        </w:tabs>
        <w:jc w:val="both"/>
        <w:rPr>
          <w:strike/>
          <w:sz w:val="22"/>
          <w:szCs w:val="22"/>
        </w:rPr>
      </w:pPr>
      <w:r>
        <w:rPr>
          <w:sz w:val="22"/>
          <w:szCs w:val="22"/>
        </w:rPr>
        <w:t>1 Valpak Avenue North</w:t>
      </w:r>
      <w:r w:rsidR="003F3CF5">
        <w:rPr>
          <w:b/>
          <w:sz w:val="22"/>
          <w:szCs w:val="22"/>
        </w:rPr>
        <w:tab/>
      </w:r>
      <w:r w:rsidR="00EE18FE" w:rsidRPr="003F3CF5">
        <w:rPr>
          <w:b/>
          <w:sz w:val="22"/>
          <w:szCs w:val="22"/>
        </w:rPr>
        <w:t>Expiration Date</w:t>
      </w:r>
      <w:r w:rsidR="003F3CF5" w:rsidRPr="003F3CF5">
        <w:rPr>
          <w:sz w:val="22"/>
          <w:szCs w:val="22"/>
          <w:vertAlign w:val="superscript"/>
        </w:rPr>
        <w:t>(</w:t>
      </w:r>
      <w:r w:rsidR="00821475">
        <w:rPr>
          <w:sz w:val="22"/>
          <w:szCs w:val="22"/>
          <w:vertAlign w:val="superscript"/>
        </w:rPr>
        <w:t>i</w:t>
      </w:r>
      <w:r w:rsidR="003F3CF5" w:rsidRPr="003F3CF5">
        <w:rPr>
          <w:sz w:val="22"/>
          <w:szCs w:val="22"/>
          <w:vertAlign w:val="superscript"/>
        </w:rPr>
        <w:t>)</w:t>
      </w:r>
      <w:r w:rsidR="00EE18FE" w:rsidRPr="003F3CF5">
        <w:rPr>
          <w:sz w:val="22"/>
          <w:szCs w:val="22"/>
        </w:rPr>
        <w:t>:</w:t>
      </w:r>
      <w:r w:rsidR="00EE18FE" w:rsidRPr="003F3CF5">
        <w:rPr>
          <w:b/>
          <w:sz w:val="22"/>
          <w:szCs w:val="22"/>
        </w:rPr>
        <w:t xml:space="preserve"> </w:t>
      </w:r>
      <w:r w:rsidR="009338E7">
        <w:rPr>
          <w:sz w:val="22"/>
          <w:szCs w:val="22"/>
        </w:rPr>
        <w:t xml:space="preserve">  </w:t>
      </w:r>
      <w:r w:rsidR="00F5795D">
        <w:rPr>
          <w:sz w:val="22"/>
          <w:szCs w:val="22"/>
        </w:rPr>
        <w:t>06/30/2009</w:t>
      </w:r>
    </w:p>
    <w:p w:rsidR="003F3CF5" w:rsidRDefault="0037398C" w:rsidP="001745BA">
      <w:pPr>
        <w:widowControl w:val="0"/>
        <w:tabs>
          <w:tab w:val="left" w:pos="3870"/>
          <w:tab w:val="left" w:pos="4050"/>
        </w:tabs>
        <w:jc w:val="both"/>
        <w:rPr>
          <w:b/>
          <w:sz w:val="22"/>
          <w:szCs w:val="22"/>
        </w:rPr>
      </w:pPr>
      <w:r>
        <w:rPr>
          <w:sz w:val="22"/>
          <w:szCs w:val="22"/>
        </w:rPr>
        <w:t>Saint Petersburg</w:t>
      </w:r>
      <w:r w:rsidR="00B1698D" w:rsidRPr="003F3CF5">
        <w:rPr>
          <w:sz w:val="22"/>
          <w:szCs w:val="22"/>
        </w:rPr>
        <w:t xml:space="preserve">, Florida </w:t>
      </w:r>
      <w:r w:rsidR="00EE18FE" w:rsidRPr="003F3CF5">
        <w:rPr>
          <w:sz w:val="22"/>
          <w:szCs w:val="22"/>
        </w:rPr>
        <w:t>337</w:t>
      </w:r>
      <w:r>
        <w:rPr>
          <w:sz w:val="22"/>
          <w:szCs w:val="22"/>
        </w:rPr>
        <w:t>16</w:t>
      </w:r>
      <w:r w:rsidR="003F3CF5">
        <w:rPr>
          <w:b/>
          <w:sz w:val="22"/>
          <w:szCs w:val="22"/>
        </w:rPr>
        <w:tab/>
      </w:r>
      <w:r w:rsidR="003F3CF5" w:rsidRPr="003F3CF5">
        <w:rPr>
          <w:b/>
          <w:sz w:val="22"/>
          <w:szCs w:val="22"/>
        </w:rPr>
        <w:t>Expiration Date</w:t>
      </w:r>
      <w:r w:rsidR="003F3CF5">
        <w:rPr>
          <w:sz w:val="22"/>
          <w:szCs w:val="22"/>
          <w:vertAlign w:val="superscript"/>
        </w:rPr>
        <w:t>(</w:t>
      </w:r>
      <w:r w:rsidR="00821475">
        <w:rPr>
          <w:sz w:val="22"/>
          <w:szCs w:val="22"/>
          <w:vertAlign w:val="superscript"/>
        </w:rPr>
        <w:t>ii</w:t>
      </w:r>
      <w:r w:rsidR="003F3CF5" w:rsidRPr="003F3CF5">
        <w:rPr>
          <w:sz w:val="22"/>
          <w:szCs w:val="22"/>
          <w:vertAlign w:val="superscript"/>
        </w:rPr>
        <w:t>)</w:t>
      </w:r>
      <w:r w:rsidR="003F3CF5" w:rsidRPr="003F3CF5">
        <w:rPr>
          <w:sz w:val="22"/>
          <w:szCs w:val="22"/>
        </w:rPr>
        <w:t>:</w:t>
      </w:r>
      <w:r w:rsidR="003F3CF5" w:rsidRPr="003F3CF5">
        <w:rPr>
          <w:b/>
          <w:sz w:val="22"/>
          <w:szCs w:val="22"/>
        </w:rPr>
        <w:t xml:space="preserve"> </w:t>
      </w:r>
      <w:r w:rsidR="009338E7">
        <w:rPr>
          <w:sz w:val="22"/>
          <w:szCs w:val="22"/>
        </w:rPr>
        <w:t xml:space="preserve">  10/24/2013</w:t>
      </w:r>
    </w:p>
    <w:p w:rsidR="00EE18FE" w:rsidRPr="003F3CF5" w:rsidRDefault="003F3CF5" w:rsidP="001745BA">
      <w:pPr>
        <w:widowControl w:val="0"/>
        <w:tabs>
          <w:tab w:val="left" w:pos="3870"/>
        </w:tabs>
        <w:jc w:val="both"/>
        <w:rPr>
          <w:sz w:val="22"/>
          <w:szCs w:val="22"/>
        </w:rPr>
      </w:pPr>
      <w:r>
        <w:rPr>
          <w:b/>
          <w:sz w:val="22"/>
          <w:szCs w:val="22"/>
        </w:rPr>
        <w:tab/>
      </w:r>
      <w:r w:rsidR="00EE18FE" w:rsidRPr="003F3CF5">
        <w:rPr>
          <w:b/>
          <w:sz w:val="22"/>
          <w:szCs w:val="22"/>
        </w:rPr>
        <w:t>County</w:t>
      </w:r>
      <w:r w:rsidR="00EE18FE" w:rsidRPr="000431F5">
        <w:rPr>
          <w:sz w:val="22"/>
          <w:szCs w:val="22"/>
        </w:rPr>
        <w:t>:</w:t>
      </w:r>
      <w:r w:rsidR="00EE18FE" w:rsidRPr="003F3CF5">
        <w:rPr>
          <w:sz w:val="22"/>
          <w:szCs w:val="22"/>
        </w:rPr>
        <w:t xml:space="preserve">  Pinellas</w:t>
      </w:r>
    </w:p>
    <w:p w:rsidR="00095135" w:rsidRPr="003F3CF5" w:rsidRDefault="00095135" w:rsidP="001745BA">
      <w:pPr>
        <w:widowControl w:val="0"/>
        <w:tabs>
          <w:tab w:val="left" w:pos="0"/>
          <w:tab w:val="left" w:pos="3870"/>
        </w:tabs>
        <w:jc w:val="both"/>
        <w:rPr>
          <w:sz w:val="22"/>
          <w:szCs w:val="22"/>
        </w:rPr>
      </w:pPr>
      <w:r w:rsidRPr="003F3CF5">
        <w:rPr>
          <w:b/>
          <w:sz w:val="22"/>
          <w:szCs w:val="22"/>
        </w:rPr>
        <w:tab/>
      </w:r>
      <w:r w:rsidR="00EE18FE" w:rsidRPr="003F3CF5">
        <w:rPr>
          <w:b/>
          <w:sz w:val="22"/>
          <w:szCs w:val="22"/>
        </w:rPr>
        <w:t>Project</w:t>
      </w:r>
      <w:r w:rsidR="00EE18FE" w:rsidRPr="000431F5">
        <w:rPr>
          <w:sz w:val="22"/>
          <w:szCs w:val="22"/>
        </w:rPr>
        <w:t>:</w:t>
      </w:r>
      <w:r w:rsidRPr="000431F5">
        <w:rPr>
          <w:sz w:val="22"/>
          <w:szCs w:val="22"/>
        </w:rPr>
        <w:t xml:space="preserve"> </w:t>
      </w:r>
      <w:r w:rsidRPr="003F3CF5">
        <w:rPr>
          <w:sz w:val="22"/>
          <w:szCs w:val="22"/>
        </w:rPr>
        <w:t>Lithographic Printing Facility</w:t>
      </w:r>
    </w:p>
    <w:p w:rsidR="00095135" w:rsidRPr="003F3CF5" w:rsidRDefault="00095135" w:rsidP="007C5E36">
      <w:pPr>
        <w:widowControl w:val="0"/>
        <w:tabs>
          <w:tab w:val="left" w:pos="0"/>
        </w:tabs>
        <w:jc w:val="both"/>
        <w:rPr>
          <w:sz w:val="22"/>
          <w:szCs w:val="22"/>
        </w:rPr>
      </w:pPr>
    </w:p>
    <w:p w:rsidR="00EE18FE" w:rsidRPr="003F3CF5" w:rsidRDefault="00EE18FE" w:rsidP="007C5E36">
      <w:pPr>
        <w:widowControl w:val="0"/>
        <w:tabs>
          <w:tab w:val="left" w:pos="0"/>
        </w:tabs>
        <w:jc w:val="both"/>
        <w:rPr>
          <w:sz w:val="22"/>
          <w:szCs w:val="22"/>
        </w:rPr>
      </w:pPr>
    </w:p>
    <w:p w:rsidR="00EE18FE" w:rsidRPr="003F3CF5" w:rsidRDefault="00EE18FE" w:rsidP="007C5E36">
      <w:pPr>
        <w:pStyle w:val="BodyText"/>
        <w:jc w:val="both"/>
        <w:rPr>
          <w:rFonts w:ascii="Times New Roman" w:hAnsi="Times New Roman"/>
          <w:sz w:val="22"/>
          <w:szCs w:val="22"/>
        </w:rPr>
      </w:pPr>
      <w:r w:rsidRPr="003F3CF5">
        <w:rPr>
          <w:rFonts w:ascii="Times New Roman" w:hAnsi="Times New Roman"/>
          <w:sz w:val="22"/>
          <w:szCs w:val="22"/>
        </w:rPr>
        <w:t>Th</w:t>
      </w:r>
      <w:r w:rsidR="003E0EFB">
        <w:rPr>
          <w:rFonts w:ascii="Times New Roman" w:hAnsi="Times New Roman"/>
          <w:sz w:val="22"/>
          <w:szCs w:val="22"/>
        </w:rPr>
        <w:t>ese</w:t>
      </w:r>
      <w:r w:rsidRPr="003F3CF5">
        <w:rPr>
          <w:rFonts w:ascii="Times New Roman" w:hAnsi="Times New Roman"/>
          <w:sz w:val="22"/>
          <w:szCs w:val="22"/>
        </w:rPr>
        <w:t xml:space="preserve"> permit</w:t>
      </w:r>
      <w:r w:rsidR="003E0EFB">
        <w:rPr>
          <w:rFonts w:ascii="Times New Roman" w:hAnsi="Times New Roman"/>
          <w:sz w:val="22"/>
          <w:szCs w:val="22"/>
        </w:rPr>
        <w:t>s</w:t>
      </w:r>
      <w:r w:rsidRPr="003F3CF5">
        <w:rPr>
          <w:rFonts w:ascii="Times New Roman" w:hAnsi="Times New Roman"/>
          <w:sz w:val="22"/>
          <w:szCs w:val="22"/>
        </w:rPr>
        <w:t xml:space="preserve"> </w:t>
      </w:r>
      <w:r w:rsidR="003E0EFB">
        <w:rPr>
          <w:rFonts w:ascii="Times New Roman" w:hAnsi="Times New Roman"/>
          <w:sz w:val="22"/>
          <w:szCs w:val="22"/>
        </w:rPr>
        <w:t>(one document) are</w:t>
      </w:r>
      <w:r w:rsidRPr="003F3CF5">
        <w:rPr>
          <w:rFonts w:ascii="Times New Roman" w:hAnsi="Times New Roman"/>
          <w:sz w:val="22"/>
          <w:szCs w:val="22"/>
        </w:rPr>
        <w:t xml:space="preserve"> issued under the provisions of Chapter 403, Florida Statutes, and Florida Administrative Code </w:t>
      </w:r>
      <w:r w:rsidR="00821475">
        <w:rPr>
          <w:rFonts w:ascii="Times New Roman" w:hAnsi="Times New Roman"/>
          <w:sz w:val="22"/>
          <w:szCs w:val="22"/>
        </w:rPr>
        <w:t xml:space="preserve">(F.A.C.) </w:t>
      </w:r>
      <w:r w:rsidRPr="003F3CF5">
        <w:rPr>
          <w:rFonts w:ascii="Times New Roman" w:hAnsi="Times New Roman"/>
          <w:sz w:val="22"/>
          <w:szCs w:val="22"/>
        </w:rPr>
        <w:t xml:space="preserve">Chapters </w:t>
      </w:r>
      <w:r w:rsidR="00B1698D" w:rsidRPr="003F3CF5">
        <w:rPr>
          <w:rFonts w:ascii="Times New Roman" w:hAnsi="Times New Roman"/>
          <w:sz w:val="22"/>
          <w:szCs w:val="22"/>
        </w:rPr>
        <w:t xml:space="preserve">62-4, </w:t>
      </w:r>
      <w:r w:rsidRPr="003F3CF5">
        <w:rPr>
          <w:rFonts w:ascii="Times New Roman" w:hAnsi="Times New Roman"/>
          <w:sz w:val="22"/>
          <w:szCs w:val="22"/>
        </w:rPr>
        <w:t xml:space="preserve">62-204, 62-210, 62-212, 62-213, 62-296, </w:t>
      </w:r>
      <w:r w:rsidR="00B1698D" w:rsidRPr="003F3CF5">
        <w:rPr>
          <w:rFonts w:ascii="Times New Roman" w:hAnsi="Times New Roman"/>
          <w:sz w:val="22"/>
          <w:szCs w:val="22"/>
        </w:rPr>
        <w:t xml:space="preserve">and </w:t>
      </w:r>
      <w:r w:rsidRPr="003F3CF5">
        <w:rPr>
          <w:rFonts w:ascii="Times New Roman" w:hAnsi="Times New Roman"/>
          <w:sz w:val="22"/>
          <w:szCs w:val="22"/>
        </w:rPr>
        <w:t>62-297.  The above</w:t>
      </w:r>
      <w:r w:rsidR="00B1698D" w:rsidRPr="003F3CF5">
        <w:rPr>
          <w:rFonts w:ascii="Times New Roman" w:hAnsi="Times New Roman"/>
          <w:sz w:val="22"/>
          <w:szCs w:val="22"/>
        </w:rPr>
        <w:t>-</w:t>
      </w:r>
      <w:r w:rsidRPr="003F3CF5">
        <w:rPr>
          <w:rFonts w:ascii="Times New Roman" w:hAnsi="Times New Roman"/>
          <w:sz w:val="22"/>
          <w:szCs w:val="22"/>
        </w:rPr>
        <w:t>named permittee is hereby authorized to perform the work or operate the facility shown on the application and approved drawing(s), plans and other documents, attached hereto or on file with the Florida Dep</w:t>
      </w:r>
      <w:r w:rsidR="00B1698D" w:rsidRPr="003F3CF5">
        <w:rPr>
          <w:rFonts w:ascii="Times New Roman" w:hAnsi="Times New Roman"/>
          <w:sz w:val="22"/>
          <w:szCs w:val="22"/>
        </w:rPr>
        <w:t>artment</w:t>
      </w:r>
      <w:r w:rsidRPr="003F3CF5">
        <w:rPr>
          <w:rFonts w:ascii="Times New Roman" w:hAnsi="Times New Roman"/>
          <w:sz w:val="22"/>
          <w:szCs w:val="22"/>
        </w:rPr>
        <w:t xml:space="preserve"> of Environmental Protection</w:t>
      </w:r>
      <w:r w:rsidR="00B1698D" w:rsidRPr="003F3CF5">
        <w:rPr>
          <w:rFonts w:ascii="Times New Roman" w:hAnsi="Times New Roman"/>
          <w:sz w:val="22"/>
          <w:szCs w:val="22"/>
        </w:rPr>
        <w:t xml:space="preserve"> (DEP)</w:t>
      </w:r>
      <w:r w:rsidRPr="003F3CF5">
        <w:rPr>
          <w:rFonts w:ascii="Times New Roman" w:hAnsi="Times New Roman"/>
          <w:sz w:val="22"/>
          <w:szCs w:val="22"/>
        </w:rPr>
        <w:t>:</w:t>
      </w:r>
    </w:p>
    <w:p w:rsidR="00EE18FE" w:rsidRPr="003F3CF5" w:rsidRDefault="00EE18FE" w:rsidP="007C5E36">
      <w:pPr>
        <w:tabs>
          <w:tab w:val="left" w:pos="-1440"/>
          <w:tab w:val="left" w:pos="-720"/>
          <w:tab w:val="left" w:pos="5472"/>
        </w:tabs>
        <w:suppressAutoHyphens/>
        <w:jc w:val="both"/>
        <w:rPr>
          <w:sz w:val="22"/>
          <w:szCs w:val="22"/>
        </w:rPr>
      </w:pPr>
    </w:p>
    <w:p w:rsidR="00D74F27" w:rsidRPr="003F3CF5" w:rsidRDefault="00EE18FE" w:rsidP="00DB0997">
      <w:pPr>
        <w:tabs>
          <w:tab w:val="left" w:pos="-1440"/>
          <w:tab w:val="left" w:pos="-720"/>
          <w:tab w:val="left" w:pos="5472"/>
        </w:tabs>
        <w:suppressAutoHyphens/>
        <w:jc w:val="both"/>
        <w:rPr>
          <w:sz w:val="22"/>
          <w:szCs w:val="22"/>
        </w:rPr>
      </w:pPr>
      <w:r w:rsidRPr="003F3CF5">
        <w:rPr>
          <w:sz w:val="22"/>
          <w:szCs w:val="22"/>
        </w:rPr>
        <w:t>Th</w:t>
      </w:r>
      <w:r w:rsidR="003E0EFB">
        <w:rPr>
          <w:sz w:val="22"/>
          <w:szCs w:val="22"/>
        </w:rPr>
        <w:t>ese</w:t>
      </w:r>
      <w:r w:rsidRPr="003F3CF5">
        <w:rPr>
          <w:sz w:val="22"/>
          <w:szCs w:val="22"/>
        </w:rPr>
        <w:t xml:space="preserve"> permit</w:t>
      </w:r>
      <w:r w:rsidR="003E0EFB">
        <w:rPr>
          <w:sz w:val="22"/>
          <w:szCs w:val="22"/>
        </w:rPr>
        <w:t>s (one document)</w:t>
      </w:r>
      <w:r w:rsidRPr="003F3CF5">
        <w:rPr>
          <w:sz w:val="22"/>
          <w:szCs w:val="22"/>
        </w:rPr>
        <w:t xml:space="preserve"> </w:t>
      </w:r>
      <w:r w:rsidR="00BF0E06">
        <w:rPr>
          <w:sz w:val="22"/>
          <w:szCs w:val="22"/>
        </w:rPr>
        <w:t>authorize</w:t>
      </w:r>
      <w:r w:rsidR="00BF0E06" w:rsidRPr="003F2766">
        <w:rPr>
          <w:sz w:val="22"/>
          <w:szCs w:val="22"/>
        </w:rPr>
        <w:t xml:space="preserve"> the construction/modification of a lithographic printing facility consisting of the operations as described below</w:t>
      </w:r>
      <w:r w:rsidR="00BF0E06">
        <w:rPr>
          <w:sz w:val="22"/>
          <w:szCs w:val="22"/>
        </w:rPr>
        <w:t>; modifications include the following:</w:t>
      </w:r>
      <w:r w:rsidR="00DB0997">
        <w:rPr>
          <w:sz w:val="22"/>
          <w:szCs w:val="22"/>
        </w:rPr>
        <w:t xml:space="preserve">  t</w:t>
      </w:r>
      <w:r w:rsidR="00C80526">
        <w:rPr>
          <w:sz w:val="22"/>
          <w:szCs w:val="22"/>
        </w:rPr>
        <w:t xml:space="preserve">he addition of combined emission limitations for individual hazardous air pollutants (HAPs), total HAPs, and volatile organic compounds (VOCs) for both Cox Target Media facilities </w:t>
      </w:r>
      <w:r w:rsidR="00C80526" w:rsidRPr="005C06A6">
        <w:rPr>
          <w:sz w:val="22"/>
          <w:szCs w:val="22"/>
        </w:rPr>
        <w:t>(</w:t>
      </w:r>
      <w:r w:rsidR="00C80526" w:rsidRPr="005C06A6">
        <w:rPr>
          <w:i/>
          <w:sz w:val="22"/>
          <w:szCs w:val="22"/>
        </w:rPr>
        <w:t xml:space="preserve">Facility ID Nos. </w:t>
      </w:r>
      <w:r w:rsidR="005C06A6" w:rsidRPr="005C06A6">
        <w:rPr>
          <w:i/>
          <w:sz w:val="22"/>
          <w:szCs w:val="22"/>
        </w:rPr>
        <w:t xml:space="preserve">1030240 </w:t>
      </w:r>
      <w:r w:rsidR="005C06A6">
        <w:rPr>
          <w:i/>
          <w:sz w:val="22"/>
          <w:szCs w:val="22"/>
        </w:rPr>
        <w:t>(</w:t>
      </w:r>
      <w:r w:rsidR="005C06A6" w:rsidRPr="005C06A6">
        <w:rPr>
          <w:i/>
          <w:sz w:val="22"/>
          <w:szCs w:val="22"/>
        </w:rPr>
        <w:t>located at 8575 Largo Lakes Drive, Largo, Pinellas County</w:t>
      </w:r>
      <w:r w:rsidR="005C06A6">
        <w:rPr>
          <w:i/>
          <w:sz w:val="22"/>
          <w:szCs w:val="22"/>
        </w:rPr>
        <w:t xml:space="preserve">) </w:t>
      </w:r>
      <w:r w:rsidR="005C06A6" w:rsidRPr="005C06A6">
        <w:rPr>
          <w:i/>
          <w:sz w:val="22"/>
          <w:szCs w:val="22"/>
        </w:rPr>
        <w:t>and</w:t>
      </w:r>
      <w:r w:rsidR="00C80526" w:rsidRPr="005C06A6">
        <w:rPr>
          <w:i/>
          <w:sz w:val="22"/>
          <w:szCs w:val="22"/>
        </w:rPr>
        <w:t xml:space="preserve"> 1030509</w:t>
      </w:r>
      <w:r w:rsidR="005C06A6" w:rsidRPr="005C06A6">
        <w:rPr>
          <w:i/>
          <w:sz w:val="22"/>
          <w:szCs w:val="22"/>
        </w:rPr>
        <w:t xml:space="preserve"> (located at 1 Valpak Avenue North, Saint Petersburg, Pinellas County)</w:t>
      </w:r>
      <w:r w:rsidR="00DB0997">
        <w:rPr>
          <w:sz w:val="22"/>
          <w:szCs w:val="22"/>
        </w:rPr>
        <w:t>); t</w:t>
      </w:r>
      <w:r w:rsidR="00540A21">
        <w:rPr>
          <w:sz w:val="22"/>
          <w:szCs w:val="22"/>
        </w:rPr>
        <w:t xml:space="preserve">he addition of a recordkeeping condition to document HAP and VOC combined emissions from the </w:t>
      </w:r>
      <w:r w:rsidR="00DB0997">
        <w:rPr>
          <w:sz w:val="22"/>
          <w:szCs w:val="22"/>
        </w:rPr>
        <w:t>two Cox Target Media facilities; t</w:t>
      </w:r>
      <w:r w:rsidR="00C9454D">
        <w:rPr>
          <w:sz w:val="22"/>
          <w:szCs w:val="22"/>
        </w:rPr>
        <w:t xml:space="preserve">he revision of the visible emission (VE) limitation for </w:t>
      </w:r>
      <w:r w:rsidR="000431F5">
        <w:rPr>
          <w:sz w:val="22"/>
          <w:szCs w:val="22"/>
        </w:rPr>
        <w:t>E</w:t>
      </w:r>
      <w:r w:rsidR="00C9454D">
        <w:rPr>
          <w:sz w:val="22"/>
          <w:szCs w:val="22"/>
        </w:rPr>
        <w:t xml:space="preserve">mission </w:t>
      </w:r>
      <w:r w:rsidR="000431F5">
        <w:rPr>
          <w:sz w:val="22"/>
          <w:szCs w:val="22"/>
        </w:rPr>
        <w:t>U</w:t>
      </w:r>
      <w:r w:rsidR="00C9454D">
        <w:rPr>
          <w:sz w:val="22"/>
          <w:szCs w:val="22"/>
        </w:rPr>
        <w:t xml:space="preserve">nit (EU) </w:t>
      </w:r>
      <w:r w:rsidR="000431F5">
        <w:rPr>
          <w:sz w:val="22"/>
          <w:szCs w:val="22"/>
        </w:rPr>
        <w:t>N</w:t>
      </w:r>
      <w:r w:rsidR="00C9454D">
        <w:rPr>
          <w:sz w:val="22"/>
          <w:szCs w:val="22"/>
        </w:rPr>
        <w:t>o</w:t>
      </w:r>
      <w:r w:rsidR="000431F5">
        <w:rPr>
          <w:sz w:val="22"/>
          <w:szCs w:val="22"/>
        </w:rPr>
        <w:t>s</w:t>
      </w:r>
      <w:r w:rsidR="00C9454D">
        <w:rPr>
          <w:sz w:val="22"/>
          <w:szCs w:val="22"/>
        </w:rPr>
        <w:t xml:space="preserve">. 001 </w:t>
      </w:r>
      <w:r w:rsidR="000431F5">
        <w:rPr>
          <w:sz w:val="22"/>
          <w:szCs w:val="22"/>
        </w:rPr>
        <w:t xml:space="preserve">and 005 </w:t>
      </w:r>
      <w:r w:rsidR="00C9454D">
        <w:rPr>
          <w:sz w:val="22"/>
          <w:szCs w:val="22"/>
        </w:rPr>
        <w:t>– Heat-Set Lithographic Press Lines</w:t>
      </w:r>
      <w:r w:rsidR="00B57432">
        <w:rPr>
          <w:sz w:val="22"/>
          <w:szCs w:val="22"/>
        </w:rPr>
        <w:t>,</w:t>
      </w:r>
      <w:r w:rsidR="00DB0997">
        <w:rPr>
          <w:sz w:val="22"/>
          <w:szCs w:val="22"/>
        </w:rPr>
        <w:t xml:space="preserve"> from 5% to 20%; t</w:t>
      </w:r>
      <w:r w:rsidR="00C9454D">
        <w:rPr>
          <w:sz w:val="22"/>
          <w:szCs w:val="22"/>
        </w:rPr>
        <w:t>he removal of the VE testing requirement for EU No</w:t>
      </w:r>
      <w:r w:rsidR="000431F5">
        <w:rPr>
          <w:sz w:val="22"/>
          <w:szCs w:val="22"/>
        </w:rPr>
        <w:t>s</w:t>
      </w:r>
      <w:r w:rsidR="00C9454D">
        <w:rPr>
          <w:sz w:val="22"/>
          <w:szCs w:val="22"/>
        </w:rPr>
        <w:t>. 001</w:t>
      </w:r>
      <w:r w:rsidR="000431F5">
        <w:rPr>
          <w:sz w:val="22"/>
          <w:szCs w:val="22"/>
        </w:rPr>
        <w:t xml:space="preserve"> and 005</w:t>
      </w:r>
      <w:r w:rsidR="00DB0997">
        <w:rPr>
          <w:sz w:val="22"/>
          <w:szCs w:val="22"/>
        </w:rPr>
        <w:t>; t</w:t>
      </w:r>
      <w:r w:rsidR="00B57432">
        <w:rPr>
          <w:sz w:val="22"/>
          <w:szCs w:val="22"/>
        </w:rPr>
        <w:t>he addition of a facility-wide special com</w:t>
      </w:r>
      <w:r w:rsidR="00DB0997">
        <w:rPr>
          <w:sz w:val="22"/>
          <w:szCs w:val="22"/>
        </w:rPr>
        <w:t>pliance testing condition; and t</w:t>
      </w:r>
      <w:r w:rsidR="00D74F27">
        <w:rPr>
          <w:sz w:val="22"/>
          <w:szCs w:val="22"/>
        </w:rPr>
        <w:t>he addition of recordkeeping requirements to document disposal/reuse of solutions.</w:t>
      </w:r>
    </w:p>
    <w:p w:rsidR="00EE18FE" w:rsidRPr="003F3CF5" w:rsidRDefault="00EE18FE" w:rsidP="007C5E36">
      <w:pPr>
        <w:widowControl w:val="0"/>
        <w:jc w:val="both"/>
        <w:rPr>
          <w:sz w:val="22"/>
          <w:szCs w:val="22"/>
        </w:rPr>
      </w:pPr>
    </w:p>
    <w:p w:rsidR="00EE18FE" w:rsidRPr="003F3CF5" w:rsidRDefault="00EE18FE" w:rsidP="007C5E36">
      <w:pPr>
        <w:widowControl w:val="0"/>
        <w:jc w:val="both"/>
        <w:rPr>
          <w:sz w:val="22"/>
          <w:szCs w:val="22"/>
          <w:u w:val="single"/>
        </w:rPr>
      </w:pPr>
      <w:r w:rsidRPr="003F3CF5">
        <w:rPr>
          <w:sz w:val="22"/>
          <w:szCs w:val="22"/>
          <w:u w:val="single"/>
        </w:rPr>
        <w:t>Heat-Set Lithog</w:t>
      </w:r>
      <w:r w:rsidR="00B1698D" w:rsidRPr="003F3CF5">
        <w:rPr>
          <w:sz w:val="22"/>
          <w:szCs w:val="22"/>
          <w:u w:val="single"/>
        </w:rPr>
        <w:t>raphic Press Printing Lines (EU</w:t>
      </w:r>
      <w:r w:rsidRPr="003F3CF5">
        <w:rPr>
          <w:sz w:val="22"/>
          <w:szCs w:val="22"/>
          <w:u w:val="single"/>
        </w:rPr>
        <w:t>s 001 and 005)</w:t>
      </w:r>
    </w:p>
    <w:p w:rsidR="00EE18FE" w:rsidRPr="003F3CF5" w:rsidRDefault="00EE18FE" w:rsidP="007C5E36">
      <w:pPr>
        <w:widowControl w:val="0"/>
        <w:jc w:val="both"/>
        <w:rPr>
          <w:sz w:val="22"/>
          <w:szCs w:val="22"/>
        </w:rPr>
      </w:pPr>
    </w:p>
    <w:p w:rsidR="00EE18FE" w:rsidRPr="003F3CF5" w:rsidRDefault="00EE18FE" w:rsidP="007C5E36">
      <w:pPr>
        <w:pStyle w:val="BodyText"/>
        <w:tabs>
          <w:tab w:val="clear" w:pos="-1440"/>
          <w:tab w:val="clear" w:pos="-720"/>
          <w:tab w:val="clear" w:pos="0"/>
          <w:tab w:val="clear" w:pos="720"/>
          <w:tab w:val="clear" w:pos="1440"/>
          <w:tab w:val="clear" w:pos="2160"/>
          <w:tab w:val="clear" w:pos="2880"/>
          <w:tab w:val="clear" w:pos="3600"/>
          <w:tab w:val="clear" w:pos="4320"/>
          <w:tab w:val="clear" w:pos="5040"/>
          <w:tab w:val="clear" w:pos="6030"/>
          <w:tab w:val="clear" w:pos="6480"/>
          <w:tab w:val="clear" w:pos="7200"/>
          <w:tab w:val="clear" w:pos="7920"/>
          <w:tab w:val="clear" w:pos="8640"/>
          <w:tab w:val="clear" w:pos="9360"/>
          <w:tab w:val="clear" w:pos="10080"/>
        </w:tabs>
        <w:jc w:val="both"/>
        <w:rPr>
          <w:rFonts w:ascii="Times New Roman" w:hAnsi="Times New Roman"/>
          <w:sz w:val="22"/>
          <w:szCs w:val="22"/>
        </w:rPr>
      </w:pPr>
      <w:r w:rsidRPr="003F3CF5">
        <w:rPr>
          <w:rFonts w:ascii="Times New Roman" w:hAnsi="Times New Roman"/>
          <w:sz w:val="22"/>
          <w:szCs w:val="22"/>
        </w:rPr>
        <w:t>The heat-set lithographic printing operation at this facility consists of four (4) printing lines as described below:</w:t>
      </w:r>
    </w:p>
    <w:p w:rsidR="00EE18FE" w:rsidRPr="003F3CF5" w:rsidRDefault="00EE18FE" w:rsidP="007C5E36">
      <w:pPr>
        <w:pStyle w:val="BodyText"/>
        <w:tabs>
          <w:tab w:val="clear" w:pos="-1440"/>
          <w:tab w:val="clear" w:pos="-720"/>
          <w:tab w:val="clear" w:pos="0"/>
          <w:tab w:val="clear" w:pos="720"/>
          <w:tab w:val="clear" w:pos="1440"/>
          <w:tab w:val="clear" w:pos="2160"/>
          <w:tab w:val="clear" w:pos="2880"/>
          <w:tab w:val="clear" w:pos="3600"/>
          <w:tab w:val="clear" w:pos="4320"/>
          <w:tab w:val="clear" w:pos="5040"/>
          <w:tab w:val="clear" w:pos="6030"/>
          <w:tab w:val="clear" w:pos="6480"/>
          <w:tab w:val="clear" w:pos="7200"/>
          <w:tab w:val="clear" w:pos="7920"/>
          <w:tab w:val="clear" w:pos="8640"/>
          <w:tab w:val="clear" w:pos="9360"/>
          <w:tab w:val="clear" w:pos="10080"/>
        </w:tabs>
        <w:jc w:val="both"/>
        <w:rPr>
          <w:rFonts w:ascii="Times New Roman" w:hAnsi="Times New Roman"/>
          <w:sz w:val="22"/>
          <w:szCs w:val="22"/>
        </w:rPr>
      </w:pPr>
    </w:p>
    <w:p w:rsidR="00EE18FE" w:rsidRPr="003F3CF5" w:rsidRDefault="00EE18FE" w:rsidP="007C5E36">
      <w:pPr>
        <w:pStyle w:val="BodyText"/>
        <w:tabs>
          <w:tab w:val="clear" w:pos="-1440"/>
          <w:tab w:val="clear" w:pos="-720"/>
          <w:tab w:val="clear" w:pos="0"/>
          <w:tab w:val="clear" w:pos="720"/>
          <w:tab w:val="clear" w:pos="1440"/>
          <w:tab w:val="clear" w:pos="2160"/>
          <w:tab w:val="clear" w:pos="2880"/>
          <w:tab w:val="clear" w:pos="3600"/>
          <w:tab w:val="clear" w:pos="4320"/>
          <w:tab w:val="clear" w:pos="5040"/>
          <w:tab w:val="clear" w:pos="6030"/>
          <w:tab w:val="clear" w:pos="6480"/>
          <w:tab w:val="clear" w:pos="7200"/>
          <w:tab w:val="clear" w:pos="7920"/>
          <w:tab w:val="clear" w:pos="8640"/>
          <w:tab w:val="clear" w:pos="9360"/>
          <w:tab w:val="clear" w:pos="10080"/>
        </w:tabs>
        <w:ind w:left="360"/>
        <w:jc w:val="both"/>
        <w:rPr>
          <w:rFonts w:ascii="Times New Roman" w:hAnsi="Times New Roman"/>
          <w:sz w:val="22"/>
          <w:szCs w:val="22"/>
        </w:rPr>
      </w:pPr>
      <w:r w:rsidRPr="003F3CF5">
        <w:rPr>
          <w:rFonts w:ascii="Times New Roman" w:hAnsi="Times New Roman"/>
          <w:sz w:val="22"/>
          <w:szCs w:val="22"/>
          <w:u w:val="single"/>
        </w:rPr>
        <w:t>Emission Unit 001 - Printing Line Nos. 1,</w:t>
      </w:r>
      <w:r w:rsidR="00B1698D" w:rsidRPr="003F3CF5">
        <w:rPr>
          <w:rFonts w:ascii="Times New Roman" w:hAnsi="Times New Roman"/>
          <w:sz w:val="22"/>
          <w:szCs w:val="22"/>
          <w:u w:val="single"/>
        </w:rPr>
        <w:t xml:space="preserve"> </w:t>
      </w:r>
      <w:r w:rsidRPr="003F3CF5">
        <w:rPr>
          <w:rFonts w:ascii="Times New Roman" w:hAnsi="Times New Roman"/>
          <w:sz w:val="22"/>
          <w:szCs w:val="22"/>
          <w:u w:val="single"/>
        </w:rPr>
        <w:t>2</w:t>
      </w:r>
      <w:r w:rsidR="00B1698D" w:rsidRPr="003F3CF5">
        <w:rPr>
          <w:rFonts w:ascii="Times New Roman" w:hAnsi="Times New Roman"/>
          <w:sz w:val="22"/>
          <w:szCs w:val="22"/>
          <w:u w:val="single"/>
        </w:rPr>
        <w:t>,</w:t>
      </w:r>
      <w:r w:rsidRPr="003F3CF5">
        <w:rPr>
          <w:rFonts w:ascii="Times New Roman" w:hAnsi="Times New Roman"/>
          <w:sz w:val="22"/>
          <w:szCs w:val="22"/>
          <w:u w:val="single"/>
        </w:rPr>
        <w:t xml:space="preserve"> and 3</w:t>
      </w:r>
      <w:r w:rsidRPr="003F3CF5">
        <w:rPr>
          <w:rFonts w:ascii="Times New Roman" w:hAnsi="Times New Roman"/>
          <w:sz w:val="22"/>
          <w:szCs w:val="22"/>
        </w:rPr>
        <w:t xml:space="preserve"> all utilize Harris Graphics Model M-110 lithogra</w:t>
      </w:r>
      <w:r w:rsidR="00B1698D" w:rsidRPr="003F3CF5">
        <w:rPr>
          <w:rFonts w:ascii="Times New Roman" w:hAnsi="Times New Roman"/>
          <w:sz w:val="22"/>
          <w:szCs w:val="22"/>
        </w:rPr>
        <w:t>phic heat-set printing presses.</w:t>
      </w:r>
    </w:p>
    <w:p w:rsidR="00EE18FE" w:rsidRPr="003F3CF5" w:rsidRDefault="00EE18FE" w:rsidP="007C5E36">
      <w:pPr>
        <w:widowControl w:val="0"/>
        <w:jc w:val="both"/>
        <w:rPr>
          <w:sz w:val="22"/>
          <w:szCs w:val="22"/>
        </w:rPr>
      </w:pPr>
    </w:p>
    <w:p w:rsidR="00EE18FE" w:rsidRPr="003F3CF5" w:rsidRDefault="00EE18FE" w:rsidP="007C5E36">
      <w:pPr>
        <w:widowControl w:val="0"/>
        <w:ind w:left="360"/>
        <w:jc w:val="both"/>
        <w:rPr>
          <w:sz w:val="22"/>
          <w:szCs w:val="22"/>
        </w:rPr>
      </w:pPr>
      <w:r w:rsidRPr="003F3CF5">
        <w:rPr>
          <w:sz w:val="22"/>
          <w:szCs w:val="22"/>
          <w:u w:val="single"/>
        </w:rPr>
        <w:t>Printing Line No. 1</w:t>
      </w:r>
      <w:r w:rsidRPr="003F3CF5">
        <w:rPr>
          <w:sz w:val="22"/>
          <w:szCs w:val="22"/>
        </w:rPr>
        <w:t xml:space="preserve"> consists of </w:t>
      </w:r>
      <w:r w:rsidR="00B1698D" w:rsidRPr="003F3CF5">
        <w:rPr>
          <w:sz w:val="22"/>
          <w:szCs w:val="22"/>
        </w:rPr>
        <w:t>six (</w:t>
      </w:r>
      <w:r w:rsidRPr="003F3CF5">
        <w:rPr>
          <w:sz w:val="22"/>
          <w:szCs w:val="22"/>
        </w:rPr>
        <w:t>6</w:t>
      </w:r>
      <w:r w:rsidR="00B1698D" w:rsidRPr="003F3CF5">
        <w:rPr>
          <w:sz w:val="22"/>
          <w:szCs w:val="22"/>
        </w:rPr>
        <w:t>)</w:t>
      </w:r>
      <w:r w:rsidRPr="003F3CF5">
        <w:rPr>
          <w:sz w:val="22"/>
          <w:szCs w:val="22"/>
        </w:rPr>
        <w:t xml:space="preserve"> printing units with a maximum speed of 1000 feet per minute.  This line has a TEC Systems Model 1200 dryer fired with natural gas at a maximum heat input rate of 1.58 million Btu per hour</w:t>
      </w:r>
      <w:r w:rsidR="00CD23F8">
        <w:rPr>
          <w:sz w:val="22"/>
          <w:szCs w:val="22"/>
        </w:rPr>
        <w:t>.</w:t>
      </w:r>
    </w:p>
    <w:p w:rsidR="00CD23F8" w:rsidRDefault="00CD23F8" w:rsidP="00CD23F8">
      <w:pPr>
        <w:widowControl w:val="0"/>
        <w:ind w:left="360"/>
        <w:jc w:val="both"/>
        <w:rPr>
          <w:sz w:val="22"/>
          <w:szCs w:val="22"/>
          <w:u w:val="single"/>
        </w:rPr>
      </w:pPr>
    </w:p>
    <w:p w:rsidR="00EE18FE" w:rsidRPr="003F3CF5" w:rsidRDefault="00EE18FE" w:rsidP="00CD23F8">
      <w:pPr>
        <w:widowControl w:val="0"/>
        <w:ind w:left="360"/>
        <w:jc w:val="both"/>
        <w:rPr>
          <w:sz w:val="22"/>
          <w:szCs w:val="22"/>
        </w:rPr>
      </w:pPr>
      <w:r w:rsidRPr="003F3CF5">
        <w:rPr>
          <w:sz w:val="22"/>
          <w:szCs w:val="22"/>
          <w:u w:val="single"/>
        </w:rPr>
        <w:t>Printing Line No</w:t>
      </w:r>
      <w:r w:rsidR="00B1698D" w:rsidRPr="003F3CF5">
        <w:rPr>
          <w:sz w:val="22"/>
          <w:szCs w:val="22"/>
          <w:u w:val="single"/>
        </w:rPr>
        <w:t>s</w:t>
      </w:r>
      <w:r w:rsidRPr="003F3CF5">
        <w:rPr>
          <w:sz w:val="22"/>
          <w:szCs w:val="22"/>
          <w:u w:val="single"/>
        </w:rPr>
        <w:t>. 2</w:t>
      </w:r>
      <w:r w:rsidR="00B1698D" w:rsidRPr="003F3CF5">
        <w:rPr>
          <w:sz w:val="22"/>
          <w:szCs w:val="22"/>
          <w:u w:val="single"/>
        </w:rPr>
        <w:t xml:space="preserve"> and 3</w:t>
      </w:r>
      <w:r w:rsidRPr="003F3CF5">
        <w:rPr>
          <w:sz w:val="22"/>
          <w:szCs w:val="22"/>
        </w:rPr>
        <w:t xml:space="preserve"> each consist of </w:t>
      </w:r>
      <w:r w:rsidR="00B1698D" w:rsidRPr="003F3CF5">
        <w:rPr>
          <w:sz w:val="22"/>
          <w:szCs w:val="22"/>
        </w:rPr>
        <w:t>four (</w:t>
      </w:r>
      <w:r w:rsidRPr="003F3CF5">
        <w:rPr>
          <w:sz w:val="22"/>
          <w:szCs w:val="22"/>
        </w:rPr>
        <w:t>4</w:t>
      </w:r>
      <w:r w:rsidR="00B1698D" w:rsidRPr="003F3CF5">
        <w:rPr>
          <w:sz w:val="22"/>
          <w:szCs w:val="22"/>
        </w:rPr>
        <w:t>)</w:t>
      </w:r>
      <w:r w:rsidRPr="003F3CF5">
        <w:rPr>
          <w:sz w:val="22"/>
          <w:szCs w:val="22"/>
        </w:rPr>
        <w:t xml:space="preserve"> printing units with a maximum speed of 1000 feet </w:t>
      </w:r>
      <w:r w:rsidR="00485E24">
        <w:rPr>
          <w:sz w:val="22"/>
          <w:szCs w:val="22"/>
        </w:rPr>
        <w:t>p</w:t>
      </w:r>
      <w:r w:rsidRPr="003F3CF5">
        <w:rPr>
          <w:sz w:val="22"/>
          <w:szCs w:val="22"/>
        </w:rPr>
        <w:t>er minute.   These lines each have a TEC Systems Model CP-215 dryer fired with natural gas at a maximum heat input rate of 2.63 million Btu per hour.</w:t>
      </w:r>
    </w:p>
    <w:p w:rsidR="00EE18FE" w:rsidRPr="003F3CF5" w:rsidRDefault="00EE18FE" w:rsidP="007C5E36">
      <w:pPr>
        <w:widowControl w:val="0"/>
        <w:jc w:val="both"/>
        <w:rPr>
          <w:sz w:val="22"/>
          <w:szCs w:val="22"/>
        </w:rPr>
      </w:pPr>
    </w:p>
    <w:p w:rsidR="00EE18FE" w:rsidRPr="003F3CF5" w:rsidRDefault="00EE18FE" w:rsidP="007C5E36">
      <w:pPr>
        <w:widowControl w:val="0"/>
        <w:ind w:left="360"/>
        <w:jc w:val="both"/>
        <w:rPr>
          <w:sz w:val="22"/>
          <w:szCs w:val="22"/>
        </w:rPr>
      </w:pPr>
      <w:r w:rsidRPr="003F3CF5">
        <w:rPr>
          <w:sz w:val="22"/>
          <w:szCs w:val="22"/>
        </w:rPr>
        <w:lastRenderedPageBreak/>
        <w:t xml:space="preserve">The exhaust from all three </w:t>
      </w:r>
      <w:r w:rsidR="00B1698D" w:rsidRPr="003F3CF5">
        <w:rPr>
          <w:sz w:val="22"/>
          <w:szCs w:val="22"/>
        </w:rPr>
        <w:t xml:space="preserve">(3) </w:t>
      </w:r>
      <w:r w:rsidRPr="003F3CF5">
        <w:rPr>
          <w:sz w:val="22"/>
          <w:szCs w:val="22"/>
        </w:rPr>
        <w:t>of the above dryers is connected to a common TEC Systems Quantum 4000 catalytic oxidizer with an integral heat exchanger, which is fired on natural gas at a maximum heat input rate of 1.73 million Btu per hour and is designed to have a VOC control efficiency of at least 90%.</w:t>
      </w:r>
    </w:p>
    <w:p w:rsidR="00EE18FE" w:rsidRPr="003F3CF5" w:rsidRDefault="00EE18FE" w:rsidP="007C5E36">
      <w:pPr>
        <w:widowControl w:val="0"/>
        <w:jc w:val="both"/>
        <w:rPr>
          <w:sz w:val="22"/>
          <w:szCs w:val="22"/>
        </w:rPr>
      </w:pPr>
    </w:p>
    <w:p w:rsidR="00EE18FE" w:rsidRPr="003F3CF5" w:rsidRDefault="00EE18FE" w:rsidP="007C5E36">
      <w:pPr>
        <w:widowControl w:val="0"/>
        <w:jc w:val="both"/>
        <w:rPr>
          <w:sz w:val="22"/>
          <w:szCs w:val="22"/>
        </w:rPr>
      </w:pPr>
      <w:r w:rsidRPr="003F3CF5">
        <w:rPr>
          <w:sz w:val="22"/>
          <w:szCs w:val="22"/>
          <w:u w:val="single"/>
        </w:rPr>
        <w:t>Emission Unit 005 - Printing Line No. 4</w:t>
      </w:r>
      <w:r w:rsidRPr="003F3CF5">
        <w:rPr>
          <w:sz w:val="22"/>
          <w:szCs w:val="22"/>
        </w:rPr>
        <w:t xml:space="preserve"> consists of a printer with four (4) printing units and a dryer, with emissions controlled by a catalytic oxidizer (incinerator).  The printer is a Harris Graphics Model M-110 lithographic heat-set press with a maximum line speed of 1,000 feet per minute.  The dryer on the printing line is a TEC Systems CP-215 dryer fired with natural gas at a maximum heat input rate of 2.63 MMBtu/hour.  The exhaust from the dryer is vented to a TEC Systems Quantum 2000 catalytic oxidizer (incinerator) which is fired on natural gas at a maximum heat input rate of 0.864 MMBtu/hour and is designed to have a VOC control efficiency of at least 90%.</w:t>
      </w:r>
    </w:p>
    <w:p w:rsidR="00EE18FE" w:rsidRPr="003F3CF5" w:rsidRDefault="00EE18FE" w:rsidP="007C5E36">
      <w:pPr>
        <w:widowControl w:val="0"/>
        <w:jc w:val="both"/>
        <w:rPr>
          <w:sz w:val="22"/>
          <w:szCs w:val="22"/>
        </w:rPr>
      </w:pPr>
    </w:p>
    <w:p w:rsidR="00EE18FE" w:rsidRPr="003F3CF5" w:rsidRDefault="001B09F8" w:rsidP="007C5E36">
      <w:pPr>
        <w:widowControl w:val="0"/>
        <w:jc w:val="both"/>
        <w:rPr>
          <w:sz w:val="22"/>
          <w:szCs w:val="22"/>
        </w:rPr>
      </w:pPr>
      <w:r w:rsidRPr="003F3CF5">
        <w:rPr>
          <w:bCs/>
          <w:sz w:val="22"/>
          <w:szCs w:val="22"/>
          <w:u w:val="single"/>
        </w:rPr>
        <w:t>Emission</w:t>
      </w:r>
      <w:r w:rsidR="00EE18FE" w:rsidRPr="003F3CF5">
        <w:rPr>
          <w:bCs/>
          <w:sz w:val="22"/>
          <w:szCs w:val="22"/>
          <w:u w:val="single"/>
        </w:rPr>
        <w:t xml:space="preserve"> Unit 003 - Cold</w:t>
      </w:r>
      <w:r w:rsidR="00EE18FE" w:rsidRPr="003F3CF5">
        <w:rPr>
          <w:bCs/>
          <w:sz w:val="22"/>
          <w:szCs w:val="22"/>
          <w:u w:val="single"/>
        </w:rPr>
        <w:noBreakHyphen/>
        <w:t>Set Lithographic Printing Presses and Misc. Facility Materials</w:t>
      </w:r>
      <w:r w:rsidR="00EE18FE" w:rsidRPr="003F3CF5">
        <w:rPr>
          <w:sz w:val="22"/>
          <w:szCs w:val="22"/>
        </w:rPr>
        <w:t xml:space="preserve"> consists of up to 32 cold</w:t>
      </w:r>
      <w:r w:rsidR="00EE18FE" w:rsidRPr="003F3CF5">
        <w:rPr>
          <w:sz w:val="22"/>
          <w:szCs w:val="22"/>
        </w:rPr>
        <w:noBreakHyphen/>
        <w:t>set lithographic printing presses, and associated support equipment that are normally used to print color coupons and flyers.  All VOC emissions from the cold</w:t>
      </w:r>
      <w:r w:rsidR="00EE18FE" w:rsidRPr="003F3CF5">
        <w:rPr>
          <w:sz w:val="22"/>
          <w:szCs w:val="22"/>
        </w:rPr>
        <w:noBreakHyphen/>
        <w:t>set lithographic press area, including the emissions from miscellaneous general use solvents and cleaners used at the facility, are 100% fugitive emissions.</w:t>
      </w:r>
    </w:p>
    <w:p w:rsidR="00EE18FE" w:rsidRPr="003F3CF5" w:rsidRDefault="00EE18FE" w:rsidP="007C5E36">
      <w:pPr>
        <w:widowControl w:val="0"/>
        <w:jc w:val="both"/>
        <w:rPr>
          <w:sz w:val="22"/>
          <w:szCs w:val="22"/>
        </w:rPr>
      </w:pPr>
    </w:p>
    <w:p w:rsidR="00EE18FE" w:rsidRPr="003F3CF5" w:rsidRDefault="00EE18FE" w:rsidP="007C5E36">
      <w:pPr>
        <w:widowControl w:val="0"/>
        <w:jc w:val="both"/>
        <w:rPr>
          <w:sz w:val="22"/>
          <w:szCs w:val="22"/>
        </w:rPr>
      </w:pPr>
      <w:r w:rsidRPr="003F3CF5">
        <w:rPr>
          <w:iCs/>
          <w:sz w:val="22"/>
          <w:szCs w:val="22"/>
        </w:rPr>
        <w:t>(</w:t>
      </w:r>
      <w:r w:rsidRPr="003F3CF5">
        <w:rPr>
          <w:i/>
          <w:iCs/>
          <w:sz w:val="22"/>
          <w:szCs w:val="22"/>
          <w:u w:val="single"/>
        </w:rPr>
        <w:t>Title V Applicability Note</w:t>
      </w:r>
      <w:r w:rsidRPr="003F3CF5">
        <w:rPr>
          <w:i/>
          <w:iCs/>
          <w:sz w:val="22"/>
          <w:szCs w:val="22"/>
        </w:rPr>
        <w:t>: Total facility HAP</w:t>
      </w:r>
      <w:r w:rsidR="00540A21">
        <w:rPr>
          <w:i/>
          <w:iCs/>
          <w:sz w:val="22"/>
          <w:szCs w:val="22"/>
        </w:rPr>
        <w:t xml:space="preserve"> </w:t>
      </w:r>
      <w:r w:rsidR="00821475">
        <w:rPr>
          <w:i/>
          <w:iCs/>
          <w:sz w:val="22"/>
          <w:szCs w:val="22"/>
        </w:rPr>
        <w:t>and VOC</w:t>
      </w:r>
      <w:r w:rsidRPr="003F3CF5">
        <w:rPr>
          <w:i/>
          <w:iCs/>
          <w:sz w:val="22"/>
          <w:szCs w:val="22"/>
        </w:rPr>
        <w:t xml:space="preserve"> emission limits are below the major source </w:t>
      </w:r>
      <w:r w:rsidR="00C00E6D" w:rsidRPr="003F3CF5">
        <w:rPr>
          <w:i/>
          <w:iCs/>
          <w:sz w:val="22"/>
          <w:szCs w:val="22"/>
        </w:rPr>
        <w:t xml:space="preserve">levels </w:t>
      </w:r>
      <w:r w:rsidRPr="003F3CF5">
        <w:rPr>
          <w:i/>
          <w:iCs/>
          <w:sz w:val="22"/>
          <w:szCs w:val="22"/>
        </w:rPr>
        <w:t>per Chapter 62</w:t>
      </w:r>
      <w:r w:rsidRPr="003F3CF5">
        <w:rPr>
          <w:i/>
          <w:iCs/>
          <w:sz w:val="22"/>
          <w:szCs w:val="22"/>
        </w:rPr>
        <w:noBreakHyphen/>
        <w:t>213, F.A.C. (Title V Major Source Operati</w:t>
      </w:r>
      <w:r w:rsidR="001B09F8" w:rsidRPr="003F3CF5">
        <w:rPr>
          <w:i/>
          <w:iCs/>
          <w:sz w:val="22"/>
          <w:szCs w:val="22"/>
        </w:rPr>
        <w:t xml:space="preserve">on Permits).  This facility is </w:t>
      </w:r>
      <w:r w:rsidRPr="003F3CF5">
        <w:rPr>
          <w:i/>
          <w:iCs/>
          <w:sz w:val="22"/>
          <w:szCs w:val="22"/>
        </w:rPr>
        <w:t>classified as a "Synthetic Non</w:t>
      </w:r>
      <w:r w:rsidRPr="003F3CF5">
        <w:rPr>
          <w:i/>
          <w:iCs/>
          <w:sz w:val="22"/>
          <w:szCs w:val="22"/>
        </w:rPr>
        <w:noBreakHyphen/>
        <w:t>Title V Source" per Rules 62</w:t>
      </w:r>
      <w:r w:rsidRPr="003F3CF5">
        <w:rPr>
          <w:i/>
          <w:iCs/>
          <w:sz w:val="22"/>
          <w:szCs w:val="22"/>
        </w:rPr>
        <w:noBreakHyphen/>
        <w:t>210.200 (Definitions), and 62-210.300(2)</w:t>
      </w:r>
      <w:r w:rsidR="005C06A6">
        <w:rPr>
          <w:i/>
          <w:iCs/>
          <w:sz w:val="22"/>
          <w:szCs w:val="22"/>
        </w:rPr>
        <w:t>(</w:t>
      </w:r>
      <w:r w:rsidRPr="003F3CF5">
        <w:rPr>
          <w:i/>
          <w:iCs/>
          <w:sz w:val="22"/>
          <w:szCs w:val="22"/>
        </w:rPr>
        <w:t>b</w:t>
      </w:r>
      <w:r w:rsidR="005C06A6">
        <w:rPr>
          <w:i/>
          <w:iCs/>
          <w:sz w:val="22"/>
          <w:szCs w:val="22"/>
        </w:rPr>
        <w:t>)</w:t>
      </w:r>
      <w:r w:rsidRPr="003F3CF5">
        <w:rPr>
          <w:i/>
          <w:iCs/>
          <w:sz w:val="22"/>
          <w:szCs w:val="22"/>
        </w:rPr>
        <w:t>, F.A.C.</w:t>
      </w:r>
      <w:r w:rsidRPr="003F3CF5">
        <w:rPr>
          <w:iCs/>
          <w:sz w:val="22"/>
          <w:szCs w:val="22"/>
        </w:rPr>
        <w:t>)</w:t>
      </w:r>
    </w:p>
    <w:p w:rsidR="00EE18FE" w:rsidRPr="003F3CF5" w:rsidRDefault="00EE18FE" w:rsidP="007C5E36">
      <w:pPr>
        <w:tabs>
          <w:tab w:val="left" w:pos="-1440"/>
          <w:tab w:val="left" w:pos="-720"/>
          <w:tab w:val="left" w:pos="540"/>
          <w:tab w:val="left" w:pos="900"/>
          <w:tab w:val="left" w:pos="3060"/>
          <w:tab w:val="left" w:pos="5760"/>
        </w:tabs>
        <w:suppressAutoHyphens/>
        <w:ind w:left="900" w:hanging="900"/>
        <w:jc w:val="both"/>
        <w:rPr>
          <w:sz w:val="22"/>
          <w:szCs w:val="22"/>
        </w:rPr>
      </w:pPr>
    </w:p>
    <w:p w:rsidR="00EE18FE" w:rsidRPr="003F3CF5" w:rsidRDefault="00EE18FE" w:rsidP="007C5E36">
      <w:pPr>
        <w:tabs>
          <w:tab w:val="left" w:pos="-1440"/>
          <w:tab w:val="left" w:pos="-720"/>
          <w:tab w:val="left" w:pos="540"/>
          <w:tab w:val="left" w:pos="900"/>
          <w:tab w:val="left" w:pos="3060"/>
          <w:tab w:val="left" w:pos="5760"/>
        </w:tabs>
        <w:suppressAutoHyphens/>
        <w:ind w:left="900" w:hanging="900"/>
        <w:jc w:val="both"/>
        <w:rPr>
          <w:sz w:val="22"/>
          <w:szCs w:val="22"/>
        </w:rPr>
      </w:pPr>
    </w:p>
    <w:p w:rsidR="00EE18FE" w:rsidRPr="003F3CF5" w:rsidRDefault="00EE18FE" w:rsidP="007C5E36">
      <w:pPr>
        <w:widowControl w:val="0"/>
        <w:jc w:val="both"/>
        <w:rPr>
          <w:sz w:val="22"/>
          <w:szCs w:val="22"/>
        </w:rPr>
      </w:pPr>
      <w:r w:rsidRPr="003F3CF5">
        <w:rPr>
          <w:b/>
          <w:sz w:val="22"/>
          <w:szCs w:val="22"/>
        </w:rPr>
        <w:t>Location:</w:t>
      </w:r>
      <w:r w:rsidRPr="003F3CF5">
        <w:rPr>
          <w:sz w:val="22"/>
          <w:szCs w:val="22"/>
        </w:rPr>
        <w:t xml:space="preserve">  8575 Largo Lakes Drive, Largo, </w:t>
      </w:r>
      <w:r w:rsidR="00FE753D">
        <w:rPr>
          <w:sz w:val="22"/>
          <w:szCs w:val="22"/>
        </w:rPr>
        <w:t xml:space="preserve">Pinellas County, </w:t>
      </w:r>
      <w:r w:rsidRPr="003F3CF5">
        <w:rPr>
          <w:sz w:val="22"/>
          <w:szCs w:val="22"/>
        </w:rPr>
        <w:t>F</w:t>
      </w:r>
      <w:r w:rsidR="001B09F8" w:rsidRPr="003F3CF5">
        <w:rPr>
          <w:sz w:val="22"/>
          <w:szCs w:val="22"/>
        </w:rPr>
        <w:t>lorida</w:t>
      </w:r>
    </w:p>
    <w:p w:rsidR="00EE18FE" w:rsidRPr="003F3CF5" w:rsidRDefault="00EE18FE" w:rsidP="007C5E36">
      <w:pPr>
        <w:widowControl w:val="0"/>
        <w:jc w:val="both"/>
        <w:rPr>
          <w:b/>
          <w:sz w:val="22"/>
          <w:szCs w:val="22"/>
        </w:rPr>
      </w:pPr>
    </w:p>
    <w:p w:rsidR="00EE18FE" w:rsidRPr="003F3CF5" w:rsidRDefault="00EE18FE" w:rsidP="007C5E36">
      <w:pPr>
        <w:widowControl w:val="0"/>
        <w:jc w:val="both"/>
        <w:rPr>
          <w:sz w:val="22"/>
          <w:szCs w:val="22"/>
        </w:rPr>
      </w:pPr>
      <w:r w:rsidRPr="003F3CF5">
        <w:rPr>
          <w:b/>
          <w:sz w:val="22"/>
          <w:szCs w:val="22"/>
        </w:rPr>
        <w:t>UTM:</w:t>
      </w:r>
      <w:r w:rsidRPr="003F3CF5">
        <w:rPr>
          <w:sz w:val="22"/>
          <w:szCs w:val="22"/>
        </w:rPr>
        <w:t xml:space="preserve">   </w:t>
      </w:r>
      <w:r w:rsidR="0087603C" w:rsidRPr="003F3CF5">
        <w:rPr>
          <w:sz w:val="22"/>
          <w:szCs w:val="22"/>
        </w:rPr>
        <w:t xml:space="preserve">Zone </w:t>
      </w:r>
      <w:r w:rsidRPr="003F3CF5">
        <w:rPr>
          <w:sz w:val="22"/>
          <w:szCs w:val="22"/>
        </w:rPr>
        <w:t>17</w:t>
      </w:r>
      <w:r w:rsidR="0087603C" w:rsidRPr="003F3CF5">
        <w:rPr>
          <w:sz w:val="22"/>
          <w:szCs w:val="22"/>
        </w:rPr>
        <w:tab/>
      </w:r>
      <w:r w:rsidRPr="003F3CF5">
        <w:rPr>
          <w:sz w:val="22"/>
          <w:szCs w:val="22"/>
        </w:rPr>
        <w:t>32</w:t>
      </w:r>
      <w:r w:rsidR="00106DD4">
        <w:rPr>
          <w:sz w:val="22"/>
          <w:szCs w:val="22"/>
        </w:rPr>
        <w:t>7.1</w:t>
      </w:r>
      <w:r w:rsidRPr="003F3CF5">
        <w:rPr>
          <w:sz w:val="22"/>
          <w:szCs w:val="22"/>
        </w:rPr>
        <w:t xml:space="preserve"> E</w:t>
      </w:r>
      <w:r w:rsidR="00FE753D">
        <w:rPr>
          <w:sz w:val="22"/>
          <w:szCs w:val="22"/>
        </w:rPr>
        <w:t>ast</w:t>
      </w:r>
      <w:r w:rsidR="00FE753D">
        <w:rPr>
          <w:sz w:val="22"/>
          <w:szCs w:val="22"/>
        </w:rPr>
        <w:tab/>
      </w:r>
      <w:r w:rsidRPr="003F3CF5">
        <w:rPr>
          <w:sz w:val="22"/>
          <w:szCs w:val="22"/>
        </w:rPr>
        <w:t>3084.</w:t>
      </w:r>
      <w:r w:rsidR="00106DD4">
        <w:rPr>
          <w:sz w:val="22"/>
          <w:szCs w:val="22"/>
        </w:rPr>
        <w:t>7</w:t>
      </w:r>
      <w:r w:rsidRPr="003F3CF5">
        <w:rPr>
          <w:sz w:val="22"/>
          <w:szCs w:val="22"/>
        </w:rPr>
        <w:t xml:space="preserve"> N</w:t>
      </w:r>
      <w:r w:rsidR="00FE753D">
        <w:rPr>
          <w:sz w:val="22"/>
          <w:szCs w:val="22"/>
        </w:rPr>
        <w:t>orth</w:t>
      </w:r>
      <w:r w:rsidR="00FE753D">
        <w:rPr>
          <w:sz w:val="22"/>
          <w:szCs w:val="22"/>
        </w:rPr>
        <w:tab/>
      </w:r>
      <w:r w:rsidRPr="003F3CF5">
        <w:rPr>
          <w:b/>
          <w:sz w:val="22"/>
          <w:szCs w:val="22"/>
        </w:rPr>
        <w:t>Latitude:</w:t>
      </w:r>
      <w:r w:rsidRPr="003F3CF5">
        <w:rPr>
          <w:sz w:val="22"/>
          <w:szCs w:val="22"/>
        </w:rPr>
        <w:t xml:space="preserve">  27</w:t>
      </w:r>
      <w:r w:rsidRPr="003F3CF5">
        <w:rPr>
          <w:sz w:val="22"/>
          <w:szCs w:val="22"/>
        </w:rPr>
        <w:sym w:font="Symbol" w:char="F0B0"/>
      </w:r>
      <w:r w:rsidRPr="003F3CF5">
        <w:rPr>
          <w:sz w:val="22"/>
          <w:szCs w:val="22"/>
        </w:rPr>
        <w:t>52’</w:t>
      </w:r>
      <w:r w:rsidR="00106DD4">
        <w:rPr>
          <w:sz w:val="22"/>
          <w:szCs w:val="22"/>
        </w:rPr>
        <w:t>36</w:t>
      </w:r>
      <w:r w:rsidRPr="003F3CF5">
        <w:rPr>
          <w:sz w:val="22"/>
          <w:szCs w:val="22"/>
        </w:rPr>
        <w:t xml:space="preserve">”     </w:t>
      </w:r>
      <w:r w:rsidRPr="003F3CF5">
        <w:rPr>
          <w:b/>
          <w:sz w:val="22"/>
          <w:szCs w:val="22"/>
        </w:rPr>
        <w:t>Longitude</w:t>
      </w:r>
      <w:r w:rsidRPr="003F3CF5">
        <w:rPr>
          <w:sz w:val="22"/>
          <w:szCs w:val="22"/>
        </w:rPr>
        <w:t>: 82</w:t>
      </w:r>
      <w:r w:rsidRPr="003F3CF5">
        <w:rPr>
          <w:sz w:val="22"/>
          <w:szCs w:val="22"/>
        </w:rPr>
        <w:sym w:font="Symbol" w:char="F0B0"/>
      </w:r>
      <w:r w:rsidRPr="003F3CF5">
        <w:rPr>
          <w:sz w:val="22"/>
          <w:szCs w:val="22"/>
        </w:rPr>
        <w:t>45’</w:t>
      </w:r>
      <w:r w:rsidR="00106DD4">
        <w:rPr>
          <w:sz w:val="22"/>
          <w:szCs w:val="22"/>
        </w:rPr>
        <w:t>24</w:t>
      </w:r>
      <w:r w:rsidRPr="003F3CF5">
        <w:rPr>
          <w:sz w:val="22"/>
          <w:szCs w:val="22"/>
        </w:rPr>
        <w:t>”</w:t>
      </w:r>
    </w:p>
    <w:p w:rsidR="00EE18FE" w:rsidRPr="003F3CF5" w:rsidRDefault="00EE18FE" w:rsidP="007C5E36">
      <w:pPr>
        <w:widowControl w:val="0"/>
        <w:jc w:val="both"/>
        <w:rPr>
          <w:b/>
          <w:sz w:val="22"/>
          <w:szCs w:val="22"/>
        </w:rPr>
      </w:pPr>
    </w:p>
    <w:p w:rsidR="00EE18FE" w:rsidRPr="003F3CF5" w:rsidRDefault="00EE18FE" w:rsidP="007C5E36">
      <w:pPr>
        <w:widowControl w:val="0"/>
        <w:tabs>
          <w:tab w:val="left" w:pos="2880"/>
          <w:tab w:val="left" w:pos="3690"/>
          <w:tab w:val="left" w:pos="6210"/>
        </w:tabs>
        <w:jc w:val="both"/>
        <w:rPr>
          <w:sz w:val="22"/>
          <w:szCs w:val="22"/>
        </w:rPr>
      </w:pPr>
      <w:r w:rsidRPr="003F3CF5">
        <w:rPr>
          <w:b/>
          <w:sz w:val="22"/>
          <w:szCs w:val="22"/>
        </w:rPr>
        <w:t>Facility ID No:</w:t>
      </w:r>
      <w:r w:rsidR="00FE753D">
        <w:rPr>
          <w:sz w:val="22"/>
          <w:szCs w:val="22"/>
        </w:rPr>
        <w:t xml:space="preserve"> 1030240</w:t>
      </w:r>
    </w:p>
    <w:p w:rsidR="00EE18FE" w:rsidRPr="003F3CF5" w:rsidRDefault="00EE18FE" w:rsidP="007C5E36">
      <w:pPr>
        <w:widowControl w:val="0"/>
        <w:tabs>
          <w:tab w:val="left" w:pos="2880"/>
          <w:tab w:val="left" w:pos="3690"/>
          <w:tab w:val="left" w:pos="6210"/>
        </w:tabs>
        <w:jc w:val="both"/>
        <w:rPr>
          <w:sz w:val="22"/>
          <w:szCs w:val="22"/>
        </w:rPr>
      </w:pPr>
    </w:p>
    <w:p w:rsidR="00EE18FE" w:rsidRPr="003F3CF5" w:rsidRDefault="00EE18FE" w:rsidP="007C5E36">
      <w:pPr>
        <w:widowControl w:val="0"/>
        <w:tabs>
          <w:tab w:val="left" w:pos="2430"/>
          <w:tab w:val="left" w:pos="3690"/>
          <w:tab w:val="left" w:pos="6210"/>
        </w:tabs>
        <w:jc w:val="both"/>
        <w:rPr>
          <w:sz w:val="22"/>
          <w:szCs w:val="22"/>
        </w:rPr>
      </w:pPr>
      <w:r w:rsidRPr="003F3CF5">
        <w:rPr>
          <w:b/>
          <w:sz w:val="22"/>
          <w:szCs w:val="22"/>
        </w:rPr>
        <w:t>Emission Unit Nos.</w:t>
      </w:r>
      <w:r w:rsidRPr="00FE753D">
        <w:rPr>
          <w:sz w:val="22"/>
          <w:szCs w:val="22"/>
        </w:rPr>
        <w:t>:</w:t>
      </w:r>
    </w:p>
    <w:p w:rsidR="00EE18FE" w:rsidRPr="003F3CF5" w:rsidRDefault="00EE18FE" w:rsidP="007C5E36">
      <w:pPr>
        <w:widowControl w:val="0"/>
        <w:tabs>
          <w:tab w:val="left" w:pos="720"/>
          <w:tab w:val="left" w:pos="3690"/>
          <w:tab w:val="left" w:pos="6210"/>
        </w:tabs>
        <w:jc w:val="both"/>
        <w:rPr>
          <w:sz w:val="22"/>
          <w:szCs w:val="22"/>
        </w:rPr>
      </w:pPr>
      <w:r w:rsidRPr="003F3CF5">
        <w:rPr>
          <w:sz w:val="22"/>
          <w:szCs w:val="22"/>
        </w:rPr>
        <w:tab/>
        <w:t>001 - Heat-Set Lithographic Press P</w:t>
      </w:r>
      <w:r w:rsidR="00C00E6D" w:rsidRPr="003F3CF5">
        <w:rPr>
          <w:sz w:val="22"/>
          <w:szCs w:val="22"/>
        </w:rPr>
        <w:t xml:space="preserve">rinting Line Nos. 1, 2, and 3 with </w:t>
      </w:r>
      <w:r w:rsidRPr="003F3CF5">
        <w:rPr>
          <w:sz w:val="22"/>
          <w:szCs w:val="22"/>
        </w:rPr>
        <w:t>common oxidizer</w:t>
      </w:r>
    </w:p>
    <w:p w:rsidR="00EE18FE" w:rsidRPr="003F3CF5" w:rsidRDefault="00EE18FE" w:rsidP="007C5E36">
      <w:pPr>
        <w:widowControl w:val="0"/>
        <w:tabs>
          <w:tab w:val="left" w:pos="720"/>
          <w:tab w:val="left" w:pos="6210"/>
        </w:tabs>
        <w:jc w:val="both"/>
        <w:rPr>
          <w:sz w:val="22"/>
          <w:szCs w:val="22"/>
        </w:rPr>
      </w:pPr>
      <w:r w:rsidRPr="003F3CF5">
        <w:rPr>
          <w:sz w:val="22"/>
          <w:szCs w:val="22"/>
        </w:rPr>
        <w:tab/>
        <w:t>003 - Cold-Set Press Lines</w:t>
      </w:r>
    </w:p>
    <w:p w:rsidR="00EE18FE" w:rsidRPr="003F3CF5" w:rsidRDefault="00EE18FE" w:rsidP="007C5E36">
      <w:pPr>
        <w:widowControl w:val="0"/>
        <w:tabs>
          <w:tab w:val="left" w:pos="720"/>
          <w:tab w:val="left" w:pos="6210"/>
        </w:tabs>
        <w:jc w:val="both"/>
        <w:rPr>
          <w:sz w:val="22"/>
          <w:szCs w:val="22"/>
        </w:rPr>
      </w:pPr>
      <w:r w:rsidRPr="003F3CF5">
        <w:rPr>
          <w:sz w:val="22"/>
          <w:szCs w:val="22"/>
        </w:rPr>
        <w:tab/>
        <w:t>005 - Heat-Set Lithographic Press Printing Line No. 4 w</w:t>
      </w:r>
      <w:r w:rsidR="00C00E6D" w:rsidRPr="003F3CF5">
        <w:rPr>
          <w:sz w:val="22"/>
          <w:szCs w:val="22"/>
        </w:rPr>
        <w:t xml:space="preserve">ith </w:t>
      </w:r>
      <w:r w:rsidRPr="003F3CF5">
        <w:rPr>
          <w:sz w:val="22"/>
          <w:szCs w:val="22"/>
        </w:rPr>
        <w:t>oxidizer</w:t>
      </w:r>
    </w:p>
    <w:p w:rsidR="00EE18FE" w:rsidRPr="003F3CF5" w:rsidRDefault="00EE18FE" w:rsidP="007C5E36">
      <w:pPr>
        <w:widowControl w:val="0"/>
        <w:tabs>
          <w:tab w:val="left" w:pos="2880"/>
          <w:tab w:val="left" w:pos="6210"/>
        </w:tabs>
        <w:jc w:val="both"/>
        <w:rPr>
          <w:sz w:val="22"/>
          <w:szCs w:val="22"/>
        </w:rPr>
      </w:pPr>
    </w:p>
    <w:p w:rsidR="00EE18FE" w:rsidRPr="003F3CF5" w:rsidRDefault="00EE18FE" w:rsidP="007C5E36">
      <w:pPr>
        <w:widowControl w:val="0"/>
        <w:tabs>
          <w:tab w:val="left" w:pos="0"/>
        </w:tabs>
        <w:jc w:val="both"/>
        <w:rPr>
          <w:sz w:val="22"/>
          <w:szCs w:val="22"/>
        </w:rPr>
      </w:pPr>
      <w:r w:rsidRPr="003F3CF5">
        <w:rPr>
          <w:b/>
          <w:sz w:val="22"/>
          <w:szCs w:val="22"/>
        </w:rPr>
        <w:t>Permitting History</w:t>
      </w:r>
      <w:r w:rsidRPr="003F3CF5">
        <w:rPr>
          <w:sz w:val="22"/>
          <w:szCs w:val="22"/>
        </w:rPr>
        <w:t>:  Th</w:t>
      </w:r>
      <w:r w:rsidR="003E0EFB">
        <w:rPr>
          <w:sz w:val="22"/>
          <w:szCs w:val="22"/>
        </w:rPr>
        <w:t>ese</w:t>
      </w:r>
      <w:r w:rsidRPr="003F3CF5">
        <w:rPr>
          <w:sz w:val="22"/>
          <w:szCs w:val="22"/>
        </w:rPr>
        <w:t xml:space="preserve"> permit</w:t>
      </w:r>
      <w:r w:rsidR="003E0EFB">
        <w:rPr>
          <w:sz w:val="22"/>
          <w:szCs w:val="22"/>
        </w:rPr>
        <w:t>s</w:t>
      </w:r>
      <w:r w:rsidRPr="003F3CF5">
        <w:rPr>
          <w:sz w:val="22"/>
          <w:szCs w:val="22"/>
        </w:rPr>
        <w:t xml:space="preserve"> </w:t>
      </w:r>
      <w:r w:rsidR="001B09F8" w:rsidRPr="003F3CF5">
        <w:rPr>
          <w:sz w:val="22"/>
          <w:szCs w:val="22"/>
        </w:rPr>
        <w:t xml:space="preserve">revise and </w:t>
      </w:r>
      <w:r w:rsidR="003E0EFB">
        <w:rPr>
          <w:sz w:val="22"/>
          <w:szCs w:val="22"/>
        </w:rPr>
        <w:t>replace</w:t>
      </w:r>
      <w:r w:rsidRPr="003F3CF5">
        <w:rPr>
          <w:sz w:val="22"/>
          <w:szCs w:val="22"/>
        </w:rPr>
        <w:t xml:space="preserve"> </w:t>
      </w:r>
      <w:r w:rsidR="003E0EFB">
        <w:rPr>
          <w:sz w:val="22"/>
          <w:szCs w:val="22"/>
        </w:rPr>
        <w:t>Construction P</w:t>
      </w:r>
      <w:r w:rsidRPr="003F3CF5">
        <w:rPr>
          <w:sz w:val="22"/>
          <w:szCs w:val="22"/>
        </w:rPr>
        <w:t>erm</w:t>
      </w:r>
      <w:r w:rsidR="00D2448A">
        <w:rPr>
          <w:sz w:val="22"/>
          <w:szCs w:val="22"/>
        </w:rPr>
        <w:t>it 103024</w:t>
      </w:r>
      <w:r w:rsidR="00821475">
        <w:rPr>
          <w:sz w:val="22"/>
          <w:szCs w:val="22"/>
        </w:rPr>
        <w:t xml:space="preserve">0-011-AC and </w:t>
      </w:r>
      <w:r w:rsidR="003E0EFB">
        <w:rPr>
          <w:sz w:val="22"/>
          <w:szCs w:val="22"/>
        </w:rPr>
        <w:t>O</w:t>
      </w:r>
      <w:r w:rsidR="00821475">
        <w:rPr>
          <w:sz w:val="22"/>
          <w:szCs w:val="22"/>
        </w:rPr>
        <w:t xml:space="preserve">peration </w:t>
      </w:r>
      <w:r w:rsidR="003E0EFB">
        <w:rPr>
          <w:sz w:val="22"/>
          <w:szCs w:val="22"/>
        </w:rPr>
        <w:t>P</w:t>
      </w:r>
      <w:r w:rsidRPr="003F3CF5">
        <w:rPr>
          <w:sz w:val="22"/>
          <w:szCs w:val="22"/>
        </w:rPr>
        <w:t>ermit 1030240-01</w:t>
      </w:r>
      <w:r w:rsidR="001B09F8" w:rsidRPr="003F3CF5">
        <w:rPr>
          <w:sz w:val="22"/>
          <w:szCs w:val="22"/>
        </w:rPr>
        <w:t>2-AF.</w:t>
      </w:r>
    </w:p>
    <w:p w:rsidR="00EE18FE" w:rsidRPr="003F3CF5" w:rsidRDefault="00EE18FE" w:rsidP="007C5E36">
      <w:pPr>
        <w:tabs>
          <w:tab w:val="left" w:pos="-1440"/>
          <w:tab w:val="left" w:pos="-720"/>
          <w:tab w:val="left" w:pos="540"/>
          <w:tab w:val="left" w:pos="900"/>
          <w:tab w:val="left" w:pos="3060"/>
          <w:tab w:val="left" w:pos="5760"/>
        </w:tabs>
        <w:suppressAutoHyphens/>
        <w:ind w:left="900" w:hanging="900"/>
        <w:jc w:val="both"/>
        <w:rPr>
          <w:sz w:val="22"/>
          <w:szCs w:val="22"/>
        </w:rPr>
      </w:pPr>
    </w:p>
    <w:p w:rsidR="005C06A6" w:rsidRDefault="00BF0E06" w:rsidP="007C5E36">
      <w:pPr>
        <w:widowControl w:val="0"/>
        <w:jc w:val="both"/>
        <w:rPr>
          <w:sz w:val="22"/>
          <w:szCs w:val="22"/>
        </w:rPr>
      </w:pPr>
      <w:r w:rsidRPr="00BF0E06">
        <w:rPr>
          <w:b/>
          <w:bCs/>
          <w:sz w:val="22"/>
          <w:szCs w:val="22"/>
        </w:rPr>
        <w:t>Associated Permitted Facility Note</w:t>
      </w:r>
      <w:r w:rsidRPr="003F2766">
        <w:rPr>
          <w:sz w:val="22"/>
          <w:szCs w:val="22"/>
        </w:rPr>
        <w:t xml:space="preserve">:  Cox Target Media, Inc. has a Valpak Direct Marketing Systems, Inc. printing facility located at 1 Valpak Avenue North, Saint Petersburg, Pinellas County which is currently permitted on </w:t>
      </w:r>
      <w:r>
        <w:rPr>
          <w:sz w:val="22"/>
          <w:szCs w:val="22"/>
        </w:rPr>
        <w:t>Construction</w:t>
      </w:r>
      <w:r w:rsidRPr="003F2766">
        <w:rPr>
          <w:sz w:val="22"/>
          <w:szCs w:val="22"/>
        </w:rPr>
        <w:t xml:space="preserve"> </w:t>
      </w:r>
      <w:r>
        <w:rPr>
          <w:sz w:val="22"/>
          <w:szCs w:val="22"/>
        </w:rPr>
        <w:t>P</w:t>
      </w:r>
      <w:r w:rsidRPr="003F2766">
        <w:rPr>
          <w:sz w:val="22"/>
          <w:szCs w:val="22"/>
        </w:rPr>
        <w:t>ermit 1030</w:t>
      </w:r>
      <w:r>
        <w:rPr>
          <w:sz w:val="22"/>
          <w:szCs w:val="22"/>
        </w:rPr>
        <w:t>509</w:t>
      </w:r>
      <w:r w:rsidRPr="003F2766">
        <w:rPr>
          <w:sz w:val="22"/>
          <w:szCs w:val="22"/>
        </w:rPr>
        <w:t>-0</w:t>
      </w:r>
      <w:r>
        <w:rPr>
          <w:sz w:val="22"/>
          <w:szCs w:val="22"/>
        </w:rPr>
        <w:t>01</w:t>
      </w:r>
      <w:r w:rsidRPr="003F2766">
        <w:rPr>
          <w:sz w:val="22"/>
          <w:szCs w:val="22"/>
        </w:rPr>
        <w:t>-A</w:t>
      </w:r>
      <w:r>
        <w:rPr>
          <w:sz w:val="22"/>
          <w:szCs w:val="22"/>
        </w:rPr>
        <w:t>C</w:t>
      </w:r>
      <w:r w:rsidRPr="003F2766">
        <w:rPr>
          <w:sz w:val="22"/>
          <w:szCs w:val="22"/>
        </w:rPr>
        <w:t>.</w:t>
      </w:r>
      <w:r w:rsidR="005C06A6">
        <w:rPr>
          <w:sz w:val="22"/>
          <w:szCs w:val="22"/>
        </w:rPr>
        <w:t xml:space="preserve">  </w:t>
      </w:r>
      <w:r w:rsidR="00DF63BA">
        <w:rPr>
          <w:sz w:val="22"/>
          <w:szCs w:val="22"/>
        </w:rPr>
        <w:t xml:space="preserve">The two </w:t>
      </w:r>
      <w:r w:rsidR="005C06A6">
        <w:rPr>
          <w:sz w:val="22"/>
          <w:szCs w:val="22"/>
        </w:rPr>
        <w:t xml:space="preserve">Valpak facilities (Facility ID Nos. 1030240 and 1030509) </w:t>
      </w:r>
      <w:r w:rsidR="00DF63BA">
        <w:rPr>
          <w:sz w:val="22"/>
          <w:szCs w:val="22"/>
        </w:rPr>
        <w:t>are addressed under separate permits with common emission limitations for individual HAPs, total HAPs, and VOCs to maintain total emissions from both facilities below Title V permitting thresholds.</w:t>
      </w:r>
    </w:p>
    <w:p w:rsidR="00EE18FE" w:rsidRDefault="00DB0997" w:rsidP="007C5E36">
      <w:pPr>
        <w:widowControl w:val="0"/>
        <w:jc w:val="both"/>
        <w:rPr>
          <w:sz w:val="22"/>
          <w:szCs w:val="22"/>
        </w:rPr>
      </w:pPr>
      <w:r>
        <w:rPr>
          <w:b/>
          <w:sz w:val="22"/>
          <w:szCs w:val="22"/>
        </w:rPr>
        <w:br w:type="page"/>
      </w:r>
      <w:r w:rsidR="00EE18FE" w:rsidRPr="00821475">
        <w:rPr>
          <w:b/>
          <w:sz w:val="22"/>
          <w:szCs w:val="22"/>
        </w:rPr>
        <w:lastRenderedPageBreak/>
        <w:t>Attachments to th</w:t>
      </w:r>
      <w:r w:rsidR="003E0EFB">
        <w:rPr>
          <w:b/>
          <w:sz w:val="22"/>
          <w:szCs w:val="22"/>
        </w:rPr>
        <w:t>ese</w:t>
      </w:r>
      <w:r w:rsidR="00EE18FE" w:rsidRPr="00821475">
        <w:rPr>
          <w:b/>
          <w:sz w:val="22"/>
          <w:szCs w:val="22"/>
        </w:rPr>
        <w:t xml:space="preserve"> permit</w:t>
      </w:r>
      <w:r w:rsidR="003E0EFB">
        <w:rPr>
          <w:b/>
          <w:sz w:val="22"/>
          <w:szCs w:val="22"/>
        </w:rPr>
        <w:t>s</w:t>
      </w:r>
      <w:r w:rsidR="00EE18FE" w:rsidRPr="003F3CF5">
        <w:rPr>
          <w:sz w:val="22"/>
          <w:szCs w:val="22"/>
        </w:rPr>
        <w:t>:</w:t>
      </w:r>
    </w:p>
    <w:p w:rsidR="00DB0997" w:rsidRDefault="00DB0997" w:rsidP="00DB0997">
      <w:pPr>
        <w:widowControl w:val="0"/>
        <w:tabs>
          <w:tab w:val="left" w:pos="360"/>
          <w:tab w:val="left" w:pos="810"/>
        </w:tabs>
        <w:jc w:val="both"/>
        <w:rPr>
          <w:sz w:val="22"/>
          <w:szCs w:val="22"/>
          <w:u w:val="single"/>
        </w:rPr>
      </w:pPr>
    </w:p>
    <w:p w:rsidR="00DF63BA" w:rsidRPr="00C53A72" w:rsidRDefault="00DB0997" w:rsidP="00DB0997">
      <w:pPr>
        <w:widowControl w:val="0"/>
        <w:tabs>
          <w:tab w:val="left" w:pos="360"/>
          <w:tab w:val="left" w:pos="810"/>
        </w:tabs>
        <w:jc w:val="both"/>
        <w:rPr>
          <w:sz w:val="22"/>
          <w:szCs w:val="22"/>
        </w:rPr>
      </w:pPr>
      <w:r>
        <w:rPr>
          <w:sz w:val="22"/>
          <w:szCs w:val="22"/>
        </w:rPr>
        <w:tab/>
      </w:r>
      <w:r w:rsidR="00C53A72">
        <w:rPr>
          <w:sz w:val="22"/>
          <w:szCs w:val="22"/>
        </w:rPr>
        <w:t>General Conditions (</w:t>
      </w:r>
      <w:r w:rsidR="00C53A72">
        <w:rPr>
          <w:i/>
          <w:sz w:val="22"/>
          <w:szCs w:val="22"/>
        </w:rPr>
        <w:t>version dated 11/1/2005</w:t>
      </w:r>
      <w:r w:rsidR="00C53A72" w:rsidRPr="00C53A72">
        <w:rPr>
          <w:sz w:val="22"/>
          <w:szCs w:val="22"/>
        </w:rPr>
        <w:t>)</w:t>
      </w:r>
    </w:p>
    <w:p w:rsidR="00EE18FE" w:rsidRPr="003F3CF5" w:rsidRDefault="00DB0997" w:rsidP="00DB0997">
      <w:pPr>
        <w:widowControl w:val="0"/>
        <w:tabs>
          <w:tab w:val="left" w:pos="360"/>
          <w:tab w:val="left" w:pos="810"/>
        </w:tabs>
        <w:jc w:val="both"/>
        <w:rPr>
          <w:sz w:val="22"/>
          <w:szCs w:val="22"/>
        </w:rPr>
      </w:pPr>
      <w:r>
        <w:rPr>
          <w:sz w:val="22"/>
          <w:szCs w:val="22"/>
        </w:rPr>
        <w:tab/>
      </w:r>
      <w:r w:rsidR="00D2448A">
        <w:rPr>
          <w:sz w:val="22"/>
          <w:szCs w:val="22"/>
        </w:rPr>
        <w:t xml:space="preserve">ATTACHMENT 1 </w:t>
      </w:r>
      <w:r w:rsidR="00EE18FE" w:rsidRPr="003F3CF5">
        <w:rPr>
          <w:sz w:val="22"/>
          <w:szCs w:val="22"/>
        </w:rPr>
        <w:t>- FDEP DARM Guidance Memos:</w:t>
      </w:r>
    </w:p>
    <w:p w:rsidR="00EE18FE" w:rsidRPr="003F3CF5" w:rsidRDefault="00EE18FE" w:rsidP="007C5E36">
      <w:pPr>
        <w:widowControl w:val="0"/>
        <w:tabs>
          <w:tab w:val="left" w:pos="360"/>
          <w:tab w:val="left" w:pos="720"/>
        </w:tabs>
        <w:ind w:left="720" w:hanging="720"/>
        <w:jc w:val="both"/>
        <w:rPr>
          <w:sz w:val="22"/>
          <w:szCs w:val="22"/>
        </w:rPr>
      </w:pPr>
      <w:r w:rsidRPr="003F3CF5">
        <w:rPr>
          <w:sz w:val="22"/>
          <w:szCs w:val="22"/>
        </w:rPr>
        <w:tab/>
        <w:t xml:space="preserve"> -</w:t>
      </w:r>
      <w:r w:rsidRPr="003F3CF5">
        <w:rPr>
          <w:sz w:val="22"/>
          <w:szCs w:val="22"/>
        </w:rPr>
        <w:tab/>
        <w:t>DARM-OGG-02 (Guidance on the Use of EPA Methods 18, 25</w:t>
      </w:r>
      <w:r w:rsidR="00821475">
        <w:rPr>
          <w:sz w:val="22"/>
          <w:szCs w:val="22"/>
        </w:rPr>
        <w:t>,</w:t>
      </w:r>
      <w:r w:rsidRPr="003F3CF5">
        <w:rPr>
          <w:sz w:val="22"/>
          <w:szCs w:val="22"/>
        </w:rPr>
        <w:t xml:space="preserve"> and 25A for Measuring Gas Stream Volatile Organic Compounds Concentration</w:t>
      </w:r>
    </w:p>
    <w:p w:rsidR="00DB0997" w:rsidRDefault="00EE18FE" w:rsidP="00DB0997">
      <w:pPr>
        <w:widowControl w:val="0"/>
        <w:numPr>
          <w:ilvl w:val="0"/>
          <w:numId w:val="1"/>
        </w:numPr>
        <w:tabs>
          <w:tab w:val="left" w:pos="360"/>
        </w:tabs>
        <w:jc w:val="both"/>
        <w:rPr>
          <w:sz w:val="22"/>
          <w:szCs w:val="22"/>
        </w:rPr>
      </w:pPr>
      <w:r w:rsidRPr="003F3CF5">
        <w:rPr>
          <w:sz w:val="22"/>
          <w:szCs w:val="22"/>
        </w:rPr>
        <w:t>DARM-OGG-04 (Guidance Regarding Compliance Testing and  EPA Method 25)</w:t>
      </w:r>
    </w:p>
    <w:p w:rsidR="00DB0997" w:rsidRDefault="00D2448A" w:rsidP="00DB0997">
      <w:pPr>
        <w:widowControl w:val="0"/>
        <w:tabs>
          <w:tab w:val="left" w:pos="360"/>
        </w:tabs>
        <w:ind w:left="360"/>
        <w:jc w:val="both"/>
        <w:rPr>
          <w:sz w:val="22"/>
          <w:szCs w:val="22"/>
        </w:rPr>
      </w:pPr>
      <w:r w:rsidRPr="00DB0997">
        <w:rPr>
          <w:sz w:val="22"/>
          <w:szCs w:val="22"/>
        </w:rPr>
        <w:t xml:space="preserve">ATTACHMENT 2 </w:t>
      </w:r>
      <w:r w:rsidR="00EE18FE" w:rsidRPr="00DB0997">
        <w:rPr>
          <w:sz w:val="22"/>
          <w:szCs w:val="22"/>
        </w:rPr>
        <w:t>- O&amp;M Plan (TEC Systems Quantum 4000 catalytic oxidizer)</w:t>
      </w:r>
    </w:p>
    <w:p w:rsidR="00EE18FE" w:rsidRPr="003F3CF5" w:rsidRDefault="00D2448A" w:rsidP="00DB0997">
      <w:pPr>
        <w:widowControl w:val="0"/>
        <w:tabs>
          <w:tab w:val="left" w:pos="360"/>
        </w:tabs>
        <w:ind w:left="360"/>
        <w:jc w:val="both"/>
        <w:rPr>
          <w:sz w:val="22"/>
          <w:szCs w:val="22"/>
        </w:rPr>
      </w:pPr>
      <w:r>
        <w:rPr>
          <w:sz w:val="22"/>
          <w:szCs w:val="22"/>
        </w:rPr>
        <w:t xml:space="preserve">ATTACHMENT 3 </w:t>
      </w:r>
      <w:r w:rsidR="00EE18FE" w:rsidRPr="003F3CF5">
        <w:rPr>
          <w:sz w:val="22"/>
          <w:szCs w:val="22"/>
        </w:rPr>
        <w:t>- O&amp;M Plan (TEC Systems Quantum 2000 catalytic oxidizer)</w:t>
      </w:r>
    </w:p>
    <w:p w:rsidR="00EE18FE" w:rsidRPr="003F3CF5" w:rsidRDefault="00EE18FE" w:rsidP="007C5E36">
      <w:pPr>
        <w:widowControl w:val="0"/>
        <w:tabs>
          <w:tab w:val="left" w:pos="360"/>
          <w:tab w:val="left" w:pos="810"/>
        </w:tabs>
        <w:ind w:left="810" w:hanging="810"/>
        <w:jc w:val="both"/>
        <w:rPr>
          <w:sz w:val="22"/>
          <w:szCs w:val="22"/>
        </w:rPr>
      </w:pPr>
    </w:p>
    <w:p w:rsidR="001B09F8" w:rsidRPr="003F3CF5" w:rsidRDefault="001B09F8" w:rsidP="007C5E36">
      <w:pPr>
        <w:tabs>
          <w:tab w:val="left" w:pos="-1440"/>
          <w:tab w:val="left" w:pos="-720"/>
          <w:tab w:val="left" w:pos="540"/>
          <w:tab w:val="left" w:pos="900"/>
          <w:tab w:val="left" w:pos="3060"/>
          <w:tab w:val="left" w:pos="5760"/>
        </w:tabs>
        <w:suppressAutoHyphens/>
        <w:ind w:left="900" w:hanging="900"/>
        <w:jc w:val="both"/>
        <w:rPr>
          <w:sz w:val="22"/>
          <w:szCs w:val="22"/>
        </w:rPr>
      </w:pPr>
    </w:p>
    <w:p w:rsidR="00EE18FE" w:rsidRPr="003F3CF5" w:rsidRDefault="00EE18FE" w:rsidP="007C5E36">
      <w:pPr>
        <w:tabs>
          <w:tab w:val="left" w:pos="-1440"/>
          <w:tab w:val="left" w:pos="-720"/>
          <w:tab w:val="left" w:pos="540"/>
          <w:tab w:val="left" w:pos="900"/>
          <w:tab w:val="left" w:pos="3060"/>
          <w:tab w:val="left" w:pos="5760"/>
        </w:tabs>
        <w:suppressAutoHyphens/>
        <w:ind w:left="900" w:hanging="900"/>
        <w:jc w:val="both"/>
        <w:rPr>
          <w:bCs/>
          <w:sz w:val="22"/>
          <w:szCs w:val="22"/>
        </w:rPr>
      </w:pPr>
      <w:r w:rsidRPr="003F3CF5">
        <w:rPr>
          <w:bCs/>
          <w:sz w:val="22"/>
          <w:szCs w:val="22"/>
        </w:rPr>
        <w:t>SPECIFIC CONDITIONS:</w:t>
      </w:r>
    </w:p>
    <w:p w:rsidR="00EE18FE" w:rsidRPr="003F3CF5" w:rsidRDefault="00EE18FE" w:rsidP="007C5E36">
      <w:pPr>
        <w:tabs>
          <w:tab w:val="left" w:pos="-1440"/>
          <w:tab w:val="left" w:pos="-720"/>
          <w:tab w:val="left" w:pos="540"/>
          <w:tab w:val="left" w:pos="900"/>
          <w:tab w:val="left" w:pos="3060"/>
          <w:tab w:val="left" w:pos="5760"/>
        </w:tabs>
        <w:suppressAutoHyphens/>
        <w:ind w:left="900" w:hanging="900"/>
        <w:jc w:val="both"/>
        <w:rPr>
          <w:b/>
          <w:sz w:val="22"/>
          <w:szCs w:val="22"/>
        </w:rPr>
      </w:pPr>
    </w:p>
    <w:p w:rsidR="00EE18FE" w:rsidRPr="00821475" w:rsidRDefault="00EE18FE" w:rsidP="007C5E36">
      <w:pPr>
        <w:widowControl w:val="0"/>
        <w:tabs>
          <w:tab w:val="center" w:pos="5121"/>
        </w:tabs>
        <w:jc w:val="both"/>
        <w:rPr>
          <w:sz w:val="22"/>
          <w:szCs w:val="22"/>
        </w:rPr>
      </w:pPr>
      <w:r w:rsidRPr="00821475">
        <w:rPr>
          <w:b/>
          <w:bCs/>
          <w:sz w:val="22"/>
          <w:szCs w:val="22"/>
        </w:rPr>
        <w:t>Section A.   F</w:t>
      </w:r>
      <w:r w:rsidR="007B1D9C">
        <w:rPr>
          <w:b/>
          <w:bCs/>
          <w:sz w:val="22"/>
          <w:szCs w:val="22"/>
        </w:rPr>
        <w:t>acility-</w:t>
      </w:r>
      <w:r w:rsidRPr="00821475">
        <w:rPr>
          <w:b/>
          <w:bCs/>
          <w:sz w:val="22"/>
          <w:szCs w:val="22"/>
        </w:rPr>
        <w:t>W</w:t>
      </w:r>
      <w:r w:rsidR="007B1D9C">
        <w:rPr>
          <w:b/>
          <w:bCs/>
          <w:sz w:val="22"/>
          <w:szCs w:val="22"/>
        </w:rPr>
        <w:t>ide</w:t>
      </w:r>
      <w:r w:rsidRPr="00821475">
        <w:rPr>
          <w:b/>
          <w:bCs/>
          <w:sz w:val="22"/>
          <w:szCs w:val="22"/>
        </w:rPr>
        <w:t xml:space="preserve"> C</w:t>
      </w:r>
      <w:r w:rsidR="007B1D9C">
        <w:rPr>
          <w:b/>
          <w:bCs/>
          <w:sz w:val="22"/>
          <w:szCs w:val="22"/>
        </w:rPr>
        <w:t>onditions</w:t>
      </w:r>
      <w:r w:rsidRPr="00821475">
        <w:rPr>
          <w:sz w:val="22"/>
          <w:szCs w:val="22"/>
        </w:rPr>
        <w:t>:</w:t>
      </w:r>
    </w:p>
    <w:p w:rsidR="00EE18FE" w:rsidRPr="003F3CF5" w:rsidRDefault="00EE18FE" w:rsidP="007C5E36">
      <w:pPr>
        <w:widowControl w:val="0"/>
        <w:jc w:val="both"/>
        <w:rPr>
          <w:sz w:val="22"/>
          <w:szCs w:val="22"/>
        </w:rPr>
      </w:pPr>
    </w:p>
    <w:p w:rsidR="007B1D9C" w:rsidRPr="003F2766" w:rsidRDefault="007B1D9C" w:rsidP="00CA5AF1">
      <w:pPr>
        <w:widowControl w:val="0"/>
        <w:numPr>
          <w:ilvl w:val="0"/>
          <w:numId w:val="13"/>
        </w:numPr>
        <w:tabs>
          <w:tab w:val="left" w:pos="360"/>
          <w:tab w:val="left" w:pos="450"/>
        </w:tabs>
        <w:jc w:val="both"/>
        <w:rPr>
          <w:sz w:val="22"/>
          <w:szCs w:val="22"/>
        </w:rPr>
      </w:pPr>
      <w:r w:rsidRPr="003F2766">
        <w:rPr>
          <w:sz w:val="22"/>
          <w:szCs w:val="22"/>
          <w:u w:val="single"/>
        </w:rPr>
        <w:t>General Conditions</w:t>
      </w:r>
      <w:r w:rsidRPr="003F2766">
        <w:rPr>
          <w:sz w:val="22"/>
          <w:szCs w:val="22"/>
        </w:rPr>
        <w:t>:  A part of this permit is the attached 15 General Conditions.</w:t>
      </w:r>
    </w:p>
    <w:p w:rsidR="00EE18FE" w:rsidRPr="003F3CF5" w:rsidRDefault="007B1D9C" w:rsidP="007C5E36">
      <w:pPr>
        <w:widowControl w:val="0"/>
        <w:tabs>
          <w:tab w:val="left" w:pos="360"/>
        </w:tabs>
        <w:ind w:left="360"/>
        <w:jc w:val="both"/>
        <w:rPr>
          <w:sz w:val="22"/>
          <w:szCs w:val="22"/>
        </w:rPr>
      </w:pPr>
      <w:r w:rsidRPr="003F2766">
        <w:rPr>
          <w:sz w:val="22"/>
          <w:szCs w:val="22"/>
        </w:rPr>
        <w:t>[Rule 62-4.160, F.A.C.]</w:t>
      </w:r>
    </w:p>
    <w:p w:rsidR="00EE18FE" w:rsidRPr="003F3CF5" w:rsidRDefault="00EE18FE" w:rsidP="007C5E36">
      <w:pPr>
        <w:widowControl w:val="0"/>
        <w:jc w:val="both"/>
        <w:rPr>
          <w:sz w:val="22"/>
          <w:szCs w:val="22"/>
        </w:rPr>
      </w:pPr>
    </w:p>
    <w:p w:rsidR="007B1D9C" w:rsidRPr="003F2766" w:rsidRDefault="007B1D9C" w:rsidP="00CA5AF1">
      <w:pPr>
        <w:pStyle w:val="BodyText"/>
        <w:widowControl/>
        <w:numPr>
          <w:ilvl w:val="0"/>
          <w:numId w:val="13"/>
        </w:numPr>
        <w:tabs>
          <w:tab w:val="clear" w:pos="-1440"/>
          <w:tab w:val="clear" w:pos="-720"/>
          <w:tab w:val="clear" w:pos="0"/>
          <w:tab w:val="clear" w:pos="720"/>
          <w:tab w:val="clear" w:pos="1440"/>
          <w:tab w:val="clear" w:pos="2160"/>
          <w:tab w:val="clear" w:pos="2880"/>
          <w:tab w:val="clear" w:pos="3600"/>
          <w:tab w:val="clear" w:pos="4320"/>
          <w:tab w:val="clear" w:pos="5040"/>
          <w:tab w:val="clear" w:pos="6030"/>
          <w:tab w:val="clear" w:pos="6480"/>
          <w:tab w:val="clear" w:pos="7200"/>
          <w:tab w:val="clear" w:pos="7920"/>
          <w:tab w:val="clear" w:pos="8640"/>
          <w:tab w:val="clear" w:pos="9360"/>
          <w:tab w:val="clear" w:pos="10080"/>
          <w:tab w:val="left" w:pos="360"/>
        </w:tabs>
        <w:suppressAutoHyphens/>
        <w:jc w:val="both"/>
        <w:rPr>
          <w:rFonts w:ascii="Times New Roman" w:hAnsi="Times New Roman"/>
          <w:sz w:val="22"/>
          <w:szCs w:val="22"/>
        </w:rPr>
      </w:pPr>
      <w:r w:rsidRPr="003F2766">
        <w:rPr>
          <w:rFonts w:ascii="Times New Roman" w:hAnsi="Times New Roman"/>
          <w:sz w:val="22"/>
          <w:szCs w:val="22"/>
          <w:u w:val="single"/>
        </w:rPr>
        <w:t>Other Requirements</w:t>
      </w:r>
      <w:r w:rsidRPr="003F2766">
        <w:rPr>
          <w:rFonts w:ascii="Times New Roman" w:hAnsi="Times New Roman"/>
          <w:sz w:val="22"/>
          <w:szCs w:val="22"/>
        </w:rPr>
        <w:t>:  Issuance of this permit does not relieve the permittee from complying with applicable emission limiting standards or other requirements of Chapters 62-204, 62-210, 62-212, 62-213, 62-296, and 62-297, F.A.C. or any other requirements under federal, state, or local law.</w:t>
      </w:r>
    </w:p>
    <w:p w:rsidR="00EE18FE" w:rsidRPr="003F3CF5" w:rsidRDefault="007B1D9C" w:rsidP="007C5E36">
      <w:pPr>
        <w:pStyle w:val="BodyText"/>
        <w:widowControl/>
        <w:tabs>
          <w:tab w:val="clear" w:pos="-1440"/>
          <w:tab w:val="clear" w:pos="-720"/>
          <w:tab w:val="clear" w:pos="0"/>
          <w:tab w:val="clear" w:pos="720"/>
          <w:tab w:val="clear" w:pos="1440"/>
          <w:tab w:val="clear" w:pos="2160"/>
          <w:tab w:val="clear" w:pos="2880"/>
          <w:tab w:val="clear" w:pos="3600"/>
          <w:tab w:val="clear" w:pos="4320"/>
          <w:tab w:val="clear" w:pos="5040"/>
          <w:tab w:val="clear" w:pos="6030"/>
          <w:tab w:val="clear" w:pos="6480"/>
          <w:tab w:val="clear" w:pos="7200"/>
          <w:tab w:val="clear" w:pos="7920"/>
          <w:tab w:val="clear" w:pos="8640"/>
          <w:tab w:val="clear" w:pos="9360"/>
          <w:tab w:val="clear" w:pos="10080"/>
          <w:tab w:val="left" w:pos="3157"/>
        </w:tabs>
        <w:suppressAutoHyphens/>
        <w:ind w:firstLine="360"/>
        <w:jc w:val="both"/>
        <w:rPr>
          <w:rFonts w:ascii="Times New Roman" w:hAnsi="Times New Roman"/>
          <w:sz w:val="22"/>
          <w:szCs w:val="22"/>
        </w:rPr>
      </w:pPr>
      <w:r w:rsidRPr="003F2766">
        <w:rPr>
          <w:rFonts w:ascii="Times New Roman" w:hAnsi="Times New Roman"/>
          <w:sz w:val="22"/>
          <w:szCs w:val="22"/>
        </w:rPr>
        <w:t>[Rule 62-210.300, F.A.C.]</w:t>
      </w:r>
    </w:p>
    <w:p w:rsidR="00EE18FE" w:rsidRPr="003F3CF5" w:rsidRDefault="00EE18FE" w:rsidP="007C5E36">
      <w:pPr>
        <w:pStyle w:val="Heading1"/>
        <w:ind w:right="0"/>
        <w:jc w:val="both"/>
        <w:rPr>
          <w:rFonts w:ascii="Times New Roman" w:hAnsi="Times New Roman"/>
          <w:sz w:val="22"/>
          <w:szCs w:val="22"/>
        </w:rPr>
      </w:pPr>
    </w:p>
    <w:p w:rsidR="00EE18FE" w:rsidRPr="00FE753D" w:rsidRDefault="00EE18FE" w:rsidP="007C5E36">
      <w:pPr>
        <w:pStyle w:val="Heading1"/>
        <w:ind w:right="0"/>
        <w:jc w:val="both"/>
        <w:rPr>
          <w:rFonts w:ascii="Times New Roman" w:hAnsi="Times New Roman"/>
          <w:b/>
          <w:bCs/>
          <w:sz w:val="22"/>
          <w:szCs w:val="22"/>
          <w:u w:val="none"/>
        </w:rPr>
      </w:pPr>
      <w:r w:rsidRPr="00FE753D">
        <w:rPr>
          <w:rFonts w:ascii="Times New Roman" w:hAnsi="Times New Roman"/>
          <w:b/>
          <w:bCs/>
          <w:sz w:val="22"/>
          <w:szCs w:val="22"/>
          <w:u w:val="none"/>
        </w:rPr>
        <w:t>Emi</w:t>
      </w:r>
      <w:r w:rsidR="00FE753D" w:rsidRPr="00FE753D">
        <w:rPr>
          <w:rFonts w:ascii="Times New Roman" w:hAnsi="Times New Roman"/>
          <w:b/>
          <w:bCs/>
          <w:sz w:val="22"/>
          <w:szCs w:val="22"/>
          <w:u w:val="none"/>
        </w:rPr>
        <w:t>ssion and Operation Limitations</w:t>
      </w:r>
    </w:p>
    <w:p w:rsidR="00EE18FE" w:rsidRPr="003F3CF5" w:rsidRDefault="00EE18FE" w:rsidP="007C5E36">
      <w:pPr>
        <w:widowControl w:val="0"/>
        <w:jc w:val="both"/>
        <w:rPr>
          <w:sz w:val="22"/>
          <w:szCs w:val="22"/>
        </w:rPr>
      </w:pPr>
    </w:p>
    <w:p w:rsidR="00EE18FE" w:rsidRPr="003F3CF5" w:rsidRDefault="007B1D9C" w:rsidP="00CA5AF1">
      <w:pPr>
        <w:widowControl w:val="0"/>
        <w:numPr>
          <w:ilvl w:val="0"/>
          <w:numId w:val="13"/>
        </w:numPr>
        <w:tabs>
          <w:tab w:val="left" w:pos="-144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2766">
        <w:rPr>
          <w:sz w:val="22"/>
          <w:szCs w:val="22"/>
          <w:u w:val="single"/>
        </w:rPr>
        <w:t>Operating Hours Limitation</w:t>
      </w:r>
      <w:r w:rsidRPr="003F2766">
        <w:rPr>
          <w:sz w:val="22"/>
          <w:szCs w:val="22"/>
        </w:rPr>
        <w:t>:  This facility is permitted for continuous operation (i.e. permitted for 8,760 hours per year).</w:t>
      </w:r>
    </w:p>
    <w:p w:rsidR="00EE18FE" w:rsidRPr="003F3CF5" w:rsidRDefault="00023BBF" w:rsidP="007C5E36">
      <w:pPr>
        <w:widowControl w:val="0"/>
        <w:tabs>
          <w:tab w:val="left" w:pos="-1440"/>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3CF5">
        <w:rPr>
          <w:sz w:val="22"/>
          <w:szCs w:val="22"/>
        </w:rPr>
        <w:tab/>
      </w:r>
      <w:r w:rsidR="00EE18FE" w:rsidRPr="003F3CF5">
        <w:rPr>
          <w:sz w:val="22"/>
          <w:szCs w:val="22"/>
        </w:rPr>
        <w:t>[</w:t>
      </w:r>
      <w:r w:rsidR="008D543E" w:rsidRPr="003F3CF5">
        <w:rPr>
          <w:sz w:val="22"/>
          <w:szCs w:val="22"/>
        </w:rPr>
        <w:t>Rule 62-210.200 (</w:t>
      </w:r>
      <w:r w:rsidR="008D543E">
        <w:rPr>
          <w:sz w:val="22"/>
          <w:szCs w:val="22"/>
        </w:rPr>
        <w:t>Definition “</w:t>
      </w:r>
      <w:r w:rsidR="008D543E" w:rsidRPr="003F3CF5">
        <w:rPr>
          <w:sz w:val="22"/>
          <w:szCs w:val="22"/>
        </w:rPr>
        <w:t>Potential to Emit</w:t>
      </w:r>
      <w:r w:rsidR="008D543E">
        <w:rPr>
          <w:sz w:val="22"/>
          <w:szCs w:val="22"/>
        </w:rPr>
        <w:t xml:space="preserve">”), F.A.C.; </w:t>
      </w:r>
      <w:r w:rsidR="00EE18FE" w:rsidRPr="003F3CF5">
        <w:rPr>
          <w:sz w:val="22"/>
          <w:szCs w:val="22"/>
        </w:rPr>
        <w:t xml:space="preserve">Construction </w:t>
      </w:r>
      <w:r w:rsidRPr="003F3CF5">
        <w:rPr>
          <w:sz w:val="22"/>
          <w:szCs w:val="22"/>
        </w:rPr>
        <w:t>P</w:t>
      </w:r>
      <w:r w:rsidR="00EE18FE" w:rsidRPr="003F3CF5">
        <w:rPr>
          <w:sz w:val="22"/>
          <w:szCs w:val="22"/>
        </w:rPr>
        <w:t>ermit 1030240-011-AC]</w:t>
      </w:r>
    </w:p>
    <w:p w:rsidR="00EE18FE" w:rsidRPr="003F3CF5" w:rsidRDefault="00EE18FE" w:rsidP="007C5E36">
      <w:pPr>
        <w:widowControl w:val="0"/>
        <w:jc w:val="both"/>
        <w:rPr>
          <w:sz w:val="22"/>
          <w:szCs w:val="22"/>
        </w:rPr>
      </w:pPr>
    </w:p>
    <w:p w:rsidR="00EE18FE" w:rsidRPr="003F3CF5" w:rsidRDefault="00EE18FE" w:rsidP="00CA5AF1">
      <w:pPr>
        <w:widowControl w:val="0"/>
        <w:numPr>
          <w:ilvl w:val="0"/>
          <w:numId w:val="13"/>
        </w:numPr>
        <w:tabs>
          <w:tab w:val="left" w:pos="360"/>
        </w:tabs>
        <w:jc w:val="both"/>
        <w:rPr>
          <w:i/>
          <w:sz w:val="22"/>
          <w:szCs w:val="22"/>
        </w:rPr>
      </w:pPr>
      <w:r w:rsidRPr="003F3CF5">
        <w:rPr>
          <w:sz w:val="22"/>
          <w:szCs w:val="22"/>
          <w:u w:val="single"/>
        </w:rPr>
        <w:t>H</w:t>
      </w:r>
      <w:r w:rsidR="00023BBF" w:rsidRPr="003F3CF5">
        <w:rPr>
          <w:sz w:val="22"/>
          <w:szCs w:val="22"/>
          <w:u w:val="single"/>
        </w:rPr>
        <w:t xml:space="preserve">azardous </w:t>
      </w:r>
      <w:r w:rsidRPr="003F3CF5">
        <w:rPr>
          <w:sz w:val="22"/>
          <w:szCs w:val="22"/>
          <w:u w:val="single"/>
        </w:rPr>
        <w:t>A</w:t>
      </w:r>
      <w:r w:rsidR="00023BBF" w:rsidRPr="003F3CF5">
        <w:rPr>
          <w:sz w:val="22"/>
          <w:szCs w:val="22"/>
          <w:u w:val="single"/>
        </w:rPr>
        <w:t xml:space="preserve">ir </w:t>
      </w:r>
      <w:r w:rsidRPr="003F3CF5">
        <w:rPr>
          <w:sz w:val="22"/>
          <w:szCs w:val="22"/>
          <w:u w:val="single"/>
        </w:rPr>
        <w:t>P</w:t>
      </w:r>
      <w:r w:rsidR="00023BBF" w:rsidRPr="003F3CF5">
        <w:rPr>
          <w:sz w:val="22"/>
          <w:szCs w:val="22"/>
          <w:u w:val="single"/>
        </w:rPr>
        <w:t>ollutant</w:t>
      </w:r>
      <w:r w:rsidRPr="003F3CF5">
        <w:rPr>
          <w:sz w:val="22"/>
          <w:szCs w:val="22"/>
          <w:u w:val="single"/>
        </w:rPr>
        <w:t xml:space="preserve"> Emissions</w:t>
      </w:r>
      <w:r w:rsidR="00023BBF" w:rsidRPr="003F3CF5">
        <w:rPr>
          <w:sz w:val="22"/>
          <w:szCs w:val="22"/>
        </w:rPr>
        <w:t xml:space="preserve">: </w:t>
      </w:r>
      <w:r w:rsidRPr="003F3CF5">
        <w:rPr>
          <w:sz w:val="22"/>
          <w:szCs w:val="22"/>
        </w:rPr>
        <w:t xml:space="preserve"> </w:t>
      </w:r>
      <w:r w:rsidR="00BF0E06">
        <w:rPr>
          <w:sz w:val="22"/>
          <w:szCs w:val="22"/>
        </w:rPr>
        <w:t>Total HAP e</w:t>
      </w:r>
      <w:r w:rsidRPr="003F3CF5">
        <w:rPr>
          <w:sz w:val="22"/>
          <w:szCs w:val="22"/>
        </w:rPr>
        <w:t xml:space="preserve">missions from this facility shall not exceed 16.0 tons in any consecutive </w:t>
      </w:r>
      <w:r w:rsidR="002176A3">
        <w:rPr>
          <w:sz w:val="22"/>
          <w:szCs w:val="22"/>
        </w:rPr>
        <w:t>12-</w:t>
      </w:r>
      <w:r w:rsidRPr="003F3CF5">
        <w:rPr>
          <w:sz w:val="22"/>
          <w:szCs w:val="22"/>
        </w:rPr>
        <w:t>month period.</w:t>
      </w:r>
    </w:p>
    <w:p w:rsidR="00EE18FE" w:rsidRPr="003F3CF5" w:rsidRDefault="00EE18FE" w:rsidP="007C5E36">
      <w:pPr>
        <w:pStyle w:val="BodyText2"/>
        <w:ind w:left="360" w:right="0"/>
        <w:jc w:val="both"/>
        <w:rPr>
          <w:rFonts w:ascii="Times New Roman" w:hAnsi="Times New Roman"/>
          <w:sz w:val="22"/>
          <w:szCs w:val="22"/>
        </w:rPr>
      </w:pPr>
      <w:r w:rsidRPr="003F3CF5">
        <w:rPr>
          <w:rFonts w:ascii="Times New Roman" w:hAnsi="Times New Roman"/>
          <w:sz w:val="22"/>
          <w:szCs w:val="22"/>
        </w:rPr>
        <w:t>[Rule 62-210.200 (</w:t>
      </w:r>
      <w:r w:rsidR="002176A3">
        <w:rPr>
          <w:rFonts w:ascii="Times New Roman" w:hAnsi="Times New Roman"/>
          <w:sz w:val="22"/>
          <w:szCs w:val="22"/>
        </w:rPr>
        <w:t>Definition “</w:t>
      </w:r>
      <w:r w:rsidRPr="003F3CF5">
        <w:rPr>
          <w:rFonts w:ascii="Times New Roman" w:hAnsi="Times New Roman"/>
          <w:sz w:val="22"/>
          <w:szCs w:val="22"/>
        </w:rPr>
        <w:t>Potential to Emit</w:t>
      </w:r>
      <w:r w:rsidR="002176A3">
        <w:rPr>
          <w:rFonts w:ascii="Times New Roman" w:hAnsi="Times New Roman"/>
          <w:sz w:val="22"/>
          <w:szCs w:val="22"/>
        </w:rPr>
        <w:t>”), F.A.C.; Construction P</w:t>
      </w:r>
      <w:r w:rsidRPr="003F3CF5">
        <w:rPr>
          <w:rFonts w:ascii="Times New Roman" w:hAnsi="Times New Roman"/>
          <w:sz w:val="22"/>
          <w:szCs w:val="22"/>
        </w:rPr>
        <w:t>ermit 1030240-011-AC]</w:t>
      </w:r>
    </w:p>
    <w:p w:rsidR="00C9454D" w:rsidRPr="00C9454D" w:rsidRDefault="00C9454D" w:rsidP="007C5E36">
      <w:pPr>
        <w:widowControl w:val="0"/>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jc w:val="both"/>
        <w:rPr>
          <w:sz w:val="22"/>
          <w:szCs w:val="22"/>
        </w:rPr>
      </w:pPr>
    </w:p>
    <w:p w:rsidR="00C80526" w:rsidRDefault="00EE18FE" w:rsidP="007C5E36">
      <w:pPr>
        <w:widowControl w:val="0"/>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jc w:val="both"/>
        <w:rPr>
          <w:i/>
          <w:sz w:val="22"/>
          <w:szCs w:val="22"/>
        </w:rPr>
      </w:pPr>
      <w:r w:rsidRPr="003F3CF5">
        <w:rPr>
          <w:i/>
          <w:sz w:val="22"/>
          <w:szCs w:val="22"/>
        </w:rPr>
        <w:tab/>
      </w:r>
      <w:r w:rsidRPr="003F3CF5">
        <w:rPr>
          <w:sz w:val="22"/>
          <w:szCs w:val="22"/>
        </w:rPr>
        <w:t>(</w:t>
      </w:r>
      <w:r w:rsidRPr="003F3CF5">
        <w:rPr>
          <w:i/>
          <w:sz w:val="22"/>
          <w:szCs w:val="22"/>
          <w:u w:val="single"/>
        </w:rPr>
        <w:t>Note</w:t>
      </w:r>
      <w:r w:rsidR="00C9454D">
        <w:rPr>
          <w:i/>
          <w:sz w:val="22"/>
          <w:szCs w:val="22"/>
          <w:u w:val="single"/>
        </w:rPr>
        <w:t>s</w:t>
      </w:r>
      <w:r w:rsidRPr="003F3CF5">
        <w:rPr>
          <w:i/>
          <w:sz w:val="22"/>
          <w:szCs w:val="22"/>
        </w:rPr>
        <w:t xml:space="preserve">: </w:t>
      </w:r>
    </w:p>
    <w:p w:rsidR="00C80526" w:rsidRPr="00C80526" w:rsidRDefault="00EE18FE" w:rsidP="0028698D">
      <w:pPr>
        <w:widowControl w:val="0"/>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60"/>
        <w:jc w:val="both"/>
        <w:rPr>
          <w:sz w:val="22"/>
          <w:szCs w:val="22"/>
        </w:rPr>
      </w:pPr>
      <w:r w:rsidRPr="003F3CF5">
        <w:rPr>
          <w:i/>
          <w:sz w:val="22"/>
          <w:szCs w:val="22"/>
        </w:rPr>
        <w:t>Compliance with t</w:t>
      </w:r>
      <w:r w:rsidR="002176A3">
        <w:rPr>
          <w:i/>
          <w:sz w:val="22"/>
          <w:szCs w:val="22"/>
        </w:rPr>
        <w:t xml:space="preserve">he facility-wide HAP limitation of Specific Condition No. </w:t>
      </w:r>
      <w:r w:rsidRPr="003F3CF5">
        <w:rPr>
          <w:i/>
          <w:sz w:val="22"/>
          <w:szCs w:val="22"/>
        </w:rPr>
        <w:t xml:space="preserve">4. above shall be determined from calculation of HAPs based </w:t>
      </w:r>
      <w:r w:rsidRPr="008629A8">
        <w:rPr>
          <w:i/>
          <w:sz w:val="22"/>
          <w:szCs w:val="22"/>
        </w:rPr>
        <w:t xml:space="preserve">Specific Condition </w:t>
      </w:r>
      <w:r w:rsidR="00B1698D" w:rsidRPr="008629A8">
        <w:rPr>
          <w:i/>
          <w:sz w:val="22"/>
          <w:szCs w:val="22"/>
        </w:rPr>
        <w:t xml:space="preserve">Nos. </w:t>
      </w:r>
      <w:r w:rsidR="001B5605">
        <w:rPr>
          <w:i/>
          <w:sz w:val="22"/>
          <w:szCs w:val="22"/>
        </w:rPr>
        <w:t>3</w:t>
      </w:r>
      <w:r w:rsidR="00E578CC">
        <w:rPr>
          <w:i/>
          <w:sz w:val="22"/>
          <w:szCs w:val="22"/>
        </w:rPr>
        <w:t>6</w:t>
      </w:r>
      <w:r w:rsidR="00B1698D" w:rsidRPr="008629A8">
        <w:rPr>
          <w:i/>
          <w:sz w:val="22"/>
          <w:szCs w:val="22"/>
        </w:rPr>
        <w:t xml:space="preserve">, </w:t>
      </w:r>
      <w:r w:rsidR="008629A8" w:rsidRPr="008629A8">
        <w:rPr>
          <w:i/>
          <w:sz w:val="22"/>
          <w:szCs w:val="22"/>
        </w:rPr>
        <w:t>4</w:t>
      </w:r>
      <w:r w:rsidR="00E578CC">
        <w:rPr>
          <w:i/>
          <w:sz w:val="22"/>
          <w:szCs w:val="22"/>
        </w:rPr>
        <w:t>0</w:t>
      </w:r>
      <w:r w:rsidR="00B1698D" w:rsidRPr="003F3CF5">
        <w:rPr>
          <w:i/>
          <w:sz w:val="22"/>
          <w:szCs w:val="22"/>
        </w:rPr>
        <w:t xml:space="preserve">, </w:t>
      </w:r>
      <w:r w:rsidRPr="003F3CF5">
        <w:rPr>
          <w:i/>
          <w:sz w:val="22"/>
          <w:szCs w:val="22"/>
        </w:rPr>
        <w:t>and Footnotes.</w:t>
      </w:r>
    </w:p>
    <w:p w:rsidR="0089448A" w:rsidRPr="0089448A" w:rsidRDefault="00C80526" w:rsidP="0028698D">
      <w:pPr>
        <w:widowControl w:val="0"/>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60"/>
        <w:jc w:val="both"/>
        <w:rPr>
          <w:sz w:val="22"/>
          <w:szCs w:val="22"/>
        </w:rPr>
      </w:pPr>
      <w:r>
        <w:rPr>
          <w:i/>
          <w:sz w:val="22"/>
          <w:szCs w:val="22"/>
        </w:rPr>
        <w:t xml:space="preserve">Compliance with </w:t>
      </w:r>
      <w:r w:rsidR="001B5605">
        <w:rPr>
          <w:i/>
          <w:sz w:val="22"/>
          <w:szCs w:val="22"/>
        </w:rPr>
        <w:t>Specific Condition 5</w:t>
      </w:r>
      <w:r w:rsidR="0089448A">
        <w:rPr>
          <w:i/>
          <w:sz w:val="22"/>
          <w:szCs w:val="22"/>
        </w:rPr>
        <w:t>.</w:t>
      </w:r>
      <w:r w:rsidR="001B5605">
        <w:rPr>
          <w:i/>
          <w:sz w:val="22"/>
          <w:szCs w:val="22"/>
        </w:rPr>
        <w:t>B</w:t>
      </w:r>
      <w:r w:rsidR="0089448A">
        <w:rPr>
          <w:i/>
          <w:sz w:val="22"/>
          <w:szCs w:val="22"/>
        </w:rPr>
        <w:t>.</w:t>
      </w:r>
      <w:r>
        <w:rPr>
          <w:i/>
          <w:sz w:val="22"/>
          <w:szCs w:val="22"/>
        </w:rPr>
        <w:t xml:space="preserve"> </w:t>
      </w:r>
      <w:r w:rsidR="00C9454D">
        <w:rPr>
          <w:i/>
          <w:sz w:val="22"/>
          <w:szCs w:val="22"/>
        </w:rPr>
        <w:t>will demonstrate compliance with the individual facility HAP emission limitation.</w:t>
      </w:r>
    </w:p>
    <w:p w:rsidR="00EE18FE" w:rsidRDefault="0089448A" w:rsidP="0028698D">
      <w:pPr>
        <w:widowControl w:val="0"/>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60"/>
        <w:jc w:val="both"/>
        <w:rPr>
          <w:sz w:val="22"/>
          <w:szCs w:val="22"/>
        </w:rPr>
      </w:pPr>
      <w:r>
        <w:rPr>
          <w:i/>
          <w:sz w:val="22"/>
          <w:szCs w:val="22"/>
        </w:rPr>
        <w:t>T</w:t>
      </w:r>
      <w:r w:rsidRPr="003F3CF5">
        <w:rPr>
          <w:i/>
          <w:sz w:val="22"/>
          <w:szCs w:val="22"/>
        </w:rPr>
        <w:t xml:space="preserve">here are separate VOC limits for the heat-set and cold-set </w:t>
      </w:r>
      <w:r w:rsidRPr="003C39D4">
        <w:rPr>
          <w:i/>
          <w:sz w:val="22"/>
          <w:szCs w:val="22"/>
        </w:rPr>
        <w:t>areas (see Specific Condition Nos. 2</w:t>
      </w:r>
      <w:r w:rsidR="00E578CC">
        <w:rPr>
          <w:i/>
          <w:sz w:val="22"/>
          <w:szCs w:val="22"/>
        </w:rPr>
        <w:t>0</w:t>
      </w:r>
      <w:r w:rsidRPr="003C39D4">
        <w:rPr>
          <w:i/>
          <w:sz w:val="22"/>
          <w:szCs w:val="22"/>
        </w:rPr>
        <w:t>. and 3</w:t>
      </w:r>
      <w:r w:rsidR="00E578CC">
        <w:rPr>
          <w:i/>
          <w:sz w:val="22"/>
          <w:szCs w:val="22"/>
        </w:rPr>
        <w:t>8</w:t>
      </w:r>
      <w:r>
        <w:rPr>
          <w:i/>
          <w:sz w:val="22"/>
          <w:szCs w:val="22"/>
        </w:rPr>
        <w:t>.), t</w:t>
      </w:r>
      <w:r w:rsidR="00D92640">
        <w:rPr>
          <w:i/>
          <w:sz w:val="22"/>
          <w:szCs w:val="22"/>
        </w:rPr>
        <w:t>he t</w:t>
      </w:r>
      <w:r w:rsidRPr="003C39D4">
        <w:rPr>
          <w:i/>
          <w:sz w:val="22"/>
          <w:szCs w:val="22"/>
        </w:rPr>
        <w:t>otal facility allowable VOC emission rate is the sum of these two l</w:t>
      </w:r>
      <w:r>
        <w:rPr>
          <w:i/>
          <w:sz w:val="22"/>
          <w:szCs w:val="22"/>
        </w:rPr>
        <w:t>imits: 80.17 + 10.83 = 91.0 TPY</w:t>
      </w:r>
      <w:r w:rsidRPr="003C39D4">
        <w:rPr>
          <w:i/>
          <w:sz w:val="22"/>
          <w:szCs w:val="22"/>
        </w:rPr>
        <w:t>.</w:t>
      </w:r>
      <w:r w:rsidR="00EE18FE" w:rsidRPr="003F3CF5">
        <w:rPr>
          <w:sz w:val="22"/>
          <w:szCs w:val="22"/>
        </w:rPr>
        <w:t>)</w:t>
      </w:r>
    </w:p>
    <w:p w:rsidR="00BF0E06" w:rsidRDefault="00BF0E06" w:rsidP="007C5E36">
      <w:pPr>
        <w:widowControl w:val="0"/>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jc w:val="both"/>
        <w:rPr>
          <w:sz w:val="22"/>
          <w:szCs w:val="22"/>
        </w:rPr>
      </w:pPr>
    </w:p>
    <w:p w:rsidR="00BF0E06" w:rsidRPr="003F2766" w:rsidRDefault="00DB0997" w:rsidP="00CA5AF1">
      <w:pPr>
        <w:widowControl w:val="0"/>
        <w:numPr>
          <w:ilvl w:val="0"/>
          <w:numId w:val="13"/>
        </w:numPr>
        <w:tabs>
          <w:tab w:val="left" w:pos="-144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Pr>
          <w:sz w:val="22"/>
          <w:szCs w:val="22"/>
          <w:u w:val="single"/>
        </w:rPr>
        <w:br w:type="page"/>
      </w:r>
      <w:r w:rsidR="00BF0E06" w:rsidRPr="003F2766">
        <w:rPr>
          <w:sz w:val="22"/>
          <w:szCs w:val="22"/>
          <w:u w:val="single"/>
        </w:rPr>
        <w:lastRenderedPageBreak/>
        <w:t>Combined Facility Hazardous Air Pollutant and Volatile Organic Compound Emission Limitations</w:t>
      </w:r>
      <w:r w:rsidR="00BF0E06" w:rsidRPr="003F2766">
        <w:rPr>
          <w:sz w:val="22"/>
          <w:szCs w:val="22"/>
        </w:rPr>
        <w:t>:</w:t>
      </w:r>
      <w:r w:rsidR="00BF0E06" w:rsidRPr="003F2766">
        <w:rPr>
          <w:b/>
          <w:bCs/>
          <w:sz w:val="22"/>
          <w:szCs w:val="22"/>
        </w:rPr>
        <w:t xml:space="preserve">  </w:t>
      </w:r>
      <w:r w:rsidR="00BF0E06" w:rsidRPr="003F2766">
        <w:rPr>
          <w:sz w:val="22"/>
          <w:szCs w:val="22"/>
        </w:rPr>
        <w:t xml:space="preserve">HAP and VOC emissions from this facility and the Cox Target Media, Inc./Valpak Direct Marketing Inc. </w:t>
      </w:r>
      <w:r w:rsidR="00BF0E06">
        <w:rPr>
          <w:sz w:val="22"/>
          <w:szCs w:val="22"/>
        </w:rPr>
        <w:t>Saint Petersburg</w:t>
      </w:r>
      <w:r w:rsidR="00BF0E06" w:rsidRPr="003F2766">
        <w:rPr>
          <w:sz w:val="22"/>
          <w:szCs w:val="22"/>
        </w:rPr>
        <w:t xml:space="preserve"> facility </w:t>
      </w:r>
      <w:r w:rsidR="00BF0E06" w:rsidRPr="00086EA3">
        <w:rPr>
          <w:iCs/>
          <w:sz w:val="22"/>
          <w:szCs w:val="22"/>
        </w:rPr>
        <w:t>(</w:t>
      </w:r>
      <w:r w:rsidR="00BF0E06" w:rsidRPr="003F2766">
        <w:rPr>
          <w:i/>
          <w:iCs/>
          <w:sz w:val="22"/>
          <w:szCs w:val="22"/>
        </w:rPr>
        <w:t>Facility ID 1030</w:t>
      </w:r>
      <w:r w:rsidR="00BF0E06">
        <w:rPr>
          <w:i/>
          <w:iCs/>
          <w:sz w:val="22"/>
          <w:szCs w:val="22"/>
        </w:rPr>
        <w:t>509</w:t>
      </w:r>
      <w:r w:rsidR="00BF0E06" w:rsidRPr="00086EA3">
        <w:rPr>
          <w:iCs/>
          <w:sz w:val="22"/>
          <w:szCs w:val="22"/>
        </w:rPr>
        <w:t>)</w:t>
      </w:r>
      <w:r w:rsidR="00BF0E06" w:rsidRPr="003F2766">
        <w:rPr>
          <w:sz w:val="22"/>
          <w:szCs w:val="22"/>
        </w:rPr>
        <w:t xml:space="preserve"> shall not exceed the following:</w:t>
      </w:r>
    </w:p>
    <w:p w:rsidR="00CD23F8" w:rsidRDefault="00CD23F8" w:rsidP="00CD23F8">
      <w:pPr>
        <w:widowControl w:val="0"/>
        <w:tabs>
          <w:tab w:val="left" w:pos="360"/>
          <w:tab w:val="left" w:pos="720"/>
        </w:tabs>
        <w:jc w:val="both"/>
        <w:rPr>
          <w:sz w:val="22"/>
          <w:szCs w:val="22"/>
        </w:rPr>
      </w:pPr>
    </w:p>
    <w:p w:rsidR="00CD23F8" w:rsidRDefault="00BF0E06" w:rsidP="00CD23F8">
      <w:pPr>
        <w:widowControl w:val="0"/>
        <w:numPr>
          <w:ilvl w:val="0"/>
          <w:numId w:val="14"/>
        </w:numPr>
        <w:tabs>
          <w:tab w:val="left" w:pos="360"/>
          <w:tab w:val="left" w:pos="720"/>
        </w:tabs>
        <w:jc w:val="both"/>
        <w:rPr>
          <w:sz w:val="22"/>
          <w:szCs w:val="22"/>
        </w:rPr>
      </w:pPr>
      <w:r w:rsidRPr="00CD23F8">
        <w:rPr>
          <w:sz w:val="22"/>
          <w:szCs w:val="22"/>
        </w:rPr>
        <w:t xml:space="preserve">95.0 tons of VOC in any consecutive </w:t>
      </w:r>
      <w:r w:rsidR="00C80526" w:rsidRPr="00CD23F8">
        <w:rPr>
          <w:sz w:val="22"/>
          <w:szCs w:val="22"/>
        </w:rPr>
        <w:t>12-</w:t>
      </w:r>
      <w:r w:rsidRPr="00CD23F8">
        <w:rPr>
          <w:sz w:val="22"/>
          <w:szCs w:val="22"/>
        </w:rPr>
        <w:t>month period;</w:t>
      </w:r>
    </w:p>
    <w:p w:rsidR="00CD23F8" w:rsidRPr="00CD23F8" w:rsidRDefault="00CD23F8" w:rsidP="00CD23F8">
      <w:pPr>
        <w:widowControl w:val="0"/>
        <w:tabs>
          <w:tab w:val="left" w:pos="360"/>
          <w:tab w:val="left" w:pos="720"/>
        </w:tabs>
        <w:jc w:val="both"/>
        <w:rPr>
          <w:sz w:val="22"/>
          <w:szCs w:val="22"/>
        </w:rPr>
      </w:pPr>
    </w:p>
    <w:p w:rsidR="00BF0E06" w:rsidRPr="003F2766" w:rsidRDefault="00BF0E06" w:rsidP="00CA5AF1">
      <w:pPr>
        <w:widowControl w:val="0"/>
        <w:numPr>
          <w:ilvl w:val="0"/>
          <w:numId w:val="14"/>
        </w:numPr>
        <w:tabs>
          <w:tab w:val="left" w:pos="360"/>
          <w:tab w:val="left" w:pos="720"/>
        </w:tabs>
        <w:jc w:val="both"/>
        <w:rPr>
          <w:sz w:val="22"/>
          <w:szCs w:val="22"/>
        </w:rPr>
      </w:pPr>
      <w:r w:rsidRPr="003F2766">
        <w:rPr>
          <w:sz w:val="22"/>
          <w:szCs w:val="22"/>
        </w:rPr>
        <w:t xml:space="preserve">8.0 tons of any individual HAP in any consecutive </w:t>
      </w:r>
      <w:r w:rsidR="00C80526">
        <w:rPr>
          <w:sz w:val="22"/>
          <w:szCs w:val="22"/>
        </w:rPr>
        <w:t>12-</w:t>
      </w:r>
      <w:r w:rsidRPr="003F2766">
        <w:rPr>
          <w:sz w:val="22"/>
          <w:szCs w:val="22"/>
        </w:rPr>
        <w:t>month period; and</w:t>
      </w:r>
    </w:p>
    <w:p w:rsidR="00485E24" w:rsidRPr="00485E24" w:rsidRDefault="00485E24" w:rsidP="00485E24">
      <w:pPr>
        <w:widowControl w:val="0"/>
        <w:tabs>
          <w:tab w:val="left" w:pos="720"/>
        </w:tabs>
        <w:jc w:val="both"/>
        <w:rPr>
          <w:iCs/>
          <w:sz w:val="22"/>
          <w:szCs w:val="22"/>
        </w:rPr>
      </w:pPr>
    </w:p>
    <w:p w:rsidR="00BF0E06" w:rsidRPr="003F2766" w:rsidRDefault="00BF0E06" w:rsidP="00CA5AF1">
      <w:pPr>
        <w:widowControl w:val="0"/>
        <w:numPr>
          <w:ilvl w:val="0"/>
          <w:numId w:val="14"/>
        </w:numPr>
        <w:tabs>
          <w:tab w:val="left" w:pos="360"/>
          <w:tab w:val="left" w:pos="720"/>
        </w:tabs>
        <w:jc w:val="both"/>
        <w:rPr>
          <w:iCs/>
          <w:sz w:val="22"/>
          <w:szCs w:val="22"/>
        </w:rPr>
      </w:pPr>
      <w:r w:rsidRPr="003F2766">
        <w:rPr>
          <w:sz w:val="22"/>
          <w:szCs w:val="22"/>
        </w:rPr>
        <w:t xml:space="preserve">23.0 tons of total HAPs in any consecutive </w:t>
      </w:r>
      <w:r w:rsidR="00C80526">
        <w:rPr>
          <w:sz w:val="22"/>
          <w:szCs w:val="22"/>
        </w:rPr>
        <w:t>12-</w:t>
      </w:r>
      <w:r w:rsidRPr="003F2766">
        <w:rPr>
          <w:sz w:val="22"/>
          <w:szCs w:val="22"/>
        </w:rPr>
        <w:t>month period.</w:t>
      </w:r>
    </w:p>
    <w:p w:rsidR="00BF0E06" w:rsidRPr="003F2766" w:rsidRDefault="00BF0E06" w:rsidP="007C5E36">
      <w:pPr>
        <w:widowControl w:val="0"/>
        <w:jc w:val="both"/>
        <w:rPr>
          <w:iCs/>
          <w:sz w:val="22"/>
          <w:szCs w:val="22"/>
        </w:rPr>
      </w:pPr>
    </w:p>
    <w:p w:rsidR="00BF0E06" w:rsidRPr="003F2766" w:rsidRDefault="00BF0E06" w:rsidP="007C5E36">
      <w:pPr>
        <w:pStyle w:val="BodyText2"/>
        <w:ind w:left="360" w:right="0"/>
        <w:jc w:val="both"/>
        <w:rPr>
          <w:rFonts w:ascii="Times New Roman" w:hAnsi="Times New Roman"/>
          <w:sz w:val="22"/>
          <w:szCs w:val="22"/>
        </w:rPr>
      </w:pPr>
      <w:r w:rsidRPr="003F2766">
        <w:rPr>
          <w:rFonts w:ascii="Times New Roman" w:hAnsi="Times New Roman"/>
          <w:sz w:val="22"/>
          <w:szCs w:val="22"/>
        </w:rPr>
        <w:t xml:space="preserve">[Rule 62-210.200 (Definition “Potential to Emit”), F.A.C.; </w:t>
      </w:r>
      <w:r w:rsidR="00C9454D">
        <w:rPr>
          <w:rFonts w:ascii="Times New Roman" w:hAnsi="Times New Roman"/>
          <w:sz w:val="22"/>
          <w:szCs w:val="22"/>
        </w:rPr>
        <w:t>Construction Permit Application received March 7, 2008</w:t>
      </w:r>
      <w:r w:rsidRPr="003F2766">
        <w:rPr>
          <w:rFonts w:ascii="Times New Roman" w:hAnsi="Times New Roman"/>
          <w:sz w:val="22"/>
          <w:szCs w:val="22"/>
        </w:rPr>
        <w:t>]</w:t>
      </w:r>
    </w:p>
    <w:p w:rsidR="00023BBF" w:rsidRPr="003F3CF5" w:rsidRDefault="00023BBF" w:rsidP="007C5E36">
      <w:pPr>
        <w:widowControl w:val="0"/>
        <w:jc w:val="both"/>
        <w:rPr>
          <w:b/>
          <w:bCs/>
          <w:sz w:val="22"/>
          <w:szCs w:val="22"/>
        </w:rPr>
      </w:pPr>
    </w:p>
    <w:p w:rsidR="008D543E" w:rsidRPr="003F2766" w:rsidRDefault="008D543E" w:rsidP="00CA5AF1">
      <w:pPr>
        <w:numPr>
          <w:ilvl w:val="0"/>
          <w:numId w:val="17"/>
        </w:numPr>
        <w:tabs>
          <w:tab w:val="left" w:pos="360"/>
          <w:tab w:val="left" w:pos="1296"/>
          <w:tab w:val="left" w:pos="2016"/>
          <w:tab w:val="left" w:pos="2736"/>
          <w:tab w:val="right" w:pos="8496"/>
        </w:tabs>
        <w:ind w:left="360"/>
        <w:jc w:val="both"/>
        <w:rPr>
          <w:sz w:val="22"/>
          <w:szCs w:val="22"/>
        </w:rPr>
      </w:pPr>
      <w:r w:rsidRPr="003F2766">
        <w:rPr>
          <w:sz w:val="22"/>
          <w:szCs w:val="22"/>
          <w:u w:val="single"/>
        </w:rPr>
        <w:t>General Particulate Emission Limiting Standards</w:t>
      </w:r>
      <w:r>
        <w:rPr>
          <w:sz w:val="22"/>
          <w:szCs w:val="22"/>
          <w:u w:val="single"/>
        </w:rPr>
        <w:t xml:space="preserve"> -</w:t>
      </w:r>
      <w:r w:rsidRPr="003F2766">
        <w:rPr>
          <w:sz w:val="22"/>
          <w:szCs w:val="22"/>
          <w:u w:val="single"/>
        </w:rPr>
        <w:t xml:space="preserve"> General Visible Emissions Standard</w:t>
      </w:r>
      <w:r w:rsidRPr="003F2766">
        <w:rPr>
          <w:sz w:val="22"/>
          <w:szCs w:val="22"/>
        </w:rPr>
        <w:t>:  Except for emissions units that are subject to a particulate matter or opacity limit set forth or established by rule and reflected by conditions in this permit, no person shall cause, let, permit, suffer or allow to be discharged into the atmosphere the emissions of air pollutants from any activity, the density of which is equal to or greater than that designated as Number 1 on the Ringelmann Chart (20 percent opacity).  EPA Method 9 is the method of compliance pursuant to Chapter 62-297, F.A.C.</w:t>
      </w:r>
    </w:p>
    <w:p w:rsidR="008D543E" w:rsidRDefault="008D543E" w:rsidP="007C5E36">
      <w:pPr>
        <w:widowControl w:val="0"/>
        <w:ind w:left="360"/>
        <w:jc w:val="both"/>
        <w:rPr>
          <w:sz w:val="22"/>
          <w:szCs w:val="22"/>
        </w:rPr>
      </w:pPr>
      <w:r w:rsidRPr="003F2766">
        <w:rPr>
          <w:sz w:val="22"/>
          <w:szCs w:val="22"/>
        </w:rPr>
        <w:t>[Rules 62-296.320(4)(b)1. and 4., F.A.C.]</w:t>
      </w:r>
    </w:p>
    <w:p w:rsidR="008D543E" w:rsidRPr="008D543E" w:rsidRDefault="008D543E" w:rsidP="007C5E36">
      <w:pPr>
        <w:widowControl w:val="0"/>
        <w:jc w:val="both"/>
        <w:rPr>
          <w:sz w:val="22"/>
          <w:szCs w:val="22"/>
        </w:rPr>
      </w:pPr>
    </w:p>
    <w:p w:rsidR="00821F94" w:rsidRPr="003F2766" w:rsidRDefault="00821F94" w:rsidP="00CA5AF1">
      <w:pPr>
        <w:pStyle w:val="BodyText"/>
        <w:widowControl/>
        <w:numPr>
          <w:ilvl w:val="0"/>
          <w:numId w:val="17"/>
        </w:numPr>
        <w:tabs>
          <w:tab w:val="clear" w:pos="720"/>
          <w:tab w:val="clear" w:pos="1440"/>
          <w:tab w:val="clear" w:pos="2880"/>
          <w:tab w:val="clear" w:pos="3600"/>
          <w:tab w:val="clear" w:pos="4320"/>
          <w:tab w:val="clear" w:pos="5040"/>
          <w:tab w:val="clear" w:pos="6030"/>
          <w:tab w:val="clear" w:pos="6480"/>
          <w:tab w:val="clear" w:pos="7200"/>
          <w:tab w:val="clear" w:pos="7920"/>
          <w:tab w:val="clear" w:pos="8640"/>
          <w:tab w:val="clear" w:pos="9360"/>
          <w:tab w:val="clear" w:pos="10080"/>
          <w:tab w:val="left" w:pos="0"/>
          <w:tab w:val="num" w:pos="360"/>
          <w:tab w:val="left" w:pos="990"/>
        </w:tabs>
        <w:suppressAutoHyphens/>
        <w:ind w:left="360"/>
        <w:jc w:val="both"/>
        <w:rPr>
          <w:rFonts w:ascii="Times New Roman" w:hAnsi="Times New Roman"/>
          <w:sz w:val="22"/>
          <w:szCs w:val="22"/>
        </w:rPr>
      </w:pPr>
      <w:r w:rsidRPr="003F2766">
        <w:rPr>
          <w:rFonts w:ascii="Times New Roman" w:hAnsi="Times New Roman"/>
          <w:sz w:val="22"/>
          <w:szCs w:val="22"/>
          <w:u w:val="single"/>
        </w:rPr>
        <w:t>General Standards - Objectionable Odor</w:t>
      </w:r>
      <w:r w:rsidRPr="003F2766">
        <w:rPr>
          <w:rFonts w:ascii="Times New Roman" w:hAnsi="Times New Roman"/>
          <w:sz w:val="22"/>
          <w:szCs w:val="22"/>
        </w:rPr>
        <w:t>:  No person shall cause, suffer, allow or permit the discharge of air pollutants which cause or contribute to an objectionable odor.  An objectionable odor is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p>
    <w:p w:rsidR="00023BBF" w:rsidRDefault="00821F94" w:rsidP="007C5E36">
      <w:pPr>
        <w:widowControl w:val="0"/>
        <w:tabs>
          <w:tab w:val="left" w:pos="360"/>
        </w:tabs>
        <w:ind w:left="360"/>
        <w:jc w:val="both"/>
        <w:rPr>
          <w:sz w:val="22"/>
          <w:szCs w:val="22"/>
        </w:rPr>
      </w:pPr>
      <w:r w:rsidRPr="003F2766">
        <w:rPr>
          <w:sz w:val="22"/>
          <w:szCs w:val="22"/>
        </w:rPr>
        <w:t>[Rules 62-210.200 (Definition “Objectionable Odor”) and 62-296.</w:t>
      </w:r>
      <w:r w:rsidR="0050722C">
        <w:rPr>
          <w:sz w:val="22"/>
          <w:szCs w:val="22"/>
        </w:rPr>
        <w:t>320(2</w:t>
      </w:r>
      <w:r w:rsidRPr="003F2766">
        <w:rPr>
          <w:sz w:val="22"/>
          <w:szCs w:val="22"/>
        </w:rPr>
        <w:t>), F.A.C.; Pinellas County Code, Section 58-178]</w:t>
      </w:r>
    </w:p>
    <w:p w:rsidR="008D543E" w:rsidRDefault="008D543E" w:rsidP="007C5E36">
      <w:pPr>
        <w:widowControl w:val="0"/>
        <w:tabs>
          <w:tab w:val="left" w:pos="360"/>
        </w:tabs>
        <w:jc w:val="both"/>
        <w:rPr>
          <w:sz w:val="22"/>
          <w:szCs w:val="22"/>
        </w:rPr>
      </w:pPr>
    </w:p>
    <w:p w:rsidR="00B67007" w:rsidRPr="003F2766" w:rsidRDefault="00B67007" w:rsidP="00CA5AF1">
      <w:pPr>
        <w:numPr>
          <w:ilvl w:val="0"/>
          <w:numId w:val="17"/>
        </w:numPr>
        <w:tabs>
          <w:tab w:val="clear" w:pos="720"/>
          <w:tab w:val="num" w:pos="360"/>
        </w:tabs>
        <w:ind w:left="360"/>
        <w:jc w:val="both"/>
        <w:rPr>
          <w:sz w:val="22"/>
          <w:szCs w:val="22"/>
        </w:rPr>
      </w:pPr>
      <w:r w:rsidRPr="003F2766">
        <w:rPr>
          <w:sz w:val="22"/>
          <w:szCs w:val="22"/>
          <w:u w:val="single"/>
        </w:rPr>
        <w:t>General Pollutant Emission Limiting Standards – Volatile Organic Compounds Emissions or Organic Solvent Emissions</w:t>
      </w:r>
      <w:r w:rsidRPr="003F2766">
        <w:rPr>
          <w:sz w:val="22"/>
          <w:szCs w:val="22"/>
        </w:rPr>
        <w:t>:  The permittee shall allow no person to store, pump, handle, process, load, unload or use in any process or installation, organic solvents (OS) or VOCs without applying known and existing vapor emission control devices or systems deemed necessary and ordered by the Florida Department of Environmental Protection (the Department) or the Pinellas County Department of Environmental Management (PCDEM).  Work practices to minimize emissions shall include the following:</w:t>
      </w:r>
    </w:p>
    <w:p w:rsidR="00B67007" w:rsidRPr="003F2766" w:rsidRDefault="00B67007" w:rsidP="007C5E36">
      <w:pPr>
        <w:jc w:val="both"/>
        <w:rPr>
          <w:sz w:val="22"/>
          <w:szCs w:val="22"/>
          <w:u w:val="single"/>
        </w:rPr>
      </w:pPr>
    </w:p>
    <w:p w:rsidR="00B67007" w:rsidRPr="003F2766" w:rsidRDefault="00B67007" w:rsidP="00CA5AF1">
      <w:pPr>
        <w:widowControl w:val="0"/>
        <w:numPr>
          <w:ilvl w:val="0"/>
          <w:numId w:val="16"/>
        </w:numPr>
        <w:tabs>
          <w:tab w:val="left" w:pos="360"/>
          <w:tab w:val="left" w:pos="720"/>
        </w:tabs>
        <w:jc w:val="both"/>
        <w:rPr>
          <w:sz w:val="22"/>
          <w:szCs w:val="22"/>
        </w:rPr>
      </w:pPr>
      <w:r w:rsidRPr="003F2766">
        <w:rPr>
          <w:bCs/>
          <w:sz w:val="22"/>
          <w:szCs w:val="22"/>
        </w:rPr>
        <w:t xml:space="preserve">Equipment, pipes, hoses, lids, fittings, etc. shall be operated/maintained in such manner as to minimize leaks, fugitive emissions, and spills of solvent materials.  </w:t>
      </w:r>
      <w:r w:rsidRPr="003F2766">
        <w:rPr>
          <w:sz w:val="22"/>
          <w:szCs w:val="22"/>
        </w:rPr>
        <w:t xml:space="preserve">This includes draining all </w:t>
      </w:r>
      <w:r w:rsidR="005E78DE">
        <w:rPr>
          <w:sz w:val="22"/>
          <w:szCs w:val="22"/>
        </w:rPr>
        <w:t>OS/</w:t>
      </w:r>
      <w:r w:rsidRPr="003F2766">
        <w:rPr>
          <w:sz w:val="22"/>
          <w:szCs w:val="22"/>
        </w:rPr>
        <w:t>VOC-containing fluids into closed containers during lengthy periods of time when a press is not operating.</w:t>
      </w:r>
    </w:p>
    <w:p w:rsidR="00B67007" w:rsidRPr="003F2766" w:rsidRDefault="00B67007" w:rsidP="007C5E36">
      <w:pPr>
        <w:tabs>
          <w:tab w:val="left" w:pos="360"/>
        </w:tabs>
        <w:jc w:val="both"/>
        <w:rPr>
          <w:bCs/>
          <w:sz w:val="22"/>
          <w:szCs w:val="22"/>
        </w:rPr>
      </w:pPr>
    </w:p>
    <w:p w:rsidR="00B67007" w:rsidRPr="003F2766" w:rsidRDefault="00B67007" w:rsidP="00CA5AF1">
      <w:pPr>
        <w:numPr>
          <w:ilvl w:val="0"/>
          <w:numId w:val="16"/>
        </w:numPr>
        <w:tabs>
          <w:tab w:val="left" w:pos="360"/>
          <w:tab w:val="left" w:pos="720"/>
        </w:tabs>
        <w:jc w:val="both"/>
        <w:rPr>
          <w:bCs/>
          <w:sz w:val="22"/>
          <w:szCs w:val="22"/>
        </w:rPr>
      </w:pPr>
      <w:r w:rsidRPr="003F2766">
        <w:rPr>
          <w:bCs/>
          <w:sz w:val="22"/>
          <w:szCs w:val="22"/>
        </w:rPr>
        <w:t>All OS/VOCs from washings (e.g. equipment clean-up) shall be directed into containers that prevent evaporation into the atmosphere.</w:t>
      </w:r>
    </w:p>
    <w:p w:rsidR="00B67007" w:rsidRDefault="00B67007" w:rsidP="007C5E36">
      <w:pPr>
        <w:tabs>
          <w:tab w:val="left" w:pos="-720"/>
          <w:tab w:val="left" w:pos="360"/>
          <w:tab w:val="left" w:pos="720"/>
        </w:tabs>
        <w:suppressAutoHyphens/>
        <w:jc w:val="both"/>
        <w:rPr>
          <w:bCs/>
          <w:sz w:val="22"/>
          <w:szCs w:val="22"/>
        </w:rPr>
      </w:pPr>
    </w:p>
    <w:p w:rsidR="00B67007" w:rsidRPr="003F2766" w:rsidRDefault="00B67007" w:rsidP="00CA5AF1">
      <w:pPr>
        <w:numPr>
          <w:ilvl w:val="0"/>
          <w:numId w:val="16"/>
        </w:numPr>
        <w:tabs>
          <w:tab w:val="left" w:pos="-720"/>
          <w:tab w:val="left" w:pos="360"/>
          <w:tab w:val="left" w:pos="720"/>
        </w:tabs>
        <w:suppressAutoHyphens/>
        <w:jc w:val="both"/>
        <w:rPr>
          <w:bCs/>
          <w:sz w:val="22"/>
          <w:szCs w:val="22"/>
        </w:rPr>
      </w:pPr>
      <w:r w:rsidRPr="003F2766">
        <w:rPr>
          <w:bCs/>
          <w:sz w:val="22"/>
          <w:szCs w:val="22"/>
        </w:rPr>
        <w:t xml:space="preserve">Tightly cover or close all </w:t>
      </w:r>
      <w:r w:rsidR="005E78DE">
        <w:rPr>
          <w:bCs/>
          <w:sz w:val="22"/>
          <w:szCs w:val="22"/>
        </w:rPr>
        <w:t>OS/</w:t>
      </w:r>
      <w:r w:rsidRPr="003F2766">
        <w:rPr>
          <w:bCs/>
          <w:sz w:val="22"/>
          <w:szCs w:val="22"/>
        </w:rPr>
        <w:t>VOC containers when they are not in use.</w:t>
      </w:r>
    </w:p>
    <w:p w:rsidR="00B67007" w:rsidRPr="003F2766" w:rsidRDefault="00B67007" w:rsidP="007C5E36">
      <w:pPr>
        <w:pStyle w:val="BodyTextIndent"/>
        <w:tabs>
          <w:tab w:val="clear" w:pos="1440"/>
          <w:tab w:val="clear" w:pos="2160"/>
          <w:tab w:val="left" w:pos="360"/>
        </w:tabs>
        <w:ind w:left="0" w:firstLine="0"/>
        <w:jc w:val="both"/>
        <w:rPr>
          <w:rFonts w:ascii="Times New Roman" w:hAnsi="Times New Roman"/>
          <w:bCs/>
          <w:sz w:val="22"/>
          <w:szCs w:val="22"/>
        </w:rPr>
      </w:pPr>
    </w:p>
    <w:p w:rsidR="00B67007" w:rsidRPr="003F2766" w:rsidRDefault="00B67007" w:rsidP="00CA5AF1">
      <w:pPr>
        <w:pStyle w:val="BodyTextIndent"/>
        <w:numPr>
          <w:ilvl w:val="0"/>
          <w:numId w:val="16"/>
        </w:numPr>
        <w:tabs>
          <w:tab w:val="clear" w:pos="1440"/>
          <w:tab w:val="clear" w:pos="2160"/>
          <w:tab w:val="left" w:pos="360"/>
        </w:tabs>
        <w:jc w:val="both"/>
        <w:rPr>
          <w:rFonts w:ascii="Times New Roman" w:hAnsi="Times New Roman"/>
          <w:bCs/>
          <w:sz w:val="22"/>
          <w:szCs w:val="22"/>
        </w:rPr>
      </w:pPr>
      <w:r w:rsidRPr="003F2766">
        <w:rPr>
          <w:rFonts w:ascii="Times New Roman" w:hAnsi="Times New Roman"/>
          <w:bCs/>
          <w:sz w:val="22"/>
          <w:szCs w:val="22"/>
        </w:rPr>
        <w:t xml:space="preserve">Prevent excessive air turbulence across exposed </w:t>
      </w:r>
      <w:r w:rsidR="005E78DE">
        <w:rPr>
          <w:rFonts w:ascii="Times New Roman" w:hAnsi="Times New Roman"/>
          <w:bCs/>
          <w:sz w:val="22"/>
          <w:szCs w:val="22"/>
        </w:rPr>
        <w:t>OS/</w:t>
      </w:r>
      <w:r w:rsidRPr="003F2766">
        <w:rPr>
          <w:rFonts w:ascii="Times New Roman" w:hAnsi="Times New Roman"/>
          <w:bCs/>
          <w:sz w:val="22"/>
          <w:szCs w:val="22"/>
        </w:rPr>
        <w:t>VOCs.</w:t>
      </w:r>
    </w:p>
    <w:p w:rsidR="00B67007" w:rsidRPr="003F2766" w:rsidRDefault="00B67007" w:rsidP="007C5E36">
      <w:pPr>
        <w:pStyle w:val="BodyTextIndent"/>
        <w:tabs>
          <w:tab w:val="left" w:pos="360"/>
        </w:tabs>
        <w:ind w:left="0" w:firstLine="0"/>
        <w:jc w:val="both"/>
        <w:rPr>
          <w:rFonts w:ascii="Times New Roman" w:hAnsi="Times New Roman"/>
          <w:bCs/>
          <w:sz w:val="22"/>
          <w:szCs w:val="22"/>
        </w:rPr>
      </w:pPr>
    </w:p>
    <w:p w:rsidR="00B67007" w:rsidRPr="003F2766" w:rsidRDefault="00B67007" w:rsidP="00CA5AF1">
      <w:pPr>
        <w:numPr>
          <w:ilvl w:val="0"/>
          <w:numId w:val="16"/>
        </w:numPr>
        <w:tabs>
          <w:tab w:val="left" w:pos="-720"/>
          <w:tab w:val="left" w:pos="360"/>
          <w:tab w:val="left" w:pos="720"/>
        </w:tabs>
        <w:suppressAutoHyphens/>
        <w:jc w:val="both"/>
        <w:rPr>
          <w:bCs/>
          <w:sz w:val="22"/>
          <w:szCs w:val="22"/>
        </w:rPr>
      </w:pPr>
      <w:r w:rsidRPr="003F2766">
        <w:rPr>
          <w:bCs/>
          <w:sz w:val="22"/>
          <w:szCs w:val="22"/>
        </w:rPr>
        <w:t xml:space="preserve">Immediately confine and clean up </w:t>
      </w:r>
      <w:r w:rsidR="005E78DE">
        <w:rPr>
          <w:bCs/>
          <w:sz w:val="22"/>
          <w:szCs w:val="22"/>
        </w:rPr>
        <w:t>OS/</w:t>
      </w:r>
      <w:r w:rsidRPr="003F2766">
        <w:rPr>
          <w:bCs/>
          <w:sz w:val="22"/>
          <w:szCs w:val="22"/>
        </w:rPr>
        <w:t>VOC spills and make sure wastes are placed in closed containers for reuse, recycling or proper disposal.</w:t>
      </w:r>
    </w:p>
    <w:p w:rsidR="00B67007" w:rsidRPr="003F2766" w:rsidRDefault="00B67007" w:rsidP="007C5E36">
      <w:pPr>
        <w:pStyle w:val="BodyText"/>
        <w:tabs>
          <w:tab w:val="left" w:pos="360"/>
        </w:tabs>
        <w:ind w:left="720" w:hanging="720"/>
        <w:jc w:val="both"/>
        <w:rPr>
          <w:rFonts w:ascii="Times New Roman" w:hAnsi="Times New Roman"/>
          <w:sz w:val="22"/>
          <w:szCs w:val="22"/>
        </w:rPr>
      </w:pPr>
    </w:p>
    <w:p w:rsidR="009D1F7A" w:rsidRDefault="00B67007" w:rsidP="00CD23F8">
      <w:pPr>
        <w:widowControl w:val="0"/>
        <w:ind w:firstLine="360"/>
        <w:jc w:val="both"/>
        <w:rPr>
          <w:sz w:val="22"/>
          <w:szCs w:val="22"/>
        </w:rPr>
      </w:pPr>
      <w:r w:rsidRPr="003F2766">
        <w:rPr>
          <w:sz w:val="22"/>
          <w:szCs w:val="22"/>
        </w:rPr>
        <w:t>[Rules 62-4.070(3) and 62-296.320(1)(a), F.A.C.]</w:t>
      </w:r>
    </w:p>
    <w:p w:rsidR="00CD23F8" w:rsidRPr="00CD23F8" w:rsidRDefault="00CD23F8" w:rsidP="00CD23F8">
      <w:pPr>
        <w:tabs>
          <w:tab w:val="left" w:pos="-720"/>
          <w:tab w:val="left" w:pos="360"/>
          <w:tab w:val="left" w:pos="720"/>
          <w:tab w:val="left" w:pos="1080"/>
          <w:tab w:val="left" w:pos="1440"/>
        </w:tabs>
        <w:suppressAutoHyphens/>
        <w:jc w:val="both"/>
        <w:rPr>
          <w:sz w:val="22"/>
          <w:szCs w:val="22"/>
        </w:rPr>
      </w:pPr>
    </w:p>
    <w:p w:rsidR="009D1F7A" w:rsidRDefault="009D1F7A" w:rsidP="00CA5AF1">
      <w:pPr>
        <w:numPr>
          <w:ilvl w:val="0"/>
          <w:numId w:val="18"/>
        </w:numPr>
        <w:tabs>
          <w:tab w:val="left" w:pos="-720"/>
          <w:tab w:val="left" w:pos="360"/>
          <w:tab w:val="left" w:pos="720"/>
          <w:tab w:val="left" w:pos="1080"/>
          <w:tab w:val="left" w:pos="1440"/>
        </w:tabs>
        <w:suppressAutoHyphens/>
        <w:jc w:val="both"/>
        <w:rPr>
          <w:sz w:val="22"/>
          <w:szCs w:val="22"/>
        </w:rPr>
      </w:pPr>
      <w:r w:rsidRPr="009D1F7A">
        <w:rPr>
          <w:sz w:val="22"/>
          <w:szCs w:val="22"/>
          <w:u w:val="single"/>
        </w:rPr>
        <w:t>Special Compliance Tests</w:t>
      </w:r>
      <w:r w:rsidRPr="009D1F7A">
        <w:rPr>
          <w:sz w:val="22"/>
          <w:szCs w:val="22"/>
        </w:rPr>
        <w:t>:</w:t>
      </w:r>
      <w:r>
        <w:rPr>
          <w:sz w:val="22"/>
          <w:szCs w:val="22"/>
        </w:rPr>
        <w:t xml:space="preserve"> When the Department</w:t>
      </w:r>
      <w:r w:rsidR="00E90BCC">
        <w:rPr>
          <w:sz w:val="22"/>
          <w:szCs w:val="22"/>
        </w:rPr>
        <w:t xml:space="preserve"> or the </w:t>
      </w:r>
      <w:r w:rsidR="00E90BCC" w:rsidRPr="003F3CF5">
        <w:rPr>
          <w:sz w:val="22"/>
          <w:szCs w:val="22"/>
        </w:rPr>
        <w:t>Air Quality Division of the Pinellas County Department of Environmental Management (PCDEM)</w:t>
      </w:r>
      <w:r>
        <w:rPr>
          <w:sz w:val="22"/>
          <w:szCs w:val="22"/>
        </w:rPr>
        <w:t>, after investigation, has good reason (such as complaints, increased VE or questionable maintenance of control equipment) to believe that any applicable emission standard contained in a Department rule or in a permit issued pursuant to those rules is being violated, it may require the owner or operator of the emissions unit to conduct compliance tests which identify the nature and quantity of pollutant emissions from the emissions unit and to provide a report on the results of said tests to the Department.</w:t>
      </w:r>
    </w:p>
    <w:p w:rsidR="009D1F7A" w:rsidRDefault="009D1F7A" w:rsidP="007C5E36">
      <w:pPr>
        <w:tabs>
          <w:tab w:val="left" w:pos="-720"/>
          <w:tab w:val="left" w:pos="0"/>
          <w:tab w:val="left" w:pos="360"/>
          <w:tab w:val="left" w:pos="540"/>
          <w:tab w:val="left" w:pos="1080"/>
          <w:tab w:val="left" w:pos="1440"/>
        </w:tabs>
        <w:suppressAutoHyphens/>
        <w:jc w:val="both"/>
        <w:rPr>
          <w:sz w:val="22"/>
          <w:szCs w:val="22"/>
        </w:rPr>
      </w:pPr>
      <w:r>
        <w:rPr>
          <w:sz w:val="22"/>
          <w:szCs w:val="22"/>
        </w:rPr>
        <w:tab/>
        <w:t>[Rule 62-297.310(7)(b), F.A.C.]</w:t>
      </w:r>
    </w:p>
    <w:p w:rsidR="00E90BCC" w:rsidRDefault="00E90BCC" w:rsidP="007C5E36">
      <w:pPr>
        <w:tabs>
          <w:tab w:val="left" w:pos="-720"/>
          <w:tab w:val="left" w:pos="0"/>
          <w:tab w:val="left" w:pos="360"/>
          <w:tab w:val="left" w:pos="540"/>
          <w:tab w:val="left" w:pos="1080"/>
          <w:tab w:val="left" w:pos="1440"/>
        </w:tabs>
        <w:suppressAutoHyphens/>
        <w:jc w:val="both"/>
        <w:rPr>
          <w:sz w:val="22"/>
          <w:szCs w:val="22"/>
        </w:rPr>
      </w:pPr>
    </w:p>
    <w:p w:rsidR="00E90BCC" w:rsidRPr="00654C48" w:rsidRDefault="00E90BCC" w:rsidP="00CA5AF1">
      <w:pPr>
        <w:numPr>
          <w:ilvl w:val="0"/>
          <w:numId w:val="19"/>
        </w:numPr>
        <w:suppressAutoHyphens/>
        <w:jc w:val="both"/>
        <w:rPr>
          <w:sz w:val="22"/>
          <w:szCs w:val="22"/>
        </w:rPr>
      </w:pPr>
      <w:r>
        <w:rPr>
          <w:sz w:val="22"/>
          <w:szCs w:val="22"/>
          <w:u w:val="single"/>
        </w:rPr>
        <w:t>Special Compliance</w:t>
      </w:r>
      <w:r w:rsidRPr="00654C48">
        <w:rPr>
          <w:sz w:val="22"/>
          <w:szCs w:val="22"/>
          <w:u w:val="single"/>
        </w:rPr>
        <w:t xml:space="preserve"> Test Method</w:t>
      </w:r>
      <w:r w:rsidRPr="00654C48">
        <w:rPr>
          <w:sz w:val="22"/>
          <w:szCs w:val="22"/>
        </w:rPr>
        <w:t xml:space="preserve">: </w:t>
      </w:r>
      <w:r>
        <w:rPr>
          <w:sz w:val="22"/>
          <w:szCs w:val="22"/>
        </w:rPr>
        <w:t>As necessary, c</w:t>
      </w:r>
      <w:r w:rsidRPr="00654C48">
        <w:rPr>
          <w:sz w:val="22"/>
          <w:szCs w:val="22"/>
        </w:rPr>
        <w:t xml:space="preserve">ompliance with the emissions limitation specified in </w:t>
      </w:r>
      <w:r w:rsidRPr="009B71D2">
        <w:rPr>
          <w:sz w:val="22"/>
          <w:szCs w:val="22"/>
        </w:rPr>
        <w:t>Specific Condition No. 6</w:t>
      </w:r>
      <w:r w:rsidRPr="00654C48">
        <w:rPr>
          <w:sz w:val="22"/>
          <w:szCs w:val="22"/>
        </w:rPr>
        <w:t xml:space="preserve"> shall be determined using EPA Method 9 contained in 40 CFR 60, Appendix A and adopted by reference in Chapter 62-297, F.A.C.  The Method 9 compliance test shall be conducted by a certified observer and be a minimum of 30 minutes in duration.  The test observation period shall include the period during which the highest opacity can reasonably be expected to occur.  The minimum requirements for stationary point source emission test procedures and reporting shall be in accordance with Chapter 62-297, F.A.C. and 40 CFR 60 Appendix A.</w:t>
      </w:r>
    </w:p>
    <w:p w:rsidR="00E90BCC" w:rsidRPr="00654C48" w:rsidRDefault="00E90BCC" w:rsidP="007C5E36">
      <w:pPr>
        <w:suppressAutoHyphens/>
        <w:ind w:firstLine="360"/>
        <w:jc w:val="both"/>
        <w:rPr>
          <w:iCs/>
          <w:sz w:val="22"/>
          <w:szCs w:val="22"/>
          <w:highlight w:val="lightGray"/>
        </w:rPr>
      </w:pPr>
      <w:r w:rsidRPr="00654C48">
        <w:rPr>
          <w:sz w:val="22"/>
          <w:szCs w:val="22"/>
        </w:rPr>
        <w:t>[Rules 62-297.310(4)(a)2., 62-297.310(7)(a)4., and 62-297.401(9), F.A.C.]</w:t>
      </w:r>
    </w:p>
    <w:p w:rsidR="00E90BCC" w:rsidRPr="00A405C9" w:rsidRDefault="00E90BCC" w:rsidP="007C5E36">
      <w:pPr>
        <w:suppressAutoHyphens/>
        <w:jc w:val="both"/>
        <w:rPr>
          <w:sz w:val="22"/>
          <w:szCs w:val="22"/>
          <w:highlight w:val="lightGray"/>
        </w:rPr>
      </w:pPr>
      <w:r w:rsidRPr="00654C48">
        <w:rPr>
          <w:sz w:val="22"/>
          <w:szCs w:val="22"/>
          <w:highlight w:val="lightGray"/>
        </w:rPr>
        <w:t xml:space="preserve"> </w:t>
      </w:r>
    </w:p>
    <w:p w:rsidR="00E90BCC" w:rsidRPr="00A405C9" w:rsidRDefault="00E90BCC" w:rsidP="00CA5AF1">
      <w:pPr>
        <w:numPr>
          <w:ilvl w:val="0"/>
          <w:numId w:val="19"/>
        </w:numPr>
        <w:suppressAutoHyphens/>
        <w:jc w:val="both"/>
        <w:rPr>
          <w:sz w:val="22"/>
          <w:szCs w:val="22"/>
        </w:rPr>
      </w:pPr>
      <w:r>
        <w:rPr>
          <w:bCs/>
          <w:sz w:val="22"/>
          <w:szCs w:val="22"/>
          <w:u w:val="single"/>
        </w:rPr>
        <w:t xml:space="preserve">Special </w:t>
      </w:r>
      <w:r w:rsidRPr="00A405C9">
        <w:rPr>
          <w:bCs/>
          <w:sz w:val="22"/>
          <w:szCs w:val="22"/>
          <w:u w:val="single"/>
        </w:rPr>
        <w:t>Compliance Test Report Submittal</w:t>
      </w:r>
      <w:r w:rsidRPr="00A405C9">
        <w:rPr>
          <w:bCs/>
          <w:sz w:val="22"/>
          <w:szCs w:val="22"/>
        </w:rPr>
        <w:t>:</w:t>
      </w:r>
      <w:r w:rsidRPr="00A405C9">
        <w:rPr>
          <w:sz w:val="22"/>
          <w:szCs w:val="22"/>
        </w:rPr>
        <w:t xml:space="preserve">  </w:t>
      </w:r>
      <w:r>
        <w:rPr>
          <w:sz w:val="22"/>
          <w:szCs w:val="22"/>
        </w:rPr>
        <w:t>A</w:t>
      </w:r>
      <w:r w:rsidRPr="00A405C9">
        <w:rPr>
          <w:sz w:val="22"/>
          <w:szCs w:val="22"/>
        </w:rPr>
        <w:t xml:space="preserve"> copy of the te</w:t>
      </w:r>
      <w:r>
        <w:rPr>
          <w:sz w:val="22"/>
          <w:szCs w:val="22"/>
        </w:rPr>
        <w:t>st data for all compliance tests</w:t>
      </w:r>
      <w:r w:rsidRPr="00A405C9">
        <w:rPr>
          <w:sz w:val="22"/>
          <w:szCs w:val="22"/>
        </w:rPr>
        <w:t xml:space="preserve"> required by this permit shall be submitted to the </w:t>
      </w:r>
      <w:r w:rsidRPr="003F3CF5">
        <w:rPr>
          <w:sz w:val="22"/>
          <w:szCs w:val="22"/>
        </w:rPr>
        <w:t xml:space="preserve">Air Quality Division of the </w:t>
      </w:r>
      <w:r>
        <w:rPr>
          <w:sz w:val="22"/>
          <w:szCs w:val="22"/>
        </w:rPr>
        <w:t xml:space="preserve">PCDEM </w:t>
      </w:r>
      <w:r w:rsidRPr="00A405C9">
        <w:rPr>
          <w:sz w:val="22"/>
          <w:szCs w:val="22"/>
        </w:rPr>
        <w:t>as soon as practical but no later than 45 days after the testing is completed.  The minimum requirements for reporting shall be in accordance with Chapter 62-297, F.A.C.  Failure to submit the actual operating conditions may invalidate the test.</w:t>
      </w:r>
    </w:p>
    <w:p w:rsidR="00E90BCC" w:rsidRDefault="00E90BCC" w:rsidP="007C5E36">
      <w:pPr>
        <w:tabs>
          <w:tab w:val="left" w:pos="-720"/>
          <w:tab w:val="left" w:pos="0"/>
          <w:tab w:val="left" w:pos="360"/>
          <w:tab w:val="left" w:pos="540"/>
          <w:tab w:val="left" w:pos="1080"/>
          <w:tab w:val="left" w:pos="1440"/>
        </w:tabs>
        <w:suppressAutoHyphens/>
        <w:jc w:val="both"/>
        <w:rPr>
          <w:sz w:val="22"/>
          <w:szCs w:val="22"/>
        </w:rPr>
      </w:pPr>
      <w:r w:rsidRPr="00A405C9">
        <w:rPr>
          <w:sz w:val="22"/>
          <w:szCs w:val="22"/>
        </w:rPr>
        <w:tab/>
        <w:t>[Rules 62</w:t>
      </w:r>
      <w:r w:rsidRPr="00A405C9">
        <w:rPr>
          <w:sz w:val="22"/>
          <w:szCs w:val="22"/>
        </w:rPr>
        <w:noBreakHyphen/>
        <w:t>4.070(3)</w:t>
      </w:r>
      <w:r>
        <w:rPr>
          <w:sz w:val="22"/>
          <w:szCs w:val="22"/>
        </w:rPr>
        <w:t xml:space="preserve"> </w:t>
      </w:r>
      <w:r w:rsidRPr="00A405C9">
        <w:rPr>
          <w:sz w:val="22"/>
          <w:szCs w:val="22"/>
        </w:rPr>
        <w:t>and 62-297.310(8)(b), F.A.C.]</w:t>
      </w:r>
    </w:p>
    <w:p w:rsidR="009D1F7A" w:rsidRPr="003F3CF5" w:rsidRDefault="009D1F7A" w:rsidP="007C5E36">
      <w:pPr>
        <w:widowControl w:val="0"/>
        <w:jc w:val="both"/>
        <w:rPr>
          <w:sz w:val="22"/>
          <w:szCs w:val="22"/>
        </w:rPr>
      </w:pPr>
    </w:p>
    <w:p w:rsidR="00023BBF" w:rsidRPr="003F3CF5" w:rsidRDefault="008D543E" w:rsidP="007C5E36">
      <w:pPr>
        <w:widowControl w:val="0"/>
        <w:jc w:val="both"/>
        <w:rPr>
          <w:sz w:val="22"/>
          <w:szCs w:val="22"/>
        </w:rPr>
      </w:pPr>
      <w:r w:rsidRPr="003F3CF5">
        <w:rPr>
          <w:sz w:val="22"/>
          <w:szCs w:val="22"/>
        </w:rPr>
        <w:t xml:space="preserve"> </w:t>
      </w:r>
    </w:p>
    <w:p w:rsidR="00023BBF" w:rsidRPr="00FE753D" w:rsidRDefault="00023BBF" w:rsidP="007C5E36">
      <w:pPr>
        <w:widowControl w:val="0"/>
        <w:jc w:val="both"/>
        <w:rPr>
          <w:b/>
          <w:sz w:val="22"/>
          <w:szCs w:val="22"/>
        </w:rPr>
      </w:pPr>
      <w:r w:rsidRPr="00FE753D">
        <w:rPr>
          <w:b/>
          <w:sz w:val="22"/>
          <w:szCs w:val="22"/>
        </w:rPr>
        <w:t>Recordkeeping Requirements</w:t>
      </w:r>
    </w:p>
    <w:p w:rsidR="00756650" w:rsidRPr="00756650" w:rsidRDefault="00756650" w:rsidP="00756650">
      <w:pPr>
        <w:widowControl w:val="0"/>
        <w:tabs>
          <w:tab w:val="left" w:pos="360"/>
        </w:tabs>
        <w:jc w:val="both"/>
        <w:rPr>
          <w:sz w:val="22"/>
          <w:szCs w:val="22"/>
        </w:rPr>
      </w:pPr>
    </w:p>
    <w:p w:rsidR="00023BBF" w:rsidRPr="003F3CF5" w:rsidRDefault="00EE18FE" w:rsidP="00CA5AF1">
      <w:pPr>
        <w:widowControl w:val="0"/>
        <w:numPr>
          <w:ilvl w:val="0"/>
          <w:numId w:val="20"/>
        </w:numPr>
        <w:tabs>
          <w:tab w:val="left" w:pos="360"/>
        </w:tabs>
        <w:jc w:val="both"/>
        <w:rPr>
          <w:sz w:val="22"/>
          <w:szCs w:val="22"/>
        </w:rPr>
      </w:pPr>
      <w:r w:rsidRPr="003F3CF5">
        <w:rPr>
          <w:sz w:val="22"/>
          <w:szCs w:val="22"/>
          <w:u w:val="single"/>
        </w:rPr>
        <w:t>Tons/Year Limitations</w:t>
      </w:r>
      <w:r w:rsidR="00023BBF" w:rsidRPr="003F3CF5">
        <w:rPr>
          <w:sz w:val="22"/>
          <w:szCs w:val="22"/>
        </w:rPr>
        <w:t>:</w:t>
      </w:r>
      <w:r w:rsidRPr="003F3CF5">
        <w:rPr>
          <w:sz w:val="22"/>
          <w:szCs w:val="22"/>
        </w:rPr>
        <w:t xml:space="preserve"> </w:t>
      </w:r>
      <w:r w:rsidR="00023BBF" w:rsidRPr="003F3CF5">
        <w:rPr>
          <w:sz w:val="22"/>
          <w:szCs w:val="22"/>
        </w:rPr>
        <w:t xml:space="preserve"> </w:t>
      </w:r>
      <w:r w:rsidRPr="003F3CF5">
        <w:rPr>
          <w:sz w:val="22"/>
          <w:szCs w:val="22"/>
        </w:rPr>
        <w:t xml:space="preserve">Compliance with “tons/year" emission limitations in this permit shall be based on </w:t>
      </w:r>
      <w:r w:rsidRPr="00996E38">
        <w:rPr>
          <w:sz w:val="22"/>
          <w:szCs w:val="22"/>
        </w:rPr>
        <w:t xml:space="preserve">any consecutive </w:t>
      </w:r>
      <w:r w:rsidR="00996E38" w:rsidRPr="00996E38">
        <w:rPr>
          <w:sz w:val="22"/>
          <w:szCs w:val="22"/>
        </w:rPr>
        <w:t>12-</w:t>
      </w:r>
      <w:r w:rsidRPr="00996E38">
        <w:rPr>
          <w:sz w:val="22"/>
          <w:szCs w:val="22"/>
        </w:rPr>
        <w:t>month period total</w:t>
      </w:r>
      <w:r w:rsidRPr="003F3CF5">
        <w:rPr>
          <w:sz w:val="22"/>
          <w:szCs w:val="22"/>
        </w:rPr>
        <w:t xml:space="preserve">, or a Department approved optional recordkeeping scheme (e.g., 13 </w:t>
      </w:r>
      <w:r w:rsidRPr="003F3CF5">
        <w:rPr>
          <w:sz w:val="22"/>
          <w:szCs w:val="22"/>
        </w:rPr>
        <w:noBreakHyphen/>
        <w:t xml:space="preserve"> "4</w:t>
      </w:r>
      <w:r w:rsidRPr="003F3CF5">
        <w:rPr>
          <w:sz w:val="22"/>
          <w:szCs w:val="22"/>
        </w:rPr>
        <w:noBreakHyphen/>
        <w:t>week" periods per year).</w:t>
      </w:r>
    </w:p>
    <w:p w:rsidR="00023BBF" w:rsidRPr="003F3CF5" w:rsidRDefault="00023BBF" w:rsidP="007C5E36">
      <w:pPr>
        <w:widowControl w:val="0"/>
        <w:tabs>
          <w:tab w:val="left" w:pos="-144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3F3CF5">
        <w:rPr>
          <w:sz w:val="22"/>
          <w:szCs w:val="22"/>
        </w:rPr>
        <w:tab/>
        <w:t xml:space="preserve">[Rule 62-4.070(3), F.A.C., </w:t>
      </w:r>
      <w:r w:rsidR="00B67007">
        <w:rPr>
          <w:sz w:val="22"/>
          <w:szCs w:val="22"/>
        </w:rPr>
        <w:t>Construction P</w:t>
      </w:r>
      <w:r w:rsidRPr="003F3CF5">
        <w:rPr>
          <w:sz w:val="22"/>
          <w:szCs w:val="22"/>
        </w:rPr>
        <w:t>ermit 1030240-011-AC]</w:t>
      </w:r>
    </w:p>
    <w:p w:rsidR="00023BBF" w:rsidRPr="003F3CF5" w:rsidRDefault="00023BBF" w:rsidP="007C5E36">
      <w:pPr>
        <w:widowControl w:val="0"/>
        <w:tabs>
          <w:tab w:val="left" w:pos="360"/>
        </w:tabs>
        <w:jc w:val="both"/>
        <w:rPr>
          <w:sz w:val="22"/>
          <w:szCs w:val="22"/>
        </w:rPr>
      </w:pPr>
    </w:p>
    <w:p w:rsidR="00C51F70" w:rsidRPr="003F3CF5" w:rsidRDefault="00DB0997" w:rsidP="00CA5AF1">
      <w:pPr>
        <w:widowControl w:val="0"/>
        <w:numPr>
          <w:ilvl w:val="0"/>
          <w:numId w:val="20"/>
        </w:numPr>
        <w:tabs>
          <w:tab w:val="left" w:pos="360"/>
        </w:tabs>
        <w:jc w:val="both"/>
        <w:rPr>
          <w:sz w:val="22"/>
          <w:szCs w:val="22"/>
        </w:rPr>
      </w:pPr>
      <w:r>
        <w:rPr>
          <w:sz w:val="22"/>
          <w:szCs w:val="22"/>
          <w:u w:val="single"/>
        </w:rPr>
        <w:br w:type="page"/>
      </w:r>
      <w:r w:rsidR="00EE18FE" w:rsidRPr="003F3CF5">
        <w:rPr>
          <w:sz w:val="22"/>
          <w:szCs w:val="22"/>
          <w:u w:val="single"/>
        </w:rPr>
        <w:lastRenderedPageBreak/>
        <w:t>H</w:t>
      </w:r>
      <w:r w:rsidR="00023BBF" w:rsidRPr="003F3CF5">
        <w:rPr>
          <w:sz w:val="22"/>
          <w:szCs w:val="22"/>
          <w:u w:val="single"/>
        </w:rPr>
        <w:t xml:space="preserve">azardous Air </w:t>
      </w:r>
      <w:r w:rsidR="00EE18FE" w:rsidRPr="003F3CF5">
        <w:rPr>
          <w:sz w:val="22"/>
          <w:szCs w:val="22"/>
          <w:u w:val="single"/>
        </w:rPr>
        <w:t>P</w:t>
      </w:r>
      <w:r w:rsidR="00023BBF" w:rsidRPr="003F3CF5">
        <w:rPr>
          <w:sz w:val="22"/>
          <w:szCs w:val="22"/>
          <w:u w:val="single"/>
        </w:rPr>
        <w:t>ollutant/Volatile Organic Compound</w:t>
      </w:r>
      <w:r w:rsidR="00EE18FE" w:rsidRPr="003F3CF5">
        <w:rPr>
          <w:sz w:val="22"/>
          <w:szCs w:val="22"/>
          <w:u w:val="single"/>
        </w:rPr>
        <w:t xml:space="preserve"> Records</w:t>
      </w:r>
      <w:r w:rsidR="00023BBF" w:rsidRPr="003F3CF5">
        <w:rPr>
          <w:sz w:val="22"/>
          <w:szCs w:val="22"/>
        </w:rPr>
        <w:t xml:space="preserve">: </w:t>
      </w:r>
      <w:r w:rsidR="00EE18FE" w:rsidRPr="003F3CF5">
        <w:rPr>
          <w:sz w:val="22"/>
          <w:szCs w:val="22"/>
        </w:rPr>
        <w:t xml:space="preserve"> Supporting documentation ("As Supplied", "As Applied" sheets, Material Safety Data</w:t>
      </w:r>
      <w:r w:rsidR="00996E38">
        <w:rPr>
          <w:sz w:val="22"/>
          <w:szCs w:val="22"/>
        </w:rPr>
        <w:t xml:space="preserve"> S</w:t>
      </w:r>
      <w:r w:rsidR="00EE18FE" w:rsidRPr="003F3CF5">
        <w:rPr>
          <w:sz w:val="22"/>
          <w:szCs w:val="22"/>
        </w:rPr>
        <w:t>heets</w:t>
      </w:r>
      <w:r w:rsidR="00996E38">
        <w:rPr>
          <w:sz w:val="22"/>
          <w:szCs w:val="22"/>
        </w:rPr>
        <w:t xml:space="preserve"> (MSDS)</w:t>
      </w:r>
      <w:r w:rsidR="00EE18FE" w:rsidRPr="003F3CF5">
        <w:rPr>
          <w:sz w:val="22"/>
          <w:szCs w:val="22"/>
        </w:rPr>
        <w:t xml:space="preserve">, EPA data sheets, purchase orders, etc.) shall be kept for each ink and </w:t>
      </w:r>
      <w:r w:rsidR="00996E38">
        <w:rPr>
          <w:sz w:val="22"/>
          <w:szCs w:val="22"/>
        </w:rPr>
        <w:t>HAP-/</w:t>
      </w:r>
      <w:r w:rsidR="00EE18FE" w:rsidRPr="003F3CF5">
        <w:rPr>
          <w:sz w:val="22"/>
          <w:szCs w:val="22"/>
        </w:rPr>
        <w:t>organic solvent</w:t>
      </w:r>
      <w:r w:rsidR="00996E38">
        <w:rPr>
          <w:sz w:val="22"/>
          <w:szCs w:val="22"/>
        </w:rPr>
        <w:t xml:space="preserve"> (OS</w:t>
      </w:r>
      <w:r w:rsidR="00EE18FE" w:rsidRPr="003F3CF5">
        <w:rPr>
          <w:sz w:val="22"/>
          <w:szCs w:val="22"/>
        </w:rPr>
        <w:t>)</w:t>
      </w:r>
      <w:r w:rsidR="00996E38">
        <w:rPr>
          <w:sz w:val="22"/>
          <w:szCs w:val="22"/>
        </w:rPr>
        <w:t>-</w:t>
      </w:r>
      <w:r w:rsidR="00EE18FE" w:rsidRPr="003F3CF5">
        <w:rPr>
          <w:sz w:val="22"/>
          <w:szCs w:val="22"/>
        </w:rPr>
        <w:t>/</w:t>
      </w:r>
      <w:r w:rsidR="00996E38">
        <w:rPr>
          <w:sz w:val="22"/>
          <w:szCs w:val="22"/>
        </w:rPr>
        <w:t>VOC-</w:t>
      </w:r>
      <w:r w:rsidR="00EE18FE" w:rsidRPr="003F3CF5">
        <w:rPr>
          <w:sz w:val="22"/>
          <w:szCs w:val="22"/>
        </w:rPr>
        <w:t>containing material utilized at the facility,  including "non-VOC" solutions in use.  This documentation shall include sufficient information to:</w:t>
      </w:r>
      <w:r w:rsidR="00C51F70" w:rsidRPr="003F3CF5">
        <w:rPr>
          <w:sz w:val="22"/>
          <w:szCs w:val="22"/>
        </w:rPr>
        <w:t xml:space="preserve"> </w:t>
      </w:r>
    </w:p>
    <w:p w:rsidR="00C51F70" w:rsidRPr="003F3CF5" w:rsidRDefault="00C51F70" w:rsidP="007C5E3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p>
    <w:p w:rsidR="00C51F70" w:rsidRPr="003F3CF5" w:rsidRDefault="00C51F70" w:rsidP="00CA5AF1">
      <w:pPr>
        <w:pStyle w:val="BodyTextIndent"/>
        <w:numPr>
          <w:ilvl w:val="0"/>
          <w:numId w:val="2"/>
        </w:numPr>
        <w:tabs>
          <w:tab w:val="clear" w:pos="0"/>
          <w:tab w:val="clear" w:pos="1440"/>
          <w:tab w:val="left" w:pos="360"/>
        </w:tabs>
        <w:jc w:val="both"/>
        <w:rPr>
          <w:rFonts w:ascii="Times New Roman" w:hAnsi="Times New Roman"/>
          <w:sz w:val="22"/>
          <w:szCs w:val="22"/>
        </w:rPr>
      </w:pPr>
      <w:r w:rsidRPr="003F3CF5">
        <w:rPr>
          <w:rFonts w:ascii="Times New Roman" w:hAnsi="Times New Roman"/>
          <w:sz w:val="22"/>
          <w:szCs w:val="22"/>
        </w:rPr>
        <w:t>Provide reasonable assurance that any "non-VOC" solution/solvent in use at the facility indicates no VOC content based on an EPA Method 24 or 24A test; and</w:t>
      </w:r>
    </w:p>
    <w:p w:rsidR="00C51F70" w:rsidRPr="003F3CF5" w:rsidRDefault="00C51F70" w:rsidP="007C5E36">
      <w:pPr>
        <w:pStyle w:val="BodyTextIndent"/>
        <w:tabs>
          <w:tab w:val="clear" w:pos="0"/>
          <w:tab w:val="clear" w:pos="720"/>
          <w:tab w:val="clear" w:pos="1440"/>
          <w:tab w:val="left" w:pos="360"/>
        </w:tabs>
        <w:ind w:left="0" w:firstLine="0"/>
        <w:jc w:val="both"/>
        <w:rPr>
          <w:rFonts w:ascii="Times New Roman" w:hAnsi="Times New Roman"/>
          <w:sz w:val="22"/>
          <w:szCs w:val="22"/>
        </w:rPr>
      </w:pPr>
    </w:p>
    <w:p w:rsidR="00C51F70" w:rsidRPr="003F3CF5" w:rsidRDefault="00C51F70" w:rsidP="00CA5AF1">
      <w:pPr>
        <w:pStyle w:val="BodyTextIndent"/>
        <w:numPr>
          <w:ilvl w:val="0"/>
          <w:numId w:val="2"/>
        </w:numPr>
        <w:tabs>
          <w:tab w:val="clear" w:pos="0"/>
          <w:tab w:val="clear" w:pos="1440"/>
          <w:tab w:val="left" w:pos="360"/>
        </w:tabs>
        <w:jc w:val="both"/>
        <w:rPr>
          <w:rFonts w:ascii="Times New Roman" w:hAnsi="Times New Roman"/>
          <w:sz w:val="22"/>
          <w:szCs w:val="22"/>
        </w:rPr>
      </w:pPr>
      <w:r w:rsidRPr="003F3CF5">
        <w:rPr>
          <w:rFonts w:ascii="Times New Roman" w:hAnsi="Times New Roman"/>
          <w:sz w:val="22"/>
          <w:szCs w:val="22"/>
        </w:rPr>
        <w:t xml:space="preserve">Provide the basis for any electronic recordkeeping used for reporting emissions limitations or utilization rates required in Specific Conditions of this permit. </w:t>
      </w:r>
    </w:p>
    <w:p w:rsidR="00C51F70" w:rsidRPr="003F3CF5" w:rsidRDefault="00C51F70" w:rsidP="007C5E36">
      <w:pPr>
        <w:widowControl w:val="0"/>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both"/>
        <w:rPr>
          <w:sz w:val="22"/>
          <w:szCs w:val="22"/>
        </w:rPr>
      </w:pPr>
    </w:p>
    <w:p w:rsidR="00C51F70" w:rsidRDefault="00C51F70" w:rsidP="00485E24">
      <w:pPr>
        <w:widowControl w:val="0"/>
        <w:tabs>
          <w:tab w:val="left" w:pos="-144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3CF5">
        <w:rPr>
          <w:sz w:val="22"/>
          <w:szCs w:val="22"/>
        </w:rPr>
        <w:tab/>
        <w:t>[Rule 62</w:t>
      </w:r>
      <w:r w:rsidRPr="003F3CF5">
        <w:rPr>
          <w:sz w:val="22"/>
          <w:szCs w:val="22"/>
        </w:rPr>
        <w:noBreakHyphen/>
        <w:t>4.070(3), F.A.C.; Pinellas County Code, Section 58-90]</w:t>
      </w:r>
    </w:p>
    <w:p w:rsidR="00DB0997" w:rsidRPr="00DB0997" w:rsidRDefault="00DB0997" w:rsidP="00DB0997">
      <w:pPr>
        <w:widowControl w:val="0"/>
        <w:tabs>
          <w:tab w:val="left" w:pos="360"/>
        </w:tabs>
        <w:jc w:val="both"/>
        <w:rPr>
          <w:sz w:val="22"/>
          <w:szCs w:val="22"/>
        </w:rPr>
      </w:pPr>
    </w:p>
    <w:p w:rsidR="00C51F70" w:rsidRPr="003F3CF5" w:rsidRDefault="00EE18FE" w:rsidP="00CA5AF1">
      <w:pPr>
        <w:widowControl w:val="0"/>
        <w:numPr>
          <w:ilvl w:val="0"/>
          <w:numId w:val="21"/>
        </w:numPr>
        <w:tabs>
          <w:tab w:val="left" w:pos="360"/>
        </w:tabs>
        <w:jc w:val="both"/>
        <w:rPr>
          <w:sz w:val="22"/>
          <w:szCs w:val="22"/>
        </w:rPr>
      </w:pPr>
      <w:r w:rsidRPr="003F3CF5">
        <w:rPr>
          <w:sz w:val="22"/>
          <w:szCs w:val="22"/>
          <w:u w:val="single"/>
        </w:rPr>
        <w:t>Non-V</w:t>
      </w:r>
      <w:r w:rsidR="00540A21">
        <w:rPr>
          <w:sz w:val="22"/>
          <w:szCs w:val="22"/>
          <w:u w:val="single"/>
        </w:rPr>
        <w:t xml:space="preserve">olatile </w:t>
      </w:r>
      <w:r w:rsidRPr="003F3CF5">
        <w:rPr>
          <w:sz w:val="22"/>
          <w:szCs w:val="22"/>
          <w:u w:val="single"/>
        </w:rPr>
        <w:t>O</w:t>
      </w:r>
      <w:r w:rsidR="00540A21">
        <w:rPr>
          <w:sz w:val="22"/>
          <w:szCs w:val="22"/>
          <w:u w:val="single"/>
        </w:rPr>
        <w:t xml:space="preserve">rganic </w:t>
      </w:r>
      <w:r w:rsidRPr="003F3CF5">
        <w:rPr>
          <w:sz w:val="22"/>
          <w:szCs w:val="22"/>
          <w:u w:val="single"/>
        </w:rPr>
        <w:t>C</w:t>
      </w:r>
      <w:r w:rsidR="00540A21">
        <w:rPr>
          <w:sz w:val="22"/>
          <w:szCs w:val="22"/>
          <w:u w:val="single"/>
        </w:rPr>
        <w:t>ompound</w:t>
      </w:r>
      <w:r w:rsidRPr="003F3CF5">
        <w:rPr>
          <w:sz w:val="22"/>
          <w:szCs w:val="22"/>
          <w:u w:val="single"/>
        </w:rPr>
        <w:t xml:space="preserve"> Material Substitution</w:t>
      </w:r>
      <w:r w:rsidR="00C51F70" w:rsidRPr="003F3CF5">
        <w:rPr>
          <w:sz w:val="22"/>
          <w:szCs w:val="22"/>
        </w:rPr>
        <w:t xml:space="preserve">: </w:t>
      </w:r>
      <w:r w:rsidRPr="003F3CF5">
        <w:rPr>
          <w:sz w:val="22"/>
          <w:szCs w:val="22"/>
        </w:rPr>
        <w:t xml:space="preserve"> The substitution of a non</w:t>
      </w:r>
      <w:r w:rsidRPr="003F3CF5">
        <w:rPr>
          <w:sz w:val="22"/>
          <w:szCs w:val="22"/>
        </w:rPr>
        <w:noBreakHyphen/>
        <w:t>VOC containing material* for an existing production material containing VOC shall not require recordkeeping, however, a log entry is required at the time of material substitution stating that a "non</w:t>
      </w:r>
      <w:r w:rsidRPr="003F3CF5">
        <w:rPr>
          <w:sz w:val="22"/>
          <w:szCs w:val="22"/>
        </w:rPr>
        <w:noBreakHyphen/>
        <w:t>VOC solution/solvent has been substituted for (</w:t>
      </w:r>
      <w:r w:rsidRPr="003F3CF5">
        <w:rPr>
          <w:i/>
          <w:sz w:val="22"/>
          <w:szCs w:val="22"/>
        </w:rPr>
        <w:t>specify material</w:t>
      </w:r>
      <w:r w:rsidRPr="003F3CF5">
        <w:rPr>
          <w:sz w:val="22"/>
          <w:szCs w:val="22"/>
        </w:rPr>
        <w:t>).</w:t>
      </w:r>
      <w:r w:rsidR="00C51F70" w:rsidRPr="003F3CF5">
        <w:rPr>
          <w:sz w:val="22"/>
          <w:szCs w:val="22"/>
        </w:rPr>
        <w:t xml:space="preserve"> </w:t>
      </w:r>
    </w:p>
    <w:p w:rsidR="00C51F70" w:rsidRPr="003F3CF5" w:rsidRDefault="00C51F70" w:rsidP="007C5E36">
      <w:pPr>
        <w:widowControl w:val="0"/>
        <w:tabs>
          <w:tab w:val="left" w:pos="-144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3CF5">
        <w:rPr>
          <w:sz w:val="22"/>
          <w:szCs w:val="22"/>
        </w:rPr>
        <w:tab/>
        <w:t>[Rule 62</w:t>
      </w:r>
      <w:r w:rsidRPr="003F3CF5">
        <w:rPr>
          <w:sz w:val="22"/>
          <w:szCs w:val="22"/>
        </w:rPr>
        <w:noBreakHyphen/>
        <w:t>4.070(3)</w:t>
      </w:r>
      <w:r w:rsidR="00996E38">
        <w:rPr>
          <w:sz w:val="22"/>
          <w:szCs w:val="22"/>
        </w:rPr>
        <w:t>;</w:t>
      </w:r>
      <w:r w:rsidRPr="003F3CF5">
        <w:rPr>
          <w:sz w:val="22"/>
          <w:szCs w:val="22"/>
        </w:rPr>
        <w:t xml:space="preserve"> Pinellas County Code, Section 58-90]</w:t>
      </w:r>
    </w:p>
    <w:p w:rsidR="00C51F70" w:rsidRPr="003F3CF5" w:rsidRDefault="00C51F70" w:rsidP="007C5E36">
      <w:pPr>
        <w:widowControl w:val="0"/>
        <w:tabs>
          <w:tab w:val="left" w:pos="-1440"/>
          <w:tab w:val="left" w:pos="-72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jc w:val="both"/>
        <w:rPr>
          <w:sz w:val="22"/>
          <w:szCs w:val="22"/>
        </w:rPr>
      </w:pPr>
      <w:r w:rsidRPr="003F3CF5">
        <w:rPr>
          <w:sz w:val="22"/>
          <w:szCs w:val="22"/>
        </w:rPr>
        <w:t>(</w:t>
      </w:r>
      <w:r w:rsidRPr="003F3CF5">
        <w:rPr>
          <w:i/>
          <w:sz w:val="22"/>
          <w:szCs w:val="22"/>
        </w:rPr>
        <w:t>*</w:t>
      </w:r>
      <w:r w:rsidRPr="003F3CF5">
        <w:rPr>
          <w:i/>
          <w:sz w:val="22"/>
          <w:szCs w:val="22"/>
          <w:u w:val="single"/>
        </w:rPr>
        <w:t>Permitting  Note</w:t>
      </w:r>
      <w:r w:rsidRPr="003F3CF5">
        <w:rPr>
          <w:i/>
          <w:sz w:val="22"/>
          <w:szCs w:val="22"/>
        </w:rPr>
        <w:t>:  A "non</w:t>
      </w:r>
      <w:r w:rsidRPr="003F3CF5">
        <w:rPr>
          <w:i/>
          <w:sz w:val="22"/>
          <w:szCs w:val="22"/>
        </w:rPr>
        <w:noBreakHyphen/>
        <w:t>VOC" material is defined as a material which indicates no VOC content per an EPA Method 24 or 24A test.</w:t>
      </w:r>
      <w:r w:rsidRPr="003F3CF5">
        <w:rPr>
          <w:sz w:val="22"/>
          <w:szCs w:val="22"/>
        </w:rPr>
        <w:t>)</w:t>
      </w:r>
    </w:p>
    <w:p w:rsidR="00C51F70" w:rsidRPr="003F3CF5" w:rsidRDefault="00C51F70" w:rsidP="007C5E36">
      <w:pPr>
        <w:widowControl w:val="0"/>
        <w:tabs>
          <w:tab w:val="left" w:pos="360"/>
        </w:tabs>
        <w:jc w:val="both"/>
        <w:rPr>
          <w:sz w:val="22"/>
          <w:szCs w:val="22"/>
        </w:rPr>
      </w:pPr>
    </w:p>
    <w:p w:rsidR="00756650" w:rsidRPr="003F3CF5" w:rsidRDefault="00EE18FE" w:rsidP="00CA5AF1">
      <w:pPr>
        <w:widowControl w:val="0"/>
        <w:numPr>
          <w:ilvl w:val="0"/>
          <w:numId w:val="21"/>
        </w:numPr>
        <w:tabs>
          <w:tab w:val="left" w:pos="0"/>
          <w:tab w:val="left" w:pos="360"/>
          <w:tab w:val="left" w:pos="5760"/>
        </w:tabs>
        <w:jc w:val="both"/>
        <w:rPr>
          <w:sz w:val="22"/>
          <w:szCs w:val="22"/>
        </w:rPr>
      </w:pPr>
      <w:r w:rsidRPr="003F3CF5">
        <w:rPr>
          <w:sz w:val="22"/>
          <w:szCs w:val="22"/>
        </w:rPr>
        <w:t xml:space="preserve"> </w:t>
      </w:r>
      <w:r w:rsidR="00756650">
        <w:rPr>
          <w:sz w:val="22"/>
          <w:szCs w:val="22"/>
          <w:u w:val="single"/>
        </w:rPr>
        <w:t>Combined Facility Emission Records</w:t>
      </w:r>
      <w:r w:rsidR="00756650">
        <w:rPr>
          <w:sz w:val="22"/>
          <w:szCs w:val="22"/>
        </w:rPr>
        <w:t xml:space="preserve">:  </w:t>
      </w:r>
      <w:r w:rsidR="00756650" w:rsidRPr="003F3CF5">
        <w:rPr>
          <w:sz w:val="22"/>
          <w:szCs w:val="22"/>
        </w:rPr>
        <w:t xml:space="preserve">In order to document compliance with the requirements of </w:t>
      </w:r>
      <w:r w:rsidR="00756650" w:rsidRPr="009B71D2">
        <w:rPr>
          <w:sz w:val="22"/>
          <w:szCs w:val="22"/>
        </w:rPr>
        <w:t>Specific Condition No. 5,</w:t>
      </w:r>
      <w:r w:rsidR="00756650" w:rsidRPr="003F3CF5">
        <w:rPr>
          <w:sz w:val="22"/>
          <w:szCs w:val="22"/>
        </w:rPr>
        <w:t xml:space="preserve"> </w:t>
      </w:r>
      <w:r w:rsidR="00756650">
        <w:rPr>
          <w:sz w:val="22"/>
          <w:szCs w:val="22"/>
        </w:rPr>
        <w:t xml:space="preserve">combined facility </w:t>
      </w:r>
      <w:r w:rsidR="00756650" w:rsidRPr="003F3CF5">
        <w:rPr>
          <w:sz w:val="22"/>
          <w:szCs w:val="22"/>
        </w:rPr>
        <w:t>emission records shall be maintained</w:t>
      </w:r>
      <w:r w:rsidR="00756650">
        <w:rPr>
          <w:sz w:val="22"/>
          <w:szCs w:val="22"/>
        </w:rPr>
        <w:t xml:space="preserve"> (</w:t>
      </w:r>
      <w:r w:rsidR="00AE4C4C">
        <w:rPr>
          <w:sz w:val="22"/>
          <w:szCs w:val="22"/>
        </w:rPr>
        <w:t xml:space="preserve">for </w:t>
      </w:r>
      <w:r w:rsidR="00756650">
        <w:rPr>
          <w:sz w:val="22"/>
          <w:szCs w:val="22"/>
        </w:rPr>
        <w:t>Facility ID</w:t>
      </w:r>
      <w:r w:rsidR="009B71D2">
        <w:rPr>
          <w:sz w:val="22"/>
          <w:szCs w:val="22"/>
        </w:rPr>
        <w:t>s</w:t>
      </w:r>
      <w:r w:rsidR="00756650">
        <w:rPr>
          <w:sz w:val="22"/>
          <w:szCs w:val="22"/>
        </w:rPr>
        <w:t xml:space="preserve"> 1030240 and 1030509)</w:t>
      </w:r>
      <w:r w:rsidR="00756650" w:rsidRPr="003F3CF5">
        <w:rPr>
          <w:sz w:val="22"/>
          <w:szCs w:val="22"/>
        </w:rPr>
        <w:t>.  These records shall be updated at least monthly and shall be completed by the end of the following month. The records shall include the following:</w:t>
      </w:r>
    </w:p>
    <w:p w:rsidR="00756650" w:rsidRPr="003F3CF5" w:rsidRDefault="00756650" w:rsidP="00756650">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p>
    <w:p w:rsidR="00756650" w:rsidRPr="003F3CF5" w:rsidRDefault="00756650" w:rsidP="00CA5AF1">
      <w:pPr>
        <w:widowControl w:val="0"/>
        <w:numPr>
          <w:ilvl w:val="0"/>
          <w:numId w:val="9"/>
        </w:numPr>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3CF5">
        <w:rPr>
          <w:sz w:val="22"/>
          <w:szCs w:val="22"/>
        </w:rPr>
        <w:t xml:space="preserve">The facility name, facility ID </w:t>
      </w:r>
      <w:r w:rsidR="00AE4C4C">
        <w:rPr>
          <w:sz w:val="22"/>
          <w:szCs w:val="22"/>
        </w:rPr>
        <w:t>n</w:t>
      </w:r>
      <w:r w:rsidRPr="003F3CF5">
        <w:rPr>
          <w:sz w:val="22"/>
          <w:szCs w:val="22"/>
        </w:rPr>
        <w:t>o</w:t>
      </w:r>
      <w:r w:rsidR="00AE4C4C">
        <w:rPr>
          <w:sz w:val="22"/>
          <w:szCs w:val="22"/>
        </w:rPr>
        <w:t>s</w:t>
      </w:r>
      <w:r w:rsidRPr="003F3CF5">
        <w:rPr>
          <w:sz w:val="22"/>
          <w:szCs w:val="22"/>
        </w:rPr>
        <w:t>. (</w:t>
      </w:r>
      <w:r>
        <w:rPr>
          <w:sz w:val="22"/>
          <w:szCs w:val="22"/>
        </w:rPr>
        <w:t xml:space="preserve">e.g. </w:t>
      </w:r>
      <w:r w:rsidRPr="003F3CF5">
        <w:rPr>
          <w:sz w:val="22"/>
          <w:szCs w:val="22"/>
        </w:rPr>
        <w:t>1030240</w:t>
      </w:r>
      <w:r>
        <w:rPr>
          <w:sz w:val="22"/>
          <w:szCs w:val="22"/>
        </w:rPr>
        <w:t xml:space="preserve"> or 1030509</w:t>
      </w:r>
      <w:r w:rsidRPr="003F3CF5">
        <w:rPr>
          <w:sz w:val="22"/>
          <w:szCs w:val="22"/>
        </w:rPr>
        <w:t>);</w:t>
      </w:r>
    </w:p>
    <w:p w:rsidR="00756650" w:rsidRPr="003F3CF5" w:rsidRDefault="00756650" w:rsidP="00756650">
      <w:pPr>
        <w:widowControl w:val="0"/>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both"/>
        <w:rPr>
          <w:sz w:val="22"/>
          <w:szCs w:val="22"/>
        </w:rPr>
      </w:pPr>
    </w:p>
    <w:p w:rsidR="00756650" w:rsidRPr="003F3CF5" w:rsidRDefault="00756650" w:rsidP="00CA5AF1">
      <w:pPr>
        <w:widowControl w:val="0"/>
        <w:numPr>
          <w:ilvl w:val="0"/>
          <w:numId w:val="9"/>
        </w:numPr>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3CF5">
        <w:rPr>
          <w:sz w:val="22"/>
          <w:szCs w:val="22"/>
        </w:rPr>
        <w:t>The month and year;</w:t>
      </w:r>
    </w:p>
    <w:p w:rsidR="00756650" w:rsidRPr="003F3CF5" w:rsidRDefault="00756650" w:rsidP="00756650">
      <w:pPr>
        <w:widowControl w:val="0"/>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both"/>
        <w:rPr>
          <w:sz w:val="22"/>
          <w:szCs w:val="22"/>
        </w:rPr>
      </w:pPr>
    </w:p>
    <w:p w:rsidR="004842C4" w:rsidRDefault="00756650" w:rsidP="00CA5AF1">
      <w:pPr>
        <w:widowControl w:val="0"/>
        <w:numPr>
          <w:ilvl w:val="0"/>
          <w:numId w:val="9"/>
        </w:numPr>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3CF5">
        <w:rPr>
          <w:sz w:val="22"/>
          <w:szCs w:val="22"/>
        </w:rPr>
        <w:t xml:space="preserve">A monthly total for </w:t>
      </w:r>
      <w:r w:rsidR="00AE4C4C">
        <w:rPr>
          <w:sz w:val="22"/>
          <w:szCs w:val="22"/>
        </w:rPr>
        <w:t xml:space="preserve">each </w:t>
      </w:r>
      <w:r w:rsidR="004842C4">
        <w:rPr>
          <w:sz w:val="22"/>
          <w:szCs w:val="22"/>
        </w:rPr>
        <w:t>individual</w:t>
      </w:r>
      <w:r w:rsidRPr="003F3CF5">
        <w:rPr>
          <w:sz w:val="22"/>
          <w:szCs w:val="22"/>
        </w:rPr>
        <w:t xml:space="preserve"> HAP</w:t>
      </w:r>
      <w:r w:rsidR="004F4627">
        <w:rPr>
          <w:sz w:val="22"/>
          <w:szCs w:val="22"/>
        </w:rPr>
        <w:t>, total HAP</w:t>
      </w:r>
      <w:r w:rsidR="004842C4">
        <w:rPr>
          <w:sz w:val="22"/>
          <w:szCs w:val="22"/>
        </w:rPr>
        <w:t>,</w:t>
      </w:r>
      <w:r w:rsidRPr="003F3CF5">
        <w:rPr>
          <w:sz w:val="22"/>
          <w:szCs w:val="22"/>
        </w:rPr>
        <w:t xml:space="preserve"> </w:t>
      </w:r>
      <w:r>
        <w:rPr>
          <w:sz w:val="22"/>
          <w:szCs w:val="22"/>
        </w:rPr>
        <w:t xml:space="preserve">and VOC </w:t>
      </w:r>
      <w:r w:rsidRPr="003F3CF5">
        <w:rPr>
          <w:sz w:val="22"/>
          <w:szCs w:val="22"/>
        </w:rPr>
        <w:t>emissions</w:t>
      </w:r>
      <w:r w:rsidR="004842C4">
        <w:rPr>
          <w:sz w:val="22"/>
          <w:szCs w:val="22"/>
        </w:rPr>
        <w:t xml:space="preserve"> for each facility separately</w:t>
      </w:r>
      <w:r w:rsidRPr="003F3CF5">
        <w:rPr>
          <w:sz w:val="22"/>
          <w:szCs w:val="22"/>
        </w:rPr>
        <w:t xml:space="preserve">; </w:t>
      </w:r>
    </w:p>
    <w:p w:rsidR="004842C4" w:rsidRDefault="004842C4" w:rsidP="004842C4">
      <w:pPr>
        <w:pStyle w:val="ListParagraph"/>
        <w:ind w:left="0"/>
        <w:rPr>
          <w:sz w:val="22"/>
          <w:szCs w:val="22"/>
        </w:rPr>
      </w:pPr>
    </w:p>
    <w:p w:rsidR="006C1F8D" w:rsidRDefault="006C1F8D" w:rsidP="00CA5AF1">
      <w:pPr>
        <w:widowControl w:val="0"/>
        <w:numPr>
          <w:ilvl w:val="0"/>
          <w:numId w:val="9"/>
        </w:numPr>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Pr>
          <w:sz w:val="22"/>
          <w:szCs w:val="22"/>
        </w:rPr>
        <w:t>A monthly total</w:t>
      </w:r>
      <w:r w:rsidRPr="003F2766">
        <w:rPr>
          <w:sz w:val="22"/>
          <w:szCs w:val="22"/>
        </w:rPr>
        <w:t xml:space="preserve"> of each individual HAP, total HAP, and VOC emissions for this facility and the Cox Target Media Inc. </w:t>
      </w:r>
      <w:r>
        <w:rPr>
          <w:sz w:val="22"/>
          <w:szCs w:val="22"/>
        </w:rPr>
        <w:t>Saint Petersburg</w:t>
      </w:r>
      <w:r w:rsidRPr="003F2766">
        <w:rPr>
          <w:sz w:val="22"/>
          <w:szCs w:val="22"/>
        </w:rPr>
        <w:t xml:space="preserve"> facility (Facility ID 1030</w:t>
      </w:r>
      <w:r>
        <w:rPr>
          <w:sz w:val="22"/>
          <w:szCs w:val="22"/>
        </w:rPr>
        <w:t>509</w:t>
      </w:r>
      <w:r w:rsidRPr="003F2766">
        <w:rPr>
          <w:sz w:val="22"/>
          <w:szCs w:val="22"/>
        </w:rPr>
        <w:t>) combined.</w:t>
      </w:r>
    </w:p>
    <w:p w:rsidR="006C1F8D" w:rsidRDefault="006C1F8D" w:rsidP="006C1F8D">
      <w:pPr>
        <w:pStyle w:val="ListParagraph"/>
        <w:ind w:left="0"/>
        <w:rPr>
          <w:sz w:val="22"/>
          <w:szCs w:val="22"/>
        </w:rPr>
      </w:pPr>
    </w:p>
    <w:p w:rsidR="00756650" w:rsidRPr="004F4627" w:rsidRDefault="004F4627" w:rsidP="00CA5AF1">
      <w:pPr>
        <w:widowControl w:val="0"/>
        <w:numPr>
          <w:ilvl w:val="0"/>
          <w:numId w:val="9"/>
        </w:numPr>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Pr>
          <w:sz w:val="22"/>
          <w:szCs w:val="22"/>
        </w:rPr>
        <w:t xml:space="preserve">The </w:t>
      </w:r>
      <w:r w:rsidRPr="003F2766">
        <w:rPr>
          <w:sz w:val="22"/>
          <w:szCs w:val="22"/>
        </w:rPr>
        <w:t>c</w:t>
      </w:r>
      <w:r>
        <w:rPr>
          <w:sz w:val="22"/>
          <w:szCs w:val="22"/>
        </w:rPr>
        <w:t>umulative total emissions</w:t>
      </w:r>
      <w:r w:rsidRPr="003F2766">
        <w:rPr>
          <w:sz w:val="22"/>
          <w:szCs w:val="22"/>
        </w:rPr>
        <w:t xml:space="preserve"> of each individual HAP, total HAP, and VOC emissions for the most recent consecutive </w:t>
      </w:r>
      <w:r>
        <w:rPr>
          <w:sz w:val="22"/>
          <w:szCs w:val="22"/>
        </w:rPr>
        <w:t>12-</w:t>
      </w:r>
      <w:r w:rsidRPr="003F2766">
        <w:rPr>
          <w:sz w:val="22"/>
          <w:szCs w:val="22"/>
        </w:rPr>
        <w:t xml:space="preserve">month period for </w:t>
      </w:r>
      <w:r>
        <w:rPr>
          <w:sz w:val="22"/>
          <w:szCs w:val="22"/>
        </w:rPr>
        <w:t xml:space="preserve">each </w:t>
      </w:r>
      <w:r w:rsidRPr="003F2766">
        <w:rPr>
          <w:sz w:val="22"/>
          <w:szCs w:val="22"/>
        </w:rPr>
        <w:t xml:space="preserve">facility </w:t>
      </w:r>
      <w:r>
        <w:rPr>
          <w:sz w:val="22"/>
          <w:szCs w:val="22"/>
        </w:rPr>
        <w:t>separately; a</w:t>
      </w:r>
      <w:r w:rsidR="008048F7">
        <w:rPr>
          <w:sz w:val="22"/>
          <w:szCs w:val="22"/>
        </w:rPr>
        <w:t>n</w:t>
      </w:r>
      <w:r>
        <w:rPr>
          <w:sz w:val="22"/>
          <w:szCs w:val="22"/>
        </w:rPr>
        <w:t>d</w:t>
      </w:r>
    </w:p>
    <w:p w:rsidR="000C7D76" w:rsidRDefault="000C7D76" w:rsidP="00AE4C4C">
      <w:pPr>
        <w:pStyle w:val="ListParagraph"/>
        <w:ind w:left="0"/>
        <w:rPr>
          <w:sz w:val="22"/>
          <w:szCs w:val="22"/>
        </w:rPr>
      </w:pPr>
    </w:p>
    <w:p w:rsidR="000C7D76" w:rsidRPr="000C7D76" w:rsidRDefault="004F4627" w:rsidP="00CA5AF1">
      <w:pPr>
        <w:widowControl w:val="0"/>
        <w:numPr>
          <w:ilvl w:val="0"/>
          <w:numId w:val="9"/>
        </w:numPr>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Pr>
          <w:sz w:val="22"/>
          <w:szCs w:val="22"/>
        </w:rPr>
        <w:t xml:space="preserve">The </w:t>
      </w:r>
      <w:r w:rsidRPr="003F2766">
        <w:rPr>
          <w:sz w:val="22"/>
          <w:szCs w:val="22"/>
        </w:rPr>
        <w:t>c</w:t>
      </w:r>
      <w:r>
        <w:rPr>
          <w:sz w:val="22"/>
          <w:szCs w:val="22"/>
        </w:rPr>
        <w:t>umulative total emissions</w:t>
      </w:r>
      <w:r w:rsidRPr="003F2766">
        <w:rPr>
          <w:sz w:val="22"/>
          <w:szCs w:val="22"/>
        </w:rPr>
        <w:t xml:space="preserve"> of </w:t>
      </w:r>
      <w:r w:rsidR="000C7D76" w:rsidRPr="003F2766">
        <w:rPr>
          <w:sz w:val="22"/>
          <w:szCs w:val="22"/>
        </w:rPr>
        <w:t xml:space="preserve">each individual HAP, total HAP, and VOC emissions for the most </w:t>
      </w:r>
      <w:r w:rsidR="00AE4C4C" w:rsidRPr="003F2766">
        <w:rPr>
          <w:sz w:val="22"/>
          <w:szCs w:val="22"/>
        </w:rPr>
        <w:t>recent consecutive</w:t>
      </w:r>
      <w:r w:rsidR="000C7D76" w:rsidRPr="003F2766">
        <w:rPr>
          <w:sz w:val="22"/>
          <w:szCs w:val="22"/>
        </w:rPr>
        <w:t xml:space="preserve"> </w:t>
      </w:r>
      <w:r w:rsidR="000C7D76">
        <w:rPr>
          <w:sz w:val="22"/>
          <w:szCs w:val="22"/>
        </w:rPr>
        <w:t>12-</w:t>
      </w:r>
      <w:r w:rsidR="000C7D76" w:rsidRPr="003F2766">
        <w:rPr>
          <w:sz w:val="22"/>
          <w:szCs w:val="22"/>
        </w:rPr>
        <w:t xml:space="preserve">month period for this facility and the Cox Target Media Inc. </w:t>
      </w:r>
      <w:r w:rsidR="000C7D76">
        <w:rPr>
          <w:sz w:val="22"/>
          <w:szCs w:val="22"/>
        </w:rPr>
        <w:t>Saint Petersburg</w:t>
      </w:r>
      <w:r w:rsidR="000C7D76" w:rsidRPr="003F2766">
        <w:rPr>
          <w:sz w:val="22"/>
          <w:szCs w:val="22"/>
        </w:rPr>
        <w:t xml:space="preserve"> facility (Facility ID 1030</w:t>
      </w:r>
      <w:r w:rsidR="000C7D76">
        <w:rPr>
          <w:sz w:val="22"/>
          <w:szCs w:val="22"/>
        </w:rPr>
        <w:t>509</w:t>
      </w:r>
      <w:r w:rsidR="000C7D76" w:rsidRPr="003F2766">
        <w:rPr>
          <w:sz w:val="22"/>
          <w:szCs w:val="22"/>
        </w:rPr>
        <w:t>) combined.</w:t>
      </w:r>
    </w:p>
    <w:p w:rsidR="00756650" w:rsidRPr="003F3CF5" w:rsidRDefault="00756650" w:rsidP="00756650">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p>
    <w:p w:rsidR="004F4627" w:rsidRDefault="004F4627" w:rsidP="00756650">
      <w:pPr>
        <w:widowControl w:val="0"/>
        <w:tabs>
          <w:tab w:val="left" w:pos="360"/>
        </w:tabs>
        <w:ind w:left="360"/>
        <w:jc w:val="both"/>
        <w:rPr>
          <w:sz w:val="22"/>
          <w:szCs w:val="22"/>
        </w:rPr>
      </w:pPr>
      <w:r w:rsidRPr="004F4627">
        <w:rPr>
          <w:sz w:val="22"/>
          <w:szCs w:val="22"/>
        </w:rPr>
        <w:t>For the Largo facility, the consecutive 12-month VOC total shall include an assumed 1.0 tons for miscellaneous heat-set fugitive emission and 0.22 tons for natural gas combustion</w:t>
      </w:r>
      <w:r w:rsidRPr="004F4627">
        <w:rPr>
          <w:sz w:val="22"/>
          <w:szCs w:val="22"/>
          <w:vertAlign w:val="superscript"/>
        </w:rPr>
        <w:t xml:space="preserve">(3) </w:t>
      </w:r>
      <w:r w:rsidRPr="004F4627">
        <w:rPr>
          <w:sz w:val="22"/>
          <w:szCs w:val="22"/>
        </w:rPr>
        <w:t>(or the calculated tons/year VOC emissions based on actual natural gas usage for that 12-month period)</w:t>
      </w:r>
      <w:r>
        <w:rPr>
          <w:sz w:val="22"/>
          <w:szCs w:val="22"/>
        </w:rPr>
        <w:t>.</w:t>
      </w:r>
    </w:p>
    <w:p w:rsidR="00756650" w:rsidRDefault="00AE4C4C" w:rsidP="00756650">
      <w:pPr>
        <w:widowControl w:val="0"/>
        <w:ind w:left="360"/>
        <w:jc w:val="both"/>
        <w:rPr>
          <w:sz w:val="22"/>
          <w:szCs w:val="22"/>
        </w:rPr>
      </w:pPr>
      <w:r>
        <w:rPr>
          <w:sz w:val="22"/>
          <w:szCs w:val="22"/>
        </w:rPr>
        <w:t>[Rule 62</w:t>
      </w:r>
      <w:r>
        <w:rPr>
          <w:sz w:val="22"/>
          <w:szCs w:val="22"/>
        </w:rPr>
        <w:noBreakHyphen/>
        <w:t>4.070(3), F.A.C.;</w:t>
      </w:r>
      <w:r w:rsidR="00756650" w:rsidRPr="003F3CF5">
        <w:rPr>
          <w:sz w:val="22"/>
          <w:szCs w:val="22"/>
        </w:rPr>
        <w:t xml:space="preserve"> Pinellas County Code Section</w:t>
      </w:r>
      <w:r w:rsidR="00756650">
        <w:rPr>
          <w:sz w:val="22"/>
          <w:szCs w:val="22"/>
        </w:rPr>
        <w:t xml:space="preserve"> 58-90]</w:t>
      </w:r>
    </w:p>
    <w:p w:rsidR="004341B0" w:rsidRPr="003F3CF5" w:rsidRDefault="00EE18FE" w:rsidP="00CA5AF1">
      <w:pPr>
        <w:widowControl w:val="0"/>
        <w:numPr>
          <w:ilvl w:val="0"/>
          <w:numId w:val="21"/>
        </w:numPr>
        <w:tabs>
          <w:tab w:val="left" w:pos="360"/>
        </w:tabs>
        <w:jc w:val="both"/>
        <w:rPr>
          <w:sz w:val="22"/>
          <w:szCs w:val="22"/>
        </w:rPr>
      </w:pPr>
      <w:r w:rsidRPr="003F3CF5">
        <w:rPr>
          <w:sz w:val="22"/>
          <w:szCs w:val="22"/>
          <w:u w:val="single"/>
        </w:rPr>
        <w:lastRenderedPageBreak/>
        <w:t>Record Retention</w:t>
      </w:r>
      <w:r w:rsidR="004341B0" w:rsidRPr="003F3CF5">
        <w:rPr>
          <w:sz w:val="22"/>
          <w:szCs w:val="22"/>
        </w:rPr>
        <w:t xml:space="preserve">: </w:t>
      </w:r>
      <w:r w:rsidRPr="003F3CF5">
        <w:rPr>
          <w:sz w:val="22"/>
          <w:szCs w:val="22"/>
        </w:rPr>
        <w:t xml:space="preserve"> All recordkeeping information, supporting documentation, </w:t>
      </w:r>
      <w:r w:rsidR="00B67007">
        <w:rPr>
          <w:sz w:val="22"/>
          <w:szCs w:val="22"/>
        </w:rPr>
        <w:t xml:space="preserve">monitoring data, </w:t>
      </w:r>
      <w:r w:rsidRPr="003F3CF5">
        <w:rPr>
          <w:sz w:val="22"/>
          <w:szCs w:val="22"/>
        </w:rPr>
        <w:t>and all compliance test information required by this permit shall be retained at the facility for the most recent t</w:t>
      </w:r>
      <w:r w:rsidR="005E78DE">
        <w:rPr>
          <w:sz w:val="22"/>
          <w:szCs w:val="22"/>
        </w:rPr>
        <w:t>hree</w:t>
      </w:r>
      <w:r w:rsidRPr="003F3CF5">
        <w:rPr>
          <w:sz w:val="22"/>
          <w:szCs w:val="22"/>
        </w:rPr>
        <w:t xml:space="preserve"> </w:t>
      </w:r>
      <w:r w:rsidR="005E78DE">
        <w:rPr>
          <w:sz w:val="22"/>
          <w:szCs w:val="22"/>
        </w:rPr>
        <w:t>(3</w:t>
      </w:r>
      <w:r w:rsidR="00996E38">
        <w:rPr>
          <w:sz w:val="22"/>
          <w:szCs w:val="22"/>
        </w:rPr>
        <w:t xml:space="preserve">) </w:t>
      </w:r>
      <w:r w:rsidRPr="003F3CF5">
        <w:rPr>
          <w:sz w:val="22"/>
          <w:szCs w:val="22"/>
        </w:rPr>
        <w:t xml:space="preserve">year period and shall be made available to the Florida Department of Environmental Protection (the Department) or the Air Quality Division of the </w:t>
      </w:r>
      <w:r w:rsidR="00E90BCC">
        <w:rPr>
          <w:sz w:val="22"/>
          <w:szCs w:val="22"/>
        </w:rPr>
        <w:t>PCDEM</w:t>
      </w:r>
      <w:r w:rsidRPr="003F3CF5">
        <w:rPr>
          <w:sz w:val="22"/>
          <w:szCs w:val="22"/>
        </w:rPr>
        <w:t>, upon request.</w:t>
      </w:r>
    </w:p>
    <w:p w:rsidR="004341B0" w:rsidRPr="003F3CF5" w:rsidRDefault="004341B0" w:rsidP="007C5E36">
      <w:pPr>
        <w:widowControl w:val="0"/>
        <w:tabs>
          <w:tab w:val="left" w:pos="-1440"/>
          <w:tab w:val="left" w:pos="-720"/>
          <w:tab w:val="decimal" w:pos="0"/>
          <w:tab w:val="left" w:pos="360"/>
          <w:tab w:val="left" w:pos="1440"/>
          <w:tab w:val="left" w:pos="2160"/>
          <w:tab w:val="left" w:pos="2880"/>
          <w:tab w:val="left" w:pos="3600"/>
          <w:tab w:val="left" w:pos="4320"/>
          <w:tab w:val="left" w:pos="5040"/>
          <w:tab w:val="left" w:pos="6030"/>
          <w:tab w:val="left" w:pos="6480"/>
          <w:tab w:val="left" w:pos="7200"/>
          <w:tab w:val="left" w:pos="7920"/>
          <w:tab w:val="left" w:pos="8640"/>
          <w:tab w:val="left" w:pos="9360"/>
          <w:tab w:val="left" w:pos="10080"/>
        </w:tabs>
        <w:jc w:val="both"/>
        <w:rPr>
          <w:sz w:val="22"/>
          <w:szCs w:val="22"/>
        </w:rPr>
      </w:pPr>
      <w:r w:rsidRPr="003F3CF5">
        <w:rPr>
          <w:sz w:val="22"/>
          <w:szCs w:val="22"/>
        </w:rPr>
        <w:tab/>
      </w:r>
      <w:r w:rsidR="00D2448A">
        <w:rPr>
          <w:sz w:val="22"/>
          <w:szCs w:val="22"/>
        </w:rPr>
        <w:t>[Rule 62</w:t>
      </w:r>
      <w:r w:rsidR="00D2448A">
        <w:rPr>
          <w:sz w:val="22"/>
          <w:szCs w:val="22"/>
        </w:rPr>
        <w:noBreakHyphen/>
        <w:t>4.070(3), F.A.C.; Pinellas County Code</w:t>
      </w:r>
      <w:r w:rsidRPr="003F3CF5">
        <w:rPr>
          <w:sz w:val="22"/>
          <w:szCs w:val="22"/>
        </w:rPr>
        <w:t xml:space="preserve"> Section 58-90]</w:t>
      </w:r>
    </w:p>
    <w:p w:rsidR="004341B0" w:rsidRPr="003F3CF5" w:rsidRDefault="004341B0" w:rsidP="007C5E36">
      <w:pPr>
        <w:widowControl w:val="0"/>
        <w:jc w:val="both"/>
        <w:rPr>
          <w:sz w:val="22"/>
          <w:szCs w:val="22"/>
        </w:rPr>
      </w:pPr>
    </w:p>
    <w:p w:rsidR="00DB0997" w:rsidRDefault="00DB0997" w:rsidP="007C5E36">
      <w:pPr>
        <w:widowControl w:val="0"/>
        <w:jc w:val="both"/>
        <w:rPr>
          <w:b/>
          <w:sz w:val="22"/>
          <w:szCs w:val="22"/>
        </w:rPr>
      </w:pPr>
    </w:p>
    <w:p w:rsidR="004341B0" w:rsidRPr="000C7654" w:rsidRDefault="004341B0" w:rsidP="007C5E36">
      <w:pPr>
        <w:widowControl w:val="0"/>
        <w:jc w:val="both"/>
        <w:rPr>
          <w:sz w:val="22"/>
          <w:szCs w:val="22"/>
        </w:rPr>
      </w:pPr>
      <w:r w:rsidRPr="000C7654">
        <w:rPr>
          <w:b/>
          <w:sz w:val="22"/>
          <w:szCs w:val="22"/>
        </w:rPr>
        <w:t>Reporting Requirements</w:t>
      </w:r>
    </w:p>
    <w:p w:rsidR="004341B0" w:rsidRPr="003F3CF5" w:rsidRDefault="004341B0" w:rsidP="007C5E36">
      <w:pPr>
        <w:widowControl w:val="0"/>
        <w:tabs>
          <w:tab w:val="left" w:pos="360"/>
        </w:tabs>
        <w:jc w:val="both"/>
        <w:rPr>
          <w:sz w:val="22"/>
          <w:szCs w:val="22"/>
        </w:rPr>
      </w:pPr>
    </w:p>
    <w:p w:rsidR="003C3641" w:rsidRPr="003F2766" w:rsidRDefault="00EE18FE" w:rsidP="00CA5AF1">
      <w:pPr>
        <w:numPr>
          <w:ilvl w:val="0"/>
          <w:numId w:val="21"/>
        </w:numPr>
        <w:tabs>
          <w:tab w:val="left" w:pos="0"/>
          <w:tab w:val="left" w:pos="360"/>
          <w:tab w:val="left" w:pos="540"/>
          <w:tab w:val="left" w:pos="990"/>
          <w:tab w:val="left" w:pos="2160"/>
        </w:tabs>
        <w:suppressAutoHyphens/>
        <w:jc w:val="both"/>
        <w:rPr>
          <w:sz w:val="22"/>
          <w:szCs w:val="22"/>
        </w:rPr>
      </w:pPr>
      <w:r w:rsidRPr="003F3CF5">
        <w:rPr>
          <w:sz w:val="22"/>
          <w:szCs w:val="22"/>
        </w:rPr>
        <w:t xml:space="preserve"> </w:t>
      </w:r>
      <w:r w:rsidRPr="003F3CF5">
        <w:rPr>
          <w:sz w:val="22"/>
          <w:szCs w:val="22"/>
          <w:u w:val="single"/>
        </w:rPr>
        <w:t>Annual Operating Report</w:t>
      </w:r>
      <w:r w:rsidR="004341B0" w:rsidRPr="003F3CF5">
        <w:rPr>
          <w:sz w:val="22"/>
          <w:szCs w:val="22"/>
        </w:rPr>
        <w:t xml:space="preserve">: </w:t>
      </w:r>
      <w:r w:rsidRPr="003F3CF5">
        <w:rPr>
          <w:sz w:val="22"/>
          <w:szCs w:val="22"/>
        </w:rPr>
        <w:t xml:space="preserve"> </w:t>
      </w:r>
      <w:r w:rsidR="003C3641" w:rsidRPr="003F2766">
        <w:rPr>
          <w:sz w:val="22"/>
          <w:szCs w:val="22"/>
        </w:rPr>
        <w:t xml:space="preserve">The permittee shall submit each calendar year on or before March 1, a completed DEP Form 62-210.900(5), "Annual Operating Report for Air Pollutant Emitting Facility" (AOR) for the preceding calendar year.  The report may be submitted electronically in accordance with the instructions received with the Annual Operating Report (AOR) package sent by the </w:t>
      </w:r>
      <w:r w:rsidR="00485E24">
        <w:rPr>
          <w:sz w:val="22"/>
          <w:szCs w:val="22"/>
        </w:rPr>
        <w:t>D</w:t>
      </w:r>
      <w:r w:rsidR="003C3641" w:rsidRPr="003F2766">
        <w:rPr>
          <w:sz w:val="22"/>
          <w:szCs w:val="22"/>
        </w:rPr>
        <w:t>epartment, or a hardcopy may be sent to the Air Quality Division of the PCDEM, with a copy to the Air Compliance Section of the Departmen</w:t>
      </w:r>
      <w:r w:rsidR="005E78DE">
        <w:rPr>
          <w:sz w:val="22"/>
          <w:szCs w:val="22"/>
        </w:rPr>
        <w:t>t’s Southwest District Office.</w:t>
      </w:r>
    </w:p>
    <w:p w:rsidR="004341B0" w:rsidRPr="003F3CF5" w:rsidRDefault="003C3641" w:rsidP="007C5E36">
      <w:pPr>
        <w:widowControl w:val="0"/>
        <w:tabs>
          <w:tab w:val="left" w:pos="360"/>
        </w:tabs>
        <w:ind w:left="360"/>
        <w:jc w:val="both"/>
        <w:rPr>
          <w:sz w:val="22"/>
          <w:szCs w:val="22"/>
        </w:rPr>
      </w:pPr>
      <w:r w:rsidRPr="003F2766">
        <w:rPr>
          <w:sz w:val="22"/>
          <w:szCs w:val="22"/>
        </w:rPr>
        <w:t>[Rule 62-210.370(3), F.A.C.; Pinellas County Code Subsection 58-90(3) and (9)]</w:t>
      </w:r>
    </w:p>
    <w:p w:rsidR="004341B0" w:rsidRPr="003F3CF5" w:rsidRDefault="004341B0" w:rsidP="007C5E36">
      <w:pPr>
        <w:widowControl w:val="0"/>
        <w:tabs>
          <w:tab w:val="left" w:pos="360"/>
        </w:tabs>
        <w:jc w:val="both"/>
        <w:rPr>
          <w:sz w:val="22"/>
          <w:szCs w:val="22"/>
        </w:rPr>
      </w:pPr>
    </w:p>
    <w:p w:rsidR="003C3641" w:rsidRPr="008B75C7" w:rsidRDefault="003C3641" w:rsidP="00CA5AF1">
      <w:pPr>
        <w:numPr>
          <w:ilvl w:val="0"/>
          <w:numId w:val="21"/>
        </w:numPr>
        <w:tabs>
          <w:tab w:val="left" w:pos="360"/>
        </w:tabs>
        <w:suppressAutoHyphens/>
        <w:jc w:val="both"/>
        <w:rPr>
          <w:sz w:val="22"/>
          <w:szCs w:val="22"/>
        </w:rPr>
      </w:pPr>
      <w:r>
        <w:rPr>
          <w:sz w:val="22"/>
          <w:szCs w:val="22"/>
          <w:u w:val="single"/>
        </w:rPr>
        <w:t>Modification</w:t>
      </w:r>
      <w:r w:rsidR="004341B0" w:rsidRPr="003F3CF5">
        <w:rPr>
          <w:sz w:val="22"/>
          <w:szCs w:val="22"/>
        </w:rPr>
        <w:t xml:space="preserve">:  </w:t>
      </w:r>
      <w:r w:rsidRPr="008B75C7">
        <w:rPr>
          <w:sz w:val="22"/>
          <w:szCs w:val="22"/>
        </w:rPr>
        <w:t>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w:t>
      </w:r>
      <w:r>
        <w:rPr>
          <w:sz w:val="22"/>
          <w:szCs w:val="22"/>
        </w:rPr>
        <w:t xml:space="preserve"> a</w:t>
      </w:r>
      <w:r w:rsidRPr="008B75C7">
        <w:rPr>
          <w:sz w:val="22"/>
          <w:szCs w:val="22"/>
        </w:rPr>
        <w:t>ny physical change or changes in the method of operations or addition to a facility that would result in an increase in the actual emissions of any air pollutant subject to air regulations, including any not previously emitted, from any emission unit or facility.</w:t>
      </w:r>
    </w:p>
    <w:p w:rsidR="00C10701" w:rsidRPr="003F3CF5" w:rsidRDefault="003C3641" w:rsidP="005E78DE">
      <w:pPr>
        <w:widowControl w:val="0"/>
        <w:tabs>
          <w:tab w:val="left" w:pos="360"/>
        </w:tabs>
        <w:ind w:left="360"/>
        <w:jc w:val="both"/>
        <w:rPr>
          <w:sz w:val="22"/>
          <w:szCs w:val="22"/>
        </w:rPr>
      </w:pPr>
      <w:r w:rsidRPr="008B75C7">
        <w:rPr>
          <w:sz w:val="22"/>
          <w:szCs w:val="22"/>
        </w:rPr>
        <w:t>[Rules 62-210.200</w:t>
      </w:r>
      <w:r>
        <w:rPr>
          <w:sz w:val="22"/>
          <w:szCs w:val="22"/>
        </w:rPr>
        <w:t xml:space="preserve"> (Definition </w:t>
      </w:r>
      <w:r w:rsidRPr="008B75C7">
        <w:rPr>
          <w:sz w:val="22"/>
          <w:szCs w:val="22"/>
        </w:rPr>
        <w:t>“Modification”</w:t>
      </w:r>
      <w:r>
        <w:rPr>
          <w:sz w:val="22"/>
          <w:szCs w:val="22"/>
        </w:rPr>
        <w:t>)</w:t>
      </w:r>
      <w:r w:rsidRPr="008B75C7">
        <w:rPr>
          <w:sz w:val="22"/>
          <w:szCs w:val="22"/>
        </w:rPr>
        <w:t xml:space="preserve"> and 62-210.300(1)(a), F.A.C.]</w:t>
      </w:r>
    </w:p>
    <w:p w:rsidR="00C10701" w:rsidRPr="003F3CF5" w:rsidRDefault="00C10701" w:rsidP="007C5E36">
      <w:pPr>
        <w:widowControl w:val="0"/>
        <w:tabs>
          <w:tab w:val="left" w:pos="360"/>
        </w:tabs>
        <w:jc w:val="both"/>
        <w:rPr>
          <w:sz w:val="22"/>
          <w:szCs w:val="22"/>
        </w:rPr>
      </w:pPr>
    </w:p>
    <w:p w:rsidR="00C10701" w:rsidRPr="003F3CF5" w:rsidRDefault="00EE18FE" w:rsidP="00CA5AF1">
      <w:pPr>
        <w:widowControl w:val="0"/>
        <w:numPr>
          <w:ilvl w:val="0"/>
          <w:numId w:val="21"/>
        </w:numPr>
        <w:tabs>
          <w:tab w:val="left" w:pos="360"/>
        </w:tabs>
        <w:jc w:val="both"/>
        <w:rPr>
          <w:sz w:val="22"/>
          <w:szCs w:val="22"/>
        </w:rPr>
      </w:pPr>
      <w:r w:rsidRPr="00622A5A">
        <w:rPr>
          <w:sz w:val="22"/>
          <w:szCs w:val="22"/>
          <w:u w:val="single"/>
        </w:rPr>
        <w:t>Changes to Air Management System</w:t>
      </w:r>
      <w:r w:rsidR="00C10701" w:rsidRPr="00622A5A">
        <w:rPr>
          <w:sz w:val="22"/>
          <w:szCs w:val="22"/>
        </w:rPr>
        <w:t>:</w:t>
      </w:r>
      <w:r w:rsidRPr="003F3CF5">
        <w:rPr>
          <w:sz w:val="22"/>
          <w:szCs w:val="22"/>
        </w:rPr>
        <w:t xml:space="preserve"> </w:t>
      </w:r>
      <w:r w:rsidR="00C10701" w:rsidRPr="003F3CF5">
        <w:rPr>
          <w:sz w:val="22"/>
          <w:szCs w:val="22"/>
        </w:rPr>
        <w:t xml:space="preserve"> </w:t>
      </w:r>
      <w:r w:rsidRPr="003F3CF5">
        <w:rPr>
          <w:sz w:val="22"/>
          <w:szCs w:val="22"/>
        </w:rPr>
        <w:t>Changes to the air management systems of this facility (including air conditioning and other air handling equipment) may render the assumed VOC capture efficiencies ineffective.  The PCDEM shall be notified when a change is contemplated, or when any portion of an existing air management system is damaged in any manner.  This notification shall include discussion of any potential im</w:t>
      </w:r>
      <w:r w:rsidR="00C10701" w:rsidRPr="003F3CF5">
        <w:rPr>
          <w:sz w:val="22"/>
          <w:szCs w:val="22"/>
        </w:rPr>
        <w:t>pact on VOC emissions.</w:t>
      </w:r>
    </w:p>
    <w:p w:rsidR="00C10701" w:rsidRPr="003F3CF5" w:rsidRDefault="00C10701" w:rsidP="007C5E36">
      <w:pPr>
        <w:widowControl w:val="0"/>
        <w:tabs>
          <w:tab w:val="left" w:pos="-1440"/>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3CF5">
        <w:rPr>
          <w:sz w:val="22"/>
          <w:szCs w:val="22"/>
        </w:rPr>
        <w:tab/>
        <w:t>[Rule 62-4.070(3), F.A.C.; Construction Permit 1030240-009-AC]</w:t>
      </w:r>
    </w:p>
    <w:p w:rsidR="00C10701" w:rsidRPr="003F3CF5" w:rsidRDefault="00C10701" w:rsidP="007C5E36">
      <w:pPr>
        <w:tabs>
          <w:tab w:val="left" w:pos="-1440"/>
          <w:tab w:val="left" w:pos="-720"/>
          <w:tab w:val="left" w:pos="540"/>
          <w:tab w:val="left" w:pos="900"/>
          <w:tab w:val="left" w:pos="3060"/>
          <w:tab w:val="left" w:pos="5760"/>
        </w:tabs>
        <w:suppressAutoHyphens/>
        <w:jc w:val="both"/>
        <w:rPr>
          <w:sz w:val="22"/>
          <w:szCs w:val="22"/>
        </w:rPr>
      </w:pPr>
    </w:p>
    <w:p w:rsidR="00C10701" w:rsidRPr="003F3CF5" w:rsidRDefault="00C10701" w:rsidP="007C5E36">
      <w:pPr>
        <w:tabs>
          <w:tab w:val="left" w:pos="-1440"/>
          <w:tab w:val="left" w:pos="-720"/>
          <w:tab w:val="left" w:pos="540"/>
          <w:tab w:val="left" w:pos="900"/>
          <w:tab w:val="left" w:pos="3060"/>
          <w:tab w:val="left" w:pos="5760"/>
        </w:tabs>
        <w:suppressAutoHyphens/>
        <w:jc w:val="both"/>
        <w:rPr>
          <w:sz w:val="22"/>
          <w:szCs w:val="22"/>
        </w:rPr>
      </w:pPr>
    </w:p>
    <w:p w:rsidR="00C10701" w:rsidRPr="000C7654" w:rsidRDefault="00C10701" w:rsidP="007C5E36">
      <w:pPr>
        <w:pStyle w:val="Heading4"/>
        <w:jc w:val="both"/>
        <w:rPr>
          <w:rFonts w:ascii="Times New Roman" w:hAnsi="Times New Roman"/>
          <w:b/>
          <w:bCs/>
          <w:sz w:val="22"/>
          <w:szCs w:val="22"/>
        </w:rPr>
      </w:pPr>
      <w:r w:rsidRPr="000C7654">
        <w:rPr>
          <w:rFonts w:ascii="Times New Roman" w:hAnsi="Times New Roman"/>
          <w:b/>
          <w:bCs/>
          <w:sz w:val="22"/>
          <w:szCs w:val="22"/>
          <w:u w:val="single"/>
        </w:rPr>
        <w:t>Emission Unit No</w:t>
      </w:r>
      <w:r w:rsidR="00E270AA" w:rsidRPr="000C7654">
        <w:rPr>
          <w:rFonts w:ascii="Times New Roman" w:hAnsi="Times New Roman"/>
          <w:b/>
          <w:bCs/>
          <w:sz w:val="22"/>
          <w:szCs w:val="22"/>
          <w:u w:val="single"/>
        </w:rPr>
        <w:t>s</w:t>
      </w:r>
      <w:r w:rsidRPr="000C7654">
        <w:rPr>
          <w:rFonts w:ascii="Times New Roman" w:hAnsi="Times New Roman"/>
          <w:b/>
          <w:bCs/>
          <w:sz w:val="22"/>
          <w:szCs w:val="22"/>
          <w:u w:val="single"/>
        </w:rPr>
        <w:t>. 001 and 005</w:t>
      </w:r>
      <w:r w:rsidRPr="000C7654">
        <w:rPr>
          <w:rFonts w:ascii="Times New Roman" w:hAnsi="Times New Roman"/>
          <w:b/>
          <w:bCs/>
          <w:sz w:val="22"/>
          <w:szCs w:val="22"/>
        </w:rPr>
        <w:t xml:space="preserve"> - Heat-Set Lithographic Press Line No</w:t>
      </w:r>
      <w:r w:rsidR="00E270AA" w:rsidRPr="000C7654">
        <w:rPr>
          <w:rFonts w:ascii="Times New Roman" w:hAnsi="Times New Roman"/>
          <w:b/>
          <w:bCs/>
          <w:sz w:val="22"/>
          <w:szCs w:val="22"/>
        </w:rPr>
        <w:t>s</w:t>
      </w:r>
      <w:r w:rsidRPr="000C7654">
        <w:rPr>
          <w:rFonts w:ascii="Times New Roman" w:hAnsi="Times New Roman"/>
          <w:b/>
          <w:bCs/>
          <w:sz w:val="22"/>
          <w:szCs w:val="22"/>
        </w:rPr>
        <w:t>. 1, 2, 3, and 4</w:t>
      </w:r>
    </w:p>
    <w:p w:rsidR="00C10701" w:rsidRPr="003F3CF5" w:rsidRDefault="00C10701" w:rsidP="007C5E36">
      <w:pPr>
        <w:widowControl w:val="0"/>
        <w:jc w:val="both"/>
        <w:rPr>
          <w:i/>
          <w:sz w:val="22"/>
          <w:szCs w:val="22"/>
        </w:rPr>
      </w:pPr>
      <w:r w:rsidRPr="00D2448A">
        <w:rPr>
          <w:sz w:val="22"/>
          <w:szCs w:val="22"/>
        </w:rPr>
        <w:t>(</w:t>
      </w:r>
      <w:r w:rsidRPr="003F3CF5">
        <w:rPr>
          <w:i/>
          <w:sz w:val="22"/>
          <w:szCs w:val="22"/>
        </w:rPr>
        <w:t xml:space="preserve">Note: </w:t>
      </w:r>
      <w:r w:rsidRPr="003F3CF5">
        <w:rPr>
          <w:i/>
          <w:sz w:val="22"/>
          <w:szCs w:val="22"/>
          <w:vertAlign w:val="superscript"/>
        </w:rPr>
        <w:t>(#)</w:t>
      </w:r>
      <w:r w:rsidRPr="003F3CF5">
        <w:rPr>
          <w:i/>
          <w:sz w:val="22"/>
          <w:szCs w:val="22"/>
        </w:rPr>
        <w:t xml:space="preserve"> indicates a footnote that appears at the end of th</w:t>
      </w:r>
      <w:r w:rsidR="000E7BCB">
        <w:rPr>
          <w:i/>
          <w:sz w:val="22"/>
          <w:szCs w:val="22"/>
        </w:rPr>
        <w:t>is</w:t>
      </w:r>
      <w:r w:rsidRPr="003F3CF5">
        <w:rPr>
          <w:i/>
          <w:sz w:val="22"/>
          <w:szCs w:val="22"/>
        </w:rPr>
        <w:t xml:space="preserve"> permit</w:t>
      </w:r>
      <w:r w:rsidR="00D2448A">
        <w:rPr>
          <w:i/>
          <w:sz w:val="22"/>
          <w:szCs w:val="22"/>
        </w:rPr>
        <w:t>.</w:t>
      </w:r>
      <w:r w:rsidR="00D2448A" w:rsidRPr="00D2448A">
        <w:rPr>
          <w:sz w:val="22"/>
          <w:szCs w:val="22"/>
        </w:rPr>
        <w:t>)</w:t>
      </w:r>
    </w:p>
    <w:p w:rsidR="00C10701" w:rsidRPr="003F3CF5" w:rsidRDefault="00C10701" w:rsidP="007C5E36">
      <w:pPr>
        <w:widowControl w:val="0"/>
        <w:tabs>
          <w:tab w:val="left" w:pos="-1458"/>
          <w:tab w:val="left" w:pos="-738"/>
          <w:tab w:val="left" w:pos="-18"/>
          <w:tab w:val="left" w:pos="702"/>
          <w:tab w:val="left" w:pos="1422"/>
          <w:tab w:val="left" w:pos="2142"/>
          <w:tab w:val="left" w:pos="2862"/>
          <w:tab w:val="left" w:pos="3582"/>
          <w:tab w:val="left" w:pos="4302"/>
          <w:tab w:val="left" w:pos="5022"/>
          <w:tab w:val="left" w:pos="5742"/>
          <w:tab w:val="left" w:pos="6462"/>
          <w:tab w:val="left" w:pos="7182"/>
          <w:tab w:val="left" w:pos="7902"/>
          <w:tab w:val="left" w:pos="8622"/>
          <w:tab w:val="left" w:pos="9342"/>
          <w:tab w:val="left" w:pos="10062"/>
        </w:tabs>
        <w:ind w:left="-18"/>
        <w:jc w:val="both"/>
        <w:rPr>
          <w:sz w:val="22"/>
          <w:szCs w:val="22"/>
          <w:u w:val="single"/>
        </w:rPr>
      </w:pPr>
    </w:p>
    <w:p w:rsidR="00C10701" w:rsidRPr="000C7654" w:rsidRDefault="00C10701" w:rsidP="007C5E36">
      <w:pPr>
        <w:widowControl w:val="0"/>
        <w:tabs>
          <w:tab w:val="left" w:pos="-1458"/>
          <w:tab w:val="left" w:pos="-738"/>
          <w:tab w:val="left" w:pos="-18"/>
          <w:tab w:val="left" w:pos="702"/>
          <w:tab w:val="left" w:pos="1422"/>
          <w:tab w:val="left" w:pos="2142"/>
          <w:tab w:val="left" w:pos="2862"/>
          <w:tab w:val="left" w:pos="3582"/>
          <w:tab w:val="left" w:pos="4302"/>
          <w:tab w:val="left" w:pos="5022"/>
          <w:tab w:val="left" w:pos="5742"/>
          <w:tab w:val="left" w:pos="6462"/>
          <w:tab w:val="left" w:pos="7182"/>
          <w:tab w:val="left" w:pos="7902"/>
          <w:tab w:val="left" w:pos="8622"/>
          <w:tab w:val="left" w:pos="9342"/>
          <w:tab w:val="left" w:pos="10062"/>
        </w:tabs>
        <w:ind w:left="-18"/>
        <w:jc w:val="both"/>
        <w:rPr>
          <w:sz w:val="22"/>
          <w:szCs w:val="22"/>
        </w:rPr>
      </w:pPr>
      <w:r w:rsidRPr="000C7654">
        <w:rPr>
          <w:b/>
          <w:sz w:val="22"/>
          <w:szCs w:val="22"/>
        </w:rPr>
        <w:t xml:space="preserve">Heat-Set Press Lines Emission </w:t>
      </w:r>
      <w:r w:rsidR="00485E24">
        <w:rPr>
          <w:b/>
          <w:sz w:val="22"/>
          <w:szCs w:val="22"/>
        </w:rPr>
        <w:t xml:space="preserve">and Operation </w:t>
      </w:r>
      <w:r w:rsidRPr="000C7654">
        <w:rPr>
          <w:b/>
          <w:sz w:val="22"/>
          <w:szCs w:val="22"/>
        </w:rPr>
        <w:t>Limitations</w:t>
      </w:r>
    </w:p>
    <w:p w:rsidR="00C10701" w:rsidRPr="003F3CF5" w:rsidRDefault="00C10701" w:rsidP="007C5E36">
      <w:pPr>
        <w:widowControl w:val="0"/>
        <w:tabs>
          <w:tab w:val="left" w:pos="360"/>
        </w:tabs>
        <w:jc w:val="both"/>
        <w:rPr>
          <w:sz w:val="22"/>
          <w:szCs w:val="22"/>
        </w:rPr>
      </w:pPr>
    </w:p>
    <w:p w:rsidR="00E270AA" w:rsidRPr="003F3CF5" w:rsidRDefault="00EE18FE" w:rsidP="00CA5AF1">
      <w:pPr>
        <w:widowControl w:val="0"/>
        <w:numPr>
          <w:ilvl w:val="0"/>
          <w:numId w:val="21"/>
        </w:numPr>
        <w:tabs>
          <w:tab w:val="left" w:pos="360"/>
        </w:tabs>
        <w:jc w:val="both"/>
        <w:rPr>
          <w:sz w:val="22"/>
          <w:szCs w:val="22"/>
        </w:rPr>
      </w:pPr>
      <w:r w:rsidRPr="003F3CF5">
        <w:rPr>
          <w:sz w:val="22"/>
          <w:szCs w:val="22"/>
          <w:u w:val="single"/>
        </w:rPr>
        <w:t>V</w:t>
      </w:r>
      <w:r w:rsidR="00E270AA" w:rsidRPr="003F3CF5">
        <w:rPr>
          <w:sz w:val="22"/>
          <w:szCs w:val="22"/>
          <w:u w:val="single"/>
        </w:rPr>
        <w:t xml:space="preserve">olatile </w:t>
      </w:r>
      <w:r w:rsidRPr="003F3CF5">
        <w:rPr>
          <w:sz w:val="22"/>
          <w:szCs w:val="22"/>
          <w:u w:val="single"/>
        </w:rPr>
        <w:t>O</w:t>
      </w:r>
      <w:r w:rsidR="00E270AA" w:rsidRPr="003F3CF5">
        <w:rPr>
          <w:sz w:val="22"/>
          <w:szCs w:val="22"/>
          <w:u w:val="single"/>
        </w:rPr>
        <w:t xml:space="preserve">rganic </w:t>
      </w:r>
      <w:r w:rsidRPr="003F3CF5">
        <w:rPr>
          <w:sz w:val="22"/>
          <w:szCs w:val="22"/>
          <w:u w:val="single"/>
        </w:rPr>
        <w:t>C</w:t>
      </w:r>
      <w:r w:rsidR="00E270AA" w:rsidRPr="003F3CF5">
        <w:rPr>
          <w:sz w:val="22"/>
          <w:szCs w:val="22"/>
          <w:u w:val="single"/>
        </w:rPr>
        <w:t xml:space="preserve">ompound </w:t>
      </w:r>
      <w:r w:rsidRPr="003F3CF5">
        <w:rPr>
          <w:sz w:val="22"/>
          <w:szCs w:val="22"/>
          <w:u w:val="single"/>
        </w:rPr>
        <w:t>Emissions</w:t>
      </w:r>
      <w:r w:rsidR="00E270AA" w:rsidRPr="003F3CF5">
        <w:rPr>
          <w:sz w:val="22"/>
          <w:szCs w:val="22"/>
        </w:rPr>
        <w:t>:</w:t>
      </w:r>
      <w:r w:rsidRPr="003F3CF5">
        <w:rPr>
          <w:sz w:val="22"/>
          <w:szCs w:val="22"/>
        </w:rPr>
        <w:t xml:space="preserve"> </w:t>
      </w:r>
      <w:r w:rsidR="00E270AA" w:rsidRPr="003F3CF5">
        <w:rPr>
          <w:sz w:val="22"/>
          <w:szCs w:val="22"/>
        </w:rPr>
        <w:t xml:space="preserve"> </w:t>
      </w:r>
      <w:r w:rsidRPr="003F3CF5">
        <w:rPr>
          <w:sz w:val="22"/>
          <w:szCs w:val="22"/>
        </w:rPr>
        <w:t>The sum total VOC emissions from the Heat-Set Lithographic Press Operations Line Nos. 1, 2 3, and 4</w:t>
      </w:r>
      <w:r w:rsidRPr="003F3CF5">
        <w:rPr>
          <w:i/>
          <w:sz w:val="22"/>
          <w:szCs w:val="22"/>
        </w:rPr>
        <w:t xml:space="preserve"> </w:t>
      </w:r>
      <w:r w:rsidRPr="003F3CF5">
        <w:rPr>
          <w:sz w:val="22"/>
          <w:szCs w:val="22"/>
        </w:rPr>
        <w:t xml:space="preserve">shall not exceed 80.17 tons in any consecutive </w:t>
      </w:r>
      <w:r w:rsidR="001344A1">
        <w:rPr>
          <w:sz w:val="22"/>
          <w:szCs w:val="22"/>
        </w:rPr>
        <w:t>12-</w:t>
      </w:r>
      <w:r w:rsidRPr="003F3CF5">
        <w:rPr>
          <w:sz w:val="22"/>
          <w:szCs w:val="22"/>
        </w:rPr>
        <w:t xml:space="preserve">month period </w:t>
      </w:r>
      <w:r w:rsidRPr="003F3CF5">
        <w:rPr>
          <w:b/>
          <w:sz w:val="22"/>
          <w:szCs w:val="22"/>
          <w:vertAlign w:val="superscript"/>
        </w:rPr>
        <w:t>(1)</w:t>
      </w:r>
      <w:r w:rsidRPr="003F3CF5">
        <w:rPr>
          <w:sz w:val="22"/>
          <w:szCs w:val="22"/>
        </w:rPr>
        <w:t>.  This value includes the stack and fugitive emissions from the printing inks, fountain solution, plant-wide wash solutions</w:t>
      </w:r>
      <w:r w:rsidRPr="003F3CF5">
        <w:rPr>
          <w:sz w:val="22"/>
          <w:szCs w:val="22"/>
          <w:vertAlign w:val="superscript"/>
        </w:rPr>
        <w:t>(2)</w:t>
      </w:r>
      <w:r w:rsidRPr="003F3CF5">
        <w:rPr>
          <w:sz w:val="22"/>
          <w:szCs w:val="22"/>
        </w:rPr>
        <w:t>, natural gas combustion (0.22 TPY</w:t>
      </w:r>
      <w:r w:rsidRPr="003F3CF5">
        <w:rPr>
          <w:sz w:val="22"/>
          <w:szCs w:val="22"/>
          <w:vertAlign w:val="superscript"/>
        </w:rPr>
        <w:t>(3)</w:t>
      </w:r>
      <w:r w:rsidRPr="003F3CF5">
        <w:rPr>
          <w:sz w:val="22"/>
          <w:szCs w:val="22"/>
        </w:rPr>
        <w:t>), and miscellaneous heat-set fugitives (considered for the purposes of this permit to be a maximum of 1.0 TPY or less).</w:t>
      </w:r>
    </w:p>
    <w:p w:rsidR="00E270AA" w:rsidRPr="003F3CF5" w:rsidRDefault="00E270AA" w:rsidP="007C5E36">
      <w:pPr>
        <w:widowControl w:val="0"/>
        <w:tabs>
          <w:tab w:val="left" w:pos="360"/>
        </w:tabs>
        <w:ind w:left="360"/>
        <w:jc w:val="both"/>
        <w:rPr>
          <w:sz w:val="22"/>
          <w:szCs w:val="22"/>
        </w:rPr>
      </w:pPr>
      <w:r w:rsidRPr="003F3CF5">
        <w:rPr>
          <w:sz w:val="22"/>
          <w:szCs w:val="22"/>
        </w:rPr>
        <w:t>[Rule 62-296.320(1)(a), F.A.C.; Construction Permit 1030240-011-AC]</w:t>
      </w:r>
    </w:p>
    <w:p w:rsidR="00E270AA" w:rsidRPr="003F3CF5" w:rsidRDefault="00E270AA" w:rsidP="007C5E36">
      <w:pPr>
        <w:widowControl w:val="0"/>
        <w:tabs>
          <w:tab w:val="left" w:pos="360"/>
        </w:tabs>
        <w:jc w:val="both"/>
        <w:rPr>
          <w:sz w:val="22"/>
          <w:szCs w:val="22"/>
        </w:rPr>
      </w:pPr>
    </w:p>
    <w:p w:rsidR="00E270AA" w:rsidRPr="003F3CF5" w:rsidRDefault="00DB0997" w:rsidP="00CA5AF1">
      <w:pPr>
        <w:widowControl w:val="0"/>
        <w:numPr>
          <w:ilvl w:val="0"/>
          <w:numId w:val="21"/>
        </w:numPr>
        <w:tabs>
          <w:tab w:val="left" w:pos="360"/>
        </w:tabs>
        <w:jc w:val="both"/>
        <w:rPr>
          <w:sz w:val="22"/>
          <w:szCs w:val="22"/>
        </w:rPr>
      </w:pPr>
      <w:r>
        <w:rPr>
          <w:sz w:val="22"/>
          <w:szCs w:val="22"/>
          <w:u w:val="single"/>
        </w:rPr>
        <w:br w:type="page"/>
      </w:r>
      <w:r w:rsidR="00EE18FE" w:rsidRPr="006A44DD">
        <w:rPr>
          <w:sz w:val="22"/>
          <w:szCs w:val="22"/>
          <w:u w:val="single"/>
        </w:rPr>
        <w:lastRenderedPageBreak/>
        <w:t>Material Usage</w:t>
      </w:r>
      <w:r w:rsidR="00E270AA" w:rsidRPr="006A44DD">
        <w:rPr>
          <w:sz w:val="22"/>
          <w:szCs w:val="22"/>
        </w:rPr>
        <w:t xml:space="preserve">: </w:t>
      </w:r>
      <w:r w:rsidR="00EE18FE" w:rsidRPr="006A44DD">
        <w:rPr>
          <w:sz w:val="22"/>
          <w:szCs w:val="22"/>
        </w:rPr>
        <w:t xml:space="preserve"> In order to insure compliance with the allowable annual emission rate in Specific Condition No. </w:t>
      </w:r>
      <w:r w:rsidR="006A44DD" w:rsidRPr="006A44DD">
        <w:rPr>
          <w:sz w:val="22"/>
          <w:szCs w:val="22"/>
        </w:rPr>
        <w:t>2</w:t>
      </w:r>
      <w:r w:rsidR="00E578CC">
        <w:rPr>
          <w:sz w:val="22"/>
          <w:szCs w:val="22"/>
        </w:rPr>
        <w:t>0</w:t>
      </w:r>
      <w:r w:rsidR="00EE18FE" w:rsidRPr="006A44DD">
        <w:rPr>
          <w:sz w:val="22"/>
          <w:szCs w:val="22"/>
        </w:rPr>
        <w:t>.,</w:t>
      </w:r>
      <w:r w:rsidR="00EE18FE" w:rsidRPr="003F3CF5">
        <w:rPr>
          <w:sz w:val="22"/>
          <w:szCs w:val="22"/>
        </w:rPr>
        <w:t xml:space="preserve"> the following material usage limitations (totals for all heat-set press lines combined) shall apply for any consecutive </w:t>
      </w:r>
      <w:r w:rsidR="001344A1">
        <w:rPr>
          <w:sz w:val="22"/>
          <w:szCs w:val="22"/>
        </w:rPr>
        <w:t>12-</w:t>
      </w:r>
      <w:r w:rsidR="00EE18FE" w:rsidRPr="003F3CF5">
        <w:rPr>
          <w:sz w:val="22"/>
          <w:szCs w:val="22"/>
        </w:rPr>
        <w:t>month period:</w:t>
      </w:r>
    </w:p>
    <w:p w:rsidR="00E270AA" w:rsidRPr="003F3CF5" w:rsidRDefault="00E270AA" w:rsidP="007C5E36">
      <w:pPr>
        <w:widowControl w:val="0"/>
        <w:tabs>
          <w:tab w:val="left" w:pos="-1440"/>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p>
    <w:p w:rsidR="00E270AA" w:rsidRPr="003F3CF5" w:rsidRDefault="00E270AA" w:rsidP="00CA5AF1">
      <w:pPr>
        <w:widowControl w:val="0"/>
        <w:numPr>
          <w:ilvl w:val="0"/>
          <w:numId w:val="3"/>
        </w:numPr>
        <w:tabs>
          <w:tab w:val="left" w:pos="-1440"/>
          <w:tab w:val="left" w:pos="-720"/>
          <w:tab w:val="left" w:pos="0"/>
          <w:tab w:val="left" w:pos="360"/>
          <w:tab w:val="left" w:pos="54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3CF5">
        <w:rPr>
          <w:sz w:val="22"/>
          <w:szCs w:val="22"/>
        </w:rPr>
        <w:t>Heat-Set Printing Inks: 1,060,000 lbs;</w:t>
      </w:r>
    </w:p>
    <w:p w:rsidR="00E270AA" w:rsidRPr="003F3CF5" w:rsidRDefault="00E270AA" w:rsidP="007C5E36">
      <w:pPr>
        <w:widowControl w:val="0"/>
        <w:tabs>
          <w:tab w:val="left" w:pos="-1440"/>
          <w:tab w:val="left" w:pos="-720"/>
          <w:tab w:val="left" w:pos="0"/>
          <w:tab w:val="left" w:pos="36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p>
    <w:p w:rsidR="00CD23F8" w:rsidRPr="00CD23F8" w:rsidRDefault="00E270AA" w:rsidP="00CD23F8">
      <w:pPr>
        <w:widowControl w:val="0"/>
        <w:numPr>
          <w:ilvl w:val="0"/>
          <w:numId w:val="3"/>
        </w:numPr>
        <w:tabs>
          <w:tab w:val="left" w:pos="-1440"/>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3CF5">
        <w:rPr>
          <w:sz w:val="22"/>
          <w:szCs w:val="22"/>
        </w:rPr>
        <w:t>H</w:t>
      </w:r>
      <w:r w:rsidR="001344A1">
        <w:rPr>
          <w:sz w:val="22"/>
          <w:szCs w:val="22"/>
        </w:rPr>
        <w:t>eat-Set Press Fountain Solution</w:t>
      </w:r>
      <w:r w:rsidRPr="003F3CF5">
        <w:rPr>
          <w:sz w:val="22"/>
          <w:szCs w:val="22"/>
        </w:rPr>
        <w:t>: 7,500 gallons</w:t>
      </w:r>
      <w:r w:rsidR="001344A1">
        <w:rPr>
          <w:sz w:val="22"/>
          <w:szCs w:val="22"/>
        </w:rPr>
        <w:t xml:space="preserve"> - </w:t>
      </w:r>
      <w:r w:rsidR="001344A1" w:rsidRPr="001344A1">
        <w:rPr>
          <w:sz w:val="22"/>
          <w:szCs w:val="22"/>
        </w:rPr>
        <w:t>t</w:t>
      </w:r>
      <w:r w:rsidRPr="001344A1">
        <w:rPr>
          <w:sz w:val="22"/>
          <w:szCs w:val="22"/>
        </w:rPr>
        <w:t xml:space="preserve">he permittee shall not use a VOC solution to dilute </w:t>
      </w:r>
      <w:r w:rsidR="001344A1">
        <w:rPr>
          <w:sz w:val="22"/>
          <w:szCs w:val="22"/>
        </w:rPr>
        <w:t xml:space="preserve">the </w:t>
      </w:r>
      <w:r w:rsidRPr="001344A1">
        <w:rPr>
          <w:sz w:val="22"/>
          <w:szCs w:val="22"/>
        </w:rPr>
        <w:t>"Fountain Solution".</w:t>
      </w:r>
    </w:p>
    <w:p w:rsidR="00CD23F8" w:rsidRDefault="00CD23F8" w:rsidP="00CD23F8">
      <w:pPr>
        <w:widowControl w:val="0"/>
        <w:tabs>
          <w:tab w:val="left" w:pos="-1440"/>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p>
    <w:p w:rsidR="00E270AA" w:rsidRPr="003F3CF5" w:rsidRDefault="00E270AA" w:rsidP="00CA5AF1">
      <w:pPr>
        <w:widowControl w:val="0"/>
        <w:numPr>
          <w:ilvl w:val="0"/>
          <w:numId w:val="3"/>
        </w:numPr>
        <w:tabs>
          <w:tab w:val="left" w:pos="-1440"/>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3CF5">
        <w:rPr>
          <w:sz w:val="22"/>
          <w:szCs w:val="22"/>
        </w:rPr>
        <w:t>Wash Solutions</w:t>
      </w:r>
      <w:r w:rsidRPr="003F3CF5">
        <w:rPr>
          <w:sz w:val="22"/>
          <w:szCs w:val="22"/>
          <w:vertAlign w:val="superscript"/>
        </w:rPr>
        <w:t>(2)</w:t>
      </w:r>
      <w:r w:rsidRPr="003F3CF5">
        <w:rPr>
          <w:sz w:val="22"/>
          <w:szCs w:val="22"/>
        </w:rPr>
        <w:t xml:space="preserve"> (plant-wide): 17,500 gallons (less disposal and reuse).</w:t>
      </w:r>
    </w:p>
    <w:p w:rsidR="00E270AA" w:rsidRPr="003F3CF5" w:rsidRDefault="00E270AA" w:rsidP="007C5E3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p>
    <w:p w:rsidR="00E270AA" w:rsidRPr="003F3CF5" w:rsidRDefault="00E270AA" w:rsidP="007C5E36">
      <w:pPr>
        <w:pStyle w:val="BodyText"/>
        <w:tabs>
          <w:tab w:val="clear" w:pos="6030"/>
          <w:tab w:val="left" w:pos="0"/>
          <w:tab w:val="left" w:pos="270"/>
          <w:tab w:val="left" w:pos="5760"/>
        </w:tabs>
        <w:jc w:val="both"/>
        <w:rPr>
          <w:rFonts w:ascii="Times New Roman" w:hAnsi="Times New Roman"/>
          <w:sz w:val="22"/>
          <w:szCs w:val="22"/>
        </w:rPr>
      </w:pPr>
      <w:r w:rsidRPr="003F3CF5">
        <w:rPr>
          <w:rFonts w:ascii="Times New Roman" w:hAnsi="Times New Roman"/>
          <w:sz w:val="22"/>
          <w:szCs w:val="22"/>
        </w:rPr>
        <w:tab/>
        <w:t>[Rules 62-4.070(3) and 62-296.320(1)(a), F.A.C.; Construction Permit 1030240-011-AC]</w:t>
      </w:r>
    </w:p>
    <w:p w:rsidR="00E270AA" w:rsidRPr="003F3CF5" w:rsidRDefault="00E270AA" w:rsidP="007C5E36">
      <w:pPr>
        <w:widowControl w:val="0"/>
        <w:tabs>
          <w:tab w:val="left" w:pos="360"/>
        </w:tabs>
        <w:jc w:val="both"/>
        <w:rPr>
          <w:sz w:val="22"/>
          <w:szCs w:val="22"/>
        </w:rPr>
      </w:pPr>
    </w:p>
    <w:p w:rsidR="00E9366F" w:rsidRPr="003F3CF5" w:rsidRDefault="00EE18FE" w:rsidP="00CA5AF1">
      <w:pPr>
        <w:widowControl w:val="0"/>
        <w:numPr>
          <w:ilvl w:val="0"/>
          <w:numId w:val="21"/>
        </w:numPr>
        <w:tabs>
          <w:tab w:val="left" w:pos="360"/>
        </w:tabs>
        <w:jc w:val="both"/>
        <w:rPr>
          <w:sz w:val="22"/>
          <w:szCs w:val="22"/>
        </w:rPr>
      </w:pPr>
      <w:r w:rsidRPr="00622A5A">
        <w:rPr>
          <w:sz w:val="22"/>
          <w:szCs w:val="22"/>
          <w:u w:val="single"/>
        </w:rPr>
        <w:t>Catalytic Oxidizer Operation Requirement and Outage Reporting</w:t>
      </w:r>
      <w:r w:rsidR="00E9366F" w:rsidRPr="00622A5A">
        <w:rPr>
          <w:sz w:val="22"/>
          <w:szCs w:val="22"/>
        </w:rPr>
        <w:t>:</w:t>
      </w:r>
      <w:r w:rsidR="00E9366F" w:rsidRPr="003F3CF5">
        <w:rPr>
          <w:sz w:val="22"/>
          <w:szCs w:val="22"/>
        </w:rPr>
        <w:t xml:space="preserve"> </w:t>
      </w:r>
      <w:r w:rsidRPr="003F3CF5">
        <w:rPr>
          <w:sz w:val="22"/>
          <w:szCs w:val="22"/>
        </w:rPr>
        <w:t xml:space="preserve"> No heat-set press line shall operate unless the associated catalytic oxidizer (Quantum 4000 catalytic oxidizer for Heat-set Press Line Nos. 1, 2, and 3; Quantum 2000 catalytic oxidizer for Heat-set Press Line No. 4) is </w:t>
      </w:r>
      <w:r w:rsidR="00BF2F81">
        <w:rPr>
          <w:sz w:val="22"/>
          <w:szCs w:val="22"/>
        </w:rPr>
        <w:t>in operation</w:t>
      </w:r>
      <w:r w:rsidRPr="003F3CF5">
        <w:rPr>
          <w:sz w:val="22"/>
          <w:szCs w:val="22"/>
        </w:rPr>
        <w:t xml:space="preserve"> and the catalyst bed gas inlet temperature is between 600</w:t>
      </w:r>
      <w:r w:rsidRPr="003F3CF5">
        <w:rPr>
          <w:sz w:val="22"/>
          <w:szCs w:val="22"/>
          <w:vertAlign w:val="superscript"/>
        </w:rPr>
        <w:t>o</w:t>
      </w:r>
      <w:r w:rsidR="00622A5A">
        <w:rPr>
          <w:sz w:val="22"/>
          <w:szCs w:val="22"/>
        </w:rPr>
        <w:t xml:space="preserve"> F</w:t>
      </w:r>
      <w:r w:rsidRPr="003F3CF5">
        <w:rPr>
          <w:sz w:val="22"/>
          <w:szCs w:val="22"/>
        </w:rPr>
        <w:t xml:space="preserve"> and 1,100</w:t>
      </w:r>
      <w:r w:rsidRPr="003F3CF5">
        <w:rPr>
          <w:sz w:val="22"/>
          <w:szCs w:val="22"/>
          <w:vertAlign w:val="superscript"/>
        </w:rPr>
        <w:t>o</w:t>
      </w:r>
      <w:r w:rsidRPr="003F3CF5">
        <w:rPr>
          <w:sz w:val="22"/>
          <w:szCs w:val="22"/>
        </w:rPr>
        <w:t xml:space="preserve"> F, except as stipulated below.  There shall be an automatic cutoff device which shall not allow any heat-set press to operate unless the applicable catalytic oxidizer is operating at a temperature above 600</w:t>
      </w:r>
      <w:r w:rsidRPr="003F3CF5">
        <w:rPr>
          <w:sz w:val="22"/>
          <w:szCs w:val="22"/>
        </w:rPr>
        <w:sym w:font="Symbol" w:char="F0B0"/>
      </w:r>
      <w:r w:rsidRPr="003F3CF5">
        <w:rPr>
          <w:sz w:val="22"/>
          <w:szCs w:val="22"/>
        </w:rPr>
        <w:t xml:space="preserve">F.  However, in the event of a catalytic oxidizer outage/malfunction, the permittee shall be allowed to operate the press lines without the catalytic oxidizer in service for a period to time not to exceed 48 hours.  There shall be a maximum of two </w:t>
      </w:r>
      <w:r w:rsidR="001344A1">
        <w:rPr>
          <w:sz w:val="22"/>
          <w:szCs w:val="22"/>
        </w:rPr>
        <w:t xml:space="preserve">(2) </w:t>
      </w:r>
      <w:r w:rsidRPr="003F3CF5">
        <w:rPr>
          <w:sz w:val="22"/>
          <w:szCs w:val="22"/>
        </w:rPr>
        <w:t>such 48</w:t>
      </w:r>
      <w:r w:rsidR="001344A1">
        <w:rPr>
          <w:sz w:val="22"/>
          <w:szCs w:val="22"/>
        </w:rPr>
        <w:t>-</w:t>
      </w:r>
      <w:r w:rsidRPr="003F3CF5">
        <w:rPr>
          <w:sz w:val="22"/>
          <w:szCs w:val="22"/>
        </w:rPr>
        <w:t xml:space="preserve">hour periods in any </w:t>
      </w:r>
      <w:r w:rsidR="001344A1">
        <w:rPr>
          <w:sz w:val="22"/>
          <w:szCs w:val="22"/>
        </w:rPr>
        <w:t xml:space="preserve">consecutive </w:t>
      </w:r>
      <w:r w:rsidRPr="003F3CF5">
        <w:rPr>
          <w:sz w:val="22"/>
          <w:szCs w:val="22"/>
        </w:rPr>
        <w:t>12</w:t>
      </w:r>
      <w:r w:rsidR="001344A1">
        <w:rPr>
          <w:sz w:val="22"/>
          <w:szCs w:val="22"/>
        </w:rPr>
        <w:t>-</w:t>
      </w:r>
      <w:r w:rsidRPr="003F3CF5">
        <w:rPr>
          <w:sz w:val="22"/>
          <w:szCs w:val="22"/>
        </w:rPr>
        <w:t>month period.</w:t>
      </w:r>
    </w:p>
    <w:p w:rsidR="00E9366F" w:rsidRPr="003F3CF5" w:rsidRDefault="00E9366F" w:rsidP="007C5E36">
      <w:pPr>
        <w:widowControl w:val="0"/>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p>
    <w:p w:rsidR="00E9366F" w:rsidRPr="003F3CF5" w:rsidRDefault="00E9366F" w:rsidP="00CA5AF1">
      <w:pPr>
        <w:widowControl w:val="0"/>
        <w:numPr>
          <w:ilvl w:val="0"/>
          <w:numId w:val="4"/>
        </w:num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3CF5">
        <w:rPr>
          <w:sz w:val="22"/>
          <w:szCs w:val="22"/>
          <w:u w:val="single"/>
        </w:rPr>
        <w:t>The following shall apply during these periods of catalytic oxidizer outage</w:t>
      </w:r>
      <w:r w:rsidRPr="003F3CF5">
        <w:rPr>
          <w:sz w:val="22"/>
          <w:szCs w:val="22"/>
        </w:rPr>
        <w:t>:</w:t>
      </w:r>
    </w:p>
    <w:p w:rsidR="00E9366F" w:rsidRPr="003F3CF5" w:rsidRDefault="00E9366F" w:rsidP="007C5E36">
      <w:pPr>
        <w:widowControl w:val="0"/>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p>
    <w:p w:rsidR="00300D6D" w:rsidRPr="003F3CF5" w:rsidRDefault="00300D6D" w:rsidP="00CA5AF1">
      <w:pPr>
        <w:widowControl w:val="0"/>
        <w:numPr>
          <w:ilvl w:val="0"/>
          <w:numId w:val="5"/>
        </w:numPr>
        <w:tabs>
          <w:tab w:val="left" w:pos="-1440"/>
          <w:tab w:val="left" w:pos="-720"/>
          <w:tab w:val="left" w:pos="5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80"/>
        <w:jc w:val="both"/>
        <w:rPr>
          <w:sz w:val="22"/>
          <w:szCs w:val="22"/>
        </w:rPr>
      </w:pPr>
      <w:r w:rsidRPr="003F3CF5">
        <w:rPr>
          <w:sz w:val="22"/>
          <w:szCs w:val="22"/>
        </w:rPr>
        <w:t>T</w:t>
      </w:r>
      <w:r w:rsidR="00E9366F" w:rsidRPr="003F3CF5">
        <w:rPr>
          <w:sz w:val="22"/>
          <w:szCs w:val="22"/>
        </w:rPr>
        <w:t>he permittee shall take reasonable steps to minimize VOC emissions</w:t>
      </w:r>
      <w:r w:rsidR="001344A1">
        <w:rPr>
          <w:sz w:val="22"/>
          <w:szCs w:val="22"/>
        </w:rPr>
        <w:t>,</w:t>
      </w:r>
      <w:r w:rsidR="00E9366F" w:rsidRPr="003F3CF5">
        <w:rPr>
          <w:sz w:val="22"/>
          <w:szCs w:val="22"/>
        </w:rPr>
        <w:t xml:space="preserve"> visible emissions</w:t>
      </w:r>
      <w:r w:rsidR="00BF2F81">
        <w:rPr>
          <w:sz w:val="22"/>
          <w:szCs w:val="22"/>
        </w:rPr>
        <w:t xml:space="preserve"> (VE)</w:t>
      </w:r>
      <w:r w:rsidR="001344A1">
        <w:rPr>
          <w:sz w:val="22"/>
          <w:szCs w:val="22"/>
        </w:rPr>
        <w:t>,</w:t>
      </w:r>
      <w:r w:rsidRPr="003F3CF5">
        <w:rPr>
          <w:sz w:val="22"/>
          <w:szCs w:val="22"/>
        </w:rPr>
        <w:t xml:space="preserve"> and odors;</w:t>
      </w:r>
    </w:p>
    <w:p w:rsidR="00300D6D" w:rsidRPr="003F3CF5" w:rsidRDefault="00E9366F" w:rsidP="00CA5AF1">
      <w:pPr>
        <w:widowControl w:val="0"/>
        <w:numPr>
          <w:ilvl w:val="0"/>
          <w:numId w:val="5"/>
        </w:numPr>
        <w:tabs>
          <w:tab w:val="left" w:pos="-1440"/>
          <w:tab w:val="left" w:pos="-720"/>
          <w:tab w:val="left" w:pos="5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80"/>
        <w:jc w:val="both"/>
        <w:rPr>
          <w:sz w:val="22"/>
          <w:szCs w:val="22"/>
        </w:rPr>
      </w:pPr>
      <w:r w:rsidRPr="003F3CF5">
        <w:rPr>
          <w:sz w:val="22"/>
          <w:szCs w:val="22"/>
        </w:rPr>
        <w:t xml:space="preserve">PCDEM shall be notified of the problems with the catalytic oxidizer immediately (not including weekends or </w:t>
      </w:r>
      <w:r w:rsidR="00BF2F81">
        <w:rPr>
          <w:sz w:val="22"/>
          <w:szCs w:val="22"/>
        </w:rPr>
        <w:t xml:space="preserve">legal </w:t>
      </w:r>
      <w:r w:rsidRPr="003F3CF5">
        <w:rPr>
          <w:sz w:val="22"/>
          <w:szCs w:val="22"/>
        </w:rPr>
        <w:t>holidays) of the occu</w:t>
      </w:r>
      <w:r w:rsidR="00300D6D" w:rsidRPr="003F3CF5">
        <w:rPr>
          <w:sz w:val="22"/>
          <w:szCs w:val="22"/>
        </w:rPr>
        <w:t>rrence;</w:t>
      </w:r>
    </w:p>
    <w:p w:rsidR="00300D6D" w:rsidRPr="003F3CF5" w:rsidRDefault="00E9366F" w:rsidP="00CA5AF1">
      <w:pPr>
        <w:widowControl w:val="0"/>
        <w:numPr>
          <w:ilvl w:val="0"/>
          <w:numId w:val="5"/>
        </w:numPr>
        <w:tabs>
          <w:tab w:val="left" w:pos="-1440"/>
          <w:tab w:val="left" w:pos="-720"/>
          <w:tab w:val="left" w:pos="5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80"/>
        <w:jc w:val="both"/>
        <w:rPr>
          <w:sz w:val="22"/>
          <w:szCs w:val="22"/>
        </w:rPr>
      </w:pPr>
      <w:r w:rsidRPr="003F3CF5">
        <w:rPr>
          <w:sz w:val="22"/>
          <w:szCs w:val="22"/>
        </w:rPr>
        <w:t>PCDEM shall be informed of the steps taken to correct the problem and anticipated time fr</w:t>
      </w:r>
      <w:r w:rsidR="00300D6D" w:rsidRPr="003F3CF5">
        <w:rPr>
          <w:sz w:val="22"/>
          <w:szCs w:val="22"/>
        </w:rPr>
        <w:t>ame to correct the problem; and</w:t>
      </w:r>
    </w:p>
    <w:p w:rsidR="00E9366F" w:rsidRPr="003F3CF5" w:rsidRDefault="00E9366F" w:rsidP="00CA5AF1">
      <w:pPr>
        <w:widowControl w:val="0"/>
        <w:numPr>
          <w:ilvl w:val="0"/>
          <w:numId w:val="5"/>
        </w:numPr>
        <w:tabs>
          <w:tab w:val="left" w:pos="-1440"/>
          <w:tab w:val="left" w:pos="-720"/>
          <w:tab w:val="left" w:pos="5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80"/>
        <w:jc w:val="both"/>
        <w:rPr>
          <w:sz w:val="22"/>
          <w:szCs w:val="22"/>
        </w:rPr>
      </w:pPr>
      <w:r w:rsidRPr="003F3CF5">
        <w:rPr>
          <w:sz w:val="22"/>
          <w:szCs w:val="22"/>
        </w:rPr>
        <w:t xml:space="preserve">PCDEM shall be advised when the catalytic oxidizer was brought back on line.  </w:t>
      </w:r>
    </w:p>
    <w:p w:rsidR="00E9366F" w:rsidRPr="003F3CF5" w:rsidRDefault="00E9366F" w:rsidP="007C5E36">
      <w:pPr>
        <w:widowControl w:val="0"/>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p>
    <w:p w:rsidR="00E9366F" w:rsidRPr="003F3CF5" w:rsidRDefault="00E9366F" w:rsidP="00CA5AF1">
      <w:pPr>
        <w:widowControl w:val="0"/>
        <w:numPr>
          <w:ilvl w:val="0"/>
          <w:numId w:val="4"/>
        </w:num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jc w:val="both"/>
        <w:rPr>
          <w:sz w:val="22"/>
          <w:szCs w:val="22"/>
        </w:rPr>
      </w:pPr>
      <w:r w:rsidRPr="003F3CF5">
        <w:rPr>
          <w:sz w:val="22"/>
          <w:szCs w:val="22"/>
        </w:rPr>
        <w:t xml:space="preserve"> </w:t>
      </w:r>
      <w:r w:rsidRPr="003F3CF5">
        <w:rPr>
          <w:sz w:val="22"/>
          <w:szCs w:val="22"/>
          <w:u w:val="single"/>
        </w:rPr>
        <w:t>Documentation of the catalytic oxidizer outage shall be keep as follows</w:t>
      </w:r>
      <w:r w:rsidRPr="003F3CF5">
        <w:rPr>
          <w:sz w:val="22"/>
          <w:szCs w:val="22"/>
        </w:rPr>
        <w:t>:</w:t>
      </w:r>
    </w:p>
    <w:p w:rsidR="00E9366F" w:rsidRPr="003F3CF5" w:rsidRDefault="00E9366F" w:rsidP="007C5E36">
      <w:pPr>
        <w:widowControl w:val="0"/>
        <w:tabs>
          <w:tab w:val="left" w:pos="-1440"/>
          <w:tab w:val="left" w:pos="-720"/>
          <w:tab w:val="left" w:pos="54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990" w:hanging="990"/>
        <w:jc w:val="both"/>
        <w:rPr>
          <w:sz w:val="22"/>
          <w:szCs w:val="22"/>
        </w:rPr>
      </w:pPr>
      <w:r w:rsidRPr="003F3CF5">
        <w:rPr>
          <w:sz w:val="22"/>
          <w:szCs w:val="22"/>
        </w:rPr>
        <w:t xml:space="preserve"> </w:t>
      </w:r>
    </w:p>
    <w:p w:rsidR="00300D6D" w:rsidRPr="003F3CF5" w:rsidRDefault="00300D6D" w:rsidP="00CA5AF1">
      <w:pPr>
        <w:widowControl w:val="0"/>
        <w:numPr>
          <w:ilvl w:val="0"/>
          <w:numId w:val="6"/>
        </w:numPr>
        <w:tabs>
          <w:tab w:val="left" w:pos="-1440"/>
          <w:tab w:val="left" w:pos="-720"/>
          <w:tab w:val="left" w:pos="54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80"/>
        <w:jc w:val="both"/>
        <w:rPr>
          <w:sz w:val="22"/>
          <w:szCs w:val="22"/>
        </w:rPr>
      </w:pPr>
      <w:r w:rsidRPr="003F3CF5">
        <w:rPr>
          <w:sz w:val="22"/>
          <w:szCs w:val="22"/>
        </w:rPr>
        <w:t>T</w:t>
      </w:r>
      <w:r w:rsidR="00E9366F" w:rsidRPr="003F3CF5">
        <w:rPr>
          <w:sz w:val="22"/>
          <w:szCs w:val="22"/>
        </w:rPr>
        <w:t>he identification of the catalytic oxidizer and the time of the start of the breakdown;</w:t>
      </w:r>
    </w:p>
    <w:p w:rsidR="00300D6D" w:rsidRPr="003F3CF5" w:rsidRDefault="00300D6D" w:rsidP="00CA5AF1">
      <w:pPr>
        <w:widowControl w:val="0"/>
        <w:numPr>
          <w:ilvl w:val="0"/>
          <w:numId w:val="6"/>
        </w:numPr>
        <w:tabs>
          <w:tab w:val="left" w:pos="-1440"/>
          <w:tab w:val="left" w:pos="-720"/>
          <w:tab w:val="left" w:pos="54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990" w:hanging="270"/>
        <w:jc w:val="both"/>
        <w:rPr>
          <w:sz w:val="22"/>
          <w:szCs w:val="22"/>
        </w:rPr>
      </w:pPr>
      <w:r w:rsidRPr="003F3CF5">
        <w:rPr>
          <w:sz w:val="22"/>
          <w:szCs w:val="22"/>
        </w:rPr>
        <w:t>R</w:t>
      </w:r>
      <w:r w:rsidR="00E9366F" w:rsidRPr="003F3CF5">
        <w:rPr>
          <w:sz w:val="22"/>
          <w:szCs w:val="22"/>
        </w:rPr>
        <w:t>eason for breakdown, and the steps taken to correct the problem;</w:t>
      </w:r>
    </w:p>
    <w:p w:rsidR="00300D6D" w:rsidRPr="003F3CF5" w:rsidRDefault="00300D6D" w:rsidP="00CA5AF1">
      <w:pPr>
        <w:widowControl w:val="0"/>
        <w:numPr>
          <w:ilvl w:val="0"/>
          <w:numId w:val="6"/>
        </w:numPr>
        <w:tabs>
          <w:tab w:val="left" w:pos="-1440"/>
          <w:tab w:val="left" w:pos="-720"/>
          <w:tab w:val="left" w:pos="54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990" w:hanging="270"/>
        <w:jc w:val="both"/>
        <w:rPr>
          <w:sz w:val="22"/>
          <w:szCs w:val="22"/>
        </w:rPr>
      </w:pPr>
      <w:r w:rsidRPr="003F3CF5">
        <w:rPr>
          <w:sz w:val="22"/>
          <w:szCs w:val="22"/>
        </w:rPr>
        <w:t>T</w:t>
      </w:r>
      <w:r w:rsidR="00E9366F" w:rsidRPr="003F3CF5">
        <w:rPr>
          <w:sz w:val="22"/>
          <w:szCs w:val="22"/>
        </w:rPr>
        <w:t>he date and time PCDEM was notified and to whom reported;</w:t>
      </w:r>
    </w:p>
    <w:p w:rsidR="00300D6D" w:rsidRPr="003F3CF5" w:rsidRDefault="00300D6D" w:rsidP="00CA5AF1">
      <w:pPr>
        <w:widowControl w:val="0"/>
        <w:numPr>
          <w:ilvl w:val="0"/>
          <w:numId w:val="6"/>
        </w:numPr>
        <w:tabs>
          <w:tab w:val="left" w:pos="-1440"/>
          <w:tab w:val="left" w:pos="-720"/>
          <w:tab w:val="left" w:pos="5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80"/>
        <w:jc w:val="both"/>
        <w:rPr>
          <w:sz w:val="22"/>
          <w:szCs w:val="22"/>
        </w:rPr>
      </w:pPr>
      <w:r w:rsidRPr="003F3CF5">
        <w:rPr>
          <w:sz w:val="22"/>
          <w:szCs w:val="22"/>
        </w:rPr>
        <w:t>D</w:t>
      </w:r>
      <w:r w:rsidR="00E9366F" w:rsidRPr="003F3CF5">
        <w:rPr>
          <w:sz w:val="22"/>
          <w:szCs w:val="22"/>
        </w:rPr>
        <w:t>etailed information on the quantity of each ink and fountain solution used during the outage period, and</w:t>
      </w:r>
    </w:p>
    <w:p w:rsidR="00E9366F" w:rsidRPr="003F3CF5" w:rsidRDefault="00300D6D" w:rsidP="00CA5AF1">
      <w:pPr>
        <w:widowControl w:val="0"/>
        <w:numPr>
          <w:ilvl w:val="0"/>
          <w:numId w:val="6"/>
        </w:numPr>
        <w:tabs>
          <w:tab w:val="left" w:pos="-1440"/>
          <w:tab w:val="left" w:pos="-720"/>
          <w:tab w:val="left" w:pos="5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80"/>
        <w:jc w:val="both"/>
        <w:rPr>
          <w:sz w:val="22"/>
          <w:szCs w:val="22"/>
        </w:rPr>
      </w:pPr>
      <w:r w:rsidRPr="003F3CF5">
        <w:rPr>
          <w:sz w:val="22"/>
          <w:szCs w:val="22"/>
        </w:rPr>
        <w:t>T</w:t>
      </w:r>
      <w:r w:rsidR="00E9366F" w:rsidRPr="003F3CF5">
        <w:rPr>
          <w:sz w:val="22"/>
          <w:szCs w:val="22"/>
        </w:rPr>
        <w:t>he time catalytic oxid</w:t>
      </w:r>
      <w:r w:rsidR="00A01BED" w:rsidRPr="003F3CF5">
        <w:rPr>
          <w:sz w:val="22"/>
          <w:szCs w:val="22"/>
        </w:rPr>
        <w:t>izer was brought back on line.</w:t>
      </w:r>
    </w:p>
    <w:p w:rsidR="00E9366F" w:rsidRPr="003F3CF5" w:rsidRDefault="00E9366F" w:rsidP="007C5E36">
      <w:pPr>
        <w:widowControl w:val="0"/>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Cs/>
          <w:sz w:val="22"/>
          <w:szCs w:val="22"/>
        </w:rPr>
      </w:pPr>
    </w:p>
    <w:p w:rsidR="00E9366F" w:rsidRPr="001344A1" w:rsidRDefault="00E9366F" w:rsidP="007C5E36">
      <w:pPr>
        <w:widowControl w:val="0"/>
        <w:tabs>
          <w:tab w:val="left" w:pos="-1440"/>
          <w:tab w:val="left" w:pos="-72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jc w:val="both"/>
        <w:rPr>
          <w:sz w:val="22"/>
          <w:szCs w:val="22"/>
        </w:rPr>
      </w:pPr>
      <w:r w:rsidRPr="003F3CF5">
        <w:rPr>
          <w:sz w:val="22"/>
          <w:szCs w:val="22"/>
        </w:rPr>
        <w:t xml:space="preserve">The estimated amount of VOC emitted during the outage period shall be calculated and included in the monthly VOC emission records and the oxidizer outage report.  The PCDEM shall be </w:t>
      </w:r>
      <w:r w:rsidRPr="001344A1">
        <w:rPr>
          <w:sz w:val="22"/>
          <w:szCs w:val="22"/>
        </w:rPr>
        <w:t xml:space="preserve">provided with a detailed written report on the outage, including the information in </w:t>
      </w:r>
      <w:r w:rsidR="001344A1">
        <w:rPr>
          <w:sz w:val="22"/>
          <w:szCs w:val="22"/>
        </w:rPr>
        <w:t>B</w:t>
      </w:r>
      <w:r w:rsidRPr="001344A1">
        <w:rPr>
          <w:sz w:val="22"/>
          <w:szCs w:val="22"/>
        </w:rPr>
        <w:t xml:space="preserve">. above, within seven </w:t>
      </w:r>
      <w:r w:rsidR="001344A1">
        <w:rPr>
          <w:sz w:val="22"/>
          <w:szCs w:val="22"/>
        </w:rPr>
        <w:t xml:space="preserve">(7) </w:t>
      </w:r>
      <w:r w:rsidRPr="001344A1">
        <w:rPr>
          <w:sz w:val="22"/>
          <w:szCs w:val="22"/>
        </w:rPr>
        <w:t>working days</w:t>
      </w:r>
      <w:r w:rsidR="001344A1">
        <w:rPr>
          <w:sz w:val="22"/>
          <w:szCs w:val="22"/>
        </w:rPr>
        <w:t xml:space="preserve"> (i.e. excluding week-ends and legal holidays)</w:t>
      </w:r>
      <w:r w:rsidRPr="001344A1">
        <w:rPr>
          <w:sz w:val="22"/>
          <w:szCs w:val="22"/>
        </w:rPr>
        <w:t>.</w:t>
      </w:r>
    </w:p>
    <w:p w:rsidR="00E9366F" w:rsidRDefault="00E9366F" w:rsidP="007C5E36">
      <w:pPr>
        <w:widowControl w:val="0"/>
        <w:tabs>
          <w:tab w:val="left" w:pos="-144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jc w:val="both"/>
        <w:rPr>
          <w:sz w:val="22"/>
          <w:szCs w:val="22"/>
        </w:rPr>
      </w:pPr>
      <w:r w:rsidRPr="003F3CF5">
        <w:rPr>
          <w:sz w:val="22"/>
          <w:szCs w:val="22"/>
        </w:rPr>
        <w:t xml:space="preserve">[Rules 62-4.070(3), 62-4.130, 62-210.650, </w:t>
      </w:r>
      <w:r w:rsidR="001344A1">
        <w:rPr>
          <w:sz w:val="22"/>
          <w:szCs w:val="22"/>
        </w:rPr>
        <w:t xml:space="preserve">and </w:t>
      </w:r>
      <w:r w:rsidRPr="003F3CF5">
        <w:rPr>
          <w:sz w:val="22"/>
          <w:szCs w:val="22"/>
        </w:rPr>
        <w:t>62-210.700(4), F.A.C.; Construction Permits 1030240-009-AC and 1030240-011-AC]</w:t>
      </w:r>
    </w:p>
    <w:p w:rsidR="006662B9" w:rsidRPr="003F3CF5" w:rsidRDefault="00EE18FE" w:rsidP="00CA5AF1">
      <w:pPr>
        <w:widowControl w:val="0"/>
        <w:numPr>
          <w:ilvl w:val="0"/>
          <w:numId w:val="21"/>
        </w:numPr>
        <w:tabs>
          <w:tab w:val="left" w:pos="360"/>
        </w:tabs>
        <w:jc w:val="both"/>
        <w:rPr>
          <w:sz w:val="22"/>
          <w:szCs w:val="22"/>
        </w:rPr>
      </w:pPr>
      <w:r w:rsidRPr="003F3CF5">
        <w:rPr>
          <w:sz w:val="22"/>
          <w:szCs w:val="22"/>
          <w:u w:val="single"/>
        </w:rPr>
        <w:lastRenderedPageBreak/>
        <w:t>Heat-Set Press Line Nos. 1, 2, and 3 Catalytic Oxidizer Destruction Efficiency</w:t>
      </w:r>
      <w:r w:rsidR="006662B9" w:rsidRPr="003F3CF5">
        <w:rPr>
          <w:sz w:val="22"/>
          <w:szCs w:val="22"/>
        </w:rPr>
        <w:t>:</w:t>
      </w:r>
      <w:r w:rsidRPr="003F3CF5">
        <w:rPr>
          <w:sz w:val="22"/>
          <w:szCs w:val="22"/>
        </w:rPr>
        <w:t xml:space="preserve"> </w:t>
      </w:r>
      <w:r w:rsidR="006662B9" w:rsidRPr="003F3CF5">
        <w:rPr>
          <w:sz w:val="22"/>
          <w:szCs w:val="22"/>
        </w:rPr>
        <w:t xml:space="preserve"> </w:t>
      </w:r>
      <w:r w:rsidRPr="003F3CF5">
        <w:rPr>
          <w:sz w:val="22"/>
          <w:szCs w:val="22"/>
        </w:rPr>
        <w:t xml:space="preserve">The VOC destruction efficiency of the </w:t>
      </w:r>
      <w:r w:rsidR="0078008C" w:rsidRPr="003F3CF5">
        <w:rPr>
          <w:sz w:val="22"/>
          <w:szCs w:val="22"/>
        </w:rPr>
        <w:t>Heat-</w:t>
      </w:r>
      <w:r w:rsidR="0078008C">
        <w:rPr>
          <w:sz w:val="22"/>
          <w:szCs w:val="22"/>
        </w:rPr>
        <w:t>S</w:t>
      </w:r>
      <w:r w:rsidR="0078008C" w:rsidRPr="003F3CF5">
        <w:rPr>
          <w:sz w:val="22"/>
          <w:szCs w:val="22"/>
        </w:rPr>
        <w:t>et Lithographic Press Printing Line No</w:t>
      </w:r>
      <w:r w:rsidR="0078008C">
        <w:rPr>
          <w:sz w:val="22"/>
          <w:szCs w:val="22"/>
        </w:rPr>
        <w:t>s</w:t>
      </w:r>
      <w:r w:rsidR="0078008C" w:rsidRPr="003F3CF5">
        <w:rPr>
          <w:sz w:val="22"/>
          <w:szCs w:val="22"/>
        </w:rPr>
        <w:t xml:space="preserve">. </w:t>
      </w:r>
      <w:r w:rsidR="0078008C">
        <w:rPr>
          <w:sz w:val="22"/>
          <w:szCs w:val="22"/>
        </w:rPr>
        <w:t>1, 2, and 3</w:t>
      </w:r>
      <w:r w:rsidR="0078008C" w:rsidRPr="003F3CF5">
        <w:rPr>
          <w:sz w:val="22"/>
          <w:szCs w:val="22"/>
        </w:rPr>
        <w:t xml:space="preserve"> </w:t>
      </w:r>
      <w:r w:rsidRPr="003F3CF5">
        <w:rPr>
          <w:sz w:val="22"/>
          <w:szCs w:val="22"/>
        </w:rPr>
        <w:t>Quantum 4000 catalytic oxidizer shall not fall below 90% removal.</w:t>
      </w:r>
    </w:p>
    <w:p w:rsidR="006662B9" w:rsidRPr="003F3CF5" w:rsidRDefault="006662B9" w:rsidP="007C5E36">
      <w:pPr>
        <w:pStyle w:val="BodyText3"/>
        <w:tabs>
          <w:tab w:val="clear" w:pos="720"/>
          <w:tab w:val="left" w:pos="360"/>
        </w:tabs>
        <w:ind w:left="360" w:right="0"/>
        <w:jc w:val="both"/>
        <w:rPr>
          <w:rFonts w:ascii="Times New Roman" w:hAnsi="Times New Roman"/>
          <w:sz w:val="22"/>
          <w:szCs w:val="22"/>
        </w:rPr>
      </w:pPr>
      <w:r w:rsidRPr="003F3CF5">
        <w:rPr>
          <w:rFonts w:ascii="Times New Roman" w:hAnsi="Times New Roman"/>
          <w:sz w:val="22"/>
          <w:szCs w:val="22"/>
        </w:rPr>
        <w:t xml:space="preserve">[Rules 62-210.650, 62-296.320(1)(a), and 62-212.300, F.A.C.; </w:t>
      </w:r>
      <w:r w:rsidR="001344A1">
        <w:rPr>
          <w:rFonts w:ascii="Times New Roman" w:hAnsi="Times New Roman"/>
          <w:sz w:val="22"/>
          <w:szCs w:val="22"/>
        </w:rPr>
        <w:t>Construction P</w:t>
      </w:r>
      <w:r w:rsidRPr="003F3CF5">
        <w:rPr>
          <w:rFonts w:ascii="Times New Roman" w:hAnsi="Times New Roman"/>
          <w:sz w:val="22"/>
          <w:szCs w:val="22"/>
        </w:rPr>
        <w:t>ermit 1030240-009-AC]</w:t>
      </w:r>
    </w:p>
    <w:p w:rsidR="00DB0997" w:rsidRPr="00DB0997" w:rsidRDefault="00DB0997" w:rsidP="00DB0997">
      <w:pPr>
        <w:widowControl w:val="0"/>
        <w:tabs>
          <w:tab w:val="left" w:pos="360"/>
        </w:tabs>
        <w:jc w:val="both"/>
        <w:rPr>
          <w:sz w:val="22"/>
          <w:szCs w:val="22"/>
        </w:rPr>
      </w:pPr>
    </w:p>
    <w:p w:rsidR="006662B9" w:rsidRPr="003F3CF5" w:rsidRDefault="00EE18FE" w:rsidP="00CA5AF1">
      <w:pPr>
        <w:widowControl w:val="0"/>
        <w:numPr>
          <w:ilvl w:val="0"/>
          <w:numId w:val="21"/>
        </w:numPr>
        <w:tabs>
          <w:tab w:val="left" w:pos="360"/>
        </w:tabs>
        <w:jc w:val="both"/>
        <w:rPr>
          <w:sz w:val="22"/>
          <w:szCs w:val="22"/>
        </w:rPr>
      </w:pPr>
      <w:r w:rsidRPr="003F3CF5">
        <w:rPr>
          <w:sz w:val="22"/>
          <w:szCs w:val="22"/>
          <w:u w:val="single"/>
        </w:rPr>
        <w:t>Heat-Set Press Line No. 4 Catalytic Oxidizer Destruction Efficiency</w:t>
      </w:r>
      <w:r w:rsidR="006662B9" w:rsidRPr="003F3CF5">
        <w:rPr>
          <w:sz w:val="22"/>
          <w:szCs w:val="22"/>
        </w:rPr>
        <w:t xml:space="preserve">: </w:t>
      </w:r>
      <w:r w:rsidRPr="003F3CF5">
        <w:rPr>
          <w:sz w:val="22"/>
          <w:szCs w:val="22"/>
        </w:rPr>
        <w:t xml:space="preserve"> The VOC destruction</w:t>
      </w:r>
      <w:r w:rsidR="00485E24">
        <w:rPr>
          <w:sz w:val="22"/>
          <w:szCs w:val="22"/>
        </w:rPr>
        <w:t xml:space="preserve"> </w:t>
      </w:r>
      <w:r w:rsidRPr="003F3CF5">
        <w:rPr>
          <w:sz w:val="22"/>
          <w:szCs w:val="22"/>
        </w:rPr>
        <w:t>efficiency of the Heat-</w:t>
      </w:r>
      <w:r w:rsidR="0078008C">
        <w:rPr>
          <w:sz w:val="22"/>
          <w:szCs w:val="22"/>
        </w:rPr>
        <w:t>S</w:t>
      </w:r>
      <w:r w:rsidRPr="003F3CF5">
        <w:rPr>
          <w:sz w:val="22"/>
          <w:szCs w:val="22"/>
        </w:rPr>
        <w:t>et Lithographic Press Printing Line No. 4 Quantum 2000 catalytic oxidizer shall not fall below 90% removal.</w:t>
      </w:r>
      <w:r w:rsidR="006662B9" w:rsidRPr="003F3CF5">
        <w:rPr>
          <w:sz w:val="22"/>
          <w:szCs w:val="22"/>
        </w:rPr>
        <w:t xml:space="preserve">  </w:t>
      </w:r>
    </w:p>
    <w:p w:rsidR="006662B9" w:rsidRPr="003F3CF5" w:rsidRDefault="006662B9" w:rsidP="007C5E36">
      <w:pPr>
        <w:pStyle w:val="BodyText3"/>
        <w:tabs>
          <w:tab w:val="clear" w:pos="720"/>
          <w:tab w:val="left" w:pos="360"/>
        </w:tabs>
        <w:ind w:left="360" w:right="0"/>
        <w:jc w:val="both"/>
        <w:rPr>
          <w:rFonts w:ascii="Times New Roman" w:hAnsi="Times New Roman"/>
          <w:sz w:val="22"/>
          <w:szCs w:val="22"/>
        </w:rPr>
      </w:pPr>
      <w:r w:rsidRPr="003F3CF5">
        <w:rPr>
          <w:rFonts w:ascii="Times New Roman" w:hAnsi="Times New Roman"/>
          <w:sz w:val="22"/>
          <w:szCs w:val="22"/>
        </w:rPr>
        <w:t>[Rules 6</w:t>
      </w:r>
      <w:r w:rsidR="00F24852">
        <w:rPr>
          <w:rFonts w:ascii="Times New Roman" w:hAnsi="Times New Roman"/>
          <w:sz w:val="22"/>
          <w:szCs w:val="22"/>
        </w:rPr>
        <w:t xml:space="preserve">2-210.650, </w:t>
      </w:r>
      <w:r w:rsidR="00F24852" w:rsidRPr="003F3CF5">
        <w:rPr>
          <w:rFonts w:ascii="Times New Roman" w:hAnsi="Times New Roman"/>
          <w:sz w:val="22"/>
          <w:szCs w:val="22"/>
        </w:rPr>
        <w:t>62-212.300</w:t>
      </w:r>
      <w:r w:rsidR="00F24852">
        <w:rPr>
          <w:rFonts w:ascii="Times New Roman" w:hAnsi="Times New Roman"/>
          <w:sz w:val="22"/>
          <w:szCs w:val="22"/>
        </w:rPr>
        <w:t>, and 62-296.320(1)(a)</w:t>
      </w:r>
      <w:r w:rsidRPr="003F3CF5">
        <w:rPr>
          <w:rFonts w:ascii="Times New Roman" w:hAnsi="Times New Roman"/>
          <w:sz w:val="22"/>
          <w:szCs w:val="22"/>
        </w:rPr>
        <w:t>, F.A.C.; Construction Permit 1030240-011-AC]</w:t>
      </w:r>
    </w:p>
    <w:p w:rsidR="006662B9" w:rsidRPr="003F3CF5" w:rsidRDefault="006662B9" w:rsidP="007C5E36">
      <w:pPr>
        <w:widowControl w:val="0"/>
        <w:tabs>
          <w:tab w:val="left" w:pos="360"/>
        </w:tabs>
        <w:jc w:val="both"/>
        <w:rPr>
          <w:sz w:val="22"/>
          <w:szCs w:val="22"/>
        </w:rPr>
      </w:pPr>
    </w:p>
    <w:p w:rsidR="004E36E1" w:rsidRPr="003F3CF5" w:rsidRDefault="00EE18FE" w:rsidP="00CA5AF1">
      <w:pPr>
        <w:widowControl w:val="0"/>
        <w:numPr>
          <w:ilvl w:val="0"/>
          <w:numId w:val="21"/>
        </w:numPr>
        <w:tabs>
          <w:tab w:val="left" w:pos="360"/>
        </w:tabs>
        <w:jc w:val="both"/>
        <w:rPr>
          <w:sz w:val="22"/>
          <w:szCs w:val="22"/>
        </w:rPr>
      </w:pPr>
      <w:r w:rsidRPr="003F3CF5">
        <w:rPr>
          <w:sz w:val="22"/>
          <w:szCs w:val="22"/>
          <w:u w:val="single"/>
        </w:rPr>
        <w:t>Heat-Set Press Line Nos. 1, 2</w:t>
      </w:r>
      <w:r w:rsidR="006662B9" w:rsidRPr="003F3CF5">
        <w:rPr>
          <w:sz w:val="22"/>
          <w:szCs w:val="22"/>
          <w:u w:val="single"/>
        </w:rPr>
        <w:t>,</w:t>
      </w:r>
      <w:r w:rsidRPr="003F3CF5">
        <w:rPr>
          <w:sz w:val="22"/>
          <w:szCs w:val="22"/>
          <w:u w:val="single"/>
        </w:rPr>
        <w:t xml:space="preserve"> and 3 Catalytic Oxidizer Exhaust Stack Flow Rate</w:t>
      </w:r>
      <w:r w:rsidR="006662B9" w:rsidRPr="003F3CF5">
        <w:rPr>
          <w:sz w:val="22"/>
          <w:szCs w:val="22"/>
        </w:rPr>
        <w:t>:</w:t>
      </w:r>
      <w:r w:rsidRPr="003F3CF5">
        <w:rPr>
          <w:sz w:val="22"/>
          <w:szCs w:val="22"/>
        </w:rPr>
        <w:t xml:space="preserve"> </w:t>
      </w:r>
      <w:r w:rsidR="006662B9" w:rsidRPr="003F3CF5">
        <w:rPr>
          <w:sz w:val="22"/>
          <w:szCs w:val="22"/>
        </w:rPr>
        <w:t xml:space="preserve"> </w:t>
      </w:r>
      <w:r w:rsidRPr="003F3CF5">
        <w:rPr>
          <w:sz w:val="22"/>
          <w:szCs w:val="22"/>
        </w:rPr>
        <w:t xml:space="preserve">The gas flow rate from the exhaust stack of the </w:t>
      </w:r>
      <w:r w:rsidR="0078008C" w:rsidRPr="003F3CF5">
        <w:rPr>
          <w:sz w:val="22"/>
          <w:szCs w:val="22"/>
        </w:rPr>
        <w:t>Heat-</w:t>
      </w:r>
      <w:r w:rsidR="0078008C">
        <w:rPr>
          <w:sz w:val="22"/>
          <w:szCs w:val="22"/>
        </w:rPr>
        <w:t>S</w:t>
      </w:r>
      <w:r w:rsidR="0078008C" w:rsidRPr="003F3CF5">
        <w:rPr>
          <w:sz w:val="22"/>
          <w:szCs w:val="22"/>
        </w:rPr>
        <w:t>et Lithographic Press Printing Line No</w:t>
      </w:r>
      <w:r w:rsidR="0078008C">
        <w:rPr>
          <w:sz w:val="22"/>
          <w:szCs w:val="22"/>
        </w:rPr>
        <w:t>s</w:t>
      </w:r>
      <w:r w:rsidR="0078008C" w:rsidRPr="003F3CF5">
        <w:rPr>
          <w:sz w:val="22"/>
          <w:szCs w:val="22"/>
        </w:rPr>
        <w:t xml:space="preserve">. </w:t>
      </w:r>
      <w:r w:rsidR="0078008C">
        <w:rPr>
          <w:sz w:val="22"/>
          <w:szCs w:val="22"/>
        </w:rPr>
        <w:t>1, 2 , and 3</w:t>
      </w:r>
      <w:r w:rsidR="0078008C" w:rsidRPr="003F3CF5">
        <w:rPr>
          <w:sz w:val="22"/>
          <w:szCs w:val="22"/>
        </w:rPr>
        <w:t xml:space="preserve"> </w:t>
      </w:r>
      <w:r w:rsidRPr="003F3CF5">
        <w:rPr>
          <w:sz w:val="22"/>
          <w:szCs w:val="22"/>
        </w:rPr>
        <w:t xml:space="preserve">Quantum 4000 catalytic oxidizer shall be at least 2,700 </w:t>
      </w:r>
      <w:r w:rsidR="00EB787E">
        <w:rPr>
          <w:sz w:val="22"/>
          <w:szCs w:val="22"/>
        </w:rPr>
        <w:t>standard cubic feet per minute (</w:t>
      </w:r>
      <w:r w:rsidRPr="003F3CF5">
        <w:rPr>
          <w:sz w:val="22"/>
          <w:szCs w:val="22"/>
        </w:rPr>
        <w:t>scfm</w:t>
      </w:r>
      <w:r w:rsidR="00EB787E">
        <w:rPr>
          <w:sz w:val="22"/>
          <w:szCs w:val="22"/>
        </w:rPr>
        <w:t>)</w:t>
      </w:r>
      <w:r w:rsidRPr="003F3CF5">
        <w:rPr>
          <w:sz w:val="22"/>
          <w:szCs w:val="22"/>
        </w:rPr>
        <w:t xml:space="preserve"> when operating </w:t>
      </w:r>
      <w:r w:rsidR="00E457EB">
        <w:rPr>
          <w:sz w:val="22"/>
          <w:szCs w:val="22"/>
        </w:rPr>
        <w:t xml:space="preserve">any presses from </w:t>
      </w:r>
      <w:r w:rsidRPr="003F3CF5">
        <w:rPr>
          <w:sz w:val="22"/>
          <w:szCs w:val="22"/>
        </w:rPr>
        <w:t>two</w:t>
      </w:r>
      <w:r w:rsidR="00EB787E">
        <w:rPr>
          <w:sz w:val="22"/>
          <w:szCs w:val="22"/>
        </w:rPr>
        <w:t xml:space="preserve"> (2)</w:t>
      </w:r>
      <w:r w:rsidRPr="003F3CF5">
        <w:rPr>
          <w:sz w:val="22"/>
          <w:szCs w:val="22"/>
        </w:rPr>
        <w:t xml:space="preserve"> or three </w:t>
      </w:r>
      <w:r w:rsidR="00EB787E">
        <w:rPr>
          <w:sz w:val="22"/>
          <w:szCs w:val="22"/>
        </w:rPr>
        <w:t xml:space="preserve">(3) </w:t>
      </w:r>
      <w:r w:rsidRPr="003F3CF5">
        <w:rPr>
          <w:sz w:val="22"/>
          <w:szCs w:val="22"/>
        </w:rPr>
        <w:t>heat-set lithographic press</w:t>
      </w:r>
      <w:r w:rsidR="00E457EB">
        <w:rPr>
          <w:sz w:val="22"/>
          <w:szCs w:val="22"/>
        </w:rPr>
        <w:t xml:space="preserve"> lines</w:t>
      </w:r>
      <w:r w:rsidRPr="003F3CF5">
        <w:rPr>
          <w:sz w:val="22"/>
          <w:szCs w:val="22"/>
        </w:rPr>
        <w:t>.  There shall be no device on the exhaust stack which will interfere with the flow of the exhaust gases.</w:t>
      </w:r>
    </w:p>
    <w:p w:rsidR="004E36E1" w:rsidRPr="003F3CF5" w:rsidRDefault="004E36E1" w:rsidP="007C5E36">
      <w:pPr>
        <w:pStyle w:val="BodyText3"/>
        <w:tabs>
          <w:tab w:val="clear" w:pos="720"/>
          <w:tab w:val="left" w:pos="360"/>
        </w:tabs>
        <w:ind w:left="360" w:right="0"/>
        <w:jc w:val="both"/>
        <w:rPr>
          <w:rFonts w:ascii="Times New Roman" w:hAnsi="Times New Roman"/>
          <w:sz w:val="22"/>
          <w:szCs w:val="22"/>
        </w:rPr>
      </w:pPr>
      <w:r w:rsidRPr="003F3CF5">
        <w:rPr>
          <w:rFonts w:ascii="Times New Roman" w:hAnsi="Times New Roman"/>
          <w:sz w:val="22"/>
          <w:szCs w:val="22"/>
        </w:rPr>
        <w:t xml:space="preserve">[Rules </w:t>
      </w:r>
      <w:r w:rsidR="00F24852" w:rsidRPr="003F3CF5">
        <w:rPr>
          <w:rFonts w:ascii="Times New Roman" w:hAnsi="Times New Roman"/>
          <w:sz w:val="22"/>
          <w:szCs w:val="22"/>
        </w:rPr>
        <w:t>62-4.070(3)</w:t>
      </w:r>
      <w:r w:rsidR="00F24852">
        <w:rPr>
          <w:rFonts w:ascii="Times New Roman" w:hAnsi="Times New Roman"/>
          <w:sz w:val="22"/>
          <w:szCs w:val="22"/>
        </w:rPr>
        <w:t xml:space="preserve">, </w:t>
      </w:r>
      <w:r w:rsidRPr="003F3CF5">
        <w:rPr>
          <w:rFonts w:ascii="Times New Roman" w:hAnsi="Times New Roman"/>
          <w:sz w:val="22"/>
          <w:szCs w:val="22"/>
        </w:rPr>
        <w:t xml:space="preserve">62-210.650, </w:t>
      </w:r>
      <w:r w:rsidR="00F24852">
        <w:rPr>
          <w:rFonts w:ascii="Times New Roman" w:hAnsi="Times New Roman"/>
          <w:sz w:val="22"/>
          <w:szCs w:val="22"/>
        </w:rPr>
        <w:t xml:space="preserve">and </w:t>
      </w:r>
      <w:r w:rsidRPr="003F3CF5">
        <w:rPr>
          <w:rFonts w:ascii="Times New Roman" w:hAnsi="Times New Roman"/>
          <w:sz w:val="22"/>
          <w:szCs w:val="22"/>
        </w:rPr>
        <w:t>62-296.320(1)(a)</w:t>
      </w:r>
      <w:r w:rsidR="00F24852">
        <w:rPr>
          <w:rFonts w:ascii="Times New Roman" w:hAnsi="Times New Roman"/>
          <w:sz w:val="22"/>
          <w:szCs w:val="22"/>
        </w:rPr>
        <w:t>,</w:t>
      </w:r>
      <w:r w:rsidR="00EB787E">
        <w:rPr>
          <w:rFonts w:ascii="Times New Roman" w:hAnsi="Times New Roman"/>
          <w:sz w:val="22"/>
          <w:szCs w:val="22"/>
        </w:rPr>
        <w:t xml:space="preserve"> </w:t>
      </w:r>
      <w:r w:rsidRPr="003F3CF5">
        <w:rPr>
          <w:rFonts w:ascii="Times New Roman" w:hAnsi="Times New Roman"/>
          <w:sz w:val="22"/>
          <w:szCs w:val="22"/>
        </w:rPr>
        <w:t xml:space="preserve"> F.A.C.; Construction Permit 1030240-009-AC]</w:t>
      </w:r>
    </w:p>
    <w:p w:rsidR="004E36E1" w:rsidRPr="003F3CF5" w:rsidRDefault="004E36E1" w:rsidP="007C5E36">
      <w:pPr>
        <w:widowControl w:val="0"/>
        <w:tabs>
          <w:tab w:val="left" w:pos="360"/>
        </w:tabs>
        <w:jc w:val="both"/>
        <w:rPr>
          <w:sz w:val="22"/>
          <w:szCs w:val="22"/>
        </w:rPr>
      </w:pPr>
    </w:p>
    <w:p w:rsidR="00DC3A33" w:rsidRPr="003F3CF5" w:rsidRDefault="00EE18FE" w:rsidP="00CA5AF1">
      <w:pPr>
        <w:widowControl w:val="0"/>
        <w:numPr>
          <w:ilvl w:val="0"/>
          <w:numId w:val="21"/>
        </w:numPr>
        <w:tabs>
          <w:tab w:val="left" w:pos="360"/>
        </w:tabs>
        <w:jc w:val="both"/>
        <w:rPr>
          <w:sz w:val="22"/>
          <w:szCs w:val="22"/>
        </w:rPr>
      </w:pPr>
      <w:r w:rsidRPr="003F3CF5">
        <w:rPr>
          <w:sz w:val="22"/>
          <w:szCs w:val="22"/>
          <w:u w:val="single"/>
        </w:rPr>
        <w:t>Heat-Set Press Line No. 4 Catalytic Oxidizer Exhaust Stack Flow Rate</w:t>
      </w:r>
      <w:r w:rsidR="004E36E1" w:rsidRPr="003F3CF5">
        <w:rPr>
          <w:sz w:val="22"/>
          <w:szCs w:val="22"/>
        </w:rPr>
        <w:t>:</w:t>
      </w:r>
      <w:r w:rsidRPr="003F3CF5">
        <w:rPr>
          <w:sz w:val="22"/>
          <w:szCs w:val="22"/>
        </w:rPr>
        <w:t xml:space="preserve"> </w:t>
      </w:r>
      <w:r w:rsidR="004E36E1" w:rsidRPr="003F3CF5">
        <w:rPr>
          <w:sz w:val="22"/>
          <w:szCs w:val="22"/>
        </w:rPr>
        <w:t xml:space="preserve"> </w:t>
      </w:r>
      <w:r w:rsidRPr="003F3CF5">
        <w:rPr>
          <w:sz w:val="22"/>
          <w:szCs w:val="22"/>
        </w:rPr>
        <w:t>The gas flow rate from the exhaust stack of the Heat-</w:t>
      </w:r>
      <w:r w:rsidR="00186076">
        <w:rPr>
          <w:sz w:val="22"/>
          <w:szCs w:val="22"/>
        </w:rPr>
        <w:t>S</w:t>
      </w:r>
      <w:r w:rsidRPr="003F3CF5">
        <w:rPr>
          <w:sz w:val="22"/>
          <w:szCs w:val="22"/>
        </w:rPr>
        <w:t>et Lithographic Press Printing Line No. 4 Quantum 2000 catalytic oxidizer shall be at least 1,000 scfm when the press line is in operation.  There shall be no device on the exhaust stack which will interfere with the flow of the exhaust gase</w:t>
      </w:r>
      <w:r w:rsidR="004E36E1" w:rsidRPr="003F3CF5">
        <w:rPr>
          <w:sz w:val="22"/>
          <w:szCs w:val="22"/>
        </w:rPr>
        <w:t>s.</w:t>
      </w:r>
      <w:r w:rsidR="00DC3A33" w:rsidRPr="003F3CF5">
        <w:rPr>
          <w:sz w:val="22"/>
          <w:szCs w:val="22"/>
        </w:rPr>
        <w:t xml:space="preserve"> </w:t>
      </w:r>
    </w:p>
    <w:p w:rsidR="00DC3A33" w:rsidRPr="003F3CF5" w:rsidRDefault="00DC3A33" w:rsidP="007C5E36">
      <w:pPr>
        <w:widowControl w:val="0"/>
        <w:tabs>
          <w:tab w:val="left" w:pos="360"/>
        </w:tabs>
        <w:ind w:left="360"/>
        <w:jc w:val="both"/>
        <w:rPr>
          <w:sz w:val="22"/>
          <w:szCs w:val="22"/>
        </w:rPr>
      </w:pPr>
      <w:r w:rsidRPr="003F3CF5">
        <w:rPr>
          <w:sz w:val="22"/>
          <w:szCs w:val="22"/>
          <w:u w:val="single"/>
        </w:rPr>
        <w:t>[</w:t>
      </w:r>
      <w:r w:rsidRPr="003F3CF5">
        <w:rPr>
          <w:sz w:val="22"/>
          <w:szCs w:val="22"/>
        </w:rPr>
        <w:t xml:space="preserve">Rules </w:t>
      </w:r>
      <w:r w:rsidR="00F24852" w:rsidRPr="003F3CF5">
        <w:rPr>
          <w:sz w:val="22"/>
          <w:szCs w:val="22"/>
        </w:rPr>
        <w:t>62-4.070(3)</w:t>
      </w:r>
      <w:r w:rsidR="00F24852">
        <w:rPr>
          <w:sz w:val="22"/>
          <w:szCs w:val="22"/>
        </w:rPr>
        <w:t xml:space="preserve">, </w:t>
      </w:r>
      <w:r w:rsidRPr="003F3CF5">
        <w:rPr>
          <w:sz w:val="22"/>
          <w:szCs w:val="22"/>
        </w:rPr>
        <w:t xml:space="preserve">62-210.650, </w:t>
      </w:r>
      <w:r w:rsidR="00F24852">
        <w:rPr>
          <w:sz w:val="22"/>
          <w:szCs w:val="22"/>
        </w:rPr>
        <w:t xml:space="preserve">and </w:t>
      </w:r>
      <w:r w:rsidRPr="003F3CF5">
        <w:rPr>
          <w:sz w:val="22"/>
          <w:szCs w:val="22"/>
        </w:rPr>
        <w:t>62-296.320(1)(a)</w:t>
      </w:r>
      <w:r w:rsidR="00F24852">
        <w:rPr>
          <w:sz w:val="22"/>
          <w:szCs w:val="22"/>
        </w:rPr>
        <w:t>,</w:t>
      </w:r>
      <w:r w:rsidRPr="003F3CF5">
        <w:rPr>
          <w:sz w:val="22"/>
          <w:szCs w:val="22"/>
        </w:rPr>
        <w:t xml:space="preserve"> F.A.C.; </w:t>
      </w:r>
      <w:r w:rsidR="00186076">
        <w:rPr>
          <w:sz w:val="22"/>
          <w:szCs w:val="22"/>
        </w:rPr>
        <w:t>Construction P</w:t>
      </w:r>
      <w:r w:rsidRPr="003F3CF5">
        <w:rPr>
          <w:sz w:val="22"/>
          <w:szCs w:val="22"/>
        </w:rPr>
        <w:t>ermit 1030240-011-AC]</w:t>
      </w:r>
    </w:p>
    <w:p w:rsidR="00DC3A33" w:rsidRPr="003F3CF5" w:rsidRDefault="00DC3A33" w:rsidP="007C5E36">
      <w:pPr>
        <w:widowControl w:val="0"/>
        <w:tabs>
          <w:tab w:val="left" w:pos="360"/>
        </w:tabs>
        <w:jc w:val="both"/>
        <w:rPr>
          <w:sz w:val="22"/>
          <w:szCs w:val="22"/>
        </w:rPr>
      </w:pPr>
    </w:p>
    <w:p w:rsidR="00DC3A33" w:rsidRPr="003F3CF5" w:rsidRDefault="00EE18FE" w:rsidP="00CA5AF1">
      <w:pPr>
        <w:widowControl w:val="0"/>
        <w:numPr>
          <w:ilvl w:val="0"/>
          <w:numId w:val="21"/>
        </w:numPr>
        <w:tabs>
          <w:tab w:val="left" w:pos="360"/>
        </w:tabs>
        <w:jc w:val="both"/>
        <w:rPr>
          <w:sz w:val="22"/>
          <w:szCs w:val="22"/>
        </w:rPr>
      </w:pPr>
      <w:r w:rsidRPr="003F3CF5">
        <w:rPr>
          <w:sz w:val="22"/>
          <w:szCs w:val="22"/>
          <w:u w:val="single"/>
        </w:rPr>
        <w:t>Catalytic Oxidizer O</w:t>
      </w:r>
      <w:r w:rsidR="00DC3A33" w:rsidRPr="003F3CF5">
        <w:rPr>
          <w:sz w:val="22"/>
          <w:szCs w:val="22"/>
          <w:u w:val="single"/>
        </w:rPr>
        <w:t xml:space="preserve">peration and </w:t>
      </w:r>
      <w:r w:rsidRPr="003F3CF5">
        <w:rPr>
          <w:sz w:val="22"/>
          <w:szCs w:val="22"/>
          <w:u w:val="single"/>
        </w:rPr>
        <w:t>M</w:t>
      </w:r>
      <w:r w:rsidR="00DC3A33" w:rsidRPr="003F3CF5">
        <w:rPr>
          <w:sz w:val="22"/>
          <w:szCs w:val="22"/>
          <w:u w:val="single"/>
        </w:rPr>
        <w:t>aintenance</w:t>
      </w:r>
      <w:r w:rsidRPr="003F3CF5">
        <w:rPr>
          <w:sz w:val="22"/>
          <w:szCs w:val="22"/>
          <w:u w:val="single"/>
        </w:rPr>
        <w:t xml:space="preserve"> Plan</w:t>
      </w:r>
      <w:r w:rsidR="00DC3A33" w:rsidRPr="003F3CF5">
        <w:rPr>
          <w:sz w:val="22"/>
          <w:szCs w:val="22"/>
        </w:rPr>
        <w:t xml:space="preserve">: </w:t>
      </w:r>
      <w:r w:rsidRPr="003F3CF5">
        <w:rPr>
          <w:sz w:val="22"/>
          <w:szCs w:val="22"/>
        </w:rPr>
        <w:t xml:space="preserve"> The catalytic oxidizers shall be operated and maintained in accordance with the applicable Operation and Maintenance (O&amp;M) Plans</w:t>
      </w:r>
      <w:r w:rsidRPr="003F3CF5">
        <w:rPr>
          <w:i/>
          <w:sz w:val="22"/>
          <w:szCs w:val="22"/>
        </w:rPr>
        <w:t xml:space="preserve"> (see Attachments 2 and 3) </w:t>
      </w:r>
      <w:r w:rsidRPr="003F3CF5">
        <w:rPr>
          <w:sz w:val="22"/>
          <w:szCs w:val="22"/>
        </w:rPr>
        <w:t>attached to this permit, or a later issue of the O&amp;M plan approved by the Air Quality Division of the PCDEM.  The O&amp;M plan shall meet the requirements of Pinellas County Code, Section 58-128, and shall include at a minimum:</w:t>
      </w:r>
      <w:r w:rsidR="00DC3A33" w:rsidRPr="003F3CF5">
        <w:rPr>
          <w:sz w:val="22"/>
          <w:szCs w:val="22"/>
        </w:rPr>
        <w:t xml:space="preserve"> </w:t>
      </w:r>
    </w:p>
    <w:p w:rsidR="00DC3A33" w:rsidRPr="003F3CF5" w:rsidRDefault="00DC3A33" w:rsidP="007C5E36">
      <w:pPr>
        <w:pStyle w:val="BodyTextIndent2"/>
        <w:tabs>
          <w:tab w:val="clear" w:pos="-180"/>
          <w:tab w:val="clear" w:pos="540"/>
          <w:tab w:val="clear" w:pos="990"/>
          <w:tab w:val="clear" w:pos="6030"/>
          <w:tab w:val="left" w:pos="360"/>
          <w:tab w:val="left" w:pos="720"/>
          <w:tab w:val="left" w:pos="1080"/>
          <w:tab w:val="left" w:pos="5760"/>
        </w:tabs>
        <w:ind w:left="720" w:hanging="720"/>
        <w:jc w:val="both"/>
        <w:rPr>
          <w:rFonts w:ascii="Times New Roman" w:hAnsi="Times New Roman"/>
          <w:sz w:val="22"/>
          <w:szCs w:val="22"/>
        </w:rPr>
      </w:pPr>
    </w:p>
    <w:p w:rsidR="00DC3A33" w:rsidRDefault="00DC3A33" w:rsidP="00CA5AF1">
      <w:pPr>
        <w:pStyle w:val="BodyTextIndent2"/>
        <w:numPr>
          <w:ilvl w:val="0"/>
          <w:numId w:val="7"/>
        </w:numPr>
        <w:tabs>
          <w:tab w:val="clear" w:pos="-180"/>
          <w:tab w:val="clear" w:pos="540"/>
          <w:tab w:val="clear" w:pos="990"/>
          <w:tab w:val="clear" w:pos="6030"/>
          <w:tab w:val="left" w:pos="360"/>
          <w:tab w:val="left" w:pos="720"/>
          <w:tab w:val="left" w:pos="1080"/>
          <w:tab w:val="left" w:pos="5760"/>
        </w:tabs>
        <w:jc w:val="both"/>
        <w:rPr>
          <w:rFonts w:ascii="Times New Roman" w:hAnsi="Times New Roman"/>
          <w:sz w:val="22"/>
          <w:szCs w:val="22"/>
        </w:rPr>
      </w:pPr>
      <w:r w:rsidRPr="003F3CF5">
        <w:rPr>
          <w:rFonts w:ascii="Times New Roman" w:hAnsi="Times New Roman"/>
          <w:sz w:val="22"/>
          <w:szCs w:val="22"/>
        </w:rPr>
        <w:t>The operating parameters for the catalytic oxidizer;</w:t>
      </w:r>
    </w:p>
    <w:p w:rsidR="006A3A88" w:rsidRPr="003F3CF5" w:rsidRDefault="006A3A88" w:rsidP="007C5E36">
      <w:pPr>
        <w:pStyle w:val="BodyTextIndent2"/>
        <w:tabs>
          <w:tab w:val="clear" w:pos="-180"/>
          <w:tab w:val="clear" w:pos="540"/>
          <w:tab w:val="clear" w:pos="990"/>
          <w:tab w:val="clear" w:pos="6030"/>
          <w:tab w:val="left" w:pos="720"/>
          <w:tab w:val="left" w:pos="1080"/>
          <w:tab w:val="left" w:pos="5760"/>
        </w:tabs>
        <w:jc w:val="both"/>
        <w:rPr>
          <w:rFonts w:ascii="Times New Roman" w:hAnsi="Times New Roman"/>
          <w:sz w:val="22"/>
          <w:szCs w:val="22"/>
        </w:rPr>
      </w:pPr>
    </w:p>
    <w:p w:rsidR="00DC3A33" w:rsidRDefault="00DC3A33" w:rsidP="00CA5AF1">
      <w:pPr>
        <w:widowControl w:val="0"/>
        <w:numPr>
          <w:ilvl w:val="0"/>
          <w:numId w:val="7"/>
        </w:numPr>
        <w:tabs>
          <w:tab w:val="left" w:pos="-1440"/>
          <w:tab w:val="left" w:pos="-720"/>
          <w:tab w:val="left" w:pos="36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3CF5">
        <w:rPr>
          <w:sz w:val="22"/>
          <w:szCs w:val="22"/>
        </w:rPr>
        <w:t>The timetable for routine catalytic oxidizer maintenance</w:t>
      </w:r>
      <w:r w:rsidR="006A3A88">
        <w:rPr>
          <w:sz w:val="22"/>
          <w:szCs w:val="22"/>
        </w:rPr>
        <w:t xml:space="preserve">, </w:t>
      </w:r>
      <w:r w:rsidR="006A3A88" w:rsidRPr="003F2766">
        <w:rPr>
          <w:sz w:val="22"/>
          <w:szCs w:val="22"/>
        </w:rPr>
        <w:t>as specified by the manufacturer</w:t>
      </w:r>
      <w:r w:rsidRPr="003F3CF5">
        <w:rPr>
          <w:sz w:val="22"/>
          <w:szCs w:val="22"/>
        </w:rPr>
        <w:t>;</w:t>
      </w:r>
    </w:p>
    <w:p w:rsidR="006A3A88" w:rsidRPr="003F3CF5" w:rsidRDefault="006A3A88" w:rsidP="007C5E36">
      <w:pPr>
        <w:widowControl w:val="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p>
    <w:p w:rsidR="00DC3A33" w:rsidRDefault="00DC3A33" w:rsidP="00CA5AF1">
      <w:pPr>
        <w:widowControl w:val="0"/>
        <w:numPr>
          <w:ilvl w:val="0"/>
          <w:numId w:val="7"/>
        </w:numPr>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345"/>
        <w:jc w:val="both"/>
        <w:rPr>
          <w:sz w:val="22"/>
          <w:szCs w:val="22"/>
        </w:rPr>
      </w:pPr>
      <w:r w:rsidRPr="003F3CF5">
        <w:rPr>
          <w:sz w:val="22"/>
          <w:szCs w:val="22"/>
        </w:rPr>
        <w:t xml:space="preserve">The timetable for routine periodic observations </w:t>
      </w:r>
      <w:r w:rsidR="006A3A88">
        <w:rPr>
          <w:sz w:val="22"/>
          <w:szCs w:val="22"/>
        </w:rPr>
        <w:t>(e.g. weekly, bi-weekly,</w:t>
      </w:r>
      <w:r w:rsidR="006A3A88" w:rsidRPr="003F2766">
        <w:rPr>
          <w:sz w:val="22"/>
          <w:szCs w:val="22"/>
        </w:rPr>
        <w:t xml:space="preserve"> monthl</w:t>
      </w:r>
      <w:r w:rsidR="006A3A88">
        <w:rPr>
          <w:sz w:val="22"/>
          <w:szCs w:val="22"/>
        </w:rPr>
        <w:t xml:space="preserve">y, etc.) </w:t>
      </w:r>
      <w:r w:rsidRPr="003F3CF5">
        <w:rPr>
          <w:sz w:val="22"/>
          <w:szCs w:val="22"/>
        </w:rPr>
        <w:t>of the pollution control device sufficient to insure proper operation;</w:t>
      </w:r>
    </w:p>
    <w:p w:rsidR="006A3A88" w:rsidRPr="003F3CF5" w:rsidRDefault="006A3A88" w:rsidP="007C5E36">
      <w:pPr>
        <w:widowControl w:val="0"/>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p>
    <w:p w:rsidR="00DC3A33" w:rsidRPr="006A3A88" w:rsidRDefault="00DC3A33" w:rsidP="00CA5AF1">
      <w:pPr>
        <w:widowControl w:val="0"/>
        <w:numPr>
          <w:ilvl w:val="0"/>
          <w:numId w:val="7"/>
        </w:numPr>
        <w:tabs>
          <w:tab w:val="left" w:pos="-1440"/>
          <w:tab w:val="left" w:pos="-720"/>
          <w:tab w:val="left" w:pos="36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jc w:val="both"/>
        <w:rPr>
          <w:i/>
          <w:sz w:val="22"/>
          <w:szCs w:val="22"/>
        </w:rPr>
      </w:pPr>
      <w:r w:rsidRPr="003F3CF5">
        <w:rPr>
          <w:sz w:val="22"/>
          <w:szCs w:val="22"/>
        </w:rPr>
        <w:t xml:space="preserve">A list of the type and quantity of </w:t>
      </w:r>
      <w:r w:rsidR="006A3A88">
        <w:rPr>
          <w:sz w:val="22"/>
          <w:szCs w:val="22"/>
        </w:rPr>
        <w:t xml:space="preserve">the required </w:t>
      </w:r>
      <w:r w:rsidRPr="003F3CF5">
        <w:rPr>
          <w:sz w:val="22"/>
          <w:szCs w:val="22"/>
        </w:rPr>
        <w:t>catalytic oxidizer spare parts which are stored on the premises;</w:t>
      </w:r>
      <w:r w:rsidR="00EB787E">
        <w:rPr>
          <w:sz w:val="22"/>
          <w:szCs w:val="22"/>
        </w:rPr>
        <w:t xml:space="preserve"> and</w:t>
      </w:r>
    </w:p>
    <w:p w:rsidR="006A3A88" w:rsidRPr="006A3A88" w:rsidRDefault="006A3A88" w:rsidP="007C5E36">
      <w:pPr>
        <w:widowControl w:val="0"/>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p>
    <w:p w:rsidR="00DC3A33" w:rsidRPr="003F3CF5" w:rsidRDefault="00DC3A33" w:rsidP="00CA5AF1">
      <w:pPr>
        <w:pStyle w:val="BodyTextIndent2"/>
        <w:numPr>
          <w:ilvl w:val="0"/>
          <w:numId w:val="7"/>
        </w:numPr>
        <w:tabs>
          <w:tab w:val="clear" w:pos="-180"/>
          <w:tab w:val="clear" w:pos="540"/>
          <w:tab w:val="clear" w:pos="990"/>
          <w:tab w:val="clear" w:pos="6030"/>
          <w:tab w:val="left" w:pos="360"/>
          <w:tab w:val="left" w:pos="720"/>
          <w:tab w:val="left" w:pos="5760"/>
        </w:tabs>
        <w:jc w:val="both"/>
        <w:rPr>
          <w:rFonts w:ascii="Times New Roman" w:hAnsi="Times New Roman"/>
          <w:sz w:val="22"/>
          <w:szCs w:val="22"/>
        </w:rPr>
      </w:pPr>
      <w:r w:rsidRPr="003F3CF5">
        <w:rPr>
          <w:rFonts w:ascii="Times New Roman" w:hAnsi="Times New Roman"/>
          <w:sz w:val="22"/>
          <w:szCs w:val="22"/>
        </w:rPr>
        <w:t>A record log which indicates, at a minimum:</w:t>
      </w:r>
    </w:p>
    <w:p w:rsidR="00DC3A33" w:rsidRPr="003F3CF5" w:rsidRDefault="007B7595" w:rsidP="00CA5AF1">
      <w:pPr>
        <w:widowControl w:val="0"/>
        <w:numPr>
          <w:ilvl w:val="0"/>
          <w:numId w:val="8"/>
        </w:numPr>
        <w:tabs>
          <w:tab w:val="left" w:pos="-1440"/>
          <w:tab w:val="left" w:pos="-720"/>
          <w:tab w:val="left" w:pos="360"/>
          <w:tab w:val="left" w:pos="108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s>
        <w:ind w:left="1080"/>
        <w:jc w:val="both"/>
        <w:rPr>
          <w:sz w:val="22"/>
          <w:szCs w:val="22"/>
        </w:rPr>
      </w:pPr>
      <w:r w:rsidRPr="003F3CF5">
        <w:rPr>
          <w:sz w:val="22"/>
          <w:szCs w:val="22"/>
        </w:rPr>
        <w:t>W</w:t>
      </w:r>
      <w:r w:rsidR="00DC3A33" w:rsidRPr="003F3CF5">
        <w:rPr>
          <w:sz w:val="22"/>
          <w:szCs w:val="22"/>
        </w:rPr>
        <w:t>hen catalytic oxidizer maintenance and observations were performed;</w:t>
      </w:r>
    </w:p>
    <w:p w:rsidR="00DC3A33" w:rsidRPr="003F3CF5" w:rsidRDefault="007B7595" w:rsidP="00CA5AF1">
      <w:pPr>
        <w:widowControl w:val="0"/>
        <w:numPr>
          <w:ilvl w:val="0"/>
          <w:numId w:val="8"/>
        </w:numPr>
        <w:tabs>
          <w:tab w:val="left" w:pos="-1440"/>
          <w:tab w:val="left" w:pos="-720"/>
          <w:tab w:val="left" w:pos="360"/>
          <w:tab w:val="left" w:pos="1080"/>
          <w:tab w:val="left" w:pos="1260"/>
          <w:tab w:val="left" w:pos="2340"/>
          <w:tab w:val="left" w:pos="2880"/>
          <w:tab w:val="left" w:pos="3600"/>
          <w:tab w:val="left" w:pos="4320"/>
          <w:tab w:val="left" w:pos="5040"/>
          <w:tab w:val="left" w:pos="5760"/>
          <w:tab w:val="left" w:pos="6480"/>
          <w:tab w:val="left" w:pos="7200"/>
          <w:tab w:val="left" w:pos="7920"/>
          <w:tab w:val="left" w:pos="8640"/>
          <w:tab w:val="left" w:pos="9360"/>
          <w:tab w:val="left" w:pos="10080"/>
        </w:tabs>
        <w:ind w:left="2070" w:hanging="1350"/>
        <w:jc w:val="both"/>
        <w:rPr>
          <w:sz w:val="22"/>
          <w:szCs w:val="22"/>
        </w:rPr>
      </w:pPr>
      <w:r w:rsidRPr="003F3CF5">
        <w:rPr>
          <w:sz w:val="22"/>
          <w:szCs w:val="22"/>
        </w:rPr>
        <w:t>W</w:t>
      </w:r>
      <w:r w:rsidR="00DC3A33" w:rsidRPr="003F3CF5">
        <w:rPr>
          <w:sz w:val="22"/>
          <w:szCs w:val="22"/>
        </w:rPr>
        <w:t>hat catalytic oxidizer maintenance and observations were performed;</w:t>
      </w:r>
    </w:p>
    <w:p w:rsidR="007B7595" w:rsidRPr="003F3CF5" w:rsidRDefault="007B7595" w:rsidP="00CA5AF1">
      <w:pPr>
        <w:widowControl w:val="0"/>
        <w:numPr>
          <w:ilvl w:val="0"/>
          <w:numId w:val="8"/>
        </w:numPr>
        <w:tabs>
          <w:tab w:val="left" w:pos="-1440"/>
          <w:tab w:val="left" w:pos="-720"/>
          <w:tab w:val="left" w:pos="360"/>
          <w:tab w:val="left" w:pos="1080"/>
          <w:tab w:val="left" w:pos="1260"/>
          <w:tab w:val="left" w:pos="1800"/>
          <w:tab w:val="left" w:pos="2880"/>
          <w:tab w:val="left" w:pos="3600"/>
          <w:tab w:val="left" w:pos="4320"/>
          <w:tab w:val="left" w:pos="5040"/>
          <w:tab w:val="left" w:pos="5760"/>
          <w:tab w:val="left" w:pos="6480"/>
          <w:tab w:val="left" w:pos="7200"/>
          <w:tab w:val="left" w:pos="7920"/>
          <w:tab w:val="left" w:pos="8640"/>
          <w:tab w:val="left" w:pos="9360"/>
          <w:tab w:val="left" w:pos="10080"/>
        </w:tabs>
        <w:ind w:left="1080"/>
        <w:jc w:val="both"/>
        <w:rPr>
          <w:sz w:val="22"/>
          <w:szCs w:val="22"/>
        </w:rPr>
      </w:pPr>
      <w:r w:rsidRPr="003F3CF5">
        <w:rPr>
          <w:sz w:val="22"/>
          <w:szCs w:val="22"/>
        </w:rPr>
        <w:t>W</w:t>
      </w:r>
      <w:r w:rsidR="00DC3A33" w:rsidRPr="003F3CF5">
        <w:rPr>
          <w:sz w:val="22"/>
          <w:szCs w:val="22"/>
        </w:rPr>
        <w:t>ho performed said maintenance and observations;</w:t>
      </w:r>
      <w:r w:rsidRPr="003F3CF5">
        <w:rPr>
          <w:sz w:val="22"/>
          <w:szCs w:val="22"/>
        </w:rPr>
        <w:t xml:space="preserve"> and</w:t>
      </w:r>
    </w:p>
    <w:p w:rsidR="00DC3A33" w:rsidRPr="003F3CF5" w:rsidRDefault="007B7595" w:rsidP="00CA5AF1">
      <w:pPr>
        <w:widowControl w:val="0"/>
        <w:numPr>
          <w:ilvl w:val="0"/>
          <w:numId w:val="8"/>
        </w:numPr>
        <w:tabs>
          <w:tab w:val="left" w:pos="-1440"/>
          <w:tab w:val="left" w:pos="-720"/>
          <w:tab w:val="left" w:pos="360"/>
          <w:tab w:val="left" w:pos="1080"/>
          <w:tab w:val="left" w:pos="1260"/>
          <w:tab w:val="left" w:pos="1800"/>
          <w:tab w:val="left" w:pos="2880"/>
          <w:tab w:val="left" w:pos="3600"/>
          <w:tab w:val="left" w:pos="4320"/>
          <w:tab w:val="left" w:pos="5040"/>
          <w:tab w:val="left" w:pos="5760"/>
          <w:tab w:val="left" w:pos="6480"/>
          <w:tab w:val="left" w:pos="7200"/>
          <w:tab w:val="left" w:pos="7920"/>
          <w:tab w:val="left" w:pos="8640"/>
          <w:tab w:val="left" w:pos="9360"/>
          <w:tab w:val="left" w:pos="10080"/>
        </w:tabs>
        <w:ind w:left="1080"/>
        <w:jc w:val="both"/>
        <w:rPr>
          <w:sz w:val="22"/>
          <w:szCs w:val="22"/>
        </w:rPr>
      </w:pPr>
      <w:r w:rsidRPr="003F3CF5">
        <w:rPr>
          <w:sz w:val="22"/>
          <w:szCs w:val="22"/>
        </w:rPr>
        <w:t>A</w:t>
      </w:r>
      <w:r w:rsidR="00DC3A33" w:rsidRPr="003F3CF5">
        <w:rPr>
          <w:sz w:val="22"/>
          <w:szCs w:val="22"/>
        </w:rPr>
        <w:t>cceptable parameter ranges for each operational check.</w:t>
      </w:r>
    </w:p>
    <w:p w:rsidR="006A3A88" w:rsidRPr="003F2766" w:rsidRDefault="006A3A88" w:rsidP="007C5E36">
      <w:pPr>
        <w:widowControl w:val="0"/>
        <w:tabs>
          <w:tab w:val="left" w:pos="-144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jc w:val="both"/>
        <w:rPr>
          <w:sz w:val="22"/>
          <w:szCs w:val="22"/>
        </w:rPr>
      </w:pPr>
      <w:r w:rsidRPr="003F3CF5">
        <w:rPr>
          <w:sz w:val="22"/>
          <w:szCs w:val="22"/>
        </w:rPr>
        <w:lastRenderedPageBreak/>
        <w:t>The O&amp;M plan documentation logs shall be maintained at the facility for a minimum of the most recent t</w:t>
      </w:r>
      <w:r w:rsidR="00E457EB">
        <w:rPr>
          <w:sz w:val="22"/>
          <w:szCs w:val="22"/>
        </w:rPr>
        <w:t>hree</w:t>
      </w:r>
      <w:r>
        <w:rPr>
          <w:sz w:val="22"/>
          <w:szCs w:val="22"/>
        </w:rPr>
        <w:t>-</w:t>
      </w:r>
      <w:r w:rsidRPr="003F3CF5">
        <w:rPr>
          <w:sz w:val="22"/>
          <w:szCs w:val="22"/>
        </w:rPr>
        <w:t>year period and shall be made available to Air Quality Division of the PCDEM, or the Department, upon request.</w:t>
      </w:r>
    </w:p>
    <w:p w:rsidR="00DC3A33" w:rsidRDefault="006A3A88" w:rsidP="007C5E36">
      <w:pPr>
        <w:widowControl w:val="0"/>
        <w:tabs>
          <w:tab w:val="left" w:pos="360"/>
        </w:tabs>
        <w:ind w:left="360"/>
        <w:jc w:val="both"/>
        <w:rPr>
          <w:sz w:val="22"/>
          <w:szCs w:val="22"/>
        </w:rPr>
      </w:pPr>
      <w:r w:rsidRPr="003F3CF5">
        <w:rPr>
          <w:sz w:val="22"/>
          <w:szCs w:val="22"/>
        </w:rPr>
        <w:t>[Rule 62-4.070(3), F.A.C.</w:t>
      </w:r>
      <w:r>
        <w:rPr>
          <w:sz w:val="22"/>
          <w:szCs w:val="22"/>
        </w:rPr>
        <w:t xml:space="preserve">; </w:t>
      </w:r>
      <w:r w:rsidRPr="003F3CF5">
        <w:rPr>
          <w:sz w:val="22"/>
          <w:szCs w:val="22"/>
        </w:rPr>
        <w:t xml:space="preserve">Pinellas County Code, Sec. 58-128; </w:t>
      </w:r>
      <w:r>
        <w:rPr>
          <w:sz w:val="22"/>
          <w:szCs w:val="22"/>
        </w:rPr>
        <w:t>C</w:t>
      </w:r>
      <w:r w:rsidRPr="003F3CF5">
        <w:rPr>
          <w:sz w:val="22"/>
          <w:szCs w:val="22"/>
        </w:rPr>
        <w:t xml:space="preserve">onstruction </w:t>
      </w:r>
      <w:r>
        <w:rPr>
          <w:sz w:val="22"/>
          <w:szCs w:val="22"/>
        </w:rPr>
        <w:t>P</w:t>
      </w:r>
      <w:r w:rsidRPr="003F3CF5">
        <w:rPr>
          <w:sz w:val="22"/>
          <w:szCs w:val="22"/>
        </w:rPr>
        <w:t>ermits 1030240-009-AC and 1030240-011-AC]</w:t>
      </w:r>
    </w:p>
    <w:p w:rsidR="00CD23F8" w:rsidRPr="00CD23F8" w:rsidRDefault="00CD23F8" w:rsidP="00CD23F8">
      <w:pPr>
        <w:widowControl w:val="0"/>
        <w:tabs>
          <w:tab w:val="left" w:pos="360"/>
        </w:tabs>
        <w:jc w:val="both"/>
        <w:rPr>
          <w:sz w:val="22"/>
          <w:szCs w:val="22"/>
        </w:rPr>
      </w:pPr>
    </w:p>
    <w:p w:rsidR="007B7595" w:rsidRPr="003F3CF5" w:rsidRDefault="00EE18FE" w:rsidP="00CA5AF1">
      <w:pPr>
        <w:widowControl w:val="0"/>
        <w:numPr>
          <w:ilvl w:val="0"/>
          <w:numId w:val="21"/>
        </w:numPr>
        <w:tabs>
          <w:tab w:val="left" w:pos="360"/>
        </w:tabs>
        <w:jc w:val="both"/>
        <w:rPr>
          <w:sz w:val="22"/>
          <w:szCs w:val="22"/>
        </w:rPr>
      </w:pPr>
      <w:r w:rsidRPr="003F3CF5">
        <w:rPr>
          <w:sz w:val="22"/>
          <w:szCs w:val="22"/>
          <w:u w:val="single"/>
        </w:rPr>
        <w:t>Exhaust Flow</w:t>
      </w:r>
      <w:r w:rsidR="007B7595" w:rsidRPr="003F3CF5">
        <w:rPr>
          <w:sz w:val="22"/>
          <w:szCs w:val="22"/>
        </w:rPr>
        <w:t>:</w:t>
      </w:r>
      <w:r w:rsidRPr="003F3CF5">
        <w:rPr>
          <w:sz w:val="22"/>
          <w:szCs w:val="22"/>
        </w:rPr>
        <w:t xml:space="preserve"> </w:t>
      </w:r>
      <w:r w:rsidR="007B7595" w:rsidRPr="003F3CF5">
        <w:rPr>
          <w:sz w:val="22"/>
          <w:szCs w:val="22"/>
        </w:rPr>
        <w:t xml:space="preserve"> </w:t>
      </w:r>
      <w:r w:rsidRPr="003F3CF5">
        <w:rPr>
          <w:sz w:val="22"/>
          <w:szCs w:val="22"/>
        </w:rPr>
        <w:t>Whenever practical, the exhaust air flow through all the dryers shall be maintained during periods when Wash Solution</w:t>
      </w:r>
      <w:r w:rsidRPr="003F3CF5">
        <w:rPr>
          <w:b/>
          <w:sz w:val="22"/>
          <w:szCs w:val="22"/>
          <w:vertAlign w:val="superscript"/>
        </w:rPr>
        <w:t>(2)</w:t>
      </w:r>
      <w:r w:rsidRPr="003F3CF5">
        <w:rPr>
          <w:sz w:val="22"/>
          <w:szCs w:val="22"/>
        </w:rPr>
        <w:t xml:space="preserve"> is being utilized.</w:t>
      </w:r>
      <w:r w:rsidR="007B7595" w:rsidRPr="003F3CF5">
        <w:rPr>
          <w:sz w:val="22"/>
          <w:szCs w:val="22"/>
        </w:rPr>
        <w:t xml:space="preserve"> </w:t>
      </w:r>
    </w:p>
    <w:p w:rsidR="007B7595" w:rsidRPr="003F3CF5" w:rsidRDefault="007B7595" w:rsidP="007C5E36">
      <w:pPr>
        <w:widowControl w:val="0"/>
        <w:tabs>
          <w:tab w:val="left" w:pos="-1440"/>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3CF5">
        <w:rPr>
          <w:sz w:val="22"/>
          <w:szCs w:val="22"/>
        </w:rPr>
        <w:tab/>
        <w:t>[Rule 62-4.070(3), F.A.C.]</w:t>
      </w:r>
    </w:p>
    <w:p w:rsidR="007B7595" w:rsidRPr="003F3CF5" w:rsidRDefault="007B7595" w:rsidP="007C5E36">
      <w:pPr>
        <w:widowControl w:val="0"/>
        <w:tabs>
          <w:tab w:val="left" w:pos="360"/>
        </w:tabs>
        <w:jc w:val="both"/>
        <w:rPr>
          <w:sz w:val="22"/>
          <w:szCs w:val="22"/>
        </w:rPr>
      </w:pPr>
    </w:p>
    <w:p w:rsidR="006E46FC" w:rsidRPr="003F3CF5" w:rsidRDefault="00EE18FE" w:rsidP="00CA5AF1">
      <w:pPr>
        <w:widowControl w:val="0"/>
        <w:numPr>
          <w:ilvl w:val="0"/>
          <w:numId w:val="21"/>
        </w:numPr>
        <w:tabs>
          <w:tab w:val="left" w:pos="360"/>
        </w:tabs>
        <w:jc w:val="both"/>
        <w:rPr>
          <w:sz w:val="22"/>
          <w:szCs w:val="22"/>
        </w:rPr>
      </w:pPr>
      <w:r w:rsidRPr="003F3CF5">
        <w:rPr>
          <w:sz w:val="22"/>
          <w:szCs w:val="22"/>
          <w:u w:val="single"/>
        </w:rPr>
        <w:t>Bypass Stacks</w:t>
      </w:r>
      <w:r w:rsidR="007B7595" w:rsidRPr="003F3CF5">
        <w:rPr>
          <w:sz w:val="22"/>
          <w:szCs w:val="22"/>
        </w:rPr>
        <w:t>:</w:t>
      </w:r>
      <w:r w:rsidRPr="003F3CF5">
        <w:rPr>
          <w:sz w:val="22"/>
          <w:szCs w:val="22"/>
        </w:rPr>
        <w:t xml:space="preserve"> </w:t>
      </w:r>
      <w:r w:rsidR="007B7595" w:rsidRPr="003F3CF5">
        <w:rPr>
          <w:sz w:val="22"/>
          <w:szCs w:val="22"/>
        </w:rPr>
        <w:t xml:space="preserve"> </w:t>
      </w:r>
      <w:r w:rsidR="00B53B4D" w:rsidRPr="003F2766">
        <w:rPr>
          <w:sz w:val="22"/>
          <w:szCs w:val="22"/>
        </w:rPr>
        <w:t xml:space="preserve">The permittee shall not utilize a bypass stack which vents to the atmosphere at any time while ink is being applied.  If ink is not being applied and best operational practices to minimize emissions are adhered to, then it is permitted to utilize a bypass stack only during periods of start up, shutdown, or malfunction.  The permittee shall keep records of the date and time of commencement and completion of each time period that a bypass stack is utilized and ink is applied.  The records shall include the reason for utilization of the bypass stack.  They shall be maintained at the facility for a minimum of the most recent </w:t>
      </w:r>
      <w:r w:rsidR="00E457EB">
        <w:rPr>
          <w:sz w:val="22"/>
          <w:szCs w:val="22"/>
        </w:rPr>
        <w:t>three</w:t>
      </w:r>
      <w:r w:rsidR="00B53B4D" w:rsidRPr="003F2766">
        <w:rPr>
          <w:sz w:val="22"/>
          <w:szCs w:val="22"/>
        </w:rPr>
        <w:t>-year period and made available to Air Quality Division of the PCDEM, or the Department, upon request.</w:t>
      </w:r>
    </w:p>
    <w:p w:rsidR="006E46FC" w:rsidRPr="003F3CF5" w:rsidRDefault="00B53B4D" w:rsidP="007C5E36">
      <w:pPr>
        <w:widowControl w:val="0"/>
        <w:tabs>
          <w:tab w:val="left" w:pos="-144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45"/>
        <w:jc w:val="both"/>
        <w:rPr>
          <w:sz w:val="22"/>
          <w:szCs w:val="22"/>
        </w:rPr>
      </w:pPr>
      <w:r>
        <w:rPr>
          <w:sz w:val="22"/>
          <w:szCs w:val="22"/>
        </w:rPr>
        <w:tab/>
        <w:t xml:space="preserve">[Rules </w:t>
      </w:r>
      <w:r w:rsidRPr="003F3CF5">
        <w:rPr>
          <w:sz w:val="22"/>
          <w:szCs w:val="22"/>
        </w:rPr>
        <w:t>62-4.070(3)</w:t>
      </w:r>
      <w:r>
        <w:rPr>
          <w:sz w:val="22"/>
          <w:szCs w:val="22"/>
        </w:rPr>
        <w:t xml:space="preserve"> and 62-210.700</w:t>
      </w:r>
      <w:r w:rsidR="006E46FC" w:rsidRPr="003F3CF5">
        <w:rPr>
          <w:sz w:val="22"/>
          <w:szCs w:val="22"/>
        </w:rPr>
        <w:t>, F.A.C.]</w:t>
      </w:r>
    </w:p>
    <w:p w:rsidR="00CD23F8" w:rsidRPr="003F3CF5" w:rsidRDefault="00CD23F8" w:rsidP="007C5E36">
      <w:pPr>
        <w:rPr>
          <w:sz w:val="22"/>
          <w:szCs w:val="22"/>
        </w:rPr>
      </w:pPr>
    </w:p>
    <w:p w:rsidR="006E46FC" w:rsidRPr="000C7654" w:rsidRDefault="006E46FC" w:rsidP="007C5E36">
      <w:pPr>
        <w:pStyle w:val="Heading3"/>
        <w:ind w:right="0"/>
        <w:jc w:val="both"/>
        <w:rPr>
          <w:rFonts w:ascii="Times New Roman" w:hAnsi="Times New Roman"/>
          <w:sz w:val="22"/>
          <w:szCs w:val="22"/>
          <w:u w:val="none"/>
        </w:rPr>
      </w:pPr>
      <w:r w:rsidRPr="000C7654">
        <w:rPr>
          <w:rFonts w:ascii="Times New Roman" w:hAnsi="Times New Roman"/>
          <w:sz w:val="22"/>
          <w:szCs w:val="22"/>
          <w:u w:val="none"/>
        </w:rPr>
        <w:t>Heat-Set Compliance Testing Requirements</w:t>
      </w:r>
    </w:p>
    <w:p w:rsidR="00C9454D" w:rsidRPr="00C9454D" w:rsidRDefault="00C9454D" w:rsidP="007C5E36">
      <w:pPr>
        <w:widowControl w:val="0"/>
        <w:jc w:val="both"/>
        <w:rPr>
          <w:sz w:val="22"/>
          <w:szCs w:val="22"/>
        </w:rPr>
      </w:pPr>
    </w:p>
    <w:p w:rsidR="00E3374E" w:rsidRPr="003F3CF5" w:rsidRDefault="00EE18FE" w:rsidP="00CA5AF1">
      <w:pPr>
        <w:widowControl w:val="0"/>
        <w:numPr>
          <w:ilvl w:val="0"/>
          <w:numId w:val="21"/>
        </w:numPr>
        <w:tabs>
          <w:tab w:val="left" w:pos="360"/>
        </w:tabs>
        <w:jc w:val="both"/>
        <w:rPr>
          <w:sz w:val="22"/>
          <w:szCs w:val="22"/>
        </w:rPr>
      </w:pPr>
      <w:r w:rsidRPr="003F3CF5">
        <w:rPr>
          <w:sz w:val="22"/>
          <w:szCs w:val="22"/>
          <w:u w:val="single"/>
        </w:rPr>
        <w:t>Catalytic Oxidizer Destruction Efficiency Testing</w:t>
      </w:r>
      <w:r w:rsidR="00E3374E" w:rsidRPr="003F3CF5">
        <w:rPr>
          <w:sz w:val="22"/>
          <w:szCs w:val="22"/>
        </w:rPr>
        <w:t>:</w:t>
      </w:r>
      <w:r w:rsidRPr="003F3CF5">
        <w:rPr>
          <w:sz w:val="22"/>
          <w:szCs w:val="22"/>
        </w:rPr>
        <w:t xml:space="preserve"> </w:t>
      </w:r>
      <w:r w:rsidR="00E3374E" w:rsidRPr="003F3CF5">
        <w:rPr>
          <w:sz w:val="22"/>
          <w:szCs w:val="22"/>
        </w:rPr>
        <w:t xml:space="preserve"> </w:t>
      </w:r>
      <w:r w:rsidRPr="003F3CF5">
        <w:rPr>
          <w:sz w:val="22"/>
          <w:szCs w:val="22"/>
        </w:rPr>
        <w:t xml:space="preserve">Within the six (6) month period prior to the expiration date of </w:t>
      </w:r>
      <w:r w:rsidRPr="00B23FA4">
        <w:rPr>
          <w:sz w:val="22"/>
          <w:szCs w:val="22"/>
        </w:rPr>
        <w:t xml:space="preserve">this permit and prior to submittal of the operation permit renewal application </w:t>
      </w:r>
      <w:r w:rsidRPr="00B23FA4">
        <w:rPr>
          <w:i/>
          <w:sz w:val="22"/>
          <w:szCs w:val="22"/>
        </w:rPr>
        <w:t xml:space="preserve">(see Specific Condition No. </w:t>
      </w:r>
      <w:r w:rsidR="00B23FA4" w:rsidRPr="00B23FA4">
        <w:rPr>
          <w:i/>
          <w:sz w:val="22"/>
          <w:szCs w:val="22"/>
        </w:rPr>
        <w:t>4</w:t>
      </w:r>
      <w:r w:rsidR="00E578CC">
        <w:rPr>
          <w:i/>
          <w:sz w:val="22"/>
          <w:szCs w:val="22"/>
        </w:rPr>
        <w:t>3</w:t>
      </w:r>
      <w:r w:rsidRPr="00B23FA4">
        <w:rPr>
          <w:i/>
          <w:sz w:val="22"/>
          <w:szCs w:val="22"/>
        </w:rPr>
        <w:t>.)</w:t>
      </w:r>
      <w:r w:rsidRPr="00B23FA4">
        <w:rPr>
          <w:sz w:val="22"/>
          <w:szCs w:val="22"/>
        </w:rPr>
        <w:t>,</w:t>
      </w:r>
      <w:r w:rsidRPr="003F3CF5">
        <w:rPr>
          <w:sz w:val="22"/>
          <w:szCs w:val="22"/>
        </w:rPr>
        <w:t xml:space="preserve"> the permittee shall test the catalytic oxidizer stacks inlets and outlets to determine VOC destruction efficiency and document compliance with </w:t>
      </w:r>
      <w:r w:rsidRPr="00E42E50">
        <w:rPr>
          <w:sz w:val="22"/>
          <w:szCs w:val="22"/>
        </w:rPr>
        <w:t xml:space="preserve">Specific Condition Nos. </w:t>
      </w:r>
      <w:r w:rsidR="00E42E50" w:rsidRPr="00E42E50">
        <w:rPr>
          <w:sz w:val="22"/>
          <w:szCs w:val="22"/>
        </w:rPr>
        <w:t>2</w:t>
      </w:r>
      <w:r w:rsidR="00E578CC">
        <w:rPr>
          <w:sz w:val="22"/>
          <w:szCs w:val="22"/>
        </w:rPr>
        <w:t>3</w:t>
      </w:r>
      <w:r w:rsidR="00E42E50" w:rsidRPr="00E42E50">
        <w:rPr>
          <w:sz w:val="22"/>
          <w:szCs w:val="22"/>
        </w:rPr>
        <w:t>, 2</w:t>
      </w:r>
      <w:r w:rsidR="00E578CC">
        <w:rPr>
          <w:sz w:val="22"/>
          <w:szCs w:val="22"/>
        </w:rPr>
        <w:t>4</w:t>
      </w:r>
      <w:r w:rsidR="00E42E50" w:rsidRPr="00E42E50">
        <w:rPr>
          <w:sz w:val="22"/>
          <w:szCs w:val="22"/>
        </w:rPr>
        <w:t>, 2</w:t>
      </w:r>
      <w:r w:rsidR="00E578CC">
        <w:rPr>
          <w:sz w:val="22"/>
          <w:szCs w:val="22"/>
        </w:rPr>
        <w:t>5</w:t>
      </w:r>
      <w:r w:rsidR="00E42E50" w:rsidRPr="00E42E50">
        <w:rPr>
          <w:sz w:val="22"/>
          <w:szCs w:val="22"/>
        </w:rPr>
        <w:t>, and 2</w:t>
      </w:r>
      <w:r w:rsidR="00E578CC">
        <w:rPr>
          <w:sz w:val="22"/>
          <w:szCs w:val="22"/>
        </w:rPr>
        <w:t>6</w:t>
      </w:r>
      <w:r w:rsidRPr="003F3CF5">
        <w:rPr>
          <w:sz w:val="22"/>
          <w:szCs w:val="22"/>
        </w:rPr>
        <w:t xml:space="preserve">.  A Method 9 VE test shall be performed simultaneously with one </w:t>
      </w:r>
      <w:r w:rsidR="00E12614">
        <w:rPr>
          <w:sz w:val="22"/>
          <w:szCs w:val="22"/>
        </w:rPr>
        <w:t xml:space="preserve">(1) </w:t>
      </w:r>
      <w:r w:rsidRPr="003F3CF5">
        <w:rPr>
          <w:sz w:val="22"/>
          <w:szCs w:val="22"/>
        </w:rPr>
        <w:t xml:space="preserve">of the three </w:t>
      </w:r>
      <w:r w:rsidR="00E12614">
        <w:rPr>
          <w:sz w:val="22"/>
          <w:szCs w:val="22"/>
        </w:rPr>
        <w:t xml:space="preserve">(3) </w:t>
      </w:r>
      <w:r w:rsidRPr="003F3CF5">
        <w:rPr>
          <w:sz w:val="22"/>
          <w:szCs w:val="22"/>
        </w:rPr>
        <w:t>Method 25/25A runs required in order to determine VOC destruction efficiency.</w:t>
      </w:r>
      <w:r w:rsidRPr="003F3CF5">
        <w:rPr>
          <w:b/>
          <w:sz w:val="22"/>
          <w:szCs w:val="22"/>
        </w:rPr>
        <w:t xml:space="preserve">  </w:t>
      </w:r>
      <w:r w:rsidRPr="003F3CF5">
        <w:rPr>
          <w:sz w:val="22"/>
          <w:szCs w:val="22"/>
        </w:rPr>
        <w:t xml:space="preserve"> A copy of the test data shall be submitted to the Air Quality Division of the PCDEM and the Air Compliance Section of the Southwest District Office of the Departm</w:t>
      </w:r>
      <w:r w:rsidR="00A01BED" w:rsidRPr="003F3CF5">
        <w:rPr>
          <w:sz w:val="22"/>
          <w:szCs w:val="22"/>
        </w:rPr>
        <w:t>ent within 45 days of testing.</w:t>
      </w:r>
    </w:p>
    <w:p w:rsidR="00E3374E" w:rsidRPr="003F3CF5" w:rsidRDefault="00E3374E" w:rsidP="007C5E36">
      <w:pPr>
        <w:widowControl w:val="0"/>
        <w:tabs>
          <w:tab w:val="left" w:pos="-144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3CF5">
        <w:rPr>
          <w:sz w:val="22"/>
          <w:szCs w:val="22"/>
        </w:rPr>
        <w:tab/>
        <w:t>[Rule 62-297.310, F.A.C.]</w:t>
      </w:r>
    </w:p>
    <w:p w:rsidR="00E3374E" w:rsidRPr="003F3CF5" w:rsidRDefault="00E3374E" w:rsidP="007C5E36">
      <w:pPr>
        <w:widowControl w:val="0"/>
        <w:tabs>
          <w:tab w:val="left" w:pos="0"/>
          <w:tab w:val="left" w:pos="360"/>
          <w:tab w:val="left" w:pos="5760"/>
        </w:tabs>
        <w:jc w:val="both"/>
        <w:rPr>
          <w:sz w:val="22"/>
          <w:szCs w:val="22"/>
        </w:rPr>
      </w:pPr>
    </w:p>
    <w:p w:rsidR="0069240E" w:rsidRPr="00E42E50" w:rsidRDefault="00EE18FE" w:rsidP="00CA5AF1">
      <w:pPr>
        <w:widowControl w:val="0"/>
        <w:numPr>
          <w:ilvl w:val="0"/>
          <w:numId w:val="21"/>
        </w:numPr>
        <w:tabs>
          <w:tab w:val="left" w:pos="0"/>
          <w:tab w:val="left" w:pos="360"/>
          <w:tab w:val="left" w:pos="5760"/>
        </w:tabs>
        <w:jc w:val="both"/>
        <w:rPr>
          <w:sz w:val="22"/>
          <w:szCs w:val="22"/>
        </w:rPr>
      </w:pPr>
      <w:r w:rsidRPr="003F3CF5">
        <w:rPr>
          <w:sz w:val="22"/>
          <w:szCs w:val="22"/>
          <w:u w:val="single"/>
        </w:rPr>
        <w:t>Catalytic Oxidizer V</w:t>
      </w:r>
      <w:r w:rsidR="00E3374E" w:rsidRPr="003F3CF5">
        <w:rPr>
          <w:sz w:val="22"/>
          <w:szCs w:val="22"/>
          <w:u w:val="single"/>
        </w:rPr>
        <w:t xml:space="preserve">olatile </w:t>
      </w:r>
      <w:r w:rsidRPr="003F3CF5">
        <w:rPr>
          <w:sz w:val="22"/>
          <w:szCs w:val="22"/>
          <w:u w:val="single"/>
        </w:rPr>
        <w:t>O</w:t>
      </w:r>
      <w:r w:rsidR="00E3374E" w:rsidRPr="003F3CF5">
        <w:rPr>
          <w:sz w:val="22"/>
          <w:szCs w:val="22"/>
          <w:u w:val="single"/>
        </w:rPr>
        <w:t xml:space="preserve">rganic </w:t>
      </w:r>
      <w:r w:rsidRPr="003F3CF5">
        <w:rPr>
          <w:sz w:val="22"/>
          <w:szCs w:val="22"/>
          <w:u w:val="single"/>
        </w:rPr>
        <w:t>C</w:t>
      </w:r>
      <w:r w:rsidR="00E3374E" w:rsidRPr="003F3CF5">
        <w:rPr>
          <w:sz w:val="22"/>
          <w:szCs w:val="22"/>
          <w:u w:val="single"/>
        </w:rPr>
        <w:t>ompound</w:t>
      </w:r>
      <w:r w:rsidRPr="003F3CF5">
        <w:rPr>
          <w:sz w:val="22"/>
          <w:szCs w:val="22"/>
          <w:u w:val="single"/>
        </w:rPr>
        <w:t xml:space="preserve"> Destruction Efficiency Test Methods</w:t>
      </w:r>
      <w:r w:rsidR="00E3374E" w:rsidRPr="003F3CF5">
        <w:rPr>
          <w:sz w:val="22"/>
          <w:szCs w:val="22"/>
        </w:rPr>
        <w:t>:</w:t>
      </w:r>
      <w:r w:rsidRPr="003F3CF5">
        <w:rPr>
          <w:sz w:val="22"/>
          <w:szCs w:val="22"/>
        </w:rPr>
        <w:t xml:space="preserve"> </w:t>
      </w:r>
      <w:r w:rsidR="00E3374E" w:rsidRPr="003F3CF5">
        <w:rPr>
          <w:sz w:val="22"/>
          <w:szCs w:val="22"/>
        </w:rPr>
        <w:t xml:space="preserve"> </w:t>
      </w:r>
      <w:r w:rsidRPr="003F3CF5">
        <w:rPr>
          <w:sz w:val="22"/>
          <w:szCs w:val="22"/>
        </w:rPr>
        <w:t xml:space="preserve">Compliance with the </w:t>
      </w:r>
      <w:r w:rsidRPr="00E42E50">
        <w:rPr>
          <w:sz w:val="22"/>
          <w:szCs w:val="22"/>
        </w:rPr>
        <w:t xml:space="preserve">emissions and testing requirements of Specific Condition Nos. </w:t>
      </w:r>
      <w:r w:rsidR="00E42E50" w:rsidRPr="00E42E50">
        <w:rPr>
          <w:sz w:val="22"/>
          <w:szCs w:val="22"/>
        </w:rPr>
        <w:t>2</w:t>
      </w:r>
      <w:r w:rsidR="00E578CC">
        <w:rPr>
          <w:sz w:val="22"/>
          <w:szCs w:val="22"/>
        </w:rPr>
        <w:t>0</w:t>
      </w:r>
      <w:r w:rsidRPr="00E42E50">
        <w:rPr>
          <w:sz w:val="22"/>
          <w:szCs w:val="22"/>
        </w:rPr>
        <w:t xml:space="preserve">, </w:t>
      </w:r>
      <w:r w:rsidR="00E578CC">
        <w:rPr>
          <w:sz w:val="22"/>
          <w:szCs w:val="22"/>
        </w:rPr>
        <w:t xml:space="preserve">23, </w:t>
      </w:r>
      <w:r w:rsidR="00E42E50" w:rsidRPr="00E42E50">
        <w:rPr>
          <w:sz w:val="22"/>
          <w:szCs w:val="22"/>
        </w:rPr>
        <w:t xml:space="preserve">24, 25, 26, </w:t>
      </w:r>
      <w:r w:rsidRPr="00E42E50">
        <w:rPr>
          <w:sz w:val="22"/>
          <w:szCs w:val="22"/>
        </w:rPr>
        <w:t xml:space="preserve">and </w:t>
      </w:r>
      <w:r w:rsidR="00E42E50" w:rsidRPr="00E42E50">
        <w:rPr>
          <w:sz w:val="22"/>
          <w:szCs w:val="22"/>
        </w:rPr>
        <w:t>3</w:t>
      </w:r>
      <w:r w:rsidR="00E578CC">
        <w:rPr>
          <w:sz w:val="22"/>
          <w:szCs w:val="22"/>
        </w:rPr>
        <w:t>0</w:t>
      </w:r>
      <w:r w:rsidRPr="00E42E50">
        <w:rPr>
          <w:sz w:val="22"/>
          <w:szCs w:val="22"/>
        </w:rPr>
        <w:t xml:space="preserve"> shall be demonstrated using EPA Methods 1, 2, 3, 4, and 25 or 25A</w:t>
      </w:r>
      <w:r w:rsidRPr="00E42E50">
        <w:rPr>
          <w:i/>
          <w:sz w:val="22"/>
          <w:szCs w:val="22"/>
        </w:rPr>
        <w:t xml:space="preserve"> </w:t>
      </w:r>
      <w:r w:rsidRPr="00E42E50">
        <w:rPr>
          <w:sz w:val="22"/>
          <w:szCs w:val="22"/>
        </w:rPr>
        <w:t>(</w:t>
      </w:r>
      <w:r w:rsidRPr="00E42E50">
        <w:rPr>
          <w:i/>
          <w:sz w:val="22"/>
          <w:szCs w:val="22"/>
        </w:rPr>
        <w:t xml:space="preserve">see Specific Condition No. </w:t>
      </w:r>
      <w:r w:rsidR="00E42E50" w:rsidRPr="00E42E50">
        <w:rPr>
          <w:i/>
          <w:sz w:val="22"/>
          <w:szCs w:val="22"/>
        </w:rPr>
        <w:t>3</w:t>
      </w:r>
      <w:r w:rsidR="00E578CC">
        <w:rPr>
          <w:i/>
          <w:sz w:val="22"/>
          <w:szCs w:val="22"/>
        </w:rPr>
        <w:t>0</w:t>
      </w:r>
      <w:r w:rsidRPr="00E42E50">
        <w:rPr>
          <w:sz w:val="22"/>
          <w:szCs w:val="22"/>
        </w:rPr>
        <w:t>).</w:t>
      </w:r>
    </w:p>
    <w:p w:rsidR="0069240E" w:rsidRPr="003F3CF5" w:rsidRDefault="0069240E" w:rsidP="007C5E36">
      <w:pPr>
        <w:pStyle w:val="BodyText"/>
        <w:tabs>
          <w:tab w:val="clear" w:pos="720"/>
          <w:tab w:val="clear" w:pos="6030"/>
          <w:tab w:val="left" w:pos="0"/>
          <w:tab w:val="left" w:pos="360"/>
          <w:tab w:val="left" w:pos="5760"/>
        </w:tabs>
        <w:jc w:val="both"/>
        <w:rPr>
          <w:rFonts w:ascii="Times New Roman" w:hAnsi="Times New Roman"/>
          <w:sz w:val="22"/>
          <w:szCs w:val="22"/>
        </w:rPr>
      </w:pPr>
      <w:r w:rsidRPr="00E42E50">
        <w:rPr>
          <w:rFonts w:ascii="Times New Roman" w:hAnsi="Times New Roman"/>
          <w:sz w:val="22"/>
          <w:szCs w:val="22"/>
        </w:rPr>
        <w:tab/>
        <w:t>[Rule 62-297.401, F.A.C.]</w:t>
      </w:r>
    </w:p>
    <w:p w:rsidR="0028698D" w:rsidRPr="003F3CF5" w:rsidRDefault="0028698D" w:rsidP="007C5E36">
      <w:pPr>
        <w:widowControl w:val="0"/>
        <w:tabs>
          <w:tab w:val="left" w:pos="0"/>
          <w:tab w:val="left" w:pos="360"/>
          <w:tab w:val="left" w:pos="5760"/>
        </w:tabs>
        <w:jc w:val="both"/>
        <w:rPr>
          <w:sz w:val="22"/>
          <w:szCs w:val="22"/>
        </w:rPr>
      </w:pPr>
    </w:p>
    <w:p w:rsidR="00CA078C" w:rsidRPr="003F3CF5" w:rsidRDefault="00EE18FE" w:rsidP="00CA5AF1">
      <w:pPr>
        <w:widowControl w:val="0"/>
        <w:numPr>
          <w:ilvl w:val="0"/>
          <w:numId w:val="21"/>
        </w:numPr>
        <w:tabs>
          <w:tab w:val="left" w:pos="0"/>
          <w:tab w:val="left" w:pos="360"/>
          <w:tab w:val="left" w:pos="5760"/>
        </w:tabs>
        <w:jc w:val="both"/>
        <w:rPr>
          <w:sz w:val="22"/>
          <w:szCs w:val="22"/>
        </w:rPr>
      </w:pPr>
      <w:r w:rsidRPr="003F3CF5">
        <w:rPr>
          <w:sz w:val="22"/>
          <w:szCs w:val="22"/>
          <w:u w:val="single"/>
        </w:rPr>
        <w:t>Additional Catalytic Oxidizer Testing Requirements</w:t>
      </w:r>
      <w:r w:rsidR="0069240E" w:rsidRPr="003F3CF5">
        <w:rPr>
          <w:sz w:val="22"/>
          <w:szCs w:val="22"/>
        </w:rPr>
        <w:t>:</w:t>
      </w:r>
      <w:r w:rsidRPr="003F3CF5">
        <w:rPr>
          <w:sz w:val="22"/>
          <w:szCs w:val="22"/>
        </w:rPr>
        <w:t xml:space="preserve"> </w:t>
      </w:r>
      <w:r w:rsidR="0069240E" w:rsidRPr="003F3CF5">
        <w:rPr>
          <w:sz w:val="22"/>
          <w:szCs w:val="22"/>
        </w:rPr>
        <w:t xml:space="preserve"> </w:t>
      </w:r>
      <w:r w:rsidRPr="003F3CF5">
        <w:rPr>
          <w:sz w:val="22"/>
          <w:szCs w:val="22"/>
        </w:rPr>
        <w:t>Compliance with the VOC destruction efficiency requirement and the controlled stack emission limitations shall be conducted using the methods and procedures as described in the attached FDEP DARM Guidance Memos (</w:t>
      </w:r>
      <w:r w:rsidRPr="003F3CF5">
        <w:rPr>
          <w:i/>
          <w:sz w:val="22"/>
          <w:szCs w:val="22"/>
        </w:rPr>
        <w:t>see attached FDEP DARM Guidance Memos DARM-OGG-2 and DARM-OGG-04 (Attachment 1)</w:t>
      </w:r>
      <w:r w:rsidRPr="003F3CF5">
        <w:rPr>
          <w:sz w:val="22"/>
          <w:szCs w:val="22"/>
        </w:rPr>
        <w:t>).  During the compliance test, the VOC content of the ink shall either be determined by using data from the most recent MSDS or an EPA Method 24A test.  The data on the VOC concentration in each ink shall be submitted with the compliance test results.  The amount of each ink used during the compliance test shall be determined using available meters or other information and shall be submitted with the compliance test report.  Any alternative method for determining VOC content may only be used after written approval is obtained fro</w:t>
      </w:r>
      <w:r w:rsidR="00A01BED" w:rsidRPr="003F3CF5">
        <w:rPr>
          <w:sz w:val="22"/>
          <w:szCs w:val="22"/>
        </w:rPr>
        <w:t>m the Department.</w:t>
      </w:r>
    </w:p>
    <w:p w:rsidR="00CA078C" w:rsidRDefault="00CA078C" w:rsidP="007C5E36">
      <w:pPr>
        <w:widowControl w:val="0"/>
        <w:tabs>
          <w:tab w:val="left" w:pos="-144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3CF5">
        <w:rPr>
          <w:sz w:val="22"/>
          <w:szCs w:val="22"/>
        </w:rPr>
        <w:tab/>
        <w:t>[Rules 62-4.070 (3) and 62-297.3</w:t>
      </w:r>
      <w:r w:rsidR="0015120D">
        <w:rPr>
          <w:sz w:val="22"/>
          <w:szCs w:val="22"/>
        </w:rPr>
        <w:t>10, F.A.C.; Construction Permit 1030240-011-AC</w:t>
      </w:r>
      <w:r w:rsidRPr="003F3CF5">
        <w:rPr>
          <w:sz w:val="22"/>
          <w:szCs w:val="22"/>
        </w:rPr>
        <w:t>]</w:t>
      </w:r>
    </w:p>
    <w:p w:rsidR="00CA078C" w:rsidRPr="003F3CF5" w:rsidRDefault="00EE18FE" w:rsidP="00CA5AF1">
      <w:pPr>
        <w:widowControl w:val="0"/>
        <w:numPr>
          <w:ilvl w:val="0"/>
          <w:numId w:val="21"/>
        </w:numPr>
        <w:tabs>
          <w:tab w:val="left" w:pos="0"/>
          <w:tab w:val="left" w:pos="360"/>
          <w:tab w:val="left" w:pos="5760"/>
        </w:tabs>
        <w:jc w:val="both"/>
        <w:rPr>
          <w:sz w:val="22"/>
          <w:szCs w:val="22"/>
        </w:rPr>
      </w:pPr>
      <w:r w:rsidRPr="003F3CF5">
        <w:rPr>
          <w:sz w:val="22"/>
          <w:szCs w:val="22"/>
          <w:u w:val="single"/>
        </w:rPr>
        <w:lastRenderedPageBreak/>
        <w:t>Press Line Nos. 1, 2</w:t>
      </w:r>
      <w:r w:rsidR="00CA078C" w:rsidRPr="003F3CF5">
        <w:rPr>
          <w:sz w:val="22"/>
          <w:szCs w:val="22"/>
          <w:u w:val="single"/>
        </w:rPr>
        <w:t>,</w:t>
      </w:r>
      <w:r w:rsidRPr="003F3CF5">
        <w:rPr>
          <w:sz w:val="22"/>
          <w:szCs w:val="22"/>
          <w:u w:val="single"/>
        </w:rPr>
        <w:t xml:space="preserve"> and 3 </w:t>
      </w:r>
      <w:r w:rsidRPr="00F4089F">
        <w:rPr>
          <w:sz w:val="22"/>
          <w:szCs w:val="22"/>
          <w:u w:val="single"/>
        </w:rPr>
        <w:t>Operation During Testing</w:t>
      </w:r>
      <w:r w:rsidR="00CA078C" w:rsidRPr="00F4089F">
        <w:rPr>
          <w:sz w:val="22"/>
          <w:szCs w:val="22"/>
        </w:rPr>
        <w:t>:</w:t>
      </w:r>
      <w:r w:rsidRPr="00F4089F">
        <w:rPr>
          <w:sz w:val="22"/>
          <w:szCs w:val="22"/>
        </w:rPr>
        <w:t xml:space="preserve"> </w:t>
      </w:r>
      <w:r w:rsidR="00CA078C" w:rsidRPr="00F4089F">
        <w:rPr>
          <w:sz w:val="22"/>
          <w:szCs w:val="22"/>
        </w:rPr>
        <w:t xml:space="preserve"> </w:t>
      </w:r>
      <w:r w:rsidRPr="00F4089F">
        <w:rPr>
          <w:sz w:val="22"/>
          <w:szCs w:val="22"/>
        </w:rPr>
        <w:t xml:space="preserve">All testing of the TEC Systems Quantum 4000 catalytic oxidizer in accordance Specific Condition No. </w:t>
      </w:r>
      <w:r w:rsidR="00F4089F" w:rsidRPr="00F4089F">
        <w:rPr>
          <w:sz w:val="22"/>
          <w:szCs w:val="22"/>
        </w:rPr>
        <w:t>3</w:t>
      </w:r>
      <w:r w:rsidR="00E578CC">
        <w:rPr>
          <w:sz w:val="22"/>
          <w:szCs w:val="22"/>
        </w:rPr>
        <w:t>0</w:t>
      </w:r>
      <w:r w:rsidRPr="003F3CF5">
        <w:rPr>
          <w:sz w:val="22"/>
          <w:szCs w:val="22"/>
        </w:rPr>
        <w:t xml:space="preserve"> shall be accomplished while simultaneously operating </w:t>
      </w:r>
      <w:r w:rsidR="003B5F51">
        <w:rPr>
          <w:sz w:val="22"/>
          <w:szCs w:val="22"/>
        </w:rPr>
        <w:t>H</w:t>
      </w:r>
      <w:r w:rsidRPr="003F3CF5">
        <w:rPr>
          <w:sz w:val="22"/>
          <w:szCs w:val="22"/>
        </w:rPr>
        <w:t>eat-</w:t>
      </w:r>
      <w:r w:rsidR="003B5F51">
        <w:rPr>
          <w:sz w:val="22"/>
          <w:szCs w:val="22"/>
        </w:rPr>
        <w:t>S</w:t>
      </w:r>
      <w:r w:rsidRPr="003F3CF5">
        <w:rPr>
          <w:sz w:val="22"/>
          <w:szCs w:val="22"/>
        </w:rPr>
        <w:t xml:space="preserve">et Lithographic Press Line Nos. 1, 2 </w:t>
      </w:r>
      <w:r w:rsidR="0041684D" w:rsidRPr="003F3CF5">
        <w:rPr>
          <w:sz w:val="22"/>
          <w:szCs w:val="22"/>
        </w:rPr>
        <w:t>and</w:t>
      </w:r>
      <w:r w:rsidRPr="003F3CF5">
        <w:rPr>
          <w:sz w:val="22"/>
          <w:szCs w:val="22"/>
        </w:rPr>
        <w:t xml:space="preserve"> 3 at 90 - 100% of the maximum "Printing Ink" utilization rate (defined as all three </w:t>
      </w:r>
      <w:r w:rsidR="0015120D">
        <w:rPr>
          <w:sz w:val="22"/>
          <w:szCs w:val="22"/>
        </w:rPr>
        <w:t xml:space="preserve">(3) </w:t>
      </w:r>
      <w:r w:rsidRPr="003F3CF5">
        <w:rPr>
          <w:sz w:val="22"/>
          <w:szCs w:val="22"/>
        </w:rPr>
        <w:t>heat-set press</w:t>
      </w:r>
      <w:r w:rsidR="0015120D">
        <w:rPr>
          <w:sz w:val="22"/>
          <w:szCs w:val="22"/>
        </w:rPr>
        <w:t xml:space="preserve"> </w:t>
      </w:r>
      <w:r w:rsidRPr="003F3CF5">
        <w:rPr>
          <w:sz w:val="22"/>
          <w:szCs w:val="22"/>
        </w:rPr>
        <w:t>lines in operation under normal conditions).</w:t>
      </w:r>
      <w:r w:rsidR="003B5F51">
        <w:rPr>
          <w:sz w:val="22"/>
          <w:szCs w:val="22"/>
        </w:rPr>
        <w:t xml:space="preserve"> </w:t>
      </w:r>
      <w:r w:rsidRPr="003F3CF5">
        <w:rPr>
          <w:sz w:val="22"/>
          <w:szCs w:val="22"/>
        </w:rPr>
        <w:t xml:space="preserve"> Failure to submit a statement of the status of the operation of the presslines during the test period or operating at conditions which do not reflect normal operating conditions, may invalidate the test.  The test report shall also include the catalytic oxidizer exhaust gas temperature, the catalytic oxidizer stack gas flow rate and velocity, the change in temperature across the catalyst bed, and the inlet and outlet VOC concentrations from the catalyt</w:t>
      </w:r>
      <w:r w:rsidR="00A01BED" w:rsidRPr="003F3CF5">
        <w:rPr>
          <w:sz w:val="22"/>
          <w:szCs w:val="22"/>
        </w:rPr>
        <w:t>ic oxidizer emission tests.</w:t>
      </w:r>
    </w:p>
    <w:p w:rsidR="00CA078C" w:rsidRPr="003F3CF5" w:rsidRDefault="0015120D" w:rsidP="007C5E36">
      <w:pPr>
        <w:widowControl w:val="0"/>
        <w:tabs>
          <w:tab w:val="left" w:pos="-144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Pr>
          <w:sz w:val="22"/>
          <w:szCs w:val="22"/>
        </w:rPr>
        <w:tab/>
        <w:t>[Rules 62-4.070(3)</w:t>
      </w:r>
      <w:r w:rsidR="00CA078C" w:rsidRPr="003F3CF5">
        <w:rPr>
          <w:sz w:val="22"/>
          <w:szCs w:val="22"/>
        </w:rPr>
        <w:t xml:space="preserve"> and 62-297.310(2) and (8), F.A.C.; Construction Permit 1030240-009-AC] </w:t>
      </w:r>
    </w:p>
    <w:p w:rsidR="00CA078C" w:rsidRPr="003F3CF5" w:rsidRDefault="00CA078C" w:rsidP="007C5E36">
      <w:pPr>
        <w:widowControl w:val="0"/>
        <w:tabs>
          <w:tab w:val="left" w:pos="0"/>
          <w:tab w:val="left" w:pos="360"/>
          <w:tab w:val="left" w:pos="5760"/>
        </w:tabs>
        <w:jc w:val="both"/>
        <w:rPr>
          <w:sz w:val="22"/>
          <w:szCs w:val="22"/>
        </w:rPr>
      </w:pPr>
    </w:p>
    <w:p w:rsidR="00CA078C" w:rsidRPr="003F3CF5" w:rsidRDefault="00EE18FE" w:rsidP="00CA5AF1">
      <w:pPr>
        <w:widowControl w:val="0"/>
        <w:numPr>
          <w:ilvl w:val="0"/>
          <w:numId w:val="21"/>
        </w:numPr>
        <w:tabs>
          <w:tab w:val="left" w:pos="0"/>
          <w:tab w:val="left" w:pos="360"/>
          <w:tab w:val="left" w:pos="5760"/>
        </w:tabs>
        <w:jc w:val="both"/>
        <w:rPr>
          <w:sz w:val="22"/>
          <w:szCs w:val="22"/>
        </w:rPr>
      </w:pPr>
      <w:r w:rsidRPr="003F3CF5">
        <w:rPr>
          <w:sz w:val="22"/>
          <w:szCs w:val="22"/>
          <w:u w:val="single"/>
        </w:rPr>
        <w:t>Press Line No. 4 Operation During Testing</w:t>
      </w:r>
      <w:r w:rsidR="00CA078C" w:rsidRPr="003F3CF5">
        <w:rPr>
          <w:sz w:val="22"/>
          <w:szCs w:val="22"/>
        </w:rPr>
        <w:t>:</w:t>
      </w:r>
      <w:r w:rsidRPr="003F3CF5">
        <w:rPr>
          <w:sz w:val="22"/>
          <w:szCs w:val="22"/>
        </w:rPr>
        <w:t xml:space="preserve"> </w:t>
      </w:r>
      <w:r w:rsidR="00CA078C" w:rsidRPr="003F3CF5">
        <w:rPr>
          <w:sz w:val="22"/>
          <w:szCs w:val="22"/>
        </w:rPr>
        <w:t xml:space="preserve"> </w:t>
      </w:r>
      <w:r w:rsidRPr="003F3CF5">
        <w:rPr>
          <w:sz w:val="22"/>
          <w:szCs w:val="22"/>
        </w:rPr>
        <w:t xml:space="preserve">All testing of the TEC Systems Quantum 2000 catalytic oxidizer in accordance </w:t>
      </w:r>
      <w:r w:rsidRPr="00693848">
        <w:rPr>
          <w:sz w:val="22"/>
          <w:szCs w:val="22"/>
        </w:rPr>
        <w:t>Specific Condition No</w:t>
      </w:r>
      <w:r w:rsidR="00693848" w:rsidRPr="00693848">
        <w:rPr>
          <w:sz w:val="22"/>
          <w:szCs w:val="22"/>
        </w:rPr>
        <w:t>. 3</w:t>
      </w:r>
      <w:r w:rsidR="00E578CC">
        <w:rPr>
          <w:sz w:val="22"/>
          <w:szCs w:val="22"/>
        </w:rPr>
        <w:t>0</w:t>
      </w:r>
      <w:r w:rsidRPr="003F3CF5">
        <w:rPr>
          <w:sz w:val="22"/>
          <w:szCs w:val="22"/>
        </w:rPr>
        <w:t xml:space="preserve"> shall be accomplished while operating Heat-</w:t>
      </w:r>
      <w:r w:rsidR="003B5F51">
        <w:rPr>
          <w:sz w:val="22"/>
          <w:szCs w:val="22"/>
        </w:rPr>
        <w:t>S</w:t>
      </w:r>
      <w:r w:rsidRPr="003F3CF5">
        <w:rPr>
          <w:sz w:val="22"/>
          <w:szCs w:val="22"/>
        </w:rPr>
        <w:t xml:space="preserve">et Lithographic Press Printing Line No. 4 </w:t>
      </w:r>
      <w:r w:rsidR="003B5F51" w:rsidRPr="003F3CF5">
        <w:rPr>
          <w:sz w:val="22"/>
          <w:szCs w:val="22"/>
        </w:rPr>
        <w:t>at 90 - 100% of the maximum "Printing Ink" utilization rate (</w:t>
      </w:r>
      <w:r w:rsidR="003B5F51">
        <w:rPr>
          <w:sz w:val="22"/>
          <w:szCs w:val="22"/>
        </w:rPr>
        <w:t xml:space="preserve">defined as the press line operating </w:t>
      </w:r>
      <w:r w:rsidRPr="003F3CF5">
        <w:rPr>
          <w:sz w:val="22"/>
          <w:szCs w:val="22"/>
        </w:rPr>
        <w:t>under normal production conditions</w:t>
      </w:r>
      <w:r w:rsidR="003B5F51">
        <w:rPr>
          <w:sz w:val="22"/>
          <w:szCs w:val="22"/>
        </w:rPr>
        <w:t>)</w:t>
      </w:r>
      <w:r w:rsidRPr="003F3CF5">
        <w:rPr>
          <w:sz w:val="22"/>
          <w:szCs w:val="22"/>
        </w:rPr>
        <w:t>.  Failure to submit a statement of the status of the operation of the print line during the test period or operating at conditions which do not reflect normal operating conditions, may invalidate the test.  The test report shall also include the catalytic oxidizer exhaust gas temperature, the catalytic oxidizer stack gas flow rate and velocity, the change in temperature across the catalyst bed, and the inlet and outlet VOC concentrations from the catalyt</w:t>
      </w:r>
      <w:r w:rsidR="00A01BED" w:rsidRPr="003F3CF5">
        <w:rPr>
          <w:sz w:val="22"/>
          <w:szCs w:val="22"/>
        </w:rPr>
        <w:t>ic oxidizer emission tests.</w:t>
      </w:r>
    </w:p>
    <w:p w:rsidR="00CA078C" w:rsidRPr="003F3CF5" w:rsidRDefault="00CA078C" w:rsidP="007C5E36">
      <w:pPr>
        <w:widowControl w:val="0"/>
        <w:tabs>
          <w:tab w:val="left" w:pos="-144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jc w:val="both"/>
        <w:rPr>
          <w:sz w:val="22"/>
          <w:szCs w:val="22"/>
        </w:rPr>
      </w:pPr>
      <w:r w:rsidRPr="003F3CF5">
        <w:rPr>
          <w:sz w:val="22"/>
          <w:szCs w:val="22"/>
        </w:rPr>
        <w:t xml:space="preserve">[Rules 62-4.070(3), 62-297.310(2), and 62-297.310 (8), F.A.C.; Construction Permit 1030240-009-AC] </w:t>
      </w:r>
    </w:p>
    <w:p w:rsidR="00CA078C" w:rsidRPr="003F3CF5" w:rsidRDefault="00CA078C" w:rsidP="007C5E36">
      <w:pPr>
        <w:widowControl w:val="0"/>
        <w:tabs>
          <w:tab w:val="left" w:pos="0"/>
          <w:tab w:val="left" w:pos="360"/>
          <w:tab w:val="left" w:pos="5760"/>
        </w:tabs>
        <w:jc w:val="both"/>
        <w:rPr>
          <w:sz w:val="22"/>
          <w:szCs w:val="22"/>
        </w:rPr>
      </w:pPr>
    </w:p>
    <w:p w:rsidR="00112144" w:rsidRPr="003F3CF5" w:rsidRDefault="00EE18FE" w:rsidP="00CA5AF1">
      <w:pPr>
        <w:widowControl w:val="0"/>
        <w:numPr>
          <w:ilvl w:val="0"/>
          <w:numId w:val="21"/>
        </w:numPr>
        <w:tabs>
          <w:tab w:val="left" w:pos="0"/>
          <w:tab w:val="left" w:pos="360"/>
          <w:tab w:val="left" w:pos="5760"/>
        </w:tabs>
        <w:jc w:val="both"/>
        <w:rPr>
          <w:sz w:val="22"/>
          <w:szCs w:val="22"/>
        </w:rPr>
      </w:pPr>
      <w:r w:rsidRPr="003F3CF5">
        <w:rPr>
          <w:sz w:val="22"/>
          <w:szCs w:val="22"/>
          <w:u w:val="single"/>
        </w:rPr>
        <w:t>Testing Notification</w:t>
      </w:r>
      <w:r w:rsidR="00CA078C" w:rsidRPr="003F3CF5">
        <w:rPr>
          <w:sz w:val="22"/>
          <w:szCs w:val="22"/>
        </w:rPr>
        <w:t>:</w:t>
      </w:r>
      <w:r w:rsidRPr="003F3CF5">
        <w:rPr>
          <w:sz w:val="22"/>
          <w:szCs w:val="22"/>
        </w:rPr>
        <w:t xml:space="preserve"> </w:t>
      </w:r>
      <w:r w:rsidR="00CA078C" w:rsidRPr="003F3CF5">
        <w:rPr>
          <w:sz w:val="22"/>
          <w:szCs w:val="22"/>
        </w:rPr>
        <w:t xml:space="preserve"> </w:t>
      </w:r>
      <w:r w:rsidRPr="003F3CF5">
        <w:rPr>
          <w:sz w:val="22"/>
          <w:szCs w:val="22"/>
        </w:rPr>
        <w:t xml:space="preserve">The permittee shall notify the Air Quality Division of the PCDEM </w:t>
      </w:r>
      <w:r w:rsidRPr="0015120D">
        <w:rPr>
          <w:sz w:val="22"/>
          <w:szCs w:val="22"/>
        </w:rPr>
        <w:t xml:space="preserve">at least 15 days prior to the date </w:t>
      </w:r>
      <w:r w:rsidRPr="003F3CF5">
        <w:rPr>
          <w:sz w:val="22"/>
          <w:szCs w:val="22"/>
        </w:rPr>
        <w:t xml:space="preserve">on which each formal compliance test is scheduled, of the date, time, and place of each such test, and the test contact person who will be responsible </w:t>
      </w:r>
      <w:r w:rsidR="00112144" w:rsidRPr="003F3CF5">
        <w:rPr>
          <w:sz w:val="22"/>
          <w:szCs w:val="22"/>
        </w:rPr>
        <w:t xml:space="preserve">for coordinating each test. </w:t>
      </w:r>
    </w:p>
    <w:p w:rsidR="00112144" w:rsidRPr="003F3CF5" w:rsidRDefault="00112144" w:rsidP="007C5E36">
      <w:pPr>
        <w:widowControl w:val="0"/>
        <w:tabs>
          <w:tab w:val="left" w:pos="-1440"/>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3CF5">
        <w:rPr>
          <w:sz w:val="22"/>
          <w:szCs w:val="22"/>
        </w:rPr>
        <w:tab/>
        <w:t>[Rule 62</w:t>
      </w:r>
      <w:r w:rsidRPr="003F3CF5">
        <w:rPr>
          <w:sz w:val="22"/>
          <w:szCs w:val="22"/>
        </w:rPr>
        <w:noBreakHyphen/>
        <w:t>297.310(7)(a)9., F.A.C.]</w:t>
      </w:r>
    </w:p>
    <w:p w:rsidR="00112144" w:rsidRDefault="00112144" w:rsidP="007C5E3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p>
    <w:p w:rsidR="00CD23F8" w:rsidRPr="003F3CF5" w:rsidRDefault="00CD23F8" w:rsidP="007C5E3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p>
    <w:p w:rsidR="00112144" w:rsidRPr="000C7654" w:rsidRDefault="00112144" w:rsidP="007C5E36">
      <w:pPr>
        <w:pStyle w:val="Heading5"/>
        <w:jc w:val="both"/>
        <w:rPr>
          <w:rFonts w:ascii="Times New Roman" w:hAnsi="Times New Roman"/>
          <w:sz w:val="22"/>
          <w:szCs w:val="22"/>
          <w:u w:val="none"/>
        </w:rPr>
      </w:pPr>
      <w:r w:rsidRPr="000C7654">
        <w:rPr>
          <w:rFonts w:ascii="Times New Roman" w:hAnsi="Times New Roman"/>
          <w:sz w:val="22"/>
          <w:szCs w:val="22"/>
          <w:u w:val="none"/>
        </w:rPr>
        <w:t xml:space="preserve">Heat-Set </w:t>
      </w:r>
      <w:r w:rsidR="00825956">
        <w:rPr>
          <w:rFonts w:ascii="Times New Roman" w:hAnsi="Times New Roman"/>
          <w:sz w:val="22"/>
          <w:szCs w:val="22"/>
          <w:u w:val="none"/>
        </w:rPr>
        <w:t xml:space="preserve">Printing Lines </w:t>
      </w:r>
      <w:r w:rsidRPr="000C7654">
        <w:rPr>
          <w:rFonts w:ascii="Times New Roman" w:hAnsi="Times New Roman"/>
          <w:sz w:val="22"/>
          <w:szCs w:val="22"/>
          <w:u w:val="none"/>
        </w:rPr>
        <w:t>Recordkeeping Requirements</w:t>
      </w:r>
    </w:p>
    <w:p w:rsidR="00112144" w:rsidRPr="003F3CF5" w:rsidRDefault="00112144" w:rsidP="007C5E36">
      <w:pPr>
        <w:widowControl w:val="0"/>
        <w:tabs>
          <w:tab w:val="left" w:pos="0"/>
          <w:tab w:val="left" w:pos="360"/>
          <w:tab w:val="left" w:pos="5760"/>
        </w:tabs>
        <w:jc w:val="both"/>
        <w:rPr>
          <w:sz w:val="22"/>
          <w:szCs w:val="22"/>
        </w:rPr>
      </w:pPr>
    </w:p>
    <w:p w:rsidR="004430B2" w:rsidRPr="003F3CF5" w:rsidRDefault="00EE18FE" w:rsidP="00CA5AF1">
      <w:pPr>
        <w:widowControl w:val="0"/>
        <w:numPr>
          <w:ilvl w:val="0"/>
          <w:numId w:val="21"/>
        </w:numPr>
        <w:tabs>
          <w:tab w:val="left" w:pos="0"/>
          <w:tab w:val="left" w:pos="360"/>
          <w:tab w:val="left" w:pos="5760"/>
        </w:tabs>
        <w:jc w:val="both"/>
        <w:rPr>
          <w:sz w:val="22"/>
          <w:szCs w:val="22"/>
        </w:rPr>
      </w:pPr>
      <w:r w:rsidRPr="001B5605">
        <w:rPr>
          <w:sz w:val="22"/>
          <w:szCs w:val="22"/>
          <w:u w:val="single"/>
        </w:rPr>
        <w:t>H</w:t>
      </w:r>
      <w:r w:rsidR="00112144" w:rsidRPr="001B5605">
        <w:rPr>
          <w:sz w:val="22"/>
          <w:szCs w:val="22"/>
          <w:u w:val="single"/>
        </w:rPr>
        <w:t xml:space="preserve">azardous </w:t>
      </w:r>
      <w:r w:rsidRPr="001B5605">
        <w:rPr>
          <w:sz w:val="22"/>
          <w:szCs w:val="22"/>
          <w:u w:val="single"/>
        </w:rPr>
        <w:t>A</w:t>
      </w:r>
      <w:r w:rsidR="00112144" w:rsidRPr="001B5605">
        <w:rPr>
          <w:sz w:val="22"/>
          <w:szCs w:val="22"/>
          <w:u w:val="single"/>
        </w:rPr>
        <w:t xml:space="preserve">ir </w:t>
      </w:r>
      <w:r w:rsidRPr="001B5605">
        <w:rPr>
          <w:sz w:val="22"/>
          <w:szCs w:val="22"/>
          <w:u w:val="single"/>
        </w:rPr>
        <w:t>P</w:t>
      </w:r>
      <w:r w:rsidR="00112144" w:rsidRPr="001B5605">
        <w:rPr>
          <w:sz w:val="22"/>
          <w:szCs w:val="22"/>
          <w:u w:val="single"/>
        </w:rPr>
        <w:t>ollutant/Volatile Organic Compound</w:t>
      </w:r>
      <w:r w:rsidRPr="001B5605">
        <w:rPr>
          <w:sz w:val="22"/>
          <w:szCs w:val="22"/>
          <w:u w:val="single"/>
        </w:rPr>
        <w:t xml:space="preserve"> Material Usage and Emission Records</w:t>
      </w:r>
      <w:r w:rsidRPr="001B5605">
        <w:rPr>
          <w:sz w:val="22"/>
          <w:szCs w:val="22"/>
          <w:vertAlign w:val="superscript"/>
        </w:rPr>
        <w:t>(1)</w:t>
      </w:r>
      <w:r w:rsidR="00112144" w:rsidRPr="001B5605">
        <w:rPr>
          <w:sz w:val="22"/>
          <w:szCs w:val="22"/>
        </w:rPr>
        <w:t>:</w:t>
      </w:r>
      <w:r w:rsidRPr="001B5605">
        <w:rPr>
          <w:sz w:val="22"/>
          <w:szCs w:val="22"/>
        </w:rPr>
        <w:t xml:space="preserve"> </w:t>
      </w:r>
      <w:r w:rsidR="00112144" w:rsidRPr="001B5605">
        <w:rPr>
          <w:sz w:val="22"/>
          <w:szCs w:val="22"/>
        </w:rPr>
        <w:t xml:space="preserve"> </w:t>
      </w:r>
      <w:r w:rsidRPr="001B5605">
        <w:rPr>
          <w:sz w:val="22"/>
          <w:szCs w:val="22"/>
        </w:rPr>
        <w:t>In order to document compliance with the requirements of Specifi</w:t>
      </w:r>
      <w:r w:rsidR="0015120D" w:rsidRPr="001B5605">
        <w:rPr>
          <w:sz w:val="22"/>
          <w:szCs w:val="22"/>
        </w:rPr>
        <w:t xml:space="preserve">c Condition Nos. </w:t>
      </w:r>
      <w:r w:rsidR="001B5605" w:rsidRPr="001B5605">
        <w:rPr>
          <w:sz w:val="22"/>
          <w:szCs w:val="22"/>
        </w:rPr>
        <w:t>2</w:t>
      </w:r>
      <w:r w:rsidR="00E578CC">
        <w:rPr>
          <w:sz w:val="22"/>
          <w:szCs w:val="22"/>
        </w:rPr>
        <w:t>0</w:t>
      </w:r>
      <w:r w:rsidR="0015120D" w:rsidRPr="001B5605">
        <w:rPr>
          <w:sz w:val="22"/>
          <w:szCs w:val="22"/>
        </w:rPr>
        <w:t xml:space="preserve"> (Heat-</w:t>
      </w:r>
      <w:r w:rsidR="009D1F7A" w:rsidRPr="001B5605">
        <w:rPr>
          <w:sz w:val="22"/>
          <w:szCs w:val="22"/>
        </w:rPr>
        <w:t>S</w:t>
      </w:r>
      <w:r w:rsidR="0015120D" w:rsidRPr="001B5605">
        <w:rPr>
          <w:sz w:val="22"/>
          <w:szCs w:val="22"/>
        </w:rPr>
        <w:t xml:space="preserve">et </w:t>
      </w:r>
      <w:r w:rsidRPr="001B5605">
        <w:rPr>
          <w:sz w:val="22"/>
          <w:szCs w:val="22"/>
        </w:rPr>
        <w:t xml:space="preserve">VOC limit), </w:t>
      </w:r>
      <w:r w:rsidR="001B5605" w:rsidRPr="001B5605">
        <w:rPr>
          <w:sz w:val="22"/>
          <w:szCs w:val="22"/>
        </w:rPr>
        <w:t>2</w:t>
      </w:r>
      <w:r w:rsidR="00E578CC">
        <w:rPr>
          <w:sz w:val="22"/>
          <w:szCs w:val="22"/>
        </w:rPr>
        <w:t>1</w:t>
      </w:r>
      <w:r w:rsidRPr="001B5605">
        <w:rPr>
          <w:sz w:val="22"/>
          <w:szCs w:val="22"/>
        </w:rPr>
        <w:t xml:space="preserve"> (material usage limits), and </w:t>
      </w:r>
      <w:r w:rsidR="001B5605" w:rsidRPr="001B5605">
        <w:rPr>
          <w:sz w:val="22"/>
          <w:szCs w:val="22"/>
        </w:rPr>
        <w:t>4</w:t>
      </w:r>
      <w:r w:rsidRPr="001B5605">
        <w:rPr>
          <w:sz w:val="22"/>
          <w:szCs w:val="22"/>
        </w:rPr>
        <w:t xml:space="preserve"> (Facility-wide HAP limit), HAP</w:t>
      </w:r>
      <w:r w:rsidR="00540A21" w:rsidRPr="001B5605">
        <w:rPr>
          <w:sz w:val="22"/>
          <w:szCs w:val="22"/>
        </w:rPr>
        <w:t>-</w:t>
      </w:r>
      <w:r w:rsidR="0015120D" w:rsidRPr="001B5605">
        <w:rPr>
          <w:sz w:val="22"/>
          <w:szCs w:val="22"/>
        </w:rPr>
        <w:t>/VOC-</w:t>
      </w:r>
      <w:r w:rsidRPr="001B5605">
        <w:rPr>
          <w:sz w:val="22"/>
          <w:szCs w:val="22"/>
        </w:rPr>
        <w:t>containing material usage and emission records shall be maintained.  In order to account</w:t>
      </w:r>
      <w:r w:rsidRPr="003F3CF5">
        <w:rPr>
          <w:sz w:val="22"/>
          <w:szCs w:val="22"/>
        </w:rPr>
        <w:t xml:space="preserve"> for their different catalytic oxidizer control efficiencies, </w:t>
      </w:r>
      <w:r w:rsidRPr="0015120D">
        <w:rPr>
          <w:sz w:val="22"/>
          <w:szCs w:val="22"/>
        </w:rPr>
        <w:t>separate material usage and emission entries</w:t>
      </w:r>
      <w:r w:rsidRPr="003F3CF5">
        <w:rPr>
          <w:sz w:val="22"/>
          <w:szCs w:val="22"/>
        </w:rPr>
        <w:t xml:space="preserve"> shall be kept for materials used on EU 001 (Heat-</w:t>
      </w:r>
      <w:r w:rsidR="002D00A4">
        <w:rPr>
          <w:sz w:val="22"/>
          <w:szCs w:val="22"/>
        </w:rPr>
        <w:t>S</w:t>
      </w:r>
      <w:r w:rsidRPr="003F3CF5">
        <w:rPr>
          <w:sz w:val="22"/>
          <w:szCs w:val="22"/>
        </w:rPr>
        <w:t>et Press Line Nos. 1, 2 and 3) and for materials used on EU 005 (Heat-set Lithographic Printing Line No. 4).  These records shall be updated at least monthly and shall be completed by the end of the following month. The records shall include the following:</w:t>
      </w:r>
    </w:p>
    <w:p w:rsidR="004430B2" w:rsidRPr="003F3CF5" w:rsidRDefault="004430B2" w:rsidP="007C5E3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p>
    <w:p w:rsidR="004430B2" w:rsidRPr="003F3CF5" w:rsidRDefault="004430B2" w:rsidP="00CA5AF1">
      <w:pPr>
        <w:widowControl w:val="0"/>
        <w:numPr>
          <w:ilvl w:val="0"/>
          <w:numId w:val="22"/>
        </w:numPr>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3CF5">
        <w:rPr>
          <w:sz w:val="22"/>
          <w:szCs w:val="22"/>
        </w:rPr>
        <w:t xml:space="preserve">The facility name, facility ID No. (1030240), and </w:t>
      </w:r>
      <w:r w:rsidR="004C61ED">
        <w:rPr>
          <w:sz w:val="22"/>
          <w:szCs w:val="22"/>
        </w:rPr>
        <w:t>EU</w:t>
      </w:r>
      <w:r w:rsidRPr="003F3CF5">
        <w:rPr>
          <w:sz w:val="22"/>
          <w:szCs w:val="22"/>
        </w:rPr>
        <w:t xml:space="preserve"> name and </w:t>
      </w:r>
      <w:r w:rsidR="004C61ED">
        <w:rPr>
          <w:sz w:val="22"/>
          <w:szCs w:val="22"/>
        </w:rPr>
        <w:t>EU</w:t>
      </w:r>
      <w:r w:rsidRPr="003F3CF5">
        <w:rPr>
          <w:sz w:val="22"/>
          <w:szCs w:val="22"/>
        </w:rPr>
        <w:t xml:space="preserve"> number (e.</w:t>
      </w:r>
      <w:r w:rsidR="007C1A18">
        <w:rPr>
          <w:sz w:val="22"/>
          <w:szCs w:val="22"/>
        </w:rPr>
        <w:t>g.</w:t>
      </w:r>
      <w:r w:rsidRPr="003F3CF5">
        <w:rPr>
          <w:sz w:val="22"/>
          <w:szCs w:val="22"/>
        </w:rPr>
        <w:t>, Heat-set Press Lines, EU’s 001/005);</w:t>
      </w:r>
    </w:p>
    <w:p w:rsidR="004430B2" w:rsidRPr="003F3CF5" w:rsidRDefault="004430B2" w:rsidP="007C5E36">
      <w:pPr>
        <w:widowControl w:val="0"/>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both"/>
        <w:rPr>
          <w:sz w:val="22"/>
          <w:szCs w:val="22"/>
        </w:rPr>
      </w:pPr>
    </w:p>
    <w:p w:rsidR="004430B2" w:rsidRPr="003F3CF5" w:rsidRDefault="004430B2" w:rsidP="00CA5AF1">
      <w:pPr>
        <w:widowControl w:val="0"/>
        <w:numPr>
          <w:ilvl w:val="0"/>
          <w:numId w:val="22"/>
        </w:numPr>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3CF5">
        <w:rPr>
          <w:sz w:val="22"/>
          <w:szCs w:val="22"/>
        </w:rPr>
        <w:t>The month and year;</w:t>
      </w:r>
    </w:p>
    <w:p w:rsidR="004430B2" w:rsidRPr="003F3CF5" w:rsidRDefault="004430B2" w:rsidP="007C5E36">
      <w:pPr>
        <w:widowControl w:val="0"/>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both"/>
        <w:rPr>
          <w:sz w:val="22"/>
          <w:szCs w:val="22"/>
        </w:rPr>
      </w:pPr>
    </w:p>
    <w:p w:rsidR="0028698D" w:rsidRDefault="0028698D" w:rsidP="0028698D">
      <w:pPr>
        <w:widowControl w:val="0"/>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p>
    <w:p w:rsidR="0028698D" w:rsidRDefault="0028698D" w:rsidP="0028698D">
      <w:pPr>
        <w:pStyle w:val="ListParagraph"/>
        <w:rPr>
          <w:sz w:val="22"/>
          <w:szCs w:val="22"/>
        </w:rPr>
      </w:pPr>
    </w:p>
    <w:p w:rsidR="004430B2" w:rsidRDefault="004430B2" w:rsidP="00CA5AF1">
      <w:pPr>
        <w:widowControl w:val="0"/>
        <w:numPr>
          <w:ilvl w:val="0"/>
          <w:numId w:val="22"/>
        </w:numPr>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3CF5">
        <w:rPr>
          <w:sz w:val="22"/>
          <w:szCs w:val="22"/>
        </w:rPr>
        <w:lastRenderedPageBreak/>
        <w:t>The quantity of "As Applied" ink (by name or identification number) used, indicating the amount of each used (</w:t>
      </w:r>
      <w:r w:rsidR="007C1A18">
        <w:rPr>
          <w:sz w:val="22"/>
          <w:szCs w:val="22"/>
        </w:rPr>
        <w:t xml:space="preserve">e.g. </w:t>
      </w:r>
      <w:r w:rsidRPr="003F3CF5">
        <w:rPr>
          <w:sz w:val="22"/>
          <w:szCs w:val="22"/>
        </w:rPr>
        <w:t>pounds) and the Line it was used on (i.e., either used on Heat-set Press Line Nos. 1,2 and 3 (EU 001), or used on Heat</w:t>
      </w:r>
      <w:r w:rsidR="00CD23F8">
        <w:rPr>
          <w:sz w:val="22"/>
          <w:szCs w:val="22"/>
        </w:rPr>
        <w:t>-set Press Line No. 4 (EU 005))</w:t>
      </w:r>
      <w:r w:rsidRPr="003F3CF5">
        <w:rPr>
          <w:sz w:val="22"/>
          <w:szCs w:val="22"/>
        </w:rPr>
        <w:t>;</w:t>
      </w:r>
    </w:p>
    <w:p w:rsidR="00CD23F8" w:rsidRPr="003F3CF5" w:rsidRDefault="00CD23F8" w:rsidP="00CD23F8">
      <w:pPr>
        <w:widowControl w:val="0"/>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p>
    <w:p w:rsidR="004430B2" w:rsidRDefault="004430B2" w:rsidP="00CA5AF1">
      <w:pPr>
        <w:widowControl w:val="0"/>
        <w:numPr>
          <w:ilvl w:val="0"/>
          <w:numId w:val="22"/>
        </w:numPr>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3CF5">
        <w:rPr>
          <w:sz w:val="22"/>
          <w:szCs w:val="22"/>
        </w:rPr>
        <w:t xml:space="preserve">HAP </w:t>
      </w:r>
      <w:r w:rsidR="0015120D">
        <w:rPr>
          <w:sz w:val="22"/>
          <w:szCs w:val="22"/>
        </w:rPr>
        <w:t xml:space="preserve">and VOC </w:t>
      </w:r>
      <w:r w:rsidRPr="003F3CF5">
        <w:rPr>
          <w:sz w:val="22"/>
          <w:szCs w:val="22"/>
        </w:rPr>
        <w:t>content (as applied, percent by weight) for each type of ink utilized,</w:t>
      </w:r>
    </w:p>
    <w:p w:rsidR="00485E24" w:rsidRPr="00485E24" w:rsidRDefault="00485E24" w:rsidP="00485E24">
      <w:pPr>
        <w:widowControl w:val="0"/>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p>
    <w:p w:rsidR="004430B2" w:rsidRPr="003F3CF5" w:rsidRDefault="00FC7C29" w:rsidP="00CA5AF1">
      <w:pPr>
        <w:widowControl w:val="0"/>
        <w:numPr>
          <w:ilvl w:val="0"/>
          <w:numId w:val="22"/>
        </w:numPr>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3CF5">
        <w:rPr>
          <w:sz w:val="22"/>
          <w:szCs w:val="22"/>
        </w:rPr>
        <w:t>A</w:t>
      </w:r>
      <w:r w:rsidR="004430B2" w:rsidRPr="003F3CF5">
        <w:rPr>
          <w:sz w:val="22"/>
          <w:szCs w:val="22"/>
        </w:rPr>
        <w:t xml:space="preserve"> calculation of potential HAP </w:t>
      </w:r>
      <w:r w:rsidR="0015120D">
        <w:rPr>
          <w:sz w:val="22"/>
          <w:szCs w:val="22"/>
        </w:rPr>
        <w:t xml:space="preserve">and VOC </w:t>
      </w:r>
      <w:r w:rsidR="004430B2" w:rsidRPr="003F3CF5">
        <w:rPr>
          <w:sz w:val="22"/>
          <w:szCs w:val="22"/>
        </w:rPr>
        <w:t>emissions</w:t>
      </w:r>
      <w:r w:rsidR="004430B2" w:rsidRPr="003F3CF5">
        <w:rPr>
          <w:sz w:val="22"/>
          <w:szCs w:val="22"/>
          <w:vertAlign w:val="superscript"/>
        </w:rPr>
        <w:t>(1)</w:t>
      </w:r>
      <w:r w:rsidR="004430B2" w:rsidRPr="003F3CF5">
        <w:rPr>
          <w:sz w:val="22"/>
          <w:szCs w:val="22"/>
        </w:rPr>
        <w:t xml:space="preserve">; (pounds per month) from each ink based on the information in </w:t>
      </w:r>
      <w:r w:rsidR="00AD4DF1">
        <w:rPr>
          <w:sz w:val="22"/>
          <w:szCs w:val="22"/>
        </w:rPr>
        <w:t>C</w:t>
      </w:r>
      <w:r w:rsidR="004430B2" w:rsidRPr="003F3CF5">
        <w:rPr>
          <w:sz w:val="22"/>
          <w:szCs w:val="22"/>
        </w:rPr>
        <w:t>.</w:t>
      </w:r>
      <w:r w:rsidR="00D02FC1">
        <w:rPr>
          <w:sz w:val="22"/>
          <w:szCs w:val="22"/>
        </w:rPr>
        <w:t xml:space="preserve"> and</w:t>
      </w:r>
      <w:r w:rsidR="004430B2" w:rsidRPr="003F3CF5">
        <w:rPr>
          <w:sz w:val="22"/>
          <w:szCs w:val="22"/>
        </w:rPr>
        <w:t xml:space="preserve"> </w:t>
      </w:r>
      <w:r w:rsidR="00AD4DF1">
        <w:rPr>
          <w:sz w:val="22"/>
          <w:szCs w:val="22"/>
        </w:rPr>
        <w:t>D</w:t>
      </w:r>
      <w:r w:rsidR="00D02FC1">
        <w:rPr>
          <w:sz w:val="22"/>
          <w:szCs w:val="22"/>
        </w:rPr>
        <w:t xml:space="preserve">. above; and </w:t>
      </w:r>
      <w:r w:rsidR="004430B2" w:rsidRPr="003F3CF5">
        <w:rPr>
          <w:sz w:val="22"/>
          <w:szCs w:val="22"/>
        </w:rPr>
        <w:t xml:space="preserve">controlled HAP </w:t>
      </w:r>
      <w:r w:rsidR="0015120D">
        <w:rPr>
          <w:sz w:val="22"/>
          <w:szCs w:val="22"/>
        </w:rPr>
        <w:t xml:space="preserve">and VOC </w:t>
      </w:r>
      <w:r w:rsidR="004430B2" w:rsidRPr="003F3CF5">
        <w:rPr>
          <w:sz w:val="22"/>
          <w:szCs w:val="22"/>
        </w:rPr>
        <w:t>emissions based on the most recent tested applicable catalytic oxidizer control efficiency</w:t>
      </w:r>
      <w:r w:rsidR="00D02FC1">
        <w:rPr>
          <w:iCs/>
          <w:sz w:val="22"/>
          <w:szCs w:val="22"/>
        </w:rPr>
        <w:t>;</w:t>
      </w:r>
    </w:p>
    <w:p w:rsidR="004430B2" w:rsidRPr="003F3CF5" w:rsidRDefault="004430B2" w:rsidP="007C5E36">
      <w:pPr>
        <w:widowControl w:val="0"/>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both"/>
        <w:rPr>
          <w:sz w:val="22"/>
          <w:szCs w:val="22"/>
        </w:rPr>
      </w:pPr>
    </w:p>
    <w:p w:rsidR="004430B2" w:rsidRDefault="00FC7C29" w:rsidP="00CA5AF1">
      <w:pPr>
        <w:widowControl w:val="0"/>
        <w:numPr>
          <w:ilvl w:val="0"/>
          <w:numId w:val="22"/>
        </w:numPr>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3CF5">
        <w:rPr>
          <w:sz w:val="22"/>
          <w:szCs w:val="22"/>
        </w:rPr>
        <w:t>T</w:t>
      </w:r>
      <w:r w:rsidR="004430B2" w:rsidRPr="003F3CF5">
        <w:rPr>
          <w:sz w:val="22"/>
          <w:szCs w:val="22"/>
        </w:rPr>
        <w:t>he quantity of Fountain Solution utilized (pounds per month);</w:t>
      </w:r>
    </w:p>
    <w:p w:rsidR="00AD4DF1" w:rsidRDefault="00AD4DF1" w:rsidP="00756650">
      <w:pPr>
        <w:pStyle w:val="ListParagraph"/>
        <w:ind w:left="0"/>
        <w:rPr>
          <w:sz w:val="22"/>
          <w:szCs w:val="22"/>
        </w:rPr>
      </w:pPr>
    </w:p>
    <w:p w:rsidR="00AD4DF1" w:rsidRDefault="00AD4DF1" w:rsidP="00CA5AF1">
      <w:pPr>
        <w:widowControl w:val="0"/>
        <w:numPr>
          <w:ilvl w:val="0"/>
          <w:numId w:val="22"/>
        </w:numPr>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3CF5">
        <w:rPr>
          <w:sz w:val="22"/>
          <w:szCs w:val="22"/>
        </w:rPr>
        <w:t>The quantity of Fountain Solution dispos</w:t>
      </w:r>
      <w:r>
        <w:rPr>
          <w:sz w:val="22"/>
          <w:szCs w:val="22"/>
        </w:rPr>
        <w:t>ed</w:t>
      </w:r>
      <w:r w:rsidRPr="003F3CF5">
        <w:rPr>
          <w:sz w:val="22"/>
          <w:szCs w:val="22"/>
        </w:rPr>
        <w:t xml:space="preserve"> and/or reuse</w:t>
      </w:r>
      <w:r>
        <w:rPr>
          <w:sz w:val="22"/>
          <w:szCs w:val="22"/>
        </w:rPr>
        <w:t>d (pounds per month)</w:t>
      </w:r>
      <w:r w:rsidRPr="003F3CF5">
        <w:rPr>
          <w:sz w:val="22"/>
          <w:szCs w:val="22"/>
        </w:rPr>
        <w:t>;</w:t>
      </w:r>
    </w:p>
    <w:p w:rsidR="00AD4DF1" w:rsidRDefault="00AD4DF1" w:rsidP="00756650">
      <w:pPr>
        <w:pStyle w:val="ListParagraph"/>
        <w:ind w:left="0"/>
        <w:rPr>
          <w:sz w:val="22"/>
          <w:szCs w:val="22"/>
        </w:rPr>
      </w:pPr>
    </w:p>
    <w:p w:rsidR="00AD4DF1" w:rsidRPr="00AD4DF1" w:rsidRDefault="00AD4DF1" w:rsidP="00CA5AF1">
      <w:pPr>
        <w:widowControl w:val="0"/>
        <w:numPr>
          <w:ilvl w:val="0"/>
          <w:numId w:val="22"/>
        </w:numPr>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3CF5">
        <w:rPr>
          <w:sz w:val="22"/>
          <w:szCs w:val="22"/>
        </w:rPr>
        <w:t>The quantity of Fountain Solution utilized (pounds per month)</w:t>
      </w:r>
      <w:r>
        <w:rPr>
          <w:sz w:val="22"/>
          <w:szCs w:val="22"/>
        </w:rPr>
        <w:t>, less disposal and/or reuse</w:t>
      </w:r>
      <w:r w:rsidRPr="003F3CF5">
        <w:rPr>
          <w:sz w:val="22"/>
          <w:szCs w:val="22"/>
        </w:rPr>
        <w:t>;</w:t>
      </w:r>
    </w:p>
    <w:p w:rsidR="004430B2" w:rsidRPr="003F3CF5" w:rsidRDefault="004430B2" w:rsidP="007C5E36">
      <w:pPr>
        <w:widowControl w:val="0"/>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both"/>
        <w:rPr>
          <w:sz w:val="22"/>
          <w:szCs w:val="22"/>
        </w:rPr>
      </w:pPr>
    </w:p>
    <w:p w:rsidR="004430B2" w:rsidRPr="003F3CF5" w:rsidRDefault="00FC7C29" w:rsidP="00CA5AF1">
      <w:pPr>
        <w:widowControl w:val="0"/>
        <w:numPr>
          <w:ilvl w:val="0"/>
          <w:numId w:val="22"/>
        </w:numPr>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3CF5">
        <w:rPr>
          <w:sz w:val="22"/>
          <w:szCs w:val="22"/>
        </w:rPr>
        <w:t>A</w:t>
      </w:r>
      <w:r w:rsidR="004430B2" w:rsidRPr="003F3CF5">
        <w:rPr>
          <w:sz w:val="22"/>
          <w:szCs w:val="22"/>
        </w:rPr>
        <w:t xml:space="preserve"> calculation of fugitive and controlled HAP </w:t>
      </w:r>
      <w:r w:rsidR="0015120D">
        <w:rPr>
          <w:sz w:val="22"/>
          <w:szCs w:val="22"/>
        </w:rPr>
        <w:t xml:space="preserve">and VOC </w:t>
      </w:r>
      <w:r w:rsidR="004430B2" w:rsidRPr="003F3CF5">
        <w:rPr>
          <w:sz w:val="22"/>
          <w:szCs w:val="22"/>
        </w:rPr>
        <w:t>emissions (pounds per month) from Fountain Solution</w:t>
      </w:r>
      <w:r w:rsidR="004430B2" w:rsidRPr="003F3CF5">
        <w:rPr>
          <w:sz w:val="22"/>
          <w:szCs w:val="22"/>
          <w:vertAlign w:val="superscript"/>
        </w:rPr>
        <w:t>(1)</w:t>
      </w:r>
      <w:r w:rsidR="004430B2" w:rsidRPr="003F3CF5">
        <w:rPr>
          <w:sz w:val="22"/>
          <w:szCs w:val="22"/>
        </w:rPr>
        <w:t xml:space="preserve"> based on </w:t>
      </w:r>
      <w:r w:rsidR="00AD4DF1">
        <w:rPr>
          <w:sz w:val="22"/>
          <w:szCs w:val="22"/>
        </w:rPr>
        <w:t>H</w:t>
      </w:r>
      <w:r w:rsidR="004430B2" w:rsidRPr="003F3CF5">
        <w:rPr>
          <w:sz w:val="22"/>
          <w:szCs w:val="22"/>
        </w:rPr>
        <w:t>. above, the HAP</w:t>
      </w:r>
      <w:r w:rsidR="0015120D">
        <w:rPr>
          <w:sz w:val="22"/>
          <w:szCs w:val="22"/>
        </w:rPr>
        <w:t xml:space="preserve"> and VOC</w:t>
      </w:r>
      <w:r w:rsidR="004430B2" w:rsidRPr="003F3CF5">
        <w:rPr>
          <w:sz w:val="22"/>
          <w:szCs w:val="22"/>
        </w:rPr>
        <w:t xml:space="preserve"> contents (percent by weight) for Fountain Solution, and any applicable oxidizer control efficiency</w:t>
      </w:r>
      <w:r w:rsidR="0015120D">
        <w:rPr>
          <w:iCs/>
          <w:sz w:val="22"/>
          <w:szCs w:val="22"/>
        </w:rPr>
        <w:t xml:space="preserve">, </w:t>
      </w:r>
      <w:r w:rsidR="004430B2" w:rsidRPr="0015120D">
        <w:rPr>
          <w:iCs/>
          <w:sz w:val="22"/>
          <w:szCs w:val="22"/>
        </w:rPr>
        <w:t>in</w:t>
      </w:r>
      <w:r w:rsidR="0015120D">
        <w:rPr>
          <w:iCs/>
          <w:sz w:val="22"/>
          <w:szCs w:val="22"/>
        </w:rPr>
        <w:t>cluding</w:t>
      </w:r>
      <w:r w:rsidR="004430B2" w:rsidRPr="0015120D">
        <w:rPr>
          <w:iCs/>
          <w:sz w:val="22"/>
          <w:szCs w:val="22"/>
        </w:rPr>
        <w:t xml:space="preserve"> control efficiency used;</w:t>
      </w:r>
    </w:p>
    <w:p w:rsidR="004430B2" w:rsidRPr="003F3CF5" w:rsidRDefault="004430B2" w:rsidP="007C5E36">
      <w:pPr>
        <w:widowControl w:val="0"/>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both"/>
        <w:rPr>
          <w:strike/>
          <w:sz w:val="22"/>
          <w:szCs w:val="22"/>
        </w:rPr>
      </w:pPr>
    </w:p>
    <w:p w:rsidR="004430B2" w:rsidRDefault="00FC7C29" w:rsidP="00CA5AF1">
      <w:pPr>
        <w:widowControl w:val="0"/>
        <w:numPr>
          <w:ilvl w:val="0"/>
          <w:numId w:val="22"/>
        </w:numPr>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3CF5">
        <w:rPr>
          <w:sz w:val="22"/>
          <w:szCs w:val="22"/>
        </w:rPr>
        <w:t>T</w:t>
      </w:r>
      <w:r w:rsidR="004430B2" w:rsidRPr="003F3CF5">
        <w:rPr>
          <w:sz w:val="22"/>
          <w:szCs w:val="22"/>
        </w:rPr>
        <w:t xml:space="preserve">he </w:t>
      </w:r>
      <w:r w:rsidR="004430B2" w:rsidRPr="0015120D">
        <w:rPr>
          <w:sz w:val="22"/>
          <w:szCs w:val="22"/>
        </w:rPr>
        <w:t>plant-wide</w:t>
      </w:r>
      <w:r w:rsidR="004430B2" w:rsidRPr="003F3CF5">
        <w:rPr>
          <w:sz w:val="22"/>
          <w:szCs w:val="22"/>
        </w:rPr>
        <w:t xml:space="preserve"> usage (gallons and/or pounds per month) of </w:t>
      </w:r>
      <w:r w:rsidR="004430B2" w:rsidRPr="0015120D">
        <w:rPr>
          <w:sz w:val="22"/>
          <w:szCs w:val="22"/>
        </w:rPr>
        <w:t xml:space="preserve">Blanket Wash and Meter Roller Cleaner (MRC) </w:t>
      </w:r>
      <w:r w:rsidR="004430B2" w:rsidRPr="003F3CF5">
        <w:rPr>
          <w:sz w:val="22"/>
          <w:szCs w:val="22"/>
        </w:rPr>
        <w:t xml:space="preserve">(each </w:t>
      </w:r>
      <w:r w:rsidR="00AD4DF1">
        <w:rPr>
          <w:sz w:val="22"/>
          <w:szCs w:val="22"/>
        </w:rPr>
        <w:t>reported</w:t>
      </w:r>
      <w:r w:rsidR="004430B2" w:rsidRPr="003F3CF5">
        <w:rPr>
          <w:sz w:val="22"/>
          <w:szCs w:val="22"/>
        </w:rPr>
        <w:t xml:space="preserve"> separately);</w:t>
      </w:r>
    </w:p>
    <w:p w:rsidR="00AD4DF1" w:rsidRDefault="00AD4DF1" w:rsidP="000431F5">
      <w:pPr>
        <w:pStyle w:val="ListParagraph"/>
        <w:ind w:left="0"/>
        <w:rPr>
          <w:sz w:val="22"/>
          <w:szCs w:val="22"/>
        </w:rPr>
      </w:pPr>
    </w:p>
    <w:p w:rsidR="00AD4DF1" w:rsidRDefault="00AD4DF1" w:rsidP="00CA5AF1">
      <w:pPr>
        <w:widowControl w:val="0"/>
        <w:numPr>
          <w:ilvl w:val="0"/>
          <w:numId w:val="22"/>
        </w:numPr>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3CF5">
        <w:rPr>
          <w:sz w:val="22"/>
          <w:szCs w:val="22"/>
        </w:rPr>
        <w:t xml:space="preserve">The </w:t>
      </w:r>
      <w:r w:rsidRPr="0015120D">
        <w:rPr>
          <w:sz w:val="22"/>
          <w:szCs w:val="22"/>
        </w:rPr>
        <w:t>plant-wide</w:t>
      </w:r>
      <w:r w:rsidRPr="003F3CF5">
        <w:rPr>
          <w:sz w:val="22"/>
          <w:szCs w:val="22"/>
        </w:rPr>
        <w:t xml:space="preserve"> disposal and/or reuse (gallons and/or pounds per month) of </w:t>
      </w:r>
      <w:r w:rsidRPr="0015120D">
        <w:rPr>
          <w:sz w:val="22"/>
          <w:szCs w:val="22"/>
        </w:rPr>
        <w:t xml:space="preserve">Blanket Wash and Meter Roller Cleaner (MRC) </w:t>
      </w:r>
      <w:r w:rsidRPr="003F3CF5">
        <w:rPr>
          <w:sz w:val="22"/>
          <w:szCs w:val="22"/>
        </w:rPr>
        <w:t xml:space="preserve">(each </w:t>
      </w:r>
      <w:r>
        <w:rPr>
          <w:sz w:val="22"/>
          <w:szCs w:val="22"/>
        </w:rPr>
        <w:t>reported</w:t>
      </w:r>
      <w:r w:rsidRPr="003F3CF5">
        <w:rPr>
          <w:sz w:val="22"/>
          <w:szCs w:val="22"/>
        </w:rPr>
        <w:t xml:space="preserve"> separately);</w:t>
      </w:r>
    </w:p>
    <w:p w:rsidR="00AD4DF1" w:rsidRDefault="00AD4DF1" w:rsidP="000431F5">
      <w:pPr>
        <w:pStyle w:val="ListParagraph"/>
        <w:ind w:left="0"/>
        <w:rPr>
          <w:sz w:val="22"/>
          <w:szCs w:val="22"/>
        </w:rPr>
      </w:pPr>
    </w:p>
    <w:p w:rsidR="00AD4DF1" w:rsidRDefault="00AD4DF1" w:rsidP="00CA5AF1">
      <w:pPr>
        <w:widowControl w:val="0"/>
        <w:numPr>
          <w:ilvl w:val="0"/>
          <w:numId w:val="22"/>
        </w:numPr>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3CF5">
        <w:rPr>
          <w:sz w:val="22"/>
          <w:szCs w:val="22"/>
        </w:rPr>
        <w:t xml:space="preserve">The </w:t>
      </w:r>
      <w:r w:rsidRPr="0015120D">
        <w:rPr>
          <w:sz w:val="22"/>
          <w:szCs w:val="22"/>
        </w:rPr>
        <w:t>plant-wide</w:t>
      </w:r>
      <w:r w:rsidRPr="003F3CF5">
        <w:rPr>
          <w:sz w:val="22"/>
          <w:szCs w:val="22"/>
        </w:rPr>
        <w:t xml:space="preserve"> usage (gallons and/or pounds per month) of </w:t>
      </w:r>
      <w:r w:rsidRPr="0015120D">
        <w:rPr>
          <w:sz w:val="22"/>
          <w:szCs w:val="22"/>
        </w:rPr>
        <w:t xml:space="preserve">Blanket Wash and Meter Roller Cleaner (MRC) </w:t>
      </w:r>
      <w:r w:rsidRPr="003F3CF5">
        <w:rPr>
          <w:sz w:val="22"/>
          <w:szCs w:val="22"/>
        </w:rPr>
        <w:t xml:space="preserve">(each </w:t>
      </w:r>
      <w:r w:rsidR="007C5E36">
        <w:rPr>
          <w:sz w:val="22"/>
          <w:szCs w:val="22"/>
        </w:rPr>
        <w:t>reported</w:t>
      </w:r>
      <w:r w:rsidRPr="003F3CF5">
        <w:rPr>
          <w:sz w:val="22"/>
          <w:szCs w:val="22"/>
        </w:rPr>
        <w:t xml:space="preserve"> separately);</w:t>
      </w:r>
    </w:p>
    <w:p w:rsidR="007C5E36" w:rsidRDefault="007C5E36" w:rsidP="000431F5">
      <w:pPr>
        <w:pStyle w:val="ListParagraph"/>
        <w:ind w:left="0"/>
        <w:rPr>
          <w:sz w:val="22"/>
          <w:szCs w:val="22"/>
        </w:rPr>
      </w:pPr>
    </w:p>
    <w:p w:rsidR="007C5E36" w:rsidRDefault="007C5E36" w:rsidP="00CA5AF1">
      <w:pPr>
        <w:widowControl w:val="0"/>
        <w:numPr>
          <w:ilvl w:val="0"/>
          <w:numId w:val="22"/>
        </w:numPr>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3CF5">
        <w:rPr>
          <w:sz w:val="22"/>
          <w:szCs w:val="22"/>
        </w:rPr>
        <w:t xml:space="preserve">The </w:t>
      </w:r>
      <w:r w:rsidRPr="0015120D">
        <w:rPr>
          <w:sz w:val="22"/>
          <w:szCs w:val="22"/>
        </w:rPr>
        <w:t>plant-wide</w:t>
      </w:r>
      <w:r w:rsidRPr="003F3CF5">
        <w:rPr>
          <w:sz w:val="22"/>
          <w:szCs w:val="22"/>
        </w:rPr>
        <w:t xml:space="preserve"> disposal and/or reuse (gallons and/or pounds per month) of </w:t>
      </w:r>
      <w:r w:rsidRPr="0015120D">
        <w:rPr>
          <w:sz w:val="22"/>
          <w:szCs w:val="22"/>
        </w:rPr>
        <w:t xml:space="preserve">Blanket Wash and Meter Roller Cleaner (MRC) </w:t>
      </w:r>
      <w:r>
        <w:rPr>
          <w:sz w:val="22"/>
          <w:szCs w:val="22"/>
        </w:rPr>
        <w:t>(each reported separately);</w:t>
      </w:r>
    </w:p>
    <w:p w:rsidR="007C5E36" w:rsidRDefault="007C5E36" w:rsidP="000431F5">
      <w:pPr>
        <w:pStyle w:val="ListParagraph"/>
        <w:ind w:left="0"/>
        <w:rPr>
          <w:sz w:val="22"/>
          <w:szCs w:val="22"/>
        </w:rPr>
      </w:pPr>
    </w:p>
    <w:p w:rsidR="007C5E36" w:rsidRPr="007C5E36" w:rsidRDefault="007C5E36" w:rsidP="00CA5AF1">
      <w:pPr>
        <w:widowControl w:val="0"/>
        <w:numPr>
          <w:ilvl w:val="0"/>
          <w:numId w:val="22"/>
        </w:numPr>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3CF5">
        <w:rPr>
          <w:sz w:val="22"/>
          <w:szCs w:val="22"/>
        </w:rPr>
        <w:t xml:space="preserve">The </w:t>
      </w:r>
      <w:r w:rsidRPr="0015120D">
        <w:rPr>
          <w:sz w:val="22"/>
          <w:szCs w:val="22"/>
        </w:rPr>
        <w:t>plant-wide</w:t>
      </w:r>
      <w:r w:rsidRPr="003F3CF5">
        <w:rPr>
          <w:sz w:val="22"/>
          <w:szCs w:val="22"/>
        </w:rPr>
        <w:t xml:space="preserve"> usage (gallons and/or pounds per month) of </w:t>
      </w:r>
      <w:r w:rsidRPr="0015120D">
        <w:rPr>
          <w:sz w:val="22"/>
          <w:szCs w:val="22"/>
        </w:rPr>
        <w:t>Blanket Wash and Meter Roller Cleaner (MRC)</w:t>
      </w:r>
      <w:r>
        <w:rPr>
          <w:sz w:val="22"/>
          <w:szCs w:val="22"/>
        </w:rPr>
        <w:t>, less disposal and/or reuse</w:t>
      </w:r>
      <w:r w:rsidRPr="0015120D">
        <w:rPr>
          <w:sz w:val="22"/>
          <w:szCs w:val="22"/>
        </w:rPr>
        <w:t xml:space="preserve"> </w:t>
      </w:r>
      <w:r w:rsidRPr="003F3CF5">
        <w:rPr>
          <w:sz w:val="22"/>
          <w:szCs w:val="22"/>
        </w:rPr>
        <w:t xml:space="preserve">(each </w:t>
      </w:r>
      <w:r>
        <w:rPr>
          <w:sz w:val="22"/>
          <w:szCs w:val="22"/>
        </w:rPr>
        <w:t>reported</w:t>
      </w:r>
      <w:r w:rsidRPr="003F3CF5">
        <w:rPr>
          <w:sz w:val="22"/>
          <w:szCs w:val="22"/>
        </w:rPr>
        <w:t xml:space="preserve"> separately);</w:t>
      </w:r>
    </w:p>
    <w:p w:rsidR="004430B2" w:rsidRPr="003F3CF5" w:rsidRDefault="004430B2" w:rsidP="007C5E36">
      <w:pPr>
        <w:widowControl w:val="0"/>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p>
    <w:p w:rsidR="004430B2" w:rsidRPr="0015120D" w:rsidRDefault="0018411E" w:rsidP="00CA5AF1">
      <w:pPr>
        <w:widowControl w:val="0"/>
        <w:numPr>
          <w:ilvl w:val="0"/>
          <w:numId w:val="22"/>
        </w:numPr>
        <w:tabs>
          <w:tab w:val="left" w:pos="-1440"/>
          <w:tab w:val="left" w:pos="-720"/>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3CF5">
        <w:rPr>
          <w:sz w:val="22"/>
          <w:szCs w:val="22"/>
        </w:rPr>
        <w:t>A</w:t>
      </w:r>
      <w:r w:rsidR="004430B2" w:rsidRPr="003F3CF5">
        <w:rPr>
          <w:sz w:val="22"/>
          <w:szCs w:val="22"/>
        </w:rPr>
        <w:t xml:space="preserve"> calculation of HAP </w:t>
      </w:r>
      <w:r w:rsidR="0015120D">
        <w:rPr>
          <w:sz w:val="22"/>
          <w:szCs w:val="22"/>
        </w:rPr>
        <w:t xml:space="preserve">and VOC </w:t>
      </w:r>
      <w:r w:rsidR="004430B2" w:rsidRPr="003F3CF5">
        <w:rPr>
          <w:sz w:val="22"/>
          <w:szCs w:val="22"/>
        </w:rPr>
        <w:t xml:space="preserve">emissions (pounds/month) from Blanket Wash and MRC based on </w:t>
      </w:r>
      <w:r w:rsidR="0015120D">
        <w:rPr>
          <w:sz w:val="22"/>
          <w:szCs w:val="22"/>
        </w:rPr>
        <w:t>H</w:t>
      </w:r>
      <w:r w:rsidR="004430B2" w:rsidRPr="003F3CF5">
        <w:rPr>
          <w:sz w:val="22"/>
          <w:szCs w:val="22"/>
        </w:rPr>
        <w:t xml:space="preserve">. above, their respective HAP </w:t>
      </w:r>
      <w:r w:rsidR="0015120D">
        <w:rPr>
          <w:sz w:val="22"/>
          <w:szCs w:val="22"/>
        </w:rPr>
        <w:t xml:space="preserve">and VOC </w:t>
      </w:r>
      <w:r w:rsidR="004430B2" w:rsidRPr="003F3CF5">
        <w:rPr>
          <w:sz w:val="22"/>
          <w:szCs w:val="22"/>
        </w:rPr>
        <w:t>content</w:t>
      </w:r>
      <w:r w:rsidR="0015120D">
        <w:rPr>
          <w:sz w:val="22"/>
          <w:szCs w:val="22"/>
        </w:rPr>
        <w:t xml:space="preserve"> (per</w:t>
      </w:r>
      <w:r w:rsidR="004430B2" w:rsidRPr="003F3CF5">
        <w:rPr>
          <w:sz w:val="22"/>
          <w:szCs w:val="22"/>
        </w:rPr>
        <w:t xml:space="preserve">cent by weight) and any applicable oxidizer control </w:t>
      </w:r>
      <w:r w:rsidR="004430B2" w:rsidRPr="0015120D">
        <w:rPr>
          <w:sz w:val="22"/>
          <w:szCs w:val="22"/>
        </w:rPr>
        <w:t>efficiency</w:t>
      </w:r>
      <w:r w:rsidR="0015120D" w:rsidRPr="0015120D">
        <w:rPr>
          <w:iCs/>
          <w:sz w:val="22"/>
          <w:szCs w:val="22"/>
        </w:rPr>
        <w:t xml:space="preserve">, </w:t>
      </w:r>
      <w:r w:rsidR="004430B2" w:rsidRPr="0015120D">
        <w:rPr>
          <w:iCs/>
          <w:sz w:val="22"/>
          <w:szCs w:val="22"/>
        </w:rPr>
        <w:t>in</w:t>
      </w:r>
      <w:r w:rsidR="0015120D" w:rsidRPr="0015120D">
        <w:rPr>
          <w:iCs/>
          <w:sz w:val="22"/>
          <w:szCs w:val="22"/>
        </w:rPr>
        <w:t>cluding</w:t>
      </w:r>
      <w:r w:rsidR="004430B2" w:rsidRPr="0015120D">
        <w:rPr>
          <w:iCs/>
          <w:sz w:val="22"/>
          <w:szCs w:val="22"/>
        </w:rPr>
        <w:t xml:space="preserve"> control efficiency used</w:t>
      </w:r>
      <w:r w:rsidR="0015120D" w:rsidRPr="0015120D">
        <w:rPr>
          <w:iCs/>
          <w:sz w:val="22"/>
          <w:szCs w:val="22"/>
        </w:rPr>
        <w:t>;</w:t>
      </w:r>
    </w:p>
    <w:p w:rsidR="004430B2" w:rsidRPr="003F3CF5" w:rsidRDefault="004430B2" w:rsidP="007C5E36">
      <w:pPr>
        <w:pStyle w:val="BodyTextIndent2"/>
        <w:tabs>
          <w:tab w:val="left" w:pos="360"/>
        </w:tabs>
        <w:ind w:left="720" w:hanging="720"/>
        <w:jc w:val="both"/>
        <w:rPr>
          <w:rFonts w:ascii="Times New Roman" w:hAnsi="Times New Roman"/>
          <w:sz w:val="22"/>
          <w:szCs w:val="22"/>
        </w:rPr>
      </w:pPr>
    </w:p>
    <w:p w:rsidR="004430B2" w:rsidRPr="003F3CF5" w:rsidRDefault="0018411E" w:rsidP="00CA5AF1">
      <w:pPr>
        <w:widowControl w:val="0"/>
        <w:numPr>
          <w:ilvl w:val="0"/>
          <w:numId w:val="22"/>
        </w:numPr>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3CF5">
        <w:rPr>
          <w:sz w:val="22"/>
          <w:szCs w:val="22"/>
        </w:rPr>
        <w:t>A</w:t>
      </w:r>
      <w:r w:rsidR="004430B2" w:rsidRPr="003F3CF5">
        <w:rPr>
          <w:sz w:val="22"/>
          <w:szCs w:val="22"/>
        </w:rPr>
        <w:t xml:space="preserve"> monthly total for </w:t>
      </w:r>
      <w:r w:rsidR="004430B2" w:rsidRPr="00D562DD">
        <w:rPr>
          <w:sz w:val="22"/>
          <w:szCs w:val="22"/>
        </w:rPr>
        <w:t xml:space="preserve">all </w:t>
      </w:r>
      <w:r w:rsidR="004430B2" w:rsidRPr="003F3CF5">
        <w:rPr>
          <w:sz w:val="22"/>
          <w:szCs w:val="22"/>
        </w:rPr>
        <w:t xml:space="preserve">of the above Heat-Set HAP </w:t>
      </w:r>
      <w:r w:rsidR="00D562DD">
        <w:rPr>
          <w:sz w:val="22"/>
          <w:szCs w:val="22"/>
        </w:rPr>
        <w:t xml:space="preserve">and VOC </w:t>
      </w:r>
      <w:r w:rsidR="004430B2" w:rsidRPr="003F3CF5">
        <w:rPr>
          <w:sz w:val="22"/>
          <w:szCs w:val="22"/>
        </w:rPr>
        <w:t xml:space="preserve">emissions; and a cumulative most recent consecutive </w:t>
      </w:r>
      <w:r w:rsidR="001344A1">
        <w:rPr>
          <w:sz w:val="22"/>
          <w:szCs w:val="22"/>
        </w:rPr>
        <w:t>12-</w:t>
      </w:r>
      <w:r w:rsidR="004430B2" w:rsidRPr="003F3CF5">
        <w:rPr>
          <w:sz w:val="22"/>
          <w:szCs w:val="22"/>
        </w:rPr>
        <w:t xml:space="preserve">month running total of Heat-Set </w:t>
      </w:r>
      <w:r w:rsidR="007C5E36">
        <w:rPr>
          <w:sz w:val="22"/>
          <w:szCs w:val="22"/>
        </w:rPr>
        <w:t>HAP</w:t>
      </w:r>
      <w:r w:rsidR="004430B2" w:rsidRPr="003F3CF5">
        <w:rPr>
          <w:sz w:val="22"/>
          <w:szCs w:val="22"/>
        </w:rPr>
        <w:t xml:space="preserve"> and </w:t>
      </w:r>
      <w:r w:rsidR="007C5E36">
        <w:rPr>
          <w:sz w:val="22"/>
          <w:szCs w:val="22"/>
        </w:rPr>
        <w:t>VOC</w:t>
      </w:r>
      <w:r w:rsidR="004430B2" w:rsidRPr="003F3CF5">
        <w:rPr>
          <w:sz w:val="22"/>
          <w:szCs w:val="22"/>
        </w:rPr>
        <w:t xml:space="preserve"> emissions </w:t>
      </w:r>
      <w:r w:rsidR="004430B2" w:rsidRPr="00AD4DF1">
        <w:rPr>
          <w:sz w:val="22"/>
          <w:szCs w:val="22"/>
        </w:rPr>
        <w:t xml:space="preserve">and </w:t>
      </w:r>
      <w:r w:rsidR="004430B2" w:rsidRPr="003F3CF5">
        <w:rPr>
          <w:sz w:val="22"/>
          <w:szCs w:val="22"/>
        </w:rPr>
        <w:t>material usages (i.e. for Heat-Set inks, for Heat-Set Fountain Solutions, and for plant-wide Wash Solutions</w:t>
      </w:r>
      <w:r w:rsidR="004430B2" w:rsidRPr="003F3CF5">
        <w:rPr>
          <w:sz w:val="22"/>
          <w:szCs w:val="22"/>
          <w:vertAlign w:val="superscript"/>
        </w:rPr>
        <w:t>(2)</w:t>
      </w:r>
      <w:r w:rsidR="004430B2" w:rsidRPr="003F3CF5">
        <w:rPr>
          <w:sz w:val="22"/>
          <w:szCs w:val="22"/>
        </w:rPr>
        <w:t>).   Each</w:t>
      </w:r>
      <w:r w:rsidR="001344A1">
        <w:rPr>
          <w:sz w:val="22"/>
          <w:szCs w:val="22"/>
        </w:rPr>
        <w:t xml:space="preserve"> </w:t>
      </w:r>
      <w:r w:rsidR="004430B2" w:rsidRPr="003F3CF5">
        <w:rPr>
          <w:sz w:val="22"/>
          <w:szCs w:val="22"/>
        </w:rPr>
        <w:t xml:space="preserve">consecutive </w:t>
      </w:r>
      <w:r w:rsidR="001344A1">
        <w:rPr>
          <w:sz w:val="22"/>
          <w:szCs w:val="22"/>
        </w:rPr>
        <w:t>12-</w:t>
      </w:r>
      <w:r w:rsidR="004430B2" w:rsidRPr="003F3CF5">
        <w:rPr>
          <w:sz w:val="22"/>
          <w:szCs w:val="22"/>
        </w:rPr>
        <w:t>month VOC total shall include an assumed 1.0 tons/year for miscellaneous heat-set fugitive emission and 0.22 tons/year for natural gas combustion</w:t>
      </w:r>
      <w:r w:rsidR="004430B2" w:rsidRPr="003F3CF5">
        <w:rPr>
          <w:sz w:val="22"/>
          <w:szCs w:val="22"/>
          <w:vertAlign w:val="superscript"/>
        </w:rPr>
        <w:t xml:space="preserve">(3) </w:t>
      </w:r>
      <w:r w:rsidR="004430B2" w:rsidRPr="003F3CF5">
        <w:rPr>
          <w:sz w:val="22"/>
          <w:szCs w:val="22"/>
        </w:rPr>
        <w:t>(or the calculated tons/year VOC emissions based on actual natural gas usage for that 12 month period).</w:t>
      </w:r>
    </w:p>
    <w:p w:rsidR="004430B2" w:rsidRPr="003F3CF5" w:rsidRDefault="00CD23F8" w:rsidP="00DB0997">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jc w:val="both"/>
        <w:rPr>
          <w:sz w:val="22"/>
          <w:szCs w:val="22"/>
        </w:rPr>
      </w:pPr>
      <w:r>
        <w:rPr>
          <w:sz w:val="22"/>
          <w:szCs w:val="22"/>
        </w:rPr>
        <w:br w:type="page"/>
      </w:r>
      <w:r w:rsidR="004430B2" w:rsidRPr="003F3CF5">
        <w:rPr>
          <w:sz w:val="22"/>
          <w:szCs w:val="22"/>
        </w:rPr>
        <w:lastRenderedPageBreak/>
        <w:t>Substitution of a "non-VOC" containing solution shall not require utilization records, however a log entry is still required stating that a "non-VOC solution is in use".  A "non-VOC" solution is defined as a solution which indicates no VOC content per an EPA Method 24 test.</w:t>
      </w:r>
    </w:p>
    <w:p w:rsidR="004430B2" w:rsidRDefault="001B5605" w:rsidP="00485E24">
      <w:pPr>
        <w:widowControl w:val="0"/>
        <w:tabs>
          <w:tab w:val="left" w:pos="-144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jc w:val="both"/>
        <w:rPr>
          <w:sz w:val="22"/>
          <w:szCs w:val="22"/>
        </w:rPr>
      </w:pPr>
      <w:r>
        <w:rPr>
          <w:sz w:val="22"/>
          <w:szCs w:val="22"/>
        </w:rPr>
        <w:t>[Rule 62</w:t>
      </w:r>
      <w:r>
        <w:rPr>
          <w:sz w:val="22"/>
          <w:szCs w:val="22"/>
        </w:rPr>
        <w:noBreakHyphen/>
        <w:t xml:space="preserve">4.070(3), F.A.C.; </w:t>
      </w:r>
      <w:r w:rsidR="004430B2" w:rsidRPr="003F3CF5">
        <w:rPr>
          <w:sz w:val="22"/>
          <w:szCs w:val="22"/>
        </w:rPr>
        <w:t xml:space="preserve"> Pinellas County Code Section</w:t>
      </w:r>
      <w:r w:rsidR="007C5E36">
        <w:rPr>
          <w:sz w:val="22"/>
          <w:szCs w:val="22"/>
        </w:rPr>
        <w:t xml:space="preserve"> 58-90; Construction Permits 1030240-009-AC and 1030240-011-AC]</w:t>
      </w:r>
    </w:p>
    <w:p w:rsidR="00CD23F8" w:rsidRDefault="00CD23F8" w:rsidP="00CD23F8">
      <w:pPr>
        <w:widowControl w:val="0"/>
        <w:tabs>
          <w:tab w:val="left" w:pos="-144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p>
    <w:p w:rsidR="008A2F37" w:rsidRPr="003F3CF5" w:rsidRDefault="00EE18FE" w:rsidP="00CA5AF1">
      <w:pPr>
        <w:widowControl w:val="0"/>
        <w:numPr>
          <w:ilvl w:val="0"/>
          <w:numId w:val="21"/>
        </w:numPr>
        <w:tabs>
          <w:tab w:val="left" w:pos="0"/>
          <w:tab w:val="left" w:pos="360"/>
          <w:tab w:val="left" w:pos="5760"/>
        </w:tabs>
        <w:jc w:val="both"/>
        <w:rPr>
          <w:sz w:val="22"/>
          <w:szCs w:val="22"/>
        </w:rPr>
      </w:pPr>
      <w:r w:rsidRPr="00C80526">
        <w:rPr>
          <w:sz w:val="22"/>
          <w:szCs w:val="22"/>
          <w:u w:val="single"/>
        </w:rPr>
        <w:t>Emission Calculations</w:t>
      </w:r>
      <w:r w:rsidR="005E3EFF" w:rsidRPr="00C80526">
        <w:rPr>
          <w:sz w:val="22"/>
          <w:szCs w:val="22"/>
        </w:rPr>
        <w:t>:</w:t>
      </w:r>
      <w:r w:rsidRPr="003F3CF5">
        <w:rPr>
          <w:sz w:val="22"/>
          <w:szCs w:val="22"/>
        </w:rPr>
        <w:t xml:space="preserve"> </w:t>
      </w:r>
      <w:r w:rsidR="005E3EFF" w:rsidRPr="003F3CF5">
        <w:rPr>
          <w:sz w:val="22"/>
          <w:szCs w:val="22"/>
        </w:rPr>
        <w:t xml:space="preserve"> </w:t>
      </w:r>
      <w:r w:rsidRPr="003F3CF5">
        <w:rPr>
          <w:sz w:val="22"/>
          <w:szCs w:val="22"/>
        </w:rPr>
        <w:t>Controlled emission calculations shall be based on the most recent tested VOC destruction efficiency for the applicable catalytic oxidizer.  The controlled emission calculations shall be based on the revised VOC destruction efficiency effective on the date of testing, unless otherwise notified in writing by the Air Quality Division of the PCDEM or the Department.</w:t>
      </w:r>
    </w:p>
    <w:p w:rsidR="008A2F37" w:rsidRPr="003F3CF5" w:rsidRDefault="008A2F37" w:rsidP="007C5E36">
      <w:pPr>
        <w:widowControl w:val="0"/>
        <w:tabs>
          <w:tab w:val="left" w:pos="-144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jc w:val="both"/>
        <w:rPr>
          <w:sz w:val="22"/>
          <w:szCs w:val="22"/>
        </w:rPr>
      </w:pPr>
      <w:r w:rsidRPr="003F3CF5">
        <w:rPr>
          <w:sz w:val="22"/>
          <w:szCs w:val="22"/>
        </w:rPr>
        <w:t>[Rule 62</w:t>
      </w:r>
      <w:r w:rsidRPr="003F3CF5">
        <w:rPr>
          <w:sz w:val="22"/>
          <w:szCs w:val="22"/>
        </w:rPr>
        <w:noBreakHyphen/>
        <w:t>4.070(3), F.A.C.; Pinellas County Code, Sect. 58-90; Construction Permits 1030240-009-AC and 1030240-011-AC]</w:t>
      </w:r>
    </w:p>
    <w:p w:rsidR="008A2F37" w:rsidRPr="003F3CF5" w:rsidRDefault="008A2F37" w:rsidP="007C5E36">
      <w:pPr>
        <w:pStyle w:val="Heading4"/>
        <w:tabs>
          <w:tab w:val="clear" w:pos="5112"/>
          <w:tab w:val="left" w:pos="-1440"/>
          <w:tab w:val="left" w:pos="-720"/>
          <w:tab w:val="left" w:pos="0"/>
          <w:tab w:val="left" w:pos="720"/>
          <w:tab w:val="left" w:pos="1440"/>
          <w:tab w:val="left" w:pos="2160"/>
          <w:tab w:val="left" w:pos="2880"/>
          <w:tab w:val="left" w:pos="3600"/>
          <w:tab w:val="left" w:pos="4320"/>
          <w:tab w:val="left" w:pos="5040"/>
        </w:tabs>
        <w:jc w:val="both"/>
        <w:rPr>
          <w:rFonts w:ascii="Times New Roman" w:hAnsi="Times New Roman"/>
          <w:b/>
          <w:bCs/>
          <w:sz w:val="22"/>
          <w:szCs w:val="22"/>
          <w:u w:val="single"/>
        </w:rPr>
      </w:pPr>
    </w:p>
    <w:p w:rsidR="008A2F37" w:rsidRPr="003F3CF5" w:rsidRDefault="008A2F37" w:rsidP="007C5E36">
      <w:pPr>
        <w:jc w:val="both"/>
        <w:rPr>
          <w:sz w:val="22"/>
          <w:szCs w:val="22"/>
        </w:rPr>
      </w:pPr>
    </w:p>
    <w:p w:rsidR="008A2F37" w:rsidRPr="000C7654" w:rsidRDefault="008A2F37" w:rsidP="007C5E36">
      <w:pPr>
        <w:pStyle w:val="Heading4"/>
        <w:jc w:val="both"/>
        <w:rPr>
          <w:rFonts w:ascii="Times New Roman" w:hAnsi="Times New Roman"/>
          <w:sz w:val="22"/>
          <w:szCs w:val="22"/>
        </w:rPr>
      </w:pPr>
      <w:r w:rsidRPr="000C7654">
        <w:rPr>
          <w:rFonts w:ascii="Times New Roman" w:hAnsi="Times New Roman"/>
          <w:b/>
          <w:bCs/>
          <w:sz w:val="22"/>
          <w:szCs w:val="22"/>
          <w:u w:val="single"/>
        </w:rPr>
        <w:t>Emission Unit No. 003</w:t>
      </w:r>
      <w:r w:rsidRPr="000C7654">
        <w:rPr>
          <w:rFonts w:ascii="Times New Roman" w:hAnsi="Times New Roman"/>
          <w:b/>
          <w:bCs/>
          <w:sz w:val="22"/>
          <w:szCs w:val="22"/>
        </w:rPr>
        <w:t xml:space="preserve"> - Cold-Set Press Lines and Miscellaneous Facility Materials Conditions</w:t>
      </w:r>
    </w:p>
    <w:p w:rsidR="008A2F37" w:rsidRPr="003F3CF5" w:rsidRDefault="008A2F37" w:rsidP="007C5E3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3CF5">
        <w:rPr>
          <w:sz w:val="22"/>
          <w:szCs w:val="22"/>
        </w:rPr>
        <w:t>(</w:t>
      </w:r>
      <w:r w:rsidRPr="003F3CF5">
        <w:rPr>
          <w:i/>
          <w:sz w:val="22"/>
          <w:szCs w:val="22"/>
        </w:rPr>
        <w:t xml:space="preserve">Note: </w:t>
      </w:r>
      <w:r w:rsidRPr="003F3CF5">
        <w:rPr>
          <w:i/>
          <w:sz w:val="22"/>
          <w:szCs w:val="22"/>
          <w:vertAlign w:val="superscript"/>
        </w:rPr>
        <w:t>(#)</w:t>
      </w:r>
      <w:r w:rsidRPr="003F3CF5">
        <w:rPr>
          <w:i/>
          <w:sz w:val="22"/>
          <w:szCs w:val="22"/>
        </w:rPr>
        <w:t xml:space="preserve"> indicates a footnote that appears at the end of the permit</w:t>
      </w:r>
      <w:r w:rsidR="001648D7">
        <w:rPr>
          <w:i/>
          <w:sz w:val="22"/>
          <w:szCs w:val="22"/>
        </w:rPr>
        <w:t>.</w:t>
      </w:r>
      <w:r w:rsidRPr="003F3CF5">
        <w:rPr>
          <w:sz w:val="22"/>
          <w:szCs w:val="22"/>
        </w:rPr>
        <w:t>)</w:t>
      </w:r>
    </w:p>
    <w:p w:rsidR="008A2F37" w:rsidRPr="003F3CF5" w:rsidRDefault="008A2F37" w:rsidP="007C5E3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p>
    <w:p w:rsidR="008A2F37" w:rsidRPr="000C7654" w:rsidRDefault="008A2F37" w:rsidP="007C5E3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sz w:val="22"/>
          <w:szCs w:val="22"/>
        </w:rPr>
      </w:pPr>
      <w:r w:rsidRPr="000C7654">
        <w:rPr>
          <w:b/>
          <w:sz w:val="22"/>
          <w:szCs w:val="22"/>
        </w:rPr>
        <w:t>Cold-Set Emission and Operation Limitations</w:t>
      </w:r>
    </w:p>
    <w:p w:rsidR="008A2F37" w:rsidRPr="003F3CF5" w:rsidRDefault="008A2F37" w:rsidP="007C5E36">
      <w:pPr>
        <w:widowControl w:val="0"/>
        <w:tabs>
          <w:tab w:val="left" w:pos="0"/>
          <w:tab w:val="left" w:pos="360"/>
          <w:tab w:val="left" w:pos="5760"/>
        </w:tabs>
        <w:jc w:val="both"/>
        <w:rPr>
          <w:sz w:val="22"/>
          <w:szCs w:val="22"/>
        </w:rPr>
      </w:pPr>
    </w:p>
    <w:p w:rsidR="00286A01" w:rsidRPr="003F3CF5" w:rsidRDefault="00EE18FE" w:rsidP="00CA5AF1">
      <w:pPr>
        <w:widowControl w:val="0"/>
        <w:numPr>
          <w:ilvl w:val="0"/>
          <w:numId w:val="21"/>
        </w:numPr>
        <w:tabs>
          <w:tab w:val="left" w:pos="0"/>
          <w:tab w:val="left" w:pos="360"/>
          <w:tab w:val="left" w:pos="5760"/>
        </w:tabs>
        <w:jc w:val="both"/>
        <w:rPr>
          <w:sz w:val="22"/>
          <w:szCs w:val="22"/>
        </w:rPr>
      </w:pPr>
      <w:r w:rsidRPr="003F3CF5">
        <w:rPr>
          <w:sz w:val="22"/>
          <w:szCs w:val="22"/>
          <w:u w:val="single"/>
        </w:rPr>
        <w:t>V</w:t>
      </w:r>
      <w:r w:rsidR="008A2F37" w:rsidRPr="003F3CF5">
        <w:rPr>
          <w:sz w:val="22"/>
          <w:szCs w:val="22"/>
          <w:u w:val="single"/>
        </w:rPr>
        <w:t xml:space="preserve">olatile </w:t>
      </w:r>
      <w:r w:rsidRPr="003F3CF5">
        <w:rPr>
          <w:sz w:val="22"/>
          <w:szCs w:val="22"/>
          <w:u w:val="single"/>
        </w:rPr>
        <w:t>O</w:t>
      </w:r>
      <w:r w:rsidR="008A2F37" w:rsidRPr="003F3CF5">
        <w:rPr>
          <w:sz w:val="22"/>
          <w:szCs w:val="22"/>
          <w:u w:val="single"/>
        </w:rPr>
        <w:t xml:space="preserve">rganic </w:t>
      </w:r>
      <w:r w:rsidRPr="003F3CF5">
        <w:rPr>
          <w:sz w:val="22"/>
          <w:szCs w:val="22"/>
          <w:u w:val="single"/>
        </w:rPr>
        <w:t>C</w:t>
      </w:r>
      <w:r w:rsidR="008A2F37" w:rsidRPr="003F3CF5">
        <w:rPr>
          <w:sz w:val="22"/>
          <w:szCs w:val="22"/>
          <w:u w:val="single"/>
        </w:rPr>
        <w:t>ompound</w:t>
      </w:r>
      <w:r w:rsidRPr="003F3CF5">
        <w:rPr>
          <w:sz w:val="22"/>
          <w:szCs w:val="22"/>
          <w:u w:val="single"/>
        </w:rPr>
        <w:t xml:space="preserve"> Emissions</w:t>
      </w:r>
      <w:r w:rsidR="008A2F37" w:rsidRPr="003F3CF5">
        <w:rPr>
          <w:sz w:val="22"/>
          <w:szCs w:val="22"/>
        </w:rPr>
        <w:t xml:space="preserve">: </w:t>
      </w:r>
      <w:r w:rsidRPr="003F3CF5">
        <w:rPr>
          <w:sz w:val="22"/>
          <w:szCs w:val="22"/>
        </w:rPr>
        <w:t xml:space="preserve"> The total </w:t>
      </w:r>
      <w:r w:rsidR="00DF2B47">
        <w:rPr>
          <w:sz w:val="22"/>
          <w:szCs w:val="22"/>
        </w:rPr>
        <w:t>VOC</w:t>
      </w:r>
      <w:r w:rsidRPr="003F3CF5">
        <w:rPr>
          <w:sz w:val="22"/>
          <w:szCs w:val="22"/>
        </w:rPr>
        <w:t xml:space="preserve"> emissions from the cold</w:t>
      </w:r>
      <w:r w:rsidRPr="003F3CF5">
        <w:rPr>
          <w:sz w:val="22"/>
          <w:szCs w:val="22"/>
        </w:rPr>
        <w:noBreakHyphen/>
        <w:t xml:space="preserve">set lithographic press operation and miscellaneous facility materials* shall not exceed 10.83 tons per any consecutive </w:t>
      </w:r>
      <w:r w:rsidR="001344A1">
        <w:rPr>
          <w:sz w:val="22"/>
          <w:szCs w:val="22"/>
        </w:rPr>
        <w:t>12-</w:t>
      </w:r>
      <w:r w:rsidRPr="003F3CF5">
        <w:rPr>
          <w:sz w:val="22"/>
          <w:szCs w:val="22"/>
        </w:rPr>
        <w:t>month period.</w:t>
      </w:r>
    </w:p>
    <w:p w:rsidR="00286A01" w:rsidRPr="001B5605" w:rsidRDefault="00286A01" w:rsidP="007C5E36">
      <w:pPr>
        <w:widowControl w:val="0"/>
        <w:tabs>
          <w:tab w:val="left" w:pos="-1440"/>
          <w:tab w:val="left" w:pos="-720"/>
          <w:tab w:val="decimal" w:pos="0"/>
          <w:tab w:val="left" w:pos="360"/>
          <w:tab w:val="left" w:pos="1440"/>
          <w:tab w:val="left" w:pos="2160"/>
          <w:tab w:val="left" w:pos="2880"/>
          <w:tab w:val="left" w:pos="3600"/>
          <w:tab w:val="left" w:pos="4320"/>
          <w:tab w:val="left" w:pos="5040"/>
          <w:tab w:val="left" w:pos="6030"/>
          <w:tab w:val="left" w:pos="6480"/>
          <w:tab w:val="left" w:pos="7200"/>
          <w:tab w:val="left" w:pos="7920"/>
          <w:tab w:val="left" w:pos="8640"/>
          <w:tab w:val="left" w:pos="9360"/>
          <w:tab w:val="left" w:pos="10080"/>
        </w:tabs>
        <w:jc w:val="both"/>
        <w:rPr>
          <w:sz w:val="22"/>
          <w:szCs w:val="22"/>
        </w:rPr>
      </w:pPr>
      <w:r w:rsidRPr="003F3CF5">
        <w:rPr>
          <w:sz w:val="22"/>
          <w:szCs w:val="22"/>
        </w:rPr>
        <w:tab/>
      </w:r>
      <w:r w:rsidRPr="001B5605">
        <w:rPr>
          <w:sz w:val="22"/>
          <w:szCs w:val="22"/>
        </w:rPr>
        <w:t>[Rule 62</w:t>
      </w:r>
      <w:r w:rsidRPr="001B5605">
        <w:rPr>
          <w:sz w:val="22"/>
          <w:szCs w:val="22"/>
        </w:rPr>
        <w:noBreakHyphen/>
        <w:t>296.320(1)(a), F.A.C.; Construction Permit 1030240-009-AC]</w:t>
      </w:r>
    </w:p>
    <w:p w:rsidR="00286A01" w:rsidRPr="003F3CF5" w:rsidRDefault="00286A01" w:rsidP="007C5E36">
      <w:pPr>
        <w:widowControl w:val="0"/>
        <w:tabs>
          <w:tab w:val="left" w:pos="-1440"/>
          <w:tab w:val="left" w:pos="-720"/>
          <w:tab w:val="left" w:pos="720"/>
          <w:tab w:val="left" w:pos="1440"/>
          <w:tab w:val="left" w:pos="2160"/>
          <w:tab w:val="left" w:pos="2880"/>
          <w:tab w:val="left" w:pos="3600"/>
          <w:tab w:val="left" w:pos="4320"/>
          <w:tab w:val="left" w:pos="5040"/>
          <w:tab w:val="left" w:pos="6030"/>
          <w:tab w:val="left" w:pos="6480"/>
          <w:tab w:val="left" w:pos="7200"/>
          <w:tab w:val="left" w:pos="7920"/>
          <w:tab w:val="left" w:pos="8640"/>
          <w:tab w:val="left" w:pos="9360"/>
          <w:tab w:val="left" w:pos="10080"/>
        </w:tabs>
        <w:ind w:left="360"/>
        <w:jc w:val="both"/>
        <w:rPr>
          <w:i/>
          <w:sz w:val="22"/>
          <w:szCs w:val="22"/>
        </w:rPr>
      </w:pPr>
      <w:r w:rsidRPr="001B5605">
        <w:rPr>
          <w:sz w:val="22"/>
          <w:szCs w:val="22"/>
        </w:rPr>
        <w:t>(*</w:t>
      </w:r>
      <w:r w:rsidRPr="001B5605">
        <w:rPr>
          <w:i/>
          <w:sz w:val="22"/>
          <w:szCs w:val="22"/>
          <w:u w:val="single"/>
        </w:rPr>
        <w:t>Permitting Note</w:t>
      </w:r>
      <w:r w:rsidRPr="001B5605">
        <w:rPr>
          <w:i/>
          <w:sz w:val="22"/>
          <w:szCs w:val="22"/>
        </w:rPr>
        <w:t xml:space="preserve">: This does not include Blanket wash.  All Blanket Wash solutions are now accounted for under the Heat Set limitations - see Specific Condition No. </w:t>
      </w:r>
      <w:r w:rsidR="001B5605" w:rsidRPr="001B5605">
        <w:rPr>
          <w:i/>
          <w:sz w:val="22"/>
          <w:szCs w:val="22"/>
        </w:rPr>
        <w:t>2</w:t>
      </w:r>
      <w:r w:rsidR="00E578CC">
        <w:rPr>
          <w:i/>
          <w:sz w:val="22"/>
          <w:szCs w:val="22"/>
        </w:rPr>
        <w:t>0</w:t>
      </w:r>
      <w:r w:rsidRPr="001B5605">
        <w:rPr>
          <w:sz w:val="22"/>
          <w:szCs w:val="22"/>
        </w:rPr>
        <w:t>)</w:t>
      </w:r>
    </w:p>
    <w:p w:rsidR="00286A01" w:rsidRPr="003F3CF5" w:rsidRDefault="00286A01" w:rsidP="007C5E36">
      <w:pPr>
        <w:widowControl w:val="0"/>
        <w:tabs>
          <w:tab w:val="left" w:pos="0"/>
          <w:tab w:val="left" w:pos="360"/>
          <w:tab w:val="left" w:pos="5760"/>
        </w:tabs>
        <w:jc w:val="both"/>
        <w:rPr>
          <w:sz w:val="22"/>
          <w:szCs w:val="22"/>
        </w:rPr>
      </w:pPr>
    </w:p>
    <w:p w:rsidR="00286A01" w:rsidRPr="003F3CF5" w:rsidRDefault="00EE18FE" w:rsidP="00CA5AF1">
      <w:pPr>
        <w:widowControl w:val="0"/>
        <w:numPr>
          <w:ilvl w:val="0"/>
          <w:numId w:val="21"/>
        </w:numPr>
        <w:tabs>
          <w:tab w:val="left" w:pos="0"/>
          <w:tab w:val="left" w:pos="360"/>
          <w:tab w:val="left" w:pos="5760"/>
        </w:tabs>
        <w:jc w:val="both"/>
        <w:rPr>
          <w:sz w:val="22"/>
          <w:szCs w:val="22"/>
        </w:rPr>
      </w:pPr>
      <w:r w:rsidRPr="003F3CF5">
        <w:rPr>
          <w:sz w:val="22"/>
          <w:szCs w:val="22"/>
          <w:u w:val="single"/>
        </w:rPr>
        <w:t>Cold-Set Operation</w:t>
      </w:r>
      <w:r w:rsidR="00286A01" w:rsidRPr="003F3CF5">
        <w:rPr>
          <w:sz w:val="22"/>
          <w:szCs w:val="22"/>
        </w:rPr>
        <w:t xml:space="preserve">: </w:t>
      </w:r>
      <w:r w:rsidRPr="003F3CF5">
        <w:rPr>
          <w:sz w:val="22"/>
          <w:szCs w:val="22"/>
        </w:rPr>
        <w:t xml:space="preserve"> The Cold-Set Lithographic Press Operation is </w:t>
      </w:r>
      <w:r w:rsidRPr="001648D7">
        <w:rPr>
          <w:sz w:val="22"/>
          <w:szCs w:val="22"/>
        </w:rPr>
        <w:t>limited to a total of 32 sheet fed and/or web cold-set presses</w:t>
      </w:r>
      <w:r w:rsidRPr="003F3CF5">
        <w:rPr>
          <w:sz w:val="22"/>
          <w:szCs w:val="22"/>
        </w:rPr>
        <w:t>.  Due to the provisions of Rule 62-210.300(3)(b)1., F.A.C. (Generic Unit Exemptions) and the VOC emission limitation on these presses, replacement of a press will not require a construction permit, but the permittee shall provide written notification to the Department and the Air Quality Division of the PCDEM of the replacement of any press within 30 days of the replacement press being place in service.  The notification shall include identification (manufacturer and model number) of the new replacement press and the press that was removed.</w:t>
      </w:r>
    </w:p>
    <w:p w:rsidR="00286A01" w:rsidRPr="003F3CF5" w:rsidRDefault="00286A01" w:rsidP="007C5E36">
      <w:pPr>
        <w:widowControl w:val="0"/>
        <w:tabs>
          <w:tab w:val="left" w:pos="-1440"/>
          <w:tab w:val="left" w:pos="-720"/>
          <w:tab w:val="decimal" w:pos="0"/>
          <w:tab w:val="left" w:pos="360"/>
          <w:tab w:val="left" w:pos="1440"/>
          <w:tab w:val="left" w:pos="2160"/>
          <w:tab w:val="left" w:pos="2880"/>
          <w:tab w:val="left" w:pos="3600"/>
          <w:tab w:val="left" w:pos="4320"/>
          <w:tab w:val="left" w:pos="5040"/>
          <w:tab w:val="left" w:pos="6030"/>
          <w:tab w:val="left" w:pos="6480"/>
          <w:tab w:val="left" w:pos="7200"/>
          <w:tab w:val="left" w:pos="7920"/>
          <w:tab w:val="left" w:pos="8640"/>
          <w:tab w:val="left" w:pos="9360"/>
          <w:tab w:val="left" w:pos="10080"/>
        </w:tabs>
        <w:jc w:val="both"/>
        <w:rPr>
          <w:sz w:val="22"/>
          <w:szCs w:val="22"/>
        </w:rPr>
      </w:pPr>
      <w:r w:rsidRPr="003F3CF5">
        <w:rPr>
          <w:sz w:val="22"/>
          <w:szCs w:val="22"/>
        </w:rPr>
        <w:tab/>
        <w:t>[Rule 62-4.070(3), F.A.C.; Construction Permit 1030240-009-AC]</w:t>
      </w:r>
    </w:p>
    <w:p w:rsidR="00286A01" w:rsidRPr="003F3CF5" w:rsidRDefault="00286A01" w:rsidP="007C5E36">
      <w:pPr>
        <w:widowControl w:val="0"/>
        <w:tabs>
          <w:tab w:val="left" w:pos="-1440"/>
          <w:tab w:val="left" w:pos="-720"/>
          <w:tab w:val="decimal" w:pos="0"/>
          <w:tab w:val="left" w:pos="720"/>
          <w:tab w:val="left" w:pos="1440"/>
          <w:tab w:val="left" w:pos="2160"/>
          <w:tab w:val="left" w:pos="2880"/>
          <w:tab w:val="left" w:pos="3600"/>
          <w:tab w:val="left" w:pos="4320"/>
          <w:tab w:val="left" w:pos="5040"/>
          <w:tab w:val="left" w:pos="6030"/>
          <w:tab w:val="left" w:pos="6480"/>
          <w:tab w:val="left" w:pos="7200"/>
          <w:tab w:val="left" w:pos="7920"/>
          <w:tab w:val="left" w:pos="8640"/>
          <w:tab w:val="left" w:pos="9360"/>
          <w:tab w:val="left" w:pos="10080"/>
        </w:tabs>
        <w:jc w:val="both"/>
        <w:rPr>
          <w:sz w:val="22"/>
          <w:szCs w:val="22"/>
        </w:rPr>
      </w:pPr>
    </w:p>
    <w:p w:rsidR="00286A01" w:rsidRPr="003F3CF5" w:rsidRDefault="00286A01" w:rsidP="007C5E36">
      <w:pPr>
        <w:widowControl w:val="0"/>
        <w:tabs>
          <w:tab w:val="left" w:pos="-1440"/>
          <w:tab w:val="left" w:pos="-720"/>
          <w:tab w:val="decimal" w:pos="0"/>
          <w:tab w:val="left" w:pos="720"/>
          <w:tab w:val="left" w:pos="1440"/>
          <w:tab w:val="left" w:pos="2160"/>
          <w:tab w:val="left" w:pos="2880"/>
          <w:tab w:val="left" w:pos="3600"/>
          <w:tab w:val="left" w:pos="4320"/>
          <w:tab w:val="left" w:pos="5040"/>
          <w:tab w:val="left" w:pos="6030"/>
          <w:tab w:val="left" w:pos="6480"/>
          <w:tab w:val="left" w:pos="7200"/>
          <w:tab w:val="left" w:pos="7920"/>
          <w:tab w:val="left" w:pos="8640"/>
          <w:tab w:val="left" w:pos="9360"/>
          <w:tab w:val="left" w:pos="10080"/>
        </w:tabs>
        <w:jc w:val="both"/>
        <w:rPr>
          <w:sz w:val="22"/>
          <w:szCs w:val="22"/>
        </w:rPr>
      </w:pPr>
    </w:p>
    <w:p w:rsidR="00286A01" w:rsidRPr="000C7654" w:rsidRDefault="00286A01" w:rsidP="007C5E36">
      <w:pPr>
        <w:widowControl w:val="0"/>
        <w:tabs>
          <w:tab w:val="left" w:pos="-1440"/>
          <w:tab w:val="left" w:pos="-720"/>
          <w:tab w:val="decimal" w:pos="0"/>
          <w:tab w:val="left" w:pos="720"/>
          <w:tab w:val="left" w:pos="1440"/>
          <w:tab w:val="left" w:pos="2160"/>
          <w:tab w:val="left" w:pos="2880"/>
          <w:tab w:val="left" w:pos="3600"/>
          <w:tab w:val="left" w:pos="4320"/>
          <w:tab w:val="left" w:pos="5040"/>
          <w:tab w:val="left" w:pos="6030"/>
          <w:tab w:val="left" w:pos="6480"/>
          <w:tab w:val="left" w:pos="7200"/>
          <w:tab w:val="left" w:pos="7920"/>
          <w:tab w:val="left" w:pos="8640"/>
          <w:tab w:val="left" w:pos="9360"/>
          <w:tab w:val="left" w:pos="10080"/>
        </w:tabs>
        <w:jc w:val="both"/>
        <w:rPr>
          <w:b/>
          <w:sz w:val="22"/>
          <w:szCs w:val="22"/>
        </w:rPr>
      </w:pPr>
      <w:r w:rsidRPr="000C7654">
        <w:rPr>
          <w:b/>
          <w:sz w:val="22"/>
          <w:szCs w:val="22"/>
        </w:rPr>
        <w:t>Recordkeeping/Calculation/Maintenance Requirements</w:t>
      </w:r>
    </w:p>
    <w:p w:rsidR="00286A01" w:rsidRPr="003F3CF5" w:rsidRDefault="00286A01" w:rsidP="007C5E36">
      <w:pPr>
        <w:widowControl w:val="0"/>
        <w:tabs>
          <w:tab w:val="left" w:pos="0"/>
          <w:tab w:val="left" w:pos="360"/>
          <w:tab w:val="left" w:pos="5760"/>
        </w:tabs>
        <w:jc w:val="both"/>
        <w:rPr>
          <w:sz w:val="22"/>
          <w:szCs w:val="22"/>
        </w:rPr>
      </w:pPr>
    </w:p>
    <w:p w:rsidR="00CE1DC0" w:rsidRPr="003F3CF5" w:rsidRDefault="00EE18FE" w:rsidP="00CA5AF1">
      <w:pPr>
        <w:widowControl w:val="0"/>
        <w:numPr>
          <w:ilvl w:val="0"/>
          <w:numId w:val="21"/>
        </w:numPr>
        <w:tabs>
          <w:tab w:val="left" w:pos="0"/>
          <w:tab w:val="left" w:pos="360"/>
          <w:tab w:val="left" w:pos="5760"/>
        </w:tabs>
        <w:jc w:val="both"/>
        <w:rPr>
          <w:sz w:val="22"/>
          <w:szCs w:val="22"/>
        </w:rPr>
      </w:pPr>
      <w:r w:rsidRPr="001B5605">
        <w:rPr>
          <w:sz w:val="22"/>
          <w:szCs w:val="22"/>
          <w:u w:val="single"/>
        </w:rPr>
        <w:t>H</w:t>
      </w:r>
      <w:r w:rsidR="00286A01" w:rsidRPr="001B5605">
        <w:rPr>
          <w:sz w:val="22"/>
          <w:szCs w:val="22"/>
          <w:u w:val="single"/>
        </w:rPr>
        <w:t xml:space="preserve">azardous </w:t>
      </w:r>
      <w:r w:rsidRPr="001B5605">
        <w:rPr>
          <w:sz w:val="22"/>
          <w:szCs w:val="22"/>
          <w:u w:val="single"/>
        </w:rPr>
        <w:t>A</w:t>
      </w:r>
      <w:r w:rsidR="00286A01" w:rsidRPr="001B5605">
        <w:rPr>
          <w:sz w:val="22"/>
          <w:szCs w:val="22"/>
          <w:u w:val="single"/>
        </w:rPr>
        <w:t xml:space="preserve">ir </w:t>
      </w:r>
      <w:r w:rsidRPr="001B5605">
        <w:rPr>
          <w:sz w:val="22"/>
          <w:szCs w:val="22"/>
          <w:u w:val="single"/>
        </w:rPr>
        <w:t>P</w:t>
      </w:r>
      <w:r w:rsidR="00286A01" w:rsidRPr="001B5605">
        <w:rPr>
          <w:sz w:val="22"/>
          <w:szCs w:val="22"/>
          <w:u w:val="single"/>
        </w:rPr>
        <w:t>ollutant/Volatile Organic Compound</w:t>
      </w:r>
      <w:r w:rsidRPr="001B5605">
        <w:rPr>
          <w:sz w:val="22"/>
          <w:szCs w:val="22"/>
          <w:u w:val="single"/>
        </w:rPr>
        <w:t xml:space="preserve"> Records</w:t>
      </w:r>
      <w:r w:rsidRPr="001B5605">
        <w:rPr>
          <w:sz w:val="22"/>
          <w:szCs w:val="22"/>
          <w:vertAlign w:val="superscript"/>
        </w:rPr>
        <w:t>(4)</w:t>
      </w:r>
      <w:r w:rsidR="00286A01" w:rsidRPr="001B5605">
        <w:rPr>
          <w:sz w:val="22"/>
          <w:szCs w:val="22"/>
        </w:rPr>
        <w:t xml:space="preserve">: </w:t>
      </w:r>
      <w:r w:rsidRPr="001B5605">
        <w:rPr>
          <w:sz w:val="22"/>
          <w:szCs w:val="22"/>
        </w:rPr>
        <w:t xml:space="preserve"> In order to document compliance with Specific Conditions Nos. </w:t>
      </w:r>
      <w:r w:rsidR="001B5605" w:rsidRPr="001B5605">
        <w:rPr>
          <w:sz w:val="22"/>
          <w:szCs w:val="22"/>
        </w:rPr>
        <w:t>3</w:t>
      </w:r>
      <w:r w:rsidR="00E578CC">
        <w:rPr>
          <w:sz w:val="22"/>
          <w:szCs w:val="22"/>
        </w:rPr>
        <w:t>8</w:t>
      </w:r>
      <w:r w:rsidRPr="001B5605">
        <w:rPr>
          <w:sz w:val="22"/>
          <w:szCs w:val="22"/>
        </w:rPr>
        <w:t xml:space="preserve"> and </w:t>
      </w:r>
      <w:r w:rsidR="00E578CC">
        <w:rPr>
          <w:sz w:val="22"/>
          <w:szCs w:val="22"/>
        </w:rPr>
        <w:t>39</w:t>
      </w:r>
      <w:r w:rsidRPr="001B5605">
        <w:rPr>
          <w:sz w:val="22"/>
          <w:szCs w:val="22"/>
        </w:rPr>
        <w:t>, monthly VOC* records shall be kept for the Cold</w:t>
      </w:r>
      <w:r w:rsidRPr="001B5605">
        <w:rPr>
          <w:sz w:val="22"/>
          <w:szCs w:val="22"/>
        </w:rPr>
        <w:noBreakHyphen/>
        <w:t>Set Lithographic Press.  The records shall include at a minimum</w:t>
      </w:r>
      <w:r w:rsidRPr="003F3CF5">
        <w:rPr>
          <w:sz w:val="22"/>
          <w:szCs w:val="22"/>
        </w:rPr>
        <w:t xml:space="preserve"> the following information:</w:t>
      </w:r>
    </w:p>
    <w:p w:rsidR="00CE1DC0" w:rsidRPr="003F3CF5" w:rsidRDefault="00CE1DC0" w:rsidP="007C5E36">
      <w:pPr>
        <w:widowControl w:val="0"/>
        <w:tabs>
          <w:tab w:val="left" w:pos="-1440"/>
          <w:tab w:val="left" w:pos="-720"/>
          <w:tab w:val="left" w:pos="540"/>
          <w:tab w:val="left" w:pos="990"/>
          <w:tab w:val="left" w:pos="2160"/>
          <w:tab w:val="left" w:pos="2880"/>
          <w:tab w:val="left" w:pos="3600"/>
          <w:tab w:val="left" w:pos="4320"/>
          <w:tab w:val="left" w:pos="5040"/>
          <w:tab w:val="left" w:pos="6030"/>
          <w:tab w:val="left" w:pos="6480"/>
          <w:tab w:val="left" w:pos="7200"/>
          <w:tab w:val="left" w:pos="7920"/>
          <w:tab w:val="left" w:pos="8640"/>
          <w:tab w:val="left" w:pos="9360"/>
          <w:tab w:val="left" w:pos="10080"/>
        </w:tabs>
        <w:ind w:left="990" w:hanging="990"/>
        <w:jc w:val="both"/>
        <w:rPr>
          <w:sz w:val="22"/>
          <w:szCs w:val="22"/>
        </w:rPr>
      </w:pPr>
    </w:p>
    <w:p w:rsidR="00CE1DC0" w:rsidRPr="003F3CF5" w:rsidRDefault="00CE1DC0" w:rsidP="00CA5AF1">
      <w:pPr>
        <w:pStyle w:val="BodyTextIndent2"/>
        <w:numPr>
          <w:ilvl w:val="0"/>
          <w:numId w:val="10"/>
        </w:numPr>
        <w:tabs>
          <w:tab w:val="clear" w:pos="540"/>
          <w:tab w:val="clear" w:pos="990"/>
          <w:tab w:val="left" w:pos="360"/>
          <w:tab w:val="left" w:pos="720"/>
        </w:tabs>
        <w:jc w:val="both"/>
        <w:rPr>
          <w:rFonts w:ascii="Times New Roman" w:hAnsi="Times New Roman"/>
          <w:sz w:val="22"/>
          <w:szCs w:val="22"/>
        </w:rPr>
      </w:pPr>
      <w:r w:rsidRPr="003F3CF5">
        <w:rPr>
          <w:rFonts w:ascii="Times New Roman" w:hAnsi="Times New Roman"/>
          <w:sz w:val="22"/>
          <w:szCs w:val="22"/>
        </w:rPr>
        <w:t>The facility name, the emission unit name, and EU Number (e.</w:t>
      </w:r>
      <w:r w:rsidR="007C5E36">
        <w:rPr>
          <w:rFonts w:ascii="Times New Roman" w:hAnsi="Times New Roman"/>
          <w:sz w:val="22"/>
          <w:szCs w:val="22"/>
        </w:rPr>
        <w:t>g.</w:t>
      </w:r>
      <w:r w:rsidRPr="003F3CF5">
        <w:rPr>
          <w:rFonts w:ascii="Times New Roman" w:hAnsi="Times New Roman"/>
          <w:sz w:val="22"/>
          <w:szCs w:val="22"/>
        </w:rPr>
        <w:t>, Cold</w:t>
      </w:r>
      <w:r w:rsidRPr="003F3CF5">
        <w:rPr>
          <w:rFonts w:ascii="Times New Roman" w:hAnsi="Times New Roman"/>
          <w:sz w:val="22"/>
          <w:szCs w:val="22"/>
        </w:rPr>
        <w:noBreakHyphen/>
        <w:t>Set Press Operation including Miscellaneous Facility Emissions, EU 003);</w:t>
      </w:r>
    </w:p>
    <w:p w:rsidR="00CE1DC0" w:rsidRPr="003F3CF5" w:rsidRDefault="00CE1DC0" w:rsidP="007C5E36">
      <w:pPr>
        <w:pStyle w:val="BodyTextIndent2"/>
        <w:tabs>
          <w:tab w:val="clear" w:pos="540"/>
          <w:tab w:val="clear" w:pos="990"/>
          <w:tab w:val="left" w:pos="360"/>
          <w:tab w:val="left" w:pos="720"/>
        </w:tabs>
        <w:ind w:left="720" w:hanging="720"/>
        <w:jc w:val="both"/>
        <w:rPr>
          <w:rFonts w:ascii="Times New Roman" w:hAnsi="Times New Roman"/>
          <w:sz w:val="22"/>
          <w:szCs w:val="22"/>
        </w:rPr>
      </w:pPr>
    </w:p>
    <w:p w:rsidR="00CE1DC0" w:rsidRPr="003F3CF5" w:rsidRDefault="00CE1DC0" w:rsidP="00CA5AF1">
      <w:pPr>
        <w:pStyle w:val="BodyTextIndent2"/>
        <w:numPr>
          <w:ilvl w:val="0"/>
          <w:numId w:val="10"/>
        </w:numPr>
        <w:tabs>
          <w:tab w:val="clear" w:pos="540"/>
          <w:tab w:val="clear" w:pos="990"/>
          <w:tab w:val="left" w:pos="360"/>
          <w:tab w:val="left" w:pos="720"/>
        </w:tabs>
        <w:jc w:val="both"/>
        <w:rPr>
          <w:rFonts w:ascii="Times New Roman" w:hAnsi="Times New Roman"/>
          <w:sz w:val="22"/>
          <w:szCs w:val="22"/>
        </w:rPr>
      </w:pPr>
      <w:r w:rsidRPr="003F3CF5">
        <w:rPr>
          <w:rFonts w:ascii="Times New Roman" w:hAnsi="Times New Roman"/>
          <w:sz w:val="22"/>
          <w:szCs w:val="22"/>
        </w:rPr>
        <w:t>The month (or other Department approved time period use for recordkeeping), and year;</w:t>
      </w:r>
    </w:p>
    <w:p w:rsidR="00CD23F8" w:rsidRDefault="00CD23F8" w:rsidP="00CD23F8">
      <w:pPr>
        <w:widowControl w:val="0"/>
        <w:tabs>
          <w:tab w:val="left" w:pos="-1440"/>
          <w:tab w:val="left" w:pos="-720"/>
          <w:tab w:val="decimal" w:pos="-180"/>
          <w:tab w:val="left" w:pos="360"/>
          <w:tab w:val="left" w:pos="720"/>
          <w:tab w:val="left" w:pos="2880"/>
          <w:tab w:val="left" w:pos="3600"/>
          <w:tab w:val="left" w:pos="4320"/>
          <w:tab w:val="left" w:pos="5040"/>
          <w:tab w:val="left" w:pos="6030"/>
          <w:tab w:val="left" w:pos="6480"/>
          <w:tab w:val="left" w:pos="7200"/>
          <w:tab w:val="left" w:pos="7920"/>
          <w:tab w:val="left" w:pos="8640"/>
          <w:tab w:val="left" w:pos="9360"/>
          <w:tab w:val="left" w:pos="10080"/>
        </w:tabs>
        <w:jc w:val="both"/>
        <w:rPr>
          <w:sz w:val="22"/>
          <w:szCs w:val="22"/>
        </w:rPr>
      </w:pPr>
    </w:p>
    <w:p w:rsidR="00CE1DC0" w:rsidRPr="003F3CF5" w:rsidRDefault="00CE1DC0" w:rsidP="00CA5AF1">
      <w:pPr>
        <w:widowControl w:val="0"/>
        <w:numPr>
          <w:ilvl w:val="0"/>
          <w:numId w:val="10"/>
        </w:numPr>
        <w:tabs>
          <w:tab w:val="left" w:pos="-1440"/>
          <w:tab w:val="left" w:pos="-720"/>
          <w:tab w:val="decimal" w:pos="-180"/>
          <w:tab w:val="left" w:pos="360"/>
          <w:tab w:val="left" w:pos="720"/>
          <w:tab w:val="left" w:pos="2880"/>
          <w:tab w:val="left" w:pos="3600"/>
          <w:tab w:val="left" w:pos="4320"/>
          <w:tab w:val="left" w:pos="5040"/>
          <w:tab w:val="left" w:pos="6030"/>
          <w:tab w:val="left" w:pos="6480"/>
          <w:tab w:val="left" w:pos="7200"/>
          <w:tab w:val="left" w:pos="7920"/>
          <w:tab w:val="left" w:pos="8640"/>
          <w:tab w:val="left" w:pos="9360"/>
          <w:tab w:val="left" w:pos="10080"/>
        </w:tabs>
        <w:jc w:val="both"/>
        <w:rPr>
          <w:sz w:val="22"/>
          <w:szCs w:val="22"/>
        </w:rPr>
      </w:pPr>
      <w:r w:rsidRPr="003F3CF5">
        <w:rPr>
          <w:sz w:val="22"/>
          <w:szCs w:val="22"/>
        </w:rPr>
        <w:t>The maximum number of cold-set presses in operation at any one time during the month;</w:t>
      </w:r>
    </w:p>
    <w:p w:rsidR="00CE1DC0" w:rsidRPr="003F3CF5" w:rsidRDefault="00CE1DC0" w:rsidP="007C5E36">
      <w:pPr>
        <w:widowControl w:val="0"/>
        <w:tabs>
          <w:tab w:val="left" w:pos="-1440"/>
          <w:tab w:val="left" w:pos="-720"/>
          <w:tab w:val="decimal" w:pos="-180"/>
          <w:tab w:val="left" w:pos="360"/>
          <w:tab w:val="left" w:pos="720"/>
          <w:tab w:val="left" w:pos="2160"/>
          <w:tab w:val="left" w:pos="2880"/>
          <w:tab w:val="left" w:pos="3600"/>
          <w:tab w:val="left" w:pos="4320"/>
          <w:tab w:val="left" w:pos="5040"/>
          <w:tab w:val="left" w:pos="6030"/>
          <w:tab w:val="left" w:pos="6480"/>
          <w:tab w:val="left" w:pos="7200"/>
          <w:tab w:val="left" w:pos="7920"/>
          <w:tab w:val="left" w:pos="8640"/>
          <w:tab w:val="left" w:pos="9360"/>
          <w:tab w:val="left" w:pos="10080"/>
        </w:tabs>
        <w:jc w:val="both"/>
        <w:rPr>
          <w:sz w:val="22"/>
          <w:szCs w:val="22"/>
        </w:rPr>
      </w:pPr>
    </w:p>
    <w:p w:rsidR="00CE1DC0" w:rsidRPr="003F3CF5" w:rsidRDefault="00CE1DC0" w:rsidP="00CA5AF1">
      <w:pPr>
        <w:widowControl w:val="0"/>
        <w:numPr>
          <w:ilvl w:val="0"/>
          <w:numId w:val="10"/>
        </w:numPr>
        <w:tabs>
          <w:tab w:val="left" w:pos="-1440"/>
          <w:tab w:val="left" w:pos="-720"/>
          <w:tab w:val="decimal" w:pos="-180"/>
          <w:tab w:val="left" w:pos="360"/>
          <w:tab w:val="left" w:pos="720"/>
          <w:tab w:val="left" w:pos="2160"/>
          <w:tab w:val="left" w:pos="2880"/>
          <w:tab w:val="left" w:pos="3600"/>
          <w:tab w:val="left" w:pos="4320"/>
          <w:tab w:val="left" w:pos="5040"/>
          <w:tab w:val="left" w:pos="6030"/>
          <w:tab w:val="left" w:pos="6480"/>
          <w:tab w:val="left" w:pos="7200"/>
          <w:tab w:val="left" w:pos="7920"/>
          <w:tab w:val="left" w:pos="8640"/>
          <w:tab w:val="left" w:pos="9360"/>
          <w:tab w:val="left" w:pos="10080"/>
        </w:tabs>
        <w:jc w:val="both"/>
        <w:rPr>
          <w:sz w:val="22"/>
          <w:szCs w:val="22"/>
        </w:rPr>
      </w:pPr>
      <w:r w:rsidRPr="003F3CF5">
        <w:rPr>
          <w:sz w:val="22"/>
          <w:szCs w:val="22"/>
        </w:rPr>
        <w:t xml:space="preserve">The </w:t>
      </w:r>
      <w:r w:rsidR="00332D7A">
        <w:rPr>
          <w:sz w:val="22"/>
          <w:szCs w:val="22"/>
        </w:rPr>
        <w:t xml:space="preserve">HAP and </w:t>
      </w:r>
      <w:r w:rsidRPr="003F3CF5">
        <w:rPr>
          <w:sz w:val="22"/>
          <w:szCs w:val="22"/>
        </w:rPr>
        <w:t>VOC contents (percent by weight) for</w:t>
      </w:r>
      <w:r w:rsidR="007C5E36">
        <w:rPr>
          <w:sz w:val="22"/>
          <w:szCs w:val="22"/>
        </w:rPr>
        <w:t xml:space="preserve"> i</w:t>
      </w:r>
      <w:r w:rsidRPr="003F3CF5">
        <w:rPr>
          <w:sz w:val="22"/>
          <w:szCs w:val="22"/>
        </w:rPr>
        <w:t>nks and “Fountain Solutions;</w:t>
      </w:r>
    </w:p>
    <w:p w:rsidR="00CE1DC0" w:rsidRPr="003F3CF5" w:rsidRDefault="00CE1DC0" w:rsidP="007C5E36">
      <w:pPr>
        <w:widowControl w:val="0"/>
        <w:tabs>
          <w:tab w:val="left" w:pos="-1440"/>
          <w:tab w:val="left" w:pos="-720"/>
          <w:tab w:val="decimal" w:pos="-180"/>
          <w:tab w:val="left" w:pos="360"/>
          <w:tab w:val="left" w:pos="720"/>
          <w:tab w:val="left" w:pos="2160"/>
          <w:tab w:val="left" w:pos="2880"/>
          <w:tab w:val="left" w:pos="3600"/>
          <w:tab w:val="left" w:pos="4320"/>
          <w:tab w:val="left" w:pos="5040"/>
          <w:tab w:val="left" w:pos="6030"/>
          <w:tab w:val="left" w:pos="6480"/>
          <w:tab w:val="left" w:pos="7200"/>
          <w:tab w:val="left" w:pos="7920"/>
          <w:tab w:val="left" w:pos="8640"/>
          <w:tab w:val="left" w:pos="9360"/>
          <w:tab w:val="left" w:pos="10080"/>
        </w:tabs>
        <w:ind w:left="720" w:hanging="720"/>
        <w:jc w:val="both"/>
        <w:rPr>
          <w:sz w:val="22"/>
          <w:szCs w:val="22"/>
        </w:rPr>
      </w:pPr>
    </w:p>
    <w:p w:rsidR="00CE1DC0" w:rsidRDefault="00CE1DC0" w:rsidP="00CA5AF1">
      <w:pPr>
        <w:widowControl w:val="0"/>
        <w:numPr>
          <w:ilvl w:val="0"/>
          <w:numId w:val="10"/>
        </w:numPr>
        <w:tabs>
          <w:tab w:val="left" w:pos="-1440"/>
          <w:tab w:val="left" w:pos="-720"/>
          <w:tab w:val="decimal" w:pos="-180"/>
          <w:tab w:val="left" w:pos="360"/>
          <w:tab w:val="left" w:pos="720"/>
          <w:tab w:val="left" w:pos="2160"/>
          <w:tab w:val="left" w:pos="2880"/>
          <w:tab w:val="left" w:pos="3600"/>
          <w:tab w:val="left" w:pos="4320"/>
          <w:tab w:val="left" w:pos="5040"/>
          <w:tab w:val="left" w:pos="6030"/>
          <w:tab w:val="left" w:pos="6480"/>
          <w:tab w:val="left" w:pos="7200"/>
          <w:tab w:val="left" w:pos="7920"/>
          <w:tab w:val="left" w:pos="8640"/>
          <w:tab w:val="left" w:pos="9360"/>
          <w:tab w:val="left" w:pos="10080"/>
        </w:tabs>
        <w:jc w:val="both"/>
        <w:rPr>
          <w:sz w:val="22"/>
          <w:szCs w:val="22"/>
        </w:rPr>
      </w:pPr>
      <w:r w:rsidRPr="003F3CF5">
        <w:rPr>
          <w:sz w:val="22"/>
          <w:szCs w:val="22"/>
        </w:rPr>
        <w:t>The quanti</w:t>
      </w:r>
      <w:r w:rsidR="00332D7A">
        <w:rPr>
          <w:sz w:val="22"/>
          <w:szCs w:val="22"/>
        </w:rPr>
        <w:t>ty of as applied "Printing Ink" and "Fountain Solutions"</w:t>
      </w:r>
      <w:r w:rsidRPr="003F3CF5">
        <w:rPr>
          <w:sz w:val="22"/>
          <w:szCs w:val="22"/>
        </w:rPr>
        <w:t xml:space="preserve"> (by name or other unique ID) utilized, indicating the amount used (</w:t>
      </w:r>
      <w:r w:rsidR="00332D7A">
        <w:rPr>
          <w:sz w:val="22"/>
          <w:szCs w:val="22"/>
        </w:rPr>
        <w:t xml:space="preserve">e.g. </w:t>
      </w:r>
      <w:r w:rsidRPr="003F3CF5">
        <w:rPr>
          <w:sz w:val="22"/>
          <w:szCs w:val="22"/>
        </w:rPr>
        <w:t>pounds);</w:t>
      </w:r>
    </w:p>
    <w:p w:rsidR="00CD23F8" w:rsidRPr="003F3CF5" w:rsidRDefault="00CD23F8" w:rsidP="00CD23F8">
      <w:pPr>
        <w:widowControl w:val="0"/>
        <w:tabs>
          <w:tab w:val="left" w:pos="-1440"/>
          <w:tab w:val="left" w:pos="-720"/>
          <w:tab w:val="decimal" w:pos="-180"/>
          <w:tab w:val="left" w:pos="360"/>
          <w:tab w:val="left" w:pos="720"/>
          <w:tab w:val="left" w:pos="2160"/>
          <w:tab w:val="left" w:pos="2880"/>
          <w:tab w:val="left" w:pos="3600"/>
          <w:tab w:val="left" w:pos="4320"/>
          <w:tab w:val="left" w:pos="5040"/>
          <w:tab w:val="left" w:pos="6030"/>
          <w:tab w:val="left" w:pos="6480"/>
          <w:tab w:val="left" w:pos="7200"/>
          <w:tab w:val="left" w:pos="7920"/>
          <w:tab w:val="left" w:pos="8640"/>
          <w:tab w:val="left" w:pos="9360"/>
          <w:tab w:val="left" w:pos="10080"/>
        </w:tabs>
        <w:jc w:val="both"/>
        <w:rPr>
          <w:sz w:val="22"/>
          <w:szCs w:val="22"/>
        </w:rPr>
      </w:pPr>
    </w:p>
    <w:p w:rsidR="00332D7A" w:rsidRDefault="00332D7A" w:rsidP="00CA5AF1">
      <w:pPr>
        <w:widowControl w:val="0"/>
        <w:numPr>
          <w:ilvl w:val="0"/>
          <w:numId w:val="10"/>
        </w:numPr>
        <w:tabs>
          <w:tab w:val="left" w:pos="-1440"/>
          <w:tab w:val="left" w:pos="-720"/>
          <w:tab w:val="decimal" w:pos="-180"/>
          <w:tab w:val="left" w:pos="360"/>
          <w:tab w:val="left" w:pos="720"/>
          <w:tab w:val="left" w:pos="2160"/>
          <w:tab w:val="left" w:pos="2880"/>
          <w:tab w:val="left" w:pos="3600"/>
          <w:tab w:val="left" w:pos="4320"/>
          <w:tab w:val="left" w:pos="5040"/>
          <w:tab w:val="left" w:pos="6030"/>
          <w:tab w:val="left" w:pos="6480"/>
          <w:tab w:val="left" w:pos="7200"/>
          <w:tab w:val="left" w:pos="7920"/>
          <w:tab w:val="left" w:pos="8640"/>
          <w:tab w:val="left" w:pos="9360"/>
          <w:tab w:val="left" w:pos="10080"/>
        </w:tabs>
        <w:jc w:val="both"/>
        <w:rPr>
          <w:sz w:val="22"/>
          <w:szCs w:val="22"/>
        </w:rPr>
      </w:pPr>
      <w:r w:rsidRPr="003F3CF5">
        <w:rPr>
          <w:sz w:val="22"/>
          <w:szCs w:val="22"/>
        </w:rPr>
        <w:t xml:space="preserve">The quantity of </w:t>
      </w:r>
      <w:r>
        <w:rPr>
          <w:sz w:val="22"/>
          <w:szCs w:val="22"/>
        </w:rPr>
        <w:t xml:space="preserve">"Printing Ink" and "Fountain Solutions" </w:t>
      </w:r>
      <w:r w:rsidRPr="003F3CF5">
        <w:rPr>
          <w:sz w:val="22"/>
          <w:szCs w:val="22"/>
        </w:rPr>
        <w:t>(by name or other unique ID) dispos</w:t>
      </w:r>
      <w:r>
        <w:rPr>
          <w:sz w:val="22"/>
          <w:szCs w:val="22"/>
        </w:rPr>
        <w:t>ed</w:t>
      </w:r>
      <w:r w:rsidRPr="003F3CF5">
        <w:rPr>
          <w:sz w:val="22"/>
          <w:szCs w:val="22"/>
        </w:rPr>
        <w:t xml:space="preserve"> and/or reuse</w:t>
      </w:r>
      <w:r>
        <w:rPr>
          <w:sz w:val="22"/>
          <w:szCs w:val="22"/>
        </w:rPr>
        <w:t>d (e.g. pounds)</w:t>
      </w:r>
      <w:r w:rsidRPr="003F3CF5">
        <w:rPr>
          <w:sz w:val="22"/>
          <w:szCs w:val="22"/>
        </w:rPr>
        <w:t>;</w:t>
      </w:r>
    </w:p>
    <w:p w:rsidR="00332D7A" w:rsidRDefault="00332D7A" w:rsidP="007C5E36">
      <w:pPr>
        <w:pStyle w:val="ListParagraph"/>
        <w:ind w:left="0"/>
        <w:rPr>
          <w:sz w:val="22"/>
          <w:szCs w:val="22"/>
        </w:rPr>
      </w:pPr>
    </w:p>
    <w:p w:rsidR="00332D7A" w:rsidRDefault="00332D7A" w:rsidP="00CA5AF1">
      <w:pPr>
        <w:widowControl w:val="0"/>
        <w:numPr>
          <w:ilvl w:val="0"/>
          <w:numId w:val="10"/>
        </w:numPr>
        <w:tabs>
          <w:tab w:val="left" w:pos="-1440"/>
          <w:tab w:val="left" w:pos="-720"/>
          <w:tab w:val="decimal" w:pos="-180"/>
          <w:tab w:val="left" w:pos="360"/>
          <w:tab w:val="left" w:pos="720"/>
          <w:tab w:val="left" w:pos="2160"/>
          <w:tab w:val="left" w:pos="2880"/>
          <w:tab w:val="left" w:pos="3600"/>
          <w:tab w:val="left" w:pos="4320"/>
          <w:tab w:val="left" w:pos="5040"/>
          <w:tab w:val="left" w:pos="6030"/>
          <w:tab w:val="left" w:pos="6480"/>
          <w:tab w:val="left" w:pos="7200"/>
          <w:tab w:val="left" w:pos="7920"/>
          <w:tab w:val="left" w:pos="8640"/>
          <w:tab w:val="left" w:pos="9360"/>
          <w:tab w:val="left" w:pos="10080"/>
        </w:tabs>
        <w:jc w:val="both"/>
        <w:rPr>
          <w:sz w:val="22"/>
          <w:szCs w:val="22"/>
        </w:rPr>
      </w:pPr>
      <w:r w:rsidRPr="003F3CF5">
        <w:rPr>
          <w:sz w:val="22"/>
          <w:szCs w:val="22"/>
        </w:rPr>
        <w:t xml:space="preserve">The </w:t>
      </w:r>
      <w:r>
        <w:rPr>
          <w:sz w:val="22"/>
          <w:szCs w:val="22"/>
        </w:rPr>
        <w:t xml:space="preserve">calculated </w:t>
      </w:r>
      <w:r w:rsidRPr="003F3CF5">
        <w:rPr>
          <w:sz w:val="22"/>
          <w:szCs w:val="22"/>
        </w:rPr>
        <w:t xml:space="preserve">quantity of </w:t>
      </w:r>
      <w:r>
        <w:rPr>
          <w:sz w:val="22"/>
          <w:szCs w:val="22"/>
        </w:rPr>
        <w:t>"Printing Ink" and "Fountain Solutions"</w:t>
      </w:r>
      <w:r w:rsidRPr="003F3CF5">
        <w:rPr>
          <w:sz w:val="22"/>
          <w:szCs w:val="22"/>
        </w:rPr>
        <w:t xml:space="preserve"> (by na</w:t>
      </w:r>
      <w:r>
        <w:rPr>
          <w:sz w:val="22"/>
          <w:szCs w:val="22"/>
        </w:rPr>
        <w:t>me or other unique ID) utilized,</w:t>
      </w:r>
      <w:r w:rsidRPr="003F3CF5">
        <w:rPr>
          <w:sz w:val="22"/>
          <w:szCs w:val="22"/>
        </w:rPr>
        <w:t xml:space="preserve"> indicating the </w:t>
      </w:r>
      <w:r>
        <w:rPr>
          <w:sz w:val="22"/>
          <w:szCs w:val="22"/>
        </w:rPr>
        <w:t xml:space="preserve">net </w:t>
      </w:r>
      <w:r w:rsidRPr="003F3CF5">
        <w:rPr>
          <w:sz w:val="22"/>
          <w:szCs w:val="22"/>
        </w:rPr>
        <w:t>amount used (</w:t>
      </w:r>
      <w:r>
        <w:rPr>
          <w:sz w:val="22"/>
          <w:szCs w:val="22"/>
        </w:rPr>
        <w:t xml:space="preserve">e.g. </w:t>
      </w:r>
      <w:r w:rsidRPr="003F3CF5">
        <w:rPr>
          <w:sz w:val="22"/>
          <w:szCs w:val="22"/>
        </w:rPr>
        <w:t>pounds);</w:t>
      </w:r>
    </w:p>
    <w:p w:rsidR="00ED74C7" w:rsidRDefault="00ED74C7" w:rsidP="00D12517">
      <w:pPr>
        <w:pStyle w:val="ListParagraph"/>
        <w:ind w:left="0"/>
        <w:rPr>
          <w:sz w:val="22"/>
          <w:szCs w:val="22"/>
        </w:rPr>
      </w:pPr>
    </w:p>
    <w:p w:rsidR="00ED74C7" w:rsidRDefault="00ED74C7" w:rsidP="00CA5AF1">
      <w:pPr>
        <w:widowControl w:val="0"/>
        <w:numPr>
          <w:ilvl w:val="0"/>
          <w:numId w:val="10"/>
        </w:numPr>
        <w:tabs>
          <w:tab w:val="left" w:pos="-1440"/>
          <w:tab w:val="left" w:pos="-720"/>
          <w:tab w:val="decimal" w:pos="-180"/>
          <w:tab w:val="left" w:pos="360"/>
          <w:tab w:val="left" w:pos="720"/>
          <w:tab w:val="left" w:pos="2160"/>
          <w:tab w:val="left" w:pos="2880"/>
          <w:tab w:val="left" w:pos="3600"/>
          <w:tab w:val="left" w:pos="4320"/>
          <w:tab w:val="left" w:pos="5040"/>
          <w:tab w:val="left" w:pos="6030"/>
          <w:tab w:val="left" w:pos="6480"/>
          <w:tab w:val="left" w:pos="7200"/>
          <w:tab w:val="left" w:pos="7920"/>
          <w:tab w:val="left" w:pos="8640"/>
          <w:tab w:val="left" w:pos="9360"/>
          <w:tab w:val="left" w:pos="10080"/>
        </w:tabs>
        <w:jc w:val="both"/>
        <w:rPr>
          <w:sz w:val="22"/>
          <w:szCs w:val="22"/>
        </w:rPr>
      </w:pPr>
      <w:r w:rsidRPr="003F3CF5">
        <w:rPr>
          <w:sz w:val="22"/>
          <w:szCs w:val="22"/>
        </w:rPr>
        <w:t xml:space="preserve">The </w:t>
      </w:r>
      <w:r>
        <w:rPr>
          <w:sz w:val="22"/>
          <w:szCs w:val="22"/>
        </w:rPr>
        <w:t xml:space="preserve">calculated </w:t>
      </w:r>
      <w:r w:rsidRPr="003F3CF5">
        <w:rPr>
          <w:sz w:val="22"/>
          <w:szCs w:val="22"/>
        </w:rPr>
        <w:t xml:space="preserve">quantity of </w:t>
      </w:r>
      <w:r>
        <w:rPr>
          <w:sz w:val="22"/>
          <w:szCs w:val="22"/>
        </w:rPr>
        <w:t>"Printing Ink" and "Fountain Solutions"</w:t>
      </w:r>
      <w:r w:rsidRPr="003F3CF5">
        <w:rPr>
          <w:sz w:val="22"/>
          <w:szCs w:val="22"/>
        </w:rPr>
        <w:t xml:space="preserve"> (by na</w:t>
      </w:r>
      <w:r>
        <w:rPr>
          <w:sz w:val="22"/>
          <w:szCs w:val="22"/>
        </w:rPr>
        <w:t xml:space="preserve">me or other unique ID) </w:t>
      </w:r>
      <w:r w:rsidRPr="003F3CF5">
        <w:rPr>
          <w:sz w:val="22"/>
          <w:szCs w:val="22"/>
        </w:rPr>
        <w:t>dispos</w:t>
      </w:r>
      <w:r>
        <w:rPr>
          <w:sz w:val="22"/>
          <w:szCs w:val="22"/>
        </w:rPr>
        <w:t>ed</w:t>
      </w:r>
      <w:r w:rsidRPr="003F3CF5">
        <w:rPr>
          <w:sz w:val="22"/>
          <w:szCs w:val="22"/>
        </w:rPr>
        <w:t xml:space="preserve"> and/or reuse</w:t>
      </w:r>
      <w:r>
        <w:rPr>
          <w:sz w:val="22"/>
          <w:szCs w:val="22"/>
        </w:rPr>
        <w:t>d,</w:t>
      </w:r>
      <w:r w:rsidRPr="003F3CF5">
        <w:rPr>
          <w:sz w:val="22"/>
          <w:szCs w:val="22"/>
        </w:rPr>
        <w:t xml:space="preserve"> (</w:t>
      </w:r>
      <w:r>
        <w:rPr>
          <w:sz w:val="22"/>
          <w:szCs w:val="22"/>
        </w:rPr>
        <w:t>e.g. pounds)</w:t>
      </w:r>
      <w:r w:rsidRPr="003F3CF5">
        <w:rPr>
          <w:sz w:val="22"/>
          <w:szCs w:val="22"/>
        </w:rPr>
        <w:t>;</w:t>
      </w:r>
    </w:p>
    <w:p w:rsidR="007C5E36" w:rsidRDefault="007C5E36" w:rsidP="00ED74C7">
      <w:pPr>
        <w:pStyle w:val="ListParagraph"/>
        <w:ind w:left="0"/>
        <w:rPr>
          <w:sz w:val="22"/>
          <w:szCs w:val="22"/>
        </w:rPr>
      </w:pPr>
    </w:p>
    <w:p w:rsidR="007C5E36" w:rsidRPr="00332D7A" w:rsidRDefault="007C5E36" w:rsidP="00CA5AF1">
      <w:pPr>
        <w:widowControl w:val="0"/>
        <w:numPr>
          <w:ilvl w:val="0"/>
          <w:numId w:val="10"/>
        </w:numPr>
        <w:tabs>
          <w:tab w:val="left" w:pos="-1440"/>
          <w:tab w:val="left" w:pos="-720"/>
          <w:tab w:val="decimal" w:pos="-180"/>
          <w:tab w:val="left" w:pos="360"/>
          <w:tab w:val="left" w:pos="720"/>
          <w:tab w:val="left" w:pos="2160"/>
          <w:tab w:val="left" w:pos="2880"/>
          <w:tab w:val="left" w:pos="3600"/>
          <w:tab w:val="left" w:pos="4320"/>
          <w:tab w:val="left" w:pos="5040"/>
          <w:tab w:val="left" w:pos="6030"/>
          <w:tab w:val="left" w:pos="6480"/>
          <w:tab w:val="left" w:pos="7200"/>
          <w:tab w:val="left" w:pos="7920"/>
          <w:tab w:val="left" w:pos="8640"/>
          <w:tab w:val="left" w:pos="9360"/>
          <w:tab w:val="left" w:pos="10080"/>
        </w:tabs>
        <w:jc w:val="both"/>
        <w:rPr>
          <w:sz w:val="22"/>
          <w:szCs w:val="22"/>
        </w:rPr>
      </w:pPr>
      <w:r w:rsidRPr="003F3CF5">
        <w:rPr>
          <w:sz w:val="22"/>
          <w:szCs w:val="22"/>
        </w:rPr>
        <w:t xml:space="preserve">The </w:t>
      </w:r>
      <w:r>
        <w:rPr>
          <w:sz w:val="22"/>
          <w:szCs w:val="22"/>
        </w:rPr>
        <w:t xml:space="preserve">calculated </w:t>
      </w:r>
      <w:r w:rsidRPr="003F3CF5">
        <w:rPr>
          <w:sz w:val="22"/>
          <w:szCs w:val="22"/>
        </w:rPr>
        <w:t xml:space="preserve">quantity of </w:t>
      </w:r>
      <w:r>
        <w:rPr>
          <w:sz w:val="22"/>
          <w:szCs w:val="22"/>
        </w:rPr>
        <w:t>"Printing Ink" and "Fountain Solutions"</w:t>
      </w:r>
      <w:r w:rsidRPr="003F3CF5">
        <w:rPr>
          <w:sz w:val="22"/>
          <w:szCs w:val="22"/>
        </w:rPr>
        <w:t xml:space="preserve"> (by na</w:t>
      </w:r>
      <w:r>
        <w:rPr>
          <w:sz w:val="22"/>
          <w:szCs w:val="22"/>
        </w:rPr>
        <w:t>me or other unique ID) utilized,</w:t>
      </w:r>
      <w:r w:rsidRPr="003F3CF5">
        <w:rPr>
          <w:sz w:val="22"/>
          <w:szCs w:val="22"/>
        </w:rPr>
        <w:t xml:space="preserve"> indicating the </w:t>
      </w:r>
      <w:r>
        <w:rPr>
          <w:sz w:val="22"/>
          <w:szCs w:val="22"/>
        </w:rPr>
        <w:t xml:space="preserve">net </w:t>
      </w:r>
      <w:r w:rsidRPr="003F3CF5">
        <w:rPr>
          <w:sz w:val="22"/>
          <w:szCs w:val="22"/>
        </w:rPr>
        <w:t>amount used (</w:t>
      </w:r>
      <w:r>
        <w:rPr>
          <w:sz w:val="22"/>
          <w:szCs w:val="22"/>
        </w:rPr>
        <w:t xml:space="preserve">e.g. </w:t>
      </w:r>
      <w:r w:rsidRPr="003F3CF5">
        <w:rPr>
          <w:sz w:val="22"/>
          <w:szCs w:val="22"/>
        </w:rPr>
        <w:t>pounds), less disposal and/or reuse;</w:t>
      </w:r>
    </w:p>
    <w:p w:rsidR="00332D7A" w:rsidRDefault="00332D7A" w:rsidP="00D12517">
      <w:pPr>
        <w:pStyle w:val="ListParagraph"/>
        <w:ind w:left="0"/>
        <w:rPr>
          <w:sz w:val="22"/>
          <w:szCs w:val="22"/>
        </w:rPr>
      </w:pPr>
    </w:p>
    <w:p w:rsidR="00CE1DC0" w:rsidRPr="003F3CF5" w:rsidRDefault="00CE1DC0" w:rsidP="00CA5AF1">
      <w:pPr>
        <w:widowControl w:val="0"/>
        <w:numPr>
          <w:ilvl w:val="0"/>
          <w:numId w:val="10"/>
        </w:numPr>
        <w:tabs>
          <w:tab w:val="left" w:pos="-1440"/>
          <w:tab w:val="left" w:pos="-720"/>
          <w:tab w:val="decimal" w:pos="-180"/>
          <w:tab w:val="left" w:pos="360"/>
          <w:tab w:val="left" w:pos="720"/>
          <w:tab w:val="left" w:pos="2160"/>
          <w:tab w:val="left" w:pos="2880"/>
          <w:tab w:val="left" w:pos="3600"/>
          <w:tab w:val="left" w:pos="4320"/>
          <w:tab w:val="left" w:pos="5040"/>
          <w:tab w:val="left" w:pos="6030"/>
          <w:tab w:val="left" w:pos="6480"/>
          <w:tab w:val="left" w:pos="7200"/>
          <w:tab w:val="left" w:pos="7920"/>
          <w:tab w:val="left" w:pos="8640"/>
          <w:tab w:val="left" w:pos="9360"/>
          <w:tab w:val="left" w:pos="10080"/>
        </w:tabs>
        <w:jc w:val="both"/>
        <w:rPr>
          <w:sz w:val="22"/>
          <w:szCs w:val="22"/>
        </w:rPr>
      </w:pPr>
      <w:r w:rsidRPr="003F3CF5">
        <w:rPr>
          <w:sz w:val="22"/>
          <w:szCs w:val="22"/>
        </w:rPr>
        <w:t>A calculation of monthly VOC and HAP emissions</w:t>
      </w:r>
      <w:r w:rsidRPr="003F3CF5">
        <w:rPr>
          <w:sz w:val="22"/>
          <w:szCs w:val="22"/>
          <w:vertAlign w:val="superscript"/>
        </w:rPr>
        <w:t>(4)</w:t>
      </w:r>
      <w:r w:rsidRPr="003F3CF5">
        <w:rPr>
          <w:sz w:val="22"/>
          <w:szCs w:val="22"/>
        </w:rPr>
        <w:t xml:space="preserve">  from each material based upon </w:t>
      </w:r>
      <w:r w:rsidR="00332D7A">
        <w:rPr>
          <w:sz w:val="22"/>
          <w:szCs w:val="22"/>
        </w:rPr>
        <w:t>D</w:t>
      </w:r>
      <w:r w:rsidRPr="003F3CF5">
        <w:rPr>
          <w:sz w:val="22"/>
          <w:szCs w:val="22"/>
        </w:rPr>
        <w:t xml:space="preserve">. and </w:t>
      </w:r>
      <w:r w:rsidR="007C5E36">
        <w:rPr>
          <w:sz w:val="22"/>
          <w:szCs w:val="22"/>
        </w:rPr>
        <w:t>I</w:t>
      </w:r>
      <w:r w:rsidRPr="003F3CF5">
        <w:rPr>
          <w:sz w:val="22"/>
          <w:szCs w:val="22"/>
        </w:rPr>
        <w:t>. above;</w:t>
      </w:r>
      <w:r w:rsidR="00332D7A">
        <w:rPr>
          <w:sz w:val="22"/>
          <w:szCs w:val="22"/>
        </w:rPr>
        <w:t xml:space="preserve"> and</w:t>
      </w:r>
    </w:p>
    <w:p w:rsidR="00CE1DC0" w:rsidRPr="003F3CF5" w:rsidRDefault="00CE1DC0" w:rsidP="007C5E36">
      <w:pPr>
        <w:widowControl w:val="0"/>
        <w:tabs>
          <w:tab w:val="left" w:pos="-1440"/>
          <w:tab w:val="left" w:pos="-720"/>
          <w:tab w:val="decimal" w:pos="-180"/>
          <w:tab w:val="left" w:pos="360"/>
          <w:tab w:val="left" w:pos="720"/>
          <w:tab w:val="left" w:pos="2160"/>
          <w:tab w:val="left" w:pos="2880"/>
          <w:tab w:val="left" w:pos="3600"/>
          <w:tab w:val="left" w:pos="4320"/>
          <w:tab w:val="left" w:pos="5040"/>
          <w:tab w:val="left" w:pos="6030"/>
          <w:tab w:val="left" w:pos="6480"/>
          <w:tab w:val="left" w:pos="7200"/>
          <w:tab w:val="left" w:pos="7920"/>
          <w:tab w:val="left" w:pos="8640"/>
          <w:tab w:val="left" w:pos="9360"/>
          <w:tab w:val="left" w:pos="10080"/>
        </w:tabs>
        <w:ind w:left="720" w:hanging="720"/>
        <w:jc w:val="both"/>
        <w:rPr>
          <w:sz w:val="22"/>
          <w:szCs w:val="22"/>
        </w:rPr>
      </w:pPr>
    </w:p>
    <w:p w:rsidR="00CE1DC0" w:rsidRPr="003F3CF5" w:rsidRDefault="00CE1DC0" w:rsidP="00CA5AF1">
      <w:pPr>
        <w:widowControl w:val="0"/>
        <w:numPr>
          <w:ilvl w:val="0"/>
          <w:numId w:val="10"/>
        </w:numPr>
        <w:tabs>
          <w:tab w:val="left" w:pos="-1440"/>
          <w:tab w:val="left" w:pos="-720"/>
          <w:tab w:val="decimal" w:pos="-180"/>
          <w:tab w:val="left" w:pos="360"/>
          <w:tab w:val="left" w:pos="720"/>
          <w:tab w:val="left" w:pos="2160"/>
          <w:tab w:val="left" w:pos="2880"/>
          <w:tab w:val="left" w:pos="3600"/>
          <w:tab w:val="left" w:pos="4320"/>
          <w:tab w:val="left" w:pos="5040"/>
          <w:tab w:val="left" w:pos="6030"/>
          <w:tab w:val="left" w:pos="6480"/>
          <w:tab w:val="left" w:pos="7200"/>
          <w:tab w:val="left" w:pos="7920"/>
          <w:tab w:val="left" w:pos="8640"/>
          <w:tab w:val="left" w:pos="9360"/>
          <w:tab w:val="left" w:pos="10080"/>
        </w:tabs>
        <w:jc w:val="both"/>
        <w:rPr>
          <w:sz w:val="22"/>
          <w:szCs w:val="22"/>
        </w:rPr>
      </w:pPr>
      <w:r w:rsidRPr="003F3CF5">
        <w:rPr>
          <w:sz w:val="22"/>
          <w:szCs w:val="22"/>
        </w:rPr>
        <w:t xml:space="preserve">A calculation of the </w:t>
      </w:r>
      <w:r w:rsidRPr="00FF6F1C">
        <w:rPr>
          <w:sz w:val="22"/>
          <w:szCs w:val="22"/>
        </w:rPr>
        <w:t xml:space="preserve">monthly total and the cumulative </w:t>
      </w:r>
      <w:r w:rsidR="001344A1" w:rsidRPr="00FF6F1C">
        <w:rPr>
          <w:sz w:val="22"/>
          <w:szCs w:val="22"/>
        </w:rPr>
        <w:t>consecutive 12-month</w:t>
      </w:r>
      <w:r w:rsidRPr="00FF6F1C">
        <w:rPr>
          <w:sz w:val="22"/>
          <w:szCs w:val="22"/>
        </w:rPr>
        <w:t xml:space="preserve"> total (using the emission assumptions listed in Footnote </w:t>
      </w:r>
      <w:r w:rsidRPr="00FF6F1C">
        <w:rPr>
          <w:sz w:val="22"/>
          <w:szCs w:val="22"/>
          <w:vertAlign w:val="superscript"/>
        </w:rPr>
        <w:t>(4)</w:t>
      </w:r>
      <w:r w:rsidRPr="00FF6F1C">
        <w:rPr>
          <w:sz w:val="22"/>
          <w:szCs w:val="22"/>
        </w:rPr>
        <w:t xml:space="preserve">) VOC and HAP emissions from this emission unit to ensure that the annual Cold-Set + Miscellaneous Materials VOC and facility-wide HAP emission limitations (Specific Condition Nos. </w:t>
      </w:r>
      <w:r w:rsidR="00FF6F1C" w:rsidRPr="00FF6F1C">
        <w:rPr>
          <w:sz w:val="22"/>
          <w:szCs w:val="22"/>
        </w:rPr>
        <w:t>4 and 3</w:t>
      </w:r>
      <w:r w:rsidR="00E578CC">
        <w:rPr>
          <w:sz w:val="22"/>
          <w:szCs w:val="22"/>
        </w:rPr>
        <w:t>8</w:t>
      </w:r>
      <w:r w:rsidRPr="00FF6F1C">
        <w:rPr>
          <w:sz w:val="22"/>
          <w:szCs w:val="22"/>
        </w:rPr>
        <w:t>) are</w:t>
      </w:r>
      <w:r w:rsidRPr="003F3CF5">
        <w:rPr>
          <w:sz w:val="22"/>
          <w:szCs w:val="22"/>
        </w:rPr>
        <w:t xml:space="preserve"> not exceeded.</w:t>
      </w:r>
    </w:p>
    <w:p w:rsidR="00CE1DC0" w:rsidRPr="003F3CF5" w:rsidRDefault="00CE1DC0" w:rsidP="007C5E36">
      <w:pPr>
        <w:widowControl w:val="0"/>
        <w:tabs>
          <w:tab w:val="left" w:pos="-1440"/>
          <w:tab w:val="left" w:pos="-720"/>
          <w:tab w:val="decimal" w:pos="0"/>
          <w:tab w:val="left" w:pos="720"/>
          <w:tab w:val="left" w:pos="1440"/>
          <w:tab w:val="left" w:pos="2160"/>
          <w:tab w:val="left" w:pos="2880"/>
          <w:tab w:val="left" w:pos="3600"/>
          <w:tab w:val="left" w:pos="4320"/>
          <w:tab w:val="left" w:pos="5040"/>
          <w:tab w:val="left" w:pos="6030"/>
          <w:tab w:val="left" w:pos="6480"/>
          <w:tab w:val="left" w:pos="7200"/>
          <w:tab w:val="left" w:pos="7920"/>
          <w:tab w:val="left" w:pos="8640"/>
          <w:tab w:val="left" w:pos="9360"/>
          <w:tab w:val="left" w:pos="10080"/>
        </w:tabs>
        <w:jc w:val="both"/>
        <w:rPr>
          <w:sz w:val="22"/>
          <w:szCs w:val="22"/>
        </w:rPr>
      </w:pPr>
    </w:p>
    <w:p w:rsidR="00CE1DC0" w:rsidRPr="003F3CF5" w:rsidRDefault="00CE1DC0" w:rsidP="007C5E36">
      <w:pPr>
        <w:widowControl w:val="0"/>
        <w:tabs>
          <w:tab w:val="left" w:pos="-1440"/>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3CF5">
        <w:rPr>
          <w:sz w:val="22"/>
          <w:szCs w:val="22"/>
        </w:rPr>
        <w:tab/>
        <w:t>[Rule 62</w:t>
      </w:r>
      <w:r w:rsidRPr="003F3CF5">
        <w:rPr>
          <w:sz w:val="22"/>
          <w:szCs w:val="22"/>
        </w:rPr>
        <w:noBreakHyphen/>
        <w:t xml:space="preserve">4.070(3), F.A.C., Pinellas Co. Code Section 58-90; </w:t>
      </w:r>
      <w:r w:rsidR="0058445B">
        <w:rPr>
          <w:sz w:val="22"/>
          <w:szCs w:val="22"/>
        </w:rPr>
        <w:t>Construction P</w:t>
      </w:r>
      <w:r w:rsidRPr="003F3CF5">
        <w:rPr>
          <w:sz w:val="22"/>
          <w:szCs w:val="22"/>
        </w:rPr>
        <w:t>ermit 1030240-009-AC]</w:t>
      </w:r>
    </w:p>
    <w:p w:rsidR="00CE1DC0" w:rsidRPr="003F3CF5" w:rsidRDefault="00CE1DC0" w:rsidP="007C5E36">
      <w:pPr>
        <w:widowControl w:val="0"/>
        <w:tabs>
          <w:tab w:val="left" w:pos="-1440"/>
          <w:tab w:val="left" w:pos="-720"/>
          <w:tab w:val="left" w:pos="720"/>
          <w:tab w:val="left" w:pos="1440"/>
          <w:tab w:val="left" w:pos="2160"/>
          <w:tab w:val="left" w:pos="2880"/>
          <w:tab w:val="left" w:pos="3600"/>
          <w:tab w:val="left" w:pos="4320"/>
          <w:tab w:val="left" w:pos="5040"/>
          <w:tab w:val="left" w:pos="6030"/>
          <w:tab w:val="left" w:pos="6480"/>
          <w:tab w:val="left" w:pos="7200"/>
          <w:tab w:val="left" w:pos="7920"/>
          <w:tab w:val="left" w:pos="8640"/>
          <w:tab w:val="left" w:pos="9360"/>
          <w:tab w:val="left" w:pos="10080"/>
        </w:tabs>
        <w:ind w:left="360"/>
        <w:jc w:val="both"/>
        <w:rPr>
          <w:sz w:val="22"/>
          <w:szCs w:val="22"/>
        </w:rPr>
      </w:pPr>
      <w:r w:rsidRPr="003F3CF5">
        <w:rPr>
          <w:sz w:val="22"/>
          <w:szCs w:val="22"/>
        </w:rPr>
        <w:t>(*</w:t>
      </w:r>
      <w:r w:rsidRPr="003F3CF5">
        <w:rPr>
          <w:i/>
          <w:sz w:val="22"/>
          <w:szCs w:val="22"/>
          <w:u w:val="single"/>
        </w:rPr>
        <w:t>Permitting Note</w:t>
      </w:r>
      <w:r w:rsidRPr="003F3CF5">
        <w:rPr>
          <w:i/>
          <w:sz w:val="22"/>
          <w:szCs w:val="22"/>
        </w:rPr>
        <w:t xml:space="preserve">:  This does not include Wash Solutions.  All facility Wash solutions are tracked and recorded in the Emission Unit 001 VOC records – </w:t>
      </w:r>
      <w:r w:rsidRPr="00FF6F1C">
        <w:rPr>
          <w:i/>
          <w:sz w:val="22"/>
          <w:szCs w:val="22"/>
        </w:rPr>
        <w:t xml:space="preserve">see Specific Condition No. </w:t>
      </w:r>
      <w:r w:rsidR="00FF6F1C" w:rsidRPr="00FF6F1C">
        <w:rPr>
          <w:i/>
          <w:sz w:val="22"/>
          <w:szCs w:val="22"/>
        </w:rPr>
        <w:t>3</w:t>
      </w:r>
      <w:r w:rsidR="00E578CC">
        <w:rPr>
          <w:i/>
          <w:sz w:val="22"/>
          <w:szCs w:val="22"/>
        </w:rPr>
        <w:t>6.</w:t>
      </w:r>
      <w:r w:rsidRPr="00FF6F1C">
        <w:rPr>
          <w:sz w:val="22"/>
          <w:szCs w:val="22"/>
        </w:rPr>
        <w:t>)</w:t>
      </w:r>
    </w:p>
    <w:p w:rsidR="00CE1DC0" w:rsidRPr="003F3CF5" w:rsidRDefault="00CE1DC0" w:rsidP="007C5E36">
      <w:pPr>
        <w:widowControl w:val="0"/>
        <w:tabs>
          <w:tab w:val="left" w:pos="-1440"/>
          <w:tab w:val="left" w:pos="-720"/>
          <w:tab w:val="left" w:pos="720"/>
          <w:tab w:val="left" w:pos="1440"/>
          <w:tab w:val="left" w:pos="2160"/>
          <w:tab w:val="left" w:pos="2880"/>
          <w:tab w:val="left" w:pos="3600"/>
          <w:tab w:val="left" w:pos="4320"/>
          <w:tab w:val="left" w:pos="5040"/>
          <w:tab w:val="left" w:pos="6030"/>
          <w:tab w:val="left" w:pos="6480"/>
          <w:tab w:val="left" w:pos="7200"/>
          <w:tab w:val="left" w:pos="7920"/>
          <w:tab w:val="left" w:pos="8640"/>
          <w:tab w:val="left" w:pos="9360"/>
          <w:tab w:val="left" w:pos="10080"/>
        </w:tabs>
        <w:jc w:val="both"/>
        <w:rPr>
          <w:sz w:val="22"/>
          <w:szCs w:val="22"/>
        </w:rPr>
      </w:pPr>
    </w:p>
    <w:p w:rsidR="00CE1DC0" w:rsidRPr="003F3CF5" w:rsidRDefault="00EE18FE" w:rsidP="00CA5AF1">
      <w:pPr>
        <w:widowControl w:val="0"/>
        <w:numPr>
          <w:ilvl w:val="0"/>
          <w:numId w:val="21"/>
        </w:numPr>
        <w:tabs>
          <w:tab w:val="left" w:pos="0"/>
          <w:tab w:val="left" w:pos="360"/>
          <w:tab w:val="left" w:pos="5760"/>
        </w:tabs>
        <w:jc w:val="both"/>
        <w:rPr>
          <w:sz w:val="22"/>
          <w:szCs w:val="22"/>
        </w:rPr>
      </w:pPr>
      <w:r w:rsidRPr="003F3CF5">
        <w:rPr>
          <w:sz w:val="22"/>
          <w:szCs w:val="22"/>
          <w:u w:val="single"/>
        </w:rPr>
        <w:t xml:space="preserve">Miscellaneous </w:t>
      </w:r>
      <w:r w:rsidRPr="00FF6F1C">
        <w:rPr>
          <w:sz w:val="22"/>
          <w:szCs w:val="22"/>
          <w:u w:val="single"/>
        </w:rPr>
        <w:t>Facility Materials</w:t>
      </w:r>
      <w:r w:rsidR="00CE1DC0" w:rsidRPr="00FF6F1C">
        <w:rPr>
          <w:sz w:val="22"/>
          <w:szCs w:val="22"/>
        </w:rPr>
        <w:t xml:space="preserve">: </w:t>
      </w:r>
      <w:r w:rsidRPr="00FF6F1C">
        <w:rPr>
          <w:sz w:val="22"/>
          <w:szCs w:val="22"/>
        </w:rPr>
        <w:t xml:space="preserve"> Monthly recordkeeping and log entry requirements are not required for emissions from the "Miscellaneous Facility Materials" source referenced in Specific Condition No. </w:t>
      </w:r>
      <w:r w:rsidR="00FF6F1C" w:rsidRPr="00FF6F1C">
        <w:rPr>
          <w:sz w:val="22"/>
          <w:szCs w:val="22"/>
        </w:rPr>
        <w:t>3</w:t>
      </w:r>
      <w:r w:rsidR="00E578CC">
        <w:rPr>
          <w:sz w:val="22"/>
          <w:szCs w:val="22"/>
        </w:rPr>
        <w:t>8</w:t>
      </w:r>
      <w:r w:rsidR="0058445B" w:rsidRPr="00FF6F1C">
        <w:rPr>
          <w:sz w:val="22"/>
          <w:szCs w:val="22"/>
        </w:rPr>
        <w:t>;</w:t>
      </w:r>
      <w:r w:rsidRPr="00FF6F1C">
        <w:rPr>
          <w:sz w:val="22"/>
          <w:szCs w:val="22"/>
        </w:rPr>
        <w:t xml:space="preserve"> however</w:t>
      </w:r>
      <w:r w:rsidR="0058445B" w:rsidRPr="00FF6F1C">
        <w:rPr>
          <w:sz w:val="22"/>
          <w:szCs w:val="22"/>
        </w:rPr>
        <w:t>,</w:t>
      </w:r>
      <w:r w:rsidRPr="00FF6F1C">
        <w:rPr>
          <w:sz w:val="22"/>
          <w:szCs w:val="22"/>
        </w:rPr>
        <w:t xml:space="preserve"> reporting of the emissions from the "Miscellaneous Facility Materials" using the VOC emission estimate of 1.0 ton/year</w:t>
      </w:r>
      <w:r w:rsidRPr="00FF6F1C">
        <w:rPr>
          <w:sz w:val="22"/>
          <w:szCs w:val="22"/>
          <w:vertAlign w:val="superscript"/>
        </w:rPr>
        <w:t xml:space="preserve">(4) </w:t>
      </w:r>
      <w:r w:rsidRPr="00FF6F1C">
        <w:rPr>
          <w:sz w:val="22"/>
          <w:szCs w:val="22"/>
        </w:rPr>
        <w:t>will be included as required annually as part of DEP Form 62</w:t>
      </w:r>
      <w:r w:rsidRPr="00FF6F1C">
        <w:rPr>
          <w:sz w:val="22"/>
          <w:szCs w:val="22"/>
        </w:rPr>
        <w:noBreakHyphen/>
        <w:t xml:space="preserve">210.900(5), </w:t>
      </w:r>
      <w:r w:rsidRPr="00FF6F1C">
        <w:rPr>
          <w:i/>
          <w:sz w:val="22"/>
          <w:szCs w:val="22"/>
        </w:rPr>
        <w:t>"Annual Operating Report for Air Pollutant Emitting Facility"</w:t>
      </w:r>
      <w:r w:rsidRPr="00FF6F1C">
        <w:rPr>
          <w:sz w:val="22"/>
          <w:szCs w:val="22"/>
        </w:rPr>
        <w:t>.  (</w:t>
      </w:r>
      <w:r w:rsidRPr="00FF6F1C">
        <w:rPr>
          <w:i/>
          <w:sz w:val="22"/>
          <w:szCs w:val="22"/>
        </w:rPr>
        <w:t>See</w:t>
      </w:r>
      <w:r w:rsidR="00CE1DC0" w:rsidRPr="00FF6F1C">
        <w:rPr>
          <w:i/>
          <w:sz w:val="22"/>
          <w:szCs w:val="22"/>
        </w:rPr>
        <w:t xml:space="preserve"> Specific Condition No. </w:t>
      </w:r>
      <w:r w:rsidR="00FF6F1C" w:rsidRPr="00FF6F1C">
        <w:rPr>
          <w:i/>
          <w:sz w:val="22"/>
          <w:szCs w:val="22"/>
        </w:rPr>
        <w:t>17</w:t>
      </w:r>
      <w:r w:rsidR="00A01BED" w:rsidRPr="00FF6F1C">
        <w:rPr>
          <w:sz w:val="22"/>
          <w:szCs w:val="22"/>
        </w:rPr>
        <w:t>)</w:t>
      </w:r>
    </w:p>
    <w:p w:rsidR="00CE1DC0" w:rsidRPr="003F3CF5" w:rsidRDefault="00CE1DC0" w:rsidP="007C5E36">
      <w:pPr>
        <w:widowControl w:val="0"/>
        <w:tabs>
          <w:tab w:val="left" w:pos="-1440"/>
          <w:tab w:val="left" w:pos="-720"/>
          <w:tab w:val="decimal" w:pos="0"/>
          <w:tab w:val="left" w:pos="360"/>
          <w:tab w:val="left" w:pos="1440"/>
          <w:tab w:val="left" w:pos="2160"/>
          <w:tab w:val="left" w:pos="2880"/>
          <w:tab w:val="left" w:pos="3600"/>
          <w:tab w:val="left" w:pos="4320"/>
          <w:tab w:val="left" w:pos="5040"/>
          <w:tab w:val="left" w:pos="6030"/>
          <w:tab w:val="left" w:pos="6480"/>
          <w:tab w:val="left" w:pos="7200"/>
          <w:tab w:val="left" w:pos="7920"/>
          <w:tab w:val="left" w:pos="8640"/>
          <w:tab w:val="left" w:pos="9360"/>
          <w:tab w:val="left" w:pos="10080"/>
        </w:tabs>
        <w:ind w:left="360"/>
        <w:jc w:val="both"/>
        <w:rPr>
          <w:sz w:val="22"/>
          <w:szCs w:val="22"/>
        </w:rPr>
      </w:pPr>
      <w:r w:rsidRPr="003F3CF5">
        <w:rPr>
          <w:sz w:val="22"/>
          <w:szCs w:val="22"/>
        </w:rPr>
        <w:t>[Rule 62</w:t>
      </w:r>
      <w:r w:rsidRPr="003F3CF5">
        <w:rPr>
          <w:sz w:val="22"/>
          <w:szCs w:val="22"/>
        </w:rPr>
        <w:noBreakHyphen/>
        <w:t xml:space="preserve">4.070(3), F.A.C.; Pinellas County Code, Section 58-90; </w:t>
      </w:r>
      <w:r w:rsidR="00332D7A">
        <w:rPr>
          <w:sz w:val="22"/>
          <w:szCs w:val="22"/>
        </w:rPr>
        <w:t>Construction P</w:t>
      </w:r>
      <w:r w:rsidRPr="003F3CF5">
        <w:rPr>
          <w:sz w:val="22"/>
          <w:szCs w:val="22"/>
        </w:rPr>
        <w:t>ermit 1030240-009-AC]</w:t>
      </w:r>
    </w:p>
    <w:p w:rsidR="00CE1DC0" w:rsidRPr="003F3CF5" w:rsidRDefault="00CE1DC0" w:rsidP="007C5E36">
      <w:pPr>
        <w:widowControl w:val="0"/>
        <w:tabs>
          <w:tab w:val="left" w:pos="0"/>
          <w:tab w:val="left" w:pos="360"/>
          <w:tab w:val="left" w:pos="5760"/>
        </w:tabs>
        <w:jc w:val="both"/>
        <w:rPr>
          <w:sz w:val="22"/>
          <w:szCs w:val="22"/>
        </w:rPr>
      </w:pPr>
    </w:p>
    <w:p w:rsidR="007201D9" w:rsidRPr="003F3CF5" w:rsidRDefault="00EE18FE" w:rsidP="00CA5AF1">
      <w:pPr>
        <w:widowControl w:val="0"/>
        <w:numPr>
          <w:ilvl w:val="0"/>
          <w:numId w:val="21"/>
        </w:numPr>
        <w:tabs>
          <w:tab w:val="left" w:pos="0"/>
          <w:tab w:val="left" w:pos="360"/>
          <w:tab w:val="left" w:pos="5760"/>
        </w:tabs>
        <w:jc w:val="both"/>
        <w:rPr>
          <w:sz w:val="22"/>
          <w:szCs w:val="22"/>
        </w:rPr>
      </w:pPr>
      <w:r w:rsidRPr="003F3CF5">
        <w:rPr>
          <w:sz w:val="22"/>
          <w:szCs w:val="22"/>
          <w:u w:val="single"/>
        </w:rPr>
        <w:t>Records</w:t>
      </w:r>
      <w:r w:rsidR="00CE1DC0" w:rsidRPr="003F3CF5">
        <w:rPr>
          <w:sz w:val="22"/>
          <w:szCs w:val="22"/>
        </w:rPr>
        <w:t xml:space="preserve">: </w:t>
      </w:r>
      <w:r w:rsidRPr="003F3CF5">
        <w:rPr>
          <w:sz w:val="22"/>
          <w:szCs w:val="22"/>
        </w:rPr>
        <w:t xml:space="preserve"> All recordkeeping information shall be updated at least monthly, with each entry made no later than the end of the month following the month of record.  A "month" is the maximum allowable time interval for recordkeeping purposes in order to demonstrate compliance with the emission limitations and can also be defined as a lesser time interval (e.g., 13 </w:t>
      </w:r>
      <w:r w:rsidRPr="003F3CF5">
        <w:rPr>
          <w:sz w:val="22"/>
          <w:szCs w:val="22"/>
        </w:rPr>
        <w:noBreakHyphen/>
        <w:t xml:space="preserve"> "4</w:t>
      </w:r>
      <w:r w:rsidRPr="003F3CF5">
        <w:rPr>
          <w:sz w:val="22"/>
          <w:szCs w:val="22"/>
        </w:rPr>
        <w:noBreakHyphen/>
        <w:t>week" periods per year), or other Department approved perio</w:t>
      </w:r>
      <w:r w:rsidR="00CE1DC0" w:rsidRPr="003F3CF5">
        <w:rPr>
          <w:sz w:val="22"/>
          <w:szCs w:val="22"/>
        </w:rPr>
        <w:t>d.</w:t>
      </w:r>
    </w:p>
    <w:p w:rsidR="007201D9" w:rsidRPr="003F3CF5" w:rsidRDefault="007201D9" w:rsidP="007C5E36">
      <w:pPr>
        <w:widowControl w:val="0"/>
        <w:tabs>
          <w:tab w:val="left" w:pos="-1440"/>
          <w:tab w:val="left" w:pos="-720"/>
          <w:tab w:val="decimal" w:pos="0"/>
          <w:tab w:val="left" w:pos="360"/>
          <w:tab w:val="left" w:pos="1440"/>
          <w:tab w:val="left" w:pos="2160"/>
          <w:tab w:val="left" w:pos="2880"/>
          <w:tab w:val="left" w:pos="3600"/>
          <w:tab w:val="left" w:pos="4320"/>
          <w:tab w:val="left" w:pos="5040"/>
          <w:tab w:val="left" w:pos="6030"/>
          <w:tab w:val="left" w:pos="6480"/>
          <w:tab w:val="left" w:pos="7200"/>
          <w:tab w:val="left" w:pos="7920"/>
          <w:tab w:val="left" w:pos="8640"/>
          <w:tab w:val="left" w:pos="9360"/>
          <w:tab w:val="left" w:pos="10080"/>
        </w:tabs>
        <w:jc w:val="both"/>
        <w:rPr>
          <w:sz w:val="22"/>
          <w:szCs w:val="22"/>
        </w:rPr>
      </w:pPr>
      <w:r w:rsidRPr="003F3CF5">
        <w:rPr>
          <w:sz w:val="22"/>
          <w:szCs w:val="22"/>
        </w:rPr>
        <w:tab/>
        <w:t>[Rule 62</w:t>
      </w:r>
      <w:r w:rsidRPr="003F3CF5">
        <w:rPr>
          <w:sz w:val="22"/>
          <w:szCs w:val="22"/>
        </w:rPr>
        <w:noBreakHyphen/>
        <w:t>4.070(3), F.A.C.</w:t>
      </w:r>
      <w:r w:rsidR="00332D7A">
        <w:rPr>
          <w:sz w:val="22"/>
          <w:szCs w:val="22"/>
        </w:rPr>
        <w:t>;</w:t>
      </w:r>
      <w:r w:rsidRPr="003F3CF5">
        <w:rPr>
          <w:sz w:val="22"/>
          <w:szCs w:val="22"/>
        </w:rPr>
        <w:t xml:space="preserve"> Pinellas County Code, Section 58-90]</w:t>
      </w:r>
    </w:p>
    <w:p w:rsidR="00CD23F8" w:rsidRDefault="00CD23F8" w:rsidP="007C5E36">
      <w:pPr>
        <w:pStyle w:val="Heading6"/>
        <w:jc w:val="both"/>
        <w:rPr>
          <w:rFonts w:ascii="Times New Roman" w:hAnsi="Times New Roman"/>
          <w:sz w:val="22"/>
          <w:szCs w:val="22"/>
          <w:u w:val="none"/>
        </w:rPr>
      </w:pPr>
    </w:p>
    <w:p w:rsidR="007201D9" w:rsidRPr="00485E24" w:rsidRDefault="00DB0997" w:rsidP="007C5E36">
      <w:pPr>
        <w:pStyle w:val="Heading6"/>
        <w:jc w:val="both"/>
        <w:rPr>
          <w:rFonts w:ascii="Times New Roman" w:hAnsi="Times New Roman"/>
          <w:sz w:val="22"/>
          <w:szCs w:val="22"/>
          <w:u w:val="none"/>
        </w:rPr>
      </w:pPr>
      <w:r>
        <w:rPr>
          <w:rFonts w:ascii="Times New Roman" w:hAnsi="Times New Roman"/>
          <w:sz w:val="22"/>
          <w:szCs w:val="22"/>
          <w:u w:val="none"/>
        </w:rPr>
        <w:br w:type="page"/>
      </w:r>
      <w:r w:rsidR="007201D9" w:rsidRPr="00485E24">
        <w:rPr>
          <w:rFonts w:ascii="Times New Roman" w:hAnsi="Times New Roman"/>
          <w:sz w:val="22"/>
          <w:szCs w:val="22"/>
          <w:u w:val="none"/>
        </w:rPr>
        <w:lastRenderedPageBreak/>
        <w:t>O</w:t>
      </w:r>
      <w:r w:rsidR="000C7654" w:rsidRPr="00485E24">
        <w:rPr>
          <w:rFonts w:ascii="Times New Roman" w:hAnsi="Times New Roman"/>
          <w:sz w:val="22"/>
          <w:szCs w:val="22"/>
          <w:u w:val="none"/>
        </w:rPr>
        <w:t>peration</w:t>
      </w:r>
      <w:r w:rsidR="007201D9" w:rsidRPr="00485E24">
        <w:rPr>
          <w:rFonts w:ascii="Times New Roman" w:hAnsi="Times New Roman"/>
          <w:sz w:val="22"/>
          <w:szCs w:val="22"/>
          <w:u w:val="none"/>
        </w:rPr>
        <w:t xml:space="preserve"> </w:t>
      </w:r>
      <w:r w:rsidR="000C7654" w:rsidRPr="00485E24">
        <w:rPr>
          <w:rFonts w:ascii="Times New Roman" w:hAnsi="Times New Roman"/>
          <w:sz w:val="22"/>
          <w:szCs w:val="22"/>
          <w:u w:val="none"/>
        </w:rPr>
        <w:t>Permit</w:t>
      </w:r>
      <w:r w:rsidR="007201D9" w:rsidRPr="00485E24">
        <w:rPr>
          <w:rFonts w:ascii="Times New Roman" w:hAnsi="Times New Roman"/>
          <w:sz w:val="22"/>
          <w:szCs w:val="22"/>
          <w:u w:val="none"/>
        </w:rPr>
        <w:t xml:space="preserve"> R</w:t>
      </w:r>
      <w:r w:rsidR="000C7654" w:rsidRPr="00485E24">
        <w:rPr>
          <w:rFonts w:ascii="Times New Roman" w:hAnsi="Times New Roman"/>
          <w:sz w:val="22"/>
          <w:szCs w:val="22"/>
          <w:u w:val="none"/>
        </w:rPr>
        <w:t>enewal</w:t>
      </w:r>
    </w:p>
    <w:p w:rsidR="007201D9" w:rsidRPr="003F3CF5" w:rsidRDefault="007201D9" w:rsidP="007C5E36">
      <w:pPr>
        <w:widowControl w:val="0"/>
        <w:tabs>
          <w:tab w:val="left" w:pos="0"/>
          <w:tab w:val="left" w:pos="360"/>
          <w:tab w:val="left" w:pos="5760"/>
        </w:tabs>
        <w:jc w:val="both"/>
        <w:rPr>
          <w:sz w:val="22"/>
          <w:szCs w:val="22"/>
        </w:rPr>
      </w:pPr>
    </w:p>
    <w:p w:rsidR="00EE18FE" w:rsidRPr="003F3CF5" w:rsidRDefault="00EE18FE" w:rsidP="00CA5AF1">
      <w:pPr>
        <w:widowControl w:val="0"/>
        <w:numPr>
          <w:ilvl w:val="0"/>
          <w:numId w:val="21"/>
        </w:numPr>
        <w:tabs>
          <w:tab w:val="left" w:pos="0"/>
          <w:tab w:val="left" w:pos="360"/>
          <w:tab w:val="left" w:pos="5760"/>
        </w:tabs>
        <w:jc w:val="both"/>
        <w:rPr>
          <w:sz w:val="22"/>
          <w:szCs w:val="22"/>
        </w:rPr>
      </w:pPr>
      <w:r w:rsidRPr="003F3CF5">
        <w:rPr>
          <w:sz w:val="22"/>
          <w:szCs w:val="22"/>
          <w:u w:val="single"/>
        </w:rPr>
        <w:t>Operation Permit Renewal Application</w:t>
      </w:r>
      <w:r w:rsidR="007201D9" w:rsidRPr="003F3CF5">
        <w:rPr>
          <w:sz w:val="22"/>
          <w:szCs w:val="22"/>
        </w:rPr>
        <w:t xml:space="preserve">: </w:t>
      </w:r>
      <w:r w:rsidRPr="003F3CF5">
        <w:rPr>
          <w:sz w:val="22"/>
          <w:szCs w:val="22"/>
        </w:rPr>
        <w:t xml:space="preserve"> The permittee shall submit an application for renewal of the Federally Enforceable State Operation Permit (FESOP) to the Air Permitting Section of </w:t>
      </w:r>
      <w:r w:rsidR="00F5795D">
        <w:rPr>
          <w:sz w:val="22"/>
          <w:szCs w:val="22"/>
        </w:rPr>
        <w:t xml:space="preserve">the Department’s </w:t>
      </w:r>
      <w:r w:rsidRPr="003F3CF5">
        <w:rPr>
          <w:sz w:val="22"/>
          <w:szCs w:val="22"/>
        </w:rPr>
        <w:t xml:space="preserve">Southwest District Office </w:t>
      </w:r>
      <w:r w:rsidRPr="00F5795D">
        <w:rPr>
          <w:sz w:val="22"/>
          <w:szCs w:val="22"/>
        </w:rPr>
        <w:t xml:space="preserve">no later than </w:t>
      </w:r>
      <w:r w:rsidR="00F5795D">
        <w:rPr>
          <w:sz w:val="22"/>
          <w:szCs w:val="22"/>
        </w:rPr>
        <w:t>60</w:t>
      </w:r>
      <w:r w:rsidRPr="00F5795D">
        <w:rPr>
          <w:sz w:val="22"/>
          <w:szCs w:val="22"/>
        </w:rPr>
        <w:t xml:space="preserve"> days prior to the expiration date of th</w:t>
      </w:r>
      <w:r w:rsidR="00F5795D">
        <w:rPr>
          <w:sz w:val="22"/>
          <w:szCs w:val="22"/>
        </w:rPr>
        <w:t>is</w:t>
      </w:r>
      <w:r w:rsidRPr="00F5795D">
        <w:rPr>
          <w:sz w:val="22"/>
          <w:szCs w:val="22"/>
        </w:rPr>
        <w:t xml:space="preserve"> </w:t>
      </w:r>
      <w:r w:rsidR="004A0429" w:rsidRPr="00F5795D">
        <w:rPr>
          <w:sz w:val="22"/>
          <w:szCs w:val="22"/>
        </w:rPr>
        <w:t>permit.</w:t>
      </w:r>
      <w:r w:rsidRPr="00F5795D">
        <w:rPr>
          <w:sz w:val="22"/>
          <w:szCs w:val="22"/>
        </w:rPr>
        <w:t xml:space="preserve">  </w:t>
      </w:r>
      <w:r w:rsidRPr="003F3CF5">
        <w:rPr>
          <w:sz w:val="22"/>
          <w:szCs w:val="22"/>
        </w:rPr>
        <w:t>A copy of the application shall also be sent to the Air Quality Division of the PCDEM.  To properly apply for an operation permit the following should be submitted:</w:t>
      </w:r>
    </w:p>
    <w:p w:rsidR="00EE18FE" w:rsidRPr="003F3CF5" w:rsidRDefault="007201D9" w:rsidP="00CA5AF1">
      <w:pPr>
        <w:widowControl w:val="0"/>
        <w:numPr>
          <w:ilvl w:val="0"/>
          <w:numId w:val="11"/>
        </w:numPr>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Cs/>
          <w:sz w:val="22"/>
          <w:szCs w:val="22"/>
        </w:rPr>
      </w:pPr>
      <w:r w:rsidRPr="003F3CF5">
        <w:rPr>
          <w:sz w:val="22"/>
          <w:szCs w:val="22"/>
        </w:rPr>
        <w:t>T</w:t>
      </w:r>
      <w:r w:rsidR="00EE18FE" w:rsidRPr="003F3CF5">
        <w:rPr>
          <w:sz w:val="22"/>
          <w:szCs w:val="22"/>
        </w:rPr>
        <w:t xml:space="preserve">he appropriate operation permit application form </w:t>
      </w:r>
      <w:r w:rsidR="00EE18FE" w:rsidRPr="000C7654">
        <w:rPr>
          <w:iCs/>
          <w:sz w:val="22"/>
          <w:szCs w:val="22"/>
        </w:rPr>
        <w:t>(</w:t>
      </w:r>
      <w:r w:rsidR="00EE18FE" w:rsidRPr="003F3CF5">
        <w:rPr>
          <w:i/>
          <w:iCs/>
          <w:sz w:val="22"/>
          <w:szCs w:val="22"/>
        </w:rPr>
        <w:t>see current version of Rule 62-210.900, F.A.C., and/or FDEP Division of Air Resource Management website at: http://www.dep.state.fl.us/air/</w:t>
      </w:r>
      <w:r w:rsidR="00EE18FE" w:rsidRPr="000C7654">
        <w:rPr>
          <w:iCs/>
          <w:sz w:val="22"/>
          <w:szCs w:val="22"/>
        </w:rPr>
        <w:t>)</w:t>
      </w:r>
      <w:r w:rsidR="00EE18FE" w:rsidRPr="003F3CF5">
        <w:rPr>
          <w:iCs/>
          <w:sz w:val="22"/>
          <w:szCs w:val="22"/>
        </w:rPr>
        <w:t>;</w:t>
      </w:r>
    </w:p>
    <w:p w:rsidR="00EE18FE" w:rsidRPr="003F3CF5" w:rsidRDefault="00EE18FE" w:rsidP="007C5E36">
      <w:pPr>
        <w:widowControl w:val="0"/>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Cs/>
          <w:sz w:val="22"/>
          <w:szCs w:val="22"/>
        </w:rPr>
      </w:pPr>
    </w:p>
    <w:p w:rsidR="00EE18FE" w:rsidRPr="003F3CF5" w:rsidRDefault="007201D9" w:rsidP="00CA5AF1">
      <w:pPr>
        <w:widowControl w:val="0"/>
        <w:numPr>
          <w:ilvl w:val="0"/>
          <w:numId w:val="11"/>
        </w:numPr>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3CF5">
        <w:rPr>
          <w:sz w:val="22"/>
          <w:szCs w:val="22"/>
        </w:rPr>
        <w:t>T</w:t>
      </w:r>
      <w:r w:rsidR="00EE18FE" w:rsidRPr="003F3CF5">
        <w:rPr>
          <w:sz w:val="22"/>
          <w:szCs w:val="22"/>
        </w:rPr>
        <w:t xml:space="preserve">he appropriate operation permit application fee </w:t>
      </w:r>
      <w:r w:rsidR="00EE18FE" w:rsidRPr="003F3CF5">
        <w:rPr>
          <w:iCs/>
          <w:sz w:val="22"/>
          <w:szCs w:val="22"/>
        </w:rPr>
        <w:t>(</w:t>
      </w:r>
      <w:r w:rsidR="00EE18FE" w:rsidRPr="003F3CF5">
        <w:rPr>
          <w:i/>
          <w:iCs/>
          <w:sz w:val="22"/>
          <w:szCs w:val="22"/>
        </w:rPr>
        <w:t>see Rule 62-4.050(4)(a), F.A.C.</w:t>
      </w:r>
      <w:r w:rsidR="00EE18FE" w:rsidRPr="003F3CF5">
        <w:rPr>
          <w:iCs/>
          <w:sz w:val="22"/>
          <w:szCs w:val="22"/>
        </w:rPr>
        <w:t>)</w:t>
      </w:r>
      <w:r w:rsidR="00EE18FE" w:rsidRPr="003F3CF5">
        <w:rPr>
          <w:sz w:val="22"/>
          <w:szCs w:val="22"/>
        </w:rPr>
        <w:t>;</w:t>
      </w:r>
    </w:p>
    <w:p w:rsidR="00EE18FE" w:rsidRPr="003F3CF5" w:rsidRDefault="00EE18FE" w:rsidP="007C5E36">
      <w:pPr>
        <w:widowControl w:val="0"/>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both"/>
        <w:rPr>
          <w:sz w:val="22"/>
          <w:szCs w:val="22"/>
        </w:rPr>
      </w:pPr>
    </w:p>
    <w:p w:rsidR="00EE18FE" w:rsidRPr="003F3CF5" w:rsidRDefault="007201D9" w:rsidP="00CA5AF1">
      <w:pPr>
        <w:widowControl w:val="0"/>
        <w:numPr>
          <w:ilvl w:val="0"/>
          <w:numId w:val="11"/>
        </w:numPr>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 w:val="22"/>
          <w:szCs w:val="22"/>
        </w:rPr>
      </w:pPr>
      <w:r w:rsidRPr="003F3CF5">
        <w:rPr>
          <w:sz w:val="22"/>
          <w:szCs w:val="22"/>
        </w:rPr>
        <w:t>A</w:t>
      </w:r>
      <w:r w:rsidR="00EE18FE" w:rsidRPr="003F3CF5">
        <w:rPr>
          <w:sz w:val="22"/>
          <w:szCs w:val="22"/>
        </w:rPr>
        <w:t xml:space="preserve"> copy of the most recent heat-set catalytic oxidizer VOC destruction efficiency </w:t>
      </w:r>
      <w:r w:rsidR="00E578CC">
        <w:rPr>
          <w:sz w:val="22"/>
          <w:szCs w:val="22"/>
        </w:rPr>
        <w:t xml:space="preserve">VE </w:t>
      </w:r>
      <w:r w:rsidR="00EE18FE" w:rsidRPr="003F3CF5">
        <w:rPr>
          <w:sz w:val="22"/>
          <w:szCs w:val="22"/>
        </w:rPr>
        <w:t>test</w:t>
      </w:r>
      <w:r w:rsidR="00E578CC">
        <w:rPr>
          <w:sz w:val="22"/>
          <w:szCs w:val="22"/>
        </w:rPr>
        <w:t xml:space="preserve"> reports</w:t>
      </w:r>
      <w:r w:rsidR="00EE18FE" w:rsidRPr="003F3CF5">
        <w:rPr>
          <w:sz w:val="22"/>
          <w:szCs w:val="22"/>
        </w:rPr>
        <w:t xml:space="preserve"> (</w:t>
      </w:r>
      <w:r w:rsidR="00EE18FE" w:rsidRPr="003F3CF5">
        <w:rPr>
          <w:i/>
          <w:sz w:val="22"/>
          <w:szCs w:val="22"/>
        </w:rPr>
        <w:t>if not already submitted</w:t>
      </w:r>
      <w:r w:rsidR="00EE18FE" w:rsidRPr="003F3CF5">
        <w:rPr>
          <w:sz w:val="22"/>
          <w:szCs w:val="22"/>
        </w:rPr>
        <w:t>);</w:t>
      </w:r>
    </w:p>
    <w:p w:rsidR="00EE18FE" w:rsidRPr="003F3CF5" w:rsidRDefault="00EE18FE" w:rsidP="007C5E36">
      <w:pPr>
        <w:widowControl w:val="0"/>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Cs/>
          <w:sz w:val="22"/>
          <w:szCs w:val="22"/>
        </w:rPr>
      </w:pPr>
    </w:p>
    <w:p w:rsidR="00EE18FE" w:rsidRPr="00CD0E67" w:rsidRDefault="007201D9" w:rsidP="00CA5AF1">
      <w:pPr>
        <w:widowControl w:val="0"/>
        <w:numPr>
          <w:ilvl w:val="0"/>
          <w:numId w:val="11"/>
        </w:numPr>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CD0E67">
        <w:rPr>
          <w:sz w:val="22"/>
          <w:szCs w:val="22"/>
        </w:rPr>
        <w:t>A</w:t>
      </w:r>
      <w:r w:rsidR="00EE18FE" w:rsidRPr="00CD0E67">
        <w:rPr>
          <w:sz w:val="22"/>
          <w:szCs w:val="22"/>
        </w:rPr>
        <w:t xml:space="preserve"> copy of the most recent two </w:t>
      </w:r>
      <w:r w:rsidR="00F5795D" w:rsidRPr="00CD0E67">
        <w:rPr>
          <w:sz w:val="22"/>
          <w:szCs w:val="22"/>
        </w:rPr>
        <w:t xml:space="preserve">(2) </w:t>
      </w:r>
      <w:r w:rsidR="00EE18FE" w:rsidRPr="00CD0E67">
        <w:rPr>
          <w:sz w:val="22"/>
          <w:szCs w:val="22"/>
        </w:rPr>
        <w:t>months of the required HAP</w:t>
      </w:r>
      <w:r w:rsidR="00F5795D" w:rsidRPr="00CD0E67">
        <w:rPr>
          <w:sz w:val="22"/>
          <w:szCs w:val="22"/>
        </w:rPr>
        <w:t>/VOC</w:t>
      </w:r>
      <w:r w:rsidR="00EE18FE" w:rsidRPr="00CD0E67">
        <w:rPr>
          <w:sz w:val="22"/>
          <w:szCs w:val="22"/>
        </w:rPr>
        <w:t xml:space="preserve"> and material </w:t>
      </w:r>
      <w:r w:rsidR="00EE18FE" w:rsidRPr="00CD0E67">
        <w:rPr>
          <w:iCs/>
          <w:sz w:val="22"/>
          <w:szCs w:val="22"/>
        </w:rPr>
        <w:t>usage records</w:t>
      </w:r>
      <w:r w:rsidR="00EE18FE" w:rsidRPr="00CD0E67">
        <w:rPr>
          <w:i/>
          <w:iCs/>
          <w:sz w:val="22"/>
          <w:szCs w:val="22"/>
        </w:rPr>
        <w:t xml:space="preserve"> </w:t>
      </w:r>
      <w:r w:rsidR="00EE18FE" w:rsidRPr="00CD0E67">
        <w:rPr>
          <w:iCs/>
          <w:sz w:val="22"/>
          <w:szCs w:val="22"/>
        </w:rPr>
        <w:t>(</w:t>
      </w:r>
      <w:r w:rsidR="00EE18FE" w:rsidRPr="00CD0E67">
        <w:rPr>
          <w:i/>
          <w:iCs/>
          <w:sz w:val="22"/>
          <w:szCs w:val="22"/>
        </w:rPr>
        <w:t xml:space="preserve">see Specific Condition Nos. </w:t>
      </w:r>
      <w:r w:rsidR="00CD0E67" w:rsidRPr="00CD0E67">
        <w:rPr>
          <w:i/>
          <w:iCs/>
          <w:sz w:val="22"/>
          <w:szCs w:val="22"/>
        </w:rPr>
        <w:t>1</w:t>
      </w:r>
      <w:r w:rsidR="00E578CC">
        <w:rPr>
          <w:i/>
          <w:iCs/>
          <w:sz w:val="22"/>
          <w:szCs w:val="22"/>
        </w:rPr>
        <w:t>5</w:t>
      </w:r>
      <w:r w:rsidR="00EE18FE" w:rsidRPr="00CD0E67">
        <w:rPr>
          <w:i/>
          <w:iCs/>
          <w:sz w:val="22"/>
          <w:szCs w:val="22"/>
        </w:rPr>
        <w:t xml:space="preserve">, </w:t>
      </w:r>
      <w:r w:rsidR="00CD0E67" w:rsidRPr="00CD0E67">
        <w:rPr>
          <w:i/>
          <w:iCs/>
          <w:sz w:val="22"/>
          <w:szCs w:val="22"/>
        </w:rPr>
        <w:t>3</w:t>
      </w:r>
      <w:r w:rsidR="00E578CC">
        <w:rPr>
          <w:i/>
          <w:iCs/>
          <w:sz w:val="22"/>
          <w:szCs w:val="22"/>
        </w:rPr>
        <w:t>6</w:t>
      </w:r>
      <w:r w:rsidRPr="00CD0E67">
        <w:rPr>
          <w:i/>
          <w:iCs/>
          <w:sz w:val="22"/>
          <w:szCs w:val="22"/>
        </w:rPr>
        <w:t>,</w:t>
      </w:r>
      <w:r w:rsidR="00EE18FE" w:rsidRPr="00CD0E67">
        <w:rPr>
          <w:i/>
          <w:iCs/>
          <w:sz w:val="22"/>
          <w:szCs w:val="22"/>
        </w:rPr>
        <w:t xml:space="preserve"> and </w:t>
      </w:r>
      <w:r w:rsidR="00CD0E67" w:rsidRPr="00CD0E67">
        <w:rPr>
          <w:i/>
          <w:iCs/>
          <w:sz w:val="22"/>
          <w:szCs w:val="22"/>
        </w:rPr>
        <w:t>4</w:t>
      </w:r>
      <w:r w:rsidR="00E578CC">
        <w:rPr>
          <w:i/>
          <w:iCs/>
          <w:sz w:val="22"/>
          <w:szCs w:val="22"/>
        </w:rPr>
        <w:t>0</w:t>
      </w:r>
      <w:r w:rsidR="00EE18FE" w:rsidRPr="00CD0E67">
        <w:rPr>
          <w:iCs/>
          <w:sz w:val="22"/>
          <w:szCs w:val="22"/>
        </w:rPr>
        <w:t>)</w:t>
      </w:r>
      <w:r w:rsidR="00EE18FE" w:rsidRPr="00CD0E67">
        <w:rPr>
          <w:i/>
          <w:iCs/>
          <w:sz w:val="22"/>
          <w:szCs w:val="22"/>
        </w:rPr>
        <w:t>.</w:t>
      </w:r>
    </w:p>
    <w:p w:rsidR="00EE18FE" w:rsidRPr="003F3CF5" w:rsidRDefault="00EE18FE" w:rsidP="007C5E36">
      <w:pPr>
        <w:widowControl w:val="0"/>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p>
    <w:p w:rsidR="00EE18FE" w:rsidRPr="00CD0E67" w:rsidRDefault="007201D9" w:rsidP="00CA5AF1">
      <w:pPr>
        <w:widowControl w:val="0"/>
        <w:numPr>
          <w:ilvl w:val="0"/>
          <w:numId w:val="11"/>
        </w:numPr>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CD0E67">
        <w:rPr>
          <w:iCs/>
          <w:sz w:val="22"/>
          <w:szCs w:val="22"/>
        </w:rPr>
        <w:t>C</w:t>
      </w:r>
      <w:r w:rsidR="00EE18FE" w:rsidRPr="00CD0E67">
        <w:rPr>
          <w:iCs/>
          <w:sz w:val="22"/>
          <w:szCs w:val="22"/>
        </w:rPr>
        <w:t>opies</w:t>
      </w:r>
      <w:r w:rsidR="00EE18FE" w:rsidRPr="00CD0E67">
        <w:rPr>
          <w:i/>
          <w:sz w:val="22"/>
          <w:szCs w:val="22"/>
        </w:rPr>
        <w:t xml:space="preserve"> </w:t>
      </w:r>
      <w:r w:rsidR="00EE18FE" w:rsidRPr="00CD0E67">
        <w:rPr>
          <w:iCs/>
          <w:sz w:val="22"/>
          <w:szCs w:val="22"/>
        </w:rPr>
        <w:t>of the current</w:t>
      </w:r>
      <w:r w:rsidR="00EE18FE" w:rsidRPr="00CD0E67">
        <w:rPr>
          <w:i/>
          <w:sz w:val="22"/>
          <w:szCs w:val="22"/>
        </w:rPr>
        <w:t xml:space="preserve"> </w:t>
      </w:r>
      <w:r w:rsidR="00EE18FE" w:rsidRPr="00CD0E67">
        <w:rPr>
          <w:sz w:val="22"/>
          <w:szCs w:val="22"/>
        </w:rPr>
        <w:t xml:space="preserve">Operation and Maintenance (O&amp;M) Plans for each of the catalytic oxidizers which meets the requirements of Pinellas County Code, Section 58-128 </w:t>
      </w:r>
      <w:r w:rsidR="00EE18FE" w:rsidRPr="00CD0E67">
        <w:rPr>
          <w:iCs/>
          <w:sz w:val="22"/>
          <w:szCs w:val="22"/>
        </w:rPr>
        <w:t>(</w:t>
      </w:r>
      <w:r w:rsidR="00EE18FE" w:rsidRPr="00CD0E67">
        <w:rPr>
          <w:i/>
          <w:iCs/>
          <w:sz w:val="22"/>
          <w:szCs w:val="22"/>
        </w:rPr>
        <w:t xml:space="preserve">see Specific Condition No. </w:t>
      </w:r>
      <w:r w:rsidR="00CD0E67" w:rsidRPr="00CD0E67">
        <w:rPr>
          <w:i/>
          <w:iCs/>
          <w:sz w:val="22"/>
          <w:szCs w:val="22"/>
        </w:rPr>
        <w:t>2</w:t>
      </w:r>
      <w:r w:rsidR="00E578CC">
        <w:rPr>
          <w:i/>
          <w:iCs/>
          <w:sz w:val="22"/>
          <w:szCs w:val="22"/>
        </w:rPr>
        <w:t>7</w:t>
      </w:r>
      <w:r w:rsidR="00EE18FE" w:rsidRPr="00CD0E67">
        <w:rPr>
          <w:sz w:val="22"/>
          <w:szCs w:val="22"/>
        </w:rPr>
        <w:t>).</w:t>
      </w:r>
    </w:p>
    <w:p w:rsidR="00EE18FE" w:rsidRPr="00CD0E67" w:rsidRDefault="00EE18FE" w:rsidP="007C5E36">
      <w:pPr>
        <w:widowControl w:val="0"/>
        <w:tabs>
          <w:tab w:val="left" w:pos="-1440"/>
          <w:tab w:val="left" w:pos="-720"/>
          <w:tab w:val="left" w:pos="54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900" w:hanging="900"/>
        <w:jc w:val="both"/>
        <w:rPr>
          <w:sz w:val="22"/>
          <w:szCs w:val="22"/>
        </w:rPr>
      </w:pPr>
    </w:p>
    <w:p w:rsidR="00EE18FE" w:rsidRPr="003F3CF5" w:rsidRDefault="007201D9" w:rsidP="007C5E36">
      <w:pPr>
        <w:widowControl w:val="0"/>
        <w:tabs>
          <w:tab w:val="left" w:pos="-144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2"/>
          <w:szCs w:val="22"/>
        </w:rPr>
      </w:pPr>
      <w:r w:rsidRPr="003F3CF5">
        <w:rPr>
          <w:sz w:val="22"/>
          <w:szCs w:val="22"/>
        </w:rPr>
        <w:tab/>
      </w:r>
      <w:r w:rsidR="00EE18FE" w:rsidRPr="003F3CF5">
        <w:rPr>
          <w:sz w:val="22"/>
          <w:szCs w:val="22"/>
        </w:rPr>
        <w:t>[Rules 62-4.050, 62-4.070(3), 62-4.090, 62-210.300(2), ), 62-210.900 and 62</w:t>
      </w:r>
      <w:r w:rsidR="00EE18FE" w:rsidRPr="003F3CF5">
        <w:rPr>
          <w:sz w:val="22"/>
          <w:szCs w:val="22"/>
        </w:rPr>
        <w:noBreakHyphen/>
        <w:t>297.310(7)(a), F.A.C.]</w:t>
      </w:r>
    </w:p>
    <w:p w:rsidR="00EE18FE" w:rsidRPr="003F3CF5" w:rsidRDefault="00EE18FE" w:rsidP="007C5E36">
      <w:pPr>
        <w:pStyle w:val="Heading2"/>
        <w:jc w:val="both"/>
        <w:rPr>
          <w:rFonts w:ascii="Times New Roman" w:hAnsi="Times New Roman"/>
          <w:sz w:val="22"/>
          <w:szCs w:val="22"/>
        </w:rPr>
      </w:pPr>
    </w:p>
    <w:p w:rsidR="00EE18FE" w:rsidRPr="003F3CF5" w:rsidRDefault="00EE18FE" w:rsidP="007C5E36">
      <w:pPr>
        <w:jc w:val="both"/>
        <w:rPr>
          <w:sz w:val="22"/>
          <w:szCs w:val="22"/>
        </w:rPr>
      </w:pPr>
    </w:p>
    <w:p w:rsidR="00EE18FE" w:rsidRPr="003F3CF5" w:rsidRDefault="00EE18FE" w:rsidP="007C5E36">
      <w:pPr>
        <w:pStyle w:val="Heading2"/>
        <w:jc w:val="both"/>
        <w:rPr>
          <w:rFonts w:ascii="Times New Roman" w:hAnsi="Times New Roman"/>
          <w:sz w:val="22"/>
          <w:szCs w:val="22"/>
        </w:rPr>
      </w:pPr>
      <w:r w:rsidRPr="003F3CF5">
        <w:rPr>
          <w:rFonts w:ascii="Times New Roman" w:hAnsi="Times New Roman"/>
          <w:sz w:val="22"/>
          <w:szCs w:val="22"/>
        </w:rPr>
        <w:tab/>
        <w:t>FLORIDA DEPARTMENT OF</w:t>
      </w:r>
    </w:p>
    <w:p w:rsidR="00EE18FE" w:rsidRPr="003F3CF5" w:rsidRDefault="00EE18FE" w:rsidP="007C5E36">
      <w:pPr>
        <w:widowControl w:val="0"/>
        <w:tabs>
          <w:tab w:val="left" w:pos="-1440"/>
          <w:tab w:val="left" w:pos="-720"/>
          <w:tab w:val="decimal" w:pos="0"/>
          <w:tab w:val="left" w:pos="4320"/>
          <w:tab w:val="left" w:pos="5040"/>
          <w:tab w:val="left" w:pos="6030"/>
          <w:tab w:val="left" w:pos="6480"/>
          <w:tab w:val="left" w:pos="7200"/>
          <w:tab w:val="left" w:pos="7920"/>
          <w:tab w:val="left" w:pos="8640"/>
          <w:tab w:val="left" w:pos="9360"/>
          <w:tab w:val="left" w:pos="10080"/>
        </w:tabs>
        <w:jc w:val="both"/>
        <w:rPr>
          <w:sz w:val="22"/>
          <w:szCs w:val="22"/>
        </w:rPr>
      </w:pPr>
      <w:r w:rsidRPr="003F3CF5">
        <w:rPr>
          <w:sz w:val="22"/>
          <w:szCs w:val="22"/>
        </w:rPr>
        <w:t xml:space="preserve">                            </w:t>
      </w:r>
      <w:r w:rsidRPr="003F3CF5">
        <w:rPr>
          <w:sz w:val="22"/>
          <w:szCs w:val="22"/>
        </w:rPr>
        <w:tab/>
        <w:t>ENVIRONMENTAL PROTECTION</w:t>
      </w:r>
    </w:p>
    <w:p w:rsidR="00EE18FE" w:rsidRDefault="00EE18FE" w:rsidP="007C5E36">
      <w:pPr>
        <w:widowControl w:val="0"/>
        <w:tabs>
          <w:tab w:val="left" w:pos="-1440"/>
          <w:tab w:val="left" w:pos="-720"/>
          <w:tab w:val="decimal" w:pos="0"/>
          <w:tab w:val="left" w:pos="4320"/>
          <w:tab w:val="left" w:pos="5040"/>
          <w:tab w:val="left" w:pos="6030"/>
          <w:tab w:val="left" w:pos="6480"/>
          <w:tab w:val="left" w:pos="7200"/>
          <w:tab w:val="left" w:pos="7920"/>
          <w:tab w:val="left" w:pos="8640"/>
          <w:tab w:val="left" w:pos="9360"/>
          <w:tab w:val="left" w:pos="10080"/>
        </w:tabs>
        <w:jc w:val="both"/>
        <w:rPr>
          <w:sz w:val="22"/>
          <w:szCs w:val="22"/>
        </w:rPr>
      </w:pPr>
    </w:p>
    <w:p w:rsidR="00821475" w:rsidRPr="003F3CF5" w:rsidRDefault="00821475" w:rsidP="007C5E36">
      <w:pPr>
        <w:widowControl w:val="0"/>
        <w:tabs>
          <w:tab w:val="left" w:pos="-1440"/>
          <w:tab w:val="left" w:pos="-720"/>
          <w:tab w:val="decimal" w:pos="0"/>
          <w:tab w:val="left" w:pos="4320"/>
          <w:tab w:val="left" w:pos="5040"/>
          <w:tab w:val="left" w:pos="6030"/>
          <w:tab w:val="left" w:pos="6480"/>
          <w:tab w:val="left" w:pos="7200"/>
          <w:tab w:val="left" w:pos="7920"/>
          <w:tab w:val="left" w:pos="8640"/>
          <w:tab w:val="left" w:pos="9360"/>
          <w:tab w:val="left" w:pos="10080"/>
        </w:tabs>
        <w:jc w:val="both"/>
        <w:rPr>
          <w:sz w:val="22"/>
          <w:szCs w:val="22"/>
        </w:rPr>
      </w:pPr>
    </w:p>
    <w:p w:rsidR="00332AC3" w:rsidRDefault="00332AC3" w:rsidP="007C5E36">
      <w:pPr>
        <w:widowControl w:val="0"/>
        <w:tabs>
          <w:tab w:val="left" w:pos="-1440"/>
          <w:tab w:val="left" w:pos="-720"/>
          <w:tab w:val="decimal" w:pos="0"/>
          <w:tab w:val="left" w:pos="4320"/>
          <w:tab w:val="left" w:pos="5040"/>
          <w:tab w:val="left" w:pos="6030"/>
          <w:tab w:val="left" w:pos="6480"/>
          <w:tab w:val="left" w:pos="7200"/>
          <w:tab w:val="left" w:pos="7920"/>
          <w:tab w:val="left" w:pos="8640"/>
          <w:tab w:val="left" w:pos="9360"/>
          <w:tab w:val="left" w:pos="10080"/>
        </w:tabs>
        <w:jc w:val="both"/>
        <w:rPr>
          <w:sz w:val="22"/>
          <w:szCs w:val="22"/>
        </w:rPr>
      </w:pPr>
    </w:p>
    <w:p w:rsidR="00EE18FE" w:rsidRPr="003F3CF5" w:rsidRDefault="00EE18FE" w:rsidP="007C5E36">
      <w:pPr>
        <w:widowControl w:val="0"/>
        <w:tabs>
          <w:tab w:val="left" w:pos="-1440"/>
          <w:tab w:val="left" w:pos="-720"/>
          <w:tab w:val="decimal" w:pos="0"/>
          <w:tab w:val="left" w:pos="4320"/>
          <w:tab w:val="left" w:pos="5040"/>
          <w:tab w:val="left" w:pos="6030"/>
          <w:tab w:val="left" w:pos="6480"/>
          <w:tab w:val="left" w:pos="7200"/>
          <w:tab w:val="left" w:pos="7920"/>
          <w:tab w:val="left" w:pos="8640"/>
          <w:tab w:val="left" w:pos="9360"/>
          <w:tab w:val="left" w:pos="10080"/>
        </w:tabs>
        <w:jc w:val="both"/>
        <w:rPr>
          <w:sz w:val="22"/>
          <w:szCs w:val="22"/>
        </w:rPr>
      </w:pPr>
      <w:r w:rsidRPr="003F3CF5">
        <w:rPr>
          <w:sz w:val="22"/>
          <w:szCs w:val="22"/>
        </w:rPr>
        <w:t xml:space="preserve">                            </w:t>
      </w:r>
      <w:r w:rsidRPr="003F3CF5">
        <w:rPr>
          <w:sz w:val="22"/>
          <w:szCs w:val="22"/>
        </w:rPr>
        <w:tab/>
        <w:t>___________________________</w:t>
      </w:r>
    </w:p>
    <w:p w:rsidR="00EE18FE" w:rsidRPr="003F3CF5" w:rsidRDefault="00EE18FE" w:rsidP="007C5E36">
      <w:pPr>
        <w:pStyle w:val="Heading2"/>
        <w:widowControl/>
        <w:tabs>
          <w:tab w:val="clear" w:pos="-1440"/>
          <w:tab w:val="clear" w:pos="-720"/>
          <w:tab w:val="clear" w:pos="5040"/>
          <w:tab w:val="clear" w:pos="6030"/>
          <w:tab w:val="clear" w:pos="6480"/>
          <w:tab w:val="clear" w:pos="7920"/>
          <w:tab w:val="clear" w:pos="8640"/>
          <w:tab w:val="clear" w:pos="9360"/>
          <w:tab w:val="clear" w:pos="10080"/>
          <w:tab w:val="left" w:pos="0"/>
        </w:tabs>
        <w:suppressAutoHyphens/>
        <w:jc w:val="both"/>
        <w:rPr>
          <w:rFonts w:ascii="Times New Roman" w:hAnsi="Times New Roman"/>
          <w:sz w:val="22"/>
          <w:szCs w:val="22"/>
        </w:rPr>
      </w:pPr>
      <w:r w:rsidRPr="003F3CF5">
        <w:rPr>
          <w:rFonts w:ascii="Times New Roman" w:hAnsi="Times New Roman"/>
          <w:sz w:val="22"/>
          <w:szCs w:val="22"/>
        </w:rPr>
        <w:t xml:space="preserve">                            </w:t>
      </w:r>
      <w:r w:rsidRPr="003F3CF5">
        <w:rPr>
          <w:rFonts w:ascii="Times New Roman" w:hAnsi="Times New Roman"/>
          <w:sz w:val="22"/>
          <w:szCs w:val="22"/>
        </w:rPr>
        <w:tab/>
      </w:r>
      <w:r w:rsidR="001B09F8" w:rsidRPr="003F3CF5">
        <w:rPr>
          <w:rFonts w:ascii="Times New Roman" w:hAnsi="Times New Roman"/>
          <w:sz w:val="22"/>
          <w:szCs w:val="22"/>
        </w:rPr>
        <w:t>Mara Grace Nasca</w:t>
      </w:r>
    </w:p>
    <w:p w:rsidR="00EE18FE" w:rsidRPr="003F3CF5" w:rsidRDefault="00EE18FE" w:rsidP="007C5E36">
      <w:pPr>
        <w:tabs>
          <w:tab w:val="left" w:pos="0"/>
          <w:tab w:val="left" w:pos="4320"/>
          <w:tab w:val="left" w:pos="7200"/>
        </w:tabs>
        <w:suppressAutoHyphens/>
        <w:jc w:val="both"/>
        <w:rPr>
          <w:sz w:val="22"/>
          <w:szCs w:val="22"/>
        </w:rPr>
      </w:pPr>
      <w:r w:rsidRPr="003F3CF5">
        <w:rPr>
          <w:sz w:val="22"/>
          <w:szCs w:val="22"/>
        </w:rPr>
        <w:tab/>
        <w:t>District Air Program Administrator</w:t>
      </w:r>
    </w:p>
    <w:p w:rsidR="00EE18FE" w:rsidRPr="003F3CF5" w:rsidRDefault="00EE18FE" w:rsidP="007C5E36">
      <w:pPr>
        <w:widowControl w:val="0"/>
        <w:tabs>
          <w:tab w:val="left" w:pos="-1440"/>
          <w:tab w:val="left" w:pos="-720"/>
          <w:tab w:val="decimal" w:pos="0"/>
          <w:tab w:val="left" w:pos="4320"/>
          <w:tab w:val="left" w:pos="5040"/>
          <w:tab w:val="left" w:pos="6030"/>
          <w:tab w:val="left" w:pos="6480"/>
          <w:tab w:val="left" w:pos="7200"/>
          <w:tab w:val="left" w:pos="7920"/>
          <w:tab w:val="left" w:pos="8640"/>
          <w:tab w:val="left" w:pos="9360"/>
          <w:tab w:val="left" w:pos="10080"/>
        </w:tabs>
        <w:jc w:val="both"/>
        <w:rPr>
          <w:sz w:val="22"/>
          <w:szCs w:val="22"/>
        </w:rPr>
      </w:pPr>
      <w:r w:rsidRPr="003F3CF5">
        <w:rPr>
          <w:sz w:val="22"/>
          <w:szCs w:val="22"/>
        </w:rPr>
        <w:tab/>
        <w:t>Southwest District</w:t>
      </w:r>
    </w:p>
    <w:p w:rsidR="00EE18FE" w:rsidRPr="003F3CF5" w:rsidRDefault="00EE18FE" w:rsidP="007C5E36">
      <w:pPr>
        <w:widowControl w:val="0"/>
        <w:tabs>
          <w:tab w:val="left" w:pos="-1440"/>
          <w:tab w:val="left" w:pos="-720"/>
          <w:tab w:val="decimal" w:pos="0"/>
          <w:tab w:val="left" w:pos="720"/>
          <w:tab w:val="left" w:pos="1440"/>
          <w:tab w:val="left" w:pos="2160"/>
          <w:tab w:val="left" w:pos="2880"/>
          <w:tab w:val="left" w:pos="3600"/>
          <w:tab w:val="left" w:pos="4320"/>
          <w:tab w:val="left" w:pos="5040"/>
          <w:tab w:val="left" w:pos="6030"/>
          <w:tab w:val="left" w:pos="6480"/>
          <w:tab w:val="left" w:pos="7200"/>
          <w:tab w:val="left" w:pos="7920"/>
          <w:tab w:val="left" w:pos="8640"/>
          <w:tab w:val="left" w:pos="9360"/>
          <w:tab w:val="left" w:pos="10080"/>
        </w:tabs>
        <w:jc w:val="both"/>
        <w:rPr>
          <w:sz w:val="22"/>
          <w:szCs w:val="22"/>
        </w:rPr>
      </w:pPr>
    </w:p>
    <w:p w:rsidR="00EE18FE" w:rsidRPr="003F3CF5" w:rsidRDefault="00EE18FE" w:rsidP="007C5E36">
      <w:pPr>
        <w:tabs>
          <w:tab w:val="left" w:pos="-720"/>
          <w:tab w:val="left" w:pos="0"/>
        </w:tabs>
        <w:suppressAutoHyphens/>
        <w:jc w:val="both"/>
        <w:rPr>
          <w:sz w:val="22"/>
          <w:szCs w:val="22"/>
        </w:rPr>
      </w:pPr>
    </w:p>
    <w:p w:rsidR="00EE18FE" w:rsidRPr="003F3CF5" w:rsidRDefault="00CD23F8" w:rsidP="007C5E36">
      <w:pPr>
        <w:widowControl w:val="0"/>
        <w:tabs>
          <w:tab w:val="left" w:pos="-1440"/>
          <w:tab w:val="left" w:pos="-720"/>
          <w:tab w:val="decimal" w:pos="0"/>
          <w:tab w:val="left" w:pos="720"/>
          <w:tab w:val="left" w:pos="1440"/>
          <w:tab w:val="left" w:pos="2160"/>
          <w:tab w:val="left" w:pos="2880"/>
          <w:tab w:val="left" w:pos="3600"/>
          <w:tab w:val="left" w:pos="4320"/>
          <w:tab w:val="left" w:pos="5040"/>
          <w:tab w:val="left" w:pos="6030"/>
          <w:tab w:val="left" w:pos="6480"/>
          <w:tab w:val="left" w:pos="7200"/>
          <w:tab w:val="left" w:pos="7920"/>
          <w:tab w:val="left" w:pos="8640"/>
          <w:tab w:val="left" w:pos="9360"/>
          <w:tab w:val="left" w:pos="10080"/>
        </w:tabs>
        <w:jc w:val="both"/>
        <w:rPr>
          <w:sz w:val="22"/>
          <w:szCs w:val="22"/>
        </w:rPr>
      </w:pPr>
      <w:r>
        <w:rPr>
          <w:b/>
          <w:sz w:val="22"/>
          <w:szCs w:val="22"/>
          <w:u w:val="single"/>
        </w:rPr>
        <w:br w:type="page"/>
      </w:r>
      <w:r w:rsidR="00EE18FE" w:rsidRPr="003F3CF5">
        <w:rPr>
          <w:b/>
          <w:sz w:val="22"/>
          <w:szCs w:val="22"/>
          <w:u w:val="single"/>
        </w:rPr>
        <w:lastRenderedPageBreak/>
        <w:t>FOOTNOTES</w:t>
      </w:r>
    </w:p>
    <w:p w:rsidR="00EE18FE" w:rsidRPr="003F3CF5" w:rsidRDefault="00EE18FE" w:rsidP="007C5E36">
      <w:pPr>
        <w:widowControl w:val="0"/>
        <w:tabs>
          <w:tab w:val="left" w:pos="-990"/>
          <w:tab w:val="left" w:pos="-270"/>
          <w:tab w:val="decimal" w:pos="450"/>
          <w:tab w:val="left" w:pos="1170"/>
          <w:tab w:val="left" w:pos="1890"/>
          <w:tab w:val="left" w:pos="2610"/>
          <w:tab w:val="left" w:pos="3330"/>
          <w:tab w:val="left" w:pos="4050"/>
          <w:tab w:val="left" w:pos="4770"/>
          <w:tab w:val="left" w:pos="5490"/>
          <w:tab w:val="left" w:pos="6480"/>
          <w:tab w:val="left" w:pos="6930"/>
          <w:tab w:val="left" w:pos="7650"/>
          <w:tab w:val="left" w:pos="8370"/>
          <w:tab w:val="left" w:pos="9090"/>
          <w:tab w:val="left" w:pos="9810"/>
        </w:tabs>
        <w:jc w:val="both"/>
        <w:rPr>
          <w:sz w:val="22"/>
          <w:szCs w:val="22"/>
        </w:rPr>
      </w:pPr>
    </w:p>
    <w:p w:rsidR="00EE18FE" w:rsidRPr="001C4F7B" w:rsidRDefault="00EE18FE" w:rsidP="007C5E36">
      <w:pPr>
        <w:widowControl w:val="0"/>
        <w:tabs>
          <w:tab w:val="left" w:pos="-990"/>
          <w:tab w:val="left" w:pos="-270"/>
          <w:tab w:val="left" w:pos="450"/>
          <w:tab w:val="left" w:pos="1170"/>
          <w:tab w:val="left" w:pos="1890"/>
          <w:tab w:val="left" w:pos="2610"/>
          <w:tab w:val="left" w:pos="3330"/>
          <w:tab w:val="left" w:pos="4050"/>
          <w:tab w:val="left" w:pos="4770"/>
          <w:tab w:val="left" w:pos="5490"/>
          <w:tab w:val="left" w:pos="6210"/>
          <w:tab w:val="left" w:pos="6930"/>
          <w:tab w:val="left" w:pos="7650"/>
          <w:tab w:val="left" w:pos="8370"/>
          <w:tab w:val="left" w:pos="9090"/>
          <w:tab w:val="left" w:pos="9810"/>
        </w:tabs>
        <w:ind w:left="1620" w:hanging="1620"/>
        <w:jc w:val="both"/>
        <w:rPr>
          <w:sz w:val="22"/>
          <w:szCs w:val="22"/>
        </w:rPr>
      </w:pPr>
      <w:r w:rsidRPr="001C4F7B">
        <w:rPr>
          <w:sz w:val="22"/>
          <w:szCs w:val="22"/>
        </w:rPr>
        <w:t xml:space="preserve">(1)  </w:t>
      </w:r>
      <w:r w:rsidR="00485E24" w:rsidRPr="001C4F7B">
        <w:rPr>
          <w:sz w:val="22"/>
          <w:szCs w:val="22"/>
          <w:u w:val="single"/>
        </w:rPr>
        <w:t xml:space="preserve">Heat-Set Presses </w:t>
      </w:r>
      <w:r w:rsidRPr="001C4F7B">
        <w:rPr>
          <w:sz w:val="22"/>
          <w:szCs w:val="22"/>
          <w:u w:val="single"/>
        </w:rPr>
        <w:t>Source Assumptions</w:t>
      </w:r>
      <w:r w:rsidRPr="001C4F7B">
        <w:rPr>
          <w:sz w:val="22"/>
          <w:szCs w:val="22"/>
        </w:rPr>
        <w:t>:</w:t>
      </w:r>
    </w:p>
    <w:p w:rsidR="00EE18FE" w:rsidRPr="001C4F7B" w:rsidRDefault="00EE18FE" w:rsidP="007C5E36">
      <w:pPr>
        <w:pStyle w:val="BlockText"/>
        <w:tabs>
          <w:tab w:val="clear" w:pos="1170"/>
          <w:tab w:val="clear" w:pos="1890"/>
          <w:tab w:val="left" w:pos="270"/>
          <w:tab w:val="left" w:pos="540"/>
        </w:tabs>
        <w:ind w:left="540" w:right="0" w:hanging="540"/>
        <w:jc w:val="both"/>
        <w:rPr>
          <w:rFonts w:ascii="Times New Roman" w:hAnsi="Times New Roman"/>
          <w:sz w:val="22"/>
          <w:szCs w:val="22"/>
        </w:rPr>
      </w:pPr>
      <w:r w:rsidRPr="001C4F7B">
        <w:rPr>
          <w:rFonts w:ascii="Times New Roman" w:hAnsi="Times New Roman"/>
          <w:sz w:val="22"/>
          <w:szCs w:val="22"/>
        </w:rPr>
        <w:tab/>
        <w:t>a.</w:t>
      </w:r>
      <w:r w:rsidRPr="001C4F7B">
        <w:rPr>
          <w:rFonts w:ascii="Times New Roman" w:hAnsi="Times New Roman"/>
          <w:sz w:val="22"/>
          <w:szCs w:val="22"/>
        </w:rPr>
        <w:tab/>
      </w:r>
      <w:r w:rsidR="001E7B16" w:rsidRPr="001C4F7B">
        <w:rPr>
          <w:rFonts w:ascii="Times New Roman" w:hAnsi="Times New Roman"/>
          <w:sz w:val="22"/>
          <w:szCs w:val="22"/>
        </w:rPr>
        <w:t>HAP/VOC</w:t>
      </w:r>
      <w:r w:rsidRPr="001C4F7B">
        <w:rPr>
          <w:rFonts w:ascii="Times New Roman" w:hAnsi="Times New Roman"/>
          <w:sz w:val="22"/>
          <w:szCs w:val="22"/>
        </w:rPr>
        <w:t xml:space="preserve"> emissions from inks are based upon the assumption that there is a 100% capture efficiency in the drying ovens and that 20% of the VOCs are retained in the printed product and are n</w:t>
      </w:r>
      <w:r w:rsidR="00A01BED" w:rsidRPr="001C4F7B">
        <w:rPr>
          <w:rFonts w:ascii="Times New Roman" w:hAnsi="Times New Roman"/>
          <w:sz w:val="22"/>
          <w:szCs w:val="22"/>
        </w:rPr>
        <w:t>ot released to the atmosphere.</w:t>
      </w:r>
    </w:p>
    <w:p w:rsidR="00EE18FE" w:rsidRPr="001C4F7B" w:rsidRDefault="00EE18FE" w:rsidP="007C5E36">
      <w:pPr>
        <w:widowControl w:val="0"/>
        <w:tabs>
          <w:tab w:val="left" w:pos="-990"/>
          <w:tab w:val="left" w:pos="-270"/>
          <w:tab w:val="left" w:pos="270"/>
          <w:tab w:val="left" w:pos="540"/>
          <w:tab w:val="left" w:pos="2610"/>
          <w:tab w:val="left" w:pos="3330"/>
          <w:tab w:val="left" w:pos="4050"/>
          <w:tab w:val="left" w:pos="4770"/>
          <w:tab w:val="left" w:pos="5490"/>
          <w:tab w:val="left" w:pos="6210"/>
          <w:tab w:val="left" w:pos="6930"/>
          <w:tab w:val="left" w:pos="7650"/>
          <w:tab w:val="left" w:pos="8370"/>
          <w:tab w:val="left" w:pos="9090"/>
          <w:tab w:val="left" w:pos="9810"/>
        </w:tabs>
        <w:ind w:left="540" w:hanging="540"/>
        <w:jc w:val="both"/>
        <w:rPr>
          <w:sz w:val="22"/>
          <w:szCs w:val="22"/>
        </w:rPr>
      </w:pPr>
      <w:r w:rsidRPr="001C4F7B">
        <w:rPr>
          <w:sz w:val="22"/>
          <w:szCs w:val="22"/>
        </w:rPr>
        <w:tab/>
        <w:t xml:space="preserve">b. </w:t>
      </w:r>
      <w:r w:rsidR="001E7B16" w:rsidRPr="001C4F7B">
        <w:rPr>
          <w:sz w:val="22"/>
          <w:szCs w:val="22"/>
        </w:rPr>
        <w:t>HAP/VOC</w:t>
      </w:r>
      <w:r w:rsidRPr="001C4F7B">
        <w:rPr>
          <w:sz w:val="22"/>
          <w:szCs w:val="22"/>
        </w:rPr>
        <w:t xml:space="preserve"> emissions from Wash Solutions</w:t>
      </w:r>
      <w:r w:rsidRPr="001C4F7B">
        <w:rPr>
          <w:sz w:val="22"/>
          <w:szCs w:val="22"/>
          <w:vertAlign w:val="superscript"/>
        </w:rPr>
        <w:t>(4)</w:t>
      </w:r>
      <w:r w:rsidRPr="001C4F7B">
        <w:rPr>
          <w:sz w:val="22"/>
          <w:szCs w:val="22"/>
        </w:rPr>
        <w:t xml:space="preserve"> are assumed 100% fugitive and for dispersion modeling purposes, exit the building through</w:t>
      </w:r>
      <w:r w:rsidR="00A01BED" w:rsidRPr="001C4F7B">
        <w:rPr>
          <w:sz w:val="22"/>
          <w:szCs w:val="22"/>
        </w:rPr>
        <w:t xml:space="preserve"> the catalytic oxidizer stack.</w:t>
      </w:r>
    </w:p>
    <w:p w:rsidR="00EE18FE" w:rsidRPr="001C4F7B" w:rsidRDefault="00EE18FE" w:rsidP="007C5E36">
      <w:pPr>
        <w:widowControl w:val="0"/>
        <w:tabs>
          <w:tab w:val="left" w:pos="-990"/>
          <w:tab w:val="left" w:pos="-270"/>
          <w:tab w:val="left" w:pos="270"/>
          <w:tab w:val="left" w:pos="540"/>
          <w:tab w:val="left" w:pos="1350"/>
          <w:tab w:val="left" w:pos="2610"/>
          <w:tab w:val="left" w:pos="3330"/>
          <w:tab w:val="left" w:pos="4050"/>
          <w:tab w:val="left" w:pos="4770"/>
          <w:tab w:val="left" w:pos="5490"/>
          <w:tab w:val="left" w:pos="6210"/>
          <w:tab w:val="left" w:pos="6930"/>
          <w:tab w:val="left" w:pos="7650"/>
          <w:tab w:val="left" w:pos="8370"/>
          <w:tab w:val="left" w:pos="9090"/>
          <w:tab w:val="left" w:pos="9810"/>
        </w:tabs>
        <w:ind w:left="540" w:hanging="540"/>
        <w:jc w:val="both"/>
        <w:rPr>
          <w:sz w:val="22"/>
          <w:szCs w:val="22"/>
        </w:rPr>
      </w:pPr>
      <w:r w:rsidRPr="001C4F7B">
        <w:rPr>
          <w:sz w:val="22"/>
          <w:szCs w:val="22"/>
        </w:rPr>
        <w:tab/>
        <w:t xml:space="preserve">c. </w:t>
      </w:r>
      <w:r w:rsidRPr="001C4F7B">
        <w:rPr>
          <w:sz w:val="22"/>
          <w:szCs w:val="22"/>
        </w:rPr>
        <w:tab/>
      </w:r>
      <w:r w:rsidR="001E7B16" w:rsidRPr="001C4F7B">
        <w:rPr>
          <w:sz w:val="22"/>
          <w:szCs w:val="22"/>
        </w:rPr>
        <w:t>HAP/VOC</w:t>
      </w:r>
      <w:r w:rsidRPr="001C4F7B">
        <w:rPr>
          <w:sz w:val="22"/>
          <w:szCs w:val="22"/>
        </w:rPr>
        <w:t xml:space="preserve"> emissions from "Fountain Solution" are assumed 50% fugitive and 50% controlled.  For dispersion modeling purposes, the fugitive portion is assumed to exit the building through th</w:t>
      </w:r>
      <w:r w:rsidR="00A01BED" w:rsidRPr="001C4F7B">
        <w:rPr>
          <w:sz w:val="22"/>
          <w:szCs w:val="22"/>
        </w:rPr>
        <w:t>e catalytic oxidizer stack.</w:t>
      </w:r>
    </w:p>
    <w:p w:rsidR="00EE18FE" w:rsidRPr="001C4F7B" w:rsidRDefault="00EE18FE" w:rsidP="007C5E36">
      <w:pPr>
        <w:widowControl w:val="0"/>
        <w:tabs>
          <w:tab w:val="left" w:pos="-990"/>
          <w:tab w:val="left" w:pos="-270"/>
          <w:tab w:val="left" w:pos="270"/>
          <w:tab w:val="left" w:pos="540"/>
          <w:tab w:val="left" w:pos="1350"/>
          <w:tab w:val="left" w:pos="2610"/>
          <w:tab w:val="left" w:pos="3330"/>
          <w:tab w:val="left" w:pos="4050"/>
          <w:tab w:val="left" w:pos="4770"/>
          <w:tab w:val="left" w:pos="5490"/>
          <w:tab w:val="left" w:pos="6210"/>
          <w:tab w:val="left" w:pos="6930"/>
          <w:tab w:val="left" w:pos="7650"/>
          <w:tab w:val="left" w:pos="8370"/>
          <w:tab w:val="left" w:pos="9090"/>
          <w:tab w:val="left" w:pos="9810"/>
        </w:tabs>
        <w:ind w:left="540" w:hanging="540"/>
        <w:jc w:val="both"/>
        <w:rPr>
          <w:sz w:val="22"/>
          <w:szCs w:val="22"/>
        </w:rPr>
      </w:pPr>
      <w:r w:rsidRPr="001C4F7B">
        <w:rPr>
          <w:sz w:val="22"/>
          <w:szCs w:val="22"/>
        </w:rPr>
        <w:tab/>
        <w:t>d.</w:t>
      </w:r>
      <w:r w:rsidRPr="001C4F7B">
        <w:rPr>
          <w:sz w:val="22"/>
          <w:szCs w:val="22"/>
        </w:rPr>
        <w:tab/>
        <w:t>Hourly emission rates are based on monthly averages, except for compliance tests.</w:t>
      </w:r>
    </w:p>
    <w:p w:rsidR="00EE18FE" w:rsidRPr="001C4F7B" w:rsidRDefault="00EE18FE" w:rsidP="007C5E36">
      <w:pPr>
        <w:widowControl w:val="0"/>
        <w:tabs>
          <w:tab w:val="left" w:pos="-990"/>
          <w:tab w:val="left" w:pos="-270"/>
          <w:tab w:val="left" w:pos="270"/>
          <w:tab w:val="left" w:pos="540"/>
          <w:tab w:val="left" w:pos="1350"/>
          <w:tab w:val="left" w:pos="2610"/>
          <w:tab w:val="left" w:pos="3330"/>
          <w:tab w:val="left" w:pos="4050"/>
          <w:tab w:val="left" w:pos="4770"/>
          <w:tab w:val="left" w:pos="5490"/>
          <w:tab w:val="left" w:pos="6210"/>
          <w:tab w:val="left" w:pos="6930"/>
          <w:tab w:val="left" w:pos="7650"/>
          <w:tab w:val="left" w:pos="8370"/>
          <w:tab w:val="left" w:pos="9090"/>
          <w:tab w:val="left" w:pos="9810"/>
        </w:tabs>
        <w:ind w:left="540" w:hanging="540"/>
        <w:jc w:val="both"/>
        <w:rPr>
          <w:sz w:val="22"/>
          <w:szCs w:val="22"/>
        </w:rPr>
      </w:pPr>
      <w:r w:rsidRPr="001C4F7B">
        <w:rPr>
          <w:sz w:val="22"/>
          <w:szCs w:val="22"/>
        </w:rPr>
        <w:t xml:space="preserve"> </w:t>
      </w:r>
      <w:r w:rsidRPr="001C4F7B">
        <w:rPr>
          <w:sz w:val="22"/>
          <w:szCs w:val="22"/>
        </w:rPr>
        <w:tab/>
        <w:t>e.</w:t>
      </w:r>
      <w:r w:rsidRPr="001C4F7B">
        <w:rPr>
          <w:sz w:val="22"/>
          <w:szCs w:val="22"/>
        </w:rPr>
        <w:tab/>
        <w:t>The capture efficiency of all fugitive emissions in the manufacturing area is assumed to be 100% and all fugitive emissions are assumed to be directed toward the catalytic oxidizer for destruction.</w:t>
      </w:r>
    </w:p>
    <w:p w:rsidR="00EE18FE" w:rsidRPr="001C4F7B" w:rsidRDefault="00EE18FE" w:rsidP="007C5E36">
      <w:pPr>
        <w:widowControl w:val="0"/>
        <w:tabs>
          <w:tab w:val="left" w:pos="-990"/>
          <w:tab w:val="left" w:pos="-270"/>
          <w:tab w:val="left" w:pos="270"/>
          <w:tab w:val="left" w:pos="450"/>
          <w:tab w:val="left" w:pos="540"/>
          <w:tab w:val="left" w:pos="1350"/>
          <w:tab w:val="left" w:pos="2610"/>
          <w:tab w:val="left" w:pos="3330"/>
          <w:tab w:val="left" w:pos="4050"/>
          <w:tab w:val="left" w:pos="4770"/>
          <w:tab w:val="left" w:pos="5490"/>
          <w:tab w:val="left" w:pos="6210"/>
          <w:tab w:val="left" w:pos="6930"/>
          <w:tab w:val="left" w:pos="7650"/>
          <w:tab w:val="left" w:pos="8370"/>
          <w:tab w:val="left" w:pos="9090"/>
          <w:tab w:val="left" w:pos="9810"/>
        </w:tabs>
        <w:ind w:left="540" w:hanging="540"/>
        <w:jc w:val="both"/>
        <w:rPr>
          <w:sz w:val="22"/>
          <w:szCs w:val="22"/>
        </w:rPr>
      </w:pPr>
    </w:p>
    <w:p w:rsidR="00EE18FE" w:rsidRPr="001C4F7B" w:rsidRDefault="00EE18FE" w:rsidP="007C5E36">
      <w:pPr>
        <w:widowControl w:val="0"/>
        <w:tabs>
          <w:tab w:val="left" w:pos="-990"/>
          <w:tab w:val="left" w:pos="-270"/>
          <w:tab w:val="left" w:pos="450"/>
          <w:tab w:val="left" w:pos="1170"/>
          <w:tab w:val="left" w:pos="1530"/>
          <w:tab w:val="left" w:pos="1890"/>
          <w:tab w:val="left" w:pos="2610"/>
          <w:tab w:val="left" w:pos="3330"/>
          <w:tab w:val="left" w:pos="4050"/>
          <w:tab w:val="left" w:pos="4770"/>
          <w:tab w:val="left" w:pos="5490"/>
          <w:tab w:val="left" w:pos="6210"/>
          <w:tab w:val="left" w:pos="6930"/>
          <w:tab w:val="left" w:pos="7650"/>
          <w:tab w:val="left" w:pos="8370"/>
          <w:tab w:val="left" w:pos="9090"/>
          <w:tab w:val="left" w:pos="9810"/>
        </w:tabs>
        <w:jc w:val="both"/>
        <w:rPr>
          <w:sz w:val="22"/>
          <w:szCs w:val="22"/>
        </w:rPr>
      </w:pPr>
      <w:r w:rsidRPr="001C4F7B">
        <w:rPr>
          <w:sz w:val="22"/>
          <w:szCs w:val="22"/>
        </w:rPr>
        <w:t>(2)  Wash Solutions consist of Blanket Wash and Meter Roller Cleaner (MRC) from the entire facility (i.e. includes both Heat-Set and Cold-Set wash solutions).</w:t>
      </w:r>
    </w:p>
    <w:p w:rsidR="00A01BED" w:rsidRPr="001C4F7B" w:rsidRDefault="00A01BED" w:rsidP="007C5E36">
      <w:pPr>
        <w:widowControl w:val="0"/>
        <w:tabs>
          <w:tab w:val="left" w:pos="-990"/>
          <w:tab w:val="left" w:pos="-270"/>
          <w:tab w:val="left" w:pos="450"/>
          <w:tab w:val="left" w:pos="1170"/>
          <w:tab w:val="left" w:pos="1530"/>
          <w:tab w:val="left" w:pos="1890"/>
          <w:tab w:val="left" w:pos="2610"/>
          <w:tab w:val="left" w:pos="3330"/>
          <w:tab w:val="left" w:pos="4050"/>
          <w:tab w:val="left" w:pos="4770"/>
          <w:tab w:val="left" w:pos="5490"/>
          <w:tab w:val="left" w:pos="6210"/>
          <w:tab w:val="left" w:pos="6930"/>
          <w:tab w:val="left" w:pos="7650"/>
          <w:tab w:val="left" w:pos="8370"/>
          <w:tab w:val="left" w:pos="9090"/>
          <w:tab w:val="left" w:pos="9810"/>
        </w:tabs>
        <w:jc w:val="both"/>
        <w:rPr>
          <w:sz w:val="22"/>
          <w:szCs w:val="22"/>
        </w:rPr>
      </w:pPr>
    </w:p>
    <w:p w:rsidR="00EE18FE" w:rsidRPr="001C4F7B" w:rsidRDefault="00EE18FE" w:rsidP="007C5E36">
      <w:pPr>
        <w:widowControl w:val="0"/>
        <w:tabs>
          <w:tab w:val="left" w:pos="-990"/>
          <w:tab w:val="left" w:pos="-270"/>
          <w:tab w:val="left" w:pos="1170"/>
          <w:tab w:val="left" w:pos="1530"/>
          <w:tab w:val="left" w:pos="1890"/>
          <w:tab w:val="left" w:pos="2610"/>
          <w:tab w:val="left" w:pos="3330"/>
          <w:tab w:val="left" w:pos="4050"/>
          <w:tab w:val="left" w:pos="4770"/>
          <w:tab w:val="left" w:pos="5490"/>
          <w:tab w:val="left" w:pos="6210"/>
          <w:tab w:val="left" w:pos="6930"/>
          <w:tab w:val="left" w:pos="7650"/>
          <w:tab w:val="left" w:pos="8370"/>
          <w:tab w:val="left" w:pos="9090"/>
          <w:tab w:val="left" w:pos="9810"/>
        </w:tabs>
        <w:jc w:val="both"/>
        <w:rPr>
          <w:sz w:val="22"/>
          <w:szCs w:val="22"/>
        </w:rPr>
      </w:pPr>
      <w:r w:rsidRPr="001C4F7B">
        <w:rPr>
          <w:sz w:val="22"/>
          <w:szCs w:val="22"/>
        </w:rPr>
        <w:t xml:space="preserve">(3)  VOC emissions from natural gas combustion of 0.22 tons/year are based on an estimated maximum facility natural gas usage rate of 80 </w:t>
      </w:r>
      <w:r w:rsidR="0058445B" w:rsidRPr="001C4F7B">
        <w:rPr>
          <w:sz w:val="22"/>
          <w:szCs w:val="22"/>
        </w:rPr>
        <w:t>million</w:t>
      </w:r>
      <w:r w:rsidRPr="001C4F7B">
        <w:rPr>
          <w:sz w:val="22"/>
          <w:szCs w:val="22"/>
        </w:rPr>
        <w:t xml:space="preserve"> cubic ft</w:t>
      </w:r>
      <w:r w:rsidR="0058445B" w:rsidRPr="001C4F7B">
        <w:rPr>
          <w:sz w:val="22"/>
          <w:szCs w:val="22"/>
        </w:rPr>
        <w:t xml:space="preserve"> per </w:t>
      </w:r>
      <w:r w:rsidRPr="001C4F7B">
        <w:rPr>
          <w:sz w:val="22"/>
          <w:szCs w:val="22"/>
        </w:rPr>
        <w:t>year.</w:t>
      </w:r>
    </w:p>
    <w:p w:rsidR="00EE18FE" w:rsidRPr="001C4F7B" w:rsidRDefault="00EE18FE" w:rsidP="007C5E36">
      <w:pPr>
        <w:widowControl w:val="0"/>
        <w:tabs>
          <w:tab w:val="left" w:pos="-990"/>
          <w:tab w:val="left" w:pos="-270"/>
          <w:tab w:val="left" w:pos="450"/>
          <w:tab w:val="left" w:pos="1170"/>
          <w:tab w:val="left" w:pos="1530"/>
          <w:tab w:val="left" w:pos="1890"/>
          <w:tab w:val="left" w:pos="2610"/>
          <w:tab w:val="left" w:pos="3330"/>
          <w:tab w:val="left" w:pos="4050"/>
          <w:tab w:val="left" w:pos="4770"/>
          <w:tab w:val="left" w:pos="5490"/>
          <w:tab w:val="left" w:pos="6210"/>
          <w:tab w:val="left" w:pos="6930"/>
          <w:tab w:val="left" w:pos="7650"/>
          <w:tab w:val="left" w:pos="8370"/>
          <w:tab w:val="left" w:pos="9090"/>
          <w:tab w:val="left" w:pos="9810"/>
        </w:tabs>
        <w:jc w:val="both"/>
        <w:rPr>
          <w:sz w:val="22"/>
          <w:szCs w:val="22"/>
        </w:rPr>
      </w:pPr>
    </w:p>
    <w:p w:rsidR="00EE18FE" w:rsidRPr="001C4F7B" w:rsidRDefault="00EE18FE" w:rsidP="007C5E36">
      <w:pPr>
        <w:widowControl w:val="0"/>
        <w:tabs>
          <w:tab w:val="left" w:pos="-990"/>
          <w:tab w:val="left" w:pos="-270"/>
          <w:tab w:val="left" w:pos="450"/>
          <w:tab w:val="left" w:pos="1170"/>
          <w:tab w:val="left" w:pos="1530"/>
          <w:tab w:val="left" w:pos="1890"/>
          <w:tab w:val="left" w:pos="2610"/>
          <w:tab w:val="left" w:pos="3330"/>
          <w:tab w:val="left" w:pos="4050"/>
          <w:tab w:val="left" w:pos="4770"/>
          <w:tab w:val="left" w:pos="5490"/>
          <w:tab w:val="left" w:pos="6210"/>
          <w:tab w:val="left" w:pos="6930"/>
          <w:tab w:val="left" w:pos="7650"/>
          <w:tab w:val="left" w:pos="8370"/>
          <w:tab w:val="left" w:pos="9090"/>
          <w:tab w:val="left" w:pos="9810"/>
        </w:tabs>
        <w:jc w:val="both"/>
        <w:rPr>
          <w:sz w:val="22"/>
          <w:szCs w:val="22"/>
        </w:rPr>
      </w:pPr>
      <w:r w:rsidRPr="001C4F7B">
        <w:rPr>
          <w:sz w:val="22"/>
          <w:szCs w:val="22"/>
        </w:rPr>
        <w:t xml:space="preserve">(4)  </w:t>
      </w:r>
      <w:r w:rsidR="001C4F7B" w:rsidRPr="001C4F7B">
        <w:rPr>
          <w:sz w:val="22"/>
          <w:szCs w:val="22"/>
          <w:u w:val="single"/>
        </w:rPr>
        <w:t xml:space="preserve">Cold-Set Presses </w:t>
      </w:r>
      <w:r w:rsidRPr="001C4F7B">
        <w:rPr>
          <w:sz w:val="22"/>
          <w:szCs w:val="22"/>
          <w:u w:val="single"/>
        </w:rPr>
        <w:t>Source Assumptions</w:t>
      </w:r>
      <w:r w:rsidRPr="001C4F7B">
        <w:rPr>
          <w:sz w:val="22"/>
          <w:szCs w:val="22"/>
        </w:rPr>
        <w:t>:</w:t>
      </w:r>
    </w:p>
    <w:p w:rsidR="00EE18FE" w:rsidRPr="003F3CF5" w:rsidRDefault="00EE18FE" w:rsidP="007C5E36">
      <w:pPr>
        <w:widowControl w:val="0"/>
        <w:tabs>
          <w:tab w:val="left" w:pos="-990"/>
          <w:tab w:val="left" w:pos="-270"/>
          <w:tab w:val="left" w:pos="450"/>
          <w:tab w:val="left" w:pos="1170"/>
          <w:tab w:val="left" w:pos="1530"/>
          <w:tab w:val="left" w:pos="1890"/>
          <w:tab w:val="left" w:pos="2610"/>
          <w:tab w:val="left" w:pos="3330"/>
          <w:tab w:val="left" w:pos="4050"/>
          <w:tab w:val="left" w:pos="4770"/>
          <w:tab w:val="left" w:pos="5490"/>
          <w:tab w:val="left" w:pos="6210"/>
          <w:tab w:val="left" w:pos="6930"/>
          <w:tab w:val="left" w:pos="7650"/>
          <w:tab w:val="left" w:pos="8370"/>
          <w:tab w:val="left" w:pos="9090"/>
          <w:tab w:val="left" w:pos="9810"/>
        </w:tabs>
        <w:jc w:val="both"/>
        <w:rPr>
          <w:sz w:val="22"/>
          <w:szCs w:val="22"/>
        </w:rPr>
      </w:pPr>
    </w:p>
    <w:p w:rsidR="00EE18FE" w:rsidRPr="003F3CF5" w:rsidRDefault="00EE18FE" w:rsidP="007C5E36">
      <w:pPr>
        <w:widowControl w:val="0"/>
        <w:tabs>
          <w:tab w:val="left" w:pos="-990"/>
          <w:tab w:val="left" w:pos="-270"/>
          <w:tab w:val="left" w:pos="540"/>
          <w:tab w:val="left" w:pos="1530"/>
          <w:tab w:val="left" w:pos="1890"/>
          <w:tab w:val="left" w:pos="2610"/>
          <w:tab w:val="left" w:pos="3330"/>
          <w:tab w:val="left" w:pos="4050"/>
          <w:tab w:val="left" w:pos="4770"/>
          <w:tab w:val="left" w:pos="5490"/>
          <w:tab w:val="left" w:pos="6210"/>
          <w:tab w:val="left" w:pos="6930"/>
          <w:tab w:val="left" w:pos="7650"/>
          <w:tab w:val="left" w:pos="8370"/>
          <w:tab w:val="left" w:pos="9090"/>
          <w:tab w:val="left" w:pos="9810"/>
        </w:tabs>
        <w:ind w:left="540" w:hanging="540"/>
        <w:jc w:val="both"/>
        <w:rPr>
          <w:sz w:val="22"/>
          <w:szCs w:val="22"/>
        </w:rPr>
      </w:pPr>
      <w:r w:rsidRPr="003F3CF5">
        <w:rPr>
          <w:b/>
          <w:sz w:val="22"/>
          <w:szCs w:val="22"/>
        </w:rPr>
        <w:tab/>
      </w:r>
      <w:r w:rsidRPr="001C4F7B">
        <w:rPr>
          <w:sz w:val="22"/>
          <w:szCs w:val="22"/>
        </w:rPr>
        <w:t>Printing Inks</w:t>
      </w:r>
      <w:r w:rsidRPr="003F3CF5">
        <w:rPr>
          <w:b/>
          <w:sz w:val="22"/>
          <w:szCs w:val="22"/>
        </w:rPr>
        <w:t>:</w:t>
      </w:r>
      <w:r w:rsidRPr="003F3CF5">
        <w:rPr>
          <w:sz w:val="22"/>
          <w:szCs w:val="22"/>
        </w:rPr>
        <w:t xml:space="preserve"> </w:t>
      </w:r>
      <w:r w:rsidR="001E7B16">
        <w:rPr>
          <w:sz w:val="22"/>
          <w:szCs w:val="22"/>
        </w:rPr>
        <w:t>HAP/VOC</w:t>
      </w:r>
      <w:r w:rsidRPr="003F3CF5">
        <w:rPr>
          <w:sz w:val="22"/>
          <w:szCs w:val="22"/>
        </w:rPr>
        <w:t xml:space="preserve"> emissions from printing inks are based upon the assumption that 90% of the VOCs from printing inks are retained on the printed product and are not released to the atmosphere.  The remaining 10% of the VOC emissions from printing inks are evolved as fugitive emissions.  Printing Inks Fugitive Emissions </w:t>
      </w:r>
      <w:r w:rsidR="004B32D3">
        <w:rPr>
          <w:sz w:val="22"/>
          <w:szCs w:val="22"/>
        </w:rPr>
        <w:t>equals</w:t>
      </w:r>
      <w:r w:rsidRPr="003F3CF5">
        <w:rPr>
          <w:sz w:val="22"/>
          <w:szCs w:val="22"/>
        </w:rPr>
        <w:t xml:space="preserve"> pounds VOC in "Ink" </w:t>
      </w:r>
      <w:r w:rsidR="001E7B16">
        <w:rPr>
          <w:sz w:val="22"/>
          <w:szCs w:val="22"/>
        </w:rPr>
        <w:t>multiplied by</w:t>
      </w:r>
      <w:r w:rsidRPr="003F3CF5">
        <w:rPr>
          <w:sz w:val="22"/>
          <w:szCs w:val="22"/>
        </w:rPr>
        <w:t xml:space="preserve"> 10%.</w:t>
      </w:r>
    </w:p>
    <w:p w:rsidR="00EE18FE" w:rsidRPr="003F3CF5" w:rsidRDefault="00EE18FE" w:rsidP="007C5E36">
      <w:pPr>
        <w:widowControl w:val="0"/>
        <w:tabs>
          <w:tab w:val="left" w:pos="-990"/>
          <w:tab w:val="left" w:pos="-270"/>
          <w:tab w:val="left" w:pos="540"/>
          <w:tab w:val="left" w:pos="1530"/>
          <w:tab w:val="left" w:pos="1890"/>
          <w:tab w:val="left" w:pos="2610"/>
          <w:tab w:val="left" w:pos="3330"/>
          <w:tab w:val="left" w:pos="4050"/>
          <w:tab w:val="left" w:pos="4770"/>
          <w:tab w:val="left" w:pos="5490"/>
          <w:tab w:val="left" w:pos="6210"/>
          <w:tab w:val="left" w:pos="6930"/>
          <w:tab w:val="left" w:pos="7650"/>
          <w:tab w:val="left" w:pos="8370"/>
          <w:tab w:val="left" w:pos="9090"/>
          <w:tab w:val="left" w:pos="9810"/>
        </w:tabs>
        <w:ind w:left="540" w:hanging="540"/>
        <w:jc w:val="both"/>
        <w:rPr>
          <w:sz w:val="22"/>
          <w:szCs w:val="22"/>
        </w:rPr>
      </w:pPr>
    </w:p>
    <w:p w:rsidR="00EE18FE" w:rsidRPr="001C4F7B" w:rsidRDefault="00EE18FE" w:rsidP="007C5E36">
      <w:pPr>
        <w:widowControl w:val="0"/>
        <w:tabs>
          <w:tab w:val="left" w:pos="-1440"/>
          <w:tab w:val="left" w:pos="-720"/>
          <w:tab w:val="left" w:pos="0"/>
          <w:tab w:val="left" w:pos="54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540" w:hanging="540"/>
        <w:jc w:val="both"/>
        <w:rPr>
          <w:sz w:val="22"/>
          <w:szCs w:val="22"/>
        </w:rPr>
      </w:pPr>
      <w:r w:rsidRPr="003F3CF5">
        <w:rPr>
          <w:b/>
          <w:sz w:val="22"/>
          <w:szCs w:val="22"/>
        </w:rPr>
        <w:tab/>
      </w:r>
      <w:r w:rsidRPr="001C4F7B">
        <w:rPr>
          <w:sz w:val="22"/>
          <w:szCs w:val="22"/>
        </w:rPr>
        <w:t xml:space="preserve">Fountain Solutions: Fugitive Emissions </w:t>
      </w:r>
      <w:r w:rsidR="004B32D3" w:rsidRPr="001C4F7B">
        <w:rPr>
          <w:sz w:val="22"/>
          <w:szCs w:val="22"/>
        </w:rPr>
        <w:t>equals</w:t>
      </w:r>
      <w:r w:rsidRPr="001C4F7B">
        <w:rPr>
          <w:sz w:val="22"/>
          <w:szCs w:val="22"/>
        </w:rPr>
        <w:t xml:space="preserve"> pounds VOC in "Fountain Solutions" </w:t>
      </w:r>
      <w:r w:rsidR="001E7B16" w:rsidRPr="001C4F7B">
        <w:rPr>
          <w:sz w:val="22"/>
          <w:szCs w:val="22"/>
        </w:rPr>
        <w:t>multiplied by</w:t>
      </w:r>
      <w:r w:rsidRPr="001C4F7B">
        <w:rPr>
          <w:sz w:val="22"/>
          <w:szCs w:val="22"/>
        </w:rPr>
        <w:t xml:space="preserve"> 100% (i.e. all fountain solution assumed to be VOC).</w:t>
      </w:r>
    </w:p>
    <w:p w:rsidR="00EE18FE" w:rsidRPr="001C4F7B" w:rsidRDefault="00EE18FE" w:rsidP="007C5E36">
      <w:pPr>
        <w:widowControl w:val="0"/>
        <w:tabs>
          <w:tab w:val="left" w:pos="-1440"/>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540" w:hanging="540"/>
        <w:jc w:val="both"/>
        <w:rPr>
          <w:sz w:val="22"/>
          <w:szCs w:val="22"/>
        </w:rPr>
      </w:pPr>
    </w:p>
    <w:p w:rsidR="00EE18FE" w:rsidRPr="00CD0E67" w:rsidRDefault="00EE18FE" w:rsidP="00CD0E67">
      <w:pPr>
        <w:widowControl w:val="0"/>
        <w:tabs>
          <w:tab w:val="left" w:pos="-1440"/>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540" w:hanging="540"/>
        <w:jc w:val="both"/>
        <w:rPr>
          <w:sz w:val="22"/>
          <w:szCs w:val="22"/>
        </w:rPr>
      </w:pPr>
      <w:r w:rsidRPr="001C4F7B">
        <w:rPr>
          <w:sz w:val="22"/>
          <w:szCs w:val="22"/>
        </w:rPr>
        <w:t xml:space="preserve">     </w:t>
      </w:r>
      <w:r w:rsidRPr="001C4F7B">
        <w:rPr>
          <w:sz w:val="22"/>
          <w:szCs w:val="22"/>
        </w:rPr>
        <w:tab/>
        <w:t>Miscellaneous Facility Materials: Materials used at the facility which support all facility operations and are considered to be a source of continuous fugitive VOC emissions and are to be reported as part of Fugitive Emissions.  These materials include: film cleaner, degreasing agents, isopropyl alcohol, paraffin solvent</w:t>
      </w:r>
      <w:r w:rsidRPr="003F3CF5">
        <w:rPr>
          <w:sz w:val="22"/>
          <w:szCs w:val="22"/>
        </w:rPr>
        <w:t>, copier fluids, first aid/ infirmary aids and other similar chemicals.  Miscellaneous Facility Materials Fugitive Emissions = 1.00 ton/year of VOC.</w:t>
      </w:r>
    </w:p>
    <w:sectPr w:rsidR="00EE18FE" w:rsidRPr="00CD0E67" w:rsidSect="00BB148D">
      <w:headerReference w:type="default" r:id="rId7"/>
      <w:footerReference w:type="default" r:id="rId8"/>
      <w:footerReference w:type="first" r:id="rId9"/>
      <w:endnotePr>
        <w:numFmt w:val="decimal"/>
      </w:endnotePr>
      <w:type w:val="continuous"/>
      <w:pgSz w:w="12240" w:h="15840" w:code="1"/>
      <w:pgMar w:top="1152" w:right="1440" w:bottom="1152" w:left="1440" w:header="864" w:footer="864" w:gutter="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22BA" w:rsidRDefault="005C22BA">
      <w:r>
        <w:separator/>
      </w:r>
    </w:p>
  </w:endnote>
  <w:endnote w:type="continuationSeparator" w:id="1">
    <w:p w:rsidR="005C22BA" w:rsidRDefault="005C22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8FE" w:rsidRDefault="00EE18FE">
    <w:pPr>
      <w:widowControl w:val="0"/>
      <w:spacing w:line="240" w:lineRule="exact"/>
      <w:rPr>
        <w:rFonts w:ascii="Courier New" w:hAnsi="Courier New"/>
        <w:sz w:val="24"/>
      </w:rPr>
    </w:pPr>
  </w:p>
  <w:p w:rsidR="00EE18FE" w:rsidRPr="00095135" w:rsidRDefault="00EE18FE">
    <w:pPr>
      <w:widowControl w:val="0"/>
      <w:tabs>
        <w:tab w:val="center" w:pos="5112"/>
      </w:tabs>
      <w:rPr>
        <w:sz w:val="22"/>
        <w:szCs w:val="22"/>
      </w:rPr>
    </w:pPr>
    <w:r>
      <w:rPr>
        <w:rFonts w:ascii="Courier New" w:hAnsi="Courier New"/>
        <w:sz w:val="24"/>
      </w:rPr>
      <w:tab/>
    </w:r>
    <w:r w:rsidRPr="00095135">
      <w:rPr>
        <w:sz w:val="22"/>
        <w:szCs w:val="22"/>
      </w:rPr>
      <w:t xml:space="preserve">Page </w:t>
    </w:r>
    <w:r w:rsidR="00F35A93" w:rsidRPr="00095135">
      <w:rPr>
        <w:sz w:val="22"/>
        <w:szCs w:val="22"/>
      </w:rPr>
      <w:fldChar w:fldCharType="begin"/>
    </w:r>
    <w:r w:rsidRPr="00095135">
      <w:rPr>
        <w:sz w:val="22"/>
        <w:szCs w:val="22"/>
      </w:rPr>
      <w:instrText>PAGE</w:instrText>
    </w:r>
    <w:r w:rsidR="00F35A93" w:rsidRPr="00095135">
      <w:rPr>
        <w:sz w:val="22"/>
        <w:szCs w:val="22"/>
      </w:rPr>
      <w:fldChar w:fldCharType="separate"/>
    </w:r>
    <w:r w:rsidR="009338E7">
      <w:rPr>
        <w:noProof/>
        <w:sz w:val="22"/>
        <w:szCs w:val="22"/>
      </w:rPr>
      <w:t>16</w:t>
    </w:r>
    <w:r w:rsidR="00F35A93" w:rsidRPr="00095135">
      <w:rPr>
        <w:sz w:val="22"/>
        <w:szCs w:val="22"/>
      </w:rPr>
      <w:fldChar w:fldCharType="end"/>
    </w:r>
    <w:r w:rsidRPr="00095135">
      <w:rPr>
        <w:sz w:val="22"/>
        <w:szCs w:val="22"/>
      </w:rPr>
      <w:t xml:space="preserve"> of </w:t>
    </w:r>
    <w:r w:rsidR="00F35A93" w:rsidRPr="00095135">
      <w:rPr>
        <w:rStyle w:val="PageNumber"/>
        <w:sz w:val="22"/>
        <w:szCs w:val="22"/>
      </w:rPr>
      <w:fldChar w:fldCharType="begin"/>
    </w:r>
    <w:r w:rsidRPr="00095135">
      <w:rPr>
        <w:rStyle w:val="PageNumber"/>
        <w:sz w:val="22"/>
        <w:szCs w:val="22"/>
      </w:rPr>
      <w:instrText xml:space="preserve"> NUMPAGES </w:instrText>
    </w:r>
    <w:r w:rsidR="00F35A93" w:rsidRPr="00095135">
      <w:rPr>
        <w:rStyle w:val="PageNumber"/>
        <w:sz w:val="22"/>
        <w:szCs w:val="22"/>
      </w:rPr>
      <w:fldChar w:fldCharType="separate"/>
    </w:r>
    <w:r w:rsidR="009338E7">
      <w:rPr>
        <w:rStyle w:val="PageNumber"/>
        <w:noProof/>
        <w:sz w:val="22"/>
        <w:szCs w:val="22"/>
      </w:rPr>
      <w:t>16</w:t>
    </w:r>
    <w:r w:rsidR="00F35A93" w:rsidRPr="00095135">
      <w:rPr>
        <w:rStyle w:val="PageNumber"/>
        <w:sz w:val="22"/>
        <w:szCs w:val="2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98D" w:rsidRDefault="00B1698D" w:rsidP="00B1698D">
    <w:pPr>
      <w:pStyle w:val="Footer"/>
      <w:rPr>
        <w:sz w:val="22"/>
        <w:szCs w:val="22"/>
      </w:rPr>
    </w:pPr>
  </w:p>
  <w:p w:rsidR="00EE18FE" w:rsidRDefault="00EE18FE">
    <w:pPr>
      <w:pStyle w:val="Footer"/>
      <w:jc w:val="center"/>
      <w:rPr>
        <w:rStyle w:val="PageNumber"/>
        <w:sz w:val="22"/>
        <w:szCs w:val="22"/>
      </w:rPr>
    </w:pPr>
    <w:r w:rsidRPr="00B1698D">
      <w:rPr>
        <w:sz w:val="22"/>
        <w:szCs w:val="22"/>
      </w:rPr>
      <w:t xml:space="preserve">Page 1 of </w:t>
    </w:r>
    <w:r w:rsidR="00F35A93" w:rsidRPr="00B1698D">
      <w:rPr>
        <w:rStyle w:val="PageNumber"/>
        <w:sz w:val="22"/>
        <w:szCs w:val="22"/>
      </w:rPr>
      <w:fldChar w:fldCharType="begin"/>
    </w:r>
    <w:r w:rsidRPr="00B1698D">
      <w:rPr>
        <w:rStyle w:val="PageNumber"/>
        <w:sz w:val="22"/>
        <w:szCs w:val="22"/>
      </w:rPr>
      <w:instrText xml:space="preserve"> NUMPAGES </w:instrText>
    </w:r>
    <w:r w:rsidR="00F35A93" w:rsidRPr="00B1698D">
      <w:rPr>
        <w:rStyle w:val="PageNumber"/>
        <w:sz w:val="22"/>
        <w:szCs w:val="22"/>
      </w:rPr>
      <w:fldChar w:fldCharType="separate"/>
    </w:r>
    <w:r w:rsidR="009338E7">
      <w:rPr>
        <w:rStyle w:val="PageNumber"/>
        <w:noProof/>
        <w:sz w:val="22"/>
        <w:szCs w:val="22"/>
      </w:rPr>
      <w:t>16</w:t>
    </w:r>
    <w:r w:rsidR="00F35A93" w:rsidRPr="00B1698D">
      <w:rPr>
        <w:rStyle w:val="PageNumber"/>
        <w:sz w:val="22"/>
        <w:szCs w:val="22"/>
      </w:rPr>
      <w:fldChar w:fldCharType="end"/>
    </w:r>
  </w:p>
  <w:p w:rsidR="00B1698D" w:rsidRPr="00B1698D" w:rsidRDefault="00B1698D" w:rsidP="00B1698D">
    <w:pPr>
      <w:pStyle w:val="Footer"/>
      <w:rPr>
        <w:sz w:val="22"/>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22BA" w:rsidRDefault="005C22BA">
      <w:r>
        <w:separator/>
      </w:r>
    </w:p>
  </w:footnote>
  <w:footnote w:type="continuationSeparator" w:id="1">
    <w:p w:rsidR="005C22BA" w:rsidRDefault="005C22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135" w:rsidRDefault="00095135" w:rsidP="003F3CF5">
    <w:pPr>
      <w:widowControl w:val="0"/>
      <w:tabs>
        <w:tab w:val="left" w:pos="5040"/>
        <w:tab w:val="left" w:pos="5760"/>
      </w:tabs>
      <w:ind w:left="-18" w:right="-36"/>
      <w:rPr>
        <w:sz w:val="22"/>
        <w:szCs w:val="22"/>
      </w:rPr>
    </w:pPr>
    <w:r w:rsidRPr="00095135">
      <w:rPr>
        <w:sz w:val="22"/>
        <w:szCs w:val="22"/>
      </w:rPr>
      <w:t>Cox Target Media, Inc./</w:t>
    </w:r>
    <w:r w:rsidR="00EE18FE" w:rsidRPr="00095135">
      <w:rPr>
        <w:sz w:val="22"/>
        <w:szCs w:val="22"/>
      </w:rPr>
      <w:t>Valpak D</w:t>
    </w:r>
    <w:r>
      <w:rPr>
        <w:sz w:val="22"/>
        <w:szCs w:val="22"/>
      </w:rPr>
      <w:t xml:space="preserve">irect </w:t>
    </w:r>
    <w:r w:rsidR="00EE18FE" w:rsidRPr="00095135">
      <w:rPr>
        <w:sz w:val="22"/>
        <w:szCs w:val="22"/>
      </w:rPr>
      <w:t>M</w:t>
    </w:r>
    <w:r>
      <w:rPr>
        <w:sz w:val="22"/>
        <w:szCs w:val="22"/>
      </w:rPr>
      <w:t xml:space="preserve">arketing </w:t>
    </w:r>
    <w:r w:rsidR="00EE18FE" w:rsidRPr="00095135">
      <w:rPr>
        <w:sz w:val="22"/>
        <w:szCs w:val="22"/>
      </w:rPr>
      <w:t>S</w:t>
    </w:r>
    <w:r>
      <w:rPr>
        <w:sz w:val="22"/>
        <w:szCs w:val="22"/>
      </w:rPr>
      <w:t>ystems</w:t>
    </w:r>
    <w:r w:rsidR="003F3CF5">
      <w:rPr>
        <w:sz w:val="22"/>
        <w:szCs w:val="22"/>
      </w:rPr>
      <w:t>, Inc.</w:t>
    </w:r>
    <w:r w:rsidR="003F3CF5">
      <w:rPr>
        <w:sz w:val="22"/>
        <w:szCs w:val="22"/>
      </w:rPr>
      <w:tab/>
    </w:r>
    <w:r w:rsidR="00332AC3">
      <w:rPr>
        <w:sz w:val="22"/>
        <w:szCs w:val="22"/>
      </w:rPr>
      <w:t>FINAL</w:t>
    </w:r>
    <w:r w:rsidR="003F3CF5">
      <w:rPr>
        <w:sz w:val="22"/>
        <w:szCs w:val="22"/>
      </w:rPr>
      <w:t xml:space="preserve"> </w:t>
    </w:r>
    <w:r w:rsidR="00EE18FE" w:rsidRPr="00095135">
      <w:rPr>
        <w:sz w:val="22"/>
        <w:szCs w:val="22"/>
      </w:rPr>
      <w:t>Permit No</w:t>
    </w:r>
    <w:r w:rsidRPr="00095135">
      <w:rPr>
        <w:sz w:val="22"/>
        <w:szCs w:val="22"/>
      </w:rPr>
      <w:t>s</w:t>
    </w:r>
    <w:r w:rsidR="00EE18FE" w:rsidRPr="00095135">
      <w:rPr>
        <w:sz w:val="22"/>
        <w:szCs w:val="22"/>
      </w:rPr>
      <w:t>.</w:t>
    </w:r>
    <w:r w:rsidR="001B09F8">
      <w:rPr>
        <w:sz w:val="22"/>
        <w:szCs w:val="22"/>
      </w:rPr>
      <w:t xml:space="preserve">:  </w:t>
    </w:r>
    <w:r w:rsidR="00EE18FE" w:rsidRPr="00095135">
      <w:rPr>
        <w:sz w:val="22"/>
        <w:szCs w:val="22"/>
      </w:rPr>
      <w:t>1030240-01</w:t>
    </w:r>
    <w:r w:rsidRPr="00095135">
      <w:rPr>
        <w:sz w:val="22"/>
        <w:szCs w:val="22"/>
      </w:rPr>
      <w:t>3</w:t>
    </w:r>
    <w:r w:rsidR="00EE18FE" w:rsidRPr="00095135">
      <w:rPr>
        <w:sz w:val="22"/>
        <w:szCs w:val="22"/>
      </w:rPr>
      <w:t>-A</w:t>
    </w:r>
    <w:r w:rsidRPr="00095135">
      <w:rPr>
        <w:sz w:val="22"/>
        <w:szCs w:val="22"/>
      </w:rPr>
      <w:t>C</w:t>
    </w:r>
  </w:p>
  <w:p w:rsidR="00EE18FE" w:rsidRPr="00095135" w:rsidRDefault="00095135" w:rsidP="001B09F8">
    <w:pPr>
      <w:widowControl w:val="0"/>
      <w:tabs>
        <w:tab w:val="left" w:pos="5040"/>
        <w:tab w:val="left" w:pos="7740"/>
      </w:tabs>
      <w:ind w:left="-18" w:right="-36"/>
      <w:rPr>
        <w:sz w:val="22"/>
        <w:szCs w:val="22"/>
      </w:rPr>
    </w:pPr>
    <w:r w:rsidRPr="00095135">
      <w:rPr>
        <w:sz w:val="22"/>
        <w:szCs w:val="22"/>
      </w:rPr>
      <w:t>Largo Facility</w:t>
    </w:r>
    <w:r>
      <w:rPr>
        <w:sz w:val="22"/>
        <w:szCs w:val="22"/>
      </w:rPr>
      <w:tab/>
    </w:r>
    <w:r>
      <w:rPr>
        <w:sz w:val="22"/>
        <w:szCs w:val="22"/>
      </w:rPr>
      <w:tab/>
      <w:t>1030240-014-AF</w:t>
    </w:r>
  </w:p>
  <w:p w:rsidR="00EE18FE" w:rsidRPr="00095135" w:rsidRDefault="00EE18FE" w:rsidP="007F1AF9">
    <w:pPr>
      <w:widowControl w:val="0"/>
      <w:tabs>
        <w:tab w:val="left" w:pos="5040"/>
        <w:tab w:val="left" w:pos="5760"/>
      </w:tabs>
      <w:ind w:right="-288"/>
      <w:rPr>
        <w:sz w:val="22"/>
        <w:szCs w:val="22"/>
      </w:rPr>
    </w:pPr>
    <w:r w:rsidRPr="00095135">
      <w:rPr>
        <w:sz w:val="22"/>
        <w:szCs w:val="22"/>
      </w:rPr>
      <w:tab/>
    </w:r>
    <w:r w:rsidR="001B09F8">
      <w:rPr>
        <w:sz w:val="22"/>
        <w:szCs w:val="22"/>
      </w:rPr>
      <w:tab/>
    </w:r>
    <w:r w:rsidRPr="00095135">
      <w:rPr>
        <w:sz w:val="22"/>
        <w:szCs w:val="22"/>
      </w:rPr>
      <w:t>Project: Lithographic Printing</w:t>
    </w:r>
    <w:r w:rsidR="007F1AF9">
      <w:rPr>
        <w:sz w:val="22"/>
        <w:szCs w:val="22"/>
      </w:rPr>
      <w:t xml:space="preserve"> Facility</w:t>
    </w:r>
  </w:p>
  <w:p w:rsidR="00EE18FE" w:rsidRDefault="00EE18FE">
    <w:pPr>
      <w:widowControl w:val="0"/>
      <w:tabs>
        <w:tab w:val="left" w:pos="6300"/>
        <w:tab w:val="left" w:pos="6480"/>
      </w:tabs>
      <w:ind w:right="-288"/>
      <w:rPr>
        <w:rFonts w:ascii="Arial" w:hAnsi="Arial"/>
        <w:sz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85095"/>
    <w:multiLevelType w:val="hybridMultilevel"/>
    <w:tmpl w:val="6E6A6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430599"/>
    <w:multiLevelType w:val="hybridMultilevel"/>
    <w:tmpl w:val="A732A116"/>
    <w:lvl w:ilvl="0" w:tplc="449A332A">
      <w:start w:val="1"/>
      <w:numFmt w:val="upp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D611E6"/>
    <w:multiLevelType w:val="multilevel"/>
    <w:tmpl w:val="C17420E4"/>
    <w:lvl w:ilvl="0">
      <w:start w:val="10"/>
      <w:numFmt w:val="decimal"/>
      <w:lvlText w:val="%1."/>
      <w:lvlJc w:val="left"/>
      <w:pPr>
        <w:tabs>
          <w:tab w:val="num" w:pos="360"/>
        </w:tabs>
        <w:ind w:left="360" w:hanging="360"/>
      </w:pPr>
      <w:rPr>
        <w:rFonts w:ascii="Times New Roman" w:hAnsi="Times New Roman" w:cs="Times New Roman" w:hint="default"/>
        <w:b w:val="0"/>
        <w:i w:val="0"/>
        <w:color w:val="auto"/>
        <w:sz w:val="22"/>
        <w:szCs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21EF130F"/>
    <w:multiLevelType w:val="hybridMultilevel"/>
    <w:tmpl w:val="AB009D2E"/>
    <w:lvl w:ilvl="0" w:tplc="6F72D51C">
      <w:start w:val="12"/>
      <w:numFmt w:val="decimal"/>
      <w:lvlText w:val="%1."/>
      <w:lvlJc w:val="left"/>
      <w:pPr>
        <w:ind w:left="360" w:hanging="360"/>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484BCB"/>
    <w:multiLevelType w:val="hybridMultilevel"/>
    <w:tmpl w:val="99BA1F6A"/>
    <w:lvl w:ilvl="0" w:tplc="D9B6C72A">
      <w:start w:val="1"/>
      <w:numFmt w:val="upp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5">
    <w:nsid w:val="276D2B93"/>
    <w:multiLevelType w:val="hybridMultilevel"/>
    <w:tmpl w:val="39DC4070"/>
    <w:lvl w:ilvl="0" w:tplc="257A45A6">
      <w:start w:val="9"/>
      <w:numFmt w:val="decimal"/>
      <w:lvlText w:val="%1."/>
      <w:lvlJc w:val="left"/>
      <w:pPr>
        <w:ind w:left="360" w:hanging="360"/>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26358E"/>
    <w:multiLevelType w:val="hybridMultilevel"/>
    <w:tmpl w:val="E3F4C430"/>
    <w:lvl w:ilvl="0" w:tplc="85F6C062">
      <w:start w:val="1"/>
      <w:numFmt w:val="upperLetter"/>
      <w:lvlText w:val="%1."/>
      <w:lvlJc w:val="left"/>
      <w:pPr>
        <w:ind w:left="705" w:hanging="360"/>
      </w:pPr>
      <w:rPr>
        <w:rFonts w:hint="default"/>
        <w:i w:val="0"/>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7">
    <w:nsid w:val="2E4C4409"/>
    <w:multiLevelType w:val="singleLevel"/>
    <w:tmpl w:val="9D2E8396"/>
    <w:lvl w:ilvl="0">
      <w:start w:val="5"/>
      <w:numFmt w:val="bullet"/>
      <w:lvlText w:val="-"/>
      <w:lvlJc w:val="left"/>
      <w:pPr>
        <w:tabs>
          <w:tab w:val="num" w:pos="720"/>
        </w:tabs>
        <w:ind w:left="720" w:hanging="360"/>
      </w:pPr>
      <w:rPr>
        <w:rFonts w:ascii="Times New Roman" w:hAnsi="Times New Roman" w:hint="default"/>
      </w:rPr>
    </w:lvl>
  </w:abstractNum>
  <w:abstractNum w:abstractNumId="8">
    <w:nsid w:val="39D144DA"/>
    <w:multiLevelType w:val="hybridMultilevel"/>
    <w:tmpl w:val="C5E6BB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7B252B"/>
    <w:multiLevelType w:val="hybridMultilevel"/>
    <w:tmpl w:val="47829F0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2623ED"/>
    <w:multiLevelType w:val="hybridMultilevel"/>
    <w:tmpl w:val="ECA8A196"/>
    <w:lvl w:ilvl="0" w:tplc="04090013">
      <w:start w:val="1"/>
      <w:numFmt w:val="upp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nsid w:val="40E13451"/>
    <w:multiLevelType w:val="hybridMultilevel"/>
    <w:tmpl w:val="67269280"/>
    <w:lvl w:ilvl="0" w:tplc="D9B6C72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7701BF"/>
    <w:multiLevelType w:val="hybridMultilevel"/>
    <w:tmpl w:val="DA3022F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9B65B4"/>
    <w:multiLevelType w:val="hybridMultilevel"/>
    <w:tmpl w:val="67269280"/>
    <w:lvl w:ilvl="0" w:tplc="D9B6C72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577C24"/>
    <w:multiLevelType w:val="hybridMultilevel"/>
    <w:tmpl w:val="731451C2"/>
    <w:lvl w:ilvl="0" w:tplc="7BAE5FE6">
      <w:start w:val="14"/>
      <w:numFmt w:val="decimal"/>
      <w:lvlText w:val="%1."/>
      <w:lvlJc w:val="left"/>
      <w:pPr>
        <w:ind w:left="360" w:hanging="360"/>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FCC09A2"/>
    <w:multiLevelType w:val="hybridMultilevel"/>
    <w:tmpl w:val="164CBC6E"/>
    <w:lvl w:ilvl="0" w:tplc="32E6E718">
      <w:start w:val="1"/>
      <w:numFmt w:val="decimal"/>
      <w:lvlText w:val="%1."/>
      <w:lvlJc w:val="left"/>
      <w:pPr>
        <w:ind w:left="360" w:hanging="360"/>
      </w:pPr>
      <w:rPr>
        <w:rFonts w:ascii="Times New Roman" w:hAnsi="Times New Roman" w:hint="default"/>
        <w:b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52AE25C6"/>
    <w:multiLevelType w:val="singleLevel"/>
    <w:tmpl w:val="D9B6C72A"/>
    <w:lvl w:ilvl="0">
      <w:start w:val="1"/>
      <w:numFmt w:val="upperLetter"/>
      <w:lvlText w:val="%1."/>
      <w:lvlJc w:val="left"/>
      <w:pPr>
        <w:tabs>
          <w:tab w:val="num" w:pos="720"/>
        </w:tabs>
        <w:ind w:left="720" w:hanging="360"/>
      </w:pPr>
      <w:rPr>
        <w:rFonts w:hint="default"/>
      </w:rPr>
    </w:lvl>
  </w:abstractNum>
  <w:abstractNum w:abstractNumId="17">
    <w:nsid w:val="583B1229"/>
    <w:multiLevelType w:val="hybridMultilevel"/>
    <w:tmpl w:val="B9D0D5F8"/>
    <w:lvl w:ilvl="0" w:tplc="04090013">
      <w:start w:val="1"/>
      <w:numFmt w:val="upperRoman"/>
      <w:lvlText w:val="%1."/>
      <w:lvlJc w:val="righ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8A61EFF"/>
    <w:multiLevelType w:val="hybridMultilevel"/>
    <w:tmpl w:val="A1D84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125548"/>
    <w:multiLevelType w:val="hybridMultilevel"/>
    <w:tmpl w:val="87D8EF9C"/>
    <w:lvl w:ilvl="0" w:tplc="D9B6C72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C83555C"/>
    <w:multiLevelType w:val="hybridMultilevel"/>
    <w:tmpl w:val="500A1E3C"/>
    <w:lvl w:ilvl="0" w:tplc="D9B6C72A">
      <w:start w:val="1"/>
      <w:numFmt w:val="upp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21">
    <w:nsid w:val="68240DAB"/>
    <w:multiLevelType w:val="hybridMultilevel"/>
    <w:tmpl w:val="06C64A4E"/>
    <w:lvl w:ilvl="0" w:tplc="04090003">
      <w:start w:val="1"/>
      <w:numFmt w:val="bullet"/>
      <w:lvlText w:val="o"/>
      <w:lvlJc w:val="left"/>
      <w:pPr>
        <w:ind w:left="760" w:hanging="360"/>
      </w:pPr>
      <w:rPr>
        <w:rFonts w:ascii="Courier New" w:hAnsi="Courier New" w:cs="Courier New"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2">
    <w:nsid w:val="78D7319C"/>
    <w:multiLevelType w:val="hybridMultilevel"/>
    <w:tmpl w:val="DA5A2B7E"/>
    <w:lvl w:ilvl="0" w:tplc="A0C05E7A">
      <w:start w:val="6"/>
      <w:numFmt w:val="decimal"/>
      <w:lvlText w:val="%1."/>
      <w:lvlJc w:val="left"/>
      <w:pPr>
        <w:tabs>
          <w:tab w:val="num" w:pos="720"/>
        </w:tabs>
        <w:ind w:left="720" w:hanging="360"/>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6"/>
  </w:num>
  <w:num w:numId="3">
    <w:abstractNumId w:val="20"/>
  </w:num>
  <w:num w:numId="4">
    <w:abstractNumId w:val="4"/>
  </w:num>
  <w:num w:numId="5">
    <w:abstractNumId w:val="9"/>
  </w:num>
  <w:num w:numId="6">
    <w:abstractNumId w:val="17"/>
  </w:num>
  <w:num w:numId="7">
    <w:abstractNumId w:val="6"/>
  </w:num>
  <w:num w:numId="8">
    <w:abstractNumId w:val="10"/>
  </w:num>
  <w:num w:numId="9">
    <w:abstractNumId w:val="13"/>
  </w:num>
  <w:num w:numId="10">
    <w:abstractNumId w:val="19"/>
  </w:num>
  <w:num w:numId="11">
    <w:abstractNumId w:val="1"/>
  </w:num>
  <w:num w:numId="12">
    <w:abstractNumId w:val="18"/>
  </w:num>
  <w:num w:numId="13">
    <w:abstractNumId w:val="15"/>
  </w:num>
  <w:num w:numId="14">
    <w:abstractNumId w:val="12"/>
  </w:num>
  <w:num w:numId="15">
    <w:abstractNumId w:val="21"/>
  </w:num>
  <w:num w:numId="16">
    <w:abstractNumId w:val="8"/>
  </w:num>
  <w:num w:numId="17">
    <w:abstractNumId w:val="22"/>
  </w:num>
  <w:num w:numId="18">
    <w:abstractNumId w:val="5"/>
  </w:num>
  <w:num w:numId="19">
    <w:abstractNumId w:val="2"/>
  </w:num>
  <w:num w:numId="20">
    <w:abstractNumId w:val="3"/>
  </w:num>
  <w:num w:numId="21">
    <w:abstractNumId w:val="14"/>
  </w:num>
  <w:num w:numId="22">
    <w:abstractNumId w:val="11"/>
  </w:num>
  <w:num w:numId="23">
    <w:abstractNumId w:val="0"/>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7"/>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0"/>
    <w:footnote w:id="1"/>
  </w:footnotePr>
  <w:endnotePr>
    <w:numFmt w:val="decimal"/>
    <w:endnote w:id="0"/>
    <w:endnote w:id="1"/>
  </w:endnotePr>
  <w:compat>
    <w:noTabHangInd/>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60C17"/>
    <w:rsid w:val="00023BBF"/>
    <w:rsid w:val="0003006E"/>
    <w:rsid w:val="000431F5"/>
    <w:rsid w:val="0007200A"/>
    <w:rsid w:val="00095135"/>
    <w:rsid w:val="000C7654"/>
    <w:rsid w:val="000C7D76"/>
    <w:rsid w:val="000E7BCB"/>
    <w:rsid w:val="00106DD4"/>
    <w:rsid w:val="00112144"/>
    <w:rsid w:val="001344A1"/>
    <w:rsid w:val="0015120D"/>
    <w:rsid w:val="001648D7"/>
    <w:rsid w:val="001745BA"/>
    <w:rsid w:val="0018411E"/>
    <w:rsid w:val="00186076"/>
    <w:rsid w:val="001B09F8"/>
    <w:rsid w:val="001B5605"/>
    <w:rsid w:val="001C4F7B"/>
    <w:rsid w:val="001E7B16"/>
    <w:rsid w:val="002176A3"/>
    <w:rsid w:val="00256197"/>
    <w:rsid w:val="00257CE6"/>
    <w:rsid w:val="00267F3D"/>
    <w:rsid w:val="0028698D"/>
    <w:rsid w:val="00286A01"/>
    <w:rsid w:val="0029484D"/>
    <w:rsid w:val="002C226D"/>
    <w:rsid w:val="002D00A4"/>
    <w:rsid w:val="00300D6D"/>
    <w:rsid w:val="00332AC3"/>
    <w:rsid w:val="00332D7A"/>
    <w:rsid w:val="0037398C"/>
    <w:rsid w:val="003B5F51"/>
    <w:rsid w:val="003C3641"/>
    <w:rsid w:val="003C39D4"/>
    <w:rsid w:val="003E0EFB"/>
    <w:rsid w:val="003E21E7"/>
    <w:rsid w:val="003F3CF5"/>
    <w:rsid w:val="0041684D"/>
    <w:rsid w:val="004341B0"/>
    <w:rsid w:val="00442671"/>
    <w:rsid w:val="004430B2"/>
    <w:rsid w:val="0045558D"/>
    <w:rsid w:val="004842C4"/>
    <w:rsid w:val="00485E24"/>
    <w:rsid w:val="0048721B"/>
    <w:rsid w:val="004A0429"/>
    <w:rsid w:val="004A70A9"/>
    <w:rsid w:val="004B32D3"/>
    <w:rsid w:val="004C61ED"/>
    <w:rsid w:val="004E36E1"/>
    <w:rsid w:val="004F4627"/>
    <w:rsid w:val="0050722C"/>
    <w:rsid w:val="00540A21"/>
    <w:rsid w:val="00561921"/>
    <w:rsid w:val="00565F32"/>
    <w:rsid w:val="0058445B"/>
    <w:rsid w:val="00593B72"/>
    <w:rsid w:val="005C06A6"/>
    <w:rsid w:val="005C22BA"/>
    <w:rsid w:val="005C3A50"/>
    <w:rsid w:val="005E3EFF"/>
    <w:rsid w:val="005E78DE"/>
    <w:rsid w:val="00622A5A"/>
    <w:rsid w:val="00623A67"/>
    <w:rsid w:val="00623D6E"/>
    <w:rsid w:val="00635721"/>
    <w:rsid w:val="006662B9"/>
    <w:rsid w:val="0069240E"/>
    <w:rsid w:val="00693848"/>
    <w:rsid w:val="006A3A88"/>
    <w:rsid w:val="006A44DD"/>
    <w:rsid w:val="006C1F8D"/>
    <w:rsid w:val="006E46FC"/>
    <w:rsid w:val="006E4F4D"/>
    <w:rsid w:val="007201D9"/>
    <w:rsid w:val="00756650"/>
    <w:rsid w:val="00762DF6"/>
    <w:rsid w:val="0078008C"/>
    <w:rsid w:val="00794BF9"/>
    <w:rsid w:val="007B1D9C"/>
    <w:rsid w:val="007B7595"/>
    <w:rsid w:val="007C1A18"/>
    <w:rsid w:val="007C5E36"/>
    <w:rsid w:val="007D2D18"/>
    <w:rsid w:val="007F1AF9"/>
    <w:rsid w:val="008048F7"/>
    <w:rsid w:val="00821475"/>
    <w:rsid w:val="00821F94"/>
    <w:rsid w:val="008237DF"/>
    <w:rsid w:val="00825956"/>
    <w:rsid w:val="008629A8"/>
    <w:rsid w:val="0087603C"/>
    <w:rsid w:val="00890281"/>
    <w:rsid w:val="0089448A"/>
    <w:rsid w:val="008A2F37"/>
    <w:rsid w:val="008B38EF"/>
    <w:rsid w:val="008C4ADE"/>
    <w:rsid w:val="008D264A"/>
    <w:rsid w:val="008D543E"/>
    <w:rsid w:val="009338E7"/>
    <w:rsid w:val="00996E38"/>
    <w:rsid w:val="009B71D2"/>
    <w:rsid w:val="009D1F7A"/>
    <w:rsid w:val="009F2835"/>
    <w:rsid w:val="00A01BED"/>
    <w:rsid w:val="00A2212C"/>
    <w:rsid w:val="00A46EE9"/>
    <w:rsid w:val="00A53907"/>
    <w:rsid w:val="00A53EFC"/>
    <w:rsid w:val="00A57A8E"/>
    <w:rsid w:val="00AD4DF1"/>
    <w:rsid w:val="00AE4C4C"/>
    <w:rsid w:val="00B1698D"/>
    <w:rsid w:val="00B23FA4"/>
    <w:rsid w:val="00B53B4D"/>
    <w:rsid w:val="00B57432"/>
    <w:rsid w:val="00B5795F"/>
    <w:rsid w:val="00B57ECE"/>
    <w:rsid w:val="00B67007"/>
    <w:rsid w:val="00BB148D"/>
    <w:rsid w:val="00BF0E06"/>
    <w:rsid w:val="00BF2F81"/>
    <w:rsid w:val="00C00E6D"/>
    <w:rsid w:val="00C10701"/>
    <w:rsid w:val="00C11ABB"/>
    <w:rsid w:val="00C51F70"/>
    <w:rsid w:val="00C53A72"/>
    <w:rsid w:val="00C80526"/>
    <w:rsid w:val="00C87285"/>
    <w:rsid w:val="00C9454D"/>
    <w:rsid w:val="00CA078C"/>
    <w:rsid w:val="00CA2F6E"/>
    <w:rsid w:val="00CA5AF1"/>
    <w:rsid w:val="00CD0E67"/>
    <w:rsid w:val="00CD23F8"/>
    <w:rsid w:val="00CD4314"/>
    <w:rsid w:val="00CE1DC0"/>
    <w:rsid w:val="00CF7093"/>
    <w:rsid w:val="00D02FC1"/>
    <w:rsid w:val="00D04F66"/>
    <w:rsid w:val="00D12517"/>
    <w:rsid w:val="00D2448A"/>
    <w:rsid w:val="00D562DD"/>
    <w:rsid w:val="00D60C17"/>
    <w:rsid w:val="00D74F27"/>
    <w:rsid w:val="00D92640"/>
    <w:rsid w:val="00DB0997"/>
    <w:rsid w:val="00DC3A33"/>
    <w:rsid w:val="00DF2B47"/>
    <w:rsid w:val="00DF63BA"/>
    <w:rsid w:val="00E12614"/>
    <w:rsid w:val="00E270AA"/>
    <w:rsid w:val="00E3374E"/>
    <w:rsid w:val="00E366F1"/>
    <w:rsid w:val="00E42E50"/>
    <w:rsid w:val="00E457EB"/>
    <w:rsid w:val="00E578CC"/>
    <w:rsid w:val="00E90BCC"/>
    <w:rsid w:val="00E9366F"/>
    <w:rsid w:val="00EB787E"/>
    <w:rsid w:val="00ED74C7"/>
    <w:rsid w:val="00EE18FE"/>
    <w:rsid w:val="00F24852"/>
    <w:rsid w:val="00F34839"/>
    <w:rsid w:val="00F35A93"/>
    <w:rsid w:val="00F4089F"/>
    <w:rsid w:val="00F5795D"/>
    <w:rsid w:val="00F76659"/>
    <w:rsid w:val="00F97083"/>
    <w:rsid w:val="00FC7C29"/>
    <w:rsid w:val="00FD547C"/>
    <w:rsid w:val="00FE753D"/>
    <w:rsid w:val="00FF6F1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A67"/>
  </w:style>
  <w:style w:type="paragraph" w:styleId="Heading1">
    <w:name w:val="heading 1"/>
    <w:basedOn w:val="Normal"/>
    <w:next w:val="Normal"/>
    <w:qFormat/>
    <w:rsid w:val="00623A67"/>
    <w:pPr>
      <w:keepNext/>
      <w:widowControl w:val="0"/>
      <w:ind w:right="-18"/>
      <w:outlineLvl w:val="0"/>
    </w:pPr>
    <w:rPr>
      <w:rFonts w:ascii="Arial" w:hAnsi="Arial"/>
      <w:sz w:val="24"/>
      <w:u w:val="single"/>
    </w:rPr>
  </w:style>
  <w:style w:type="paragraph" w:styleId="Heading2">
    <w:name w:val="heading 2"/>
    <w:basedOn w:val="Normal"/>
    <w:next w:val="Normal"/>
    <w:qFormat/>
    <w:rsid w:val="00623A67"/>
    <w:pPr>
      <w:keepNext/>
      <w:widowControl w:val="0"/>
      <w:tabs>
        <w:tab w:val="left" w:pos="-1440"/>
        <w:tab w:val="left" w:pos="-720"/>
        <w:tab w:val="decimal" w:pos="0"/>
        <w:tab w:val="left" w:pos="4320"/>
        <w:tab w:val="left" w:pos="5040"/>
        <w:tab w:val="left" w:pos="6030"/>
        <w:tab w:val="left" w:pos="6480"/>
        <w:tab w:val="left" w:pos="7200"/>
        <w:tab w:val="left" w:pos="7920"/>
        <w:tab w:val="left" w:pos="8640"/>
        <w:tab w:val="left" w:pos="9360"/>
        <w:tab w:val="left" w:pos="10080"/>
      </w:tabs>
      <w:outlineLvl w:val="1"/>
    </w:pPr>
    <w:rPr>
      <w:rFonts w:ascii="Arial" w:hAnsi="Arial"/>
      <w:sz w:val="24"/>
    </w:rPr>
  </w:style>
  <w:style w:type="paragraph" w:styleId="Heading3">
    <w:name w:val="heading 3"/>
    <w:basedOn w:val="Normal"/>
    <w:next w:val="Normal"/>
    <w:qFormat/>
    <w:rsid w:val="00623A67"/>
    <w:pPr>
      <w:keepNext/>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8"/>
      <w:outlineLvl w:val="2"/>
    </w:pPr>
    <w:rPr>
      <w:rFonts w:ascii="Arial" w:hAnsi="Arial"/>
      <w:b/>
      <w:sz w:val="24"/>
      <w:u w:val="single"/>
    </w:rPr>
  </w:style>
  <w:style w:type="paragraph" w:styleId="Heading4">
    <w:name w:val="heading 4"/>
    <w:basedOn w:val="Normal"/>
    <w:next w:val="Normal"/>
    <w:qFormat/>
    <w:rsid w:val="00623A67"/>
    <w:pPr>
      <w:keepNext/>
      <w:widowControl w:val="0"/>
      <w:tabs>
        <w:tab w:val="center" w:pos="5112"/>
        <w:tab w:val="left" w:pos="5742"/>
        <w:tab w:val="left" w:pos="6462"/>
        <w:tab w:val="left" w:pos="7182"/>
        <w:tab w:val="left" w:pos="7902"/>
        <w:tab w:val="left" w:pos="8622"/>
        <w:tab w:val="left" w:pos="9342"/>
        <w:tab w:val="left" w:pos="10062"/>
      </w:tabs>
      <w:jc w:val="center"/>
      <w:outlineLvl w:val="3"/>
    </w:pPr>
    <w:rPr>
      <w:rFonts w:ascii="Arial" w:hAnsi="Arial"/>
      <w:sz w:val="28"/>
    </w:rPr>
  </w:style>
  <w:style w:type="paragraph" w:styleId="Heading5">
    <w:name w:val="heading 5"/>
    <w:basedOn w:val="Normal"/>
    <w:next w:val="Normal"/>
    <w:qFormat/>
    <w:rsid w:val="00623A67"/>
    <w:pPr>
      <w:keepNext/>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utlineLvl w:val="4"/>
    </w:pPr>
    <w:rPr>
      <w:rFonts w:ascii="Arial" w:hAnsi="Arial"/>
      <w:b/>
      <w:sz w:val="24"/>
      <w:u w:val="single"/>
    </w:rPr>
  </w:style>
  <w:style w:type="paragraph" w:styleId="Heading6">
    <w:name w:val="heading 6"/>
    <w:basedOn w:val="Normal"/>
    <w:next w:val="Normal"/>
    <w:qFormat/>
    <w:rsid w:val="00623A67"/>
    <w:pPr>
      <w:keepNext/>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outlineLvl w:val="5"/>
    </w:pPr>
    <w:rPr>
      <w:rFonts w:ascii="Arial" w:hAnsi="Arial"/>
      <w:b/>
      <w:sz w:val="24"/>
      <w:u w:val="single"/>
    </w:rPr>
  </w:style>
  <w:style w:type="paragraph" w:styleId="Heading7">
    <w:name w:val="heading 7"/>
    <w:basedOn w:val="Normal"/>
    <w:next w:val="Normal"/>
    <w:qFormat/>
    <w:rsid w:val="00623A67"/>
    <w:pPr>
      <w:keepNext/>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utlineLvl w:val="6"/>
    </w:pPr>
    <w:rPr>
      <w:rFonts w:ascii="Arial" w:hAnsi="Arial"/>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623A67"/>
  </w:style>
  <w:style w:type="paragraph" w:styleId="Footer">
    <w:name w:val="footer"/>
    <w:basedOn w:val="Normal"/>
    <w:semiHidden/>
    <w:rsid w:val="00623A67"/>
    <w:pPr>
      <w:tabs>
        <w:tab w:val="center" w:pos="4320"/>
        <w:tab w:val="right" w:pos="8640"/>
      </w:tabs>
    </w:pPr>
  </w:style>
  <w:style w:type="paragraph" w:styleId="Header">
    <w:name w:val="header"/>
    <w:basedOn w:val="Normal"/>
    <w:semiHidden/>
    <w:rsid w:val="00623A67"/>
    <w:pPr>
      <w:tabs>
        <w:tab w:val="center" w:pos="4320"/>
        <w:tab w:val="right" w:pos="8640"/>
      </w:tabs>
    </w:pPr>
  </w:style>
  <w:style w:type="character" w:styleId="PageNumber">
    <w:name w:val="page number"/>
    <w:basedOn w:val="DefaultParagraphFont"/>
    <w:semiHidden/>
    <w:rsid w:val="00623A67"/>
  </w:style>
  <w:style w:type="paragraph" w:styleId="BodyTextIndent">
    <w:name w:val="Body Text Indent"/>
    <w:basedOn w:val="Normal"/>
    <w:semiHidden/>
    <w:rsid w:val="00623A67"/>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40" w:hanging="720"/>
    </w:pPr>
    <w:rPr>
      <w:rFonts w:ascii="Arial" w:hAnsi="Arial"/>
      <w:sz w:val="24"/>
    </w:rPr>
  </w:style>
  <w:style w:type="paragraph" w:styleId="BodyText">
    <w:name w:val="Body Text"/>
    <w:basedOn w:val="Normal"/>
    <w:semiHidden/>
    <w:rsid w:val="00623A67"/>
    <w:pPr>
      <w:widowControl w:val="0"/>
      <w:tabs>
        <w:tab w:val="left" w:pos="-1440"/>
        <w:tab w:val="left" w:pos="-720"/>
        <w:tab w:val="decimal" w:pos="0"/>
        <w:tab w:val="left" w:pos="720"/>
        <w:tab w:val="left" w:pos="1440"/>
        <w:tab w:val="left" w:pos="2160"/>
        <w:tab w:val="left" w:pos="2880"/>
        <w:tab w:val="left" w:pos="3600"/>
        <w:tab w:val="left" w:pos="4320"/>
        <w:tab w:val="left" w:pos="5040"/>
        <w:tab w:val="left" w:pos="6030"/>
        <w:tab w:val="left" w:pos="6480"/>
        <w:tab w:val="left" w:pos="7200"/>
        <w:tab w:val="left" w:pos="7920"/>
        <w:tab w:val="left" w:pos="8640"/>
        <w:tab w:val="left" w:pos="9360"/>
        <w:tab w:val="left" w:pos="10080"/>
      </w:tabs>
    </w:pPr>
    <w:rPr>
      <w:rFonts w:ascii="Arial" w:hAnsi="Arial"/>
      <w:sz w:val="24"/>
    </w:rPr>
  </w:style>
  <w:style w:type="paragraph" w:styleId="BodyText2">
    <w:name w:val="Body Text 2"/>
    <w:basedOn w:val="Normal"/>
    <w:semiHidden/>
    <w:rsid w:val="00623A67"/>
    <w:pPr>
      <w:widowControl w:val="0"/>
      <w:ind w:right="-18"/>
    </w:pPr>
    <w:rPr>
      <w:rFonts w:ascii="Arial" w:hAnsi="Arial"/>
      <w:sz w:val="24"/>
    </w:rPr>
  </w:style>
  <w:style w:type="paragraph" w:styleId="BodyText3">
    <w:name w:val="Body Text 3"/>
    <w:basedOn w:val="Normal"/>
    <w:semiHidden/>
    <w:rsid w:val="00623A67"/>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8"/>
    </w:pPr>
    <w:rPr>
      <w:rFonts w:ascii="Arial" w:hAnsi="Arial"/>
      <w:sz w:val="24"/>
    </w:rPr>
  </w:style>
  <w:style w:type="paragraph" w:styleId="BlockText">
    <w:name w:val="Block Text"/>
    <w:basedOn w:val="Normal"/>
    <w:semiHidden/>
    <w:rsid w:val="00623A67"/>
    <w:pPr>
      <w:widowControl w:val="0"/>
      <w:tabs>
        <w:tab w:val="left" w:pos="-990"/>
        <w:tab w:val="left" w:pos="-270"/>
        <w:tab w:val="left" w:pos="1170"/>
        <w:tab w:val="left" w:pos="1890"/>
        <w:tab w:val="left" w:pos="2610"/>
        <w:tab w:val="left" w:pos="3330"/>
        <w:tab w:val="left" w:pos="4050"/>
        <w:tab w:val="left" w:pos="4770"/>
        <w:tab w:val="left" w:pos="5490"/>
        <w:tab w:val="left" w:pos="6210"/>
        <w:tab w:val="left" w:pos="6930"/>
        <w:tab w:val="left" w:pos="7650"/>
        <w:tab w:val="left" w:pos="8370"/>
        <w:tab w:val="left" w:pos="9090"/>
        <w:tab w:val="left" w:pos="9810"/>
      </w:tabs>
      <w:ind w:left="1620" w:right="432" w:hanging="1620"/>
    </w:pPr>
    <w:rPr>
      <w:rFonts w:ascii="Arial" w:hAnsi="Arial"/>
      <w:sz w:val="24"/>
    </w:rPr>
  </w:style>
  <w:style w:type="paragraph" w:styleId="BodyTextIndent2">
    <w:name w:val="Body Text Indent 2"/>
    <w:basedOn w:val="Normal"/>
    <w:semiHidden/>
    <w:rsid w:val="00623A67"/>
    <w:pPr>
      <w:widowControl w:val="0"/>
      <w:tabs>
        <w:tab w:val="left" w:pos="-1440"/>
        <w:tab w:val="left" w:pos="-720"/>
        <w:tab w:val="decimal" w:pos="-180"/>
        <w:tab w:val="left" w:pos="540"/>
        <w:tab w:val="left" w:pos="990"/>
        <w:tab w:val="left" w:pos="2160"/>
        <w:tab w:val="left" w:pos="2880"/>
        <w:tab w:val="left" w:pos="3600"/>
        <w:tab w:val="left" w:pos="4320"/>
        <w:tab w:val="left" w:pos="5040"/>
        <w:tab w:val="left" w:pos="6030"/>
        <w:tab w:val="left" w:pos="6480"/>
        <w:tab w:val="left" w:pos="7200"/>
        <w:tab w:val="left" w:pos="7920"/>
        <w:tab w:val="left" w:pos="8640"/>
        <w:tab w:val="left" w:pos="9360"/>
        <w:tab w:val="left" w:pos="10080"/>
      </w:tabs>
      <w:ind w:left="990" w:hanging="990"/>
    </w:pPr>
    <w:rPr>
      <w:rFonts w:ascii="Arial" w:hAnsi="Arial"/>
      <w:sz w:val="24"/>
    </w:rPr>
  </w:style>
  <w:style w:type="paragraph" w:styleId="BodyTextIndent3">
    <w:name w:val="Body Text Indent 3"/>
    <w:basedOn w:val="Normal"/>
    <w:semiHidden/>
    <w:rsid w:val="00623A67"/>
    <w:pPr>
      <w:widowControl w:val="0"/>
      <w:tabs>
        <w:tab w:val="left" w:pos="-1440"/>
        <w:tab w:val="left" w:pos="-72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540" w:hanging="540"/>
    </w:pPr>
    <w:rPr>
      <w:rFonts w:ascii="Arial" w:hAnsi="Arial"/>
      <w:sz w:val="24"/>
    </w:rPr>
  </w:style>
  <w:style w:type="character" w:styleId="Emphasis">
    <w:name w:val="Emphasis"/>
    <w:basedOn w:val="DefaultParagraphFont"/>
    <w:qFormat/>
    <w:rsid w:val="00623A67"/>
    <w:rPr>
      <w:i/>
      <w:iCs/>
    </w:rPr>
  </w:style>
  <w:style w:type="character" w:styleId="Hyperlink">
    <w:name w:val="Hyperlink"/>
    <w:basedOn w:val="DefaultParagraphFont"/>
    <w:semiHidden/>
    <w:rsid w:val="00623A67"/>
    <w:rPr>
      <w:color w:val="0000FF"/>
      <w:u w:val="single"/>
    </w:rPr>
  </w:style>
  <w:style w:type="character" w:styleId="FollowedHyperlink">
    <w:name w:val="FollowedHyperlink"/>
    <w:basedOn w:val="DefaultParagraphFont"/>
    <w:semiHidden/>
    <w:rsid w:val="00623A67"/>
    <w:rPr>
      <w:color w:val="800080"/>
      <w:u w:val="single"/>
    </w:rPr>
  </w:style>
  <w:style w:type="paragraph" w:styleId="ListParagraph">
    <w:name w:val="List Paragraph"/>
    <w:basedOn w:val="Normal"/>
    <w:uiPriority w:val="34"/>
    <w:qFormat/>
    <w:rsid w:val="00E270AA"/>
    <w:pPr>
      <w:ind w:left="720"/>
    </w:pPr>
  </w:style>
  <w:style w:type="paragraph" w:styleId="BalloonText">
    <w:name w:val="Balloon Text"/>
    <w:basedOn w:val="Normal"/>
    <w:link w:val="BalloonTextChar"/>
    <w:uiPriority w:val="99"/>
    <w:semiHidden/>
    <w:unhideWhenUsed/>
    <w:rsid w:val="00BB148D"/>
    <w:rPr>
      <w:rFonts w:ascii="Tahoma" w:hAnsi="Tahoma" w:cs="Tahoma"/>
      <w:sz w:val="16"/>
      <w:szCs w:val="16"/>
    </w:rPr>
  </w:style>
  <w:style w:type="character" w:customStyle="1" w:styleId="BalloonTextChar">
    <w:name w:val="Balloon Text Char"/>
    <w:basedOn w:val="DefaultParagraphFont"/>
    <w:link w:val="BalloonText"/>
    <w:uiPriority w:val="99"/>
    <w:semiHidden/>
    <w:rsid w:val="00BB148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222</TotalTime>
  <Pages>16</Pages>
  <Words>6453</Words>
  <Characters>36788</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PERMITTEE:				PERMIT/PROJECT:</vt:lpstr>
    </vt:vector>
  </TitlesOfParts>
  <Company> </Company>
  <LinksUpToDate>false</LinksUpToDate>
  <CharactersWithSpaces>43155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PERMITTEE:				PERMIT/PROJECT:</dc:title>
  <dc:subject/>
  <dc:creator>dz</dc:creator>
  <cp:keywords/>
  <cp:lastModifiedBy>swd_user</cp:lastModifiedBy>
  <cp:revision>7</cp:revision>
  <cp:lastPrinted>2008-10-24T13:16:00Z</cp:lastPrinted>
  <dcterms:created xsi:type="dcterms:W3CDTF">2008-07-14T12:36:00Z</dcterms:created>
  <dcterms:modified xsi:type="dcterms:W3CDTF">2008-10-24T13:16:00Z</dcterms:modified>
</cp:coreProperties>
</file>