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16.xml" ContentType="application/vnd.openxmlformats-officedocument.wordprocessingml.header+xml"/>
  <Override PartName="/word/footer5.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6.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7.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8.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FB8FA" w14:textId="77777777" w:rsidR="00BF5B08" w:rsidRDefault="00BF5B08" w:rsidP="00BF5B08">
      <w:pPr>
        <w:widowControl w:val="0"/>
        <w:spacing w:after="120"/>
        <w:rPr>
          <w:i/>
          <w:sz w:val="22"/>
          <w:szCs w:val="22"/>
        </w:rPr>
      </w:pPr>
      <w:r w:rsidRPr="00225321">
        <w:rPr>
          <w:i/>
          <w:sz w:val="22"/>
          <w:szCs w:val="22"/>
        </w:rPr>
        <w:t>Sent by Electronic mail – Received Receipt Requested</w:t>
      </w:r>
    </w:p>
    <w:p w14:paraId="3F28220D" w14:textId="69AD8320" w:rsidR="00C47B5D" w:rsidRPr="00225321" w:rsidRDefault="00C47B5D" w:rsidP="00EE528A">
      <w:pPr>
        <w:spacing w:after="120"/>
        <w:rPr>
          <w:b/>
          <w:caps/>
          <w:sz w:val="22"/>
          <w:szCs w:val="22"/>
        </w:rPr>
      </w:pPr>
      <w:r w:rsidRPr="00225321">
        <w:rPr>
          <w:b/>
          <w:caps/>
          <w:sz w:val="22"/>
          <w:szCs w:val="22"/>
        </w:rPr>
        <w:t>Permittee</w:t>
      </w:r>
    </w:p>
    <w:tbl>
      <w:tblPr>
        <w:tblW w:w="9432" w:type="dxa"/>
        <w:tblInd w:w="18" w:type="dxa"/>
        <w:tblLayout w:type="fixed"/>
        <w:tblCellMar>
          <w:top w:w="43" w:type="dxa"/>
          <w:left w:w="72" w:type="dxa"/>
          <w:bottom w:w="43" w:type="dxa"/>
          <w:right w:w="72" w:type="dxa"/>
        </w:tblCellMar>
        <w:tblLook w:val="0000" w:firstRow="0" w:lastRow="0" w:firstColumn="0" w:lastColumn="0" w:noHBand="0" w:noVBand="0"/>
      </w:tblPr>
      <w:tblGrid>
        <w:gridCol w:w="4572"/>
        <w:gridCol w:w="4860"/>
      </w:tblGrid>
      <w:tr w:rsidR="00C47B5D" w:rsidRPr="00225321" w14:paraId="606B81B8" w14:textId="77777777" w:rsidTr="004E4B62">
        <w:trPr>
          <w:cantSplit/>
          <w:trHeight w:val="1505"/>
        </w:trPr>
        <w:tc>
          <w:tcPr>
            <w:tcW w:w="4572" w:type="dxa"/>
          </w:tcPr>
          <w:p w14:paraId="01AF2BD0" w14:textId="000AC204" w:rsidR="00C47B5D" w:rsidRPr="00225321" w:rsidRDefault="00F8130D" w:rsidP="00EE528A">
            <w:pPr>
              <w:ind w:left="-90"/>
              <w:rPr>
                <w:sz w:val="22"/>
                <w:szCs w:val="22"/>
              </w:rPr>
            </w:pPr>
            <w:r w:rsidRPr="00225321">
              <w:rPr>
                <w:sz w:val="22"/>
                <w:szCs w:val="22"/>
              </w:rPr>
              <w:t>Frank’s Detail</w:t>
            </w:r>
          </w:p>
          <w:p w14:paraId="3B661937" w14:textId="3EB81648" w:rsidR="00F8130D" w:rsidRPr="00225321" w:rsidRDefault="00883D67" w:rsidP="00EE528A">
            <w:pPr>
              <w:ind w:left="-90"/>
              <w:rPr>
                <w:sz w:val="22"/>
                <w:szCs w:val="22"/>
              </w:rPr>
            </w:pPr>
            <w:r w:rsidRPr="00225321">
              <w:rPr>
                <w:sz w:val="22"/>
                <w:szCs w:val="22"/>
              </w:rPr>
              <w:t>11801 West Colonial Drive</w:t>
            </w:r>
          </w:p>
          <w:p w14:paraId="3A8E4C1D" w14:textId="1A434F0A" w:rsidR="00F8130D" w:rsidRPr="00225321" w:rsidRDefault="00883D67" w:rsidP="00EE528A">
            <w:pPr>
              <w:spacing w:after="120"/>
              <w:ind w:left="-90"/>
              <w:rPr>
                <w:sz w:val="22"/>
                <w:szCs w:val="22"/>
              </w:rPr>
            </w:pPr>
            <w:r w:rsidRPr="00225321">
              <w:rPr>
                <w:sz w:val="22"/>
                <w:szCs w:val="22"/>
              </w:rPr>
              <w:t>Ocoee</w:t>
            </w:r>
            <w:r w:rsidR="00F8130D" w:rsidRPr="00225321">
              <w:rPr>
                <w:sz w:val="22"/>
                <w:szCs w:val="22"/>
              </w:rPr>
              <w:t xml:space="preserve">, FL  </w:t>
            </w:r>
            <w:r w:rsidRPr="00225321">
              <w:rPr>
                <w:sz w:val="22"/>
                <w:szCs w:val="22"/>
              </w:rPr>
              <w:t>34761</w:t>
            </w:r>
          </w:p>
          <w:p w14:paraId="2447819C" w14:textId="77777777" w:rsidR="00C47B5D" w:rsidRPr="00225321" w:rsidRDefault="00C47B5D" w:rsidP="00EE528A">
            <w:pPr>
              <w:ind w:left="-90"/>
              <w:rPr>
                <w:sz w:val="22"/>
                <w:szCs w:val="22"/>
              </w:rPr>
            </w:pPr>
            <w:r w:rsidRPr="00225321">
              <w:rPr>
                <w:sz w:val="22"/>
                <w:szCs w:val="22"/>
              </w:rPr>
              <w:t>Authorized Representative:</w:t>
            </w:r>
          </w:p>
          <w:p w14:paraId="66441663" w14:textId="15C16421" w:rsidR="00C47B5D" w:rsidRPr="00225321" w:rsidRDefault="00F8130D" w:rsidP="00EE528A">
            <w:pPr>
              <w:ind w:left="-90"/>
              <w:rPr>
                <w:sz w:val="22"/>
                <w:szCs w:val="22"/>
              </w:rPr>
            </w:pPr>
            <w:r w:rsidRPr="00225321">
              <w:rPr>
                <w:sz w:val="22"/>
                <w:szCs w:val="22"/>
              </w:rPr>
              <w:t xml:space="preserve">Frank </w:t>
            </w:r>
            <w:proofErr w:type="spellStart"/>
            <w:r w:rsidRPr="00225321">
              <w:rPr>
                <w:sz w:val="22"/>
                <w:szCs w:val="22"/>
              </w:rPr>
              <w:t>Degeronimo</w:t>
            </w:r>
            <w:proofErr w:type="spellEnd"/>
            <w:r w:rsidRPr="00225321">
              <w:rPr>
                <w:sz w:val="22"/>
                <w:szCs w:val="22"/>
              </w:rPr>
              <w:t>, Owner</w:t>
            </w:r>
          </w:p>
        </w:tc>
        <w:tc>
          <w:tcPr>
            <w:tcW w:w="4860" w:type="dxa"/>
          </w:tcPr>
          <w:p w14:paraId="5D1BB033" w14:textId="0823EB39" w:rsidR="00C47B5D" w:rsidRPr="00225321" w:rsidRDefault="00C47B5D" w:rsidP="00EE528A">
            <w:pPr>
              <w:ind w:left="90"/>
              <w:rPr>
                <w:sz w:val="22"/>
                <w:szCs w:val="22"/>
              </w:rPr>
            </w:pPr>
            <w:r w:rsidRPr="00225321">
              <w:rPr>
                <w:sz w:val="22"/>
                <w:szCs w:val="22"/>
              </w:rPr>
              <w:t xml:space="preserve">Air Permit No. </w:t>
            </w:r>
            <w:r w:rsidR="00F8130D" w:rsidRPr="00225321">
              <w:rPr>
                <w:sz w:val="22"/>
                <w:szCs w:val="22"/>
              </w:rPr>
              <w:t>0951223-011</w:t>
            </w:r>
            <w:r w:rsidRPr="00225321">
              <w:rPr>
                <w:sz w:val="22"/>
                <w:szCs w:val="22"/>
              </w:rPr>
              <w:t>-AC</w:t>
            </w:r>
          </w:p>
          <w:p w14:paraId="0A43855F" w14:textId="74D2F7E6" w:rsidR="00C47B5D" w:rsidRPr="00225321" w:rsidRDefault="00C47B5D" w:rsidP="00EE528A">
            <w:pPr>
              <w:ind w:left="90"/>
              <w:rPr>
                <w:sz w:val="22"/>
                <w:szCs w:val="22"/>
              </w:rPr>
            </w:pPr>
            <w:r w:rsidRPr="00225321">
              <w:rPr>
                <w:sz w:val="22"/>
                <w:szCs w:val="22"/>
              </w:rPr>
              <w:t xml:space="preserve">Permit Expires:  </w:t>
            </w:r>
            <w:r w:rsidR="0051780F" w:rsidRPr="00225321">
              <w:rPr>
                <w:sz w:val="22"/>
                <w:szCs w:val="22"/>
              </w:rPr>
              <w:t>November 30, 2019</w:t>
            </w:r>
          </w:p>
          <w:p w14:paraId="5B60561E" w14:textId="6B55D253" w:rsidR="00C47B5D" w:rsidRPr="00225321" w:rsidRDefault="00C47B5D" w:rsidP="00BF5B08">
            <w:pPr>
              <w:spacing w:after="120"/>
              <w:ind w:left="86"/>
              <w:rPr>
                <w:sz w:val="22"/>
                <w:szCs w:val="22"/>
              </w:rPr>
            </w:pPr>
            <w:r w:rsidRPr="00225321">
              <w:rPr>
                <w:sz w:val="22"/>
                <w:szCs w:val="22"/>
              </w:rPr>
              <w:t>Minor</w:t>
            </w:r>
            <w:r w:rsidR="00F8130D" w:rsidRPr="00225321">
              <w:rPr>
                <w:sz w:val="22"/>
                <w:szCs w:val="22"/>
              </w:rPr>
              <w:t xml:space="preserve"> Source</w:t>
            </w:r>
            <w:r w:rsidRPr="00225321">
              <w:rPr>
                <w:sz w:val="22"/>
                <w:szCs w:val="22"/>
              </w:rPr>
              <w:t xml:space="preserve"> Air Construction Permit</w:t>
            </w:r>
          </w:p>
          <w:p w14:paraId="19D4971D" w14:textId="08FF96D8" w:rsidR="00C47B5D" w:rsidRPr="00225321" w:rsidRDefault="00F8130D" w:rsidP="00EE528A">
            <w:pPr>
              <w:ind w:left="90"/>
              <w:rPr>
                <w:sz w:val="22"/>
                <w:szCs w:val="22"/>
              </w:rPr>
            </w:pPr>
            <w:r w:rsidRPr="00225321">
              <w:rPr>
                <w:sz w:val="22"/>
                <w:szCs w:val="22"/>
              </w:rPr>
              <w:t>FAAO/Ocoee</w:t>
            </w:r>
          </w:p>
          <w:p w14:paraId="0BB601B0" w14:textId="5A528820" w:rsidR="00C47B5D" w:rsidRPr="00225321" w:rsidRDefault="00F8130D" w:rsidP="00EE528A">
            <w:pPr>
              <w:ind w:left="90"/>
              <w:rPr>
                <w:b/>
                <w:bCs/>
                <w:sz w:val="22"/>
                <w:szCs w:val="22"/>
              </w:rPr>
            </w:pPr>
            <w:r w:rsidRPr="00225321">
              <w:rPr>
                <w:sz w:val="22"/>
                <w:szCs w:val="22"/>
              </w:rPr>
              <w:t>Replace Spray Booths</w:t>
            </w:r>
          </w:p>
        </w:tc>
      </w:tr>
    </w:tbl>
    <w:p w14:paraId="175C664F" w14:textId="77777777" w:rsidR="00C47B5D" w:rsidRPr="00225321" w:rsidRDefault="00C47B5D" w:rsidP="00BF5B08">
      <w:pPr>
        <w:pStyle w:val="Caption"/>
        <w:spacing w:before="0"/>
        <w:rPr>
          <w:szCs w:val="22"/>
        </w:rPr>
      </w:pPr>
      <w:r w:rsidRPr="00225321">
        <w:rPr>
          <w:szCs w:val="22"/>
        </w:rPr>
        <w:t>Project</w:t>
      </w:r>
    </w:p>
    <w:p w14:paraId="4ECD9ED8" w14:textId="2CE5A2C7" w:rsidR="00C47B5D" w:rsidRPr="00225321" w:rsidRDefault="00C47B5D" w:rsidP="00C47B5D">
      <w:pPr>
        <w:pStyle w:val="BodyText3"/>
        <w:rPr>
          <w:sz w:val="22"/>
          <w:szCs w:val="22"/>
        </w:rPr>
      </w:pPr>
      <w:r w:rsidRPr="00225321">
        <w:rPr>
          <w:sz w:val="22"/>
          <w:szCs w:val="22"/>
        </w:rPr>
        <w:t xml:space="preserve">This is the final air construction permit, which authorizes </w:t>
      </w:r>
      <w:r w:rsidR="00F8130D" w:rsidRPr="00225321">
        <w:rPr>
          <w:sz w:val="22"/>
          <w:szCs w:val="22"/>
        </w:rPr>
        <w:t xml:space="preserve">replacement of two existing 3-car paint spray booths with two new 5-car paint spray booths, and replacement of the existing mixing room, all at the </w:t>
      </w:r>
      <w:r w:rsidR="008A791C" w:rsidRPr="00225321">
        <w:rPr>
          <w:sz w:val="22"/>
          <w:szCs w:val="22"/>
        </w:rPr>
        <w:t>620</w:t>
      </w:r>
      <w:r w:rsidR="00F8130D" w:rsidRPr="00225321">
        <w:rPr>
          <w:sz w:val="22"/>
          <w:szCs w:val="22"/>
        </w:rPr>
        <w:t xml:space="preserve"> Story Road parcel. </w:t>
      </w:r>
      <w:r w:rsidR="0051780F" w:rsidRPr="00225321">
        <w:rPr>
          <w:sz w:val="22"/>
          <w:szCs w:val="22"/>
        </w:rPr>
        <w:t xml:space="preserve"> </w:t>
      </w:r>
      <w:r w:rsidR="00F8130D" w:rsidRPr="00225321">
        <w:rPr>
          <w:sz w:val="22"/>
          <w:szCs w:val="22"/>
        </w:rPr>
        <w:t xml:space="preserve">This project does not authorize any increase in permitted emissions limits. </w:t>
      </w:r>
      <w:r w:rsidRPr="00225321">
        <w:rPr>
          <w:sz w:val="22"/>
          <w:szCs w:val="22"/>
        </w:rPr>
        <w:t xml:space="preserve"> </w:t>
      </w:r>
      <w:r w:rsidR="004E4B62" w:rsidRPr="00225321">
        <w:rPr>
          <w:sz w:val="22"/>
          <w:szCs w:val="22"/>
        </w:rPr>
        <w:t xml:space="preserve">To simplify recordkeeping and the Annual Operating Reports, the two emissions units (EU 001 and EU 002) of Permit No. 0951223-010-AO were combined into one emissions unit (EU 002).  The facility description was changed accordingly.  </w:t>
      </w:r>
      <w:r w:rsidRPr="00225321">
        <w:rPr>
          <w:sz w:val="22"/>
          <w:szCs w:val="22"/>
        </w:rPr>
        <w:t xml:space="preserve">The proposed work will be conducted at the existing </w:t>
      </w:r>
      <w:r w:rsidR="00F8130D" w:rsidRPr="00225321">
        <w:rPr>
          <w:sz w:val="22"/>
          <w:szCs w:val="22"/>
        </w:rPr>
        <w:t>FAAO/Ocoee</w:t>
      </w:r>
      <w:r w:rsidRPr="00225321">
        <w:rPr>
          <w:sz w:val="22"/>
          <w:szCs w:val="22"/>
        </w:rPr>
        <w:t xml:space="preserve">, which is a </w:t>
      </w:r>
      <w:r w:rsidR="006E2D59" w:rsidRPr="00225321">
        <w:rPr>
          <w:sz w:val="22"/>
          <w:szCs w:val="22"/>
        </w:rPr>
        <w:t>Top, Body, and Upholstery Repair Shop and Paint Shop</w:t>
      </w:r>
      <w:r w:rsidRPr="00225321">
        <w:rPr>
          <w:sz w:val="22"/>
          <w:szCs w:val="22"/>
        </w:rPr>
        <w:t xml:space="preserve"> categorized under Standard Industrial Classification No. </w:t>
      </w:r>
      <w:r w:rsidR="006E2D59" w:rsidRPr="00225321">
        <w:rPr>
          <w:sz w:val="22"/>
          <w:szCs w:val="22"/>
        </w:rPr>
        <w:t>7532</w:t>
      </w:r>
      <w:r w:rsidRPr="00225321">
        <w:rPr>
          <w:sz w:val="22"/>
          <w:szCs w:val="22"/>
        </w:rPr>
        <w:t xml:space="preserve">.  The existing facility is located in </w:t>
      </w:r>
      <w:r w:rsidR="00FE0229" w:rsidRPr="00225321">
        <w:rPr>
          <w:sz w:val="22"/>
          <w:szCs w:val="22"/>
        </w:rPr>
        <w:t>Orange</w:t>
      </w:r>
      <w:r w:rsidRPr="00225321">
        <w:rPr>
          <w:sz w:val="22"/>
          <w:szCs w:val="22"/>
        </w:rPr>
        <w:t xml:space="preserve"> County at </w:t>
      </w:r>
      <w:r w:rsidR="00FE0229" w:rsidRPr="00225321">
        <w:rPr>
          <w:sz w:val="22"/>
          <w:szCs w:val="22"/>
        </w:rPr>
        <w:t xml:space="preserve">11801 West Colonial Drive and </w:t>
      </w:r>
      <w:r w:rsidR="008A791C" w:rsidRPr="00225321">
        <w:rPr>
          <w:sz w:val="22"/>
          <w:szCs w:val="22"/>
        </w:rPr>
        <w:t>620</w:t>
      </w:r>
      <w:r w:rsidR="00FE0229" w:rsidRPr="00225321">
        <w:rPr>
          <w:sz w:val="22"/>
          <w:szCs w:val="22"/>
        </w:rPr>
        <w:t xml:space="preserve"> S</w:t>
      </w:r>
      <w:r w:rsidR="004E4B62" w:rsidRPr="00225321">
        <w:rPr>
          <w:sz w:val="22"/>
          <w:szCs w:val="22"/>
        </w:rPr>
        <w:t>to</w:t>
      </w:r>
      <w:r w:rsidR="00FE0229" w:rsidRPr="00225321">
        <w:rPr>
          <w:sz w:val="22"/>
          <w:szCs w:val="22"/>
        </w:rPr>
        <w:t>ry Road</w:t>
      </w:r>
      <w:r w:rsidRPr="00225321">
        <w:rPr>
          <w:sz w:val="22"/>
          <w:szCs w:val="22"/>
        </w:rPr>
        <w:t xml:space="preserve"> in </w:t>
      </w:r>
      <w:r w:rsidR="00FE0229" w:rsidRPr="00225321">
        <w:rPr>
          <w:sz w:val="22"/>
          <w:szCs w:val="22"/>
        </w:rPr>
        <w:t>Ocoee</w:t>
      </w:r>
      <w:r w:rsidRPr="00225321">
        <w:rPr>
          <w:sz w:val="22"/>
          <w:szCs w:val="22"/>
        </w:rPr>
        <w:t xml:space="preserve">, Florida.  The UTM coordinates are Zone </w:t>
      </w:r>
      <w:r w:rsidR="00FE0229" w:rsidRPr="00225321">
        <w:rPr>
          <w:sz w:val="22"/>
          <w:szCs w:val="22"/>
        </w:rPr>
        <w:t>17</w:t>
      </w:r>
      <w:r w:rsidRPr="00225321">
        <w:rPr>
          <w:sz w:val="22"/>
          <w:szCs w:val="22"/>
        </w:rPr>
        <w:t xml:space="preserve">, </w:t>
      </w:r>
      <w:r w:rsidR="00FE0229" w:rsidRPr="00225321">
        <w:rPr>
          <w:sz w:val="22"/>
          <w:szCs w:val="22"/>
        </w:rPr>
        <w:t>446.10</w:t>
      </w:r>
      <w:r w:rsidRPr="00225321">
        <w:rPr>
          <w:sz w:val="22"/>
          <w:szCs w:val="22"/>
        </w:rPr>
        <w:t xml:space="preserve"> km East and </w:t>
      </w:r>
      <w:r w:rsidR="00FE0229" w:rsidRPr="00225321">
        <w:rPr>
          <w:sz w:val="22"/>
          <w:szCs w:val="22"/>
        </w:rPr>
        <w:t>3,158.80</w:t>
      </w:r>
      <w:r w:rsidRPr="00225321">
        <w:rPr>
          <w:sz w:val="22"/>
          <w:szCs w:val="22"/>
        </w:rPr>
        <w:t xml:space="preserve"> km </w:t>
      </w:r>
      <w:proofErr w:type="gramStart"/>
      <w:r w:rsidRPr="00225321">
        <w:rPr>
          <w:sz w:val="22"/>
          <w:szCs w:val="22"/>
        </w:rPr>
        <w:t>North</w:t>
      </w:r>
      <w:proofErr w:type="gramEnd"/>
      <w:r w:rsidRPr="00225321">
        <w:rPr>
          <w:sz w:val="22"/>
          <w:szCs w:val="22"/>
        </w:rPr>
        <w:t xml:space="preserve">.  </w:t>
      </w:r>
    </w:p>
    <w:p w14:paraId="41539C82" w14:textId="02C573FE" w:rsidR="00C47B5D" w:rsidRPr="00225321" w:rsidRDefault="00C47B5D" w:rsidP="00C47B5D">
      <w:pPr>
        <w:pStyle w:val="BodyText3"/>
        <w:rPr>
          <w:sz w:val="22"/>
          <w:szCs w:val="22"/>
        </w:rPr>
      </w:pPr>
      <w:r w:rsidRPr="00225321">
        <w:rPr>
          <w:sz w:val="22"/>
          <w:szCs w:val="22"/>
        </w:rPr>
        <w:t xml:space="preserve">This final permit is organized into the following sections:  Section 1 (General Information); Section 2 (Administrative Requirements); Section 3 (Emissions Unit Specific Conditions); and Section 4 (Appendices).  Because of the technical nature of the project, the permit contains numerous acronyms and abbreviations, which are defined in Appendix </w:t>
      </w:r>
      <w:proofErr w:type="gramStart"/>
      <w:r w:rsidRPr="00225321">
        <w:rPr>
          <w:sz w:val="22"/>
          <w:szCs w:val="22"/>
        </w:rPr>
        <w:t>A</w:t>
      </w:r>
      <w:proofErr w:type="gramEnd"/>
      <w:r w:rsidRPr="00225321">
        <w:rPr>
          <w:sz w:val="22"/>
          <w:szCs w:val="22"/>
        </w:rPr>
        <w:t xml:space="preserve"> of Section 4 of this permit. </w:t>
      </w:r>
      <w:r w:rsidR="00B6082A" w:rsidRPr="00225321">
        <w:rPr>
          <w:b/>
          <w:i/>
          <w:sz w:val="22"/>
          <w:szCs w:val="22"/>
        </w:rPr>
        <w:t xml:space="preserve"> </w:t>
      </w:r>
      <w:r w:rsidRPr="00225321">
        <w:rPr>
          <w:sz w:val="22"/>
          <w:szCs w:val="22"/>
        </w:rPr>
        <w:t xml:space="preserve">As noted in the Final Determination provided with this final permit, </w:t>
      </w:r>
      <w:r w:rsidR="002149D0">
        <w:rPr>
          <w:sz w:val="22"/>
          <w:szCs w:val="22"/>
        </w:rPr>
        <w:t xml:space="preserve">only minor </w:t>
      </w:r>
      <w:r w:rsidRPr="00225321">
        <w:rPr>
          <w:sz w:val="22"/>
          <w:szCs w:val="22"/>
        </w:rPr>
        <w:t>changes were made to the draft permit.</w:t>
      </w:r>
    </w:p>
    <w:p w14:paraId="3FA8117A" w14:textId="77777777" w:rsidR="00C47B5D" w:rsidRPr="00225321" w:rsidRDefault="00C47B5D" w:rsidP="00C47B5D">
      <w:pPr>
        <w:spacing w:after="120"/>
        <w:rPr>
          <w:b/>
          <w:caps/>
          <w:sz w:val="22"/>
          <w:szCs w:val="22"/>
        </w:rPr>
      </w:pPr>
      <w:r w:rsidRPr="00225321">
        <w:rPr>
          <w:b/>
          <w:caps/>
          <w:sz w:val="22"/>
          <w:szCs w:val="22"/>
        </w:rPr>
        <w:t>Statement of Basis</w:t>
      </w:r>
    </w:p>
    <w:p w14:paraId="2DB33E87" w14:textId="77777777" w:rsidR="00C47B5D" w:rsidRPr="00225321" w:rsidRDefault="00C47B5D" w:rsidP="008A791C">
      <w:pPr>
        <w:pStyle w:val="BodyText2"/>
        <w:spacing w:after="120"/>
        <w:jc w:val="left"/>
        <w:rPr>
          <w:sz w:val="22"/>
          <w:szCs w:val="22"/>
        </w:rPr>
        <w:sectPr w:rsidR="00C47B5D" w:rsidRPr="00225321" w:rsidSect="003A4096">
          <w:headerReference w:type="even" r:id="rId8"/>
          <w:headerReference w:type="default" r:id="rId9"/>
          <w:footerReference w:type="default" r:id="rId10"/>
          <w:headerReference w:type="first" r:id="rId11"/>
          <w:pgSz w:w="12240" w:h="15840" w:code="1"/>
          <w:pgMar w:top="2016" w:right="1008" w:bottom="1008" w:left="1872" w:header="360" w:footer="720" w:gutter="0"/>
          <w:paperSrc w:first="15" w:other="15"/>
          <w:cols w:space="720"/>
          <w:docGrid w:linePitch="272"/>
        </w:sectPr>
      </w:pPr>
      <w:r w:rsidRPr="00225321">
        <w:rPr>
          <w:sz w:val="22"/>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54962556" w14:textId="78618492" w:rsidR="00C47B5D" w:rsidRPr="00225321" w:rsidRDefault="00C47B5D" w:rsidP="008A791C">
      <w:pPr>
        <w:pStyle w:val="BodyText2"/>
        <w:spacing w:after="120"/>
        <w:ind w:left="810"/>
        <w:jc w:val="left"/>
        <w:rPr>
          <w:sz w:val="22"/>
          <w:szCs w:val="22"/>
        </w:rPr>
      </w:pPr>
      <w:r w:rsidRPr="00225321">
        <w:rPr>
          <w:sz w:val="22"/>
          <w:szCs w:val="22"/>
        </w:rPr>
        <w:t xml:space="preserve">Upon issuance of this final permit, any party to this order has the right to seek judicial review of it under Section 120.68 of the Florida Statutes by filing a notice of appeal under Rule 9.110 of the Florida Rules of Appellate Procedure with the Office of the Orange County Attorney, 201 South Rosalind Avenue, Third Floor, Orlando, Florida 32801 (Telephone 407-836-7320) and by filing a copy of the notice of appeal accompanied by the applicable filing fees with the appropriate District Court of Appeal.  The notice must be filed within 30 days after this order is filed with the clerk of the </w:t>
      </w:r>
      <w:r w:rsidR="00B742D9" w:rsidRPr="00225321">
        <w:rPr>
          <w:sz w:val="22"/>
          <w:szCs w:val="22"/>
        </w:rPr>
        <w:t>EPD</w:t>
      </w:r>
      <w:r w:rsidRPr="00225321">
        <w:rPr>
          <w:sz w:val="22"/>
          <w:szCs w:val="22"/>
        </w:rPr>
        <w:t>.</w:t>
      </w:r>
    </w:p>
    <w:p w14:paraId="1F234264" w14:textId="77777777" w:rsidR="00C47B5D" w:rsidRPr="00225321" w:rsidRDefault="00C47B5D" w:rsidP="00C47B5D">
      <w:pPr>
        <w:ind w:left="810"/>
        <w:jc w:val="both"/>
        <w:rPr>
          <w:sz w:val="22"/>
          <w:szCs w:val="22"/>
        </w:rPr>
      </w:pPr>
      <w:r w:rsidRPr="00225321">
        <w:rPr>
          <w:sz w:val="22"/>
          <w:szCs w:val="22"/>
        </w:rPr>
        <w:t>Executed in Orlando, Florida</w:t>
      </w:r>
    </w:p>
    <w:p w14:paraId="26B6AA41" w14:textId="77777777" w:rsidR="00C47B5D" w:rsidRPr="00225321" w:rsidRDefault="00C47B5D" w:rsidP="00C47B5D">
      <w:pPr>
        <w:ind w:left="810"/>
        <w:jc w:val="both"/>
        <w:rPr>
          <w:caps/>
          <w:sz w:val="22"/>
          <w:szCs w:val="22"/>
          <w:highlight w:val="yellow"/>
        </w:rPr>
      </w:pPr>
    </w:p>
    <w:tbl>
      <w:tblPr>
        <w:tblStyle w:val="TableGrid"/>
        <w:tblW w:w="5760" w:type="dxa"/>
        <w:tblInd w:w="4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360"/>
        <w:gridCol w:w="1530"/>
      </w:tblGrid>
      <w:tr w:rsidR="00C47B5D" w:rsidRPr="00225321" w14:paraId="524BDE17" w14:textId="77777777" w:rsidTr="00F8130D">
        <w:trPr>
          <w:trHeight w:val="333"/>
        </w:trPr>
        <w:tc>
          <w:tcPr>
            <w:tcW w:w="3870" w:type="dxa"/>
            <w:tcBorders>
              <w:top w:val="nil"/>
              <w:left w:val="nil"/>
              <w:bottom w:val="single" w:sz="4" w:space="0" w:color="auto"/>
              <w:right w:val="nil"/>
            </w:tcBorders>
          </w:tcPr>
          <w:p w14:paraId="48AE54BB" w14:textId="5B7CD495" w:rsidR="00C47B5D" w:rsidRPr="00225321" w:rsidRDefault="00C47B5D" w:rsidP="00F8130D">
            <w:pPr>
              <w:spacing w:after="120"/>
              <w:rPr>
                <w:sz w:val="22"/>
                <w:szCs w:val="22"/>
              </w:rPr>
            </w:pPr>
          </w:p>
        </w:tc>
        <w:tc>
          <w:tcPr>
            <w:tcW w:w="360" w:type="dxa"/>
          </w:tcPr>
          <w:p w14:paraId="62F570F5" w14:textId="77777777" w:rsidR="00C47B5D" w:rsidRPr="00225321" w:rsidRDefault="00C47B5D" w:rsidP="00F8130D">
            <w:pPr>
              <w:spacing w:after="120"/>
              <w:rPr>
                <w:sz w:val="22"/>
                <w:szCs w:val="22"/>
              </w:rPr>
            </w:pPr>
          </w:p>
        </w:tc>
        <w:tc>
          <w:tcPr>
            <w:tcW w:w="1530" w:type="dxa"/>
          </w:tcPr>
          <w:p w14:paraId="7CFB5DD6" w14:textId="77777777" w:rsidR="00C47B5D" w:rsidRPr="00225321" w:rsidRDefault="00C47B5D" w:rsidP="00F8130D">
            <w:pPr>
              <w:spacing w:after="120"/>
              <w:rPr>
                <w:sz w:val="22"/>
                <w:szCs w:val="22"/>
              </w:rPr>
            </w:pPr>
          </w:p>
        </w:tc>
      </w:tr>
      <w:tr w:rsidR="00C47B5D" w:rsidRPr="00225321" w14:paraId="6C4330A1" w14:textId="77777777" w:rsidTr="00F8130D">
        <w:tc>
          <w:tcPr>
            <w:tcW w:w="5760" w:type="dxa"/>
            <w:gridSpan w:val="3"/>
            <w:hideMark/>
          </w:tcPr>
          <w:p w14:paraId="4394023B" w14:textId="77777777" w:rsidR="00C47B5D" w:rsidRPr="00225321" w:rsidRDefault="00C47B5D" w:rsidP="00F8130D">
            <w:pPr>
              <w:ind w:left="-108"/>
              <w:rPr>
                <w:sz w:val="22"/>
                <w:szCs w:val="22"/>
              </w:rPr>
            </w:pPr>
            <w:r w:rsidRPr="00225321">
              <w:rPr>
                <w:sz w:val="22"/>
                <w:szCs w:val="22"/>
              </w:rPr>
              <w:t>Wanda Parker-Garvin</w:t>
            </w:r>
          </w:p>
          <w:p w14:paraId="20265E2A" w14:textId="77777777" w:rsidR="00C47B5D" w:rsidRPr="00225321" w:rsidRDefault="00C47B5D" w:rsidP="00F8130D">
            <w:pPr>
              <w:ind w:left="-108"/>
              <w:rPr>
                <w:sz w:val="22"/>
                <w:szCs w:val="22"/>
              </w:rPr>
            </w:pPr>
            <w:r w:rsidRPr="00225321">
              <w:rPr>
                <w:sz w:val="22"/>
                <w:szCs w:val="22"/>
              </w:rPr>
              <w:t>Regulatory Compliance Program Coordinator</w:t>
            </w:r>
          </w:p>
          <w:p w14:paraId="7AF724BB" w14:textId="77777777" w:rsidR="00C47B5D" w:rsidRPr="00225321" w:rsidRDefault="00C47B5D" w:rsidP="00F8130D">
            <w:pPr>
              <w:ind w:left="-108"/>
              <w:rPr>
                <w:sz w:val="22"/>
                <w:szCs w:val="22"/>
              </w:rPr>
            </w:pPr>
            <w:r w:rsidRPr="00225321">
              <w:rPr>
                <w:sz w:val="22"/>
                <w:szCs w:val="22"/>
              </w:rPr>
              <w:t>Air Quality Management</w:t>
            </w:r>
          </w:p>
          <w:p w14:paraId="764911F7" w14:textId="77777777" w:rsidR="00C47B5D" w:rsidRPr="00225321" w:rsidRDefault="00C47B5D" w:rsidP="00F8130D">
            <w:pPr>
              <w:ind w:left="-108"/>
              <w:rPr>
                <w:sz w:val="22"/>
                <w:szCs w:val="22"/>
              </w:rPr>
            </w:pPr>
            <w:r w:rsidRPr="00225321">
              <w:rPr>
                <w:sz w:val="22"/>
                <w:szCs w:val="22"/>
              </w:rPr>
              <w:t>Orange County Environmental Protection Division</w:t>
            </w:r>
          </w:p>
        </w:tc>
      </w:tr>
    </w:tbl>
    <w:p w14:paraId="68AD9316" w14:textId="77777777" w:rsidR="00C47B5D" w:rsidRPr="00225321" w:rsidRDefault="00C47B5D" w:rsidP="00C47B5D">
      <w:pPr>
        <w:ind w:left="810"/>
        <w:jc w:val="both"/>
        <w:rPr>
          <w:b/>
          <w:caps/>
          <w:sz w:val="22"/>
          <w:szCs w:val="22"/>
          <w:highlight w:val="yellow"/>
        </w:rPr>
        <w:sectPr w:rsidR="00C47B5D" w:rsidRPr="00225321" w:rsidSect="00F8130D">
          <w:headerReference w:type="default" r:id="rId12"/>
          <w:footerReference w:type="default" r:id="rId13"/>
          <w:type w:val="continuous"/>
          <w:pgSz w:w="12240" w:h="15840" w:code="1"/>
          <w:pgMar w:top="720" w:right="1080" w:bottom="720" w:left="1080" w:header="720" w:footer="720" w:gutter="0"/>
          <w:paperSrc w:first="15" w:other="15"/>
          <w:cols w:space="720"/>
        </w:sectPr>
      </w:pPr>
    </w:p>
    <w:p w14:paraId="65F0A3E8" w14:textId="77777777" w:rsidR="00C47B5D" w:rsidRPr="00225321" w:rsidRDefault="00C47B5D" w:rsidP="00C47B5D">
      <w:pPr>
        <w:jc w:val="center"/>
        <w:rPr>
          <w:sz w:val="22"/>
          <w:szCs w:val="22"/>
        </w:rPr>
      </w:pPr>
    </w:p>
    <w:p w14:paraId="5BCCF138" w14:textId="77777777" w:rsidR="00C47B5D" w:rsidRPr="00225321" w:rsidRDefault="00C47B5D" w:rsidP="00C47B5D">
      <w:pPr>
        <w:jc w:val="center"/>
        <w:rPr>
          <w:sz w:val="22"/>
          <w:szCs w:val="22"/>
        </w:rPr>
      </w:pPr>
    </w:p>
    <w:p w14:paraId="604EC76F" w14:textId="77777777" w:rsidR="00C47B5D" w:rsidRPr="00225321" w:rsidRDefault="00C47B5D" w:rsidP="00C47B5D">
      <w:pPr>
        <w:jc w:val="center"/>
        <w:rPr>
          <w:sz w:val="22"/>
          <w:szCs w:val="22"/>
        </w:rPr>
      </w:pPr>
    </w:p>
    <w:p w14:paraId="4945E236" w14:textId="77777777" w:rsidR="00C47B5D" w:rsidRPr="00225321" w:rsidRDefault="00C47B5D" w:rsidP="00C47B5D">
      <w:pPr>
        <w:spacing w:after="120"/>
        <w:jc w:val="center"/>
        <w:rPr>
          <w:b/>
          <w:i/>
          <w:sz w:val="22"/>
          <w:szCs w:val="22"/>
        </w:rPr>
      </w:pPr>
      <w:r w:rsidRPr="00225321">
        <w:rPr>
          <w:b/>
          <w:sz w:val="22"/>
          <w:szCs w:val="22"/>
        </w:rPr>
        <w:t>CERTIFICATE OF SERVICE</w:t>
      </w:r>
    </w:p>
    <w:p w14:paraId="1904193F" w14:textId="77777777" w:rsidR="00C47B5D" w:rsidRPr="00225321" w:rsidRDefault="00C47B5D" w:rsidP="00C47B5D">
      <w:pPr>
        <w:spacing w:after="240"/>
        <w:rPr>
          <w:sz w:val="22"/>
          <w:szCs w:val="22"/>
        </w:rPr>
      </w:pPr>
      <w:r w:rsidRPr="00225321">
        <w:rPr>
          <w:sz w:val="22"/>
          <w:szCs w:val="22"/>
        </w:rPr>
        <w:t>The undersigned duly designated deputy agency clerk hereby certifies that this Air Permit package was sent by electronic mail, or a link to these documents made available electronically on a publicly accessible server, with received receipt requested before the close of business on the date indicated below to the following persons.</w:t>
      </w:r>
    </w:p>
    <w:p w14:paraId="13845EDD" w14:textId="77777777" w:rsidR="00C47B5D" w:rsidRPr="00225321" w:rsidRDefault="00C47B5D" w:rsidP="00C47B5D">
      <w:pPr>
        <w:widowControl w:val="0"/>
        <w:tabs>
          <w:tab w:val="left" w:pos="-720"/>
          <w:tab w:val="left" w:pos="4320"/>
        </w:tabs>
        <w:outlineLvl w:val="0"/>
        <w:rPr>
          <w:sz w:val="22"/>
          <w:szCs w:val="22"/>
        </w:rPr>
      </w:pPr>
      <w:r w:rsidRPr="00225321">
        <w:rPr>
          <w:sz w:val="22"/>
          <w:szCs w:val="22"/>
        </w:rPr>
        <w:t xml:space="preserve">Frank </w:t>
      </w:r>
      <w:proofErr w:type="spellStart"/>
      <w:r w:rsidRPr="00225321">
        <w:rPr>
          <w:sz w:val="22"/>
          <w:szCs w:val="22"/>
        </w:rPr>
        <w:t>Degeronimo</w:t>
      </w:r>
      <w:proofErr w:type="spellEnd"/>
      <w:r w:rsidRPr="00225321">
        <w:rPr>
          <w:sz w:val="22"/>
          <w:szCs w:val="22"/>
        </w:rPr>
        <w:t xml:space="preserve">, Frank’s Detail, </w:t>
      </w:r>
      <w:hyperlink r:id="rId14" w:history="1">
        <w:r w:rsidRPr="00225321">
          <w:rPr>
            <w:rStyle w:val="Hyperlink"/>
            <w:sz w:val="22"/>
            <w:szCs w:val="22"/>
          </w:rPr>
          <w:t>fd.8420@yahoo.com</w:t>
        </w:r>
      </w:hyperlink>
    </w:p>
    <w:p w14:paraId="58380CE4" w14:textId="77777777" w:rsidR="00C47B5D" w:rsidRPr="00225321" w:rsidRDefault="00C47B5D" w:rsidP="00C47B5D">
      <w:pPr>
        <w:widowControl w:val="0"/>
        <w:tabs>
          <w:tab w:val="left" w:pos="-720"/>
          <w:tab w:val="left" w:pos="4320"/>
        </w:tabs>
        <w:outlineLvl w:val="0"/>
        <w:rPr>
          <w:sz w:val="22"/>
          <w:szCs w:val="22"/>
        </w:rPr>
      </w:pPr>
      <w:r w:rsidRPr="00225321">
        <w:rPr>
          <w:sz w:val="22"/>
          <w:szCs w:val="22"/>
        </w:rPr>
        <w:t xml:space="preserve">James Travis Hess Murray, Grove Scientific and Engineering, </w:t>
      </w:r>
      <w:hyperlink r:id="rId15" w:history="1">
        <w:r w:rsidRPr="00225321">
          <w:rPr>
            <w:rStyle w:val="Hyperlink"/>
            <w:sz w:val="22"/>
            <w:szCs w:val="22"/>
          </w:rPr>
          <w:t>Travis@grovescientific.com</w:t>
        </w:r>
      </w:hyperlink>
      <w:r w:rsidRPr="00225321">
        <w:rPr>
          <w:sz w:val="22"/>
          <w:szCs w:val="22"/>
        </w:rPr>
        <w:t xml:space="preserve"> </w:t>
      </w:r>
    </w:p>
    <w:p w14:paraId="7953610A" w14:textId="20112A94" w:rsidR="00C47B5D" w:rsidRPr="00225321" w:rsidRDefault="00C47B5D" w:rsidP="00C47B5D">
      <w:pPr>
        <w:widowControl w:val="0"/>
        <w:tabs>
          <w:tab w:val="left" w:pos="-720"/>
          <w:tab w:val="left" w:pos="4320"/>
        </w:tabs>
        <w:outlineLvl w:val="0"/>
        <w:rPr>
          <w:sz w:val="22"/>
          <w:szCs w:val="22"/>
        </w:rPr>
      </w:pPr>
      <w:proofErr w:type="spellStart"/>
      <w:r w:rsidRPr="00225321">
        <w:rPr>
          <w:sz w:val="22"/>
          <w:szCs w:val="22"/>
        </w:rPr>
        <w:t>Christianne</w:t>
      </w:r>
      <w:proofErr w:type="spellEnd"/>
      <w:r w:rsidRPr="00225321">
        <w:rPr>
          <w:sz w:val="22"/>
          <w:szCs w:val="22"/>
        </w:rPr>
        <w:t xml:space="preserve"> Ferraro, P.E., Grove Scientific and Engineering, </w:t>
      </w:r>
      <w:hyperlink r:id="rId16" w:history="1">
        <w:r w:rsidR="008A791C" w:rsidRPr="00225321">
          <w:rPr>
            <w:rStyle w:val="Hyperlink"/>
            <w:sz w:val="22"/>
            <w:szCs w:val="22"/>
          </w:rPr>
          <w:t>chris@grovescientific.com</w:t>
        </w:r>
      </w:hyperlink>
    </w:p>
    <w:p w14:paraId="0EBEB126" w14:textId="77777777" w:rsidR="00C47B5D" w:rsidRDefault="00C47B5D" w:rsidP="00C47B5D">
      <w:pPr>
        <w:widowControl w:val="0"/>
        <w:tabs>
          <w:tab w:val="left" w:pos="-720"/>
          <w:tab w:val="left" w:pos="4320"/>
        </w:tabs>
        <w:outlineLvl w:val="0"/>
        <w:rPr>
          <w:sz w:val="22"/>
          <w:szCs w:val="22"/>
        </w:rPr>
      </w:pPr>
      <w:r w:rsidRPr="00225321">
        <w:rPr>
          <w:sz w:val="22"/>
          <w:szCs w:val="22"/>
        </w:rPr>
        <w:t xml:space="preserve">Lu </w:t>
      </w:r>
      <w:proofErr w:type="spellStart"/>
      <w:r w:rsidRPr="00225321">
        <w:rPr>
          <w:sz w:val="22"/>
          <w:szCs w:val="22"/>
        </w:rPr>
        <w:t>Burson</w:t>
      </w:r>
      <w:proofErr w:type="spellEnd"/>
      <w:r w:rsidRPr="00225321">
        <w:rPr>
          <w:sz w:val="22"/>
          <w:szCs w:val="22"/>
        </w:rPr>
        <w:t xml:space="preserve">, FDEP-Central District, </w:t>
      </w:r>
      <w:hyperlink r:id="rId17" w:history="1">
        <w:r w:rsidRPr="00225321">
          <w:rPr>
            <w:rStyle w:val="Hyperlink"/>
            <w:sz w:val="22"/>
            <w:szCs w:val="22"/>
          </w:rPr>
          <w:t>lu.burson@dep.state.fl.us</w:t>
        </w:r>
      </w:hyperlink>
      <w:r w:rsidRPr="00225321">
        <w:rPr>
          <w:sz w:val="22"/>
          <w:szCs w:val="22"/>
        </w:rPr>
        <w:t xml:space="preserve"> </w:t>
      </w:r>
    </w:p>
    <w:p w14:paraId="056243CB" w14:textId="31CF5066" w:rsidR="00E2094D" w:rsidRPr="00225321" w:rsidRDefault="00E2094D" w:rsidP="00C47B5D">
      <w:pPr>
        <w:widowControl w:val="0"/>
        <w:tabs>
          <w:tab w:val="left" w:pos="-720"/>
          <w:tab w:val="left" w:pos="4320"/>
        </w:tabs>
        <w:outlineLvl w:val="0"/>
        <w:rPr>
          <w:sz w:val="22"/>
          <w:szCs w:val="22"/>
        </w:rPr>
      </w:pPr>
      <w:r>
        <w:rPr>
          <w:sz w:val="22"/>
          <w:szCs w:val="22"/>
        </w:rPr>
        <w:t xml:space="preserve">Renee H. Parker, OCEPD, </w:t>
      </w:r>
      <w:hyperlink r:id="rId18" w:history="1">
        <w:r w:rsidRPr="00307581">
          <w:rPr>
            <w:rStyle w:val="Hyperlink"/>
            <w:sz w:val="22"/>
            <w:szCs w:val="22"/>
          </w:rPr>
          <w:t>renee.parker@ocfl.net</w:t>
        </w:r>
      </w:hyperlink>
      <w:r>
        <w:rPr>
          <w:sz w:val="22"/>
          <w:szCs w:val="22"/>
        </w:rPr>
        <w:t xml:space="preserve"> </w:t>
      </w:r>
    </w:p>
    <w:p w14:paraId="449EC3AA" w14:textId="19C527D4" w:rsidR="00C47B5D" w:rsidRPr="00225321" w:rsidRDefault="00C47B5D" w:rsidP="003A4096">
      <w:pPr>
        <w:widowControl w:val="0"/>
        <w:tabs>
          <w:tab w:val="left" w:pos="-720"/>
          <w:tab w:val="left" w:pos="4320"/>
        </w:tabs>
        <w:outlineLvl w:val="0"/>
        <w:rPr>
          <w:sz w:val="22"/>
          <w:szCs w:val="22"/>
        </w:rPr>
      </w:pPr>
      <w:r w:rsidRPr="00225321">
        <w:rPr>
          <w:sz w:val="22"/>
          <w:szCs w:val="22"/>
        </w:rPr>
        <w:t xml:space="preserve">Wanda Parker-Garvin, OCEPD, </w:t>
      </w:r>
      <w:hyperlink r:id="rId19" w:history="1">
        <w:r w:rsidRPr="00225321">
          <w:rPr>
            <w:rStyle w:val="Hyperlink"/>
            <w:sz w:val="22"/>
            <w:szCs w:val="22"/>
          </w:rPr>
          <w:t>wanda.parker@ocfl.net</w:t>
        </w:r>
      </w:hyperlink>
      <w:r w:rsidRPr="00225321">
        <w:rPr>
          <w:sz w:val="22"/>
          <w:szCs w:val="22"/>
        </w:rPr>
        <w:t xml:space="preserve"> </w:t>
      </w:r>
    </w:p>
    <w:p w14:paraId="7DCD4CA3" w14:textId="77777777" w:rsidR="00C47B5D" w:rsidRPr="00225321" w:rsidRDefault="00C47B5D" w:rsidP="003A4096">
      <w:pPr>
        <w:spacing w:before="240" w:after="240"/>
        <w:outlineLvl w:val="0"/>
        <w:rPr>
          <w:sz w:val="22"/>
          <w:szCs w:val="22"/>
        </w:rPr>
      </w:pPr>
      <w:r w:rsidRPr="00225321">
        <w:rPr>
          <w:sz w:val="22"/>
          <w:szCs w:val="22"/>
        </w:rPr>
        <w:t>Clerk Stamp</w:t>
      </w:r>
    </w:p>
    <w:p w14:paraId="4801F1BD" w14:textId="77777777" w:rsidR="00C47B5D" w:rsidRPr="00225321" w:rsidRDefault="00C47B5D" w:rsidP="00C47B5D">
      <w:pPr>
        <w:ind w:right="5040"/>
        <w:outlineLvl w:val="0"/>
        <w:rPr>
          <w:sz w:val="22"/>
          <w:szCs w:val="22"/>
        </w:rPr>
      </w:pPr>
      <w:r w:rsidRPr="00225321">
        <w:rPr>
          <w:b/>
          <w:sz w:val="22"/>
          <w:szCs w:val="22"/>
        </w:rPr>
        <w:t>FILING AND ACKNOWLEDGMENT FILED</w:t>
      </w:r>
      <w:r w:rsidRPr="00225321">
        <w:rPr>
          <w:sz w:val="22"/>
          <w:szCs w:val="22"/>
        </w:rPr>
        <w:t>, on this date, pursuant to Section 120.52(7), Florida Statutes, with the designated agency clerk, receipt of which is hereby acknowledged.</w:t>
      </w:r>
    </w:p>
    <w:p w14:paraId="0DA3C87D" w14:textId="5243E2A8" w:rsidR="00C47B5D" w:rsidRPr="00225321" w:rsidRDefault="00C47B5D" w:rsidP="00C47B5D">
      <w:pPr>
        <w:spacing w:after="120"/>
        <w:rPr>
          <w:b/>
          <w:cap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360"/>
        <w:gridCol w:w="1980"/>
      </w:tblGrid>
      <w:tr w:rsidR="00B6082A" w:rsidRPr="00225321" w14:paraId="42944EF4" w14:textId="77777777" w:rsidTr="00213C8A">
        <w:tc>
          <w:tcPr>
            <w:tcW w:w="3798" w:type="dxa"/>
            <w:tcBorders>
              <w:bottom w:val="single" w:sz="4" w:space="0" w:color="auto"/>
            </w:tcBorders>
          </w:tcPr>
          <w:p w14:paraId="271A65C6" w14:textId="794C2CE5" w:rsidR="00B6082A" w:rsidRPr="00225321" w:rsidRDefault="00B6082A" w:rsidP="00213C8A">
            <w:pPr>
              <w:rPr>
                <w:sz w:val="22"/>
                <w:szCs w:val="22"/>
              </w:rPr>
            </w:pPr>
          </w:p>
        </w:tc>
        <w:tc>
          <w:tcPr>
            <w:tcW w:w="360" w:type="dxa"/>
          </w:tcPr>
          <w:p w14:paraId="3ABF143A" w14:textId="77777777" w:rsidR="00B6082A" w:rsidRPr="00225321" w:rsidRDefault="00B6082A" w:rsidP="00213C8A">
            <w:pPr>
              <w:rPr>
                <w:sz w:val="22"/>
                <w:szCs w:val="22"/>
              </w:rPr>
            </w:pPr>
          </w:p>
        </w:tc>
        <w:tc>
          <w:tcPr>
            <w:tcW w:w="1980" w:type="dxa"/>
            <w:tcBorders>
              <w:bottom w:val="single" w:sz="4" w:space="0" w:color="auto"/>
            </w:tcBorders>
          </w:tcPr>
          <w:p w14:paraId="4F77D0DB" w14:textId="77777777" w:rsidR="00B6082A" w:rsidRPr="00225321" w:rsidRDefault="00B6082A" w:rsidP="00213C8A">
            <w:pPr>
              <w:rPr>
                <w:sz w:val="22"/>
                <w:szCs w:val="22"/>
              </w:rPr>
            </w:pPr>
          </w:p>
        </w:tc>
      </w:tr>
      <w:tr w:rsidR="00B6082A" w:rsidRPr="00225321" w14:paraId="10FA6A48" w14:textId="77777777" w:rsidTr="00213C8A">
        <w:tc>
          <w:tcPr>
            <w:tcW w:w="3798" w:type="dxa"/>
            <w:tcBorders>
              <w:top w:val="single" w:sz="4" w:space="0" w:color="auto"/>
            </w:tcBorders>
          </w:tcPr>
          <w:p w14:paraId="4EA5C7F9" w14:textId="77777777" w:rsidR="00B6082A" w:rsidRPr="00225321" w:rsidRDefault="00B6082A" w:rsidP="00213C8A">
            <w:pPr>
              <w:rPr>
                <w:sz w:val="22"/>
                <w:szCs w:val="22"/>
              </w:rPr>
            </w:pPr>
          </w:p>
        </w:tc>
        <w:tc>
          <w:tcPr>
            <w:tcW w:w="360" w:type="dxa"/>
          </w:tcPr>
          <w:p w14:paraId="48F5736C" w14:textId="77777777" w:rsidR="00B6082A" w:rsidRPr="00225321" w:rsidRDefault="00B6082A" w:rsidP="00213C8A">
            <w:pPr>
              <w:rPr>
                <w:sz w:val="22"/>
                <w:szCs w:val="22"/>
              </w:rPr>
            </w:pPr>
          </w:p>
        </w:tc>
        <w:tc>
          <w:tcPr>
            <w:tcW w:w="1980" w:type="dxa"/>
            <w:tcBorders>
              <w:top w:val="single" w:sz="4" w:space="0" w:color="auto"/>
            </w:tcBorders>
          </w:tcPr>
          <w:p w14:paraId="0B59D985" w14:textId="77777777" w:rsidR="00B6082A" w:rsidRPr="00225321" w:rsidRDefault="00B6082A" w:rsidP="00213C8A">
            <w:pPr>
              <w:jc w:val="center"/>
              <w:rPr>
                <w:sz w:val="22"/>
                <w:szCs w:val="22"/>
              </w:rPr>
            </w:pPr>
            <w:r w:rsidRPr="00225321">
              <w:rPr>
                <w:sz w:val="22"/>
                <w:szCs w:val="22"/>
              </w:rPr>
              <w:t>(Date)</w:t>
            </w:r>
          </w:p>
        </w:tc>
      </w:tr>
    </w:tbl>
    <w:p w14:paraId="5F4F1B4E" w14:textId="6F4A3157" w:rsidR="00C47B5D" w:rsidRPr="00225321" w:rsidRDefault="00C47B5D" w:rsidP="00C47B5D">
      <w:pPr>
        <w:spacing w:after="120"/>
        <w:rPr>
          <w:caps/>
          <w:sz w:val="22"/>
          <w:szCs w:val="22"/>
        </w:rPr>
      </w:pPr>
    </w:p>
    <w:p w14:paraId="78D76C81" w14:textId="77777777" w:rsidR="00C47B5D" w:rsidRPr="00225321" w:rsidRDefault="00C47B5D" w:rsidP="00C47B5D">
      <w:pPr>
        <w:spacing w:after="120"/>
        <w:rPr>
          <w:b/>
          <w:caps/>
          <w:sz w:val="22"/>
          <w:szCs w:val="22"/>
        </w:rPr>
        <w:sectPr w:rsidR="00C47B5D" w:rsidRPr="00225321" w:rsidSect="002C022A">
          <w:pgSz w:w="12240" w:h="15840" w:code="1"/>
          <w:pgMar w:top="720" w:right="1080" w:bottom="720" w:left="1080" w:header="720" w:footer="720" w:gutter="0"/>
          <w:paperSrc w:first="15" w:other="15"/>
          <w:pgNumType w:start="2"/>
          <w:cols w:space="720"/>
        </w:sectPr>
      </w:pPr>
    </w:p>
    <w:p w14:paraId="7B6A83A6" w14:textId="77777777" w:rsidR="00C47B5D" w:rsidRPr="00225321" w:rsidRDefault="00C47B5D" w:rsidP="00C47B5D">
      <w:pPr>
        <w:spacing w:after="120"/>
        <w:rPr>
          <w:caps/>
          <w:sz w:val="22"/>
          <w:szCs w:val="22"/>
          <w:u w:val="single"/>
        </w:rPr>
      </w:pPr>
      <w:r w:rsidRPr="00225321">
        <w:rPr>
          <w:b/>
          <w:caps/>
          <w:sz w:val="22"/>
          <w:szCs w:val="22"/>
        </w:rPr>
        <w:lastRenderedPageBreak/>
        <w:t>Facility Description</w:t>
      </w:r>
    </w:p>
    <w:p w14:paraId="31CC002B" w14:textId="4E3006C1" w:rsidR="008A791C" w:rsidRPr="00225321" w:rsidRDefault="008A791C" w:rsidP="008A791C">
      <w:pPr>
        <w:pStyle w:val="BodyText3"/>
        <w:numPr>
          <w:ilvl w:val="12"/>
          <w:numId w:val="0"/>
        </w:numPr>
        <w:rPr>
          <w:sz w:val="22"/>
          <w:szCs w:val="22"/>
        </w:rPr>
      </w:pPr>
      <w:r w:rsidRPr="00225321">
        <w:rPr>
          <w:sz w:val="22"/>
          <w:szCs w:val="22"/>
        </w:rPr>
        <w:t xml:space="preserve">Frank’s Detail owns and operates the Florida Auto Auction of Orlando automobile refinishing facility.  This facility includes body repair, prep shop, paint shop, and post paint shop.  Operations are conducted at two contiguous sites, 11801 West Colonial Drive and 620 Story Road in Ocoee, Florida.  The facility includes four </w:t>
      </w:r>
      <w:proofErr w:type="spellStart"/>
      <w:r w:rsidRPr="00225321">
        <w:rPr>
          <w:sz w:val="22"/>
          <w:szCs w:val="22"/>
        </w:rPr>
        <w:t>Devilbis</w:t>
      </w:r>
      <w:proofErr w:type="spellEnd"/>
      <w:r w:rsidRPr="00225321">
        <w:rPr>
          <w:sz w:val="22"/>
          <w:szCs w:val="22"/>
        </w:rPr>
        <w:t xml:space="preserve"> reconditioning spray booths, two Eagle drive through paint spray booths and one mixing room. </w:t>
      </w:r>
      <w:r w:rsidR="00BF5B08">
        <w:rPr>
          <w:sz w:val="22"/>
          <w:szCs w:val="22"/>
        </w:rPr>
        <w:t xml:space="preserve"> </w:t>
      </w:r>
      <w:r w:rsidRPr="00225321">
        <w:rPr>
          <w:sz w:val="22"/>
          <w:szCs w:val="22"/>
        </w:rPr>
        <w:t xml:space="preserve">The facility is classified as a </w:t>
      </w:r>
      <w:r w:rsidRPr="00225321">
        <w:rPr>
          <w:b/>
          <w:sz w:val="22"/>
          <w:szCs w:val="22"/>
        </w:rPr>
        <w:t>synthetic</w:t>
      </w:r>
      <w:r w:rsidRPr="00225321">
        <w:rPr>
          <w:sz w:val="22"/>
          <w:szCs w:val="22"/>
        </w:rPr>
        <w:t xml:space="preserve"> non-Title V source that is located at 11801 West Colonial Drive, Ocoee, Florida. </w:t>
      </w:r>
    </w:p>
    <w:p w14:paraId="7A2F2E3C" w14:textId="444D4080" w:rsidR="008A791C" w:rsidRPr="00225321" w:rsidRDefault="008A791C" w:rsidP="008A791C">
      <w:pPr>
        <w:pStyle w:val="BodyText3"/>
        <w:numPr>
          <w:ilvl w:val="12"/>
          <w:numId w:val="0"/>
        </w:numPr>
        <w:rPr>
          <w:sz w:val="22"/>
          <w:szCs w:val="22"/>
        </w:rPr>
      </w:pPr>
      <w:r w:rsidRPr="00225321">
        <w:rPr>
          <w:sz w:val="22"/>
          <w:szCs w:val="22"/>
        </w:rPr>
        <w:t>The</w:t>
      </w:r>
      <w:r w:rsidR="004E4B62" w:rsidRPr="00225321">
        <w:rPr>
          <w:sz w:val="22"/>
          <w:szCs w:val="22"/>
        </w:rPr>
        <w:t xml:space="preserve"> existing</w:t>
      </w:r>
      <w:r w:rsidRPr="00225321">
        <w:rPr>
          <w:sz w:val="22"/>
          <w:szCs w:val="22"/>
        </w:rPr>
        <w:t xml:space="preserve"> facility consists of two active emission units (EU).</w:t>
      </w:r>
    </w:p>
    <w:tbl>
      <w:tblPr>
        <w:tblW w:w="991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8978"/>
      </w:tblGrid>
      <w:tr w:rsidR="008A791C" w:rsidRPr="00225321" w14:paraId="600DB5E6" w14:textId="77777777" w:rsidTr="0051780F">
        <w:tc>
          <w:tcPr>
            <w:tcW w:w="940" w:type="dxa"/>
          </w:tcPr>
          <w:p w14:paraId="7F0DB1F9" w14:textId="77777777" w:rsidR="008A791C" w:rsidRPr="00225321" w:rsidRDefault="008A791C" w:rsidP="0051780F">
            <w:pPr>
              <w:jc w:val="center"/>
              <w:rPr>
                <w:sz w:val="22"/>
                <w:szCs w:val="22"/>
              </w:rPr>
            </w:pPr>
            <w:r w:rsidRPr="00225321">
              <w:rPr>
                <w:b/>
                <w:sz w:val="22"/>
                <w:szCs w:val="22"/>
              </w:rPr>
              <w:t>EU No.</w:t>
            </w:r>
          </w:p>
        </w:tc>
        <w:tc>
          <w:tcPr>
            <w:tcW w:w="8978" w:type="dxa"/>
          </w:tcPr>
          <w:p w14:paraId="4B71992A" w14:textId="77777777" w:rsidR="008A791C" w:rsidRPr="00225321" w:rsidRDefault="008A791C" w:rsidP="0051780F">
            <w:pPr>
              <w:rPr>
                <w:sz w:val="22"/>
                <w:szCs w:val="22"/>
              </w:rPr>
            </w:pPr>
            <w:r w:rsidRPr="00225321">
              <w:rPr>
                <w:b/>
                <w:sz w:val="22"/>
                <w:szCs w:val="22"/>
              </w:rPr>
              <w:t>Emission Unit Descriptions</w:t>
            </w:r>
          </w:p>
        </w:tc>
      </w:tr>
      <w:tr w:rsidR="008A791C" w:rsidRPr="00225321" w14:paraId="45DA2F72" w14:textId="77777777" w:rsidTr="0051780F">
        <w:tc>
          <w:tcPr>
            <w:tcW w:w="940" w:type="dxa"/>
          </w:tcPr>
          <w:p w14:paraId="09082A00" w14:textId="77777777" w:rsidR="008A791C" w:rsidRPr="00225321" w:rsidRDefault="008A791C" w:rsidP="0051780F">
            <w:pPr>
              <w:jc w:val="center"/>
              <w:rPr>
                <w:sz w:val="22"/>
                <w:szCs w:val="22"/>
              </w:rPr>
            </w:pPr>
            <w:r w:rsidRPr="00225321">
              <w:rPr>
                <w:sz w:val="22"/>
                <w:szCs w:val="22"/>
              </w:rPr>
              <w:t>001</w:t>
            </w:r>
          </w:p>
        </w:tc>
        <w:tc>
          <w:tcPr>
            <w:tcW w:w="8978" w:type="dxa"/>
          </w:tcPr>
          <w:p w14:paraId="193FF5A1" w14:textId="77777777" w:rsidR="008A791C" w:rsidRPr="00225321" w:rsidRDefault="008A791C" w:rsidP="0051780F">
            <w:pPr>
              <w:rPr>
                <w:sz w:val="22"/>
                <w:szCs w:val="22"/>
              </w:rPr>
            </w:pPr>
            <w:r w:rsidRPr="00225321">
              <w:rPr>
                <w:sz w:val="22"/>
                <w:szCs w:val="22"/>
                <w:u w:val="single"/>
              </w:rPr>
              <w:t>Four Reconditioning Spray Booths</w:t>
            </w:r>
          </w:p>
          <w:p w14:paraId="45BEDABC" w14:textId="77777777" w:rsidR="008A791C" w:rsidRPr="00225321" w:rsidRDefault="008A791C" w:rsidP="0051780F">
            <w:pPr>
              <w:rPr>
                <w:sz w:val="22"/>
                <w:szCs w:val="22"/>
              </w:rPr>
            </w:pPr>
            <w:r w:rsidRPr="00225321">
              <w:rPr>
                <w:sz w:val="22"/>
                <w:szCs w:val="22"/>
              </w:rPr>
              <w:t xml:space="preserve">This EU has four </w:t>
            </w:r>
            <w:proofErr w:type="spellStart"/>
            <w:r w:rsidRPr="00225321">
              <w:rPr>
                <w:sz w:val="22"/>
                <w:szCs w:val="22"/>
              </w:rPr>
              <w:t>Devilbis</w:t>
            </w:r>
            <w:proofErr w:type="spellEnd"/>
            <w:r w:rsidRPr="00225321">
              <w:rPr>
                <w:sz w:val="22"/>
                <w:szCs w:val="22"/>
              </w:rPr>
              <w:t xml:space="preserve"> Concept Cure Model 1424 Paint Booths located at 11801 West Colonial Drive.  Each booth is equipped with a single stack and dual bank air filters with a particulate reduction efficiency of approximately 99%.</w:t>
            </w:r>
          </w:p>
        </w:tc>
      </w:tr>
      <w:tr w:rsidR="008A791C" w:rsidRPr="00225321" w14:paraId="5110A178" w14:textId="77777777" w:rsidTr="0051780F">
        <w:tc>
          <w:tcPr>
            <w:tcW w:w="940" w:type="dxa"/>
          </w:tcPr>
          <w:p w14:paraId="5E5AF763" w14:textId="77777777" w:rsidR="008A791C" w:rsidRPr="00225321" w:rsidRDefault="008A791C" w:rsidP="0051780F">
            <w:pPr>
              <w:jc w:val="center"/>
              <w:rPr>
                <w:sz w:val="22"/>
                <w:szCs w:val="22"/>
              </w:rPr>
            </w:pPr>
            <w:r w:rsidRPr="00225321">
              <w:rPr>
                <w:sz w:val="22"/>
                <w:szCs w:val="22"/>
              </w:rPr>
              <w:t>002</w:t>
            </w:r>
          </w:p>
        </w:tc>
        <w:tc>
          <w:tcPr>
            <w:tcW w:w="8978" w:type="dxa"/>
          </w:tcPr>
          <w:p w14:paraId="62D17C09" w14:textId="77777777" w:rsidR="008A791C" w:rsidRPr="00225321" w:rsidRDefault="008A791C" w:rsidP="0051780F">
            <w:pPr>
              <w:rPr>
                <w:sz w:val="22"/>
                <w:szCs w:val="22"/>
              </w:rPr>
            </w:pPr>
            <w:r w:rsidRPr="00225321">
              <w:rPr>
                <w:sz w:val="22"/>
                <w:szCs w:val="22"/>
                <w:u w:val="single"/>
              </w:rPr>
              <w:t>Two Drive-Through Paint Spray Booths and a Paint Mix Room</w:t>
            </w:r>
          </w:p>
          <w:p w14:paraId="199054C4" w14:textId="77777777" w:rsidR="008A791C" w:rsidRPr="00225321" w:rsidRDefault="008A791C" w:rsidP="0051780F">
            <w:pPr>
              <w:rPr>
                <w:sz w:val="22"/>
                <w:szCs w:val="22"/>
                <w:u w:val="single"/>
              </w:rPr>
            </w:pPr>
            <w:r w:rsidRPr="00225321">
              <w:rPr>
                <w:sz w:val="22"/>
                <w:szCs w:val="22"/>
              </w:rPr>
              <w:t>This EU has two SMI-50-13-9-HP Eagle drive-through paint spray booths and one mixing room located at 620 Story Road.  Each booth is equipped with particulate filters that are approximately 98.4% efficient.  These two booths are heated by the firing of natural gas or propane only at a maximum rate of 3.0 MMBtu/hr.</w:t>
            </w:r>
          </w:p>
        </w:tc>
      </w:tr>
    </w:tbl>
    <w:p w14:paraId="060F5044" w14:textId="77777777" w:rsidR="008A791C" w:rsidRPr="00225321" w:rsidRDefault="008A791C" w:rsidP="008A791C">
      <w:pPr>
        <w:numPr>
          <w:ilvl w:val="12"/>
          <w:numId w:val="0"/>
        </w:numPr>
        <w:spacing w:before="120"/>
        <w:rPr>
          <w:sz w:val="22"/>
          <w:szCs w:val="22"/>
        </w:rPr>
      </w:pPr>
      <w:r w:rsidRPr="00225321">
        <w:rPr>
          <w:sz w:val="22"/>
          <w:szCs w:val="22"/>
          <w:u w:val="single"/>
        </w:rPr>
        <w:t>Exempt Activities</w:t>
      </w:r>
    </w:p>
    <w:p w14:paraId="1486E1C0" w14:textId="77777777" w:rsidR="008A791C" w:rsidRPr="00225321" w:rsidRDefault="008A791C" w:rsidP="008A791C">
      <w:pPr>
        <w:numPr>
          <w:ilvl w:val="12"/>
          <w:numId w:val="0"/>
        </w:numPr>
        <w:spacing w:after="120"/>
        <w:rPr>
          <w:sz w:val="22"/>
          <w:szCs w:val="22"/>
        </w:rPr>
      </w:pPr>
      <w:r w:rsidRPr="00225321">
        <w:rPr>
          <w:sz w:val="22"/>
          <w:szCs w:val="22"/>
        </w:rPr>
        <w:t>The drive-through paint booths are heated with natural gas or propane.  Self-contained burners in the booths are rated at 3.0 MMBtu/</w:t>
      </w:r>
      <w:proofErr w:type="spellStart"/>
      <w:r w:rsidRPr="00225321">
        <w:rPr>
          <w:sz w:val="22"/>
          <w:szCs w:val="22"/>
        </w:rPr>
        <w:t>hr</w:t>
      </w:r>
      <w:proofErr w:type="spellEnd"/>
      <w:r w:rsidRPr="00225321">
        <w:rPr>
          <w:sz w:val="22"/>
          <w:szCs w:val="22"/>
        </w:rPr>
        <w:t xml:space="preserve"> total.  These burners qualify for the exemption from permitting pursuant to Rule 62-210.300(3)(a)33, F.A.C., for fossil fuel steam generators, hot water generators, and other external combustion heating units with heat input capacity equal to or less than 10 million Btu per hour.</w:t>
      </w:r>
    </w:p>
    <w:p w14:paraId="4C302DCD" w14:textId="77777777" w:rsidR="00C47B5D" w:rsidRPr="00225321" w:rsidRDefault="00C47B5D" w:rsidP="008A791C">
      <w:pPr>
        <w:spacing w:after="120"/>
        <w:rPr>
          <w:b/>
          <w:caps/>
          <w:sz w:val="22"/>
          <w:szCs w:val="22"/>
        </w:rPr>
      </w:pPr>
      <w:r w:rsidRPr="00225321">
        <w:rPr>
          <w:b/>
          <w:caps/>
          <w:sz w:val="22"/>
          <w:szCs w:val="22"/>
        </w:rPr>
        <w:t>PROPOSED PROJECT</w:t>
      </w:r>
    </w:p>
    <w:p w14:paraId="0E8085FC" w14:textId="4E26045E" w:rsidR="008A791C" w:rsidRPr="00225321" w:rsidRDefault="008A791C" w:rsidP="008A791C">
      <w:pPr>
        <w:numPr>
          <w:ilvl w:val="12"/>
          <w:numId w:val="0"/>
        </w:numPr>
        <w:spacing w:after="120"/>
        <w:rPr>
          <w:sz w:val="22"/>
          <w:szCs w:val="22"/>
        </w:rPr>
      </w:pPr>
      <w:r w:rsidRPr="00225321">
        <w:rPr>
          <w:sz w:val="22"/>
          <w:szCs w:val="22"/>
        </w:rPr>
        <w:t xml:space="preserve">The permittee proposes to replace two existing three-car paint spray booths with two new </w:t>
      </w:r>
      <w:proofErr w:type="spellStart"/>
      <w:r w:rsidR="0051780F" w:rsidRPr="00225321">
        <w:rPr>
          <w:sz w:val="22"/>
          <w:szCs w:val="22"/>
        </w:rPr>
        <w:t>Accudraft</w:t>
      </w:r>
      <w:proofErr w:type="spellEnd"/>
      <w:r w:rsidR="0051780F" w:rsidRPr="00225321">
        <w:rPr>
          <w:sz w:val="22"/>
          <w:szCs w:val="22"/>
        </w:rPr>
        <w:t xml:space="preserve"> Dual Skin </w:t>
      </w:r>
      <w:r w:rsidRPr="00225321">
        <w:rPr>
          <w:sz w:val="22"/>
          <w:szCs w:val="22"/>
        </w:rPr>
        <w:t xml:space="preserve">five-car paint spray booths at the 620 Story Road parcel.  The mixing room will also be replaced. </w:t>
      </w:r>
      <w:r w:rsidR="00BF5B08">
        <w:rPr>
          <w:sz w:val="22"/>
          <w:szCs w:val="22"/>
        </w:rPr>
        <w:t xml:space="preserve"> </w:t>
      </w:r>
      <w:r w:rsidR="004E4B62" w:rsidRPr="00225321">
        <w:rPr>
          <w:sz w:val="22"/>
          <w:szCs w:val="22"/>
        </w:rPr>
        <w:t xml:space="preserve">To simplify recordkeeping and the Annual Operating Reports, the two emissions units (EU 001 and EU 002) of Permit No. 0951223-010-AO were combined into one emissions unit (EU 002).  The facility description was changed accordingly.  </w:t>
      </w:r>
      <w:r w:rsidRPr="00225321">
        <w:rPr>
          <w:sz w:val="22"/>
          <w:szCs w:val="22"/>
        </w:rPr>
        <w:t>The permittee is not requesting any changes in permitted emissions limits</w:t>
      </w:r>
      <w:r w:rsidR="00512AE1" w:rsidRPr="00225321">
        <w:rPr>
          <w:sz w:val="22"/>
          <w:szCs w:val="22"/>
        </w:rPr>
        <w:t xml:space="preserve"> and will remain a synthetic non-Title V source of VOC and HAP.</w:t>
      </w:r>
    </w:p>
    <w:p w14:paraId="681548B0" w14:textId="6775B19B" w:rsidR="00C47B5D" w:rsidRPr="00225321" w:rsidRDefault="00C47B5D" w:rsidP="00C47B5D">
      <w:pPr>
        <w:pStyle w:val="BodyText3"/>
        <w:numPr>
          <w:ilvl w:val="12"/>
          <w:numId w:val="0"/>
        </w:numPr>
        <w:rPr>
          <w:sz w:val="22"/>
          <w:szCs w:val="22"/>
        </w:rPr>
      </w:pPr>
      <w:r w:rsidRPr="00225321">
        <w:rPr>
          <w:sz w:val="22"/>
          <w:szCs w:val="22"/>
        </w:rPr>
        <w:t>This project will modify the following emissions units.</w:t>
      </w:r>
    </w:p>
    <w:tbl>
      <w:tblPr>
        <w:tblW w:w="991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8978"/>
      </w:tblGrid>
      <w:tr w:rsidR="008A791C" w:rsidRPr="00225321" w14:paraId="47980909" w14:textId="77777777" w:rsidTr="0051780F">
        <w:tc>
          <w:tcPr>
            <w:tcW w:w="940" w:type="dxa"/>
          </w:tcPr>
          <w:p w14:paraId="65056001" w14:textId="77777777" w:rsidR="008A791C" w:rsidRPr="00225321" w:rsidRDefault="008A791C" w:rsidP="0051780F">
            <w:pPr>
              <w:jc w:val="center"/>
              <w:rPr>
                <w:sz w:val="22"/>
                <w:szCs w:val="22"/>
              </w:rPr>
            </w:pPr>
            <w:r w:rsidRPr="00225321">
              <w:rPr>
                <w:b/>
                <w:sz w:val="22"/>
                <w:szCs w:val="22"/>
              </w:rPr>
              <w:t>EU No.</w:t>
            </w:r>
          </w:p>
        </w:tc>
        <w:tc>
          <w:tcPr>
            <w:tcW w:w="8978" w:type="dxa"/>
          </w:tcPr>
          <w:p w14:paraId="1A40EB85" w14:textId="77777777" w:rsidR="008A791C" w:rsidRPr="00225321" w:rsidRDefault="008A791C" w:rsidP="0051780F">
            <w:pPr>
              <w:rPr>
                <w:sz w:val="22"/>
                <w:szCs w:val="22"/>
              </w:rPr>
            </w:pPr>
            <w:r w:rsidRPr="00225321">
              <w:rPr>
                <w:b/>
                <w:sz w:val="22"/>
                <w:szCs w:val="22"/>
              </w:rPr>
              <w:t>Emission Unit Descriptions</w:t>
            </w:r>
          </w:p>
        </w:tc>
      </w:tr>
      <w:tr w:rsidR="008A791C" w:rsidRPr="00225321" w14:paraId="1BBB2C05" w14:textId="77777777" w:rsidTr="0051780F">
        <w:tc>
          <w:tcPr>
            <w:tcW w:w="940" w:type="dxa"/>
          </w:tcPr>
          <w:p w14:paraId="2E9F6F32" w14:textId="77777777" w:rsidR="008A791C" w:rsidRPr="00225321" w:rsidRDefault="008A791C" w:rsidP="0051780F">
            <w:pPr>
              <w:jc w:val="center"/>
              <w:rPr>
                <w:strike/>
                <w:sz w:val="22"/>
                <w:szCs w:val="22"/>
                <w:highlight w:val="yellow"/>
              </w:rPr>
            </w:pPr>
            <w:r w:rsidRPr="00225321">
              <w:rPr>
                <w:strike/>
                <w:sz w:val="22"/>
                <w:szCs w:val="22"/>
                <w:highlight w:val="yellow"/>
              </w:rPr>
              <w:t>001</w:t>
            </w:r>
          </w:p>
        </w:tc>
        <w:tc>
          <w:tcPr>
            <w:tcW w:w="8978" w:type="dxa"/>
          </w:tcPr>
          <w:p w14:paraId="35798B3C" w14:textId="77777777" w:rsidR="008A791C" w:rsidRPr="00225321" w:rsidRDefault="008A791C" w:rsidP="0051780F">
            <w:pPr>
              <w:rPr>
                <w:strike/>
                <w:sz w:val="22"/>
                <w:szCs w:val="22"/>
                <w:highlight w:val="yellow"/>
              </w:rPr>
            </w:pPr>
            <w:r w:rsidRPr="00225321">
              <w:rPr>
                <w:strike/>
                <w:sz w:val="22"/>
                <w:szCs w:val="22"/>
                <w:highlight w:val="yellow"/>
                <w:u w:val="single"/>
              </w:rPr>
              <w:t>Four Reconditioning Spray Booths</w:t>
            </w:r>
          </w:p>
          <w:p w14:paraId="12DF4DDF" w14:textId="77777777" w:rsidR="008A791C" w:rsidRPr="00225321" w:rsidRDefault="008A791C" w:rsidP="0051780F">
            <w:pPr>
              <w:rPr>
                <w:strike/>
                <w:sz w:val="22"/>
                <w:szCs w:val="22"/>
                <w:highlight w:val="yellow"/>
              </w:rPr>
            </w:pPr>
            <w:r w:rsidRPr="00225321">
              <w:rPr>
                <w:strike/>
                <w:sz w:val="22"/>
                <w:szCs w:val="22"/>
                <w:highlight w:val="yellow"/>
              </w:rPr>
              <w:t xml:space="preserve">This EU has four </w:t>
            </w:r>
            <w:proofErr w:type="spellStart"/>
            <w:r w:rsidRPr="00225321">
              <w:rPr>
                <w:strike/>
                <w:sz w:val="22"/>
                <w:szCs w:val="22"/>
                <w:highlight w:val="yellow"/>
              </w:rPr>
              <w:t>Devilbis</w:t>
            </w:r>
            <w:proofErr w:type="spellEnd"/>
            <w:r w:rsidRPr="00225321">
              <w:rPr>
                <w:strike/>
                <w:sz w:val="22"/>
                <w:szCs w:val="22"/>
                <w:highlight w:val="yellow"/>
              </w:rPr>
              <w:t xml:space="preserve"> Concept Cure Model 1424 Paint Booths located at 11801 West Colonial Drive.  Each booth is equipped with a single stack and dual bank air filters with a particulate reduction efficiency of approximately 99%.</w:t>
            </w:r>
          </w:p>
        </w:tc>
      </w:tr>
      <w:tr w:rsidR="008A791C" w:rsidRPr="00225321" w14:paraId="08CF29BA" w14:textId="77777777" w:rsidTr="0051780F">
        <w:tc>
          <w:tcPr>
            <w:tcW w:w="940" w:type="dxa"/>
          </w:tcPr>
          <w:p w14:paraId="769484A5" w14:textId="77777777" w:rsidR="008A791C" w:rsidRPr="00225321" w:rsidRDefault="008A791C" w:rsidP="0051780F">
            <w:pPr>
              <w:jc w:val="center"/>
              <w:rPr>
                <w:sz w:val="22"/>
                <w:szCs w:val="22"/>
              </w:rPr>
            </w:pPr>
            <w:r w:rsidRPr="00225321">
              <w:rPr>
                <w:sz w:val="22"/>
                <w:szCs w:val="22"/>
              </w:rPr>
              <w:t>002</w:t>
            </w:r>
          </w:p>
        </w:tc>
        <w:tc>
          <w:tcPr>
            <w:tcW w:w="8978" w:type="dxa"/>
          </w:tcPr>
          <w:p w14:paraId="3AB19D10" w14:textId="397349BE" w:rsidR="008A791C" w:rsidRPr="00225321" w:rsidRDefault="004E4B62" w:rsidP="0051780F">
            <w:pPr>
              <w:rPr>
                <w:sz w:val="22"/>
                <w:szCs w:val="22"/>
              </w:rPr>
            </w:pPr>
            <w:r w:rsidRPr="00225321">
              <w:rPr>
                <w:sz w:val="22"/>
                <w:szCs w:val="22"/>
                <w:highlight w:val="yellow"/>
                <w:u w:val="double"/>
              </w:rPr>
              <w:t xml:space="preserve">Six Paint Spray Booths </w:t>
            </w:r>
            <w:r w:rsidR="008A791C" w:rsidRPr="00225321">
              <w:rPr>
                <w:strike/>
                <w:sz w:val="22"/>
                <w:szCs w:val="22"/>
                <w:highlight w:val="yellow"/>
                <w:u w:val="single"/>
              </w:rPr>
              <w:t>Two Drive-Through Paint Spray Booths</w:t>
            </w:r>
            <w:r w:rsidR="008A791C" w:rsidRPr="00225321">
              <w:rPr>
                <w:sz w:val="22"/>
                <w:szCs w:val="22"/>
                <w:u w:val="single"/>
              </w:rPr>
              <w:t xml:space="preserve"> and a Paint Mix Room</w:t>
            </w:r>
          </w:p>
          <w:p w14:paraId="17A13315" w14:textId="77777777" w:rsidR="004E4B62" w:rsidRPr="00225321" w:rsidRDefault="008A791C" w:rsidP="0008408A">
            <w:pPr>
              <w:rPr>
                <w:sz w:val="22"/>
                <w:szCs w:val="22"/>
              </w:rPr>
            </w:pPr>
            <w:r w:rsidRPr="00225321">
              <w:rPr>
                <w:sz w:val="22"/>
                <w:szCs w:val="22"/>
              </w:rPr>
              <w:t>This EU has</w:t>
            </w:r>
            <w:r w:rsidR="004E4B62" w:rsidRPr="00225321">
              <w:rPr>
                <w:sz w:val="22"/>
                <w:szCs w:val="22"/>
              </w:rPr>
              <w:t>:</w:t>
            </w:r>
          </w:p>
          <w:p w14:paraId="288283C2" w14:textId="29858BD6" w:rsidR="004E4B62" w:rsidRPr="00225321" w:rsidRDefault="004E4B62" w:rsidP="004E4B62">
            <w:pPr>
              <w:pStyle w:val="ListParagraph"/>
              <w:numPr>
                <w:ilvl w:val="0"/>
                <w:numId w:val="31"/>
              </w:numPr>
              <w:rPr>
                <w:sz w:val="22"/>
                <w:szCs w:val="22"/>
                <w:u w:val="double"/>
              </w:rPr>
            </w:pPr>
            <w:proofErr w:type="gramStart"/>
            <w:r w:rsidRPr="00225321">
              <w:rPr>
                <w:sz w:val="22"/>
                <w:szCs w:val="22"/>
                <w:highlight w:val="yellow"/>
                <w:u w:val="double"/>
              </w:rPr>
              <w:t>four</w:t>
            </w:r>
            <w:proofErr w:type="gramEnd"/>
            <w:r w:rsidRPr="00225321">
              <w:rPr>
                <w:sz w:val="22"/>
                <w:szCs w:val="22"/>
                <w:highlight w:val="yellow"/>
                <w:u w:val="double"/>
              </w:rPr>
              <w:t xml:space="preserve"> </w:t>
            </w:r>
            <w:proofErr w:type="spellStart"/>
            <w:r w:rsidRPr="00225321">
              <w:rPr>
                <w:sz w:val="22"/>
                <w:szCs w:val="22"/>
                <w:highlight w:val="yellow"/>
                <w:u w:val="double"/>
              </w:rPr>
              <w:t>Devilbis</w:t>
            </w:r>
            <w:proofErr w:type="spellEnd"/>
            <w:r w:rsidRPr="00225321">
              <w:rPr>
                <w:sz w:val="22"/>
                <w:szCs w:val="22"/>
                <w:highlight w:val="yellow"/>
                <w:u w:val="double"/>
              </w:rPr>
              <w:t xml:space="preserve"> Concept Cure Model 1424 Paint Booths located at 11801 West Colonial Drive.  Each booth is equipped with a single stack and dual bank air filters with a particulate reduction efficiency of approximately 99%.</w:t>
            </w:r>
          </w:p>
          <w:p w14:paraId="4AE330AD" w14:textId="0C3A2ADF" w:rsidR="008A791C" w:rsidRPr="00225321" w:rsidRDefault="008A791C" w:rsidP="004E4B62">
            <w:pPr>
              <w:pStyle w:val="ListParagraph"/>
              <w:numPr>
                <w:ilvl w:val="0"/>
                <w:numId w:val="31"/>
              </w:numPr>
              <w:rPr>
                <w:sz w:val="22"/>
                <w:szCs w:val="22"/>
                <w:u w:val="single"/>
              </w:rPr>
            </w:pPr>
            <w:proofErr w:type="gramStart"/>
            <w:r w:rsidRPr="00225321">
              <w:rPr>
                <w:sz w:val="22"/>
                <w:szCs w:val="22"/>
              </w:rPr>
              <w:t>two</w:t>
            </w:r>
            <w:proofErr w:type="gramEnd"/>
            <w:r w:rsidRPr="00225321">
              <w:rPr>
                <w:sz w:val="22"/>
                <w:szCs w:val="22"/>
              </w:rPr>
              <w:t xml:space="preserve"> </w:t>
            </w:r>
            <w:r w:rsidRPr="00225321">
              <w:rPr>
                <w:strike/>
                <w:sz w:val="22"/>
                <w:szCs w:val="22"/>
                <w:highlight w:val="yellow"/>
              </w:rPr>
              <w:t>SMI-50-13-9-HP Eagle</w:t>
            </w:r>
            <w:r w:rsidRPr="00225321">
              <w:rPr>
                <w:sz w:val="22"/>
                <w:szCs w:val="22"/>
              </w:rPr>
              <w:t xml:space="preserve"> </w:t>
            </w:r>
            <w:proofErr w:type="spellStart"/>
            <w:r w:rsidR="005A55B5" w:rsidRPr="00225321">
              <w:rPr>
                <w:sz w:val="22"/>
                <w:szCs w:val="22"/>
                <w:highlight w:val="yellow"/>
                <w:u w:val="double"/>
              </w:rPr>
              <w:t>Accudraft</w:t>
            </w:r>
            <w:proofErr w:type="spellEnd"/>
            <w:r w:rsidR="005A55B5" w:rsidRPr="00225321">
              <w:rPr>
                <w:sz w:val="22"/>
                <w:szCs w:val="22"/>
                <w:highlight w:val="yellow"/>
                <w:u w:val="double"/>
              </w:rPr>
              <w:t xml:space="preserve"> Dual Skin</w:t>
            </w:r>
            <w:r w:rsidR="0051780F" w:rsidRPr="00225321">
              <w:rPr>
                <w:sz w:val="22"/>
                <w:szCs w:val="22"/>
                <w:highlight w:val="yellow"/>
                <w:u w:val="double"/>
              </w:rPr>
              <w:t xml:space="preserve"> 5-car</w:t>
            </w:r>
            <w:r w:rsidR="005A55B5" w:rsidRPr="00225321">
              <w:rPr>
                <w:sz w:val="22"/>
                <w:szCs w:val="22"/>
              </w:rPr>
              <w:t xml:space="preserve"> </w:t>
            </w:r>
            <w:r w:rsidRPr="00225321">
              <w:rPr>
                <w:sz w:val="22"/>
                <w:szCs w:val="22"/>
              </w:rPr>
              <w:t>drive-through paint spray booths and one mixing room located at 620 Story Road.  Each booth is equipped with particulate filters that are</w:t>
            </w:r>
            <w:r w:rsidR="007F0F36" w:rsidRPr="00225321">
              <w:rPr>
                <w:sz w:val="22"/>
                <w:szCs w:val="22"/>
              </w:rPr>
              <w:t xml:space="preserve"> </w:t>
            </w:r>
            <w:r w:rsidR="0008408A" w:rsidRPr="00225321">
              <w:rPr>
                <w:strike/>
                <w:sz w:val="22"/>
                <w:szCs w:val="22"/>
                <w:highlight w:val="yellow"/>
              </w:rPr>
              <w:t>approximately 98.4%</w:t>
            </w:r>
            <w:r w:rsidR="0008408A" w:rsidRPr="00225321">
              <w:rPr>
                <w:sz w:val="22"/>
                <w:szCs w:val="22"/>
              </w:rPr>
              <w:t xml:space="preserve"> </w:t>
            </w:r>
            <w:r w:rsidR="007F0F36" w:rsidRPr="00225321">
              <w:rPr>
                <w:sz w:val="22"/>
                <w:szCs w:val="22"/>
                <w:highlight w:val="yellow"/>
                <w:u w:val="double"/>
              </w:rPr>
              <w:t>rated at</w:t>
            </w:r>
            <w:r w:rsidRPr="00225321">
              <w:rPr>
                <w:sz w:val="22"/>
                <w:szCs w:val="22"/>
                <w:highlight w:val="yellow"/>
                <w:u w:val="double"/>
              </w:rPr>
              <w:t xml:space="preserve"> </w:t>
            </w:r>
            <w:r w:rsidR="007F0F36" w:rsidRPr="00225321">
              <w:rPr>
                <w:sz w:val="22"/>
                <w:szCs w:val="22"/>
                <w:highlight w:val="yellow"/>
                <w:u w:val="double"/>
              </w:rPr>
              <w:t>greater than</w:t>
            </w:r>
            <w:r w:rsidRPr="00225321">
              <w:rPr>
                <w:sz w:val="22"/>
                <w:szCs w:val="22"/>
                <w:highlight w:val="yellow"/>
                <w:u w:val="double"/>
              </w:rPr>
              <w:t xml:space="preserve"> </w:t>
            </w:r>
            <w:r w:rsidR="007F0F36" w:rsidRPr="00225321">
              <w:rPr>
                <w:sz w:val="22"/>
                <w:szCs w:val="22"/>
                <w:highlight w:val="yellow"/>
                <w:u w:val="double"/>
              </w:rPr>
              <w:t>99</w:t>
            </w:r>
            <w:r w:rsidRPr="00225321">
              <w:rPr>
                <w:sz w:val="22"/>
                <w:szCs w:val="22"/>
                <w:highlight w:val="yellow"/>
                <w:u w:val="double"/>
              </w:rPr>
              <w:t>% efficient</w:t>
            </w:r>
            <w:r w:rsidRPr="00225321">
              <w:rPr>
                <w:sz w:val="22"/>
                <w:szCs w:val="22"/>
              </w:rPr>
              <w:t xml:space="preserve">.  These two booths </w:t>
            </w:r>
            <w:r w:rsidRPr="00225321">
              <w:rPr>
                <w:sz w:val="22"/>
                <w:szCs w:val="22"/>
              </w:rPr>
              <w:lastRenderedPageBreak/>
              <w:t>are heated by the firing of natural gas or propane only at a maximum rate of</w:t>
            </w:r>
            <w:r w:rsidR="0008408A" w:rsidRPr="00225321">
              <w:rPr>
                <w:sz w:val="22"/>
                <w:szCs w:val="22"/>
              </w:rPr>
              <w:t xml:space="preserve"> </w:t>
            </w:r>
            <w:r w:rsidR="0008408A" w:rsidRPr="00225321">
              <w:rPr>
                <w:strike/>
                <w:sz w:val="22"/>
                <w:szCs w:val="22"/>
                <w:highlight w:val="yellow"/>
              </w:rPr>
              <w:t>3.0 MMBtu/</w:t>
            </w:r>
            <w:proofErr w:type="spellStart"/>
            <w:r w:rsidR="0008408A" w:rsidRPr="00225321">
              <w:rPr>
                <w:strike/>
                <w:sz w:val="22"/>
                <w:szCs w:val="22"/>
                <w:highlight w:val="yellow"/>
              </w:rPr>
              <w:t>hr</w:t>
            </w:r>
            <w:proofErr w:type="spellEnd"/>
            <w:r w:rsidRPr="00225321">
              <w:rPr>
                <w:sz w:val="22"/>
                <w:szCs w:val="22"/>
                <w:highlight w:val="yellow"/>
              </w:rPr>
              <w:t xml:space="preserve"> </w:t>
            </w:r>
            <w:r w:rsidR="005A55B5" w:rsidRPr="00225321">
              <w:rPr>
                <w:sz w:val="22"/>
                <w:szCs w:val="22"/>
                <w:highlight w:val="yellow"/>
                <w:u w:val="double"/>
              </w:rPr>
              <w:t>4.5</w:t>
            </w:r>
            <w:r w:rsidRPr="00225321">
              <w:rPr>
                <w:sz w:val="22"/>
                <w:szCs w:val="22"/>
                <w:highlight w:val="yellow"/>
                <w:u w:val="double"/>
              </w:rPr>
              <w:t xml:space="preserve"> MMBtu/</w:t>
            </w:r>
            <w:proofErr w:type="spellStart"/>
            <w:r w:rsidRPr="00225321">
              <w:rPr>
                <w:sz w:val="22"/>
                <w:szCs w:val="22"/>
                <w:highlight w:val="yellow"/>
                <w:u w:val="double"/>
              </w:rPr>
              <w:t>hr</w:t>
            </w:r>
            <w:proofErr w:type="spellEnd"/>
            <w:r w:rsidR="00BC75ED" w:rsidRPr="00225321">
              <w:rPr>
                <w:sz w:val="22"/>
                <w:szCs w:val="22"/>
                <w:highlight w:val="yellow"/>
                <w:u w:val="double"/>
              </w:rPr>
              <w:t xml:space="preserve"> per booth, or 9.0 MM</w:t>
            </w:r>
            <w:r w:rsidR="005A55B5" w:rsidRPr="00225321">
              <w:rPr>
                <w:sz w:val="22"/>
                <w:szCs w:val="22"/>
                <w:highlight w:val="yellow"/>
                <w:u w:val="double"/>
              </w:rPr>
              <w:t>Btu/</w:t>
            </w:r>
            <w:proofErr w:type="spellStart"/>
            <w:r w:rsidR="005A55B5" w:rsidRPr="00225321">
              <w:rPr>
                <w:sz w:val="22"/>
                <w:szCs w:val="22"/>
                <w:highlight w:val="yellow"/>
                <w:u w:val="double"/>
              </w:rPr>
              <w:t>hr</w:t>
            </w:r>
            <w:proofErr w:type="spellEnd"/>
            <w:r w:rsidR="005A55B5" w:rsidRPr="00225321">
              <w:rPr>
                <w:sz w:val="22"/>
                <w:szCs w:val="22"/>
                <w:highlight w:val="yellow"/>
                <w:u w:val="double"/>
              </w:rPr>
              <w:t xml:space="preserve"> total</w:t>
            </w:r>
            <w:r w:rsidR="005A55B5" w:rsidRPr="00225321">
              <w:rPr>
                <w:sz w:val="22"/>
                <w:szCs w:val="22"/>
              </w:rPr>
              <w:t>.</w:t>
            </w:r>
          </w:p>
        </w:tc>
      </w:tr>
    </w:tbl>
    <w:p w14:paraId="03CC2E41" w14:textId="1E315C36" w:rsidR="0008408A" w:rsidRPr="00225321" w:rsidRDefault="0008408A" w:rsidP="0008408A">
      <w:pPr>
        <w:numPr>
          <w:ilvl w:val="12"/>
          <w:numId w:val="0"/>
        </w:numPr>
        <w:spacing w:before="120"/>
        <w:rPr>
          <w:sz w:val="22"/>
          <w:szCs w:val="22"/>
        </w:rPr>
      </w:pPr>
      <w:r w:rsidRPr="00225321">
        <w:rPr>
          <w:sz w:val="22"/>
          <w:szCs w:val="22"/>
          <w:u w:val="single"/>
        </w:rPr>
        <w:lastRenderedPageBreak/>
        <w:t>Exempt Activities</w:t>
      </w:r>
    </w:p>
    <w:p w14:paraId="0F186907" w14:textId="125B0041" w:rsidR="0008408A" w:rsidRPr="00225321" w:rsidRDefault="0008408A" w:rsidP="0008408A">
      <w:pPr>
        <w:numPr>
          <w:ilvl w:val="12"/>
          <w:numId w:val="0"/>
        </w:numPr>
        <w:spacing w:after="120"/>
        <w:rPr>
          <w:sz w:val="22"/>
          <w:szCs w:val="22"/>
        </w:rPr>
      </w:pPr>
      <w:r w:rsidRPr="00225321">
        <w:rPr>
          <w:sz w:val="22"/>
          <w:szCs w:val="22"/>
        </w:rPr>
        <w:t xml:space="preserve">The drive-through paint booths </w:t>
      </w:r>
      <w:r w:rsidRPr="00225321">
        <w:rPr>
          <w:sz w:val="22"/>
          <w:szCs w:val="22"/>
          <w:highlight w:val="yellow"/>
          <w:u w:val="double"/>
        </w:rPr>
        <w:t>in EU 002</w:t>
      </w:r>
      <w:r w:rsidRPr="00225321">
        <w:rPr>
          <w:sz w:val="22"/>
          <w:szCs w:val="22"/>
        </w:rPr>
        <w:t xml:space="preserve"> are heated with natural gas or propane.  Self-contained burners in the booths are rated at </w:t>
      </w:r>
      <w:r w:rsidRPr="00225321">
        <w:rPr>
          <w:strike/>
          <w:sz w:val="22"/>
          <w:szCs w:val="22"/>
          <w:highlight w:val="yellow"/>
        </w:rPr>
        <w:t>3.0</w:t>
      </w:r>
      <w:r w:rsidRPr="00225321">
        <w:rPr>
          <w:sz w:val="22"/>
          <w:szCs w:val="22"/>
        </w:rPr>
        <w:t xml:space="preserve"> </w:t>
      </w:r>
      <w:r w:rsidRPr="00225321">
        <w:rPr>
          <w:sz w:val="22"/>
          <w:szCs w:val="22"/>
          <w:highlight w:val="yellow"/>
          <w:u w:val="double"/>
        </w:rPr>
        <w:t>9.0</w:t>
      </w:r>
      <w:r w:rsidRPr="00225321">
        <w:rPr>
          <w:sz w:val="22"/>
          <w:szCs w:val="22"/>
        </w:rPr>
        <w:t xml:space="preserve"> MMBtu/</w:t>
      </w:r>
      <w:proofErr w:type="spellStart"/>
      <w:r w:rsidRPr="00225321">
        <w:rPr>
          <w:sz w:val="22"/>
          <w:szCs w:val="22"/>
        </w:rPr>
        <w:t>hr</w:t>
      </w:r>
      <w:proofErr w:type="spellEnd"/>
      <w:r w:rsidRPr="00225321">
        <w:rPr>
          <w:sz w:val="22"/>
          <w:szCs w:val="22"/>
        </w:rPr>
        <w:t xml:space="preserve"> total.  These burners qualify for the exemption from permitting pursuant to Rule 62-210.300(3)(a)33, F.A.C., for fossil fuel steam generators, hot water generators, and other external combustion heating units with heat input capacity equal to or less than 10 million Btu per hour.</w:t>
      </w:r>
    </w:p>
    <w:p w14:paraId="42333628" w14:textId="77777777" w:rsidR="00C47B5D" w:rsidRPr="00225321" w:rsidRDefault="00C47B5D" w:rsidP="00C47B5D">
      <w:pPr>
        <w:pStyle w:val="Caption"/>
        <w:spacing w:before="240"/>
        <w:rPr>
          <w:szCs w:val="22"/>
        </w:rPr>
      </w:pPr>
      <w:r w:rsidRPr="00225321">
        <w:rPr>
          <w:szCs w:val="22"/>
        </w:rPr>
        <w:t>Facility Regulatory Classification</w:t>
      </w:r>
    </w:p>
    <w:p w14:paraId="5E23D297" w14:textId="77777777" w:rsidR="00512AE1" w:rsidRPr="00225321" w:rsidRDefault="00C47B5D" w:rsidP="00BC75ED">
      <w:pPr>
        <w:numPr>
          <w:ilvl w:val="0"/>
          <w:numId w:val="9"/>
        </w:numPr>
        <w:spacing w:after="120"/>
        <w:rPr>
          <w:sz w:val="22"/>
          <w:szCs w:val="22"/>
        </w:rPr>
      </w:pPr>
      <w:r w:rsidRPr="00225321">
        <w:rPr>
          <w:sz w:val="22"/>
          <w:szCs w:val="22"/>
        </w:rPr>
        <w:t>The facility is not a major source of hazardous air pollutants (HAP).</w:t>
      </w:r>
      <w:r w:rsidR="00512AE1" w:rsidRPr="00225321">
        <w:rPr>
          <w:sz w:val="22"/>
          <w:szCs w:val="22"/>
        </w:rPr>
        <w:t xml:space="preserve">  </w:t>
      </w:r>
    </w:p>
    <w:p w14:paraId="41B16FED" w14:textId="1F52E358" w:rsidR="00C47B5D" w:rsidRPr="00225321" w:rsidRDefault="00512AE1" w:rsidP="00BC75ED">
      <w:pPr>
        <w:numPr>
          <w:ilvl w:val="0"/>
          <w:numId w:val="9"/>
        </w:numPr>
        <w:spacing w:after="120"/>
        <w:rPr>
          <w:sz w:val="22"/>
          <w:szCs w:val="22"/>
        </w:rPr>
      </w:pPr>
      <w:r w:rsidRPr="00225321">
        <w:rPr>
          <w:sz w:val="22"/>
          <w:szCs w:val="22"/>
        </w:rPr>
        <w:t xml:space="preserve">The facility is a synthetic non-Title V source of VOC and HAP.  </w:t>
      </w:r>
    </w:p>
    <w:p w14:paraId="4F1FB74E" w14:textId="49E85D71" w:rsidR="00C47B5D" w:rsidRPr="00225321" w:rsidRDefault="00C47B5D" w:rsidP="00BC75ED">
      <w:pPr>
        <w:pStyle w:val="BodyText"/>
        <w:numPr>
          <w:ilvl w:val="0"/>
          <w:numId w:val="9"/>
        </w:numPr>
        <w:spacing w:after="120"/>
        <w:jc w:val="left"/>
        <w:rPr>
          <w:szCs w:val="22"/>
        </w:rPr>
      </w:pPr>
      <w:r w:rsidRPr="00225321">
        <w:rPr>
          <w:szCs w:val="22"/>
        </w:rPr>
        <w:t>The facility does not operate units subject to the acid rain provisions of the Clean Air Act (CAA).</w:t>
      </w:r>
    </w:p>
    <w:p w14:paraId="0EC80DDF" w14:textId="725593E9" w:rsidR="00C47B5D" w:rsidRPr="00225321" w:rsidRDefault="00C47B5D" w:rsidP="00BC75ED">
      <w:pPr>
        <w:numPr>
          <w:ilvl w:val="0"/>
          <w:numId w:val="9"/>
        </w:numPr>
        <w:spacing w:after="120"/>
        <w:rPr>
          <w:sz w:val="22"/>
          <w:szCs w:val="22"/>
        </w:rPr>
      </w:pPr>
      <w:r w:rsidRPr="00225321">
        <w:rPr>
          <w:sz w:val="22"/>
          <w:szCs w:val="22"/>
        </w:rPr>
        <w:t>The facility is not a Title V major source of air pollution in accordance with Chapter 62-213, F.A.C.</w:t>
      </w:r>
    </w:p>
    <w:p w14:paraId="2BC8D205" w14:textId="58184602" w:rsidR="00C47B5D" w:rsidRPr="00225321" w:rsidRDefault="00C47B5D" w:rsidP="00BC75ED">
      <w:pPr>
        <w:numPr>
          <w:ilvl w:val="0"/>
          <w:numId w:val="9"/>
        </w:numPr>
        <w:spacing w:after="120"/>
        <w:rPr>
          <w:sz w:val="22"/>
          <w:szCs w:val="22"/>
        </w:rPr>
      </w:pPr>
      <w:r w:rsidRPr="00225321">
        <w:rPr>
          <w:sz w:val="22"/>
          <w:szCs w:val="22"/>
        </w:rPr>
        <w:t>The facility is not a major stationary source in accordance with Rule 62-212.400(PSD), F.A.C.</w:t>
      </w:r>
    </w:p>
    <w:p w14:paraId="20B73A3E" w14:textId="77777777" w:rsidR="00C47B5D" w:rsidRPr="00225321" w:rsidRDefault="00C47B5D" w:rsidP="00C47B5D">
      <w:pPr>
        <w:ind w:hanging="630"/>
        <w:rPr>
          <w:sz w:val="22"/>
          <w:szCs w:val="22"/>
        </w:rPr>
        <w:sectPr w:rsidR="00C47B5D" w:rsidRPr="00225321" w:rsidSect="00F8130D">
          <w:headerReference w:type="even" r:id="rId20"/>
          <w:headerReference w:type="default" r:id="rId21"/>
          <w:headerReference w:type="first" r:id="rId22"/>
          <w:pgSz w:w="12240" w:h="15840" w:code="1"/>
          <w:pgMar w:top="720" w:right="1080" w:bottom="720" w:left="1080" w:header="720" w:footer="720" w:gutter="0"/>
          <w:paperSrc w:first="15" w:other="15"/>
          <w:cols w:space="720"/>
        </w:sectPr>
      </w:pPr>
    </w:p>
    <w:p w14:paraId="30421CD0" w14:textId="77777777" w:rsidR="00C47B5D" w:rsidRPr="00225321" w:rsidRDefault="00C47B5D" w:rsidP="005C29AD">
      <w:pPr>
        <w:numPr>
          <w:ilvl w:val="0"/>
          <w:numId w:val="2"/>
        </w:numPr>
        <w:spacing w:after="240"/>
        <w:rPr>
          <w:sz w:val="22"/>
          <w:szCs w:val="22"/>
        </w:rPr>
      </w:pPr>
      <w:r w:rsidRPr="00225321">
        <w:rPr>
          <w:bCs/>
          <w:sz w:val="22"/>
          <w:szCs w:val="22"/>
          <w:u w:val="single"/>
        </w:rPr>
        <w:lastRenderedPageBreak/>
        <w:t>Permitting and Compliance Authority</w:t>
      </w:r>
      <w:r w:rsidRPr="00225321">
        <w:rPr>
          <w:bCs/>
          <w:sz w:val="22"/>
          <w:szCs w:val="22"/>
        </w:rPr>
        <w:t xml:space="preserve">:  The permitting and compliance authority for this project is </w:t>
      </w:r>
      <w:r w:rsidRPr="00225321">
        <w:rPr>
          <w:sz w:val="22"/>
          <w:szCs w:val="22"/>
        </w:rPr>
        <w:t xml:space="preserve">the Orange County Environmental Protection Division (EPD).  All documents related to compliance activities such as reports, tests, and notifications shall be submitted to the EPD at:  3165 McCrory Place, Suite 200, Orlando, Florida  32803 or via email to </w:t>
      </w:r>
      <w:hyperlink r:id="rId23" w:history="1">
        <w:r w:rsidRPr="00225321">
          <w:rPr>
            <w:rStyle w:val="Hyperlink"/>
            <w:rFonts w:eastAsiaTheme="majorEastAsia"/>
            <w:sz w:val="22"/>
            <w:szCs w:val="22"/>
          </w:rPr>
          <w:t>AirPermitsOrangeCounty@ocfl.net</w:t>
        </w:r>
      </w:hyperlink>
      <w:r w:rsidRPr="00225321">
        <w:rPr>
          <w:sz w:val="22"/>
          <w:szCs w:val="22"/>
        </w:rPr>
        <w:t xml:space="preserve">.  </w:t>
      </w:r>
    </w:p>
    <w:p w14:paraId="73582B8E" w14:textId="568EEB3F" w:rsidR="00C47B5D" w:rsidRPr="00225321" w:rsidRDefault="00C47B5D" w:rsidP="005C29AD">
      <w:pPr>
        <w:numPr>
          <w:ilvl w:val="0"/>
          <w:numId w:val="2"/>
        </w:numPr>
        <w:spacing w:after="240"/>
        <w:rPr>
          <w:sz w:val="22"/>
          <w:szCs w:val="22"/>
        </w:rPr>
      </w:pPr>
      <w:r w:rsidRPr="00225321">
        <w:rPr>
          <w:bCs/>
          <w:sz w:val="22"/>
          <w:szCs w:val="22"/>
          <w:u w:val="single"/>
        </w:rPr>
        <w:t>Appendices</w:t>
      </w:r>
      <w:r w:rsidRPr="00225321">
        <w:rPr>
          <w:bCs/>
          <w:sz w:val="22"/>
          <w:szCs w:val="22"/>
        </w:rPr>
        <w:t xml:space="preserve">:  </w:t>
      </w:r>
      <w:r w:rsidRPr="00225321">
        <w:rPr>
          <w:sz w:val="22"/>
          <w:szCs w:val="22"/>
        </w:rPr>
        <w:t>The following Appendices are attached as a part of this permit:  Appendix A (Citation Formats and Glossary of Common Terms); Appendix B (General Conditions);</w:t>
      </w:r>
      <w:r w:rsidR="00512AE1" w:rsidRPr="00225321">
        <w:rPr>
          <w:sz w:val="22"/>
          <w:szCs w:val="22"/>
        </w:rPr>
        <w:t xml:space="preserve"> and</w:t>
      </w:r>
      <w:r w:rsidRPr="00225321">
        <w:rPr>
          <w:sz w:val="22"/>
          <w:szCs w:val="22"/>
        </w:rPr>
        <w:t xml:space="preserve"> Appendix C (Common Conditions)</w:t>
      </w:r>
      <w:r w:rsidR="00512AE1" w:rsidRPr="00225321">
        <w:rPr>
          <w:sz w:val="22"/>
          <w:szCs w:val="22"/>
        </w:rPr>
        <w:t xml:space="preserve">. </w:t>
      </w:r>
    </w:p>
    <w:p w14:paraId="188BD82E" w14:textId="77777777" w:rsidR="00C47B5D" w:rsidRPr="00225321" w:rsidRDefault="00C47B5D" w:rsidP="005C29AD">
      <w:pPr>
        <w:numPr>
          <w:ilvl w:val="0"/>
          <w:numId w:val="2"/>
        </w:numPr>
        <w:spacing w:after="240"/>
        <w:rPr>
          <w:sz w:val="22"/>
          <w:szCs w:val="22"/>
        </w:rPr>
      </w:pPr>
      <w:r w:rsidRPr="00225321">
        <w:rPr>
          <w:sz w:val="22"/>
          <w:szCs w:val="22"/>
          <w:u w:val="single"/>
        </w:rPr>
        <w:t>Applicable Regulations, Forms and Application Procedures</w:t>
      </w:r>
      <w:r w:rsidRPr="00225321">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47F11E46" w14:textId="56D95071" w:rsidR="00C47B5D" w:rsidRPr="00225321" w:rsidRDefault="00C47B5D" w:rsidP="005C29AD">
      <w:pPr>
        <w:numPr>
          <w:ilvl w:val="0"/>
          <w:numId w:val="2"/>
        </w:numPr>
        <w:spacing w:after="240"/>
        <w:rPr>
          <w:sz w:val="22"/>
          <w:szCs w:val="22"/>
        </w:rPr>
      </w:pPr>
      <w:r w:rsidRPr="00225321">
        <w:rPr>
          <w:sz w:val="22"/>
          <w:szCs w:val="22"/>
          <w:u w:val="single"/>
        </w:rPr>
        <w:t>New or Additional Conditions</w:t>
      </w:r>
      <w:r w:rsidRPr="00225321">
        <w:rPr>
          <w:sz w:val="22"/>
          <w:szCs w:val="22"/>
        </w:rPr>
        <w:t xml:space="preserve">:  For good cause shown and after notice and an administrative hearing, if requested, the </w:t>
      </w:r>
      <w:r w:rsidR="00B742D9" w:rsidRPr="00225321">
        <w:rPr>
          <w:sz w:val="22"/>
          <w:szCs w:val="22"/>
        </w:rPr>
        <w:t>EPD</w:t>
      </w:r>
      <w:r w:rsidRPr="00225321">
        <w:rPr>
          <w:sz w:val="22"/>
          <w:szCs w:val="22"/>
        </w:rPr>
        <w:t xml:space="preserve"> may require the permittee to conform to new or additional conditions.  The </w:t>
      </w:r>
      <w:r w:rsidR="00B742D9" w:rsidRPr="00225321">
        <w:rPr>
          <w:sz w:val="22"/>
          <w:szCs w:val="22"/>
        </w:rPr>
        <w:t>EPD</w:t>
      </w:r>
      <w:r w:rsidRPr="00225321">
        <w:rPr>
          <w:sz w:val="22"/>
          <w:szCs w:val="22"/>
        </w:rPr>
        <w:t xml:space="preserve"> shall allow the permittee a reasonable time to conform to the new or additional conditions, and on application of the permittee, the </w:t>
      </w:r>
      <w:r w:rsidR="00B742D9" w:rsidRPr="00225321">
        <w:rPr>
          <w:sz w:val="22"/>
          <w:szCs w:val="22"/>
        </w:rPr>
        <w:t>EPD</w:t>
      </w:r>
      <w:r w:rsidRPr="00225321">
        <w:rPr>
          <w:sz w:val="22"/>
          <w:szCs w:val="22"/>
        </w:rPr>
        <w:t xml:space="preserve"> may grant additional time.  [Rule 62-4.080, F.A.C.]</w:t>
      </w:r>
    </w:p>
    <w:p w14:paraId="08233ACD" w14:textId="351229F4" w:rsidR="00C47B5D" w:rsidRPr="00225321" w:rsidRDefault="00C47B5D" w:rsidP="005C29AD">
      <w:pPr>
        <w:numPr>
          <w:ilvl w:val="0"/>
          <w:numId w:val="2"/>
        </w:numPr>
        <w:spacing w:after="240"/>
        <w:rPr>
          <w:sz w:val="22"/>
          <w:szCs w:val="22"/>
        </w:rPr>
      </w:pPr>
      <w:r w:rsidRPr="00225321">
        <w:rPr>
          <w:sz w:val="22"/>
          <w:szCs w:val="22"/>
          <w:u w:val="single"/>
        </w:rPr>
        <w:t>Modifications</w:t>
      </w:r>
      <w:r w:rsidRPr="00225321">
        <w:rPr>
          <w:sz w:val="22"/>
          <w:szCs w:val="22"/>
        </w:rPr>
        <w:t xml:space="preserve">:  The permittee shall notify the Compliance Authority upon commencement of construction.  No new emissions unit shall be constructed and no existing emissions unit shall be modified without obtaining an air construction permit from the </w:t>
      </w:r>
      <w:r w:rsidR="00B742D9" w:rsidRPr="00225321">
        <w:rPr>
          <w:sz w:val="22"/>
          <w:szCs w:val="22"/>
        </w:rPr>
        <w:t>EPD</w:t>
      </w:r>
      <w:r w:rsidRPr="00225321">
        <w:rPr>
          <w:sz w:val="22"/>
          <w:szCs w:val="22"/>
        </w:rPr>
        <w:t>.  Such permit shall be obtained prior to beginning construction or modification.  [Rules 62-210.300(1) and 62-212.300(1</w:t>
      </w:r>
      <w:proofErr w:type="gramStart"/>
      <w:r w:rsidRPr="00225321">
        <w:rPr>
          <w:sz w:val="22"/>
          <w:szCs w:val="22"/>
        </w:rPr>
        <w:t>)(</w:t>
      </w:r>
      <w:proofErr w:type="gramEnd"/>
      <w:r w:rsidRPr="00225321">
        <w:rPr>
          <w:sz w:val="22"/>
          <w:szCs w:val="22"/>
        </w:rPr>
        <w:t>a), F.A.C.]</w:t>
      </w:r>
    </w:p>
    <w:p w14:paraId="1BB1B9F9" w14:textId="4D6F57ED" w:rsidR="00C47B5D" w:rsidRPr="00225321" w:rsidRDefault="00C47B5D" w:rsidP="005C29AD">
      <w:pPr>
        <w:numPr>
          <w:ilvl w:val="0"/>
          <w:numId w:val="2"/>
        </w:numPr>
        <w:spacing w:after="240"/>
        <w:rPr>
          <w:sz w:val="22"/>
          <w:szCs w:val="22"/>
        </w:rPr>
      </w:pPr>
      <w:r w:rsidRPr="00225321">
        <w:rPr>
          <w:sz w:val="22"/>
          <w:szCs w:val="22"/>
          <w:u w:val="single"/>
        </w:rPr>
        <w:t>Construction and Expiration</w:t>
      </w:r>
      <w:r w:rsidRPr="00225321">
        <w:rPr>
          <w:sz w:val="22"/>
          <w:szCs w:val="22"/>
        </w:rPr>
        <w:t>:  The expiration date shown on the first page of this permit provides time to complete the physical construction activities authorized by this permit, complete any necessary compliance testing, and obtain an operation permit.  Notwithstanding this expiration date, all specific emissions limitations and operating requirements established by this permit shall remain in effect until the facility or emissions unit is permanently shut down.  For good cause, the permittee may request that a permit be extended.  Pursuant to Rule 62-4.080(3), F.A.C., such a request shall be submitted to the Permitting Authority in writing before the permit expires.  [Rules 62-4.070(3) &amp; (4), 62-4.080 &amp; 62-210.300(1), F.A.C.]</w:t>
      </w:r>
    </w:p>
    <w:p w14:paraId="7DD2C11B" w14:textId="6B3D3A80" w:rsidR="007C63E5" w:rsidRDefault="007C63E5" w:rsidP="005C29AD">
      <w:pPr>
        <w:pStyle w:val="ListParagraph"/>
        <w:numPr>
          <w:ilvl w:val="0"/>
          <w:numId w:val="2"/>
        </w:numPr>
        <w:spacing w:after="240"/>
        <w:rPr>
          <w:sz w:val="22"/>
          <w:szCs w:val="22"/>
        </w:rPr>
      </w:pPr>
      <w:r w:rsidRPr="00225321">
        <w:rPr>
          <w:sz w:val="22"/>
          <w:szCs w:val="22"/>
          <w:u w:val="single"/>
        </w:rPr>
        <w:t>Operation Permit Application</w:t>
      </w:r>
      <w:r w:rsidRPr="00225321">
        <w:rPr>
          <w:sz w:val="22"/>
          <w:szCs w:val="22"/>
        </w:rPr>
        <w:t xml:space="preserve">:  A completed application for an operation permit revision shall be submitted to the Permitting Authority no later than 60 days prior to the expiration date of this air construction permit.  To properly apply for an operation permit, the applicant shall submit the following: </w:t>
      </w:r>
    </w:p>
    <w:p w14:paraId="26FA22BC" w14:textId="77777777" w:rsidR="005C29AD" w:rsidRPr="005C29AD" w:rsidRDefault="005C29AD" w:rsidP="005C29AD">
      <w:pPr>
        <w:pStyle w:val="ListParagraph"/>
        <w:ind w:left="360"/>
        <w:rPr>
          <w:sz w:val="18"/>
          <w:szCs w:val="18"/>
        </w:rPr>
      </w:pPr>
    </w:p>
    <w:p w14:paraId="194736E0" w14:textId="19A6561E" w:rsidR="007C63E5" w:rsidRPr="00225321" w:rsidRDefault="007C63E5" w:rsidP="007C63E5">
      <w:pPr>
        <w:pStyle w:val="ListParagraph"/>
        <w:numPr>
          <w:ilvl w:val="0"/>
          <w:numId w:val="32"/>
        </w:numPr>
        <w:rPr>
          <w:sz w:val="22"/>
          <w:szCs w:val="22"/>
        </w:rPr>
      </w:pPr>
      <w:r w:rsidRPr="00225321">
        <w:rPr>
          <w:sz w:val="22"/>
          <w:szCs w:val="22"/>
        </w:rPr>
        <w:t xml:space="preserve">The appropriate permit application form </w:t>
      </w:r>
      <w:r w:rsidRPr="00225321">
        <w:rPr>
          <w:i/>
          <w:iCs/>
          <w:sz w:val="22"/>
          <w:szCs w:val="22"/>
        </w:rPr>
        <w:t xml:space="preserve">(see current version of Rule 62-210.900, F.A.C. (Forms and Instructions), and/or FDEP Division of Air Resource Management website at: </w:t>
      </w:r>
      <w:hyperlink r:id="rId24" w:history="1">
        <w:r w:rsidRPr="00225321">
          <w:rPr>
            <w:rStyle w:val="Hyperlink"/>
            <w:i/>
            <w:iCs/>
            <w:sz w:val="22"/>
            <w:szCs w:val="22"/>
          </w:rPr>
          <w:t>http://www.dep.state.fl.us/air/</w:t>
        </w:r>
      </w:hyperlink>
      <w:r w:rsidRPr="00225321">
        <w:rPr>
          <w:i/>
          <w:iCs/>
          <w:sz w:val="22"/>
          <w:szCs w:val="22"/>
        </w:rPr>
        <w:t>)</w:t>
      </w:r>
      <w:r w:rsidRPr="00225321">
        <w:rPr>
          <w:sz w:val="22"/>
          <w:szCs w:val="22"/>
        </w:rPr>
        <w:t xml:space="preserve">; </w:t>
      </w:r>
    </w:p>
    <w:p w14:paraId="5C10F1D6" w14:textId="77777777" w:rsidR="007C63E5" w:rsidRPr="00225321" w:rsidRDefault="007C63E5" w:rsidP="007C63E5">
      <w:pPr>
        <w:pStyle w:val="ListParagraph"/>
        <w:numPr>
          <w:ilvl w:val="0"/>
          <w:numId w:val="32"/>
        </w:numPr>
        <w:rPr>
          <w:sz w:val="22"/>
          <w:szCs w:val="22"/>
        </w:rPr>
      </w:pPr>
      <w:r w:rsidRPr="00225321">
        <w:rPr>
          <w:sz w:val="22"/>
          <w:szCs w:val="22"/>
        </w:rPr>
        <w:t xml:space="preserve">The appropriate operation permit application fee from Rule 62-4.050(4)(a), F.A.C.; </w:t>
      </w:r>
    </w:p>
    <w:p w14:paraId="111A7D01" w14:textId="77777777" w:rsidR="007C63E5" w:rsidRPr="00225321" w:rsidRDefault="007C63E5" w:rsidP="007C63E5">
      <w:pPr>
        <w:pStyle w:val="ListParagraph"/>
        <w:numPr>
          <w:ilvl w:val="0"/>
          <w:numId w:val="32"/>
        </w:numPr>
        <w:rPr>
          <w:sz w:val="22"/>
          <w:szCs w:val="22"/>
        </w:rPr>
      </w:pPr>
      <w:r w:rsidRPr="00225321">
        <w:rPr>
          <w:sz w:val="22"/>
          <w:szCs w:val="22"/>
        </w:rPr>
        <w:t xml:space="preserve">The Compliance Test Report if testing was required and if that report has not been previously submitted; and, </w:t>
      </w:r>
    </w:p>
    <w:p w14:paraId="403A562C" w14:textId="7188B699" w:rsidR="007C63E5" w:rsidRPr="00225321" w:rsidRDefault="007C63E5" w:rsidP="007C63E5">
      <w:pPr>
        <w:pStyle w:val="ListParagraph"/>
        <w:numPr>
          <w:ilvl w:val="0"/>
          <w:numId w:val="32"/>
        </w:numPr>
        <w:rPr>
          <w:sz w:val="22"/>
          <w:szCs w:val="22"/>
        </w:rPr>
      </w:pPr>
      <w:r w:rsidRPr="00225321">
        <w:rPr>
          <w:sz w:val="22"/>
          <w:szCs w:val="22"/>
        </w:rPr>
        <w:t xml:space="preserve">Copies of the most recent two months of records and logs specified in Specific Condition No. </w:t>
      </w:r>
      <w:r w:rsidRPr="00225321">
        <w:rPr>
          <w:b/>
          <w:sz w:val="22"/>
          <w:szCs w:val="22"/>
        </w:rPr>
        <w:fldChar w:fldCharType="begin"/>
      </w:r>
      <w:r w:rsidRPr="00225321">
        <w:rPr>
          <w:b/>
          <w:sz w:val="22"/>
          <w:szCs w:val="22"/>
        </w:rPr>
        <w:instrText xml:space="preserve"> REF  _Ref529391597 \h \r  \* MERGEFORMAT </w:instrText>
      </w:r>
      <w:r w:rsidRPr="00225321">
        <w:rPr>
          <w:b/>
          <w:sz w:val="22"/>
          <w:szCs w:val="22"/>
        </w:rPr>
      </w:r>
      <w:r w:rsidRPr="00225321">
        <w:rPr>
          <w:b/>
          <w:sz w:val="22"/>
          <w:szCs w:val="22"/>
        </w:rPr>
        <w:fldChar w:fldCharType="separate"/>
      </w:r>
      <w:r w:rsidR="0078796A">
        <w:rPr>
          <w:b/>
          <w:sz w:val="22"/>
          <w:szCs w:val="22"/>
        </w:rPr>
        <w:t>7</w:t>
      </w:r>
      <w:r w:rsidRPr="00225321">
        <w:rPr>
          <w:b/>
          <w:sz w:val="22"/>
          <w:szCs w:val="22"/>
        </w:rPr>
        <w:fldChar w:fldCharType="end"/>
      </w:r>
      <w:r w:rsidRPr="00225321">
        <w:rPr>
          <w:sz w:val="22"/>
          <w:szCs w:val="22"/>
        </w:rPr>
        <w:t>.</w:t>
      </w:r>
      <w:r w:rsidRPr="00225321">
        <w:rPr>
          <w:bCs/>
          <w:sz w:val="22"/>
          <w:szCs w:val="22"/>
        </w:rPr>
        <w:t xml:space="preserve"> </w:t>
      </w:r>
    </w:p>
    <w:p w14:paraId="1908A26A" w14:textId="77777777" w:rsidR="007C63E5" w:rsidRPr="00225321" w:rsidRDefault="007C63E5" w:rsidP="005C29AD">
      <w:pPr>
        <w:spacing w:after="240"/>
        <w:ind w:left="360"/>
        <w:rPr>
          <w:caps/>
          <w:sz w:val="22"/>
          <w:szCs w:val="22"/>
          <w:u w:val="single"/>
        </w:rPr>
      </w:pPr>
      <w:r w:rsidRPr="00225321">
        <w:rPr>
          <w:sz w:val="22"/>
          <w:szCs w:val="22"/>
        </w:rPr>
        <w:t>[Rules 62-4.030, 62-4.050, 62-4.070(3), 62-4.090, 62-210.300(2), and 62-210.900, F.A.C.]</w:t>
      </w:r>
    </w:p>
    <w:p w14:paraId="1A98F1ED" w14:textId="77777777" w:rsidR="007F0F36" w:rsidRPr="00225321" w:rsidRDefault="007F0F36" w:rsidP="005C29AD">
      <w:pPr>
        <w:numPr>
          <w:ilvl w:val="0"/>
          <w:numId w:val="2"/>
        </w:numPr>
        <w:autoSpaceDE w:val="0"/>
        <w:autoSpaceDN w:val="0"/>
        <w:adjustRightInd w:val="0"/>
        <w:spacing w:after="240"/>
        <w:rPr>
          <w:sz w:val="22"/>
          <w:szCs w:val="22"/>
        </w:rPr>
      </w:pPr>
      <w:r w:rsidRPr="00225321">
        <w:rPr>
          <w:sz w:val="22"/>
          <w:szCs w:val="22"/>
          <w:u w:val="single"/>
        </w:rPr>
        <w:t>Annual Operating Report (AOR)</w:t>
      </w:r>
      <w:r w:rsidRPr="00225321">
        <w:rPr>
          <w:sz w:val="22"/>
          <w:szCs w:val="22"/>
        </w:rPr>
        <w:t xml:space="preserve">:  </w:t>
      </w:r>
      <w:r w:rsidRPr="00225321">
        <w:rPr>
          <w:bCs/>
          <w:sz w:val="22"/>
          <w:szCs w:val="22"/>
        </w:rPr>
        <w:t>The information required by the Annual Operating Report for Air Pollutant Emitting Facility (DEP Form No. 62-210.900(5)) shall be submitted by April 1 of each year, for the previous calendar year, to the Department of Environmental Protection’s (DEP) District Office or EPD.  A</w:t>
      </w:r>
      <w:r w:rsidRPr="00225321">
        <w:rPr>
          <w:sz w:val="22"/>
          <w:szCs w:val="22"/>
        </w:rPr>
        <w:t xml:space="preserve">ll synthetic non-Title V sources shall submit a completed DEP Form 62-210.900(5) unless the annual operating report is </w:t>
      </w:r>
      <w:r w:rsidRPr="00225321">
        <w:rPr>
          <w:sz w:val="22"/>
          <w:szCs w:val="22"/>
        </w:rPr>
        <w:lastRenderedPageBreak/>
        <w:t xml:space="preserve">submitted using the DEP’s electronic annual operating report software.  </w:t>
      </w:r>
      <w:r w:rsidRPr="00225321">
        <w:rPr>
          <w:bCs/>
          <w:sz w:val="22"/>
          <w:szCs w:val="22"/>
        </w:rPr>
        <w:t xml:space="preserve">Emissions shall be computed in accordance with the provisions of subsection 62-210.370(2), F.A.C.  </w:t>
      </w:r>
      <w:r w:rsidRPr="00225321">
        <w:rPr>
          <w:sz w:val="22"/>
          <w:szCs w:val="22"/>
        </w:rPr>
        <w:t>[Rule 62-210.370(3), F.A.C.]</w:t>
      </w:r>
    </w:p>
    <w:p w14:paraId="7885CA6A" w14:textId="77777777" w:rsidR="007F0F36" w:rsidRPr="00225321" w:rsidRDefault="007F0F36" w:rsidP="007F0F36">
      <w:pPr>
        <w:autoSpaceDE w:val="0"/>
        <w:autoSpaceDN w:val="0"/>
        <w:adjustRightInd w:val="0"/>
        <w:spacing w:after="120"/>
        <w:ind w:left="360"/>
        <w:rPr>
          <w:bCs/>
          <w:i/>
          <w:iCs/>
          <w:sz w:val="22"/>
          <w:szCs w:val="22"/>
        </w:rPr>
      </w:pPr>
      <w:r w:rsidRPr="00225321">
        <w:rPr>
          <w:bCs/>
          <w:i/>
          <w:iCs/>
          <w:sz w:val="22"/>
          <w:szCs w:val="22"/>
        </w:rPr>
        <w:t xml:space="preserve">{Permitting Note:  Resources to help you complete your AOR are available on the electronic AOR (EAOR) website at:  </w:t>
      </w:r>
      <w:hyperlink r:id="rId25" w:history="1">
        <w:r w:rsidRPr="00225321">
          <w:rPr>
            <w:bCs/>
            <w:i/>
            <w:iCs/>
            <w:color w:val="0000FF"/>
            <w:sz w:val="22"/>
            <w:szCs w:val="22"/>
            <w:u w:val="single"/>
          </w:rPr>
          <w:t>http://www.dep.state.fl.us/air/emission/eaor</w:t>
        </w:r>
      </w:hyperlink>
      <w:r w:rsidRPr="00225321">
        <w:rPr>
          <w:bCs/>
          <w:i/>
          <w:iCs/>
          <w:sz w:val="22"/>
          <w:szCs w:val="22"/>
        </w:rPr>
        <w:t xml:space="preserve">.  If you have questions or need assistance after reviewing the information posted on the EAOR website, please contact the Department by phone at (850) 717-9000 or email at </w:t>
      </w:r>
      <w:hyperlink r:id="rId26" w:history="1">
        <w:r w:rsidRPr="00225321">
          <w:rPr>
            <w:bCs/>
            <w:i/>
            <w:iCs/>
            <w:color w:val="0000FF"/>
            <w:sz w:val="22"/>
            <w:szCs w:val="22"/>
            <w:u w:val="single"/>
          </w:rPr>
          <w:t>eaor@dep.state.fl.us</w:t>
        </w:r>
      </w:hyperlink>
      <w:r w:rsidRPr="00225321">
        <w:rPr>
          <w:bCs/>
          <w:i/>
          <w:iCs/>
          <w:sz w:val="22"/>
          <w:szCs w:val="22"/>
        </w:rPr>
        <w:t>.}</w:t>
      </w:r>
    </w:p>
    <w:p w14:paraId="2AF52BAA" w14:textId="77777777" w:rsidR="007F0F36" w:rsidRPr="00225321" w:rsidRDefault="007F0F36" w:rsidP="00C47B5D">
      <w:pPr>
        <w:ind w:firstLine="90"/>
        <w:rPr>
          <w:caps/>
          <w:sz w:val="22"/>
          <w:szCs w:val="22"/>
          <w:u w:val="single"/>
        </w:rPr>
        <w:sectPr w:rsidR="007F0F36" w:rsidRPr="00225321" w:rsidSect="00F8130D">
          <w:headerReference w:type="even" r:id="rId27"/>
          <w:headerReference w:type="default" r:id="rId28"/>
          <w:headerReference w:type="first" r:id="rId29"/>
          <w:pgSz w:w="12240" w:h="15840" w:code="1"/>
          <w:pgMar w:top="720" w:right="1080" w:bottom="720" w:left="1080" w:header="720" w:footer="720" w:gutter="0"/>
          <w:paperSrc w:first="15" w:other="15"/>
          <w:cols w:space="720"/>
        </w:sectPr>
      </w:pPr>
    </w:p>
    <w:p w14:paraId="30A8B254" w14:textId="123803C8" w:rsidR="00C47B5D" w:rsidRPr="00225321" w:rsidRDefault="00C47B5D" w:rsidP="00C47B5D">
      <w:pPr>
        <w:pStyle w:val="BodyText3"/>
        <w:numPr>
          <w:ilvl w:val="12"/>
          <w:numId w:val="0"/>
        </w:numPr>
        <w:rPr>
          <w:sz w:val="22"/>
          <w:szCs w:val="22"/>
        </w:rPr>
      </w:pPr>
      <w:r w:rsidRPr="00225321">
        <w:rPr>
          <w:sz w:val="22"/>
          <w:szCs w:val="22"/>
        </w:rPr>
        <w:lastRenderedPageBreak/>
        <w:t>This section of the permit address</w:t>
      </w:r>
      <w:r w:rsidR="00877187" w:rsidRPr="00225321">
        <w:rPr>
          <w:sz w:val="22"/>
          <w:szCs w:val="22"/>
        </w:rPr>
        <w:t>es the following emissions unit</w:t>
      </w:r>
      <w:r w:rsidRPr="00225321">
        <w:rPr>
          <w:sz w:val="22"/>
          <w:szCs w:val="22"/>
        </w:rPr>
        <w:t>.</w:t>
      </w:r>
    </w:p>
    <w:tbl>
      <w:tblPr>
        <w:tblW w:w="1039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030"/>
        <w:gridCol w:w="9360"/>
      </w:tblGrid>
      <w:tr w:rsidR="00C47B5D" w:rsidRPr="00225321" w14:paraId="1A162C40" w14:textId="77777777" w:rsidTr="007F0F36">
        <w:tc>
          <w:tcPr>
            <w:tcW w:w="1030" w:type="dxa"/>
            <w:tcBorders>
              <w:top w:val="single" w:sz="12" w:space="0" w:color="auto"/>
              <w:bottom w:val="single" w:sz="12" w:space="0" w:color="auto"/>
              <w:right w:val="single" w:sz="12" w:space="0" w:color="auto"/>
            </w:tcBorders>
          </w:tcPr>
          <w:p w14:paraId="52CDFFAE" w14:textId="77777777" w:rsidR="00C47B5D" w:rsidRPr="00225321" w:rsidRDefault="00C47B5D" w:rsidP="00F8130D">
            <w:pPr>
              <w:jc w:val="center"/>
              <w:rPr>
                <w:b/>
                <w:sz w:val="22"/>
                <w:szCs w:val="22"/>
              </w:rPr>
            </w:pPr>
            <w:r w:rsidRPr="00225321">
              <w:rPr>
                <w:b/>
                <w:sz w:val="22"/>
                <w:szCs w:val="22"/>
              </w:rPr>
              <w:t>EU No.</w:t>
            </w:r>
          </w:p>
        </w:tc>
        <w:tc>
          <w:tcPr>
            <w:tcW w:w="9360" w:type="dxa"/>
            <w:tcBorders>
              <w:top w:val="single" w:sz="12" w:space="0" w:color="auto"/>
              <w:left w:val="single" w:sz="12" w:space="0" w:color="auto"/>
              <w:bottom w:val="single" w:sz="12" w:space="0" w:color="auto"/>
            </w:tcBorders>
          </w:tcPr>
          <w:p w14:paraId="43D694C5" w14:textId="77777777" w:rsidR="00C47B5D" w:rsidRPr="00225321" w:rsidRDefault="00C47B5D" w:rsidP="00F8130D">
            <w:pPr>
              <w:rPr>
                <w:sz w:val="22"/>
                <w:szCs w:val="22"/>
              </w:rPr>
            </w:pPr>
            <w:r w:rsidRPr="00225321">
              <w:rPr>
                <w:b/>
                <w:sz w:val="22"/>
                <w:szCs w:val="22"/>
              </w:rPr>
              <w:t>Emission Unit Description</w:t>
            </w:r>
          </w:p>
        </w:tc>
      </w:tr>
      <w:tr w:rsidR="00C47B5D" w:rsidRPr="00225321" w14:paraId="6388245E" w14:textId="77777777" w:rsidTr="007F0F36">
        <w:tc>
          <w:tcPr>
            <w:tcW w:w="1030" w:type="dxa"/>
            <w:tcBorders>
              <w:top w:val="single" w:sz="8" w:space="0" w:color="auto"/>
              <w:bottom w:val="single" w:sz="12" w:space="0" w:color="auto"/>
              <w:right w:val="single" w:sz="12" w:space="0" w:color="auto"/>
            </w:tcBorders>
          </w:tcPr>
          <w:p w14:paraId="4E808245" w14:textId="460DCADC" w:rsidR="00C47B5D" w:rsidRPr="00225321" w:rsidRDefault="007F0F36" w:rsidP="00F8130D">
            <w:pPr>
              <w:jc w:val="center"/>
              <w:rPr>
                <w:sz w:val="22"/>
                <w:szCs w:val="22"/>
              </w:rPr>
            </w:pPr>
            <w:r w:rsidRPr="00225321">
              <w:rPr>
                <w:sz w:val="22"/>
                <w:szCs w:val="22"/>
              </w:rPr>
              <w:t>002</w:t>
            </w:r>
          </w:p>
        </w:tc>
        <w:tc>
          <w:tcPr>
            <w:tcW w:w="9360" w:type="dxa"/>
            <w:tcBorders>
              <w:top w:val="single" w:sz="8" w:space="0" w:color="auto"/>
              <w:left w:val="single" w:sz="12" w:space="0" w:color="auto"/>
              <w:bottom w:val="single" w:sz="12" w:space="0" w:color="auto"/>
            </w:tcBorders>
          </w:tcPr>
          <w:p w14:paraId="331263B7" w14:textId="583BEA14" w:rsidR="00C47B5D" w:rsidRPr="00225321" w:rsidRDefault="002149D0" w:rsidP="00F8130D">
            <w:pPr>
              <w:rPr>
                <w:bCs/>
                <w:sz w:val="22"/>
                <w:szCs w:val="22"/>
              </w:rPr>
            </w:pPr>
            <w:r>
              <w:rPr>
                <w:bCs/>
                <w:sz w:val="22"/>
                <w:szCs w:val="22"/>
              </w:rPr>
              <w:t>Six</w:t>
            </w:r>
            <w:r w:rsidR="007F0F36" w:rsidRPr="00225321">
              <w:rPr>
                <w:bCs/>
                <w:sz w:val="22"/>
                <w:szCs w:val="22"/>
              </w:rPr>
              <w:t xml:space="preserve"> Paint Spray Booths and a Paint Mix Room</w:t>
            </w:r>
          </w:p>
        </w:tc>
      </w:tr>
    </w:tbl>
    <w:p w14:paraId="50102AAE" w14:textId="77777777" w:rsidR="00C47B5D" w:rsidRPr="00225321" w:rsidRDefault="00C47B5D" w:rsidP="00C47B5D">
      <w:pPr>
        <w:pStyle w:val="Caption"/>
        <w:spacing w:before="240"/>
        <w:rPr>
          <w:szCs w:val="22"/>
        </w:rPr>
      </w:pPr>
      <w:r w:rsidRPr="00225321">
        <w:rPr>
          <w:szCs w:val="22"/>
        </w:rPr>
        <w:t>Equipment</w:t>
      </w:r>
    </w:p>
    <w:p w14:paraId="174236D8" w14:textId="4DF79535" w:rsidR="00C47B5D" w:rsidRPr="00225321" w:rsidRDefault="007F0F36" w:rsidP="00BC75ED">
      <w:pPr>
        <w:numPr>
          <w:ilvl w:val="0"/>
          <w:numId w:val="1"/>
        </w:numPr>
        <w:suppressAutoHyphens/>
        <w:spacing w:after="120"/>
        <w:rPr>
          <w:sz w:val="22"/>
          <w:szCs w:val="22"/>
        </w:rPr>
      </w:pPr>
      <w:r w:rsidRPr="00225321">
        <w:rPr>
          <w:sz w:val="22"/>
          <w:szCs w:val="22"/>
          <w:u w:val="single"/>
        </w:rPr>
        <w:t xml:space="preserve">Two New </w:t>
      </w:r>
      <w:proofErr w:type="spellStart"/>
      <w:r w:rsidRPr="00225321">
        <w:rPr>
          <w:sz w:val="22"/>
          <w:szCs w:val="22"/>
          <w:u w:val="single"/>
        </w:rPr>
        <w:t>Accudraft</w:t>
      </w:r>
      <w:proofErr w:type="spellEnd"/>
      <w:r w:rsidRPr="00225321">
        <w:rPr>
          <w:sz w:val="22"/>
          <w:szCs w:val="22"/>
          <w:u w:val="single"/>
        </w:rPr>
        <w:t xml:space="preserve"> Dual Skin 5-car Drive </w:t>
      </w:r>
      <w:proofErr w:type="gramStart"/>
      <w:r w:rsidRPr="00225321">
        <w:rPr>
          <w:sz w:val="22"/>
          <w:szCs w:val="22"/>
          <w:u w:val="single"/>
        </w:rPr>
        <w:t>Through</w:t>
      </w:r>
      <w:proofErr w:type="gramEnd"/>
      <w:r w:rsidRPr="00225321">
        <w:rPr>
          <w:sz w:val="22"/>
          <w:szCs w:val="22"/>
          <w:u w:val="single"/>
        </w:rPr>
        <w:t xml:space="preserve"> Paint Booths</w:t>
      </w:r>
      <w:r w:rsidR="00C47B5D" w:rsidRPr="00225321">
        <w:rPr>
          <w:sz w:val="22"/>
          <w:szCs w:val="22"/>
        </w:rPr>
        <w:t xml:space="preserve">:  The permittee is authorized to </w:t>
      </w:r>
      <w:r w:rsidRPr="00225321">
        <w:rPr>
          <w:sz w:val="22"/>
          <w:szCs w:val="22"/>
        </w:rPr>
        <w:t xml:space="preserve">install two new </w:t>
      </w:r>
      <w:proofErr w:type="spellStart"/>
      <w:r w:rsidRPr="00225321">
        <w:rPr>
          <w:sz w:val="22"/>
          <w:szCs w:val="22"/>
        </w:rPr>
        <w:t>Accudraft</w:t>
      </w:r>
      <w:proofErr w:type="spellEnd"/>
      <w:r w:rsidRPr="00225321">
        <w:rPr>
          <w:sz w:val="22"/>
          <w:szCs w:val="22"/>
        </w:rPr>
        <w:t xml:space="preserve"> Dual Skin 5-car drive through paint booths and a new paint mix room.</w:t>
      </w:r>
      <w:r w:rsidR="002C022A" w:rsidRPr="00225321">
        <w:rPr>
          <w:sz w:val="22"/>
          <w:szCs w:val="22"/>
        </w:rPr>
        <w:t xml:space="preserve">  The two new </w:t>
      </w:r>
      <w:proofErr w:type="spellStart"/>
      <w:r w:rsidR="002C022A" w:rsidRPr="00225321">
        <w:rPr>
          <w:sz w:val="22"/>
          <w:szCs w:val="22"/>
        </w:rPr>
        <w:t>Accudraft</w:t>
      </w:r>
      <w:proofErr w:type="spellEnd"/>
      <w:r w:rsidR="002C022A" w:rsidRPr="00225321">
        <w:rPr>
          <w:sz w:val="22"/>
          <w:szCs w:val="22"/>
        </w:rPr>
        <w:t xml:space="preserve"> Dual skin booths contain intake filters that are rated at 99% removal efficiency for particles 7-10 microns, and overspray filters that are rated at 99.98% removal efficiency.  The new mixing room will be a Model MXMR 14x10 full downdraft mixing room.  The two booths each contain three natural gas fired burners rated at 1.5 MMBtu/</w:t>
      </w:r>
      <w:proofErr w:type="spellStart"/>
      <w:r w:rsidR="002C022A" w:rsidRPr="00225321">
        <w:rPr>
          <w:sz w:val="22"/>
          <w:szCs w:val="22"/>
        </w:rPr>
        <w:t>hr</w:t>
      </w:r>
      <w:proofErr w:type="spellEnd"/>
      <w:r w:rsidR="002C022A" w:rsidRPr="00225321">
        <w:rPr>
          <w:sz w:val="22"/>
          <w:szCs w:val="22"/>
        </w:rPr>
        <w:t xml:space="preserve">, for a total heat input rating of 9.0 MMBtu/hr.  </w:t>
      </w:r>
      <w:r w:rsidR="00C47B5D" w:rsidRPr="00225321">
        <w:rPr>
          <w:sz w:val="22"/>
          <w:szCs w:val="22"/>
        </w:rPr>
        <w:t xml:space="preserve">[Application No. </w:t>
      </w:r>
      <w:r w:rsidR="002C022A" w:rsidRPr="00225321">
        <w:rPr>
          <w:sz w:val="22"/>
          <w:szCs w:val="22"/>
        </w:rPr>
        <w:t>0951223-010</w:t>
      </w:r>
      <w:r w:rsidR="00C47B5D" w:rsidRPr="00225321">
        <w:rPr>
          <w:sz w:val="22"/>
          <w:szCs w:val="22"/>
        </w:rPr>
        <w:t>-AC]</w:t>
      </w:r>
    </w:p>
    <w:p w14:paraId="482574B0" w14:textId="62DE5D51" w:rsidR="0008408A" w:rsidRPr="00225321" w:rsidRDefault="0008408A" w:rsidP="0008408A">
      <w:pPr>
        <w:suppressAutoHyphens/>
        <w:spacing w:after="120"/>
        <w:ind w:left="360"/>
        <w:rPr>
          <w:i/>
          <w:sz w:val="22"/>
          <w:szCs w:val="22"/>
        </w:rPr>
      </w:pPr>
      <w:r w:rsidRPr="00225321">
        <w:rPr>
          <w:i/>
          <w:sz w:val="22"/>
          <w:szCs w:val="22"/>
        </w:rPr>
        <w:t>{Permitting Note:  There is no initial compliance testing required for the new equipment</w:t>
      </w:r>
      <w:proofErr w:type="gramStart"/>
      <w:r w:rsidRPr="00225321">
        <w:rPr>
          <w:i/>
          <w:sz w:val="22"/>
          <w:szCs w:val="22"/>
        </w:rPr>
        <w:t>. }</w:t>
      </w:r>
      <w:proofErr w:type="gramEnd"/>
    </w:p>
    <w:p w14:paraId="623EC9F1" w14:textId="77777777" w:rsidR="00C47B5D" w:rsidRPr="00225321" w:rsidRDefault="00C47B5D" w:rsidP="00C47B5D">
      <w:pPr>
        <w:spacing w:before="120" w:after="120"/>
        <w:rPr>
          <w:b/>
          <w:caps/>
          <w:sz w:val="22"/>
          <w:szCs w:val="22"/>
        </w:rPr>
      </w:pPr>
      <w:r w:rsidRPr="00225321">
        <w:rPr>
          <w:b/>
          <w:caps/>
          <w:sz w:val="22"/>
          <w:szCs w:val="22"/>
        </w:rPr>
        <w:t>Performance Restrictions</w:t>
      </w:r>
    </w:p>
    <w:p w14:paraId="37BEEBFA" w14:textId="7AA6079D" w:rsidR="002C022A" w:rsidRPr="00225321" w:rsidRDefault="00877187" w:rsidP="00BC75ED">
      <w:pPr>
        <w:numPr>
          <w:ilvl w:val="0"/>
          <w:numId w:val="1"/>
        </w:numPr>
        <w:suppressAutoHyphens/>
        <w:spacing w:after="120"/>
        <w:rPr>
          <w:sz w:val="22"/>
          <w:szCs w:val="22"/>
        </w:rPr>
      </w:pPr>
      <w:r w:rsidRPr="00225321">
        <w:rPr>
          <w:sz w:val="22"/>
          <w:szCs w:val="22"/>
          <w:u w:val="single"/>
        </w:rPr>
        <w:t>Hours of</w:t>
      </w:r>
      <w:r w:rsidR="002C022A" w:rsidRPr="00225321">
        <w:rPr>
          <w:sz w:val="22"/>
          <w:szCs w:val="22"/>
          <w:u w:val="single"/>
        </w:rPr>
        <w:t xml:space="preserve"> Operation</w:t>
      </w:r>
      <w:r w:rsidR="002C022A" w:rsidRPr="00225321">
        <w:rPr>
          <w:sz w:val="22"/>
          <w:szCs w:val="22"/>
        </w:rPr>
        <w:t>:  The hours of operation are not limited (8,760 hours per year).  [Rules 62-4.070(3) and 62-210.200(PTE), F.A.C.; Permit 0951223-004-AC]</w:t>
      </w:r>
    </w:p>
    <w:p w14:paraId="326F9D01" w14:textId="77777777" w:rsidR="002C022A" w:rsidRPr="00225321" w:rsidRDefault="002C022A" w:rsidP="00BC75ED">
      <w:pPr>
        <w:numPr>
          <w:ilvl w:val="0"/>
          <w:numId w:val="1"/>
        </w:numPr>
        <w:autoSpaceDE w:val="0"/>
        <w:autoSpaceDN w:val="0"/>
        <w:adjustRightInd w:val="0"/>
        <w:rPr>
          <w:sz w:val="22"/>
          <w:szCs w:val="22"/>
        </w:rPr>
      </w:pPr>
      <w:r w:rsidRPr="00225321">
        <w:rPr>
          <w:sz w:val="22"/>
          <w:szCs w:val="22"/>
          <w:u w:val="single"/>
        </w:rPr>
        <w:t>VOC Handling</w:t>
      </w:r>
      <w:r w:rsidRPr="00225321">
        <w:rPr>
          <w:sz w:val="22"/>
          <w:szCs w:val="22"/>
        </w:rPr>
        <w:t>:  The permittee shall allow no person to store, pump, handle, process, load, unload, or use in any process or installation, VOC or organic solvents without applying known and existing vapor emission control devices or systems deemed necessary and ordered by EPD.  To comply, procedures to minimize pollutant emissions should include but not be limited to the following:</w:t>
      </w:r>
    </w:p>
    <w:p w14:paraId="7EE6F844" w14:textId="77777777" w:rsidR="002C022A" w:rsidRPr="00225321" w:rsidRDefault="002C022A" w:rsidP="00BC75ED">
      <w:pPr>
        <w:numPr>
          <w:ilvl w:val="0"/>
          <w:numId w:val="27"/>
        </w:numPr>
        <w:autoSpaceDE w:val="0"/>
        <w:autoSpaceDN w:val="0"/>
        <w:adjustRightInd w:val="0"/>
        <w:rPr>
          <w:sz w:val="22"/>
          <w:szCs w:val="22"/>
        </w:rPr>
      </w:pPr>
      <w:r w:rsidRPr="00225321">
        <w:rPr>
          <w:sz w:val="22"/>
          <w:szCs w:val="22"/>
        </w:rPr>
        <w:t>Tightly cover or close all VOC containers when they are not in use;</w:t>
      </w:r>
    </w:p>
    <w:p w14:paraId="7DCF3EC9" w14:textId="77777777" w:rsidR="002C022A" w:rsidRPr="00225321" w:rsidRDefault="002C022A" w:rsidP="00BC75ED">
      <w:pPr>
        <w:numPr>
          <w:ilvl w:val="0"/>
          <w:numId w:val="27"/>
        </w:numPr>
        <w:autoSpaceDE w:val="0"/>
        <w:autoSpaceDN w:val="0"/>
        <w:adjustRightInd w:val="0"/>
        <w:rPr>
          <w:sz w:val="22"/>
          <w:szCs w:val="22"/>
        </w:rPr>
      </w:pPr>
      <w:r w:rsidRPr="00225321">
        <w:rPr>
          <w:sz w:val="22"/>
          <w:szCs w:val="22"/>
        </w:rPr>
        <w:t>Tightly cover, where possible, all open troughs, basins, baths, tanks, etc. when they are not in use;</w:t>
      </w:r>
    </w:p>
    <w:p w14:paraId="12A8AF6A" w14:textId="77777777" w:rsidR="002C022A" w:rsidRPr="00225321" w:rsidRDefault="002C022A" w:rsidP="00BC75ED">
      <w:pPr>
        <w:numPr>
          <w:ilvl w:val="0"/>
          <w:numId w:val="27"/>
        </w:numPr>
        <w:autoSpaceDE w:val="0"/>
        <w:autoSpaceDN w:val="0"/>
        <w:adjustRightInd w:val="0"/>
        <w:rPr>
          <w:sz w:val="22"/>
          <w:szCs w:val="22"/>
        </w:rPr>
      </w:pPr>
      <w:r w:rsidRPr="00225321">
        <w:rPr>
          <w:sz w:val="22"/>
          <w:szCs w:val="22"/>
        </w:rPr>
        <w:t>Maintain all piping, valves, fittings, etc. in good operating condition;</w:t>
      </w:r>
    </w:p>
    <w:p w14:paraId="6C5E3BDD" w14:textId="77777777" w:rsidR="002C022A" w:rsidRPr="00225321" w:rsidRDefault="002C022A" w:rsidP="00BC75ED">
      <w:pPr>
        <w:numPr>
          <w:ilvl w:val="0"/>
          <w:numId w:val="27"/>
        </w:numPr>
        <w:autoSpaceDE w:val="0"/>
        <w:autoSpaceDN w:val="0"/>
        <w:adjustRightInd w:val="0"/>
        <w:rPr>
          <w:sz w:val="22"/>
          <w:szCs w:val="22"/>
        </w:rPr>
      </w:pPr>
      <w:r w:rsidRPr="00225321">
        <w:rPr>
          <w:sz w:val="22"/>
          <w:szCs w:val="22"/>
        </w:rPr>
        <w:t>Prevent excessive air turbulence across exposed VOC; and</w:t>
      </w:r>
    </w:p>
    <w:p w14:paraId="762B7CA0" w14:textId="77777777" w:rsidR="002C022A" w:rsidRPr="00225321" w:rsidRDefault="002C022A" w:rsidP="00BC75ED">
      <w:pPr>
        <w:numPr>
          <w:ilvl w:val="0"/>
          <w:numId w:val="27"/>
        </w:numPr>
        <w:autoSpaceDE w:val="0"/>
        <w:autoSpaceDN w:val="0"/>
        <w:adjustRightInd w:val="0"/>
        <w:rPr>
          <w:sz w:val="22"/>
          <w:szCs w:val="22"/>
        </w:rPr>
      </w:pPr>
      <w:r w:rsidRPr="00225321">
        <w:rPr>
          <w:sz w:val="22"/>
          <w:szCs w:val="22"/>
        </w:rPr>
        <w:t>Immediately confine and clean up VOC spills and make sure certain wastes are placed in closed containers for reuse, recycling, or proper disposal.</w:t>
      </w:r>
    </w:p>
    <w:p w14:paraId="7D590354" w14:textId="77777777" w:rsidR="002C022A" w:rsidRPr="00225321" w:rsidRDefault="002C022A" w:rsidP="002C022A">
      <w:pPr>
        <w:autoSpaceDE w:val="0"/>
        <w:autoSpaceDN w:val="0"/>
        <w:adjustRightInd w:val="0"/>
        <w:spacing w:after="120"/>
        <w:ind w:firstLine="360"/>
        <w:rPr>
          <w:sz w:val="22"/>
          <w:szCs w:val="22"/>
        </w:rPr>
      </w:pPr>
      <w:r w:rsidRPr="00225321">
        <w:rPr>
          <w:sz w:val="22"/>
          <w:szCs w:val="22"/>
        </w:rPr>
        <w:t>[Rule 62-296.320(1</w:t>
      </w:r>
      <w:proofErr w:type="gramStart"/>
      <w:r w:rsidRPr="00225321">
        <w:rPr>
          <w:sz w:val="22"/>
          <w:szCs w:val="22"/>
        </w:rPr>
        <w:t>)(</w:t>
      </w:r>
      <w:proofErr w:type="gramEnd"/>
      <w:r w:rsidRPr="00225321">
        <w:rPr>
          <w:sz w:val="22"/>
          <w:szCs w:val="22"/>
        </w:rPr>
        <w:t>a), F.A.C.]</w:t>
      </w:r>
    </w:p>
    <w:p w14:paraId="5AE19B6F" w14:textId="77777777" w:rsidR="002C022A" w:rsidRPr="00225321" w:rsidRDefault="002C022A" w:rsidP="00225321">
      <w:pPr>
        <w:numPr>
          <w:ilvl w:val="0"/>
          <w:numId w:val="1"/>
        </w:numPr>
        <w:autoSpaceDE w:val="0"/>
        <w:autoSpaceDN w:val="0"/>
        <w:adjustRightInd w:val="0"/>
        <w:rPr>
          <w:sz w:val="22"/>
          <w:szCs w:val="22"/>
        </w:rPr>
      </w:pPr>
      <w:r w:rsidRPr="00225321">
        <w:rPr>
          <w:sz w:val="22"/>
          <w:szCs w:val="22"/>
          <w:u w:val="single"/>
        </w:rPr>
        <w:t>Unconfined Particulate Matter</w:t>
      </w:r>
      <w:r w:rsidRPr="00225321">
        <w:rPr>
          <w:sz w:val="22"/>
          <w:szCs w:val="22"/>
        </w:rPr>
        <w:t>:  All reasonable precautions shall be taken to prevent emissions of unconfined particulate matter, including but not limited to use of high efficiency spray guns, hoods, fans, filters maintained in good working order, and similar equipment to contain, capture, and vent particulate matter.  [Rule 62-296.320(4</w:t>
      </w:r>
      <w:proofErr w:type="gramStart"/>
      <w:r w:rsidRPr="00225321">
        <w:rPr>
          <w:sz w:val="22"/>
          <w:szCs w:val="22"/>
        </w:rPr>
        <w:t>)(</w:t>
      </w:r>
      <w:proofErr w:type="gramEnd"/>
      <w:r w:rsidRPr="00225321">
        <w:rPr>
          <w:sz w:val="22"/>
          <w:szCs w:val="22"/>
        </w:rPr>
        <w:t>c), F.A.C.]</w:t>
      </w:r>
    </w:p>
    <w:p w14:paraId="31903E50" w14:textId="77777777" w:rsidR="00C47B5D" w:rsidRPr="00225321" w:rsidRDefault="00C47B5D" w:rsidP="002C022A">
      <w:pPr>
        <w:spacing w:before="120" w:after="120"/>
        <w:rPr>
          <w:b/>
          <w:caps/>
          <w:sz w:val="22"/>
          <w:szCs w:val="22"/>
        </w:rPr>
      </w:pPr>
      <w:r w:rsidRPr="00225321">
        <w:rPr>
          <w:b/>
          <w:caps/>
          <w:sz w:val="22"/>
          <w:szCs w:val="22"/>
        </w:rPr>
        <w:t>Emissions Standards</w:t>
      </w:r>
    </w:p>
    <w:p w14:paraId="0516EE8B" w14:textId="77777777" w:rsidR="002C022A" w:rsidRPr="00225321" w:rsidRDefault="002C022A" w:rsidP="005C29AD">
      <w:pPr>
        <w:numPr>
          <w:ilvl w:val="0"/>
          <w:numId w:val="1"/>
        </w:numPr>
        <w:autoSpaceDE w:val="0"/>
        <w:autoSpaceDN w:val="0"/>
        <w:adjustRightInd w:val="0"/>
        <w:spacing w:after="120"/>
        <w:rPr>
          <w:sz w:val="22"/>
          <w:szCs w:val="22"/>
        </w:rPr>
      </w:pPr>
      <w:r w:rsidRPr="00225321">
        <w:rPr>
          <w:sz w:val="22"/>
          <w:szCs w:val="22"/>
          <w:u w:val="single"/>
        </w:rPr>
        <w:t>Visible Emissions</w:t>
      </w:r>
      <w:r w:rsidRPr="00225321">
        <w:rPr>
          <w:sz w:val="22"/>
          <w:szCs w:val="22"/>
        </w:rPr>
        <w:t>:  No person shall cause, let, permit, suffer or allow to be discharged into the atmosphere the emissions of air pollutants from any activity equal to or greater than 20% opacity.  This regulation does not impose a specific testing requirement, and no visible emissions testing is required at this facility.  [Rule 62-296.320(4</w:t>
      </w:r>
      <w:proofErr w:type="gramStart"/>
      <w:r w:rsidRPr="00225321">
        <w:rPr>
          <w:sz w:val="22"/>
          <w:szCs w:val="22"/>
        </w:rPr>
        <w:t>)(</w:t>
      </w:r>
      <w:proofErr w:type="gramEnd"/>
      <w:r w:rsidRPr="00225321">
        <w:rPr>
          <w:sz w:val="22"/>
          <w:szCs w:val="22"/>
        </w:rPr>
        <w:t>b)1, F.A.C.]</w:t>
      </w:r>
    </w:p>
    <w:p w14:paraId="5BC9EA90" w14:textId="6801C2AC" w:rsidR="002C022A" w:rsidRPr="00225321" w:rsidRDefault="002C022A" w:rsidP="00225321">
      <w:pPr>
        <w:numPr>
          <w:ilvl w:val="0"/>
          <w:numId w:val="1"/>
        </w:numPr>
        <w:autoSpaceDE w:val="0"/>
        <w:autoSpaceDN w:val="0"/>
        <w:adjustRightInd w:val="0"/>
        <w:rPr>
          <w:sz w:val="22"/>
          <w:szCs w:val="22"/>
        </w:rPr>
      </w:pPr>
      <w:bookmarkStart w:id="0" w:name="_Ref430257305"/>
      <w:r w:rsidRPr="00225321">
        <w:rPr>
          <w:sz w:val="22"/>
          <w:szCs w:val="22"/>
          <w:u w:val="single"/>
        </w:rPr>
        <w:t>Emissions Limits</w:t>
      </w:r>
      <w:r w:rsidRPr="00225321">
        <w:rPr>
          <w:sz w:val="22"/>
          <w:szCs w:val="22"/>
        </w:rPr>
        <w:t>:  Maximum facility-wide VOC and HAP emission limits are:</w:t>
      </w:r>
      <w:bookmarkEnd w:id="0"/>
    </w:p>
    <w:p w14:paraId="6C388C9F" w14:textId="77777777" w:rsidR="002C022A" w:rsidRPr="00225321" w:rsidRDefault="002C022A" w:rsidP="00BC75ED">
      <w:pPr>
        <w:numPr>
          <w:ilvl w:val="0"/>
          <w:numId w:val="29"/>
        </w:numPr>
        <w:autoSpaceDE w:val="0"/>
        <w:autoSpaceDN w:val="0"/>
        <w:adjustRightInd w:val="0"/>
        <w:rPr>
          <w:sz w:val="22"/>
          <w:szCs w:val="22"/>
        </w:rPr>
      </w:pPr>
      <w:r w:rsidRPr="00225321">
        <w:rPr>
          <w:sz w:val="22"/>
          <w:szCs w:val="22"/>
        </w:rPr>
        <w:t>Total VOC emissions shall not exceed 90.0 tons per consecutive 12-month period;</w:t>
      </w:r>
    </w:p>
    <w:p w14:paraId="5077A8B2" w14:textId="77777777" w:rsidR="002C022A" w:rsidRPr="00225321" w:rsidRDefault="002C022A" w:rsidP="00BC75ED">
      <w:pPr>
        <w:numPr>
          <w:ilvl w:val="0"/>
          <w:numId w:val="29"/>
        </w:numPr>
        <w:autoSpaceDE w:val="0"/>
        <w:autoSpaceDN w:val="0"/>
        <w:adjustRightInd w:val="0"/>
        <w:rPr>
          <w:sz w:val="22"/>
          <w:szCs w:val="22"/>
        </w:rPr>
      </w:pPr>
      <w:r w:rsidRPr="00225321">
        <w:rPr>
          <w:sz w:val="22"/>
          <w:szCs w:val="22"/>
        </w:rPr>
        <w:t>Total HAP emissions shall not exceed 24.0 tons per consecutive 12-month period;</w:t>
      </w:r>
    </w:p>
    <w:p w14:paraId="198F9519" w14:textId="77777777" w:rsidR="002C022A" w:rsidRPr="00225321" w:rsidRDefault="002C022A" w:rsidP="00BC75ED">
      <w:pPr>
        <w:numPr>
          <w:ilvl w:val="0"/>
          <w:numId w:val="29"/>
        </w:numPr>
        <w:autoSpaceDE w:val="0"/>
        <w:autoSpaceDN w:val="0"/>
        <w:adjustRightInd w:val="0"/>
        <w:rPr>
          <w:sz w:val="22"/>
          <w:szCs w:val="22"/>
        </w:rPr>
      </w:pPr>
      <w:r w:rsidRPr="00225321">
        <w:rPr>
          <w:sz w:val="22"/>
          <w:szCs w:val="22"/>
        </w:rPr>
        <w:t>Any individual HAP emissions shall not exceed 9.0 tons per consecutive 12-month period.</w:t>
      </w:r>
    </w:p>
    <w:p w14:paraId="3457B128" w14:textId="77777777" w:rsidR="002C022A" w:rsidRPr="00225321" w:rsidRDefault="002C022A" w:rsidP="002C022A">
      <w:pPr>
        <w:suppressAutoHyphens/>
        <w:spacing w:after="240"/>
        <w:ind w:left="360"/>
        <w:rPr>
          <w:sz w:val="22"/>
          <w:szCs w:val="22"/>
        </w:rPr>
      </w:pPr>
      <w:r w:rsidRPr="00225321">
        <w:rPr>
          <w:sz w:val="22"/>
          <w:szCs w:val="22"/>
        </w:rPr>
        <w:t xml:space="preserve">[Rule 62-210.200(PTE), F.A.C.; Permit No. 0951223-009-AC] </w:t>
      </w:r>
    </w:p>
    <w:p w14:paraId="76941E4B" w14:textId="77777777" w:rsidR="002C022A" w:rsidRPr="00225321" w:rsidRDefault="002C022A">
      <w:pPr>
        <w:rPr>
          <w:b/>
          <w:bCs/>
          <w:caps/>
          <w:sz w:val="22"/>
          <w:szCs w:val="22"/>
        </w:rPr>
      </w:pPr>
      <w:r w:rsidRPr="00225321">
        <w:rPr>
          <w:b/>
          <w:bCs/>
          <w:caps/>
          <w:sz w:val="22"/>
          <w:szCs w:val="22"/>
        </w:rPr>
        <w:br w:type="page"/>
      </w:r>
    </w:p>
    <w:p w14:paraId="502E2191" w14:textId="72C7D06F" w:rsidR="00C47B5D" w:rsidRPr="00225321" w:rsidRDefault="00C47B5D" w:rsidP="00C47B5D">
      <w:pPr>
        <w:spacing w:before="120" w:after="120"/>
        <w:rPr>
          <w:b/>
          <w:bCs/>
          <w:caps/>
          <w:sz w:val="22"/>
          <w:szCs w:val="22"/>
        </w:rPr>
      </w:pPr>
      <w:r w:rsidRPr="00225321">
        <w:rPr>
          <w:b/>
          <w:bCs/>
          <w:caps/>
          <w:sz w:val="22"/>
          <w:szCs w:val="22"/>
        </w:rPr>
        <w:lastRenderedPageBreak/>
        <w:t>Records and Reports</w:t>
      </w:r>
    </w:p>
    <w:p w14:paraId="09F982FE" w14:textId="1B10F945" w:rsidR="002C022A" w:rsidRPr="00225321" w:rsidRDefault="002C022A" w:rsidP="00225321">
      <w:pPr>
        <w:numPr>
          <w:ilvl w:val="0"/>
          <w:numId w:val="1"/>
        </w:numPr>
        <w:autoSpaceDE w:val="0"/>
        <w:autoSpaceDN w:val="0"/>
        <w:adjustRightInd w:val="0"/>
        <w:rPr>
          <w:sz w:val="22"/>
          <w:szCs w:val="22"/>
        </w:rPr>
      </w:pPr>
      <w:bookmarkStart w:id="1" w:name="_Ref529391597"/>
      <w:r w:rsidRPr="00225321">
        <w:rPr>
          <w:sz w:val="22"/>
          <w:szCs w:val="22"/>
          <w:u w:val="single"/>
        </w:rPr>
        <w:t>Monthly Recordkeeping Requirement</w:t>
      </w:r>
      <w:r w:rsidRPr="00225321">
        <w:rPr>
          <w:sz w:val="22"/>
          <w:szCs w:val="22"/>
        </w:rPr>
        <w:t xml:space="preserve">:  The facility shall maintain a log to document compliance with the limitations of Specific Condition </w:t>
      </w:r>
      <w:r w:rsidRPr="00225321">
        <w:rPr>
          <w:sz w:val="22"/>
          <w:szCs w:val="22"/>
        </w:rPr>
        <w:fldChar w:fldCharType="begin"/>
      </w:r>
      <w:r w:rsidRPr="00225321">
        <w:rPr>
          <w:sz w:val="22"/>
          <w:szCs w:val="22"/>
        </w:rPr>
        <w:instrText xml:space="preserve"> REF _Ref430257305 \r \h </w:instrText>
      </w:r>
      <w:r w:rsidR="00C81B2B" w:rsidRPr="00225321">
        <w:rPr>
          <w:sz w:val="22"/>
          <w:szCs w:val="22"/>
        </w:rPr>
        <w:instrText xml:space="preserve"> \* MERGEFORMAT </w:instrText>
      </w:r>
      <w:r w:rsidRPr="00225321">
        <w:rPr>
          <w:sz w:val="22"/>
          <w:szCs w:val="22"/>
        </w:rPr>
      </w:r>
      <w:r w:rsidRPr="00225321">
        <w:rPr>
          <w:sz w:val="22"/>
          <w:szCs w:val="22"/>
        </w:rPr>
        <w:fldChar w:fldCharType="separate"/>
      </w:r>
      <w:r w:rsidR="0078796A">
        <w:rPr>
          <w:sz w:val="22"/>
          <w:szCs w:val="22"/>
        </w:rPr>
        <w:t>6</w:t>
      </w:r>
      <w:r w:rsidRPr="00225321">
        <w:rPr>
          <w:sz w:val="22"/>
          <w:szCs w:val="22"/>
        </w:rPr>
        <w:fldChar w:fldCharType="end"/>
      </w:r>
      <w:r w:rsidRPr="00225321">
        <w:rPr>
          <w:sz w:val="22"/>
          <w:szCs w:val="22"/>
        </w:rPr>
        <w:t>.  The log shall be completed within 30 days of the end of the month reported, and shall be retained on file at the facility for at least five years from the date the data is recorded.  The log shall contain the following for each month:</w:t>
      </w:r>
      <w:bookmarkEnd w:id="1"/>
    </w:p>
    <w:p w14:paraId="442312F4" w14:textId="77777777" w:rsidR="002C022A" w:rsidRPr="00225321" w:rsidRDefault="002C022A" w:rsidP="00BC75ED">
      <w:pPr>
        <w:numPr>
          <w:ilvl w:val="2"/>
          <w:numId w:val="30"/>
        </w:numPr>
        <w:autoSpaceDE w:val="0"/>
        <w:autoSpaceDN w:val="0"/>
        <w:adjustRightInd w:val="0"/>
        <w:rPr>
          <w:sz w:val="22"/>
          <w:szCs w:val="22"/>
        </w:rPr>
      </w:pPr>
      <w:r w:rsidRPr="00225321">
        <w:rPr>
          <w:sz w:val="22"/>
          <w:szCs w:val="22"/>
        </w:rPr>
        <w:t>Designation of month and year of operation for which records are being tabulated;</w:t>
      </w:r>
    </w:p>
    <w:p w14:paraId="24BB97AF" w14:textId="13A52A1B" w:rsidR="002C022A" w:rsidRPr="00225321" w:rsidRDefault="002C022A" w:rsidP="0051780F">
      <w:pPr>
        <w:numPr>
          <w:ilvl w:val="2"/>
          <w:numId w:val="30"/>
        </w:numPr>
        <w:autoSpaceDE w:val="0"/>
        <w:autoSpaceDN w:val="0"/>
        <w:adjustRightInd w:val="0"/>
        <w:rPr>
          <w:sz w:val="22"/>
          <w:szCs w:val="22"/>
        </w:rPr>
      </w:pPr>
      <w:r w:rsidRPr="00225321">
        <w:rPr>
          <w:sz w:val="22"/>
          <w:szCs w:val="22"/>
        </w:rPr>
        <w:t>Identify and quantify each material used at the facility that has a VOC and HAP air pollution emission; and</w:t>
      </w:r>
    </w:p>
    <w:p w14:paraId="4BB6D9BC" w14:textId="77777777" w:rsidR="002C022A" w:rsidRPr="00225321" w:rsidRDefault="002C022A" w:rsidP="00BC75ED">
      <w:pPr>
        <w:numPr>
          <w:ilvl w:val="2"/>
          <w:numId w:val="30"/>
        </w:numPr>
        <w:autoSpaceDE w:val="0"/>
        <w:autoSpaceDN w:val="0"/>
        <w:adjustRightInd w:val="0"/>
        <w:rPr>
          <w:sz w:val="22"/>
          <w:szCs w:val="22"/>
        </w:rPr>
      </w:pPr>
      <w:r w:rsidRPr="00225321">
        <w:rPr>
          <w:sz w:val="22"/>
          <w:szCs w:val="22"/>
        </w:rPr>
        <w:t>Monthly and consecutive 12-month totals of facility total VOC emissions, total HAP emissions, and individual HAP emissions.</w:t>
      </w:r>
    </w:p>
    <w:p w14:paraId="40CBCDE0" w14:textId="77777777" w:rsidR="002C022A" w:rsidRPr="00225321" w:rsidRDefault="002C022A" w:rsidP="002C022A">
      <w:pPr>
        <w:autoSpaceDE w:val="0"/>
        <w:autoSpaceDN w:val="0"/>
        <w:adjustRightInd w:val="0"/>
        <w:spacing w:after="120"/>
        <w:ind w:firstLine="360"/>
        <w:rPr>
          <w:sz w:val="22"/>
          <w:szCs w:val="22"/>
        </w:rPr>
      </w:pPr>
      <w:r w:rsidRPr="00225321">
        <w:rPr>
          <w:sz w:val="22"/>
          <w:szCs w:val="22"/>
        </w:rPr>
        <w:t>[Rules 62-4.070(3), F.A.C.]</w:t>
      </w:r>
    </w:p>
    <w:p w14:paraId="65A5D646" w14:textId="77777777" w:rsidR="002C022A" w:rsidRPr="00225321" w:rsidRDefault="002C022A" w:rsidP="002C022A">
      <w:pPr>
        <w:autoSpaceDE w:val="0"/>
        <w:autoSpaceDN w:val="0"/>
        <w:adjustRightInd w:val="0"/>
        <w:spacing w:after="120"/>
        <w:ind w:left="360"/>
        <w:rPr>
          <w:sz w:val="22"/>
          <w:szCs w:val="22"/>
        </w:rPr>
      </w:pPr>
      <w:r w:rsidRPr="00225321">
        <w:rPr>
          <w:sz w:val="22"/>
          <w:szCs w:val="22"/>
        </w:rPr>
        <w:t>Note:  A consecutive 12-month total is equal to the total for the month in question plus the totals for the eleven months previous to the month in question.  A consecutive 12-month total treats each month of the year as the end of a 12-month period.  A 12-month total is not a year-to-date total.  Facilities that have not been operating for 12 months should retain 12-month totals using whatever number of months of data are available until such a time as a consecutive 12-month total can be maintained each month.</w:t>
      </w:r>
    </w:p>
    <w:p w14:paraId="17689612" w14:textId="77777777" w:rsidR="002C022A" w:rsidRPr="00225321" w:rsidRDefault="002C022A" w:rsidP="00C47B5D">
      <w:pPr>
        <w:pStyle w:val="BodyText3"/>
        <w:numPr>
          <w:ilvl w:val="12"/>
          <w:numId w:val="0"/>
        </w:numPr>
        <w:spacing w:after="0"/>
        <w:rPr>
          <w:i/>
          <w:sz w:val="22"/>
          <w:szCs w:val="22"/>
        </w:rPr>
      </w:pPr>
    </w:p>
    <w:p w14:paraId="3B96B443" w14:textId="77777777" w:rsidR="002C022A" w:rsidRPr="00225321" w:rsidRDefault="002C022A" w:rsidP="00C47B5D">
      <w:pPr>
        <w:pStyle w:val="BodyText3"/>
        <w:numPr>
          <w:ilvl w:val="12"/>
          <w:numId w:val="0"/>
        </w:numPr>
        <w:spacing w:after="0"/>
        <w:rPr>
          <w:i/>
          <w:sz w:val="22"/>
          <w:szCs w:val="22"/>
        </w:rPr>
        <w:sectPr w:rsidR="002C022A" w:rsidRPr="00225321" w:rsidSect="00F8130D">
          <w:headerReference w:type="even" r:id="rId30"/>
          <w:headerReference w:type="default" r:id="rId31"/>
          <w:headerReference w:type="first" r:id="rId32"/>
          <w:pgSz w:w="12240" w:h="15840" w:code="1"/>
          <w:pgMar w:top="720" w:right="1080" w:bottom="720" w:left="1080" w:header="720" w:footer="720" w:gutter="0"/>
          <w:paperSrc w:first="15" w:other="15"/>
          <w:cols w:space="720"/>
        </w:sectPr>
      </w:pPr>
    </w:p>
    <w:p w14:paraId="3ABBCEAD" w14:textId="77777777" w:rsidR="00C47B5D" w:rsidRPr="00225321" w:rsidRDefault="00C47B5D" w:rsidP="00C47B5D">
      <w:pPr>
        <w:spacing w:before="240" w:after="80"/>
        <w:rPr>
          <w:sz w:val="22"/>
          <w:szCs w:val="22"/>
        </w:rPr>
      </w:pPr>
      <w:r w:rsidRPr="00225321">
        <w:rPr>
          <w:sz w:val="22"/>
          <w:szCs w:val="22"/>
        </w:rPr>
        <w:lastRenderedPageBreak/>
        <w:t>Appendix A.  Citation Formats and Glossary of Common Terms</w:t>
      </w:r>
    </w:p>
    <w:p w14:paraId="51F4A8D3" w14:textId="77777777" w:rsidR="00C47B5D" w:rsidRPr="00225321" w:rsidRDefault="00C47B5D" w:rsidP="00C47B5D">
      <w:pPr>
        <w:spacing w:after="80"/>
        <w:rPr>
          <w:sz w:val="22"/>
          <w:szCs w:val="22"/>
        </w:rPr>
      </w:pPr>
      <w:r w:rsidRPr="00225321">
        <w:rPr>
          <w:sz w:val="22"/>
          <w:szCs w:val="22"/>
        </w:rPr>
        <w:t>Appendix B.  General Conditions</w:t>
      </w:r>
    </w:p>
    <w:p w14:paraId="31FD88A9" w14:textId="77777777" w:rsidR="00C47B5D" w:rsidRPr="00225321" w:rsidRDefault="00C47B5D" w:rsidP="00C47B5D">
      <w:pPr>
        <w:spacing w:after="80"/>
        <w:rPr>
          <w:sz w:val="22"/>
          <w:szCs w:val="22"/>
        </w:rPr>
      </w:pPr>
      <w:r w:rsidRPr="00225321">
        <w:rPr>
          <w:sz w:val="22"/>
          <w:szCs w:val="22"/>
        </w:rPr>
        <w:t>Appendix C.  Common Conditions</w:t>
      </w:r>
    </w:p>
    <w:p w14:paraId="05B88BE4" w14:textId="77777777" w:rsidR="00C47B5D" w:rsidRPr="00225321" w:rsidRDefault="00C47B5D" w:rsidP="00C47B5D">
      <w:pPr>
        <w:spacing w:after="240"/>
        <w:jc w:val="both"/>
        <w:rPr>
          <w:i/>
          <w:sz w:val="22"/>
          <w:szCs w:val="22"/>
        </w:rPr>
        <w:sectPr w:rsidR="00C47B5D" w:rsidRPr="00225321" w:rsidSect="00F8130D">
          <w:headerReference w:type="even" r:id="rId33"/>
          <w:headerReference w:type="default" r:id="rId34"/>
          <w:footerReference w:type="even" r:id="rId35"/>
          <w:footerReference w:type="default" r:id="rId36"/>
          <w:headerReference w:type="first" r:id="rId37"/>
          <w:footerReference w:type="first" r:id="rId38"/>
          <w:pgSz w:w="12240" w:h="15840" w:code="1"/>
          <w:pgMar w:top="720" w:right="1080" w:bottom="720" w:left="1080" w:header="720" w:footer="720" w:gutter="0"/>
          <w:paperSrc w:first="15" w:other="15"/>
          <w:pgNumType w:start="1"/>
          <w:cols w:space="720"/>
        </w:sectPr>
      </w:pPr>
    </w:p>
    <w:p w14:paraId="13DB542A" w14:textId="77777777" w:rsidR="00C47B5D" w:rsidRPr="00225321" w:rsidRDefault="00C47B5D" w:rsidP="002C022A">
      <w:pPr>
        <w:spacing w:before="120" w:after="120"/>
        <w:rPr>
          <w:b/>
          <w:bCs/>
          <w:caps/>
          <w:sz w:val="22"/>
          <w:szCs w:val="22"/>
        </w:rPr>
      </w:pPr>
      <w:r w:rsidRPr="00225321">
        <w:rPr>
          <w:b/>
          <w:bCs/>
          <w:caps/>
          <w:sz w:val="22"/>
          <w:szCs w:val="22"/>
        </w:rPr>
        <w:lastRenderedPageBreak/>
        <w:t>Citation Formats</w:t>
      </w:r>
    </w:p>
    <w:p w14:paraId="60389AC9" w14:textId="77777777" w:rsidR="00C47B5D" w:rsidRPr="00225321" w:rsidRDefault="00C47B5D" w:rsidP="00C47B5D">
      <w:pPr>
        <w:spacing w:after="120"/>
        <w:jc w:val="both"/>
        <w:rPr>
          <w:sz w:val="22"/>
          <w:szCs w:val="22"/>
        </w:rPr>
      </w:pPr>
      <w:r w:rsidRPr="00225321">
        <w:rPr>
          <w:sz w:val="22"/>
          <w:szCs w:val="22"/>
        </w:rPr>
        <w:t>The following illustrate the formats used in the permit to identify applicable requirements from permits and regulations.</w:t>
      </w:r>
    </w:p>
    <w:p w14:paraId="7696EE74" w14:textId="77777777" w:rsidR="00C47B5D" w:rsidRPr="00225321" w:rsidRDefault="00C47B5D" w:rsidP="00C47B5D">
      <w:pPr>
        <w:spacing w:after="120"/>
        <w:jc w:val="both"/>
        <w:rPr>
          <w:b/>
          <w:sz w:val="22"/>
          <w:szCs w:val="22"/>
        </w:rPr>
      </w:pPr>
      <w:r w:rsidRPr="00225321">
        <w:rPr>
          <w:b/>
          <w:sz w:val="22"/>
          <w:szCs w:val="22"/>
        </w:rPr>
        <w:t>Old Permit Numbers</w:t>
      </w:r>
    </w:p>
    <w:p w14:paraId="1746C564" w14:textId="77777777" w:rsidR="00C47B5D" w:rsidRPr="00225321" w:rsidRDefault="00C47B5D" w:rsidP="00C47B5D">
      <w:pPr>
        <w:spacing w:after="120"/>
        <w:jc w:val="both"/>
        <w:rPr>
          <w:i/>
          <w:sz w:val="22"/>
          <w:szCs w:val="22"/>
        </w:rPr>
      </w:pPr>
      <w:r w:rsidRPr="00225321">
        <w:rPr>
          <w:sz w:val="22"/>
          <w:szCs w:val="22"/>
          <w:u w:val="single"/>
        </w:rPr>
        <w:t>Example</w:t>
      </w:r>
      <w:r w:rsidRPr="00225321">
        <w:rPr>
          <w:sz w:val="22"/>
          <w:szCs w:val="22"/>
        </w:rPr>
        <w:t>:</w:t>
      </w:r>
      <w:r w:rsidRPr="00225321">
        <w:rPr>
          <w:sz w:val="22"/>
          <w:szCs w:val="22"/>
        </w:rPr>
        <w:tab/>
        <w:t>Permit No. AC50-123456 or Permit No. AO50-123456</w:t>
      </w:r>
    </w:p>
    <w:p w14:paraId="110F3A83" w14:textId="77777777" w:rsidR="00C47B5D" w:rsidRPr="00225321" w:rsidRDefault="00C47B5D" w:rsidP="00C47B5D">
      <w:pPr>
        <w:tabs>
          <w:tab w:val="left" w:pos="1080"/>
        </w:tabs>
        <w:spacing w:after="60"/>
        <w:jc w:val="both"/>
        <w:rPr>
          <w:i/>
          <w:sz w:val="22"/>
          <w:szCs w:val="22"/>
        </w:rPr>
      </w:pPr>
      <w:r w:rsidRPr="00225321">
        <w:rPr>
          <w:sz w:val="22"/>
          <w:szCs w:val="22"/>
          <w:u w:val="single"/>
        </w:rPr>
        <w:t>Where</w:t>
      </w:r>
      <w:r w:rsidRPr="00225321">
        <w:rPr>
          <w:i/>
          <w:sz w:val="22"/>
          <w:szCs w:val="22"/>
        </w:rPr>
        <w:t>:</w:t>
      </w:r>
      <w:r w:rsidRPr="00225321">
        <w:rPr>
          <w:i/>
          <w:sz w:val="22"/>
          <w:szCs w:val="22"/>
        </w:rPr>
        <w:tab/>
      </w:r>
      <w:r w:rsidRPr="00225321">
        <w:rPr>
          <w:iCs/>
          <w:sz w:val="22"/>
          <w:szCs w:val="22"/>
        </w:rPr>
        <w:t>“</w:t>
      </w:r>
      <w:r w:rsidRPr="00225321">
        <w:rPr>
          <w:sz w:val="22"/>
          <w:szCs w:val="22"/>
        </w:rPr>
        <w:t>AC” identifies the permit as an Air Construction Permit</w:t>
      </w:r>
    </w:p>
    <w:p w14:paraId="10447B60" w14:textId="77777777" w:rsidR="00C47B5D" w:rsidRPr="00225321" w:rsidRDefault="00C47B5D" w:rsidP="00C47B5D">
      <w:pPr>
        <w:spacing w:after="60"/>
        <w:ind w:left="1080"/>
        <w:jc w:val="both"/>
        <w:rPr>
          <w:sz w:val="22"/>
          <w:szCs w:val="22"/>
        </w:rPr>
      </w:pPr>
      <w:r w:rsidRPr="00225321">
        <w:rPr>
          <w:sz w:val="22"/>
          <w:szCs w:val="22"/>
        </w:rPr>
        <w:t>“AO” identifies the permit as an Air Operation Permit</w:t>
      </w:r>
    </w:p>
    <w:p w14:paraId="2E3DC5CD" w14:textId="77777777" w:rsidR="00C47B5D" w:rsidRPr="00225321" w:rsidRDefault="00C47B5D" w:rsidP="00C47B5D">
      <w:pPr>
        <w:spacing w:after="120"/>
        <w:ind w:left="1584" w:hanging="504"/>
        <w:jc w:val="both"/>
        <w:rPr>
          <w:sz w:val="22"/>
          <w:szCs w:val="22"/>
        </w:rPr>
      </w:pPr>
      <w:r w:rsidRPr="00225321">
        <w:rPr>
          <w:sz w:val="22"/>
          <w:szCs w:val="22"/>
        </w:rPr>
        <w:t>“123456” identifies the specific permit project number</w:t>
      </w:r>
    </w:p>
    <w:p w14:paraId="12DA1E98" w14:textId="77777777" w:rsidR="00C47B5D" w:rsidRPr="00225321" w:rsidRDefault="00C47B5D" w:rsidP="00C47B5D">
      <w:pPr>
        <w:spacing w:before="120" w:after="120"/>
        <w:jc w:val="both"/>
        <w:rPr>
          <w:b/>
          <w:sz w:val="22"/>
          <w:szCs w:val="22"/>
        </w:rPr>
      </w:pPr>
      <w:r w:rsidRPr="00225321">
        <w:rPr>
          <w:b/>
          <w:sz w:val="22"/>
          <w:szCs w:val="22"/>
        </w:rPr>
        <w:t>New Permit Numbers</w:t>
      </w:r>
    </w:p>
    <w:p w14:paraId="54D46DE2" w14:textId="77777777" w:rsidR="00C47B5D" w:rsidRPr="00225321" w:rsidRDefault="00C47B5D" w:rsidP="00C47B5D">
      <w:pPr>
        <w:spacing w:after="120"/>
        <w:jc w:val="both"/>
        <w:rPr>
          <w:sz w:val="22"/>
          <w:szCs w:val="22"/>
        </w:rPr>
      </w:pPr>
      <w:r w:rsidRPr="00225321">
        <w:rPr>
          <w:sz w:val="22"/>
          <w:szCs w:val="22"/>
          <w:u w:val="single"/>
        </w:rPr>
        <w:t>Example</w:t>
      </w:r>
      <w:r w:rsidRPr="00225321">
        <w:rPr>
          <w:sz w:val="22"/>
          <w:szCs w:val="22"/>
        </w:rPr>
        <w:t>:</w:t>
      </w:r>
      <w:r w:rsidRPr="00225321">
        <w:rPr>
          <w:sz w:val="22"/>
          <w:szCs w:val="22"/>
        </w:rPr>
        <w:tab/>
        <w:t>Permit Nos. 099-2222-001-AC, 099-2222-001-AF, 099-2222-001-AO, or 099-2222-001-AV</w:t>
      </w:r>
    </w:p>
    <w:p w14:paraId="74884792" w14:textId="77777777" w:rsidR="00C47B5D" w:rsidRPr="00225321" w:rsidRDefault="00C47B5D" w:rsidP="00C47B5D">
      <w:pPr>
        <w:tabs>
          <w:tab w:val="left" w:pos="1080"/>
        </w:tabs>
        <w:spacing w:after="120"/>
        <w:jc w:val="both"/>
        <w:rPr>
          <w:i/>
          <w:sz w:val="22"/>
          <w:szCs w:val="22"/>
        </w:rPr>
      </w:pPr>
      <w:r w:rsidRPr="00225321">
        <w:rPr>
          <w:sz w:val="22"/>
          <w:szCs w:val="22"/>
          <w:u w:val="single"/>
        </w:rPr>
        <w:t>Where</w:t>
      </w:r>
      <w:r w:rsidRPr="00225321">
        <w:rPr>
          <w:sz w:val="22"/>
          <w:szCs w:val="22"/>
        </w:rPr>
        <w:t>:</w:t>
      </w:r>
      <w:r w:rsidRPr="00225321">
        <w:rPr>
          <w:sz w:val="22"/>
          <w:szCs w:val="22"/>
        </w:rPr>
        <w:tab/>
        <w:t>“099” represents the specific county ID number in which the project is located</w:t>
      </w:r>
    </w:p>
    <w:p w14:paraId="2B2EAF64" w14:textId="77777777" w:rsidR="00C47B5D" w:rsidRPr="00225321" w:rsidRDefault="00C47B5D" w:rsidP="00C47B5D">
      <w:pPr>
        <w:spacing w:after="120"/>
        <w:ind w:left="1080"/>
        <w:jc w:val="both"/>
        <w:rPr>
          <w:sz w:val="22"/>
          <w:szCs w:val="22"/>
        </w:rPr>
      </w:pPr>
      <w:r w:rsidRPr="00225321">
        <w:rPr>
          <w:sz w:val="22"/>
          <w:szCs w:val="22"/>
        </w:rPr>
        <w:t>“2222” represents the specific facility ID number for that county</w:t>
      </w:r>
    </w:p>
    <w:p w14:paraId="390B52D7" w14:textId="77777777" w:rsidR="00C47B5D" w:rsidRPr="00225321" w:rsidRDefault="00C47B5D" w:rsidP="00C47B5D">
      <w:pPr>
        <w:spacing w:after="120"/>
        <w:ind w:left="1080"/>
        <w:jc w:val="both"/>
        <w:rPr>
          <w:sz w:val="22"/>
          <w:szCs w:val="22"/>
        </w:rPr>
      </w:pPr>
      <w:r w:rsidRPr="00225321">
        <w:rPr>
          <w:sz w:val="22"/>
          <w:szCs w:val="22"/>
        </w:rPr>
        <w:t>“001” identifies the specific permit project number</w:t>
      </w:r>
    </w:p>
    <w:p w14:paraId="0275CED6" w14:textId="77777777" w:rsidR="00C47B5D" w:rsidRPr="00225321" w:rsidRDefault="00C47B5D" w:rsidP="00C47B5D">
      <w:pPr>
        <w:spacing w:after="120"/>
        <w:ind w:left="1080"/>
        <w:jc w:val="both"/>
        <w:rPr>
          <w:i/>
          <w:sz w:val="22"/>
          <w:szCs w:val="22"/>
        </w:rPr>
      </w:pPr>
      <w:r w:rsidRPr="00225321">
        <w:rPr>
          <w:sz w:val="22"/>
          <w:szCs w:val="22"/>
        </w:rPr>
        <w:t>“AC” identifies the permit as an air construction permit</w:t>
      </w:r>
    </w:p>
    <w:p w14:paraId="7C8C9B37" w14:textId="77777777" w:rsidR="00C47B5D" w:rsidRPr="00225321" w:rsidRDefault="00C47B5D" w:rsidP="00C47B5D">
      <w:pPr>
        <w:spacing w:after="120"/>
        <w:ind w:left="1080"/>
        <w:jc w:val="both"/>
        <w:rPr>
          <w:i/>
          <w:sz w:val="22"/>
          <w:szCs w:val="22"/>
        </w:rPr>
      </w:pPr>
      <w:r w:rsidRPr="00225321">
        <w:rPr>
          <w:sz w:val="22"/>
          <w:szCs w:val="22"/>
        </w:rPr>
        <w:t>“AF” identifies the permit as a minor source federally enforceable state operation permit</w:t>
      </w:r>
    </w:p>
    <w:p w14:paraId="392B8505" w14:textId="77777777" w:rsidR="00C47B5D" w:rsidRPr="00225321" w:rsidRDefault="00C47B5D" w:rsidP="00C47B5D">
      <w:pPr>
        <w:spacing w:after="120"/>
        <w:ind w:left="1080"/>
        <w:jc w:val="both"/>
        <w:rPr>
          <w:i/>
          <w:sz w:val="22"/>
          <w:szCs w:val="22"/>
        </w:rPr>
      </w:pPr>
      <w:r w:rsidRPr="00225321">
        <w:rPr>
          <w:sz w:val="22"/>
          <w:szCs w:val="22"/>
        </w:rPr>
        <w:t>“AO” identifies the permit as a minor source air operation permit</w:t>
      </w:r>
    </w:p>
    <w:p w14:paraId="559ADAEB" w14:textId="77777777" w:rsidR="00C47B5D" w:rsidRPr="00225321" w:rsidRDefault="00C47B5D" w:rsidP="00C47B5D">
      <w:pPr>
        <w:spacing w:after="120"/>
        <w:ind w:left="1080"/>
        <w:jc w:val="both"/>
        <w:rPr>
          <w:sz w:val="22"/>
          <w:szCs w:val="22"/>
        </w:rPr>
      </w:pPr>
      <w:r w:rsidRPr="00225321">
        <w:rPr>
          <w:sz w:val="22"/>
          <w:szCs w:val="22"/>
        </w:rPr>
        <w:t>“AV” identifies the permit as a major Title V air operation permit</w:t>
      </w:r>
    </w:p>
    <w:p w14:paraId="30CD5BDD" w14:textId="77777777" w:rsidR="00C47B5D" w:rsidRPr="00225321" w:rsidRDefault="00C47B5D" w:rsidP="00C47B5D">
      <w:pPr>
        <w:spacing w:before="120" w:after="120"/>
        <w:jc w:val="both"/>
        <w:rPr>
          <w:b/>
          <w:sz w:val="22"/>
          <w:szCs w:val="22"/>
        </w:rPr>
      </w:pPr>
      <w:r w:rsidRPr="00225321">
        <w:rPr>
          <w:b/>
          <w:sz w:val="22"/>
          <w:szCs w:val="22"/>
        </w:rPr>
        <w:t>PSD Permit Numbers</w:t>
      </w:r>
    </w:p>
    <w:p w14:paraId="5149F5BD" w14:textId="77777777" w:rsidR="00C47B5D" w:rsidRPr="00225321" w:rsidRDefault="00C47B5D" w:rsidP="00C47B5D">
      <w:pPr>
        <w:spacing w:after="120"/>
        <w:jc w:val="both"/>
        <w:rPr>
          <w:sz w:val="22"/>
          <w:szCs w:val="22"/>
        </w:rPr>
      </w:pPr>
      <w:r w:rsidRPr="00225321">
        <w:rPr>
          <w:sz w:val="22"/>
          <w:szCs w:val="22"/>
          <w:u w:val="single"/>
        </w:rPr>
        <w:t>Example</w:t>
      </w:r>
      <w:r w:rsidRPr="00225321">
        <w:rPr>
          <w:sz w:val="22"/>
          <w:szCs w:val="22"/>
        </w:rPr>
        <w:t>:</w:t>
      </w:r>
      <w:r w:rsidRPr="00225321">
        <w:rPr>
          <w:sz w:val="22"/>
          <w:szCs w:val="22"/>
        </w:rPr>
        <w:tab/>
        <w:t>Permit No. PSD-FL-317</w:t>
      </w:r>
    </w:p>
    <w:p w14:paraId="1D65464E" w14:textId="77777777" w:rsidR="00C47B5D" w:rsidRPr="00225321" w:rsidRDefault="00C47B5D" w:rsidP="00C47B5D">
      <w:pPr>
        <w:spacing w:after="120"/>
        <w:ind w:left="1080" w:hanging="1080"/>
        <w:jc w:val="both"/>
        <w:rPr>
          <w:i/>
          <w:sz w:val="22"/>
          <w:szCs w:val="22"/>
        </w:rPr>
      </w:pPr>
      <w:r w:rsidRPr="00225321">
        <w:rPr>
          <w:sz w:val="22"/>
          <w:szCs w:val="22"/>
          <w:u w:val="single"/>
        </w:rPr>
        <w:t>Where</w:t>
      </w:r>
      <w:r w:rsidRPr="00225321">
        <w:rPr>
          <w:sz w:val="22"/>
          <w:szCs w:val="22"/>
        </w:rPr>
        <w:t>:</w:t>
      </w:r>
      <w:r w:rsidRPr="00225321">
        <w:rPr>
          <w:sz w:val="22"/>
          <w:szCs w:val="22"/>
        </w:rPr>
        <w:tab/>
        <w:t>“PSD” means issued pursuant to the preconstruction review requirements of the Prevention of Significant Deterioration of Air Quality</w:t>
      </w:r>
    </w:p>
    <w:p w14:paraId="5146CE5D" w14:textId="77777777" w:rsidR="00C47B5D" w:rsidRPr="00225321" w:rsidRDefault="00C47B5D" w:rsidP="00C47B5D">
      <w:pPr>
        <w:spacing w:after="120"/>
        <w:ind w:left="1080"/>
        <w:jc w:val="both"/>
        <w:rPr>
          <w:sz w:val="22"/>
          <w:szCs w:val="22"/>
        </w:rPr>
      </w:pPr>
      <w:r w:rsidRPr="00225321">
        <w:rPr>
          <w:sz w:val="22"/>
          <w:szCs w:val="22"/>
        </w:rPr>
        <w:t>“FL” means that the permit was issued by the State of Florida</w:t>
      </w:r>
    </w:p>
    <w:p w14:paraId="2467B02F" w14:textId="77777777" w:rsidR="00C47B5D" w:rsidRPr="00225321" w:rsidRDefault="00C47B5D" w:rsidP="00C47B5D">
      <w:pPr>
        <w:spacing w:after="120"/>
        <w:ind w:left="1080"/>
        <w:jc w:val="both"/>
        <w:rPr>
          <w:sz w:val="22"/>
          <w:szCs w:val="22"/>
        </w:rPr>
      </w:pPr>
      <w:r w:rsidRPr="00225321">
        <w:rPr>
          <w:sz w:val="22"/>
          <w:szCs w:val="22"/>
        </w:rPr>
        <w:t>“317” identifies the specific permit project number</w:t>
      </w:r>
    </w:p>
    <w:p w14:paraId="38DED237" w14:textId="77777777" w:rsidR="00C47B5D" w:rsidRPr="00225321" w:rsidRDefault="00C47B5D" w:rsidP="00C47B5D">
      <w:pPr>
        <w:spacing w:after="120"/>
        <w:jc w:val="both"/>
        <w:rPr>
          <w:b/>
          <w:sz w:val="22"/>
          <w:szCs w:val="22"/>
        </w:rPr>
      </w:pPr>
      <w:r w:rsidRPr="00225321">
        <w:rPr>
          <w:b/>
          <w:sz w:val="22"/>
          <w:szCs w:val="22"/>
        </w:rPr>
        <w:t>Florida Administrative Code (F.A.C.)</w:t>
      </w:r>
    </w:p>
    <w:p w14:paraId="57336B56" w14:textId="77777777" w:rsidR="00C47B5D" w:rsidRPr="00225321" w:rsidRDefault="00C47B5D" w:rsidP="00C47B5D">
      <w:pPr>
        <w:spacing w:after="120"/>
        <w:jc w:val="both"/>
        <w:rPr>
          <w:sz w:val="22"/>
          <w:szCs w:val="22"/>
        </w:rPr>
      </w:pPr>
      <w:r w:rsidRPr="00225321">
        <w:rPr>
          <w:sz w:val="22"/>
          <w:szCs w:val="22"/>
          <w:u w:val="single"/>
        </w:rPr>
        <w:t>Example</w:t>
      </w:r>
      <w:r w:rsidRPr="00225321">
        <w:rPr>
          <w:sz w:val="22"/>
          <w:szCs w:val="22"/>
        </w:rPr>
        <w:t>:</w:t>
      </w:r>
      <w:r w:rsidRPr="00225321">
        <w:rPr>
          <w:sz w:val="22"/>
          <w:szCs w:val="22"/>
        </w:rPr>
        <w:tab/>
        <w:t>[Rule 62-213.205, F.A.C.]</w:t>
      </w:r>
    </w:p>
    <w:p w14:paraId="6AA99689" w14:textId="77777777" w:rsidR="00C47B5D" w:rsidRPr="00225321" w:rsidRDefault="00C47B5D" w:rsidP="00C47B5D">
      <w:pPr>
        <w:tabs>
          <w:tab w:val="left" w:pos="1080"/>
        </w:tabs>
        <w:spacing w:after="120"/>
        <w:jc w:val="both"/>
        <w:rPr>
          <w:sz w:val="22"/>
          <w:szCs w:val="22"/>
        </w:rPr>
      </w:pPr>
      <w:r w:rsidRPr="00225321">
        <w:rPr>
          <w:sz w:val="22"/>
          <w:szCs w:val="22"/>
          <w:u w:val="single"/>
        </w:rPr>
        <w:t>Means</w:t>
      </w:r>
      <w:r w:rsidRPr="00225321">
        <w:rPr>
          <w:sz w:val="22"/>
          <w:szCs w:val="22"/>
        </w:rPr>
        <w:t>:</w:t>
      </w:r>
      <w:r w:rsidRPr="00225321">
        <w:rPr>
          <w:sz w:val="22"/>
          <w:szCs w:val="22"/>
        </w:rPr>
        <w:tab/>
        <w:t>Title 62, Chapter 213, Rule 205 of the Florida Administrative Code</w:t>
      </w:r>
    </w:p>
    <w:p w14:paraId="0700ECE0" w14:textId="77777777" w:rsidR="00C47B5D" w:rsidRPr="00225321" w:rsidRDefault="00C47B5D" w:rsidP="00C47B5D">
      <w:pPr>
        <w:pStyle w:val="BodyText3"/>
        <w:spacing w:before="120"/>
        <w:rPr>
          <w:b/>
          <w:sz w:val="22"/>
          <w:szCs w:val="22"/>
        </w:rPr>
      </w:pPr>
      <w:r w:rsidRPr="00225321">
        <w:rPr>
          <w:b/>
          <w:sz w:val="22"/>
          <w:szCs w:val="22"/>
        </w:rPr>
        <w:t>Code of Federal Regulations (CFR)</w:t>
      </w:r>
    </w:p>
    <w:p w14:paraId="498BFE74" w14:textId="77777777" w:rsidR="00C47B5D" w:rsidRPr="00225321" w:rsidRDefault="00C47B5D" w:rsidP="00C47B5D">
      <w:pPr>
        <w:spacing w:after="120"/>
        <w:jc w:val="both"/>
        <w:rPr>
          <w:sz w:val="22"/>
          <w:szCs w:val="22"/>
        </w:rPr>
      </w:pPr>
      <w:r w:rsidRPr="00225321">
        <w:rPr>
          <w:sz w:val="22"/>
          <w:szCs w:val="22"/>
          <w:u w:val="single"/>
        </w:rPr>
        <w:t>Example</w:t>
      </w:r>
      <w:r w:rsidRPr="00225321">
        <w:rPr>
          <w:sz w:val="22"/>
          <w:szCs w:val="22"/>
        </w:rPr>
        <w:t>:</w:t>
      </w:r>
      <w:r w:rsidRPr="00225321">
        <w:rPr>
          <w:sz w:val="22"/>
          <w:szCs w:val="22"/>
        </w:rPr>
        <w:tab/>
        <w:t>[40 CRF 60.7]</w:t>
      </w:r>
    </w:p>
    <w:p w14:paraId="1AAD8102" w14:textId="77777777" w:rsidR="00C47B5D" w:rsidRPr="00225321" w:rsidRDefault="00C47B5D" w:rsidP="00C47B5D">
      <w:pPr>
        <w:tabs>
          <w:tab w:val="left" w:pos="1080"/>
        </w:tabs>
        <w:spacing w:after="120"/>
        <w:jc w:val="both"/>
        <w:rPr>
          <w:sz w:val="22"/>
          <w:szCs w:val="22"/>
        </w:rPr>
      </w:pPr>
      <w:r w:rsidRPr="00225321">
        <w:rPr>
          <w:sz w:val="22"/>
          <w:szCs w:val="22"/>
          <w:u w:val="single"/>
        </w:rPr>
        <w:t>Means</w:t>
      </w:r>
      <w:r w:rsidRPr="00225321">
        <w:rPr>
          <w:sz w:val="22"/>
          <w:szCs w:val="22"/>
        </w:rPr>
        <w:t>:</w:t>
      </w:r>
      <w:r w:rsidRPr="00225321">
        <w:rPr>
          <w:sz w:val="22"/>
          <w:szCs w:val="22"/>
        </w:rPr>
        <w:tab/>
        <w:t>Title 40, Part 60, Section 7</w:t>
      </w:r>
    </w:p>
    <w:p w14:paraId="0D3AED8A" w14:textId="77777777" w:rsidR="00C47B5D" w:rsidRPr="00225321" w:rsidRDefault="00C47B5D" w:rsidP="00C47B5D">
      <w:pPr>
        <w:spacing w:before="240" w:after="120"/>
        <w:ind w:left="504" w:hanging="504"/>
        <w:jc w:val="both"/>
        <w:rPr>
          <w:b/>
          <w:caps/>
          <w:sz w:val="22"/>
          <w:szCs w:val="22"/>
        </w:rPr>
      </w:pPr>
      <w:r w:rsidRPr="00225321">
        <w:rPr>
          <w:b/>
          <w:caps/>
          <w:sz w:val="22"/>
          <w:szCs w:val="22"/>
        </w:rPr>
        <w:t>Glossary of Common Terms</w:t>
      </w:r>
    </w:p>
    <w:p w14:paraId="28B7895F" w14:textId="77777777" w:rsidR="00C47B5D" w:rsidRPr="00225321" w:rsidRDefault="00C47B5D" w:rsidP="00C47B5D">
      <w:pPr>
        <w:tabs>
          <w:tab w:val="left" w:pos="9540"/>
        </w:tabs>
        <w:spacing w:after="120"/>
        <w:jc w:val="both"/>
        <w:rPr>
          <w:b/>
          <w:sz w:val="22"/>
          <w:szCs w:val="22"/>
        </w:rPr>
        <w:sectPr w:rsidR="00C47B5D" w:rsidRPr="00225321" w:rsidSect="00F8130D">
          <w:headerReference w:type="even" r:id="rId39"/>
          <w:headerReference w:type="default" r:id="rId40"/>
          <w:footerReference w:type="default" r:id="rId41"/>
          <w:headerReference w:type="first" r:id="rId42"/>
          <w:pgSz w:w="12240" w:h="15840" w:code="1"/>
          <w:pgMar w:top="720" w:right="1080" w:bottom="720" w:left="1080" w:header="720" w:footer="720" w:gutter="0"/>
          <w:paperSrc w:first="15" w:other="15"/>
          <w:pgNumType w:start="1"/>
          <w:cols w:space="720"/>
        </w:sectPr>
      </w:pPr>
    </w:p>
    <w:p w14:paraId="241DCADE" w14:textId="77777777" w:rsidR="00C47B5D" w:rsidRPr="00225321" w:rsidRDefault="00C47B5D" w:rsidP="00C47B5D">
      <w:pPr>
        <w:tabs>
          <w:tab w:val="left" w:pos="9540"/>
        </w:tabs>
        <w:spacing w:after="60"/>
        <w:rPr>
          <w:sz w:val="22"/>
          <w:szCs w:val="22"/>
        </w:rPr>
      </w:pPr>
      <w:r w:rsidRPr="00225321">
        <w:rPr>
          <w:b/>
          <w:sz w:val="22"/>
          <w:szCs w:val="22"/>
        </w:rPr>
        <w:t>° F</w:t>
      </w:r>
      <w:r w:rsidRPr="00225321">
        <w:rPr>
          <w:sz w:val="22"/>
          <w:szCs w:val="22"/>
        </w:rPr>
        <w:t>:  degrees Fahrenheit</w:t>
      </w:r>
    </w:p>
    <w:p w14:paraId="25FC79D2" w14:textId="77777777" w:rsidR="00C47B5D" w:rsidRPr="00225321" w:rsidRDefault="00C47B5D" w:rsidP="00C47B5D">
      <w:pPr>
        <w:tabs>
          <w:tab w:val="left" w:pos="9540"/>
        </w:tabs>
        <w:spacing w:after="60"/>
        <w:rPr>
          <w:sz w:val="22"/>
          <w:szCs w:val="22"/>
        </w:rPr>
      </w:pPr>
      <w:r w:rsidRPr="00225321">
        <w:rPr>
          <w:b/>
          <w:sz w:val="22"/>
          <w:szCs w:val="22"/>
        </w:rPr>
        <w:t>µg</w:t>
      </w:r>
      <w:r w:rsidRPr="00225321">
        <w:rPr>
          <w:sz w:val="22"/>
          <w:szCs w:val="22"/>
        </w:rPr>
        <w:t>:  microgram</w:t>
      </w:r>
    </w:p>
    <w:p w14:paraId="61DA3897" w14:textId="77777777" w:rsidR="00C47B5D" w:rsidRPr="00225321" w:rsidRDefault="00C47B5D" w:rsidP="00C47B5D">
      <w:pPr>
        <w:spacing w:after="60"/>
        <w:rPr>
          <w:sz w:val="22"/>
          <w:szCs w:val="22"/>
        </w:rPr>
      </w:pPr>
      <w:r w:rsidRPr="00225321">
        <w:rPr>
          <w:b/>
          <w:sz w:val="22"/>
          <w:szCs w:val="22"/>
        </w:rPr>
        <w:t>AAQS</w:t>
      </w:r>
      <w:r w:rsidRPr="00225321">
        <w:rPr>
          <w:sz w:val="22"/>
          <w:szCs w:val="22"/>
        </w:rPr>
        <w:t>:  Ambient Air Quality Standard</w:t>
      </w:r>
    </w:p>
    <w:p w14:paraId="0BB9E7C1" w14:textId="77777777" w:rsidR="00C47B5D" w:rsidRPr="00225321" w:rsidRDefault="00C47B5D" w:rsidP="00C47B5D">
      <w:pPr>
        <w:spacing w:after="60"/>
        <w:rPr>
          <w:sz w:val="22"/>
          <w:szCs w:val="22"/>
        </w:rPr>
      </w:pPr>
      <w:proofErr w:type="spellStart"/>
      <w:proofErr w:type="gramStart"/>
      <w:r w:rsidRPr="00225321">
        <w:rPr>
          <w:b/>
          <w:sz w:val="22"/>
          <w:szCs w:val="22"/>
        </w:rPr>
        <w:t>acf</w:t>
      </w:r>
      <w:proofErr w:type="spellEnd"/>
      <w:proofErr w:type="gramEnd"/>
      <w:r w:rsidRPr="00225321">
        <w:rPr>
          <w:sz w:val="22"/>
          <w:szCs w:val="22"/>
        </w:rPr>
        <w:t>:  actual cubic feet</w:t>
      </w:r>
    </w:p>
    <w:p w14:paraId="75FC83FE" w14:textId="77777777" w:rsidR="00C47B5D" w:rsidRPr="00225321" w:rsidRDefault="00C47B5D" w:rsidP="00C47B5D">
      <w:pPr>
        <w:spacing w:after="60"/>
        <w:rPr>
          <w:sz w:val="22"/>
          <w:szCs w:val="22"/>
        </w:rPr>
      </w:pPr>
      <w:proofErr w:type="spellStart"/>
      <w:proofErr w:type="gramStart"/>
      <w:r w:rsidRPr="00225321">
        <w:rPr>
          <w:b/>
          <w:sz w:val="22"/>
          <w:szCs w:val="22"/>
        </w:rPr>
        <w:t>acfm</w:t>
      </w:r>
      <w:proofErr w:type="spellEnd"/>
      <w:proofErr w:type="gramEnd"/>
      <w:r w:rsidRPr="00225321">
        <w:rPr>
          <w:sz w:val="22"/>
          <w:szCs w:val="22"/>
        </w:rPr>
        <w:t>:  actual cubic feet per minute</w:t>
      </w:r>
    </w:p>
    <w:p w14:paraId="73609FE8" w14:textId="77777777" w:rsidR="00C47B5D" w:rsidRPr="00225321" w:rsidRDefault="00C47B5D" w:rsidP="00C47B5D">
      <w:pPr>
        <w:spacing w:after="60"/>
        <w:rPr>
          <w:sz w:val="22"/>
          <w:szCs w:val="22"/>
        </w:rPr>
      </w:pPr>
      <w:r w:rsidRPr="00225321">
        <w:rPr>
          <w:b/>
          <w:sz w:val="22"/>
          <w:szCs w:val="22"/>
        </w:rPr>
        <w:t>ARMS</w:t>
      </w:r>
      <w:r w:rsidRPr="00225321">
        <w:rPr>
          <w:sz w:val="22"/>
          <w:szCs w:val="22"/>
        </w:rPr>
        <w:t>:  Air Resource Management System (Department’s database)</w:t>
      </w:r>
    </w:p>
    <w:p w14:paraId="5CE37234" w14:textId="77777777" w:rsidR="00C47B5D" w:rsidRPr="00225321" w:rsidRDefault="00C47B5D" w:rsidP="00C47B5D">
      <w:pPr>
        <w:spacing w:after="60"/>
        <w:rPr>
          <w:sz w:val="22"/>
          <w:szCs w:val="22"/>
        </w:rPr>
      </w:pPr>
      <w:r w:rsidRPr="00225321">
        <w:rPr>
          <w:b/>
          <w:sz w:val="22"/>
          <w:szCs w:val="22"/>
        </w:rPr>
        <w:t>BACT</w:t>
      </w:r>
      <w:r w:rsidRPr="00225321">
        <w:rPr>
          <w:sz w:val="22"/>
          <w:szCs w:val="22"/>
        </w:rPr>
        <w:t>:  best available control technology</w:t>
      </w:r>
    </w:p>
    <w:p w14:paraId="1CA11686" w14:textId="77777777" w:rsidR="00C47B5D" w:rsidRPr="00225321" w:rsidRDefault="00C47B5D" w:rsidP="00C47B5D">
      <w:pPr>
        <w:spacing w:after="60"/>
        <w:rPr>
          <w:sz w:val="22"/>
          <w:szCs w:val="22"/>
        </w:rPr>
      </w:pPr>
      <w:proofErr w:type="spellStart"/>
      <w:proofErr w:type="gramStart"/>
      <w:r w:rsidRPr="00225321">
        <w:rPr>
          <w:b/>
          <w:sz w:val="22"/>
          <w:szCs w:val="22"/>
        </w:rPr>
        <w:t>bhp</w:t>
      </w:r>
      <w:proofErr w:type="spellEnd"/>
      <w:proofErr w:type="gramEnd"/>
      <w:r w:rsidRPr="00225321">
        <w:rPr>
          <w:sz w:val="22"/>
          <w:szCs w:val="22"/>
        </w:rPr>
        <w:t>:  brake horsepower</w:t>
      </w:r>
    </w:p>
    <w:p w14:paraId="6AE9E027" w14:textId="77777777" w:rsidR="00C47B5D" w:rsidRPr="00225321" w:rsidRDefault="00C47B5D" w:rsidP="00C47B5D">
      <w:pPr>
        <w:spacing w:after="60"/>
        <w:rPr>
          <w:sz w:val="22"/>
          <w:szCs w:val="22"/>
        </w:rPr>
      </w:pPr>
      <w:r w:rsidRPr="00225321">
        <w:rPr>
          <w:b/>
          <w:sz w:val="22"/>
          <w:szCs w:val="22"/>
        </w:rPr>
        <w:t>Btu</w:t>
      </w:r>
      <w:r w:rsidRPr="00225321">
        <w:rPr>
          <w:sz w:val="22"/>
          <w:szCs w:val="22"/>
        </w:rPr>
        <w:t>:  British thermal units</w:t>
      </w:r>
    </w:p>
    <w:p w14:paraId="29493154" w14:textId="77777777" w:rsidR="00C47B5D" w:rsidRPr="00225321" w:rsidRDefault="00C47B5D" w:rsidP="00C47B5D">
      <w:pPr>
        <w:spacing w:after="60"/>
        <w:rPr>
          <w:sz w:val="22"/>
          <w:szCs w:val="22"/>
        </w:rPr>
      </w:pPr>
      <w:r w:rsidRPr="00225321">
        <w:rPr>
          <w:b/>
          <w:sz w:val="22"/>
          <w:szCs w:val="22"/>
        </w:rPr>
        <w:lastRenderedPageBreak/>
        <w:t>CAM</w:t>
      </w:r>
      <w:r w:rsidRPr="00225321">
        <w:rPr>
          <w:sz w:val="22"/>
          <w:szCs w:val="22"/>
        </w:rPr>
        <w:t>:  compliance assurance monitoring</w:t>
      </w:r>
    </w:p>
    <w:p w14:paraId="77F63269" w14:textId="77777777" w:rsidR="00C47B5D" w:rsidRPr="00225321" w:rsidRDefault="00C47B5D" w:rsidP="00C47B5D">
      <w:pPr>
        <w:spacing w:after="60"/>
        <w:rPr>
          <w:sz w:val="22"/>
          <w:szCs w:val="22"/>
        </w:rPr>
      </w:pPr>
      <w:r w:rsidRPr="00225321">
        <w:rPr>
          <w:b/>
          <w:sz w:val="22"/>
          <w:szCs w:val="22"/>
        </w:rPr>
        <w:t>CEMS</w:t>
      </w:r>
      <w:r w:rsidRPr="00225321">
        <w:rPr>
          <w:sz w:val="22"/>
          <w:szCs w:val="22"/>
        </w:rPr>
        <w:t>:  continuous emissions monitoring system</w:t>
      </w:r>
    </w:p>
    <w:p w14:paraId="3AF8F09D" w14:textId="77777777" w:rsidR="00C47B5D" w:rsidRPr="00225321" w:rsidRDefault="00C47B5D" w:rsidP="00C47B5D">
      <w:pPr>
        <w:spacing w:after="60"/>
        <w:rPr>
          <w:sz w:val="22"/>
          <w:szCs w:val="22"/>
        </w:rPr>
      </w:pPr>
      <w:proofErr w:type="gramStart"/>
      <w:r w:rsidRPr="00225321">
        <w:rPr>
          <w:b/>
          <w:sz w:val="22"/>
          <w:szCs w:val="22"/>
        </w:rPr>
        <w:t>cfm</w:t>
      </w:r>
      <w:proofErr w:type="gramEnd"/>
      <w:r w:rsidRPr="00225321">
        <w:rPr>
          <w:sz w:val="22"/>
          <w:szCs w:val="22"/>
        </w:rPr>
        <w:t>:  cubic feet per minute</w:t>
      </w:r>
    </w:p>
    <w:p w14:paraId="7B338448" w14:textId="77777777" w:rsidR="00C47B5D" w:rsidRPr="00225321" w:rsidRDefault="00C47B5D" w:rsidP="00C47B5D">
      <w:pPr>
        <w:spacing w:after="60"/>
        <w:rPr>
          <w:sz w:val="22"/>
          <w:szCs w:val="22"/>
        </w:rPr>
      </w:pPr>
      <w:r w:rsidRPr="00225321">
        <w:rPr>
          <w:b/>
          <w:sz w:val="22"/>
          <w:szCs w:val="22"/>
        </w:rPr>
        <w:t>CFR</w:t>
      </w:r>
      <w:r w:rsidRPr="00225321">
        <w:rPr>
          <w:sz w:val="22"/>
          <w:szCs w:val="22"/>
        </w:rPr>
        <w:t>:  Code of Federal Regulations</w:t>
      </w:r>
    </w:p>
    <w:p w14:paraId="0266C8C7" w14:textId="77777777" w:rsidR="00C47B5D" w:rsidRPr="00225321" w:rsidRDefault="00C47B5D" w:rsidP="00C47B5D">
      <w:pPr>
        <w:spacing w:after="60"/>
        <w:rPr>
          <w:sz w:val="22"/>
          <w:szCs w:val="22"/>
        </w:rPr>
      </w:pPr>
      <w:r w:rsidRPr="00225321">
        <w:rPr>
          <w:b/>
          <w:sz w:val="22"/>
          <w:szCs w:val="22"/>
        </w:rPr>
        <w:t>CAA</w:t>
      </w:r>
      <w:r w:rsidRPr="00225321">
        <w:rPr>
          <w:sz w:val="22"/>
          <w:szCs w:val="22"/>
        </w:rPr>
        <w:t>:  Clean Air Act</w:t>
      </w:r>
    </w:p>
    <w:p w14:paraId="3C312F45" w14:textId="77777777" w:rsidR="00C47B5D" w:rsidRPr="00225321" w:rsidRDefault="00C47B5D" w:rsidP="00C47B5D">
      <w:pPr>
        <w:spacing w:after="60"/>
        <w:rPr>
          <w:sz w:val="22"/>
          <w:szCs w:val="22"/>
        </w:rPr>
      </w:pPr>
      <w:r w:rsidRPr="00225321">
        <w:rPr>
          <w:b/>
          <w:sz w:val="22"/>
          <w:szCs w:val="22"/>
        </w:rPr>
        <w:t>CMS</w:t>
      </w:r>
      <w:r w:rsidRPr="00225321">
        <w:rPr>
          <w:sz w:val="22"/>
          <w:szCs w:val="22"/>
        </w:rPr>
        <w:t>:  continuous monitoring system</w:t>
      </w:r>
    </w:p>
    <w:p w14:paraId="45EF2DA7" w14:textId="77777777" w:rsidR="00C47B5D" w:rsidRPr="00225321" w:rsidRDefault="00C47B5D" w:rsidP="00C47B5D">
      <w:pPr>
        <w:spacing w:after="60"/>
        <w:rPr>
          <w:sz w:val="22"/>
          <w:szCs w:val="22"/>
        </w:rPr>
      </w:pPr>
      <w:r w:rsidRPr="00225321">
        <w:rPr>
          <w:b/>
          <w:sz w:val="22"/>
          <w:szCs w:val="22"/>
        </w:rPr>
        <w:t>CO</w:t>
      </w:r>
      <w:r w:rsidRPr="00225321">
        <w:rPr>
          <w:sz w:val="22"/>
          <w:szCs w:val="22"/>
        </w:rPr>
        <w:t>:  carbon monoxide</w:t>
      </w:r>
    </w:p>
    <w:p w14:paraId="03B74A5F" w14:textId="77777777" w:rsidR="00C47B5D" w:rsidRPr="00225321" w:rsidRDefault="00C47B5D" w:rsidP="00C47B5D">
      <w:pPr>
        <w:spacing w:after="60"/>
        <w:rPr>
          <w:sz w:val="22"/>
          <w:szCs w:val="22"/>
        </w:rPr>
      </w:pPr>
      <w:r w:rsidRPr="00225321">
        <w:rPr>
          <w:b/>
          <w:sz w:val="22"/>
          <w:szCs w:val="22"/>
        </w:rPr>
        <w:t>CO</w:t>
      </w:r>
      <w:r w:rsidRPr="00225321">
        <w:rPr>
          <w:b/>
          <w:sz w:val="22"/>
          <w:szCs w:val="22"/>
          <w:vertAlign w:val="subscript"/>
        </w:rPr>
        <w:t>2</w:t>
      </w:r>
      <w:r w:rsidRPr="00225321">
        <w:rPr>
          <w:sz w:val="22"/>
          <w:szCs w:val="22"/>
        </w:rPr>
        <w:t>:  carbon dioxide</w:t>
      </w:r>
    </w:p>
    <w:p w14:paraId="29ACC4CD" w14:textId="77777777" w:rsidR="00C47B5D" w:rsidRPr="00225321" w:rsidRDefault="00C47B5D" w:rsidP="00C47B5D">
      <w:pPr>
        <w:spacing w:after="60"/>
        <w:rPr>
          <w:sz w:val="22"/>
          <w:szCs w:val="22"/>
        </w:rPr>
      </w:pPr>
      <w:r w:rsidRPr="00225321">
        <w:rPr>
          <w:b/>
          <w:sz w:val="22"/>
          <w:szCs w:val="22"/>
        </w:rPr>
        <w:t>COMS</w:t>
      </w:r>
      <w:r w:rsidRPr="00225321">
        <w:rPr>
          <w:sz w:val="22"/>
          <w:szCs w:val="22"/>
        </w:rPr>
        <w:t>:  continuous opacity monitoring system</w:t>
      </w:r>
    </w:p>
    <w:p w14:paraId="6406BF57" w14:textId="77777777" w:rsidR="00C47B5D" w:rsidRPr="00225321" w:rsidRDefault="00C47B5D" w:rsidP="00C47B5D">
      <w:pPr>
        <w:spacing w:after="60"/>
        <w:rPr>
          <w:sz w:val="22"/>
          <w:szCs w:val="22"/>
        </w:rPr>
      </w:pPr>
      <w:r w:rsidRPr="00225321">
        <w:rPr>
          <w:b/>
          <w:sz w:val="22"/>
          <w:szCs w:val="22"/>
        </w:rPr>
        <w:t>DARM</w:t>
      </w:r>
      <w:r w:rsidRPr="00225321">
        <w:rPr>
          <w:sz w:val="22"/>
          <w:szCs w:val="22"/>
        </w:rPr>
        <w:t>:  Division of Air Resource Management</w:t>
      </w:r>
    </w:p>
    <w:p w14:paraId="71E768C2" w14:textId="77777777" w:rsidR="00C47B5D" w:rsidRPr="00225321" w:rsidRDefault="00C47B5D" w:rsidP="00C47B5D">
      <w:pPr>
        <w:spacing w:after="60"/>
        <w:rPr>
          <w:sz w:val="22"/>
          <w:szCs w:val="22"/>
        </w:rPr>
      </w:pPr>
      <w:r w:rsidRPr="00225321">
        <w:rPr>
          <w:b/>
          <w:sz w:val="22"/>
          <w:szCs w:val="22"/>
        </w:rPr>
        <w:t>DEP</w:t>
      </w:r>
      <w:r w:rsidRPr="00225321">
        <w:rPr>
          <w:sz w:val="22"/>
          <w:szCs w:val="22"/>
        </w:rPr>
        <w:t>:  Department of Environmental Protection</w:t>
      </w:r>
    </w:p>
    <w:p w14:paraId="55AAD9DB" w14:textId="77777777" w:rsidR="00C47B5D" w:rsidRPr="00225321" w:rsidRDefault="00C47B5D" w:rsidP="00C47B5D">
      <w:pPr>
        <w:spacing w:after="60"/>
        <w:rPr>
          <w:sz w:val="22"/>
          <w:szCs w:val="22"/>
        </w:rPr>
      </w:pPr>
      <w:r w:rsidRPr="00225321">
        <w:rPr>
          <w:b/>
          <w:sz w:val="22"/>
          <w:szCs w:val="22"/>
        </w:rPr>
        <w:t>Department</w:t>
      </w:r>
      <w:r w:rsidRPr="00225321">
        <w:rPr>
          <w:sz w:val="22"/>
          <w:szCs w:val="22"/>
        </w:rPr>
        <w:t>:  Department of Environmental Protection</w:t>
      </w:r>
    </w:p>
    <w:p w14:paraId="1674784F" w14:textId="77777777" w:rsidR="00C47B5D" w:rsidRPr="00225321" w:rsidRDefault="00C47B5D" w:rsidP="00C47B5D">
      <w:pPr>
        <w:spacing w:after="60"/>
        <w:rPr>
          <w:sz w:val="22"/>
          <w:szCs w:val="22"/>
        </w:rPr>
      </w:pPr>
      <w:proofErr w:type="spellStart"/>
      <w:proofErr w:type="gramStart"/>
      <w:r w:rsidRPr="00225321">
        <w:rPr>
          <w:b/>
          <w:sz w:val="22"/>
          <w:szCs w:val="22"/>
        </w:rPr>
        <w:t>dscf</w:t>
      </w:r>
      <w:proofErr w:type="spellEnd"/>
      <w:proofErr w:type="gramEnd"/>
      <w:r w:rsidRPr="00225321">
        <w:rPr>
          <w:sz w:val="22"/>
          <w:szCs w:val="22"/>
        </w:rPr>
        <w:t>:  dry standard cubic feet</w:t>
      </w:r>
    </w:p>
    <w:p w14:paraId="0D3828B2" w14:textId="77777777" w:rsidR="00C47B5D" w:rsidRPr="00225321" w:rsidRDefault="00C47B5D" w:rsidP="00C47B5D">
      <w:pPr>
        <w:spacing w:after="60"/>
        <w:rPr>
          <w:sz w:val="22"/>
          <w:szCs w:val="22"/>
        </w:rPr>
      </w:pPr>
      <w:proofErr w:type="spellStart"/>
      <w:proofErr w:type="gramStart"/>
      <w:r w:rsidRPr="00225321">
        <w:rPr>
          <w:b/>
          <w:sz w:val="22"/>
          <w:szCs w:val="22"/>
        </w:rPr>
        <w:t>dscfm</w:t>
      </w:r>
      <w:proofErr w:type="spellEnd"/>
      <w:proofErr w:type="gramEnd"/>
      <w:r w:rsidRPr="00225321">
        <w:rPr>
          <w:sz w:val="22"/>
          <w:szCs w:val="22"/>
        </w:rPr>
        <w:t>:  dry standard cubic feet per minute</w:t>
      </w:r>
    </w:p>
    <w:p w14:paraId="3E7DFEC5" w14:textId="77777777" w:rsidR="00C47B5D" w:rsidRPr="00225321" w:rsidRDefault="00C47B5D" w:rsidP="00C47B5D">
      <w:pPr>
        <w:spacing w:after="60"/>
        <w:rPr>
          <w:sz w:val="22"/>
          <w:szCs w:val="22"/>
        </w:rPr>
      </w:pPr>
      <w:r w:rsidRPr="00225321">
        <w:rPr>
          <w:b/>
          <w:sz w:val="22"/>
          <w:szCs w:val="22"/>
        </w:rPr>
        <w:t>EPA</w:t>
      </w:r>
      <w:r w:rsidRPr="00225321">
        <w:rPr>
          <w:sz w:val="22"/>
          <w:szCs w:val="22"/>
        </w:rPr>
        <w:t>:  Environmental Protection Agency</w:t>
      </w:r>
    </w:p>
    <w:p w14:paraId="02A397B3" w14:textId="77777777" w:rsidR="00C47B5D" w:rsidRPr="00225321" w:rsidRDefault="00C47B5D" w:rsidP="00C47B5D">
      <w:pPr>
        <w:spacing w:after="60"/>
        <w:rPr>
          <w:sz w:val="22"/>
          <w:szCs w:val="22"/>
        </w:rPr>
      </w:pPr>
      <w:r w:rsidRPr="00225321">
        <w:rPr>
          <w:b/>
          <w:sz w:val="22"/>
          <w:szCs w:val="22"/>
        </w:rPr>
        <w:t>EPD</w:t>
      </w:r>
      <w:r w:rsidRPr="00225321">
        <w:rPr>
          <w:sz w:val="22"/>
          <w:szCs w:val="22"/>
        </w:rPr>
        <w:t>:  Orange County Environmental Protection Division</w:t>
      </w:r>
    </w:p>
    <w:p w14:paraId="58FF501E" w14:textId="77777777" w:rsidR="00C47B5D" w:rsidRPr="00225321" w:rsidRDefault="00C47B5D" w:rsidP="00C47B5D">
      <w:pPr>
        <w:spacing w:after="60"/>
        <w:rPr>
          <w:sz w:val="22"/>
          <w:szCs w:val="22"/>
        </w:rPr>
      </w:pPr>
      <w:r w:rsidRPr="00225321">
        <w:rPr>
          <w:b/>
          <w:sz w:val="22"/>
          <w:szCs w:val="22"/>
        </w:rPr>
        <w:t>ESP</w:t>
      </w:r>
      <w:r w:rsidRPr="00225321">
        <w:rPr>
          <w:sz w:val="22"/>
          <w:szCs w:val="22"/>
        </w:rPr>
        <w:t>:  electrostatic precipitator (control system for reducing particulate matter)</w:t>
      </w:r>
    </w:p>
    <w:p w14:paraId="55B1818A" w14:textId="77777777" w:rsidR="00C47B5D" w:rsidRPr="00225321" w:rsidRDefault="00C47B5D" w:rsidP="00C47B5D">
      <w:pPr>
        <w:spacing w:after="60"/>
        <w:rPr>
          <w:sz w:val="22"/>
          <w:szCs w:val="22"/>
        </w:rPr>
      </w:pPr>
      <w:r w:rsidRPr="00225321">
        <w:rPr>
          <w:b/>
          <w:sz w:val="22"/>
          <w:szCs w:val="22"/>
        </w:rPr>
        <w:t>EU</w:t>
      </w:r>
      <w:r w:rsidRPr="00225321">
        <w:rPr>
          <w:sz w:val="22"/>
          <w:szCs w:val="22"/>
        </w:rPr>
        <w:t>:  emissions unit</w:t>
      </w:r>
    </w:p>
    <w:p w14:paraId="15C37888" w14:textId="77777777" w:rsidR="00C47B5D" w:rsidRPr="00225321" w:rsidRDefault="00C47B5D" w:rsidP="00C47B5D">
      <w:pPr>
        <w:spacing w:after="60"/>
        <w:rPr>
          <w:sz w:val="22"/>
          <w:szCs w:val="22"/>
        </w:rPr>
      </w:pPr>
      <w:r w:rsidRPr="00225321">
        <w:rPr>
          <w:b/>
          <w:sz w:val="22"/>
          <w:szCs w:val="22"/>
        </w:rPr>
        <w:t>F</w:t>
      </w:r>
      <w:r w:rsidRPr="00225321">
        <w:rPr>
          <w:sz w:val="22"/>
          <w:szCs w:val="22"/>
        </w:rPr>
        <w:t>:  fluoride</w:t>
      </w:r>
    </w:p>
    <w:p w14:paraId="06F3B461" w14:textId="77777777" w:rsidR="00C47B5D" w:rsidRPr="00225321" w:rsidRDefault="00C47B5D" w:rsidP="00C47B5D">
      <w:pPr>
        <w:spacing w:after="60"/>
        <w:rPr>
          <w:sz w:val="22"/>
          <w:szCs w:val="22"/>
        </w:rPr>
      </w:pPr>
      <w:r w:rsidRPr="00225321">
        <w:rPr>
          <w:b/>
          <w:sz w:val="22"/>
          <w:szCs w:val="22"/>
        </w:rPr>
        <w:t>F.A.C.</w:t>
      </w:r>
      <w:r w:rsidRPr="00225321">
        <w:rPr>
          <w:sz w:val="22"/>
          <w:szCs w:val="22"/>
        </w:rPr>
        <w:t>:  Florida Administrative Code</w:t>
      </w:r>
    </w:p>
    <w:p w14:paraId="4E5B9ED7" w14:textId="77777777" w:rsidR="00C47B5D" w:rsidRPr="00225321" w:rsidRDefault="00C47B5D" w:rsidP="00C47B5D">
      <w:pPr>
        <w:spacing w:after="60"/>
        <w:rPr>
          <w:sz w:val="22"/>
          <w:szCs w:val="22"/>
        </w:rPr>
      </w:pPr>
      <w:r w:rsidRPr="00225321">
        <w:rPr>
          <w:b/>
          <w:sz w:val="22"/>
          <w:szCs w:val="22"/>
        </w:rPr>
        <w:t>F.A.W.</w:t>
      </w:r>
      <w:r w:rsidRPr="00225321">
        <w:rPr>
          <w:sz w:val="22"/>
          <w:szCs w:val="22"/>
        </w:rPr>
        <w:t>:  Florida Administrative Weekly</w:t>
      </w:r>
    </w:p>
    <w:p w14:paraId="2BE98163" w14:textId="77777777" w:rsidR="00C47B5D" w:rsidRPr="00225321" w:rsidRDefault="00C47B5D" w:rsidP="00C47B5D">
      <w:pPr>
        <w:spacing w:after="60"/>
        <w:rPr>
          <w:sz w:val="22"/>
          <w:szCs w:val="22"/>
        </w:rPr>
      </w:pPr>
      <w:r w:rsidRPr="00225321">
        <w:rPr>
          <w:b/>
          <w:sz w:val="22"/>
          <w:szCs w:val="22"/>
        </w:rPr>
        <w:t>F.D.</w:t>
      </w:r>
      <w:r w:rsidRPr="00225321">
        <w:rPr>
          <w:sz w:val="22"/>
          <w:szCs w:val="22"/>
        </w:rPr>
        <w:t>:  forced draft</w:t>
      </w:r>
    </w:p>
    <w:p w14:paraId="3815804B" w14:textId="77777777" w:rsidR="00C47B5D" w:rsidRPr="00225321" w:rsidRDefault="00C47B5D" w:rsidP="00C47B5D">
      <w:pPr>
        <w:spacing w:after="60"/>
        <w:rPr>
          <w:sz w:val="22"/>
          <w:szCs w:val="22"/>
        </w:rPr>
      </w:pPr>
      <w:r w:rsidRPr="00225321">
        <w:rPr>
          <w:b/>
          <w:sz w:val="22"/>
          <w:szCs w:val="22"/>
        </w:rPr>
        <w:t>F.S.</w:t>
      </w:r>
      <w:r w:rsidRPr="00225321">
        <w:rPr>
          <w:sz w:val="22"/>
          <w:szCs w:val="22"/>
        </w:rPr>
        <w:t>:  Florida Statutes</w:t>
      </w:r>
    </w:p>
    <w:p w14:paraId="2BE7821B" w14:textId="77777777" w:rsidR="00C47B5D" w:rsidRPr="00225321" w:rsidRDefault="00C47B5D" w:rsidP="00C47B5D">
      <w:pPr>
        <w:spacing w:after="60"/>
        <w:rPr>
          <w:sz w:val="22"/>
          <w:szCs w:val="22"/>
        </w:rPr>
      </w:pPr>
      <w:r w:rsidRPr="00225321">
        <w:rPr>
          <w:b/>
          <w:sz w:val="22"/>
          <w:szCs w:val="22"/>
        </w:rPr>
        <w:t>FGD</w:t>
      </w:r>
      <w:r w:rsidRPr="00225321">
        <w:rPr>
          <w:sz w:val="22"/>
          <w:szCs w:val="22"/>
        </w:rPr>
        <w:t>:  flue gas desulfurization</w:t>
      </w:r>
    </w:p>
    <w:p w14:paraId="6B771CDF" w14:textId="77777777" w:rsidR="00C47B5D" w:rsidRPr="00225321" w:rsidRDefault="00C47B5D" w:rsidP="00C47B5D">
      <w:pPr>
        <w:spacing w:after="60"/>
        <w:rPr>
          <w:sz w:val="22"/>
          <w:szCs w:val="22"/>
        </w:rPr>
      </w:pPr>
      <w:r w:rsidRPr="00225321">
        <w:rPr>
          <w:b/>
          <w:sz w:val="22"/>
          <w:szCs w:val="22"/>
        </w:rPr>
        <w:t>FGR</w:t>
      </w:r>
      <w:r w:rsidRPr="00225321">
        <w:rPr>
          <w:sz w:val="22"/>
          <w:szCs w:val="22"/>
        </w:rPr>
        <w:t>:  flue gas recirculation</w:t>
      </w:r>
    </w:p>
    <w:p w14:paraId="539B99C3" w14:textId="77777777" w:rsidR="00C47B5D" w:rsidRPr="00225321" w:rsidRDefault="00C47B5D" w:rsidP="00C47B5D">
      <w:pPr>
        <w:spacing w:after="60"/>
        <w:rPr>
          <w:sz w:val="22"/>
          <w:szCs w:val="22"/>
        </w:rPr>
      </w:pPr>
      <w:r w:rsidRPr="00225321">
        <w:rPr>
          <w:b/>
          <w:sz w:val="22"/>
          <w:szCs w:val="22"/>
        </w:rPr>
        <w:t>ft</w:t>
      </w:r>
      <w:r w:rsidRPr="00225321">
        <w:rPr>
          <w:b/>
          <w:sz w:val="22"/>
          <w:szCs w:val="22"/>
          <w:vertAlign w:val="superscript"/>
        </w:rPr>
        <w:t>2</w:t>
      </w:r>
      <w:r w:rsidRPr="00225321">
        <w:rPr>
          <w:sz w:val="22"/>
          <w:szCs w:val="22"/>
        </w:rPr>
        <w:t>:  square feet</w:t>
      </w:r>
    </w:p>
    <w:p w14:paraId="1366A655" w14:textId="77777777" w:rsidR="00C47B5D" w:rsidRPr="00225321" w:rsidRDefault="00C47B5D" w:rsidP="00C47B5D">
      <w:pPr>
        <w:spacing w:after="60"/>
        <w:rPr>
          <w:sz w:val="22"/>
          <w:szCs w:val="22"/>
        </w:rPr>
      </w:pPr>
      <w:r w:rsidRPr="00225321">
        <w:rPr>
          <w:b/>
          <w:sz w:val="22"/>
          <w:szCs w:val="22"/>
        </w:rPr>
        <w:t>ft</w:t>
      </w:r>
      <w:r w:rsidRPr="00225321">
        <w:rPr>
          <w:b/>
          <w:sz w:val="22"/>
          <w:szCs w:val="22"/>
          <w:vertAlign w:val="superscript"/>
        </w:rPr>
        <w:t>3</w:t>
      </w:r>
      <w:r w:rsidRPr="00225321">
        <w:rPr>
          <w:sz w:val="22"/>
          <w:szCs w:val="22"/>
        </w:rPr>
        <w:t>:  cubic feet</w:t>
      </w:r>
    </w:p>
    <w:p w14:paraId="6407D235" w14:textId="77777777" w:rsidR="00C47B5D" w:rsidRPr="00225321" w:rsidRDefault="00C47B5D" w:rsidP="00C47B5D">
      <w:pPr>
        <w:spacing w:after="60"/>
        <w:rPr>
          <w:sz w:val="22"/>
          <w:szCs w:val="22"/>
        </w:rPr>
      </w:pPr>
      <w:proofErr w:type="spellStart"/>
      <w:proofErr w:type="gramStart"/>
      <w:r w:rsidRPr="00225321">
        <w:rPr>
          <w:b/>
          <w:sz w:val="22"/>
          <w:szCs w:val="22"/>
        </w:rPr>
        <w:t>gpm</w:t>
      </w:r>
      <w:proofErr w:type="spellEnd"/>
      <w:proofErr w:type="gramEnd"/>
      <w:r w:rsidRPr="00225321">
        <w:rPr>
          <w:sz w:val="22"/>
          <w:szCs w:val="22"/>
        </w:rPr>
        <w:t>:  gallons per minute</w:t>
      </w:r>
    </w:p>
    <w:p w14:paraId="1B183876" w14:textId="77777777" w:rsidR="00C47B5D" w:rsidRPr="00225321" w:rsidRDefault="00C47B5D" w:rsidP="00C47B5D">
      <w:pPr>
        <w:spacing w:after="60"/>
        <w:rPr>
          <w:sz w:val="22"/>
          <w:szCs w:val="22"/>
        </w:rPr>
      </w:pPr>
      <w:proofErr w:type="gramStart"/>
      <w:r w:rsidRPr="00225321">
        <w:rPr>
          <w:b/>
          <w:sz w:val="22"/>
          <w:szCs w:val="22"/>
        </w:rPr>
        <w:t>gr</w:t>
      </w:r>
      <w:proofErr w:type="gramEnd"/>
      <w:r w:rsidRPr="00225321">
        <w:rPr>
          <w:sz w:val="22"/>
          <w:szCs w:val="22"/>
        </w:rPr>
        <w:t>:  grains</w:t>
      </w:r>
    </w:p>
    <w:p w14:paraId="0B3ACE5A" w14:textId="77777777" w:rsidR="00C47B5D" w:rsidRPr="00225321" w:rsidRDefault="00C47B5D" w:rsidP="00C47B5D">
      <w:pPr>
        <w:spacing w:after="60"/>
        <w:rPr>
          <w:sz w:val="22"/>
          <w:szCs w:val="22"/>
        </w:rPr>
      </w:pPr>
      <w:r w:rsidRPr="00225321">
        <w:rPr>
          <w:b/>
          <w:sz w:val="22"/>
          <w:szCs w:val="22"/>
        </w:rPr>
        <w:t>HAP</w:t>
      </w:r>
      <w:r w:rsidRPr="00225321">
        <w:rPr>
          <w:sz w:val="22"/>
          <w:szCs w:val="22"/>
        </w:rPr>
        <w:t>:  hazardous air pollutant</w:t>
      </w:r>
    </w:p>
    <w:p w14:paraId="6A0B111C" w14:textId="77777777" w:rsidR="00C47B5D" w:rsidRPr="00225321" w:rsidRDefault="00C47B5D" w:rsidP="00C47B5D">
      <w:pPr>
        <w:spacing w:after="60"/>
        <w:rPr>
          <w:sz w:val="22"/>
          <w:szCs w:val="22"/>
        </w:rPr>
      </w:pPr>
      <w:r w:rsidRPr="00225321">
        <w:rPr>
          <w:b/>
          <w:sz w:val="22"/>
          <w:szCs w:val="22"/>
        </w:rPr>
        <w:t>Hg</w:t>
      </w:r>
      <w:r w:rsidRPr="00225321">
        <w:rPr>
          <w:sz w:val="22"/>
          <w:szCs w:val="22"/>
        </w:rPr>
        <w:t>:  mercury</w:t>
      </w:r>
    </w:p>
    <w:p w14:paraId="459C44C6" w14:textId="77777777" w:rsidR="00C47B5D" w:rsidRPr="00225321" w:rsidRDefault="00C47B5D" w:rsidP="00C47B5D">
      <w:pPr>
        <w:spacing w:after="60"/>
        <w:rPr>
          <w:sz w:val="22"/>
          <w:szCs w:val="22"/>
        </w:rPr>
      </w:pPr>
      <w:r w:rsidRPr="00225321">
        <w:rPr>
          <w:b/>
          <w:sz w:val="22"/>
          <w:szCs w:val="22"/>
        </w:rPr>
        <w:t>I.D.</w:t>
      </w:r>
      <w:r w:rsidRPr="00225321">
        <w:rPr>
          <w:sz w:val="22"/>
          <w:szCs w:val="22"/>
        </w:rPr>
        <w:t>:  induced draft</w:t>
      </w:r>
    </w:p>
    <w:p w14:paraId="17074576" w14:textId="77777777" w:rsidR="00C47B5D" w:rsidRPr="00225321" w:rsidRDefault="00C47B5D" w:rsidP="00C47B5D">
      <w:pPr>
        <w:spacing w:after="60"/>
        <w:rPr>
          <w:sz w:val="22"/>
          <w:szCs w:val="22"/>
        </w:rPr>
      </w:pPr>
      <w:r w:rsidRPr="00225321">
        <w:rPr>
          <w:b/>
          <w:sz w:val="22"/>
          <w:szCs w:val="22"/>
        </w:rPr>
        <w:t>ID</w:t>
      </w:r>
      <w:r w:rsidRPr="00225321">
        <w:rPr>
          <w:sz w:val="22"/>
          <w:szCs w:val="22"/>
        </w:rPr>
        <w:t>:  identification</w:t>
      </w:r>
    </w:p>
    <w:p w14:paraId="0D007811" w14:textId="77777777" w:rsidR="00C47B5D" w:rsidRPr="00225321" w:rsidRDefault="00C47B5D" w:rsidP="00C47B5D">
      <w:pPr>
        <w:spacing w:after="60"/>
        <w:rPr>
          <w:sz w:val="22"/>
          <w:szCs w:val="22"/>
        </w:rPr>
      </w:pPr>
      <w:proofErr w:type="spellStart"/>
      <w:proofErr w:type="gramStart"/>
      <w:r w:rsidRPr="00225321">
        <w:rPr>
          <w:b/>
          <w:snapToGrid w:val="0"/>
          <w:sz w:val="22"/>
          <w:szCs w:val="22"/>
        </w:rPr>
        <w:t>kPa</w:t>
      </w:r>
      <w:proofErr w:type="spellEnd"/>
      <w:proofErr w:type="gramEnd"/>
      <w:r w:rsidRPr="00225321">
        <w:rPr>
          <w:snapToGrid w:val="0"/>
          <w:sz w:val="22"/>
          <w:szCs w:val="22"/>
        </w:rPr>
        <w:t>:  kilopascals</w:t>
      </w:r>
    </w:p>
    <w:p w14:paraId="660AE07E" w14:textId="77777777" w:rsidR="00C47B5D" w:rsidRPr="00225321" w:rsidRDefault="00C47B5D" w:rsidP="00C47B5D">
      <w:pPr>
        <w:spacing w:after="60"/>
        <w:rPr>
          <w:sz w:val="22"/>
          <w:szCs w:val="22"/>
        </w:rPr>
      </w:pPr>
      <w:proofErr w:type="spellStart"/>
      <w:proofErr w:type="gramStart"/>
      <w:r w:rsidRPr="00225321">
        <w:rPr>
          <w:b/>
          <w:sz w:val="22"/>
          <w:szCs w:val="22"/>
        </w:rPr>
        <w:t>lb</w:t>
      </w:r>
      <w:proofErr w:type="spellEnd"/>
      <w:proofErr w:type="gramEnd"/>
      <w:r w:rsidRPr="00225321">
        <w:rPr>
          <w:sz w:val="22"/>
          <w:szCs w:val="22"/>
        </w:rPr>
        <w:t>:  pound</w:t>
      </w:r>
    </w:p>
    <w:p w14:paraId="4A532414" w14:textId="77777777" w:rsidR="00C47B5D" w:rsidRPr="00225321" w:rsidRDefault="00C47B5D" w:rsidP="00C47B5D">
      <w:pPr>
        <w:spacing w:after="60"/>
        <w:rPr>
          <w:sz w:val="22"/>
          <w:szCs w:val="22"/>
        </w:rPr>
      </w:pPr>
      <w:r w:rsidRPr="00225321">
        <w:rPr>
          <w:b/>
          <w:sz w:val="22"/>
          <w:szCs w:val="22"/>
        </w:rPr>
        <w:t>MACT</w:t>
      </w:r>
      <w:r w:rsidRPr="00225321">
        <w:rPr>
          <w:sz w:val="22"/>
          <w:szCs w:val="22"/>
        </w:rPr>
        <w:t>:  maximum achievable control technology</w:t>
      </w:r>
    </w:p>
    <w:p w14:paraId="729BF917" w14:textId="77777777" w:rsidR="00C47B5D" w:rsidRPr="00225321" w:rsidRDefault="00C47B5D" w:rsidP="00C47B5D">
      <w:pPr>
        <w:spacing w:after="60"/>
        <w:rPr>
          <w:sz w:val="22"/>
          <w:szCs w:val="22"/>
        </w:rPr>
      </w:pPr>
      <w:r w:rsidRPr="00225321">
        <w:rPr>
          <w:b/>
          <w:sz w:val="22"/>
          <w:szCs w:val="22"/>
        </w:rPr>
        <w:t>MMBtu</w:t>
      </w:r>
      <w:r w:rsidRPr="00225321">
        <w:rPr>
          <w:sz w:val="22"/>
          <w:szCs w:val="22"/>
        </w:rPr>
        <w:t>:  million British thermal units</w:t>
      </w:r>
    </w:p>
    <w:p w14:paraId="64AFE1C9" w14:textId="77777777" w:rsidR="00C47B5D" w:rsidRPr="00225321" w:rsidRDefault="00C47B5D" w:rsidP="00C47B5D">
      <w:pPr>
        <w:spacing w:after="60"/>
        <w:rPr>
          <w:sz w:val="22"/>
          <w:szCs w:val="22"/>
        </w:rPr>
      </w:pPr>
      <w:r w:rsidRPr="00225321">
        <w:rPr>
          <w:b/>
          <w:bCs/>
          <w:sz w:val="22"/>
          <w:szCs w:val="22"/>
        </w:rPr>
        <w:t>MSDS</w:t>
      </w:r>
      <w:r w:rsidRPr="00225321">
        <w:rPr>
          <w:bCs/>
          <w:sz w:val="22"/>
          <w:szCs w:val="22"/>
        </w:rPr>
        <w:t>:  material safety data sheets</w:t>
      </w:r>
    </w:p>
    <w:p w14:paraId="4A75D4BB" w14:textId="77777777" w:rsidR="00C47B5D" w:rsidRPr="00225321" w:rsidRDefault="00C47B5D" w:rsidP="00C47B5D">
      <w:pPr>
        <w:spacing w:after="60"/>
        <w:rPr>
          <w:sz w:val="22"/>
          <w:szCs w:val="22"/>
        </w:rPr>
      </w:pPr>
      <w:r w:rsidRPr="00225321">
        <w:rPr>
          <w:b/>
          <w:sz w:val="22"/>
          <w:szCs w:val="22"/>
        </w:rPr>
        <w:t>MW</w:t>
      </w:r>
      <w:r w:rsidRPr="00225321">
        <w:rPr>
          <w:sz w:val="22"/>
          <w:szCs w:val="22"/>
        </w:rPr>
        <w:t>:  megawatt</w:t>
      </w:r>
    </w:p>
    <w:p w14:paraId="256ED550" w14:textId="77777777" w:rsidR="00C47B5D" w:rsidRPr="00225321" w:rsidRDefault="00C47B5D" w:rsidP="00C47B5D">
      <w:pPr>
        <w:spacing w:after="60"/>
        <w:rPr>
          <w:sz w:val="22"/>
          <w:szCs w:val="22"/>
        </w:rPr>
      </w:pPr>
      <w:r w:rsidRPr="00225321">
        <w:rPr>
          <w:b/>
          <w:sz w:val="22"/>
          <w:szCs w:val="22"/>
        </w:rPr>
        <w:t>NESHAP</w:t>
      </w:r>
      <w:r w:rsidRPr="00225321">
        <w:rPr>
          <w:sz w:val="22"/>
          <w:szCs w:val="22"/>
        </w:rPr>
        <w:t>:  National Emissions Standards for Hazardous Air Pollutants</w:t>
      </w:r>
    </w:p>
    <w:p w14:paraId="27FA2D90" w14:textId="77777777" w:rsidR="00C47B5D" w:rsidRPr="00225321" w:rsidRDefault="00C47B5D" w:rsidP="00C47B5D">
      <w:pPr>
        <w:spacing w:after="60"/>
        <w:rPr>
          <w:sz w:val="22"/>
          <w:szCs w:val="22"/>
        </w:rPr>
      </w:pPr>
      <w:r w:rsidRPr="00225321">
        <w:rPr>
          <w:b/>
          <w:sz w:val="22"/>
          <w:szCs w:val="22"/>
        </w:rPr>
        <w:t>NO</w:t>
      </w:r>
      <w:r w:rsidRPr="00225321">
        <w:rPr>
          <w:b/>
          <w:sz w:val="22"/>
          <w:szCs w:val="22"/>
          <w:vertAlign w:val="subscript"/>
        </w:rPr>
        <w:t>X</w:t>
      </w:r>
      <w:r w:rsidRPr="00225321">
        <w:rPr>
          <w:sz w:val="22"/>
          <w:szCs w:val="22"/>
        </w:rPr>
        <w:t>:  nitrogen oxides</w:t>
      </w:r>
    </w:p>
    <w:p w14:paraId="43B2BC70" w14:textId="77777777" w:rsidR="00C47B5D" w:rsidRPr="00225321" w:rsidRDefault="00C47B5D" w:rsidP="00C47B5D">
      <w:pPr>
        <w:spacing w:after="60"/>
        <w:rPr>
          <w:sz w:val="22"/>
          <w:szCs w:val="22"/>
        </w:rPr>
      </w:pPr>
      <w:r w:rsidRPr="00225321">
        <w:rPr>
          <w:b/>
          <w:sz w:val="22"/>
          <w:szCs w:val="22"/>
        </w:rPr>
        <w:t>NSPS</w:t>
      </w:r>
      <w:r w:rsidRPr="00225321">
        <w:rPr>
          <w:sz w:val="22"/>
          <w:szCs w:val="22"/>
        </w:rPr>
        <w:t>:  New Source Performance Standards</w:t>
      </w:r>
    </w:p>
    <w:p w14:paraId="3AF3E756" w14:textId="77777777" w:rsidR="00C47B5D" w:rsidRPr="00225321" w:rsidRDefault="00C47B5D" w:rsidP="00C47B5D">
      <w:pPr>
        <w:spacing w:after="60"/>
        <w:rPr>
          <w:sz w:val="22"/>
          <w:szCs w:val="22"/>
        </w:rPr>
      </w:pPr>
      <w:r w:rsidRPr="00225321">
        <w:rPr>
          <w:b/>
          <w:sz w:val="22"/>
          <w:szCs w:val="22"/>
        </w:rPr>
        <w:t>O&amp;M</w:t>
      </w:r>
      <w:r w:rsidRPr="00225321">
        <w:rPr>
          <w:sz w:val="22"/>
          <w:szCs w:val="22"/>
        </w:rPr>
        <w:t>:  operation and maintenance</w:t>
      </w:r>
    </w:p>
    <w:p w14:paraId="39FE8F21" w14:textId="77777777" w:rsidR="00C47B5D" w:rsidRPr="00225321" w:rsidRDefault="00C47B5D" w:rsidP="00C47B5D">
      <w:pPr>
        <w:spacing w:after="60"/>
        <w:rPr>
          <w:sz w:val="22"/>
          <w:szCs w:val="22"/>
        </w:rPr>
      </w:pPr>
      <w:r w:rsidRPr="00225321">
        <w:rPr>
          <w:b/>
          <w:sz w:val="22"/>
          <w:szCs w:val="22"/>
        </w:rPr>
        <w:t>O</w:t>
      </w:r>
      <w:r w:rsidRPr="00225321">
        <w:rPr>
          <w:b/>
          <w:sz w:val="22"/>
          <w:szCs w:val="22"/>
          <w:vertAlign w:val="subscript"/>
        </w:rPr>
        <w:t>2</w:t>
      </w:r>
      <w:r w:rsidRPr="00225321">
        <w:rPr>
          <w:sz w:val="22"/>
          <w:szCs w:val="22"/>
        </w:rPr>
        <w:t>:  oxygen</w:t>
      </w:r>
    </w:p>
    <w:p w14:paraId="75C5CA5D" w14:textId="77777777" w:rsidR="00C47B5D" w:rsidRPr="00225321" w:rsidRDefault="00C47B5D" w:rsidP="00C47B5D">
      <w:pPr>
        <w:spacing w:after="60"/>
        <w:rPr>
          <w:sz w:val="22"/>
          <w:szCs w:val="22"/>
        </w:rPr>
      </w:pPr>
      <w:proofErr w:type="spellStart"/>
      <w:r w:rsidRPr="00225321">
        <w:rPr>
          <w:b/>
          <w:sz w:val="22"/>
          <w:szCs w:val="22"/>
        </w:rPr>
        <w:t>Pb</w:t>
      </w:r>
      <w:proofErr w:type="spellEnd"/>
      <w:r w:rsidRPr="00225321">
        <w:rPr>
          <w:sz w:val="22"/>
          <w:szCs w:val="22"/>
        </w:rPr>
        <w:t>:  lead</w:t>
      </w:r>
    </w:p>
    <w:p w14:paraId="3FF148C6" w14:textId="77777777" w:rsidR="00C47B5D" w:rsidRPr="00225321" w:rsidRDefault="00C47B5D" w:rsidP="00C47B5D">
      <w:pPr>
        <w:spacing w:after="60"/>
        <w:rPr>
          <w:sz w:val="22"/>
          <w:szCs w:val="22"/>
        </w:rPr>
      </w:pPr>
      <w:r w:rsidRPr="00225321">
        <w:rPr>
          <w:b/>
          <w:sz w:val="22"/>
          <w:szCs w:val="22"/>
        </w:rPr>
        <w:t>PM</w:t>
      </w:r>
      <w:r w:rsidRPr="00225321">
        <w:rPr>
          <w:sz w:val="22"/>
          <w:szCs w:val="22"/>
        </w:rPr>
        <w:t>:  particulate matter</w:t>
      </w:r>
    </w:p>
    <w:p w14:paraId="2681987E" w14:textId="77777777" w:rsidR="00C47B5D" w:rsidRPr="00225321" w:rsidRDefault="00C47B5D" w:rsidP="00C47B5D">
      <w:pPr>
        <w:spacing w:after="60"/>
        <w:rPr>
          <w:sz w:val="22"/>
          <w:szCs w:val="22"/>
        </w:rPr>
      </w:pPr>
      <w:r w:rsidRPr="00225321">
        <w:rPr>
          <w:b/>
          <w:sz w:val="22"/>
          <w:szCs w:val="22"/>
        </w:rPr>
        <w:t>PM</w:t>
      </w:r>
      <w:r w:rsidRPr="00225321">
        <w:rPr>
          <w:b/>
          <w:sz w:val="22"/>
          <w:szCs w:val="22"/>
          <w:vertAlign w:val="subscript"/>
        </w:rPr>
        <w:t>10</w:t>
      </w:r>
      <w:r w:rsidRPr="00225321">
        <w:rPr>
          <w:sz w:val="22"/>
          <w:szCs w:val="22"/>
        </w:rPr>
        <w:t>:  particulate matter with a mean aerodynamic diameter of 10 microns or less</w:t>
      </w:r>
    </w:p>
    <w:p w14:paraId="54C3D4F7" w14:textId="77777777" w:rsidR="00C47B5D" w:rsidRPr="00225321" w:rsidRDefault="00C47B5D" w:rsidP="00C47B5D">
      <w:pPr>
        <w:spacing w:after="60"/>
        <w:rPr>
          <w:sz w:val="22"/>
          <w:szCs w:val="22"/>
        </w:rPr>
      </w:pPr>
      <w:proofErr w:type="gramStart"/>
      <w:r w:rsidRPr="00225321">
        <w:rPr>
          <w:b/>
          <w:sz w:val="22"/>
          <w:szCs w:val="22"/>
        </w:rPr>
        <w:t>ppm</w:t>
      </w:r>
      <w:proofErr w:type="gramEnd"/>
      <w:r w:rsidRPr="00225321">
        <w:rPr>
          <w:sz w:val="22"/>
          <w:szCs w:val="22"/>
        </w:rPr>
        <w:t>:  parts per million</w:t>
      </w:r>
    </w:p>
    <w:p w14:paraId="77CDF499" w14:textId="77777777" w:rsidR="00C47B5D" w:rsidRPr="00225321" w:rsidRDefault="00C47B5D" w:rsidP="00C47B5D">
      <w:pPr>
        <w:spacing w:after="60"/>
        <w:rPr>
          <w:b/>
          <w:sz w:val="22"/>
          <w:szCs w:val="22"/>
        </w:rPr>
      </w:pPr>
      <w:proofErr w:type="spellStart"/>
      <w:proofErr w:type="gramStart"/>
      <w:r w:rsidRPr="00225321">
        <w:rPr>
          <w:b/>
          <w:sz w:val="22"/>
          <w:szCs w:val="22"/>
        </w:rPr>
        <w:t>ppmv</w:t>
      </w:r>
      <w:proofErr w:type="spellEnd"/>
      <w:proofErr w:type="gramEnd"/>
      <w:r w:rsidRPr="00225321">
        <w:rPr>
          <w:sz w:val="22"/>
          <w:szCs w:val="22"/>
        </w:rPr>
        <w:t>:  parts per million by volume</w:t>
      </w:r>
    </w:p>
    <w:p w14:paraId="332D8EDD" w14:textId="77777777" w:rsidR="00C47B5D" w:rsidRPr="00225321" w:rsidRDefault="00C47B5D" w:rsidP="00C47B5D">
      <w:pPr>
        <w:spacing w:after="60"/>
        <w:rPr>
          <w:sz w:val="22"/>
          <w:szCs w:val="22"/>
        </w:rPr>
      </w:pPr>
      <w:proofErr w:type="spellStart"/>
      <w:proofErr w:type="gramStart"/>
      <w:r w:rsidRPr="00225321">
        <w:rPr>
          <w:b/>
          <w:sz w:val="22"/>
          <w:szCs w:val="22"/>
        </w:rPr>
        <w:t>ppmvd</w:t>
      </w:r>
      <w:proofErr w:type="spellEnd"/>
      <w:proofErr w:type="gramEnd"/>
      <w:r w:rsidRPr="00225321">
        <w:rPr>
          <w:sz w:val="22"/>
          <w:szCs w:val="22"/>
        </w:rPr>
        <w:t>:  parts per million by volume, dry basis</w:t>
      </w:r>
    </w:p>
    <w:p w14:paraId="75CE82BB" w14:textId="77777777" w:rsidR="00C47B5D" w:rsidRPr="00225321" w:rsidRDefault="00C47B5D" w:rsidP="00C47B5D">
      <w:pPr>
        <w:spacing w:after="60"/>
        <w:rPr>
          <w:sz w:val="22"/>
          <w:szCs w:val="22"/>
        </w:rPr>
      </w:pPr>
      <w:r w:rsidRPr="00225321">
        <w:rPr>
          <w:b/>
          <w:sz w:val="22"/>
          <w:szCs w:val="22"/>
        </w:rPr>
        <w:t>QA</w:t>
      </w:r>
      <w:r w:rsidRPr="00225321">
        <w:rPr>
          <w:sz w:val="22"/>
          <w:szCs w:val="22"/>
        </w:rPr>
        <w:t>:  quality assurance</w:t>
      </w:r>
    </w:p>
    <w:p w14:paraId="0E7A46F5" w14:textId="77777777" w:rsidR="00C47B5D" w:rsidRPr="00225321" w:rsidRDefault="00C47B5D" w:rsidP="00C47B5D">
      <w:pPr>
        <w:spacing w:after="60"/>
        <w:rPr>
          <w:sz w:val="22"/>
          <w:szCs w:val="22"/>
        </w:rPr>
      </w:pPr>
      <w:r w:rsidRPr="00225321">
        <w:rPr>
          <w:b/>
          <w:sz w:val="22"/>
          <w:szCs w:val="22"/>
        </w:rPr>
        <w:t>QC</w:t>
      </w:r>
      <w:r w:rsidRPr="00225321">
        <w:rPr>
          <w:sz w:val="22"/>
          <w:szCs w:val="22"/>
        </w:rPr>
        <w:t>:  quality control</w:t>
      </w:r>
    </w:p>
    <w:p w14:paraId="0400E4C6" w14:textId="77777777" w:rsidR="00C47B5D" w:rsidRPr="00225321" w:rsidRDefault="00C47B5D" w:rsidP="00C47B5D">
      <w:pPr>
        <w:spacing w:after="60"/>
        <w:rPr>
          <w:sz w:val="22"/>
          <w:szCs w:val="22"/>
        </w:rPr>
      </w:pPr>
      <w:r w:rsidRPr="00225321">
        <w:rPr>
          <w:b/>
          <w:sz w:val="22"/>
          <w:szCs w:val="22"/>
        </w:rPr>
        <w:t>PSD</w:t>
      </w:r>
      <w:r w:rsidRPr="00225321">
        <w:rPr>
          <w:sz w:val="22"/>
          <w:szCs w:val="22"/>
        </w:rPr>
        <w:t>:  prevention of significant deterioration</w:t>
      </w:r>
    </w:p>
    <w:p w14:paraId="31552326" w14:textId="77777777" w:rsidR="00C47B5D" w:rsidRPr="00225321" w:rsidRDefault="00C47B5D" w:rsidP="00C47B5D">
      <w:pPr>
        <w:spacing w:after="60"/>
        <w:rPr>
          <w:sz w:val="22"/>
          <w:szCs w:val="22"/>
        </w:rPr>
      </w:pPr>
      <w:proofErr w:type="gramStart"/>
      <w:r w:rsidRPr="00225321">
        <w:rPr>
          <w:b/>
          <w:sz w:val="22"/>
          <w:szCs w:val="22"/>
        </w:rPr>
        <w:t>psi</w:t>
      </w:r>
      <w:proofErr w:type="gramEnd"/>
      <w:r w:rsidRPr="00225321">
        <w:rPr>
          <w:sz w:val="22"/>
          <w:szCs w:val="22"/>
        </w:rPr>
        <w:t>:  pounds per square inch</w:t>
      </w:r>
    </w:p>
    <w:p w14:paraId="2A322A85" w14:textId="77777777" w:rsidR="00C47B5D" w:rsidRPr="00225321" w:rsidRDefault="00C47B5D" w:rsidP="00C47B5D">
      <w:pPr>
        <w:spacing w:after="60"/>
        <w:rPr>
          <w:sz w:val="22"/>
          <w:szCs w:val="22"/>
        </w:rPr>
      </w:pPr>
      <w:r w:rsidRPr="00225321">
        <w:rPr>
          <w:b/>
          <w:sz w:val="22"/>
          <w:szCs w:val="22"/>
        </w:rPr>
        <w:t>PTE</w:t>
      </w:r>
      <w:r w:rsidRPr="00225321">
        <w:rPr>
          <w:sz w:val="22"/>
          <w:szCs w:val="22"/>
        </w:rPr>
        <w:t>:  potential to emit</w:t>
      </w:r>
    </w:p>
    <w:p w14:paraId="6195EF41" w14:textId="77777777" w:rsidR="00C47B5D" w:rsidRPr="00225321" w:rsidRDefault="00C47B5D" w:rsidP="00C47B5D">
      <w:pPr>
        <w:spacing w:after="60"/>
        <w:rPr>
          <w:sz w:val="22"/>
          <w:szCs w:val="22"/>
        </w:rPr>
      </w:pPr>
      <w:r w:rsidRPr="00225321">
        <w:rPr>
          <w:b/>
          <w:sz w:val="22"/>
          <w:szCs w:val="22"/>
        </w:rPr>
        <w:t>RACT</w:t>
      </w:r>
      <w:r w:rsidRPr="00225321">
        <w:rPr>
          <w:sz w:val="22"/>
          <w:szCs w:val="22"/>
        </w:rPr>
        <w:t>:  reasonably available control technology</w:t>
      </w:r>
    </w:p>
    <w:p w14:paraId="500880A1" w14:textId="77777777" w:rsidR="00C47B5D" w:rsidRPr="00225321" w:rsidRDefault="00C47B5D" w:rsidP="00C47B5D">
      <w:pPr>
        <w:spacing w:after="60"/>
        <w:rPr>
          <w:sz w:val="22"/>
          <w:szCs w:val="22"/>
        </w:rPr>
      </w:pPr>
      <w:r w:rsidRPr="00225321">
        <w:rPr>
          <w:b/>
          <w:sz w:val="22"/>
          <w:szCs w:val="22"/>
        </w:rPr>
        <w:t>RATA</w:t>
      </w:r>
      <w:r w:rsidRPr="00225321">
        <w:rPr>
          <w:sz w:val="22"/>
          <w:szCs w:val="22"/>
        </w:rPr>
        <w:t>:  relative accuracy test audit</w:t>
      </w:r>
    </w:p>
    <w:p w14:paraId="713B8F88" w14:textId="77777777" w:rsidR="00C47B5D" w:rsidRPr="00225321" w:rsidRDefault="00C47B5D" w:rsidP="00C47B5D">
      <w:pPr>
        <w:spacing w:after="60"/>
        <w:rPr>
          <w:sz w:val="22"/>
          <w:szCs w:val="22"/>
        </w:rPr>
      </w:pPr>
      <w:r w:rsidRPr="00225321">
        <w:rPr>
          <w:b/>
          <w:sz w:val="22"/>
          <w:szCs w:val="22"/>
        </w:rPr>
        <w:t>RBLC</w:t>
      </w:r>
      <w:r w:rsidRPr="00225321">
        <w:rPr>
          <w:sz w:val="22"/>
          <w:szCs w:val="22"/>
        </w:rPr>
        <w:t>:  EPA’s RACT/BACT/LAER Clearinghouse</w:t>
      </w:r>
    </w:p>
    <w:p w14:paraId="14FE3597" w14:textId="77777777" w:rsidR="00C47B5D" w:rsidRPr="00225321" w:rsidRDefault="00C47B5D" w:rsidP="00C47B5D">
      <w:pPr>
        <w:spacing w:after="60"/>
        <w:rPr>
          <w:sz w:val="22"/>
          <w:szCs w:val="22"/>
        </w:rPr>
      </w:pPr>
      <w:r w:rsidRPr="00225321">
        <w:rPr>
          <w:b/>
          <w:sz w:val="22"/>
          <w:szCs w:val="22"/>
        </w:rPr>
        <w:t>SAM</w:t>
      </w:r>
      <w:r w:rsidRPr="00225321">
        <w:rPr>
          <w:sz w:val="22"/>
          <w:szCs w:val="22"/>
        </w:rPr>
        <w:t>:  sulfuric acid mist</w:t>
      </w:r>
    </w:p>
    <w:p w14:paraId="775AABF5" w14:textId="77777777" w:rsidR="00C47B5D" w:rsidRPr="00225321" w:rsidRDefault="00C47B5D" w:rsidP="00C47B5D">
      <w:pPr>
        <w:spacing w:after="60"/>
        <w:rPr>
          <w:sz w:val="22"/>
          <w:szCs w:val="22"/>
        </w:rPr>
      </w:pPr>
      <w:proofErr w:type="spellStart"/>
      <w:proofErr w:type="gramStart"/>
      <w:r w:rsidRPr="00225321">
        <w:rPr>
          <w:b/>
          <w:sz w:val="22"/>
          <w:szCs w:val="22"/>
        </w:rPr>
        <w:t>scf</w:t>
      </w:r>
      <w:proofErr w:type="spellEnd"/>
      <w:proofErr w:type="gramEnd"/>
      <w:r w:rsidRPr="00225321">
        <w:rPr>
          <w:sz w:val="22"/>
          <w:szCs w:val="22"/>
        </w:rPr>
        <w:t>:  standard cubic feet</w:t>
      </w:r>
    </w:p>
    <w:p w14:paraId="6C83C87E" w14:textId="77777777" w:rsidR="00C47B5D" w:rsidRPr="00225321" w:rsidRDefault="00C47B5D" w:rsidP="00C47B5D">
      <w:pPr>
        <w:spacing w:after="60"/>
        <w:rPr>
          <w:sz w:val="22"/>
          <w:szCs w:val="22"/>
        </w:rPr>
      </w:pPr>
      <w:proofErr w:type="spellStart"/>
      <w:proofErr w:type="gramStart"/>
      <w:r w:rsidRPr="00225321">
        <w:rPr>
          <w:b/>
          <w:sz w:val="22"/>
          <w:szCs w:val="22"/>
        </w:rPr>
        <w:t>scfm</w:t>
      </w:r>
      <w:proofErr w:type="spellEnd"/>
      <w:proofErr w:type="gramEnd"/>
      <w:r w:rsidRPr="00225321">
        <w:rPr>
          <w:sz w:val="22"/>
          <w:szCs w:val="22"/>
        </w:rPr>
        <w:t>:  standard cubic feet per minute</w:t>
      </w:r>
    </w:p>
    <w:p w14:paraId="16AF7898" w14:textId="77777777" w:rsidR="00C47B5D" w:rsidRPr="00225321" w:rsidRDefault="00C47B5D" w:rsidP="00C47B5D">
      <w:pPr>
        <w:spacing w:after="60"/>
        <w:rPr>
          <w:sz w:val="22"/>
          <w:szCs w:val="22"/>
        </w:rPr>
      </w:pPr>
      <w:r w:rsidRPr="00225321">
        <w:rPr>
          <w:b/>
          <w:sz w:val="22"/>
          <w:szCs w:val="22"/>
        </w:rPr>
        <w:t>SIC</w:t>
      </w:r>
      <w:r w:rsidRPr="00225321">
        <w:rPr>
          <w:sz w:val="22"/>
          <w:szCs w:val="22"/>
        </w:rPr>
        <w:t>:  standard industrial classification code</w:t>
      </w:r>
    </w:p>
    <w:p w14:paraId="64B22B92" w14:textId="77777777" w:rsidR="00C47B5D" w:rsidRPr="00225321" w:rsidRDefault="00C47B5D" w:rsidP="00C47B5D">
      <w:pPr>
        <w:spacing w:after="60"/>
        <w:rPr>
          <w:sz w:val="22"/>
          <w:szCs w:val="22"/>
        </w:rPr>
      </w:pPr>
      <w:r w:rsidRPr="00225321">
        <w:rPr>
          <w:b/>
          <w:sz w:val="22"/>
          <w:szCs w:val="22"/>
        </w:rPr>
        <w:t>SIP</w:t>
      </w:r>
      <w:r w:rsidRPr="00225321">
        <w:rPr>
          <w:sz w:val="22"/>
          <w:szCs w:val="22"/>
        </w:rPr>
        <w:t>:  State Implementation Plan</w:t>
      </w:r>
    </w:p>
    <w:p w14:paraId="223E5D67" w14:textId="77777777" w:rsidR="00C47B5D" w:rsidRPr="00225321" w:rsidRDefault="00C47B5D" w:rsidP="00C47B5D">
      <w:pPr>
        <w:spacing w:after="60"/>
        <w:rPr>
          <w:sz w:val="22"/>
          <w:szCs w:val="22"/>
        </w:rPr>
      </w:pPr>
      <w:r w:rsidRPr="00225321">
        <w:rPr>
          <w:b/>
          <w:sz w:val="22"/>
          <w:szCs w:val="22"/>
        </w:rPr>
        <w:t>SNCR</w:t>
      </w:r>
      <w:r w:rsidRPr="00225321">
        <w:rPr>
          <w:sz w:val="22"/>
          <w:szCs w:val="22"/>
        </w:rPr>
        <w:t>:  selective non-catalytic reduction (control system used for reducing emissions of nitrogen oxides)</w:t>
      </w:r>
    </w:p>
    <w:p w14:paraId="4D91F855" w14:textId="77777777" w:rsidR="00C47B5D" w:rsidRPr="00225321" w:rsidRDefault="00C47B5D" w:rsidP="00C47B5D">
      <w:pPr>
        <w:spacing w:after="60"/>
        <w:rPr>
          <w:sz w:val="22"/>
          <w:szCs w:val="22"/>
        </w:rPr>
      </w:pPr>
      <w:r w:rsidRPr="00225321">
        <w:rPr>
          <w:b/>
          <w:sz w:val="22"/>
          <w:szCs w:val="22"/>
        </w:rPr>
        <w:t>SO</w:t>
      </w:r>
      <w:r w:rsidRPr="00225321">
        <w:rPr>
          <w:b/>
          <w:sz w:val="22"/>
          <w:szCs w:val="22"/>
          <w:vertAlign w:val="subscript"/>
        </w:rPr>
        <w:t>2</w:t>
      </w:r>
      <w:r w:rsidRPr="00225321">
        <w:rPr>
          <w:sz w:val="22"/>
          <w:szCs w:val="22"/>
        </w:rPr>
        <w:t>:  sulfur dioxide</w:t>
      </w:r>
    </w:p>
    <w:p w14:paraId="73F0AC64" w14:textId="77777777" w:rsidR="00C47B5D" w:rsidRPr="00225321" w:rsidRDefault="00C47B5D" w:rsidP="00C47B5D">
      <w:pPr>
        <w:spacing w:after="60"/>
        <w:rPr>
          <w:sz w:val="22"/>
          <w:szCs w:val="22"/>
        </w:rPr>
      </w:pPr>
      <w:r w:rsidRPr="00225321">
        <w:rPr>
          <w:b/>
          <w:sz w:val="22"/>
          <w:szCs w:val="22"/>
        </w:rPr>
        <w:t>TPD</w:t>
      </w:r>
      <w:r w:rsidRPr="00225321">
        <w:rPr>
          <w:sz w:val="22"/>
          <w:szCs w:val="22"/>
        </w:rPr>
        <w:t>:  tons/day</w:t>
      </w:r>
    </w:p>
    <w:p w14:paraId="73127E86" w14:textId="77777777" w:rsidR="00C47B5D" w:rsidRPr="00225321" w:rsidRDefault="00C47B5D" w:rsidP="00C47B5D">
      <w:pPr>
        <w:spacing w:after="60"/>
        <w:rPr>
          <w:sz w:val="22"/>
          <w:szCs w:val="22"/>
        </w:rPr>
      </w:pPr>
      <w:r w:rsidRPr="00225321">
        <w:rPr>
          <w:b/>
          <w:sz w:val="22"/>
          <w:szCs w:val="22"/>
        </w:rPr>
        <w:t>TPH</w:t>
      </w:r>
      <w:r w:rsidRPr="00225321">
        <w:rPr>
          <w:sz w:val="22"/>
          <w:szCs w:val="22"/>
        </w:rPr>
        <w:t>:  tons per hour</w:t>
      </w:r>
    </w:p>
    <w:p w14:paraId="278CC0CF" w14:textId="77777777" w:rsidR="00C47B5D" w:rsidRPr="00225321" w:rsidRDefault="00C47B5D" w:rsidP="00C47B5D">
      <w:pPr>
        <w:spacing w:after="60"/>
        <w:rPr>
          <w:sz w:val="22"/>
          <w:szCs w:val="22"/>
        </w:rPr>
      </w:pPr>
      <w:r w:rsidRPr="00225321">
        <w:rPr>
          <w:b/>
          <w:sz w:val="22"/>
          <w:szCs w:val="22"/>
        </w:rPr>
        <w:t>TPY</w:t>
      </w:r>
      <w:r w:rsidRPr="00225321">
        <w:rPr>
          <w:sz w:val="22"/>
          <w:szCs w:val="22"/>
        </w:rPr>
        <w:t>:  tons per year</w:t>
      </w:r>
    </w:p>
    <w:p w14:paraId="5DCD8EDA" w14:textId="77777777" w:rsidR="00C47B5D" w:rsidRPr="00225321" w:rsidRDefault="00C47B5D" w:rsidP="00C47B5D">
      <w:pPr>
        <w:spacing w:after="60"/>
        <w:rPr>
          <w:sz w:val="22"/>
          <w:szCs w:val="22"/>
        </w:rPr>
      </w:pPr>
      <w:r w:rsidRPr="00225321">
        <w:rPr>
          <w:b/>
          <w:sz w:val="22"/>
          <w:szCs w:val="22"/>
        </w:rPr>
        <w:t>TRS</w:t>
      </w:r>
      <w:r w:rsidRPr="00225321">
        <w:rPr>
          <w:sz w:val="22"/>
          <w:szCs w:val="22"/>
        </w:rPr>
        <w:t>:  total reduced sulfur</w:t>
      </w:r>
    </w:p>
    <w:p w14:paraId="31EE303D" w14:textId="77777777" w:rsidR="00C47B5D" w:rsidRPr="00225321" w:rsidRDefault="00C47B5D" w:rsidP="00C47B5D">
      <w:pPr>
        <w:spacing w:after="60"/>
        <w:rPr>
          <w:sz w:val="22"/>
          <w:szCs w:val="22"/>
        </w:rPr>
      </w:pPr>
      <w:r w:rsidRPr="00225321">
        <w:rPr>
          <w:b/>
          <w:sz w:val="22"/>
          <w:szCs w:val="22"/>
        </w:rPr>
        <w:t>UTM</w:t>
      </w:r>
      <w:r w:rsidRPr="00225321">
        <w:rPr>
          <w:sz w:val="22"/>
          <w:szCs w:val="22"/>
        </w:rPr>
        <w:t>:  Universal Transverse Mercator coordinate system</w:t>
      </w:r>
    </w:p>
    <w:p w14:paraId="19BD7558" w14:textId="77777777" w:rsidR="00C47B5D" w:rsidRPr="00225321" w:rsidRDefault="00C47B5D" w:rsidP="00C47B5D">
      <w:pPr>
        <w:spacing w:after="60"/>
        <w:rPr>
          <w:sz w:val="22"/>
          <w:szCs w:val="22"/>
        </w:rPr>
      </w:pPr>
      <w:r w:rsidRPr="00225321">
        <w:rPr>
          <w:b/>
          <w:sz w:val="22"/>
          <w:szCs w:val="22"/>
        </w:rPr>
        <w:t>VE</w:t>
      </w:r>
      <w:r w:rsidRPr="00225321">
        <w:rPr>
          <w:sz w:val="22"/>
          <w:szCs w:val="22"/>
        </w:rPr>
        <w:t>:  visible emissions</w:t>
      </w:r>
    </w:p>
    <w:p w14:paraId="144B7B00" w14:textId="77777777" w:rsidR="00C47B5D" w:rsidRPr="00225321" w:rsidRDefault="00C47B5D" w:rsidP="00C47B5D">
      <w:pPr>
        <w:spacing w:after="60"/>
        <w:rPr>
          <w:sz w:val="22"/>
          <w:szCs w:val="22"/>
        </w:rPr>
      </w:pPr>
      <w:r w:rsidRPr="00225321">
        <w:rPr>
          <w:b/>
          <w:sz w:val="22"/>
          <w:szCs w:val="22"/>
        </w:rPr>
        <w:t>VOC</w:t>
      </w:r>
      <w:r w:rsidRPr="00225321">
        <w:rPr>
          <w:sz w:val="22"/>
          <w:szCs w:val="22"/>
        </w:rPr>
        <w:t>:  volatile organic compounds</w:t>
      </w:r>
    </w:p>
    <w:p w14:paraId="2EBA7429" w14:textId="77777777" w:rsidR="00C47B5D" w:rsidRPr="00225321" w:rsidRDefault="00C47B5D" w:rsidP="00C47B5D">
      <w:pPr>
        <w:spacing w:after="120"/>
        <w:ind w:left="504" w:hanging="504"/>
        <w:jc w:val="both"/>
        <w:rPr>
          <w:sz w:val="22"/>
          <w:szCs w:val="22"/>
        </w:rPr>
        <w:sectPr w:rsidR="00C47B5D" w:rsidRPr="00225321" w:rsidSect="00F8130D">
          <w:type w:val="continuous"/>
          <w:pgSz w:w="12240" w:h="15840" w:code="1"/>
          <w:pgMar w:top="720" w:right="1080" w:bottom="720" w:left="1080" w:header="720" w:footer="720" w:gutter="0"/>
          <w:paperSrc w:first="15" w:other="15"/>
          <w:pgNumType w:start="1"/>
          <w:cols w:num="2" w:space="720"/>
        </w:sectPr>
      </w:pPr>
    </w:p>
    <w:p w14:paraId="42071579" w14:textId="77777777" w:rsidR="00C47B5D" w:rsidRPr="00225321" w:rsidRDefault="00C47B5D" w:rsidP="00C47B5D">
      <w:pPr>
        <w:spacing w:after="120"/>
        <w:ind w:left="1656" w:hanging="504"/>
        <w:jc w:val="both"/>
        <w:rPr>
          <w:sz w:val="22"/>
          <w:szCs w:val="22"/>
        </w:rPr>
        <w:sectPr w:rsidR="00C47B5D" w:rsidRPr="00225321" w:rsidSect="00F8130D">
          <w:type w:val="continuous"/>
          <w:pgSz w:w="12240" w:h="15840" w:code="1"/>
          <w:pgMar w:top="720" w:right="1152" w:bottom="720" w:left="1152" w:header="720" w:footer="720" w:gutter="0"/>
          <w:paperSrc w:first="15" w:other="15"/>
          <w:pgNumType w:start="1"/>
          <w:cols w:space="720"/>
        </w:sectPr>
      </w:pPr>
    </w:p>
    <w:p w14:paraId="24CF8EDD" w14:textId="77777777" w:rsidR="00C47B5D" w:rsidRPr="00225321" w:rsidRDefault="00C47B5D" w:rsidP="00C47B5D">
      <w:pPr>
        <w:pStyle w:val="BodyText"/>
        <w:rPr>
          <w:szCs w:val="22"/>
        </w:rPr>
      </w:pPr>
      <w:r w:rsidRPr="00225321">
        <w:rPr>
          <w:szCs w:val="22"/>
        </w:rPr>
        <w:lastRenderedPageBreak/>
        <w:t>The permittee shall comply with the following general conditions from Rule 62-4.160, F.A.C.</w:t>
      </w:r>
    </w:p>
    <w:p w14:paraId="49A867D6" w14:textId="77777777" w:rsidR="00C47B5D" w:rsidRPr="00225321" w:rsidRDefault="00C47B5D" w:rsidP="00BC75ED">
      <w:pPr>
        <w:numPr>
          <w:ilvl w:val="0"/>
          <w:numId w:val="18"/>
        </w:numPr>
        <w:autoSpaceDE w:val="0"/>
        <w:autoSpaceDN w:val="0"/>
        <w:adjustRightInd w:val="0"/>
        <w:spacing w:after="120"/>
        <w:rPr>
          <w:sz w:val="22"/>
          <w:szCs w:val="22"/>
        </w:rPr>
      </w:pPr>
      <w:r w:rsidRPr="00225321">
        <w:rPr>
          <w:sz w:val="22"/>
          <w:szCs w:val="22"/>
        </w:rPr>
        <w:t>The terms, conditions, requirements, limitations and restrictions set forth in this permit, are “permit conditions” and are binding and enforceable pursuant to Sections 403.141, 403.727, or 403.859 through 403.861, F.S.  The permittee is placed on notice that EPD will review this permit periodically and may initiate enforcement action for any violation of these conditions.</w:t>
      </w:r>
    </w:p>
    <w:p w14:paraId="5CA45562" w14:textId="77777777" w:rsidR="00C47B5D" w:rsidRPr="00225321" w:rsidRDefault="00C47B5D" w:rsidP="00BC75ED">
      <w:pPr>
        <w:numPr>
          <w:ilvl w:val="0"/>
          <w:numId w:val="18"/>
        </w:numPr>
        <w:autoSpaceDE w:val="0"/>
        <w:autoSpaceDN w:val="0"/>
        <w:adjustRightInd w:val="0"/>
        <w:spacing w:after="120"/>
        <w:rPr>
          <w:sz w:val="22"/>
          <w:szCs w:val="22"/>
        </w:rPr>
      </w:pPr>
      <w:r w:rsidRPr="00225321">
        <w:rPr>
          <w:sz w:val="22"/>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EPD.</w:t>
      </w:r>
    </w:p>
    <w:p w14:paraId="276C65DF" w14:textId="77777777" w:rsidR="00C47B5D" w:rsidRPr="00225321" w:rsidRDefault="00C47B5D" w:rsidP="00BC75ED">
      <w:pPr>
        <w:numPr>
          <w:ilvl w:val="0"/>
          <w:numId w:val="18"/>
        </w:numPr>
        <w:autoSpaceDE w:val="0"/>
        <w:autoSpaceDN w:val="0"/>
        <w:adjustRightInd w:val="0"/>
        <w:spacing w:after="120"/>
        <w:rPr>
          <w:sz w:val="22"/>
          <w:szCs w:val="22"/>
        </w:rPr>
      </w:pPr>
      <w:r w:rsidRPr="00225321">
        <w:rPr>
          <w:sz w:val="22"/>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or EPD permit that may be required for other aspects of the total project which are not addressed in this permit.</w:t>
      </w:r>
    </w:p>
    <w:p w14:paraId="048CEA9E" w14:textId="77777777" w:rsidR="00C47B5D" w:rsidRPr="00225321" w:rsidRDefault="00C47B5D" w:rsidP="00BC75ED">
      <w:pPr>
        <w:numPr>
          <w:ilvl w:val="0"/>
          <w:numId w:val="18"/>
        </w:numPr>
        <w:autoSpaceDE w:val="0"/>
        <w:autoSpaceDN w:val="0"/>
        <w:adjustRightInd w:val="0"/>
        <w:spacing w:after="120"/>
        <w:rPr>
          <w:sz w:val="22"/>
          <w:szCs w:val="22"/>
        </w:rPr>
      </w:pPr>
      <w:r w:rsidRPr="00225321">
        <w:rPr>
          <w:sz w:val="22"/>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14:paraId="2D115144" w14:textId="77777777" w:rsidR="00C47B5D" w:rsidRPr="00225321" w:rsidRDefault="00C47B5D" w:rsidP="00BC75ED">
      <w:pPr>
        <w:numPr>
          <w:ilvl w:val="0"/>
          <w:numId w:val="18"/>
        </w:numPr>
        <w:autoSpaceDE w:val="0"/>
        <w:autoSpaceDN w:val="0"/>
        <w:adjustRightInd w:val="0"/>
        <w:spacing w:after="120"/>
        <w:rPr>
          <w:sz w:val="22"/>
          <w:szCs w:val="22"/>
        </w:rPr>
      </w:pPr>
      <w:r w:rsidRPr="00225321">
        <w:rPr>
          <w:sz w:val="22"/>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and EPD rules, unless specifically authorized by an order from EPD.</w:t>
      </w:r>
    </w:p>
    <w:p w14:paraId="0C677B71" w14:textId="77777777" w:rsidR="00C47B5D" w:rsidRPr="00225321" w:rsidRDefault="00C47B5D" w:rsidP="00BC75ED">
      <w:pPr>
        <w:numPr>
          <w:ilvl w:val="0"/>
          <w:numId w:val="18"/>
        </w:numPr>
        <w:autoSpaceDE w:val="0"/>
        <w:autoSpaceDN w:val="0"/>
        <w:adjustRightInd w:val="0"/>
        <w:spacing w:after="120"/>
        <w:rPr>
          <w:sz w:val="22"/>
          <w:szCs w:val="22"/>
        </w:rPr>
      </w:pPr>
      <w:r w:rsidRPr="00225321">
        <w:rPr>
          <w:sz w:val="22"/>
          <w:szCs w:val="22"/>
        </w:rPr>
        <w:t>The permittee shall properly operate and maintain the facility and systems of treatment and control (and related appurtenances) that are installed and used by the permittee to achieve compliance with the conditions of this permit, as required by Department or EPD rules. This provision includes the operation of backup or auxiliary facilities or similar systems when necessary to achieve compliance with the conditions of the permit and when required by Department or EPD rules.</w:t>
      </w:r>
    </w:p>
    <w:p w14:paraId="78F75A71" w14:textId="77777777" w:rsidR="00C47B5D" w:rsidRPr="00225321" w:rsidRDefault="00C47B5D" w:rsidP="00BC75ED">
      <w:pPr>
        <w:numPr>
          <w:ilvl w:val="0"/>
          <w:numId w:val="18"/>
        </w:numPr>
        <w:autoSpaceDE w:val="0"/>
        <w:autoSpaceDN w:val="0"/>
        <w:adjustRightInd w:val="0"/>
        <w:spacing w:after="120"/>
        <w:rPr>
          <w:sz w:val="22"/>
          <w:szCs w:val="22"/>
        </w:rPr>
      </w:pPr>
      <w:r w:rsidRPr="00225321">
        <w:rPr>
          <w:sz w:val="22"/>
          <w:szCs w:val="22"/>
        </w:rPr>
        <w:t>The permittee, by accepting this permit, specifically agrees to allow authorized Department or EPD personnel, upon presentation of credentials or other documents as may be required by law and at reasonable times, access to the premises where the permitted activity is located or conducted to:</w:t>
      </w:r>
    </w:p>
    <w:p w14:paraId="44558A53" w14:textId="77777777" w:rsidR="00C47B5D" w:rsidRPr="00225321" w:rsidRDefault="00C47B5D" w:rsidP="00BC75ED">
      <w:pPr>
        <w:numPr>
          <w:ilvl w:val="1"/>
          <w:numId w:val="18"/>
        </w:numPr>
        <w:autoSpaceDE w:val="0"/>
        <w:autoSpaceDN w:val="0"/>
        <w:adjustRightInd w:val="0"/>
        <w:spacing w:after="120"/>
        <w:rPr>
          <w:sz w:val="22"/>
          <w:szCs w:val="22"/>
        </w:rPr>
      </w:pPr>
      <w:r w:rsidRPr="00225321">
        <w:rPr>
          <w:sz w:val="22"/>
          <w:szCs w:val="22"/>
        </w:rPr>
        <w:t>Have access to and copy any records that must be kept under conditions of the permit;</w:t>
      </w:r>
    </w:p>
    <w:p w14:paraId="20A873F0" w14:textId="77777777" w:rsidR="00C47B5D" w:rsidRPr="00225321" w:rsidRDefault="00C47B5D" w:rsidP="00BC75ED">
      <w:pPr>
        <w:numPr>
          <w:ilvl w:val="1"/>
          <w:numId w:val="18"/>
        </w:numPr>
        <w:autoSpaceDE w:val="0"/>
        <w:autoSpaceDN w:val="0"/>
        <w:adjustRightInd w:val="0"/>
        <w:spacing w:after="120"/>
        <w:rPr>
          <w:sz w:val="22"/>
          <w:szCs w:val="22"/>
        </w:rPr>
      </w:pPr>
      <w:r w:rsidRPr="00225321">
        <w:rPr>
          <w:sz w:val="22"/>
          <w:szCs w:val="22"/>
        </w:rPr>
        <w:t>Inspect the facility, equipment, practices, or operations regulated or required under this permit; and</w:t>
      </w:r>
    </w:p>
    <w:p w14:paraId="7974733C" w14:textId="77777777" w:rsidR="00C47B5D" w:rsidRPr="00225321" w:rsidRDefault="00C47B5D" w:rsidP="00BC75ED">
      <w:pPr>
        <w:numPr>
          <w:ilvl w:val="1"/>
          <w:numId w:val="18"/>
        </w:numPr>
        <w:autoSpaceDE w:val="0"/>
        <w:autoSpaceDN w:val="0"/>
        <w:adjustRightInd w:val="0"/>
        <w:spacing w:after="120"/>
        <w:rPr>
          <w:sz w:val="22"/>
          <w:szCs w:val="22"/>
        </w:rPr>
      </w:pPr>
      <w:r w:rsidRPr="00225321">
        <w:rPr>
          <w:sz w:val="22"/>
          <w:szCs w:val="22"/>
        </w:rPr>
        <w:t>Sample or monitor any substances or parameters at any location reasonably necessary to assure compliance with this permit or Department or EPD rules.  Reasonable time may depend on the nature of the concern being investigated.</w:t>
      </w:r>
    </w:p>
    <w:p w14:paraId="0375B5B8" w14:textId="77777777" w:rsidR="00C47B5D" w:rsidRPr="00225321" w:rsidRDefault="00C47B5D" w:rsidP="00BC75ED">
      <w:pPr>
        <w:numPr>
          <w:ilvl w:val="0"/>
          <w:numId w:val="18"/>
        </w:numPr>
        <w:autoSpaceDE w:val="0"/>
        <w:autoSpaceDN w:val="0"/>
        <w:adjustRightInd w:val="0"/>
        <w:spacing w:after="120"/>
        <w:rPr>
          <w:sz w:val="22"/>
          <w:szCs w:val="22"/>
        </w:rPr>
      </w:pPr>
      <w:r w:rsidRPr="00225321">
        <w:rPr>
          <w:sz w:val="22"/>
          <w:szCs w:val="22"/>
        </w:rPr>
        <w:t>If, for any reason, the permittee does not comply with or will be unable to comply with any condition or limitation specified in this permit, the permittee shall immediately provide EPD with the following information:</w:t>
      </w:r>
    </w:p>
    <w:p w14:paraId="55C8FD21" w14:textId="77777777" w:rsidR="00C47B5D" w:rsidRPr="00225321" w:rsidRDefault="00C47B5D" w:rsidP="00BC75ED">
      <w:pPr>
        <w:numPr>
          <w:ilvl w:val="1"/>
          <w:numId w:val="18"/>
        </w:numPr>
        <w:autoSpaceDE w:val="0"/>
        <w:autoSpaceDN w:val="0"/>
        <w:adjustRightInd w:val="0"/>
        <w:spacing w:after="120"/>
        <w:rPr>
          <w:sz w:val="22"/>
          <w:szCs w:val="22"/>
        </w:rPr>
      </w:pPr>
      <w:r w:rsidRPr="00225321">
        <w:rPr>
          <w:sz w:val="22"/>
          <w:szCs w:val="22"/>
        </w:rPr>
        <w:t>A description of and cause of noncompliance; and</w:t>
      </w:r>
    </w:p>
    <w:p w14:paraId="1AA3B80D" w14:textId="77777777" w:rsidR="00C47B5D" w:rsidRPr="00225321" w:rsidRDefault="00C47B5D" w:rsidP="00BC75ED">
      <w:pPr>
        <w:numPr>
          <w:ilvl w:val="1"/>
          <w:numId w:val="18"/>
        </w:numPr>
        <w:autoSpaceDE w:val="0"/>
        <w:autoSpaceDN w:val="0"/>
        <w:adjustRightInd w:val="0"/>
        <w:spacing w:after="120"/>
        <w:rPr>
          <w:sz w:val="22"/>
          <w:szCs w:val="22"/>
        </w:rPr>
      </w:pPr>
      <w:r w:rsidRPr="00225321">
        <w:rPr>
          <w:sz w:val="22"/>
          <w:szCs w:val="22"/>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EPD for penalties or for revocation of this permit.</w:t>
      </w:r>
    </w:p>
    <w:p w14:paraId="15D89521" w14:textId="77777777" w:rsidR="00C47B5D" w:rsidRPr="00225321" w:rsidRDefault="00C47B5D" w:rsidP="00BC75ED">
      <w:pPr>
        <w:numPr>
          <w:ilvl w:val="0"/>
          <w:numId w:val="18"/>
        </w:numPr>
        <w:autoSpaceDE w:val="0"/>
        <w:autoSpaceDN w:val="0"/>
        <w:adjustRightInd w:val="0"/>
        <w:spacing w:after="120"/>
        <w:rPr>
          <w:sz w:val="22"/>
          <w:szCs w:val="22"/>
        </w:rPr>
      </w:pPr>
      <w:r w:rsidRPr="00225321">
        <w:rPr>
          <w:sz w:val="22"/>
          <w:szCs w:val="22"/>
        </w:rPr>
        <w:t xml:space="preserve">In accepting this permit, the permittee understands and agrees that all records, notes, monitoring data and other information relating to the construction or operation of this permitted source which are submitted to </w:t>
      </w:r>
      <w:r w:rsidRPr="00225321">
        <w:rPr>
          <w:sz w:val="22"/>
          <w:szCs w:val="22"/>
        </w:rPr>
        <w:lastRenderedPageBreak/>
        <w:t>EPD may be used by EPD as evidence in any enforcement case involving the permitted source arising under the Florida Statutes or Department or EPD rules, except where such use is prescribed by Sections 403.111 and 403.73, F.S. Such evidence shall only be used to the extent it is consistent with the Florida Rules of Civil Procedure and appropriate evidentiary rules.</w:t>
      </w:r>
    </w:p>
    <w:p w14:paraId="30DDD4A0" w14:textId="77777777" w:rsidR="00C47B5D" w:rsidRPr="00225321" w:rsidRDefault="00C47B5D" w:rsidP="00BC75ED">
      <w:pPr>
        <w:numPr>
          <w:ilvl w:val="0"/>
          <w:numId w:val="18"/>
        </w:numPr>
        <w:autoSpaceDE w:val="0"/>
        <w:autoSpaceDN w:val="0"/>
        <w:adjustRightInd w:val="0"/>
        <w:spacing w:after="120"/>
        <w:rPr>
          <w:sz w:val="22"/>
          <w:szCs w:val="22"/>
        </w:rPr>
      </w:pPr>
      <w:r w:rsidRPr="00225321">
        <w:rPr>
          <w:sz w:val="22"/>
          <w:szCs w:val="22"/>
        </w:rPr>
        <w:t>The permittee agrees to comply with changes in Department and EPD rules and Florida Statutes after a reasonable time for compliance; provided, however, the permittee does not waive any other rights granted by Florida Statutes or Department or EPD rules. A reasonable time for compliance with a new or amended surface water quality standard, other than those standards addressed in Rule 62-302.500, F.A.C., shall include a reasonable time to obtain or be denied a mixing zone for the new or amended standard.</w:t>
      </w:r>
    </w:p>
    <w:p w14:paraId="4932DC76" w14:textId="77777777" w:rsidR="00C47B5D" w:rsidRPr="00225321" w:rsidRDefault="00C47B5D" w:rsidP="00BC75ED">
      <w:pPr>
        <w:numPr>
          <w:ilvl w:val="0"/>
          <w:numId w:val="18"/>
        </w:numPr>
        <w:autoSpaceDE w:val="0"/>
        <w:autoSpaceDN w:val="0"/>
        <w:adjustRightInd w:val="0"/>
        <w:spacing w:after="120"/>
        <w:rPr>
          <w:sz w:val="22"/>
          <w:szCs w:val="22"/>
        </w:rPr>
      </w:pPr>
      <w:r w:rsidRPr="00225321">
        <w:rPr>
          <w:sz w:val="22"/>
          <w:szCs w:val="22"/>
        </w:rPr>
        <w:t>This permit is transferable only upon EPD approval in accordance with Rules 62-4.120 and 62-730.300, F.A.C., as applicable. The permittee shall be liable for any non-compliance of the permitted activity until the transfer is approved by EPD.</w:t>
      </w:r>
    </w:p>
    <w:p w14:paraId="3F4068A5" w14:textId="77777777" w:rsidR="00C47B5D" w:rsidRPr="00225321" w:rsidRDefault="00C47B5D" w:rsidP="00BC75ED">
      <w:pPr>
        <w:numPr>
          <w:ilvl w:val="0"/>
          <w:numId w:val="18"/>
        </w:numPr>
        <w:autoSpaceDE w:val="0"/>
        <w:autoSpaceDN w:val="0"/>
        <w:adjustRightInd w:val="0"/>
        <w:spacing w:after="120"/>
        <w:rPr>
          <w:sz w:val="22"/>
          <w:szCs w:val="22"/>
        </w:rPr>
      </w:pPr>
      <w:r w:rsidRPr="00225321">
        <w:rPr>
          <w:sz w:val="22"/>
          <w:szCs w:val="22"/>
        </w:rPr>
        <w:t>This permit or a copy thereof shall be kept at the work site of the permitted activity.</w:t>
      </w:r>
    </w:p>
    <w:p w14:paraId="24FB4A40" w14:textId="77777777" w:rsidR="00C47B5D" w:rsidRPr="00225321" w:rsidRDefault="00C47B5D" w:rsidP="0051780F">
      <w:pPr>
        <w:numPr>
          <w:ilvl w:val="0"/>
          <w:numId w:val="18"/>
        </w:numPr>
        <w:autoSpaceDE w:val="0"/>
        <w:autoSpaceDN w:val="0"/>
        <w:adjustRightInd w:val="0"/>
        <w:rPr>
          <w:sz w:val="22"/>
          <w:szCs w:val="22"/>
        </w:rPr>
      </w:pPr>
      <w:r w:rsidRPr="00225321">
        <w:rPr>
          <w:sz w:val="22"/>
          <w:szCs w:val="22"/>
        </w:rPr>
        <w:t>This permit also constitutes:</w:t>
      </w:r>
    </w:p>
    <w:p w14:paraId="575C3797" w14:textId="482B4427" w:rsidR="00C47B5D" w:rsidRPr="00225321" w:rsidRDefault="00C47B5D" w:rsidP="0051780F">
      <w:pPr>
        <w:numPr>
          <w:ilvl w:val="1"/>
          <w:numId w:val="18"/>
        </w:numPr>
        <w:rPr>
          <w:sz w:val="22"/>
          <w:szCs w:val="22"/>
        </w:rPr>
      </w:pPr>
      <w:r w:rsidRPr="00225321">
        <w:rPr>
          <w:sz w:val="22"/>
          <w:szCs w:val="22"/>
        </w:rPr>
        <w:t>Determination of Best Available Control Technology (not applicable);</w:t>
      </w:r>
    </w:p>
    <w:p w14:paraId="07CD7A7E" w14:textId="77777777" w:rsidR="00C47B5D" w:rsidRPr="00225321" w:rsidRDefault="00C47B5D" w:rsidP="0051780F">
      <w:pPr>
        <w:numPr>
          <w:ilvl w:val="1"/>
          <w:numId w:val="18"/>
        </w:numPr>
        <w:rPr>
          <w:sz w:val="22"/>
          <w:szCs w:val="22"/>
        </w:rPr>
      </w:pPr>
      <w:r w:rsidRPr="00225321">
        <w:rPr>
          <w:sz w:val="22"/>
          <w:szCs w:val="22"/>
        </w:rPr>
        <w:t>Determination of Prevention of Significant Deterioration (not applicable);</w:t>
      </w:r>
      <w:r w:rsidRPr="00225321">
        <w:rPr>
          <w:i/>
          <w:sz w:val="22"/>
          <w:szCs w:val="22"/>
        </w:rPr>
        <w:t xml:space="preserve"> </w:t>
      </w:r>
      <w:r w:rsidRPr="00225321">
        <w:rPr>
          <w:sz w:val="22"/>
          <w:szCs w:val="22"/>
        </w:rPr>
        <w:t>and</w:t>
      </w:r>
    </w:p>
    <w:p w14:paraId="70E0F70E" w14:textId="3EE2796A" w:rsidR="00C47B5D" w:rsidRPr="00225321" w:rsidRDefault="00C47B5D" w:rsidP="00BC75ED">
      <w:pPr>
        <w:numPr>
          <w:ilvl w:val="1"/>
          <w:numId w:val="18"/>
        </w:numPr>
        <w:spacing w:after="120"/>
        <w:rPr>
          <w:sz w:val="22"/>
          <w:szCs w:val="22"/>
        </w:rPr>
      </w:pPr>
      <w:r w:rsidRPr="00225321">
        <w:rPr>
          <w:sz w:val="22"/>
          <w:szCs w:val="22"/>
        </w:rPr>
        <w:t>Compliance with New Source Performance Standards (not applicable).</w:t>
      </w:r>
    </w:p>
    <w:p w14:paraId="0172D8A3" w14:textId="77777777" w:rsidR="00C47B5D" w:rsidRPr="00225321" w:rsidRDefault="00C47B5D" w:rsidP="00BC75ED">
      <w:pPr>
        <w:numPr>
          <w:ilvl w:val="0"/>
          <w:numId w:val="18"/>
        </w:numPr>
        <w:autoSpaceDE w:val="0"/>
        <w:autoSpaceDN w:val="0"/>
        <w:adjustRightInd w:val="0"/>
        <w:spacing w:after="120"/>
        <w:rPr>
          <w:sz w:val="22"/>
          <w:szCs w:val="22"/>
        </w:rPr>
      </w:pPr>
      <w:r w:rsidRPr="00225321">
        <w:rPr>
          <w:sz w:val="22"/>
          <w:szCs w:val="22"/>
        </w:rPr>
        <w:t>The permittee shall comply with the following:</w:t>
      </w:r>
    </w:p>
    <w:p w14:paraId="2DEDA521" w14:textId="77777777" w:rsidR="00C47B5D" w:rsidRPr="00225321" w:rsidRDefault="00C47B5D" w:rsidP="00BC75ED">
      <w:pPr>
        <w:numPr>
          <w:ilvl w:val="1"/>
          <w:numId w:val="18"/>
        </w:numPr>
        <w:autoSpaceDE w:val="0"/>
        <w:autoSpaceDN w:val="0"/>
        <w:adjustRightInd w:val="0"/>
        <w:spacing w:after="120"/>
        <w:rPr>
          <w:sz w:val="22"/>
          <w:szCs w:val="22"/>
        </w:rPr>
      </w:pPr>
      <w:r w:rsidRPr="00225321">
        <w:rPr>
          <w:sz w:val="22"/>
          <w:szCs w:val="22"/>
        </w:rPr>
        <w:t>Upon request, the permittee shall furnish all records and plans required under Department and EPD rules.  During enforcement actions, the retention period for all records will be extended automatically unless otherwise stipulated by EPD.</w:t>
      </w:r>
    </w:p>
    <w:p w14:paraId="10E4BA82" w14:textId="77777777" w:rsidR="00C47B5D" w:rsidRPr="00225321" w:rsidRDefault="00C47B5D" w:rsidP="00BC75ED">
      <w:pPr>
        <w:numPr>
          <w:ilvl w:val="1"/>
          <w:numId w:val="18"/>
        </w:numPr>
        <w:autoSpaceDE w:val="0"/>
        <w:autoSpaceDN w:val="0"/>
        <w:adjustRightInd w:val="0"/>
        <w:spacing w:after="120"/>
        <w:rPr>
          <w:sz w:val="22"/>
          <w:szCs w:val="22"/>
        </w:rPr>
      </w:pPr>
      <w:r w:rsidRPr="00225321">
        <w:rPr>
          <w:sz w:val="22"/>
          <w:szCs w:val="22"/>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or EPD rule.</w:t>
      </w:r>
    </w:p>
    <w:p w14:paraId="31D3D233" w14:textId="77777777" w:rsidR="00C47B5D" w:rsidRPr="00225321" w:rsidRDefault="00C47B5D" w:rsidP="00BC75ED">
      <w:pPr>
        <w:numPr>
          <w:ilvl w:val="1"/>
          <w:numId w:val="18"/>
        </w:numPr>
        <w:autoSpaceDE w:val="0"/>
        <w:autoSpaceDN w:val="0"/>
        <w:adjustRightInd w:val="0"/>
        <w:spacing w:after="120"/>
        <w:rPr>
          <w:sz w:val="22"/>
          <w:szCs w:val="22"/>
        </w:rPr>
      </w:pPr>
      <w:r w:rsidRPr="00225321">
        <w:rPr>
          <w:sz w:val="22"/>
          <w:szCs w:val="22"/>
        </w:rPr>
        <w:t>Records of monitoring information shall include:</w:t>
      </w:r>
    </w:p>
    <w:p w14:paraId="2633BCDE" w14:textId="77777777" w:rsidR="00C47B5D" w:rsidRPr="00225321" w:rsidRDefault="00C47B5D" w:rsidP="00BC75ED">
      <w:pPr>
        <w:numPr>
          <w:ilvl w:val="2"/>
          <w:numId w:val="19"/>
        </w:numPr>
        <w:autoSpaceDE w:val="0"/>
        <w:autoSpaceDN w:val="0"/>
        <w:adjustRightInd w:val="0"/>
        <w:spacing w:after="120"/>
        <w:rPr>
          <w:sz w:val="22"/>
          <w:szCs w:val="22"/>
        </w:rPr>
      </w:pPr>
      <w:r w:rsidRPr="00225321">
        <w:rPr>
          <w:sz w:val="22"/>
          <w:szCs w:val="22"/>
        </w:rPr>
        <w:t>The date, exact place, and time of sampling or measurements;</w:t>
      </w:r>
    </w:p>
    <w:p w14:paraId="29E153AC" w14:textId="77777777" w:rsidR="00C47B5D" w:rsidRPr="00225321" w:rsidRDefault="00C47B5D" w:rsidP="00BC75ED">
      <w:pPr>
        <w:numPr>
          <w:ilvl w:val="2"/>
          <w:numId w:val="19"/>
        </w:numPr>
        <w:autoSpaceDE w:val="0"/>
        <w:autoSpaceDN w:val="0"/>
        <w:adjustRightInd w:val="0"/>
        <w:spacing w:after="120"/>
        <w:rPr>
          <w:sz w:val="22"/>
          <w:szCs w:val="22"/>
        </w:rPr>
      </w:pPr>
      <w:r w:rsidRPr="00225321">
        <w:rPr>
          <w:sz w:val="22"/>
          <w:szCs w:val="22"/>
        </w:rPr>
        <w:t>The person responsible for performing the sampling or measurements;</w:t>
      </w:r>
    </w:p>
    <w:p w14:paraId="4453C676" w14:textId="77777777" w:rsidR="00C47B5D" w:rsidRPr="00225321" w:rsidRDefault="00C47B5D" w:rsidP="00BC75ED">
      <w:pPr>
        <w:numPr>
          <w:ilvl w:val="2"/>
          <w:numId w:val="19"/>
        </w:numPr>
        <w:autoSpaceDE w:val="0"/>
        <w:autoSpaceDN w:val="0"/>
        <w:adjustRightInd w:val="0"/>
        <w:spacing w:after="120"/>
        <w:rPr>
          <w:sz w:val="22"/>
          <w:szCs w:val="22"/>
        </w:rPr>
      </w:pPr>
      <w:r w:rsidRPr="00225321">
        <w:rPr>
          <w:sz w:val="22"/>
          <w:szCs w:val="22"/>
        </w:rPr>
        <w:t>The dates analyses were performed;</w:t>
      </w:r>
    </w:p>
    <w:p w14:paraId="5CF17E4F" w14:textId="77777777" w:rsidR="00C47B5D" w:rsidRPr="00225321" w:rsidRDefault="00C47B5D" w:rsidP="00BC75ED">
      <w:pPr>
        <w:numPr>
          <w:ilvl w:val="2"/>
          <w:numId w:val="19"/>
        </w:numPr>
        <w:autoSpaceDE w:val="0"/>
        <w:autoSpaceDN w:val="0"/>
        <w:adjustRightInd w:val="0"/>
        <w:spacing w:after="120"/>
        <w:rPr>
          <w:sz w:val="22"/>
          <w:szCs w:val="22"/>
        </w:rPr>
      </w:pPr>
      <w:r w:rsidRPr="00225321">
        <w:rPr>
          <w:sz w:val="22"/>
          <w:szCs w:val="22"/>
        </w:rPr>
        <w:t>The person responsible for performing the analyses;</w:t>
      </w:r>
    </w:p>
    <w:p w14:paraId="37879256" w14:textId="77777777" w:rsidR="00C47B5D" w:rsidRPr="00225321" w:rsidRDefault="00C47B5D" w:rsidP="00BC75ED">
      <w:pPr>
        <w:numPr>
          <w:ilvl w:val="2"/>
          <w:numId w:val="19"/>
        </w:numPr>
        <w:autoSpaceDE w:val="0"/>
        <w:autoSpaceDN w:val="0"/>
        <w:adjustRightInd w:val="0"/>
        <w:spacing w:after="120"/>
        <w:rPr>
          <w:sz w:val="22"/>
          <w:szCs w:val="22"/>
        </w:rPr>
      </w:pPr>
      <w:r w:rsidRPr="00225321">
        <w:rPr>
          <w:sz w:val="22"/>
          <w:szCs w:val="22"/>
        </w:rPr>
        <w:t>The analytical techniques or methods used;</w:t>
      </w:r>
    </w:p>
    <w:p w14:paraId="6705CDD3" w14:textId="77777777" w:rsidR="00C47B5D" w:rsidRPr="00225321" w:rsidRDefault="00C47B5D" w:rsidP="00BC75ED">
      <w:pPr>
        <w:numPr>
          <w:ilvl w:val="2"/>
          <w:numId w:val="19"/>
        </w:numPr>
        <w:autoSpaceDE w:val="0"/>
        <w:autoSpaceDN w:val="0"/>
        <w:adjustRightInd w:val="0"/>
        <w:spacing w:after="120"/>
        <w:rPr>
          <w:sz w:val="22"/>
          <w:szCs w:val="22"/>
        </w:rPr>
      </w:pPr>
      <w:r w:rsidRPr="00225321">
        <w:rPr>
          <w:sz w:val="22"/>
          <w:szCs w:val="22"/>
        </w:rPr>
        <w:t>The results of such analyses.</w:t>
      </w:r>
    </w:p>
    <w:p w14:paraId="64B5F6A9" w14:textId="77777777" w:rsidR="00C47B5D" w:rsidRPr="00225321" w:rsidRDefault="00C47B5D" w:rsidP="00BC75ED">
      <w:pPr>
        <w:numPr>
          <w:ilvl w:val="0"/>
          <w:numId w:val="18"/>
        </w:numPr>
        <w:autoSpaceDE w:val="0"/>
        <w:autoSpaceDN w:val="0"/>
        <w:adjustRightInd w:val="0"/>
        <w:spacing w:after="120"/>
        <w:rPr>
          <w:sz w:val="22"/>
          <w:szCs w:val="22"/>
        </w:rPr>
      </w:pPr>
      <w:r w:rsidRPr="00225321">
        <w:rPr>
          <w:sz w:val="22"/>
          <w:szCs w:val="22"/>
        </w:rPr>
        <w:t>When requested by EPD, the permittee shall within a reasonable time furnish any information required by law which is needed to determine compliance with the permit. If the permittee becomes aware the relevant facts were not submitted or were incorrect in the permit application or in any report to EPD, such facts or information shall be corrected promptly.</w:t>
      </w:r>
    </w:p>
    <w:p w14:paraId="6A41A1A4" w14:textId="0BD6BC88" w:rsidR="00225321" w:rsidRPr="000D37E7" w:rsidRDefault="00225321" w:rsidP="00225321">
      <w:pPr>
        <w:pStyle w:val="Default"/>
        <w:numPr>
          <w:ilvl w:val="0"/>
          <w:numId w:val="18"/>
        </w:numPr>
        <w:rPr>
          <w:sz w:val="22"/>
          <w:szCs w:val="22"/>
        </w:rPr>
      </w:pPr>
      <w:r w:rsidRPr="000D37E7">
        <w:rPr>
          <w:sz w:val="22"/>
          <w:szCs w:val="22"/>
        </w:rPr>
        <w:t xml:space="preserve">All air pollution sources located in Orange County are subject to the Orange </w:t>
      </w:r>
      <w:r>
        <w:rPr>
          <w:sz w:val="22"/>
          <w:szCs w:val="22"/>
        </w:rPr>
        <w:t>C</w:t>
      </w:r>
      <w:r w:rsidRPr="000D37E7">
        <w:rPr>
          <w:sz w:val="22"/>
          <w:szCs w:val="22"/>
        </w:rPr>
        <w:t xml:space="preserve">ounty Code of Ordinances, including Chapter 15, Article III, </w:t>
      </w:r>
      <w:proofErr w:type="gramStart"/>
      <w:r w:rsidRPr="000D37E7">
        <w:rPr>
          <w:sz w:val="22"/>
          <w:szCs w:val="22"/>
        </w:rPr>
        <w:t>Air</w:t>
      </w:r>
      <w:proofErr w:type="gramEnd"/>
      <w:r w:rsidRPr="000D37E7">
        <w:rPr>
          <w:sz w:val="22"/>
          <w:szCs w:val="22"/>
        </w:rPr>
        <w:t xml:space="preserve"> Quality Control. </w:t>
      </w:r>
    </w:p>
    <w:p w14:paraId="4878649D" w14:textId="77777777" w:rsidR="00225321" w:rsidRPr="00225321" w:rsidRDefault="00225321" w:rsidP="00C47B5D">
      <w:pPr>
        <w:ind w:left="720" w:hanging="720"/>
        <w:rPr>
          <w:sz w:val="22"/>
          <w:szCs w:val="22"/>
        </w:rPr>
        <w:sectPr w:rsidR="00225321" w:rsidRPr="00225321" w:rsidSect="00F8130D">
          <w:headerReference w:type="even" r:id="rId43"/>
          <w:headerReference w:type="default" r:id="rId44"/>
          <w:footerReference w:type="default" r:id="rId45"/>
          <w:headerReference w:type="first" r:id="rId46"/>
          <w:pgSz w:w="12240" w:h="15840" w:code="1"/>
          <w:pgMar w:top="720" w:right="1080" w:bottom="720" w:left="1080" w:header="720" w:footer="720" w:gutter="0"/>
          <w:paperSrc w:first="15" w:other="15"/>
          <w:pgNumType w:start="1"/>
          <w:cols w:space="720"/>
        </w:sectPr>
      </w:pPr>
    </w:p>
    <w:p w14:paraId="17F5B943" w14:textId="77777777" w:rsidR="00C47B5D" w:rsidRPr="00225321" w:rsidRDefault="00C47B5D" w:rsidP="00C47B5D">
      <w:pPr>
        <w:pStyle w:val="BodyText"/>
        <w:widowControl w:val="0"/>
        <w:rPr>
          <w:bCs/>
          <w:iCs/>
          <w:szCs w:val="22"/>
        </w:rPr>
      </w:pPr>
      <w:r w:rsidRPr="00225321">
        <w:rPr>
          <w:bCs/>
          <w:iCs/>
          <w:szCs w:val="22"/>
        </w:rPr>
        <w:lastRenderedPageBreak/>
        <w:t>Unless otherwise specified in the permit, the following conditions apply to all emissions units and activities at the facility.</w:t>
      </w:r>
    </w:p>
    <w:p w14:paraId="48D1010D" w14:textId="77777777" w:rsidR="00C47B5D" w:rsidRPr="00225321" w:rsidRDefault="00C47B5D" w:rsidP="00C47B5D">
      <w:pPr>
        <w:widowControl w:val="0"/>
        <w:spacing w:after="120"/>
        <w:rPr>
          <w:b/>
          <w:caps/>
          <w:sz w:val="22"/>
          <w:szCs w:val="22"/>
        </w:rPr>
      </w:pPr>
      <w:r w:rsidRPr="00225321">
        <w:rPr>
          <w:b/>
          <w:caps/>
          <w:sz w:val="22"/>
          <w:szCs w:val="22"/>
        </w:rPr>
        <w:t>Emissions and Controls</w:t>
      </w:r>
    </w:p>
    <w:p w14:paraId="15223507" w14:textId="77777777" w:rsidR="00C47B5D" w:rsidRPr="00225321" w:rsidRDefault="00C47B5D" w:rsidP="00BC75ED">
      <w:pPr>
        <w:widowControl w:val="0"/>
        <w:numPr>
          <w:ilvl w:val="0"/>
          <w:numId w:val="10"/>
        </w:numPr>
        <w:spacing w:after="120"/>
        <w:rPr>
          <w:sz w:val="22"/>
          <w:szCs w:val="22"/>
        </w:rPr>
      </w:pPr>
      <w:r w:rsidRPr="00225321">
        <w:rPr>
          <w:sz w:val="22"/>
          <w:szCs w:val="22"/>
          <w:u w:val="single"/>
        </w:rPr>
        <w:t>Plant Operation - Problems</w:t>
      </w:r>
      <w:r w:rsidRPr="00225321">
        <w:rPr>
          <w:sz w:val="22"/>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14:paraId="5C591732" w14:textId="77777777" w:rsidR="00C47B5D" w:rsidRPr="00225321" w:rsidRDefault="00C47B5D" w:rsidP="00BC75ED">
      <w:pPr>
        <w:widowControl w:val="0"/>
        <w:numPr>
          <w:ilvl w:val="0"/>
          <w:numId w:val="10"/>
        </w:numPr>
        <w:spacing w:after="120"/>
        <w:rPr>
          <w:sz w:val="22"/>
          <w:szCs w:val="22"/>
        </w:rPr>
      </w:pPr>
      <w:r w:rsidRPr="00225321">
        <w:rPr>
          <w:sz w:val="22"/>
          <w:szCs w:val="22"/>
          <w:u w:val="single"/>
        </w:rPr>
        <w:t>Circumvention</w:t>
      </w:r>
      <w:r w:rsidRPr="00225321">
        <w:rPr>
          <w:sz w:val="22"/>
          <w:szCs w:val="22"/>
        </w:rPr>
        <w:t>:  The permittee shall not circumvent the air pollution control equipment or allow the emission of air pollutants without this equipment operating properly.  [Rule 62-210.650, F.A.C.]</w:t>
      </w:r>
    </w:p>
    <w:p w14:paraId="60DBC835" w14:textId="77777777" w:rsidR="00C47B5D" w:rsidRPr="00225321" w:rsidRDefault="00C47B5D" w:rsidP="00BC75ED">
      <w:pPr>
        <w:widowControl w:val="0"/>
        <w:numPr>
          <w:ilvl w:val="0"/>
          <w:numId w:val="10"/>
        </w:numPr>
        <w:spacing w:after="120"/>
        <w:rPr>
          <w:sz w:val="22"/>
          <w:szCs w:val="22"/>
        </w:rPr>
      </w:pPr>
      <w:r w:rsidRPr="00225321">
        <w:rPr>
          <w:sz w:val="22"/>
          <w:szCs w:val="22"/>
          <w:u w:val="single"/>
        </w:rPr>
        <w:t>Excess Emissions Allowed</w:t>
      </w:r>
      <w:r w:rsidRPr="00225321">
        <w:rPr>
          <w:sz w:val="22"/>
          <w:szCs w:val="22"/>
        </w:rPr>
        <w:t xml:space="preserve">:  </w:t>
      </w:r>
      <w:r w:rsidRPr="00225321">
        <w:rPr>
          <w:noProof/>
          <w:color w:val="000000"/>
          <w:sz w:val="22"/>
          <w:szCs w:val="22"/>
        </w:rPr>
        <w:t>Excess emissions resulting from startup, shutdown or malfunction of any emissions unit shall be permitted provided (1) best practices to minimize emissions are adhered to and (2) the duration of excess emissions shall be minimized but in no case exceed two hours in any 24-hour period unless specifically authorized by EPD for longer duration.</w:t>
      </w:r>
      <w:r w:rsidRPr="00225321">
        <w:rPr>
          <w:sz w:val="22"/>
          <w:szCs w:val="22"/>
        </w:rPr>
        <w:t xml:space="preserve">  Pursuant to Rule 62-210.700(4), F.A.C., the permit subsection may specify more or less stringent requirements for periods of excess emissions.  Rule 62-210-700(Excess Emissions), F.A.C., cannot vary or supersede any federal NSPS or NESHAP provision.  [Rule 62-210.700(1), F.A.C.]</w:t>
      </w:r>
    </w:p>
    <w:p w14:paraId="6A9C7A6F" w14:textId="77777777" w:rsidR="00C47B5D" w:rsidRPr="00225321" w:rsidRDefault="00C47B5D" w:rsidP="00BC75ED">
      <w:pPr>
        <w:widowControl w:val="0"/>
        <w:numPr>
          <w:ilvl w:val="0"/>
          <w:numId w:val="10"/>
        </w:numPr>
        <w:spacing w:after="120"/>
        <w:rPr>
          <w:sz w:val="22"/>
          <w:szCs w:val="22"/>
        </w:rPr>
      </w:pPr>
      <w:r w:rsidRPr="00225321">
        <w:rPr>
          <w:sz w:val="22"/>
          <w:szCs w:val="22"/>
          <w:u w:val="single"/>
        </w:rPr>
        <w:t>Excess Emissions Prohibited</w:t>
      </w:r>
      <w:r w:rsidRPr="00225321">
        <w:rPr>
          <w:sz w:val="22"/>
          <w:szCs w:val="22"/>
        </w:rPr>
        <w:t xml:space="preserve">:  </w:t>
      </w:r>
      <w:r w:rsidRPr="00225321">
        <w:rPr>
          <w:noProof/>
          <w:color w:val="000000"/>
          <w:sz w:val="22"/>
          <w:szCs w:val="22"/>
        </w:rPr>
        <w:t>Excess emissions that are caused entirely or in part by poor maintenance, poor operation, or any other equipment or process failure that may reasonably be prevented during startup, shutdown or malfunction shall be prohibited.</w:t>
      </w:r>
      <w:r w:rsidRPr="00225321">
        <w:rPr>
          <w:sz w:val="22"/>
          <w:szCs w:val="22"/>
        </w:rPr>
        <w:t xml:space="preserve">  [Rule 62-210.700(1), F.A.C.]</w:t>
      </w:r>
    </w:p>
    <w:p w14:paraId="1011E4B8" w14:textId="77777777" w:rsidR="00C47B5D" w:rsidRPr="00225321" w:rsidRDefault="00C47B5D" w:rsidP="00BC75ED">
      <w:pPr>
        <w:widowControl w:val="0"/>
        <w:numPr>
          <w:ilvl w:val="0"/>
          <w:numId w:val="10"/>
        </w:numPr>
        <w:spacing w:after="120"/>
        <w:rPr>
          <w:sz w:val="22"/>
          <w:szCs w:val="22"/>
        </w:rPr>
      </w:pPr>
      <w:r w:rsidRPr="00225321">
        <w:rPr>
          <w:sz w:val="22"/>
          <w:szCs w:val="22"/>
          <w:u w:val="single"/>
        </w:rPr>
        <w:t xml:space="preserve">Excess Emissions </w:t>
      </w:r>
      <w:bookmarkStart w:id="2" w:name="_Hlk501619067"/>
      <w:r w:rsidRPr="00225321">
        <w:rPr>
          <w:sz w:val="22"/>
          <w:szCs w:val="22"/>
          <w:u w:val="single"/>
        </w:rPr>
        <w:t>Fossil Fuel Steam Generators</w:t>
      </w:r>
      <w:bookmarkEnd w:id="2"/>
      <w:r w:rsidRPr="00225321">
        <w:rPr>
          <w:sz w:val="22"/>
          <w:szCs w:val="22"/>
        </w:rPr>
        <w:t>.  Excess emissions from existing fossil fuel steam generators resulting from startup or shutdown shall be permitted provided that best practices to minimize emissions are adhered to and the duration of excess emissions shall be minimized. Excess emissions that are caused entirely or in part by poor maintenance, poor operation, or any other equipment or process failure that may reasonably be prevented during startup, shutdown or malfunction shall be prohibited.  [Rule 62-210.700(2), F.A.C.]</w:t>
      </w:r>
    </w:p>
    <w:p w14:paraId="19802C01" w14:textId="77777777" w:rsidR="00C47B5D" w:rsidRPr="00225321" w:rsidRDefault="00C47B5D" w:rsidP="00BC75ED">
      <w:pPr>
        <w:widowControl w:val="0"/>
        <w:numPr>
          <w:ilvl w:val="0"/>
          <w:numId w:val="10"/>
        </w:numPr>
        <w:spacing w:after="120"/>
        <w:rPr>
          <w:sz w:val="22"/>
          <w:szCs w:val="22"/>
        </w:rPr>
      </w:pPr>
      <w:r w:rsidRPr="00225321">
        <w:rPr>
          <w:sz w:val="22"/>
          <w:szCs w:val="22"/>
          <w:u w:val="single"/>
        </w:rPr>
        <w:t>Fossil Fuel Steam Generators Boiler Cleaning</w:t>
      </w:r>
      <w:r w:rsidRPr="00225321">
        <w:rPr>
          <w:sz w:val="22"/>
          <w:szCs w:val="22"/>
        </w:rPr>
        <w:t>.  Visible emissions from existing fossil fuel steam generators resulting from boiler cleaning (soot blowing) and load change may be up to 60 percent opacity, based upon a six-minute average, for a period of up to 3 hours in any 24-hour period provided (1) best practices to minimize visible emissions are adhered to and (2) the duration of elevated opacity is minimized.  Particulate matter emissions from existing fossil fuel steam generators during periods of boiler cleaning (soot blowing) and load change may average up to 0.3 pounds per million BTU heat input for a period of up to 3 hours in any 24-hour period provided (1) best practices to minimize particulate matter emissions are adhered to and (2) the duration of elevated particulate matter emissions is minimized. A load change, other than startup or shutdown, occurs when a fossil fuel steam generating unit is operating in the range of 10 percent to 100 percent of rated capacity, the change in operation exceeds 10 percent of the unit’s rated capacity, and change in operation occurs at a rate of 0.5 percent or more per minute.  [Rule 62-210.700(3)</w:t>
      </w:r>
    </w:p>
    <w:p w14:paraId="6524EEF0" w14:textId="77777777" w:rsidR="00C47B5D" w:rsidRPr="00225321" w:rsidRDefault="00C47B5D" w:rsidP="00BC75ED">
      <w:pPr>
        <w:widowControl w:val="0"/>
        <w:numPr>
          <w:ilvl w:val="0"/>
          <w:numId w:val="10"/>
        </w:numPr>
        <w:spacing w:after="120"/>
        <w:rPr>
          <w:sz w:val="22"/>
          <w:szCs w:val="22"/>
        </w:rPr>
      </w:pPr>
      <w:r w:rsidRPr="00225321">
        <w:rPr>
          <w:sz w:val="22"/>
          <w:szCs w:val="22"/>
          <w:u w:val="single"/>
        </w:rPr>
        <w:t>Excess Emissions - Notification</w:t>
      </w:r>
      <w:r w:rsidRPr="00225321">
        <w:rPr>
          <w:sz w:val="22"/>
          <w:szCs w:val="22"/>
        </w:rPr>
        <w:t>:  In case of excess emissions resulting from malfunctions, the permittee shall notify the Compliance Authority in accordance with Rule 62-4.130, F.A.C.  A full written report on the malfunctions shall be submitted in a quarterly report, if requested by EPD.  [Rule 62-210.700(5), F.A.C.]</w:t>
      </w:r>
    </w:p>
    <w:p w14:paraId="54EF5F74" w14:textId="77777777" w:rsidR="00C47B5D" w:rsidRPr="00225321" w:rsidRDefault="00C47B5D" w:rsidP="00BC75ED">
      <w:pPr>
        <w:pStyle w:val="ListParagraph"/>
        <w:widowControl w:val="0"/>
        <w:numPr>
          <w:ilvl w:val="0"/>
          <w:numId w:val="10"/>
        </w:numPr>
        <w:tabs>
          <w:tab w:val="left" w:pos="360"/>
          <w:tab w:val="left" w:pos="360"/>
        </w:tabs>
        <w:overflowPunct w:val="0"/>
        <w:autoSpaceDE w:val="0"/>
        <w:autoSpaceDN w:val="0"/>
        <w:adjustRightInd w:val="0"/>
        <w:spacing w:after="120"/>
        <w:contextualSpacing w:val="0"/>
        <w:textAlignment w:val="baseline"/>
        <w:rPr>
          <w:noProof/>
          <w:color w:val="000000"/>
          <w:sz w:val="22"/>
          <w:szCs w:val="22"/>
        </w:rPr>
      </w:pPr>
      <w:r w:rsidRPr="00225321">
        <w:rPr>
          <w:noProof/>
          <w:color w:val="000000"/>
          <w:sz w:val="22"/>
          <w:szCs w:val="22"/>
          <w:u w:val="single"/>
        </w:rPr>
        <w:t>Excess Emission Restricted</w:t>
      </w:r>
      <w:r w:rsidRPr="00225321">
        <w:rPr>
          <w:noProof/>
          <w:color w:val="000000"/>
          <w:sz w:val="22"/>
          <w:szCs w:val="22"/>
        </w:rPr>
        <w:t>:  Rule 62-210.700(1), F.A.C. shall not to the following after:</w:t>
      </w:r>
    </w:p>
    <w:p w14:paraId="7E2DBF0D" w14:textId="77777777" w:rsidR="00C47B5D" w:rsidRPr="00225321" w:rsidRDefault="00C47B5D" w:rsidP="00BC75ED">
      <w:pPr>
        <w:pStyle w:val="ListParagraph"/>
        <w:widowControl w:val="0"/>
        <w:numPr>
          <w:ilvl w:val="0"/>
          <w:numId w:val="22"/>
        </w:numPr>
        <w:tabs>
          <w:tab w:val="left" w:pos="360"/>
        </w:tabs>
        <w:overflowPunct w:val="0"/>
        <w:autoSpaceDE w:val="0"/>
        <w:autoSpaceDN w:val="0"/>
        <w:adjustRightInd w:val="0"/>
        <w:spacing w:after="120"/>
        <w:contextualSpacing w:val="0"/>
        <w:textAlignment w:val="baseline"/>
        <w:rPr>
          <w:noProof/>
          <w:color w:val="000000"/>
          <w:sz w:val="22"/>
          <w:szCs w:val="22"/>
        </w:rPr>
      </w:pPr>
      <w:r w:rsidRPr="00225321">
        <w:rPr>
          <w:noProof/>
          <w:color w:val="000000"/>
          <w:sz w:val="22"/>
          <w:szCs w:val="22"/>
        </w:rPr>
        <w:t>May 22, 2020:</w:t>
      </w:r>
    </w:p>
    <w:p w14:paraId="3C0754BA" w14:textId="77777777" w:rsidR="00C47B5D" w:rsidRPr="00225321" w:rsidRDefault="00C47B5D" w:rsidP="00BC75ED">
      <w:pPr>
        <w:pStyle w:val="ListParagraph"/>
        <w:widowControl w:val="0"/>
        <w:numPr>
          <w:ilvl w:val="0"/>
          <w:numId w:val="23"/>
        </w:numPr>
        <w:tabs>
          <w:tab w:val="left" w:pos="360"/>
        </w:tabs>
        <w:overflowPunct w:val="0"/>
        <w:autoSpaceDE w:val="0"/>
        <w:autoSpaceDN w:val="0"/>
        <w:adjustRightInd w:val="0"/>
        <w:spacing w:after="120"/>
        <w:contextualSpacing w:val="0"/>
        <w:textAlignment w:val="baseline"/>
        <w:rPr>
          <w:noProof/>
          <w:color w:val="000000"/>
          <w:sz w:val="22"/>
          <w:szCs w:val="22"/>
        </w:rPr>
      </w:pPr>
      <w:r w:rsidRPr="00225321">
        <w:rPr>
          <w:noProof/>
          <w:color w:val="000000"/>
          <w:sz w:val="22"/>
          <w:szCs w:val="22"/>
        </w:rPr>
        <w:t>Emission limits in Chapter 62-296, F.A.C., that have been or that become incorporated into the State Implementation Plan for the State of Florida, identified in 40 C.F.R. §52.520; and,</w:t>
      </w:r>
    </w:p>
    <w:p w14:paraId="004A38EB" w14:textId="77777777" w:rsidR="00C47B5D" w:rsidRPr="00225321" w:rsidRDefault="00C47B5D" w:rsidP="00BC75ED">
      <w:pPr>
        <w:pStyle w:val="ListParagraph"/>
        <w:widowControl w:val="0"/>
        <w:numPr>
          <w:ilvl w:val="0"/>
          <w:numId w:val="23"/>
        </w:numPr>
        <w:tabs>
          <w:tab w:val="left" w:pos="360"/>
        </w:tabs>
        <w:overflowPunct w:val="0"/>
        <w:autoSpaceDE w:val="0"/>
        <w:autoSpaceDN w:val="0"/>
        <w:adjustRightInd w:val="0"/>
        <w:spacing w:after="120"/>
        <w:contextualSpacing w:val="0"/>
        <w:textAlignment w:val="baseline"/>
        <w:rPr>
          <w:noProof/>
          <w:color w:val="000000"/>
          <w:sz w:val="22"/>
          <w:szCs w:val="22"/>
        </w:rPr>
      </w:pPr>
      <w:r w:rsidRPr="00225321">
        <w:rPr>
          <w:noProof/>
          <w:color w:val="000000"/>
          <w:sz w:val="22"/>
          <w:szCs w:val="22"/>
        </w:rPr>
        <w:lastRenderedPageBreak/>
        <w:t>Unit-specific emission limits that have been or that become incorporated into the State Implementation Plan for the State of Florida, identified in 40 C.F.R. §52.520.</w:t>
      </w:r>
    </w:p>
    <w:p w14:paraId="3A763E94" w14:textId="77777777" w:rsidR="00C47B5D" w:rsidRPr="00225321" w:rsidRDefault="00C47B5D" w:rsidP="00BC75ED">
      <w:pPr>
        <w:pStyle w:val="ListParagraph"/>
        <w:widowControl w:val="0"/>
        <w:numPr>
          <w:ilvl w:val="0"/>
          <w:numId w:val="22"/>
        </w:numPr>
        <w:tabs>
          <w:tab w:val="left" w:pos="360"/>
        </w:tabs>
        <w:overflowPunct w:val="0"/>
        <w:autoSpaceDE w:val="0"/>
        <w:autoSpaceDN w:val="0"/>
        <w:adjustRightInd w:val="0"/>
        <w:spacing w:after="120"/>
        <w:contextualSpacing w:val="0"/>
        <w:textAlignment w:val="baseline"/>
        <w:rPr>
          <w:noProof/>
          <w:color w:val="000000"/>
          <w:sz w:val="22"/>
          <w:szCs w:val="22"/>
        </w:rPr>
      </w:pPr>
      <w:r w:rsidRPr="00225321">
        <w:rPr>
          <w:noProof/>
          <w:color w:val="000000"/>
          <w:sz w:val="22"/>
          <w:szCs w:val="22"/>
        </w:rPr>
        <w:t>To unit-specific emission limits established after October 23, 2016, pursuant to Rules 62-212.400 and 62-212.500, F.A.C.</w:t>
      </w:r>
    </w:p>
    <w:p w14:paraId="654B77E0" w14:textId="77777777" w:rsidR="00C47B5D" w:rsidRPr="00225321" w:rsidRDefault="00C47B5D" w:rsidP="00C47B5D">
      <w:pPr>
        <w:widowControl w:val="0"/>
        <w:spacing w:after="120"/>
        <w:ind w:left="360"/>
        <w:rPr>
          <w:sz w:val="22"/>
          <w:szCs w:val="22"/>
        </w:rPr>
      </w:pPr>
      <w:r w:rsidRPr="00225321">
        <w:rPr>
          <w:sz w:val="22"/>
          <w:szCs w:val="22"/>
        </w:rPr>
        <w:t>[Rule 62-210.700(6) and (7), F.A.C.]</w:t>
      </w:r>
    </w:p>
    <w:p w14:paraId="1B42B8E0" w14:textId="77777777" w:rsidR="00C47B5D" w:rsidRPr="00225321" w:rsidRDefault="00C47B5D" w:rsidP="00BC75ED">
      <w:pPr>
        <w:widowControl w:val="0"/>
        <w:numPr>
          <w:ilvl w:val="0"/>
          <w:numId w:val="10"/>
        </w:numPr>
        <w:spacing w:after="120"/>
        <w:rPr>
          <w:sz w:val="22"/>
          <w:szCs w:val="22"/>
        </w:rPr>
      </w:pPr>
      <w:r w:rsidRPr="00225321">
        <w:rPr>
          <w:sz w:val="22"/>
          <w:szCs w:val="22"/>
          <w:u w:val="single"/>
        </w:rPr>
        <w:t>VOC or OS Emissions</w:t>
      </w:r>
      <w:r w:rsidRPr="00225321">
        <w:rPr>
          <w:sz w:val="22"/>
          <w:szCs w:val="22"/>
        </w:rPr>
        <w:t>:  No person shall store, pump, handle, process, load, unload or use in any process or installation, volatile organic compounds (VOC) or organic solvents (OS) without applying known and existing vapor emission control devices or systems deemed necessary and ordered by EPD.  [Rule 62-296.320(1), F.A.C.]</w:t>
      </w:r>
    </w:p>
    <w:p w14:paraId="69BB1D73" w14:textId="77777777" w:rsidR="00C47B5D" w:rsidRPr="00225321" w:rsidRDefault="00C47B5D" w:rsidP="00BC75ED">
      <w:pPr>
        <w:widowControl w:val="0"/>
        <w:numPr>
          <w:ilvl w:val="0"/>
          <w:numId w:val="10"/>
        </w:numPr>
        <w:spacing w:after="120"/>
        <w:rPr>
          <w:sz w:val="22"/>
          <w:szCs w:val="22"/>
        </w:rPr>
      </w:pPr>
      <w:r w:rsidRPr="00225321">
        <w:rPr>
          <w:sz w:val="22"/>
          <w:szCs w:val="22"/>
          <w:u w:val="single"/>
        </w:rPr>
        <w:t>Objectionable Odor Prohibited</w:t>
      </w:r>
      <w:r w:rsidRPr="00225321">
        <w:rPr>
          <w:sz w:val="22"/>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14:paraId="4A65A7D5" w14:textId="77777777" w:rsidR="00C47B5D" w:rsidRPr="00225321" w:rsidRDefault="00C47B5D" w:rsidP="00BC75ED">
      <w:pPr>
        <w:widowControl w:val="0"/>
        <w:numPr>
          <w:ilvl w:val="0"/>
          <w:numId w:val="10"/>
        </w:numPr>
        <w:spacing w:after="120"/>
        <w:rPr>
          <w:sz w:val="22"/>
          <w:szCs w:val="22"/>
        </w:rPr>
      </w:pPr>
      <w:r w:rsidRPr="00225321">
        <w:rPr>
          <w:sz w:val="22"/>
          <w:szCs w:val="22"/>
          <w:u w:val="single"/>
        </w:rPr>
        <w:t>General Visible Emissions</w:t>
      </w:r>
      <w:r w:rsidRPr="00225321">
        <w:rPr>
          <w:sz w:val="22"/>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225321">
        <w:rPr>
          <w:sz w:val="22"/>
          <w:szCs w:val="22"/>
        </w:rPr>
        <w:t>)(</w:t>
      </w:r>
      <w:proofErr w:type="gramEnd"/>
      <w:r w:rsidRPr="00225321">
        <w:rPr>
          <w:sz w:val="22"/>
          <w:szCs w:val="22"/>
        </w:rPr>
        <w:t>b)1, F.A.C.]</w:t>
      </w:r>
    </w:p>
    <w:p w14:paraId="38E4752A" w14:textId="77777777" w:rsidR="00C47B5D" w:rsidRPr="00225321" w:rsidRDefault="00C47B5D" w:rsidP="00BC75ED">
      <w:pPr>
        <w:widowControl w:val="0"/>
        <w:numPr>
          <w:ilvl w:val="0"/>
          <w:numId w:val="10"/>
        </w:numPr>
        <w:spacing w:after="120"/>
        <w:rPr>
          <w:sz w:val="22"/>
          <w:szCs w:val="22"/>
        </w:rPr>
      </w:pPr>
      <w:r w:rsidRPr="00225321">
        <w:rPr>
          <w:sz w:val="22"/>
          <w:szCs w:val="22"/>
          <w:u w:val="single"/>
        </w:rPr>
        <w:t>Unconfined Particulate Emissions</w:t>
      </w:r>
      <w:r w:rsidRPr="00225321">
        <w:rPr>
          <w:sz w:val="22"/>
          <w:szCs w:val="22"/>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225321">
        <w:rPr>
          <w:sz w:val="22"/>
          <w:szCs w:val="22"/>
        </w:rPr>
        <w:t>)(</w:t>
      </w:r>
      <w:proofErr w:type="gramEnd"/>
      <w:r w:rsidRPr="00225321">
        <w:rPr>
          <w:sz w:val="22"/>
          <w:szCs w:val="22"/>
        </w:rPr>
        <w:t>c), F.A.C.]</w:t>
      </w:r>
    </w:p>
    <w:p w14:paraId="2F6F9D7B" w14:textId="77777777" w:rsidR="00C47B5D" w:rsidRPr="00225321" w:rsidRDefault="00C47B5D" w:rsidP="00C47B5D">
      <w:pPr>
        <w:widowControl w:val="0"/>
        <w:spacing w:after="120"/>
        <w:rPr>
          <w:b/>
          <w:caps/>
          <w:sz w:val="22"/>
          <w:szCs w:val="22"/>
        </w:rPr>
      </w:pPr>
      <w:r w:rsidRPr="00225321">
        <w:rPr>
          <w:b/>
          <w:caps/>
          <w:sz w:val="22"/>
          <w:szCs w:val="22"/>
        </w:rPr>
        <w:t>Records and Reports</w:t>
      </w:r>
    </w:p>
    <w:p w14:paraId="67F94DA0" w14:textId="77777777" w:rsidR="00C47B5D" w:rsidRPr="00225321" w:rsidRDefault="00C47B5D" w:rsidP="00BC75ED">
      <w:pPr>
        <w:widowControl w:val="0"/>
        <w:numPr>
          <w:ilvl w:val="0"/>
          <w:numId w:val="10"/>
        </w:numPr>
        <w:spacing w:after="120"/>
        <w:rPr>
          <w:sz w:val="22"/>
          <w:szCs w:val="22"/>
        </w:rPr>
      </w:pPr>
      <w:r w:rsidRPr="00225321">
        <w:rPr>
          <w:sz w:val="22"/>
          <w:szCs w:val="22"/>
          <w:u w:val="single"/>
        </w:rPr>
        <w:t>Records Retention</w:t>
      </w:r>
      <w:r w:rsidRPr="00225321">
        <w:rPr>
          <w:sz w:val="22"/>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EPD upon request.  [Rule 62-213.440(1</w:t>
      </w:r>
      <w:proofErr w:type="gramStart"/>
      <w:r w:rsidRPr="00225321">
        <w:rPr>
          <w:sz w:val="22"/>
          <w:szCs w:val="22"/>
        </w:rPr>
        <w:t>)(</w:t>
      </w:r>
      <w:proofErr w:type="gramEnd"/>
      <w:r w:rsidRPr="00225321">
        <w:rPr>
          <w:sz w:val="22"/>
          <w:szCs w:val="22"/>
        </w:rPr>
        <w:t>b)2, F.A.C.]</w:t>
      </w:r>
    </w:p>
    <w:p w14:paraId="6223DA13" w14:textId="77777777" w:rsidR="00C47B5D" w:rsidRPr="00225321" w:rsidRDefault="00C47B5D" w:rsidP="00BC75ED">
      <w:pPr>
        <w:widowControl w:val="0"/>
        <w:numPr>
          <w:ilvl w:val="0"/>
          <w:numId w:val="10"/>
        </w:numPr>
        <w:spacing w:after="120"/>
        <w:rPr>
          <w:sz w:val="22"/>
          <w:szCs w:val="22"/>
          <w:u w:val="single"/>
        </w:rPr>
      </w:pPr>
      <w:r w:rsidRPr="00225321">
        <w:rPr>
          <w:bCs/>
          <w:sz w:val="22"/>
          <w:szCs w:val="22"/>
          <w:u w:val="single"/>
        </w:rPr>
        <w:t>Emissions Computation and Reporting</w:t>
      </w:r>
      <w:r w:rsidRPr="00225321">
        <w:rPr>
          <w:bCs/>
          <w:sz w:val="22"/>
          <w:szCs w:val="22"/>
        </w:rPr>
        <w:t>:</w:t>
      </w:r>
    </w:p>
    <w:p w14:paraId="1471FAC6" w14:textId="77777777" w:rsidR="00C47B5D" w:rsidRPr="00225321" w:rsidRDefault="00C47B5D" w:rsidP="00BC75ED">
      <w:pPr>
        <w:pStyle w:val="Default"/>
        <w:widowControl w:val="0"/>
        <w:numPr>
          <w:ilvl w:val="0"/>
          <w:numId w:val="11"/>
        </w:numPr>
        <w:spacing w:after="120"/>
        <w:rPr>
          <w:sz w:val="22"/>
          <w:szCs w:val="22"/>
        </w:rPr>
      </w:pPr>
      <w:r w:rsidRPr="00225321">
        <w:rPr>
          <w:i/>
          <w:sz w:val="22"/>
          <w:szCs w:val="22"/>
        </w:rPr>
        <w:t>Applicability</w:t>
      </w:r>
      <w:r w:rsidRPr="00225321">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225321">
        <w:rPr>
          <w:sz w:val="22"/>
          <w:szCs w:val="22"/>
        </w:rPr>
        <w:t>)(</w:t>
      </w:r>
      <w:proofErr w:type="gramEnd"/>
      <w:r w:rsidRPr="00225321">
        <w:rPr>
          <w:sz w:val="22"/>
          <w:szCs w:val="22"/>
        </w:rPr>
        <w:t xml:space="preserve">e), F.A.C., or of any permit condition that requires emissions be computed in accordance with this rule.  This rule is not intended to establish methodologies for determining compliance with the emission limitations of any air permit.  </w:t>
      </w:r>
      <w:r w:rsidRPr="00225321">
        <w:rPr>
          <w:bCs/>
          <w:iCs/>
          <w:sz w:val="22"/>
          <w:szCs w:val="22"/>
        </w:rPr>
        <w:t xml:space="preserve">[Rule </w:t>
      </w:r>
      <w:r w:rsidRPr="00225321">
        <w:rPr>
          <w:bCs/>
          <w:sz w:val="22"/>
          <w:szCs w:val="22"/>
        </w:rPr>
        <w:t>62-210.370(1), F.A.C.]</w:t>
      </w:r>
    </w:p>
    <w:p w14:paraId="73AE38AC" w14:textId="77777777" w:rsidR="00C47B5D" w:rsidRPr="00225321" w:rsidRDefault="00C47B5D" w:rsidP="00BC75ED">
      <w:pPr>
        <w:pStyle w:val="Default"/>
        <w:widowControl w:val="0"/>
        <w:numPr>
          <w:ilvl w:val="0"/>
          <w:numId w:val="11"/>
        </w:numPr>
        <w:spacing w:after="120"/>
        <w:rPr>
          <w:sz w:val="22"/>
          <w:szCs w:val="22"/>
        </w:rPr>
      </w:pPr>
      <w:r w:rsidRPr="00225321">
        <w:rPr>
          <w:i/>
          <w:sz w:val="22"/>
          <w:szCs w:val="22"/>
        </w:rPr>
        <w:t>Computation of Emissions</w:t>
      </w:r>
      <w:r w:rsidRPr="00225321">
        <w:rPr>
          <w:sz w:val="22"/>
          <w:szCs w:val="22"/>
        </w:rPr>
        <w:t xml:space="preserve">.  For any of the purposes set forth in subsection 62-210.370(1), F.A.C., the owner or operator of a facility shall compute emissions in accordance with the requirements set forth in this subsection. </w:t>
      </w:r>
    </w:p>
    <w:p w14:paraId="7DC107E8" w14:textId="77777777" w:rsidR="00C47B5D" w:rsidRPr="00225321" w:rsidRDefault="00C47B5D" w:rsidP="00BC75ED">
      <w:pPr>
        <w:pStyle w:val="Default"/>
        <w:widowControl w:val="0"/>
        <w:numPr>
          <w:ilvl w:val="0"/>
          <w:numId w:val="12"/>
        </w:numPr>
        <w:spacing w:after="120"/>
        <w:rPr>
          <w:sz w:val="22"/>
          <w:szCs w:val="22"/>
        </w:rPr>
      </w:pPr>
      <w:r w:rsidRPr="00225321">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14:paraId="71593EFF" w14:textId="77777777" w:rsidR="00C47B5D" w:rsidRPr="00225321" w:rsidRDefault="00C47B5D" w:rsidP="00BC75ED">
      <w:pPr>
        <w:pStyle w:val="Default"/>
        <w:widowControl w:val="0"/>
        <w:numPr>
          <w:ilvl w:val="0"/>
          <w:numId w:val="13"/>
        </w:numPr>
        <w:spacing w:after="120"/>
        <w:rPr>
          <w:sz w:val="22"/>
          <w:szCs w:val="22"/>
        </w:rPr>
      </w:pPr>
      <w:r w:rsidRPr="00225321">
        <w:rPr>
          <w:sz w:val="22"/>
          <w:szCs w:val="22"/>
        </w:rPr>
        <w:t>If the emissions unit is equipped with a CEMS meeting the requirements of paragraph 62-</w:t>
      </w:r>
      <w:r w:rsidRPr="00225321">
        <w:rPr>
          <w:sz w:val="22"/>
          <w:szCs w:val="22"/>
        </w:rPr>
        <w:lastRenderedPageBreak/>
        <w:t>210.370(2</w:t>
      </w:r>
      <w:proofErr w:type="gramStart"/>
      <w:r w:rsidRPr="00225321">
        <w:rPr>
          <w:sz w:val="22"/>
          <w:szCs w:val="22"/>
        </w:rPr>
        <w:t>)(</w:t>
      </w:r>
      <w:proofErr w:type="gramEnd"/>
      <w:r w:rsidRPr="00225321">
        <w:rPr>
          <w:sz w:val="22"/>
          <w:szCs w:val="22"/>
        </w:rPr>
        <w:t xml:space="preserve">b), F.A.C., the owner or operator shall use such CEMS to compute the emissions of the pollutant, unless the owner or operator demonstrates to EPD that an alternative approach is more accurate because the CEMS represents still-emerging technology. </w:t>
      </w:r>
    </w:p>
    <w:p w14:paraId="07D2B640" w14:textId="77777777" w:rsidR="00C47B5D" w:rsidRPr="00225321" w:rsidRDefault="00C47B5D" w:rsidP="00BC75ED">
      <w:pPr>
        <w:pStyle w:val="Default"/>
        <w:widowControl w:val="0"/>
        <w:numPr>
          <w:ilvl w:val="0"/>
          <w:numId w:val="13"/>
        </w:numPr>
        <w:spacing w:after="120"/>
        <w:rPr>
          <w:sz w:val="22"/>
          <w:szCs w:val="22"/>
        </w:rPr>
      </w:pPr>
      <w:r w:rsidRPr="00225321">
        <w:rPr>
          <w:sz w:val="22"/>
          <w:szCs w:val="22"/>
        </w:rPr>
        <w:t>If a CEMS is not available or does not meet the requirements of paragraph 62-210.370(2</w:t>
      </w:r>
      <w:proofErr w:type="gramStart"/>
      <w:r w:rsidRPr="00225321">
        <w:rPr>
          <w:sz w:val="22"/>
          <w:szCs w:val="22"/>
        </w:rPr>
        <w:t>)(</w:t>
      </w:r>
      <w:proofErr w:type="gramEnd"/>
      <w:r w:rsidRPr="00225321">
        <w:rPr>
          <w:sz w:val="22"/>
          <w:szCs w:val="22"/>
        </w:rPr>
        <w:t xml:space="preserve">b), F.A.C, but emissions of the pollutant can be computed pursuant to the mass balance methodology of paragraph 62-210.370(2)(c), F.A.C., the owner or operator shall use such methodology, unless the owner or operator demonstrates to EPD that an alternative approach is more accurate. </w:t>
      </w:r>
    </w:p>
    <w:p w14:paraId="39A6613C" w14:textId="77777777" w:rsidR="00C47B5D" w:rsidRPr="00225321" w:rsidRDefault="00C47B5D" w:rsidP="00BC75ED">
      <w:pPr>
        <w:pStyle w:val="Default"/>
        <w:widowControl w:val="0"/>
        <w:numPr>
          <w:ilvl w:val="0"/>
          <w:numId w:val="13"/>
        </w:numPr>
        <w:spacing w:after="120"/>
        <w:rPr>
          <w:sz w:val="22"/>
          <w:szCs w:val="22"/>
        </w:rPr>
      </w:pPr>
      <w:r w:rsidRPr="00225321">
        <w:rPr>
          <w:sz w:val="22"/>
          <w:szCs w:val="22"/>
        </w:rPr>
        <w:t>If a CEMS is not available or does not meet the requirements of paragraph 62-210.370(2</w:t>
      </w:r>
      <w:proofErr w:type="gramStart"/>
      <w:r w:rsidRPr="00225321">
        <w:rPr>
          <w:sz w:val="22"/>
          <w:szCs w:val="22"/>
        </w:rPr>
        <w:t>)(</w:t>
      </w:r>
      <w:proofErr w:type="gramEnd"/>
      <w:r w:rsidRPr="00225321">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EPD that an alternative approach is more accurate. </w:t>
      </w:r>
    </w:p>
    <w:p w14:paraId="3EED062D" w14:textId="77777777" w:rsidR="00C47B5D" w:rsidRPr="00225321" w:rsidRDefault="00C47B5D" w:rsidP="00BC75ED">
      <w:pPr>
        <w:pStyle w:val="Default"/>
        <w:widowControl w:val="0"/>
        <w:numPr>
          <w:ilvl w:val="0"/>
          <w:numId w:val="12"/>
        </w:numPr>
        <w:spacing w:after="120"/>
        <w:rPr>
          <w:sz w:val="22"/>
          <w:szCs w:val="22"/>
        </w:rPr>
      </w:pPr>
      <w:r w:rsidRPr="00225321">
        <w:rPr>
          <w:sz w:val="22"/>
          <w:szCs w:val="22"/>
        </w:rPr>
        <w:t xml:space="preserve">Continuous Emissions Monitoring System (CEMS). </w:t>
      </w:r>
    </w:p>
    <w:p w14:paraId="2612BBD9" w14:textId="77777777" w:rsidR="00C47B5D" w:rsidRPr="00225321" w:rsidRDefault="00C47B5D" w:rsidP="00BC75ED">
      <w:pPr>
        <w:pStyle w:val="Default"/>
        <w:widowControl w:val="0"/>
        <w:numPr>
          <w:ilvl w:val="0"/>
          <w:numId w:val="14"/>
        </w:numPr>
        <w:spacing w:after="120"/>
        <w:rPr>
          <w:sz w:val="22"/>
          <w:szCs w:val="22"/>
        </w:rPr>
      </w:pPr>
      <w:r w:rsidRPr="00225321">
        <w:rPr>
          <w:sz w:val="22"/>
          <w:szCs w:val="22"/>
        </w:rPr>
        <w:t xml:space="preserve">An owner or operator may use a CEMS to compute emissions of a pollutant for purposes of this rule provided: </w:t>
      </w:r>
    </w:p>
    <w:p w14:paraId="37BD42F5" w14:textId="77777777" w:rsidR="00C47B5D" w:rsidRPr="00225321" w:rsidRDefault="00C47B5D" w:rsidP="00BC75ED">
      <w:pPr>
        <w:pStyle w:val="Default"/>
        <w:widowControl w:val="0"/>
        <w:numPr>
          <w:ilvl w:val="2"/>
          <w:numId w:val="14"/>
        </w:numPr>
        <w:spacing w:after="120"/>
        <w:rPr>
          <w:sz w:val="22"/>
          <w:szCs w:val="22"/>
        </w:rPr>
      </w:pPr>
      <w:r w:rsidRPr="00225321">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14:paraId="72BE83A6" w14:textId="77777777" w:rsidR="00C47B5D" w:rsidRPr="00225321" w:rsidRDefault="00C47B5D" w:rsidP="00BC75ED">
      <w:pPr>
        <w:pStyle w:val="Default"/>
        <w:widowControl w:val="0"/>
        <w:numPr>
          <w:ilvl w:val="2"/>
          <w:numId w:val="14"/>
        </w:numPr>
        <w:spacing w:after="120"/>
        <w:rPr>
          <w:sz w:val="22"/>
          <w:szCs w:val="22"/>
        </w:rPr>
      </w:pPr>
      <w:r w:rsidRPr="00225321">
        <w:rPr>
          <w:sz w:val="22"/>
          <w:szCs w:val="22"/>
        </w:rPr>
        <w:t xml:space="preserve">The owner or operator demonstrates that the CEMS otherwise represents the most accurate means of computing emissions for purposes of this rule. </w:t>
      </w:r>
    </w:p>
    <w:p w14:paraId="11CD5E8F" w14:textId="77777777" w:rsidR="00C47B5D" w:rsidRPr="00225321" w:rsidRDefault="00C47B5D" w:rsidP="00BC75ED">
      <w:pPr>
        <w:pStyle w:val="Default"/>
        <w:widowControl w:val="0"/>
        <w:numPr>
          <w:ilvl w:val="0"/>
          <w:numId w:val="14"/>
        </w:numPr>
        <w:spacing w:after="120"/>
        <w:rPr>
          <w:sz w:val="22"/>
          <w:szCs w:val="22"/>
        </w:rPr>
      </w:pPr>
      <w:r w:rsidRPr="00225321">
        <w:rPr>
          <w:sz w:val="22"/>
          <w:szCs w:val="22"/>
        </w:rPr>
        <w:t xml:space="preserve">Stack gas volumetric flow rates used with the CEMS to compute emissions shall be obtained by the most accurate of the following methods as demonstrated by the owner or operator: </w:t>
      </w:r>
    </w:p>
    <w:p w14:paraId="0EB1531E" w14:textId="77777777" w:rsidR="00C47B5D" w:rsidRPr="00225321" w:rsidRDefault="00C47B5D" w:rsidP="00BC75ED">
      <w:pPr>
        <w:pStyle w:val="Default"/>
        <w:widowControl w:val="0"/>
        <w:numPr>
          <w:ilvl w:val="2"/>
          <w:numId w:val="14"/>
        </w:numPr>
        <w:spacing w:after="120"/>
        <w:rPr>
          <w:sz w:val="22"/>
          <w:szCs w:val="22"/>
        </w:rPr>
      </w:pPr>
      <w:r w:rsidRPr="00225321">
        <w:rPr>
          <w:sz w:val="22"/>
          <w:szCs w:val="22"/>
        </w:rPr>
        <w:t xml:space="preserve">A calibrated flow meter that records data on a continuous basis, if available; or </w:t>
      </w:r>
    </w:p>
    <w:p w14:paraId="43CE5E18" w14:textId="77777777" w:rsidR="00C47B5D" w:rsidRPr="00225321" w:rsidRDefault="00C47B5D" w:rsidP="00BC75ED">
      <w:pPr>
        <w:pStyle w:val="Default"/>
        <w:widowControl w:val="0"/>
        <w:numPr>
          <w:ilvl w:val="2"/>
          <w:numId w:val="14"/>
        </w:numPr>
        <w:spacing w:after="120"/>
        <w:rPr>
          <w:sz w:val="22"/>
          <w:szCs w:val="22"/>
        </w:rPr>
      </w:pPr>
      <w:r w:rsidRPr="00225321">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14:paraId="5EFCA166" w14:textId="77777777" w:rsidR="00C47B5D" w:rsidRPr="00225321" w:rsidRDefault="00C47B5D" w:rsidP="00BC75ED">
      <w:pPr>
        <w:pStyle w:val="Default"/>
        <w:widowControl w:val="0"/>
        <w:numPr>
          <w:ilvl w:val="0"/>
          <w:numId w:val="14"/>
        </w:numPr>
        <w:spacing w:after="120"/>
        <w:rPr>
          <w:sz w:val="22"/>
          <w:szCs w:val="22"/>
        </w:rPr>
      </w:pPr>
      <w:r w:rsidRPr="00225321">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14:paraId="1CC8A85D" w14:textId="77777777" w:rsidR="00C47B5D" w:rsidRPr="00225321" w:rsidRDefault="00C47B5D" w:rsidP="00BC75ED">
      <w:pPr>
        <w:pStyle w:val="Default"/>
        <w:widowControl w:val="0"/>
        <w:numPr>
          <w:ilvl w:val="0"/>
          <w:numId w:val="12"/>
        </w:numPr>
        <w:spacing w:after="120"/>
        <w:rPr>
          <w:sz w:val="22"/>
          <w:szCs w:val="22"/>
        </w:rPr>
      </w:pPr>
      <w:r w:rsidRPr="00225321">
        <w:rPr>
          <w:sz w:val="22"/>
          <w:szCs w:val="22"/>
        </w:rPr>
        <w:t xml:space="preserve">Mass Balance Calculations. </w:t>
      </w:r>
    </w:p>
    <w:p w14:paraId="58EFB740" w14:textId="77777777" w:rsidR="00C47B5D" w:rsidRPr="00225321" w:rsidRDefault="00C47B5D" w:rsidP="00BC75ED">
      <w:pPr>
        <w:pStyle w:val="Default"/>
        <w:widowControl w:val="0"/>
        <w:numPr>
          <w:ilvl w:val="0"/>
          <w:numId w:val="15"/>
        </w:numPr>
        <w:spacing w:after="120"/>
        <w:rPr>
          <w:sz w:val="22"/>
          <w:szCs w:val="22"/>
        </w:rPr>
      </w:pPr>
      <w:r w:rsidRPr="00225321">
        <w:rPr>
          <w:sz w:val="22"/>
          <w:szCs w:val="22"/>
        </w:rPr>
        <w:t xml:space="preserve">An owner or operator may use mass balance calculations to compute emissions of a pollutant for purposes of this rule provided the owner or operator: </w:t>
      </w:r>
    </w:p>
    <w:p w14:paraId="7F55E651" w14:textId="77777777" w:rsidR="00C47B5D" w:rsidRPr="00225321" w:rsidRDefault="00C47B5D" w:rsidP="00BC75ED">
      <w:pPr>
        <w:pStyle w:val="Default"/>
        <w:widowControl w:val="0"/>
        <w:numPr>
          <w:ilvl w:val="2"/>
          <w:numId w:val="14"/>
        </w:numPr>
        <w:spacing w:after="120"/>
        <w:rPr>
          <w:sz w:val="22"/>
          <w:szCs w:val="22"/>
        </w:rPr>
      </w:pPr>
      <w:r w:rsidRPr="00225321">
        <w:rPr>
          <w:sz w:val="22"/>
          <w:szCs w:val="22"/>
        </w:rPr>
        <w:t xml:space="preserve">Demonstrates a means of validating the content of the pollutant that is contained in or created by all materials or fuels used in or at the emissions unit; and </w:t>
      </w:r>
    </w:p>
    <w:p w14:paraId="1D71A9FD" w14:textId="77777777" w:rsidR="00C47B5D" w:rsidRPr="00225321" w:rsidRDefault="00C47B5D" w:rsidP="00BC75ED">
      <w:pPr>
        <w:pStyle w:val="Default"/>
        <w:widowControl w:val="0"/>
        <w:numPr>
          <w:ilvl w:val="2"/>
          <w:numId w:val="14"/>
        </w:numPr>
        <w:spacing w:after="120"/>
        <w:rPr>
          <w:sz w:val="22"/>
          <w:szCs w:val="22"/>
        </w:rPr>
      </w:pPr>
      <w:r w:rsidRPr="00225321">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14:paraId="2C930C6E" w14:textId="77777777" w:rsidR="00C47B5D" w:rsidRPr="00225321" w:rsidRDefault="00C47B5D" w:rsidP="00BC75ED">
      <w:pPr>
        <w:pStyle w:val="Default"/>
        <w:widowControl w:val="0"/>
        <w:numPr>
          <w:ilvl w:val="0"/>
          <w:numId w:val="15"/>
        </w:numPr>
        <w:spacing w:after="120"/>
        <w:rPr>
          <w:sz w:val="22"/>
          <w:szCs w:val="22"/>
        </w:rPr>
      </w:pPr>
      <w:r w:rsidRPr="00225321">
        <w:rPr>
          <w:sz w:val="22"/>
          <w:szCs w:val="22"/>
        </w:rPr>
        <w:t xml:space="preserve">Where the vendor of a raw material or fuel which is used in or at the emissions unit publishes a range of pollutant content from such material or fuel, the owner or operator shall use the highest </w:t>
      </w:r>
      <w:r w:rsidRPr="00225321">
        <w:rPr>
          <w:sz w:val="22"/>
          <w:szCs w:val="22"/>
        </w:rPr>
        <w:lastRenderedPageBreak/>
        <w:t xml:space="preserve">value of the range to compute the emissions, unless the owner or operator demonstrates using site-specific data that another content within the range is more accurate. </w:t>
      </w:r>
    </w:p>
    <w:p w14:paraId="2050904F" w14:textId="77777777" w:rsidR="00C47B5D" w:rsidRPr="00225321" w:rsidRDefault="00C47B5D" w:rsidP="00BC75ED">
      <w:pPr>
        <w:pStyle w:val="Default"/>
        <w:widowControl w:val="0"/>
        <w:numPr>
          <w:ilvl w:val="0"/>
          <w:numId w:val="15"/>
        </w:numPr>
        <w:spacing w:after="120"/>
        <w:rPr>
          <w:sz w:val="22"/>
          <w:szCs w:val="22"/>
        </w:rPr>
      </w:pPr>
      <w:r w:rsidRPr="00225321">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14:paraId="4DBCF0F4" w14:textId="77777777" w:rsidR="00C47B5D" w:rsidRPr="00225321" w:rsidRDefault="00C47B5D" w:rsidP="00BC75ED">
      <w:pPr>
        <w:pStyle w:val="Default"/>
        <w:widowControl w:val="0"/>
        <w:numPr>
          <w:ilvl w:val="0"/>
          <w:numId w:val="12"/>
        </w:numPr>
        <w:spacing w:after="120"/>
        <w:rPr>
          <w:sz w:val="22"/>
          <w:szCs w:val="22"/>
        </w:rPr>
      </w:pPr>
      <w:r w:rsidRPr="00225321">
        <w:rPr>
          <w:sz w:val="22"/>
          <w:szCs w:val="22"/>
        </w:rPr>
        <w:t xml:space="preserve">Emission Factors. </w:t>
      </w:r>
    </w:p>
    <w:p w14:paraId="64749AB4" w14:textId="77777777" w:rsidR="00C47B5D" w:rsidRPr="00225321" w:rsidRDefault="00C47B5D" w:rsidP="00BC75ED">
      <w:pPr>
        <w:pStyle w:val="Default"/>
        <w:widowControl w:val="0"/>
        <w:numPr>
          <w:ilvl w:val="0"/>
          <w:numId w:val="16"/>
        </w:numPr>
        <w:spacing w:after="120"/>
        <w:rPr>
          <w:sz w:val="22"/>
          <w:szCs w:val="22"/>
        </w:rPr>
      </w:pPr>
      <w:r w:rsidRPr="00225321">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EPD that an alternative emission factor is more accurate. An owner or operator using site-specific data to derive an emission factor, or set of factors, shall meet the following requirements. </w:t>
      </w:r>
    </w:p>
    <w:p w14:paraId="685FD1F7" w14:textId="77777777" w:rsidR="00C47B5D" w:rsidRPr="00225321" w:rsidRDefault="00C47B5D" w:rsidP="00BC75ED">
      <w:pPr>
        <w:pStyle w:val="Default"/>
        <w:widowControl w:val="0"/>
        <w:numPr>
          <w:ilvl w:val="0"/>
          <w:numId w:val="17"/>
        </w:numPr>
        <w:spacing w:after="120"/>
        <w:rPr>
          <w:sz w:val="22"/>
          <w:szCs w:val="22"/>
        </w:rPr>
      </w:pPr>
      <w:r w:rsidRPr="00225321">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14:paraId="3F06E41F" w14:textId="77777777" w:rsidR="00C47B5D" w:rsidRPr="00225321" w:rsidRDefault="00C47B5D" w:rsidP="00BC75ED">
      <w:pPr>
        <w:pStyle w:val="Default"/>
        <w:widowControl w:val="0"/>
        <w:numPr>
          <w:ilvl w:val="0"/>
          <w:numId w:val="17"/>
        </w:numPr>
        <w:spacing w:after="120"/>
        <w:rPr>
          <w:sz w:val="22"/>
          <w:szCs w:val="22"/>
        </w:rPr>
      </w:pPr>
      <w:r w:rsidRPr="00225321">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14:paraId="066A489D" w14:textId="77777777" w:rsidR="00C47B5D" w:rsidRPr="00225321" w:rsidRDefault="00C47B5D" w:rsidP="00BC75ED">
      <w:pPr>
        <w:pStyle w:val="Default"/>
        <w:widowControl w:val="0"/>
        <w:numPr>
          <w:ilvl w:val="0"/>
          <w:numId w:val="17"/>
        </w:numPr>
        <w:spacing w:after="120"/>
        <w:rPr>
          <w:sz w:val="22"/>
          <w:szCs w:val="22"/>
        </w:rPr>
      </w:pPr>
      <w:r w:rsidRPr="00225321">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14:paraId="36707039" w14:textId="77777777" w:rsidR="00C47B5D" w:rsidRPr="00225321" w:rsidRDefault="00C47B5D" w:rsidP="00BC75ED">
      <w:pPr>
        <w:pStyle w:val="Default"/>
        <w:widowControl w:val="0"/>
        <w:numPr>
          <w:ilvl w:val="0"/>
          <w:numId w:val="16"/>
        </w:numPr>
        <w:spacing w:after="120"/>
        <w:rPr>
          <w:sz w:val="22"/>
          <w:szCs w:val="22"/>
        </w:rPr>
      </w:pPr>
      <w:r w:rsidRPr="00225321">
        <w:rPr>
          <w:sz w:val="22"/>
          <w:szCs w:val="22"/>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14:paraId="128E1599" w14:textId="77777777" w:rsidR="00C47B5D" w:rsidRPr="00225321" w:rsidRDefault="00C47B5D" w:rsidP="00BC75ED">
      <w:pPr>
        <w:pStyle w:val="Default"/>
        <w:widowControl w:val="0"/>
        <w:numPr>
          <w:ilvl w:val="0"/>
          <w:numId w:val="12"/>
        </w:numPr>
        <w:spacing w:after="120"/>
        <w:rPr>
          <w:sz w:val="22"/>
          <w:szCs w:val="22"/>
        </w:rPr>
      </w:pPr>
      <w:r w:rsidRPr="00225321">
        <w:rPr>
          <w:sz w:val="22"/>
          <w:szCs w:val="22"/>
        </w:rPr>
        <w:t xml:space="preserve">Accounting for Emissions </w:t>
      </w:r>
      <w:proofErr w:type="gramStart"/>
      <w:r w:rsidRPr="00225321">
        <w:rPr>
          <w:sz w:val="22"/>
          <w:szCs w:val="22"/>
        </w:rPr>
        <w:t>During</w:t>
      </w:r>
      <w:proofErr w:type="gramEnd"/>
      <w:r w:rsidRPr="00225321">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14:paraId="6FDF4EB8" w14:textId="77777777" w:rsidR="00C47B5D" w:rsidRPr="00225321" w:rsidRDefault="00C47B5D" w:rsidP="00BC75ED">
      <w:pPr>
        <w:pStyle w:val="Default"/>
        <w:widowControl w:val="0"/>
        <w:numPr>
          <w:ilvl w:val="0"/>
          <w:numId w:val="12"/>
        </w:numPr>
        <w:spacing w:after="120"/>
        <w:rPr>
          <w:sz w:val="22"/>
          <w:szCs w:val="22"/>
        </w:rPr>
      </w:pPr>
      <w:r w:rsidRPr="00225321">
        <w:rPr>
          <w:sz w:val="22"/>
          <w:szCs w:val="22"/>
        </w:rPr>
        <w:t xml:space="preserve">Accounting for Emissions </w:t>
      </w:r>
      <w:proofErr w:type="gramStart"/>
      <w:r w:rsidRPr="00225321">
        <w:rPr>
          <w:sz w:val="22"/>
          <w:szCs w:val="22"/>
        </w:rPr>
        <w:t>During</w:t>
      </w:r>
      <w:proofErr w:type="gramEnd"/>
      <w:r w:rsidRPr="00225321">
        <w:rPr>
          <w:sz w:val="22"/>
          <w:szCs w:val="22"/>
        </w:rPr>
        <w:t xml:space="preserve"> Periods of Startup and Shutdown.  In computing the emissions of a pollutant, the owner or operator shall account for the emissions during periods of startup and shutdown of the emissions unit. </w:t>
      </w:r>
    </w:p>
    <w:p w14:paraId="64DBD543" w14:textId="77777777" w:rsidR="00C47B5D" w:rsidRPr="00225321" w:rsidRDefault="00C47B5D" w:rsidP="00BC75ED">
      <w:pPr>
        <w:pStyle w:val="Default"/>
        <w:widowControl w:val="0"/>
        <w:numPr>
          <w:ilvl w:val="0"/>
          <w:numId w:val="12"/>
        </w:numPr>
        <w:spacing w:after="120"/>
        <w:rPr>
          <w:sz w:val="22"/>
          <w:szCs w:val="22"/>
        </w:rPr>
      </w:pPr>
      <w:r w:rsidRPr="00225321">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14:paraId="6091653F" w14:textId="77777777" w:rsidR="00C47B5D" w:rsidRPr="00225321" w:rsidRDefault="00C47B5D" w:rsidP="00BC75ED">
      <w:pPr>
        <w:pStyle w:val="Default"/>
        <w:widowControl w:val="0"/>
        <w:numPr>
          <w:ilvl w:val="0"/>
          <w:numId w:val="12"/>
        </w:numPr>
        <w:spacing w:after="120"/>
        <w:rPr>
          <w:sz w:val="22"/>
          <w:szCs w:val="22"/>
        </w:rPr>
      </w:pPr>
      <w:r w:rsidRPr="00225321">
        <w:rPr>
          <w:sz w:val="22"/>
          <w:szCs w:val="22"/>
        </w:rPr>
        <w:t xml:space="preserve">Recordkeeping.  The owner or operator shall retain a copy of all records used to compute emissions pursuant to this rule for a period of five years from the date on which such emissions information is submitted to EPD for any regulatory purpose. </w:t>
      </w:r>
    </w:p>
    <w:p w14:paraId="44E61008" w14:textId="77777777" w:rsidR="00C47B5D" w:rsidRPr="00225321" w:rsidRDefault="00C47B5D" w:rsidP="00C47B5D">
      <w:pPr>
        <w:pStyle w:val="Default"/>
        <w:widowControl w:val="0"/>
        <w:spacing w:after="120"/>
        <w:ind w:left="360"/>
        <w:rPr>
          <w:sz w:val="22"/>
          <w:szCs w:val="22"/>
        </w:rPr>
      </w:pPr>
      <w:r w:rsidRPr="00225321">
        <w:rPr>
          <w:bCs/>
          <w:iCs/>
          <w:sz w:val="22"/>
          <w:szCs w:val="22"/>
        </w:rPr>
        <w:t xml:space="preserve">[Rule </w:t>
      </w:r>
      <w:r w:rsidRPr="00225321">
        <w:rPr>
          <w:bCs/>
          <w:sz w:val="22"/>
          <w:szCs w:val="22"/>
        </w:rPr>
        <w:t>62-210.370(2), F.A.C.]</w:t>
      </w:r>
    </w:p>
    <w:p w14:paraId="4901DD32" w14:textId="77777777" w:rsidR="00C47B5D" w:rsidRPr="00225321" w:rsidRDefault="00C47B5D" w:rsidP="00BC75ED">
      <w:pPr>
        <w:pStyle w:val="Default"/>
        <w:widowControl w:val="0"/>
        <w:numPr>
          <w:ilvl w:val="0"/>
          <w:numId w:val="11"/>
        </w:numPr>
        <w:spacing w:after="120"/>
        <w:rPr>
          <w:sz w:val="22"/>
          <w:szCs w:val="22"/>
        </w:rPr>
      </w:pPr>
      <w:r w:rsidRPr="00225321">
        <w:rPr>
          <w:i/>
          <w:sz w:val="22"/>
          <w:szCs w:val="22"/>
        </w:rPr>
        <w:lastRenderedPageBreak/>
        <w:t>Annual Operating Report for Air Pollutant Emitting Facility</w:t>
      </w:r>
    </w:p>
    <w:p w14:paraId="678F9C48" w14:textId="77777777" w:rsidR="00C47B5D" w:rsidRPr="00225321" w:rsidRDefault="00C47B5D" w:rsidP="00BC75ED">
      <w:pPr>
        <w:pStyle w:val="Default"/>
        <w:numPr>
          <w:ilvl w:val="0"/>
          <w:numId w:val="21"/>
        </w:numPr>
        <w:spacing w:after="120"/>
        <w:rPr>
          <w:sz w:val="22"/>
          <w:szCs w:val="22"/>
        </w:rPr>
      </w:pPr>
      <w:r w:rsidRPr="00225321">
        <w:rPr>
          <w:sz w:val="22"/>
          <w:szCs w:val="22"/>
        </w:rPr>
        <w:t xml:space="preserve">The Annual Operating Report for Air Pollutant Emitting Facility (DEP Form No. 62-210.900(5)) shall be completed each year for the following facilities: </w:t>
      </w:r>
    </w:p>
    <w:p w14:paraId="0B6B5D30" w14:textId="77777777" w:rsidR="00C47B5D" w:rsidRPr="00225321" w:rsidRDefault="00C47B5D" w:rsidP="00BC75ED">
      <w:pPr>
        <w:pStyle w:val="Default"/>
        <w:numPr>
          <w:ilvl w:val="0"/>
          <w:numId w:val="20"/>
        </w:numPr>
        <w:spacing w:after="120"/>
        <w:ind w:left="1440"/>
        <w:rPr>
          <w:sz w:val="22"/>
          <w:szCs w:val="22"/>
        </w:rPr>
      </w:pPr>
      <w:r w:rsidRPr="00225321">
        <w:rPr>
          <w:sz w:val="22"/>
          <w:szCs w:val="22"/>
        </w:rPr>
        <w:t>All Title V sources.</w:t>
      </w:r>
    </w:p>
    <w:p w14:paraId="30E2A48C" w14:textId="77777777" w:rsidR="00C47B5D" w:rsidRPr="00225321" w:rsidRDefault="00C47B5D" w:rsidP="00BC75ED">
      <w:pPr>
        <w:pStyle w:val="Default"/>
        <w:numPr>
          <w:ilvl w:val="0"/>
          <w:numId w:val="20"/>
        </w:numPr>
        <w:spacing w:after="120"/>
        <w:ind w:left="1440"/>
        <w:rPr>
          <w:sz w:val="22"/>
          <w:szCs w:val="22"/>
        </w:rPr>
      </w:pPr>
      <w:r w:rsidRPr="00225321">
        <w:rPr>
          <w:sz w:val="22"/>
          <w:szCs w:val="22"/>
        </w:rPr>
        <w:t>All synthetic non-Title V sources.</w:t>
      </w:r>
    </w:p>
    <w:p w14:paraId="01CF6BD9" w14:textId="77777777" w:rsidR="00C47B5D" w:rsidRPr="00225321" w:rsidRDefault="00C47B5D" w:rsidP="00BC75ED">
      <w:pPr>
        <w:pStyle w:val="Default"/>
        <w:numPr>
          <w:ilvl w:val="0"/>
          <w:numId w:val="20"/>
        </w:numPr>
        <w:spacing w:after="120"/>
        <w:ind w:left="1440"/>
        <w:rPr>
          <w:sz w:val="22"/>
          <w:szCs w:val="22"/>
        </w:rPr>
      </w:pPr>
      <w:r w:rsidRPr="00225321">
        <w:rPr>
          <w:sz w:val="22"/>
          <w:szCs w:val="22"/>
        </w:rPr>
        <w:t xml:space="preserve">All facilities with the potential to emit ten (10) tons per year or more of volatile organic compounds or twenty-five (25) tons per year or more of nitrogen oxides and located in an ozone nonattainment area or ozone air quality maintenance area. </w:t>
      </w:r>
    </w:p>
    <w:p w14:paraId="0D692745" w14:textId="77777777" w:rsidR="00C47B5D" w:rsidRPr="00225321" w:rsidRDefault="00C47B5D" w:rsidP="00BC75ED">
      <w:pPr>
        <w:pStyle w:val="Default"/>
        <w:numPr>
          <w:ilvl w:val="0"/>
          <w:numId w:val="20"/>
        </w:numPr>
        <w:spacing w:after="120"/>
        <w:ind w:left="1440"/>
        <w:rPr>
          <w:sz w:val="22"/>
          <w:szCs w:val="22"/>
        </w:rPr>
      </w:pPr>
      <w:r w:rsidRPr="00225321">
        <w:rPr>
          <w:sz w:val="22"/>
          <w:szCs w:val="22"/>
        </w:rPr>
        <w:t>All facilities for which an annual operating report is required by rule or permit.</w:t>
      </w:r>
    </w:p>
    <w:p w14:paraId="161447D4" w14:textId="77777777" w:rsidR="00C47B5D" w:rsidRPr="00225321" w:rsidRDefault="00C47B5D" w:rsidP="00BC75ED">
      <w:pPr>
        <w:pStyle w:val="Default"/>
        <w:numPr>
          <w:ilvl w:val="0"/>
          <w:numId w:val="21"/>
        </w:numPr>
        <w:spacing w:after="120"/>
        <w:rPr>
          <w:sz w:val="22"/>
          <w:szCs w:val="22"/>
        </w:rPr>
      </w:pPr>
      <w:r w:rsidRPr="00225321">
        <w:rPr>
          <w:sz w:val="22"/>
          <w:szCs w:val="22"/>
        </w:rPr>
        <w:t>Notwithstanding paragraph 62-210.370(3</w:t>
      </w:r>
      <w:proofErr w:type="gramStart"/>
      <w:r w:rsidRPr="00225321">
        <w:rPr>
          <w:sz w:val="22"/>
          <w:szCs w:val="22"/>
        </w:rPr>
        <w:t>)(</w:t>
      </w:r>
      <w:proofErr w:type="gramEnd"/>
      <w:r w:rsidRPr="00225321">
        <w:rPr>
          <w:sz w:val="22"/>
          <w:szCs w:val="22"/>
        </w:rPr>
        <w:t>a), F.A.C., no annual operating report shall be required for any facility operating under an air general permit.</w:t>
      </w:r>
    </w:p>
    <w:p w14:paraId="23145E9E" w14:textId="77777777" w:rsidR="00C47B5D" w:rsidRPr="00225321" w:rsidRDefault="00C47B5D" w:rsidP="00BC75ED">
      <w:pPr>
        <w:pStyle w:val="Default"/>
        <w:numPr>
          <w:ilvl w:val="0"/>
          <w:numId w:val="21"/>
        </w:numPr>
        <w:spacing w:after="120"/>
        <w:rPr>
          <w:sz w:val="22"/>
          <w:szCs w:val="22"/>
        </w:rPr>
      </w:pPr>
      <w:r w:rsidRPr="00225321">
        <w:rPr>
          <w:sz w:val="22"/>
          <w:szCs w:val="22"/>
        </w:rPr>
        <w:t>By April 1 of the year following each calendar year, an annual operating report shall be submitted to the appropriate Department of Environmental Protection (DEP) division, district or DEP-approved local air pollution control program office.  However, if the annual operating report is submitted using the DEP’s electronic annual operating report software, there is no requirement to submit DEP Form No. 62-210.900(5) to any DEP or local air program office.  Each Title V Source shall submit the annual operating report using the DEP’s electronic annual operating report software, unless the Title V source claims a technical or financial hardship.  A technical or financial hardship is claimed by submitting DEP Form No. 62-210.900(5) to the DEP Division of Air Resource Management at:</w:t>
      </w:r>
    </w:p>
    <w:p w14:paraId="5F7E9BA1" w14:textId="77777777" w:rsidR="00C47B5D" w:rsidRPr="00225321" w:rsidRDefault="00C47B5D" w:rsidP="00C47B5D">
      <w:pPr>
        <w:pStyle w:val="Default"/>
        <w:ind w:left="2880"/>
        <w:rPr>
          <w:sz w:val="22"/>
          <w:szCs w:val="22"/>
        </w:rPr>
      </w:pPr>
      <w:r w:rsidRPr="00225321">
        <w:rPr>
          <w:sz w:val="22"/>
          <w:szCs w:val="22"/>
        </w:rPr>
        <w:t xml:space="preserve">AOR and Major Air Pollution Source Annual Emissions Fee </w:t>
      </w:r>
    </w:p>
    <w:p w14:paraId="17254D3A" w14:textId="77777777" w:rsidR="00C47B5D" w:rsidRPr="00225321" w:rsidRDefault="00C47B5D" w:rsidP="00C47B5D">
      <w:pPr>
        <w:pStyle w:val="Default"/>
        <w:ind w:left="2880"/>
        <w:rPr>
          <w:sz w:val="22"/>
          <w:szCs w:val="22"/>
        </w:rPr>
      </w:pPr>
      <w:r w:rsidRPr="00225321">
        <w:rPr>
          <w:sz w:val="22"/>
          <w:szCs w:val="22"/>
        </w:rPr>
        <w:t xml:space="preserve">P.O. Box 3070 </w:t>
      </w:r>
    </w:p>
    <w:p w14:paraId="0D106677" w14:textId="77777777" w:rsidR="00C47B5D" w:rsidRPr="00225321" w:rsidRDefault="00C47B5D" w:rsidP="00C47B5D">
      <w:pPr>
        <w:pStyle w:val="Default"/>
        <w:spacing w:after="120"/>
        <w:ind w:left="2880"/>
        <w:rPr>
          <w:sz w:val="22"/>
          <w:szCs w:val="22"/>
        </w:rPr>
      </w:pPr>
      <w:r w:rsidRPr="00225321">
        <w:rPr>
          <w:sz w:val="22"/>
          <w:szCs w:val="22"/>
        </w:rPr>
        <w:t>Tallahassee, Florida 32315-3070</w:t>
      </w:r>
    </w:p>
    <w:p w14:paraId="4937A624" w14:textId="77777777" w:rsidR="00C47B5D" w:rsidRPr="00225321" w:rsidRDefault="00C47B5D" w:rsidP="00C47B5D">
      <w:pPr>
        <w:pStyle w:val="Default"/>
        <w:spacing w:after="120"/>
        <w:ind w:left="1080"/>
        <w:rPr>
          <w:sz w:val="22"/>
          <w:szCs w:val="22"/>
        </w:rPr>
      </w:pPr>
      <w:r w:rsidRPr="00225321">
        <w:rPr>
          <w:sz w:val="22"/>
          <w:szCs w:val="22"/>
        </w:rPr>
        <w:t xml:space="preserve">(See </w:t>
      </w:r>
      <w:hyperlink r:id="rId47" w:history="1">
        <w:r w:rsidRPr="00225321">
          <w:rPr>
            <w:rStyle w:val="Hyperlink"/>
            <w:sz w:val="22"/>
            <w:szCs w:val="22"/>
          </w:rPr>
          <w:t>http://www.dep.state.fl.us/air/emission/eaor/</w:t>
        </w:r>
      </w:hyperlink>
      <w:r w:rsidRPr="00225321">
        <w:rPr>
          <w:sz w:val="22"/>
          <w:szCs w:val="22"/>
        </w:rPr>
        <w:t xml:space="preserve"> for information regarding annual operating reports.)</w:t>
      </w:r>
    </w:p>
    <w:p w14:paraId="76ED94C8" w14:textId="77777777" w:rsidR="00C47B5D" w:rsidRPr="00225321" w:rsidRDefault="00C47B5D" w:rsidP="00BC75ED">
      <w:pPr>
        <w:pStyle w:val="Default"/>
        <w:numPr>
          <w:ilvl w:val="0"/>
          <w:numId w:val="21"/>
        </w:numPr>
        <w:spacing w:after="120"/>
        <w:rPr>
          <w:sz w:val="22"/>
          <w:szCs w:val="22"/>
        </w:rPr>
      </w:pPr>
      <w:r w:rsidRPr="00225321">
        <w:rPr>
          <w:sz w:val="22"/>
          <w:szCs w:val="22"/>
        </w:rPr>
        <w:t>Emissions shall be computed in accordance with the provisions of subsection 62-210.370(2), F.A.C., for purposes of the annual operating report.</w:t>
      </w:r>
    </w:p>
    <w:p w14:paraId="1371B777" w14:textId="77777777" w:rsidR="00C47B5D" w:rsidRPr="00225321" w:rsidRDefault="00C47B5D" w:rsidP="00C47B5D">
      <w:pPr>
        <w:pStyle w:val="Default"/>
        <w:spacing w:after="120"/>
        <w:ind w:left="1080" w:hanging="360"/>
        <w:rPr>
          <w:sz w:val="22"/>
          <w:szCs w:val="22"/>
        </w:rPr>
      </w:pPr>
      <w:r w:rsidRPr="00225321">
        <w:rPr>
          <w:bCs/>
          <w:iCs/>
          <w:sz w:val="22"/>
          <w:szCs w:val="22"/>
        </w:rPr>
        <w:t xml:space="preserve">[Rule </w:t>
      </w:r>
      <w:r w:rsidRPr="00225321">
        <w:rPr>
          <w:bCs/>
          <w:sz w:val="22"/>
          <w:szCs w:val="22"/>
        </w:rPr>
        <w:t>62-210.370(3), F.A.C.]</w:t>
      </w:r>
    </w:p>
    <w:p w14:paraId="0C981EFC" w14:textId="77777777" w:rsidR="00C47B5D" w:rsidRPr="00225321" w:rsidRDefault="00C47B5D" w:rsidP="00BC75ED">
      <w:pPr>
        <w:pStyle w:val="Default"/>
        <w:widowControl w:val="0"/>
        <w:numPr>
          <w:ilvl w:val="0"/>
          <w:numId w:val="11"/>
        </w:numPr>
        <w:spacing w:after="120"/>
        <w:rPr>
          <w:bCs/>
          <w:iCs/>
          <w:sz w:val="22"/>
          <w:szCs w:val="22"/>
        </w:rPr>
      </w:pPr>
      <w:r w:rsidRPr="00225321">
        <w:rPr>
          <w:i/>
          <w:sz w:val="22"/>
          <w:szCs w:val="22"/>
        </w:rPr>
        <w:t>Facility Relocation</w:t>
      </w:r>
      <w:r w:rsidRPr="00225321">
        <w:rPr>
          <w:sz w:val="22"/>
          <w:szCs w:val="22"/>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225321">
        <w:rPr>
          <w:bCs/>
          <w:iCs/>
          <w:sz w:val="22"/>
          <w:szCs w:val="22"/>
        </w:rPr>
        <w:t xml:space="preserve">[Rule </w:t>
      </w:r>
      <w:r w:rsidRPr="00225321">
        <w:rPr>
          <w:bCs/>
          <w:sz w:val="22"/>
          <w:szCs w:val="22"/>
        </w:rPr>
        <w:t>62-210.370(4), F.A.C.]</w:t>
      </w:r>
    </w:p>
    <w:p w14:paraId="42E9595A" w14:textId="77777777" w:rsidR="00C47B5D" w:rsidRPr="00225321" w:rsidRDefault="00C47B5D" w:rsidP="00C47B5D">
      <w:pPr>
        <w:pStyle w:val="BodyText"/>
        <w:widowControl w:val="0"/>
        <w:rPr>
          <w:bCs/>
          <w:iCs/>
          <w:szCs w:val="22"/>
        </w:rPr>
        <w:sectPr w:rsidR="00C47B5D" w:rsidRPr="00225321" w:rsidSect="00F8130D">
          <w:headerReference w:type="even" r:id="rId48"/>
          <w:headerReference w:type="default" r:id="rId49"/>
          <w:footerReference w:type="default" r:id="rId50"/>
          <w:headerReference w:type="first" r:id="rId51"/>
          <w:pgSz w:w="12240" w:h="15840" w:code="1"/>
          <w:pgMar w:top="720" w:right="1080" w:bottom="720" w:left="1080" w:header="720" w:footer="720" w:gutter="0"/>
          <w:paperSrc w:first="15" w:other="15"/>
          <w:pgNumType w:start="1"/>
          <w:cols w:space="720"/>
        </w:sectPr>
      </w:pPr>
    </w:p>
    <w:p w14:paraId="057A031E" w14:textId="77777777" w:rsidR="009754E5" w:rsidRPr="009754E5" w:rsidRDefault="009754E5" w:rsidP="009754E5">
      <w:pPr>
        <w:spacing w:before="60" w:after="120"/>
        <w:outlineLvl w:val="4"/>
        <w:rPr>
          <w:rFonts w:eastAsia="Arial Unicode MS"/>
          <w:b/>
          <w:bCs/>
          <w:sz w:val="22"/>
          <w:szCs w:val="22"/>
        </w:rPr>
      </w:pPr>
      <w:r w:rsidRPr="009754E5">
        <w:rPr>
          <w:rFonts w:eastAsia="Arial Unicode MS"/>
          <w:b/>
          <w:bCs/>
          <w:sz w:val="22"/>
          <w:szCs w:val="22"/>
        </w:rPr>
        <w:lastRenderedPageBreak/>
        <w:t>PERMITTEE</w:t>
      </w:r>
    </w:p>
    <w:p w14:paraId="5DF9840D" w14:textId="77777777" w:rsidR="009754E5" w:rsidRPr="00225321" w:rsidRDefault="009754E5" w:rsidP="009754E5">
      <w:pPr>
        <w:rPr>
          <w:sz w:val="22"/>
          <w:szCs w:val="22"/>
        </w:rPr>
      </w:pPr>
      <w:r w:rsidRPr="00225321">
        <w:rPr>
          <w:sz w:val="22"/>
          <w:szCs w:val="22"/>
        </w:rPr>
        <w:t>Frank’s Detail</w:t>
      </w:r>
    </w:p>
    <w:p w14:paraId="484BC043" w14:textId="77777777" w:rsidR="009754E5" w:rsidRPr="00225321" w:rsidRDefault="009754E5" w:rsidP="009754E5">
      <w:pPr>
        <w:rPr>
          <w:sz w:val="22"/>
          <w:szCs w:val="22"/>
        </w:rPr>
      </w:pPr>
      <w:r w:rsidRPr="00225321">
        <w:rPr>
          <w:sz w:val="22"/>
          <w:szCs w:val="22"/>
        </w:rPr>
        <w:t>11801 West Colonial Drive</w:t>
      </w:r>
    </w:p>
    <w:p w14:paraId="1D1BA681" w14:textId="77777777" w:rsidR="009754E5" w:rsidRPr="00225321" w:rsidRDefault="009754E5" w:rsidP="009754E5">
      <w:pPr>
        <w:spacing w:after="120"/>
        <w:rPr>
          <w:sz w:val="22"/>
          <w:szCs w:val="22"/>
        </w:rPr>
      </w:pPr>
      <w:r w:rsidRPr="00225321">
        <w:rPr>
          <w:sz w:val="22"/>
          <w:szCs w:val="22"/>
        </w:rPr>
        <w:t>Ocoee, FL  34761</w:t>
      </w:r>
    </w:p>
    <w:p w14:paraId="6F5BD567" w14:textId="77777777" w:rsidR="009754E5" w:rsidRPr="009754E5" w:rsidRDefault="009754E5" w:rsidP="009754E5">
      <w:pPr>
        <w:spacing w:before="60" w:after="120"/>
        <w:outlineLvl w:val="4"/>
        <w:rPr>
          <w:rFonts w:eastAsia="Arial Unicode MS"/>
          <w:b/>
          <w:bCs/>
          <w:caps/>
          <w:sz w:val="22"/>
          <w:szCs w:val="22"/>
        </w:rPr>
      </w:pPr>
      <w:r w:rsidRPr="009754E5">
        <w:rPr>
          <w:rFonts w:eastAsia="Arial Unicode MS"/>
          <w:b/>
          <w:bCs/>
          <w:caps/>
          <w:sz w:val="22"/>
          <w:szCs w:val="22"/>
        </w:rPr>
        <w:t>Permitting Authority</w:t>
      </w:r>
    </w:p>
    <w:p w14:paraId="52E3DA5E" w14:textId="16DF2D61" w:rsidR="009754E5" w:rsidRPr="009754E5" w:rsidRDefault="009754E5" w:rsidP="009754E5">
      <w:pPr>
        <w:tabs>
          <w:tab w:val="center" w:pos="4320"/>
          <w:tab w:val="right" w:pos="8640"/>
        </w:tabs>
        <w:rPr>
          <w:sz w:val="22"/>
          <w:szCs w:val="22"/>
        </w:rPr>
      </w:pPr>
      <w:r w:rsidRPr="009754E5">
        <w:rPr>
          <w:sz w:val="22"/>
          <w:szCs w:val="22"/>
        </w:rPr>
        <w:t>Orange County Environmental Protection Division (EPD)</w:t>
      </w:r>
    </w:p>
    <w:p w14:paraId="146EAAC7" w14:textId="5E5B5B41" w:rsidR="009754E5" w:rsidRPr="009754E5" w:rsidRDefault="009754E5" w:rsidP="009754E5">
      <w:pPr>
        <w:tabs>
          <w:tab w:val="center" w:pos="4320"/>
          <w:tab w:val="right" w:pos="8640"/>
        </w:tabs>
        <w:rPr>
          <w:sz w:val="22"/>
          <w:szCs w:val="22"/>
        </w:rPr>
      </w:pPr>
      <w:r w:rsidRPr="009754E5">
        <w:rPr>
          <w:sz w:val="22"/>
          <w:szCs w:val="22"/>
        </w:rPr>
        <w:t>3165 McCrory Place, Suite 200</w:t>
      </w:r>
    </w:p>
    <w:p w14:paraId="682DC2FC" w14:textId="6EF74723" w:rsidR="009754E5" w:rsidRPr="009754E5" w:rsidRDefault="009754E5" w:rsidP="009754E5">
      <w:pPr>
        <w:spacing w:after="120"/>
        <w:rPr>
          <w:sz w:val="22"/>
          <w:szCs w:val="22"/>
        </w:rPr>
      </w:pPr>
      <w:r w:rsidRPr="009754E5">
        <w:rPr>
          <w:sz w:val="22"/>
          <w:szCs w:val="22"/>
        </w:rPr>
        <w:t>Orlando, FL  32803</w:t>
      </w:r>
    </w:p>
    <w:p w14:paraId="3E9E1942" w14:textId="77777777" w:rsidR="009754E5" w:rsidRPr="009754E5" w:rsidRDefault="009754E5" w:rsidP="009754E5">
      <w:pPr>
        <w:spacing w:before="60" w:after="120"/>
        <w:outlineLvl w:val="4"/>
        <w:rPr>
          <w:rFonts w:eastAsia="Arial Unicode MS"/>
          <w:b/>
          <w:bCs/>
          <w:sz w:val="22"/>
          <w:szCs w:val="22"/>
        </w:rPr>
      </w:pPr>
      <w:r w:rsidRPr="009754E5">
        <w:rPr>
          <w:rFonts w:eastAsia="Arial Unicode MS"/>
          <w:b/>
          <w:bCs/>
          <w:sz w:val="22"/>
          <w:szCs w:val="22"/>
        </w:rPr>
        <w:t>PROJECT</w:t>
      </w:r>
    </w:p>
    <w:p w14:paraId="523BDF67" w14:textId="6B9DBBB6" w:rsidR="009754E5" w:rsidRPr="009754E5" w:rsidRDefault="009754E5" w:rsidP="009754E5">
      <w:pPr>
        <w:widowControl w:val="0"/>
        <w:rPr>
          <w:sz w:val="22"/>
          <w:szCs w:val="22"/>
        </w:rPr>
      </w:pPr>
      <w:r w:rsidRPr="009754E5">
        <w:rPr>
          <w:sz w:val="22"/>
          <w:szCs w:val="22"/>
        </w:rPr>
        <w:t>Air Permit No. 0951223-011-AC</w:t>
      </w:r>
    </w:p>
    <w:p w14:paraId="5DF657DF" w14:textId="1D372FED" w:rsidR="009754E5" w:rsidRPr="009754E5" w:rsidRDefault="009754E5" w:rsidP="009754E5">
      <w:pPr>
        <w:widowControl w:val="0"/>
        <w:rPr>
          <w:sz w:val="22"/>
          <w:szCs w:val="22"/>
        </w:rPr>
      </w:pPr>
      <w:r w:rsidRPr="009754E5">
        <w:rPr>
          <w:sz w:val="22"/>
          <w:szCs w:val="22"/>
        </w:rPr>
        <w:t>Minor Source Air Construction Permit</w:t>
      </w:r>
    </w:p>
    <w:p w14:paraId="4E95DD9A" w14:textId="78283B54" w:rsidR="009754E5" w:rsidRPr="009754E5" w:rsidRDefault="009754E5" w:rsidP="009754E5">
      <w:pPr>
        <w:widowControl w:val="0"/>
        <w:rPr>
          <w:sz w:val="22"/>
          <w:szCs w:val="22"/>
        </w:rPr>
      </w:pPr>
      <w:r w:rsidRPr="009754E5">
        <w:rPr>
          <w:sz w:val="22"/>
          <w:szCs w:val="22"/>
        </w:rPr>
        <w:t>Frank’s Detail – FAAO/Ocoee</w:t>
      </w:r>
    </w:p>
    <w:p w14:paraId="798AA9DF" w14:textId="77777777" w:rsidR="009754E5" w:rsidRDefault="009754E5" w:rsidP="009754E5">
      <w:pPr>
        <w:spacing w:before="60" w:after="120"/>
        <w:outlineLvl w:val="4"/>
        <w:rPr>
          <w:sz w:val="22"/>
          <w:szCs w:val="22"/>
        </w:rPr>
      </w:pPr>
      <w:r w:rsidRPr="00225321">
        <w:rPr>
          <w:sz w:val="22"/>
          <w:szCs w:val="22"/>
        </w:rPr>
        <w:t xml:space="preserve">This is the final air construction permit, which authorizes replacement of two existing 3-car paint spray booths with two new 5-car paint spray booths, and replacement of the existing mixing room, all at the 620 Story Road parcel.  This project does not authorize any increase in permitted emissions limits.  To simplify recordkeeping and the Annual Operating Reports, the two emissions units (EU 001 and EU 002) of Permit No. 0951223-010-AO were combined into one emissions unit (EU 002).  The facility description was changed accordingly.  </w:t>
      </w:r>
    </w:p>
    <w:p w14:paraId="092AD852" w14:textId="57A3C892" w:rsidR="009754E5" w:rsidRPr="009754E5" w:rsidRDefault="009754E5" w:rsidP="009754E5">
      <w:pPr>
        <w:spacing w:before="60" w:after="120"/>
        <w:outlineLvl w:val="4"/>
        <w:rPr>
          <w:rFonts w:eastAsia="Arial Unicode MS"/>
          <w:b/>
          <w:bCs/>
          <w:sz w:val="22"/>
          <w:szCs w:val="22"/>
        </w:rPr>
      </w:pPr>
      <w:r w:rsidRPr="009754E5">
        <w:rPr>
          <w:rFonts w:eastAsia="Arial Unicode MS"/>
          <w:b/>
          <w:bCs/>
          <w:sz w:val="22"/>
          <w:szCs w:val="22"/>
        </w:rPr>
        <w:t>NOTICE AND PUBLICATION</w:t>
      </w:r>
    </w:p>
    <w:p w14:paraId="4BB984C6" w14:textId="7A635735" w:rsidR="009754E5" w:rsidRPr="009754E5" w:rsidRDefault="009754E5" w:rsidP="009754E5">
      <w:pPr>
        <w:spacing w:after="120"/>
        <w:rPr>
          <w:sz w:val="22"/>
          <w:szCs w:val="22"/>
        </w:rPr>
      </w:pPr>
      <w:r w:rsidRPr="009754E5">
        <w:rPr>
          <w:sz w:val="22"/>
          <w:szCs w:val="22"/>
        </w:rPr>
        <w:t xml:space="preserve">The </w:t>
      </w:r>
      <w:r>
        <w:rPr>
          <w:sz w:val="22"/>
          <w:szCs w:val="22"/>
        </w:rPr>
        <w:t>EPD</w:t>
      </w:r>
      <w:r w:rsidRPr="009754E5">
        <w:rPr>
          <w:sz w:val="22"/>
          <w:szCs w:val="22"/>
        </w:rPr>
        <w:t xml:space="preserve"> distributed a draft minor</w:t>
      </w:r>
      <w:r w:rsidR="00E2094D">
        <w:rPr>
          <w:sz w:val="22"/>
          <w:szCs w:val="22"/>
        </w:rPr>
        <w:t xml:space="preserve"> source</w:t>
      </w:r>
      <w:r w:rsidRPr="009754E5">
        <w:rPr>
          <w:sz w:val="22"/>
          <w:szCs w:val="22"/>
        </w:rPr>
        <w:t xml:space="preserve"> air construction permit package on </w:t>
      </w:r>
      <w:r>
        <w:rPr>
          <w:sz w:val="22"/>
          <w:szCs w:val="22"/>
        </w:rPr>
        <w:t>November 14, 2018</w:t>
      </w:r>
      <w:r w:rsidRPr="009754E5">
        <w:rPr>
          <w:sz w:val="22"/>
          <w:szCs w:val="22"/>
        </w:rPr>
        <w:t xml:space="preserve">.  The applicant published the Public Notice in the </w:t>
      </w:r>
      <w:r w:rsidRPr="00675F19">
        <w:rPr>
          <w:sz w:val="22"/>
          <w:szCs w:val="22"/>
          <w:u w:val="single"/>
        </w:rPr>
        <w:t>Orlando Business Journal</w:t>
      </w:r>
      <w:r w:rsidRPr="009754E5">
        <w:rPr>
          <w:sz w:val="22"/>
          <w:szCs w:val="22"/>
        </w:rPr>
        <w:t xml:space="preserve"> on </w:t>
      </w:r>
      <w:r w:rsidRPr="00675F19">
        <w:rPr>
          <w:sz w:val="22"/>
          <w:szCs w:val="22"/>
        </w:rPr>
        <w:t>November 16, 2018</w:t>
      </w:r>
      <w:r w:rsidRPr="009754E5">
        <w:rPr>
          <w:sz w:val="22"/>
          <w:szCs w:val="22"/>
        </w:rPr>
        <w:t xml:space="preserve">.  The </w:t>
      </w:r>
      <w:r w:rsidRPr="00675F19">
        <w:rPr>
          <w:sz w:val="22"/>
          <w:szCs w:val="22"/>
        </w:rPr>
        <w:t>EPD</w:t>
      </w:r>
      <w:r w:rsidRPr="009754E5">
        <w:rPr>
          <w:sz w:val="22"/>
          <w:szCs w:val="22"/>
        </w:rPr>
        <w:t xml:space="preserve"> received the proof of publication on </w:t>
      </w:r>
      <w:r w:rsidRPr="00675F19">
        <w:rPr>
          <w:sz w:val="22"/>
          <w:szCs w:val="22"/>
        </w:rPr>
        <w:t>November 26, 2018</w:t>
      </w:r>
      <w:r w:rsidRPr="009754E5">
        <w:rPr>
          <w:sz w:val="22"/>
          <w:szCs w:val="22"/>
        </w:rPr>
        <w:t xml:space="preserve">.  No requests for administrative hearings or requests for extensions of time to file a petition for administrative hearing were received.  </w:t>
      </w:r>
    </w:p>
    <w:p w14:paraId="2727889B" w14:textId="77777777" w:rsidR="009754E5" w:rsidRPr="009754E5" w:rsidRDefault="009754E5" w:rsidP="009754E5">
      <w:pPr>
        <w:spacing w:before="60" w:after="120"/>
        <w:outlineLvl w:val="0"/>
        <w:rPr>
          <w:b/>
          <w:sz w:val="22"/>
          <w:szCs w:val="22"/>
        </w:rPr>
      </w:pPr>
      <w:r w:rsidRPr="009754E5">
        <w:rPr>
          <w:b/>
          <w:sz w:val="22"/>
          <w:szCs w:val="22"/>
        </w:rPr>
        <w:t>COMMENTS</w:t>
      </w:r>
    </w:p>
    <w:p w14:paraId="32B072A2" w14:textId="6B1D0C53" w:rsidR="009754E5" w:rsidRDefault="009754E5" w:rsidP="009754E5">
      <w:pPr>
        <w:spacing w:after="120"/>
        <w:rPr>
          <w:sz w:val="22"/>
          <w:szCs w:val="22"/>
        </w:rPr>
      </w:pPr>
      <w:r w:rsidRPr="009754E5">
        <w:rPr>
          <w:sz w:val="22"/>
          <w:szCs w:val="22"/>
        </w:rPr>
        <w:t>No comments on the Draft Permit were received from the public, the EPA Region 4 Office</w:t>
      </w:r>
      <w:r w:rsidR="00BF5B08">
        <w:rPr>
          <w:sz w:val="22"/>
          <w:szCs w:val="22"/>
        </w:rPr>
        <w:t>, FDEP,</w:t>
      </w:r>
      <w:r w:rsidRPr="009754E5">
        <w:rPr>
          <w:sz w:val="22"/>
          <w:szCs w:val="22"/>
        </w:rPr>
        <w:t xml:space="preserve"> or the applicant.</w:t>
      </w:r>
    </w:p>
    <w:p w14:paraId="546EBE91" w14:textId="36C694D8" w:rsidR="002149D0" w:rsidRDefault="002149D0" w:rsidP="009754E5">
      <w:pPr>
        <w:spacing w:after="120"/>
        <w:rPr>
          <w:sz w:val="22"/>
          <w:szCs w:val="22"/>
        </w:rPr>
      </w:pPr>
      <w:r>
        <w:rPr>
          <w:sz w:val="22"/>
          <w:szCs w:val="22"/>
        </w:rPr>
        <w:t xml:space="preserve">EPD noted one error in the Draft Permit.  The EU description at the top of Page 7 of 8 contained the former EU 002 description and did not reflect the new name for EU 002 established by this permitting action.  </w:t>
      </w:r>
    </w:p>
    <w:tbl>
      <w:tblPr>
        <w:tblW w:w="1039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030"/>
        <w:gridCol w:w="9360"/>
      </w:tblGrid>
      <w:tr w:rsidR="002149D0" w:rsidRPr="00225321" w14:paraId="3732D7E8" w14:textId="77777777" w:rsidTr="00397F95">
        <w:tc>
          <w:tcPr>
            <w:tcW w:w="1030" w:type="dxa"/>
            <w:tcBorders>
              <w:top w:val="single" w:sz="12" w:space="0" w:color="auto"/>
              <w:bottom w:val="single" w:sz="12" w:space="0" w:color="auto"/>
              <w:right w:val="single" w:sz="12" w:space="0" w:color="auto"/>
            </w:tcBorders>
          </w:tcPr>
          <w:p w14:paraId="3861C0E7" w14:textId="77777777" w:rsidR="002149D0" w:rsidRPr="00225321" w:rsidRDefault="002149D0" w:rsidP="00397F95">
            <w:pPr>
              <w:jc w:val="center"/>
              <w:rPr>
                <w:b/>
                <w:sz w:val="22"/>
                <w:szCs w:val="22"/>
              </w:rPr>
            </w:pPr>
            <w:r w:rsidRPr="00225321">
              <w:rPr>
                <w:b/>
                <w:sz w:val="22"/>
                <w:szCs w:val="22"/>
              </w:rPr>
              <w:t>EU No.</w:t>
            </w:r>
          </w:p>
        </w:tc>
        <w:tc>
          <w:tcPr>
            <w:tcW w:w="9360" w:type="dxa"/>
            <w:tcBorders>
              <w:top w:val="single" w:sz="12" w:space="0" w:color="auto"/>
              <w:left w:val="single" w:sz="12" w:space="0" w:color="auto"/>
              <w:bottom w:val="single" w:sz="12" w:space="0" w:color="auto"/>
            </w:tcBorders>
          </w:tcPr>
          <w:p w14:paraId="19323BF5" w14:textId="77777777" w:rsidR="002149D0" w:rsidRPr="00225321" w:rsidRDefault="002149D0" w:rsidP="00397F95">
            <w:pPr>
              <w:rPr>
                <w:sz w:val="22"/>
                <w:szCs w:val="22"/>
              </w:rPr>
            </w:pPr>
            <w:r w:rsidRPr="00225321">
              <w:rPr>
                <w:b/>
                <w:sz w:val="22"/>
                <w:szCs w:val="22"/>
              </w:rPr>
              <w:t>Emission Unit Description</w:t>
            </w:r>
          </w:p>
        </w:tc>
      </w:tr>
      <w:tr w:rsidR="002149D0" w:rsidRPr="00225321" w14:paraId="6331FEBE" w14:textId="77777777" w:rsidTr="00397F95">
        <w:tc>
          <w:tcPr>
            <w:tcW w:w="1030" w:type="dxa"/>
            <w:tcBorders>
              <w:top w:val="single" w:sz="8" w:space="0" w:color="auto"/>
              <w:bottom w:val="single" w:sz="12" w:space="0" w:color="auto"/>
              <w:right w:val="single" w:sz="12" w:space="0" w:color="auto"/>
            </w:tcBorders>
          </w:tcPr>
          <w:p w14:paraId="3491B813" w14:textId="77777777" w:rsidR="002149D0" w:rsidRPr="00225321" w:rsidRDefault="002149D0" w:rsidP="00397F95">
            <w:pPr>
              <w:jc w:val="center"/>
              <w:rPr>
                <w:sz w:val="22"/>
                <w:szCs w:val="22"/>
              </w:rPr>
            </w:pPr>
            <w:r w:rsidRPr="00225321">
              <w:rPr>
                <w:sz w:val="22"/>
                <w:szCs w:val="22"/>
              </w:rPr>
              <w:t>002</w:t>
            </w:r>
          </w:p>
        </w:tc>
        <w:tc>
          <w:tcPr>
            <w:tcW w:w="9360" w:type="dxa"/>
            <w:tcBorders>
              <w:top w:val="single" w:sz="8" w:space="0" w:color="auto"/>
              <w:left w:val="single" w:sz="12" w:space="0" w:color="auto"/>
              <w:bottom w:val="single" w:sz="12" w:space="0" w:color="auto"/>
            </w:tcBorders>
          </w:tcPr>
          <w:p w14:paraId="554F6DBE" w14:textId="2A278897" w:rsidR="002149D0" w:rsidRPr="00225321" w:rsidRDefault="002149D0" w:rsidP="00397F95">
            <w:pPr>
              <w:rPr>
                <w:bCs/>
                <w:sz w:val="22"/>
                <w:szCs w:val="22"/>
              </w:rPr>
            </w:pPr>
            <w:r w:rsidRPr="002149D0">
              <w:rPr>
                <w:bCs/>
                <w:sz w:val="22"/>
                <w:szCs w:val="22"/>
                <w:highlight w:val="yellow"/>
                <w:u w:val="double"/>
              </w:rPr>
              <w:t>Six</w:t>
            </w:r>
            <w:r w:rsidRPr="002149D0">
              <w:rPr>
                <w:bCs/>
                <w:sz w:val="22"/>
                <w:szCs w:val="22"/>
                <w:highlight w:val="yellow"/>
              </w:rPr>
              <w:t xml:space="preserve"> </w:t>
            </w:r>
            <w:r w:rsidRPr="002149D0">
              <w:rPr>
                <w:bCs/>
                <w:strike/>
                <w:sz w:val="22"/>
                <w:szCs w:val="22"/>
                <w:highlight w:val="yellow"/>
              </w:rPr>
              <w:t>Two Drive-Through</w:t>
            </w:r>
            <w:r>
              <w:rPr>
                <w:bCs/>
                <w:sz w:val="22"/>
                <w:szCs w:val="22"/>
              </w:rPr>
              <w:t xml:space="preserve"> </w:t>
            </w:r>
            <w:r w:rsidRPr="00225321">
              <w:rPr>
                <w:bCs/>
                <w:sz w:val="22"/>
                <w:szCs w:val="22"/>
              </w:rPr>
              <w:t>Paint Spray Booths and a Paint Mix Room</w:t>
            </w:r>
          </w:p>
        </w:tc>
      </w:tr>
    </w:tbl>
    <w:p w14:paraId="7B48E4C7" w14:textId="77777777" w:rsidR="002149D0" w:rsidRPr="009754E5" w:rsidRDefault="002149D0" w:rsidP="009754E5">
      <w:pPr>
        <w:spacing w:after="120"/>
        <w:rPr>
          <w:sz w:val="22"/>
          <w:szCs w:val="22"/>
        </w:rPr>
      </w:pPr>
    </w:p>
    <w:p w14:paraId="720AA089" w14:textId="77777777" w:rsidR="009754E5" w:rsidRPr="009754E5" w:rsidRDefault="009754E5" w:rsidP="009754E5">
      <w:pPr>
        <w:keepNext/>
        <w:spacing w:before="120" w:after="120"/>
        <w:outlineLvl w:val="0"/>
        <w:rPr>
          <w:b/>
          <w:sz w:val="22"/>
          <w:szCs w:val="22"/>
        </w:rPr>
      </w:pPr>
      <w:r w:rsidRPr="009754E5">
        <w:rPr>
          <w:b/>
          <w:sz w:val="22"/>
          <w:szCs w:val="22"/>
        </w:rPr>
        <w:t>CONCLUSION</w:t>
      </w:r>
    </w:p>
    <w:p w14:paraId="1CBDA3EE" w14:textId="1C8C4897" w:rsidR="009754E5" w:rsidRPr="009754E5" w:rsidRDefault="009754E5" w:rsidP="009754E5">
      <w:pPr>
        <w:spacing w:after="120"/>
        <w:rPr>
          <w:sz w:val="22"/>
          <w:szCs w:val="22"/>
        </w:rPr>
      </w:pPr>
      <w:r w:rsidRPr="009754E5">
        <w:rPr>
          <w:sz w:val="22"/>
          <w:szCs w:val="22"/>
        </w:rPr>
        <w:t xml:space="preserve">The final action of the </w:t>
      </w:r>
      <w:r w:rsidR="00BF5B08">
        <w:rPr>
          <w:sz w:val="22"/>
          <w:szCs w:val="22"/>
        </w:rPr>
        <w:t>EPD</w:t>
      </w:r>
      <w:r w:rsidRPr="009754E5">
        <w:rPr>
          <w:sz w:val="22"/>
          <w:szCs w:val="22"/>
        </w:rPr>
        <w:t xml:space="preserve"> i</w:t>
      </w:r>
      <w:r w:rsidR="002149D0">
        <w:rPr>
          <w:sz w:val="22"/>
          <w:szCs w:val="22"/>
        </w:rPr>
        <w:t>s to issue the permit with the minor correction noted above</w:t>
      </w:r>
      <w:bookmarkStart w:id="3" w:name="_GoBack"/>
      <w:bookmarkEnd w:id="3"/>
      <w:r w:rsidRPr="009754E5">
        <w:rPr>
          <w:sz w:val="22"/>
          <w:szCs w:val="22"/>
        </w:rPr>
        <w:t>.</w:t>
      </w:r>
    </w:p>
    <w:p w14:paraId="1A6CD7DF" w14:textId="20AC2031" w:rsidR="00690B64" w:rsidRPr="00225321" w:rsidRDefault="00690B64" w:rsidP="009754E5">
      <w:pPr>
        <w:spacing w:before="240" w:after="240"/>
        <w:jc w:val="center"/>
        <w:rPr>
          <w:sz w:val="22"/>
          <w:szCs w:val="22"/>
        </w:rPr>
      </w:pPr>
    </w:p>
    <w:sectPr w:rsidR="00690B64" w:rsidRPr="00225321" w:rsidSect="00085AB4">
      <w:headerReference w:type="default" r:id="rId52"/>
      <w:footerReference w:type="default" r:id="rId53"/>
      <w:pgSz w:w="12240" w:h="15840" w:code="1"/>
      <w:pgMar w:top="720" w:right="1080" w:bottom="720"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B3BBB" w14:textId="77777777" w:rsidR="006F05E9" w:rsidRDefault="006F05E9">
      <w:r>
        <w:separator/>
      </w:r>
    </w:p>
  </w:endnote>
  <w:endnote w:type="continuationSeparator" w:id="0">
    <w:p w14:paraId="492569E7" w14:textId="77777777" w:rsidR="006F05E9" w:rsidRDefault="006F0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1F7C8" w14:textId="77777777" w:rsidR="006F05E9" w:rsidRDefault="006F05E9" w:rsidP="00F8130D">
    <w:pPr>
      <w:pStyle w:val="Footer"/>
    </w:pPr>
    <w:r>
      <w:rPr>
        <w:rFonts w:ascii="Garamond" w:hAnsi="Garamond" w:cs="Calibri"/>
        <w:i/>
        <w:color w:val="0D388D"/>
      </w:rPr>
      <w:tab/>
    </w:r>
    <w:r w:rsidRPr="009F5C83">
      <w:rPr>
        <w:rFonts w:ascii="Garamond" w:hAnsi="Garamond" w:cs="Calibri"/>
        <w:i/>
        <w:color w:val="0D388D"/>
      </w:rPr>
      <w:t xml:space="preserve">Serving the community by </w:t>
    </w:r>
    <w:r>
      <w:rPr>
        <w:rFonts w:ascii="Garamond" w:hAnsi="Garamond" w:cs="Calibri"/>
        <w:i/>
        <w:color w:val="0D388D"/>
      </w:rPr>
      <w:t xml:space="preserve">conserving, </w:t>
    </w:r>
    <w:r w:rsidRPr="009F5C83">
      <w:rPr>
        <w:rFonts w:ascii="Garamond" w:hAnsi="Garamond" w:cs="Calibri"/>
        <w:i/>
        <w:color w:val="0D388D"/>
      </w:rPr>
      <w:t>protecting</w:t>
    </w:r>
    <w:r>
      <w:rPr>
        <w:rFonts w:ascii="Garamond" w:hAnsi="Garamond" w:cs="Calibri"/>
        <w:i/>
        <w:color w:val="0D388D"/>
      </w:rPr>
      <w:t>, and enhancing</w:t>
    </w:r>
    <w:r w:rsidRPr="009F5C83">
      <w:rPr>
        <w:rFonts w:ascii="Garamond" w:hAnsi="Garamond" w:cs="Calibri"/>
        <w:i/>
        <w:color w:val="0D388D"/>
      </w:rPr>
      <w:t xml:space="preserve"> the environment </w:t>
    </w:r>
    <w:r>
      <w:rPr>
        <w:rFonts w:ascii="Garamond" w:hAnsi="Garamond" w:cs="Calibri"/>
        <w:i/>
        <w:color w:val="0D388D"/>
      </w:rPr>
      <w:t>for current and future generations</w:t>
    </w:r>
    <w:r w:rsidRPr="009F5C83">
      <w:rPr>
        <w:rFonts w:ascii="Garamond" w:hAnsi="Garamond" w:cs="Calibri"/>
        <w:i/>
        <w:color w:val="0D388D"/>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319B3" w14:textId="1E34F988" w:rsidR="006F05E9" w:rsidRPr="00B6082A" w:rsidRDefault="006F05E9" w:rsidP="00F8130D">
    <w:pPr>
      <w:pBdr>
        <w:top w:val="single" w:sz="6" w:space="1" w:color="auto"/>
      </w:pBdr>
      <w:tabs>
        <w:tab w:val="right" w:pos="10080"/>
      </w:tabs>
      <w:spacing w:before="240"/>
      <w:rPr>
        <w:rStyle w:val="PageNumber"/>
      </w:rPr>
    </w:pPr>
    <w:r>
      <w:rPr>
        <w:rStyle w:val="PageNumber"/>
      </w:rPr>
      <w:t>Frank’s Detail</w:t>
    </w:r>
    <w:r>
      <w:rPr>
        <w:rStyle w:val="PageNumber"/>
      </w:rPr>
      <w:tab/>
    </w:r>
    <w:r w:rsidRPr="00B6082A">
      <w:rPr>
        <w:rStyle w:val="PageNumber"/>
      </w:rPr>
      <w:t>Project No. 0951223-011-AC</w:t>
    </w:r>
  </w:p>
  <w:p w14:paraId="586DB7AD" w14:textId="7E0F814C" w:rsidR="006F05E9" w:rsidRDefault="006F05E9" w:rsidP="00F8130D">
    <w:pPr>
      <w:pBdr>
        <w:top w:val="single" w:sz="6" w:space="1" w:color="auto"/>
      </w:pBdr>
      <w:tabs>
        <w:tab w:val="right" w:pos="10080"/>
      </w:tabs>
      <w:rPr>
        <w:rStyle w:val="PageNumber"/>
      </w:rPr>
    </w:pPr>
    <w:r w:rsidRPr="00B6082A">
      <w:rPr>
        <w:rStyle w:val="PageNumber"/>
      </w:rPr>
      <w:t>FAAO/Ocoee</w:t>
    </w:r>
    <w:r w:rsidRPr="00B6082A">
      <w:rPr>
        <w:rStyle w:val="PageNumber"/>
      </w:rPr>
      <w:tab/>
      <w:t>Replace Spray</w:t>
    </w:r>
    <w:r>
      <w:rPr>
        <w:rStyle w:val="PageNumber"/>
      </w:rPr>
      <w:t xml:space="preserve"> Booths</w:t>
    </w:r>
  </w:p>
  <w:p w14:paraId="042C44EA" w14:textId="3C41B6AF" w:rsidR="006F05E9" w:rsidRPr="00077826" w:rsidRDefault="006F05E9" w:rsidP="00F8130D">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2149D0">
      <w:rPr>
        <w:rStyle w:val="PageNumber"/>
        <w:noProof/>
      </w:rPr>
      <w:t>8</w:t>
    </w:r>
    <w:r>
      <w:rPr>
        <w:rStyle w:val="PageNumber"/>
      </w:rPr>
      <w:fldChar w:fldCharType="end"/>
    </w:r>
    <w:r>
      <w:rPr>
        <w:rStyle w:val="PageNumber"/>
      </w:rPr>
      <w:t xml:space="preserve"> of 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01077" w14:textId="77777777" w:rsidR="006F05E9" w:rsidRDefault="006F05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53FA7" w14:textId="77777777" w:rsidR="006F05E9" w:rsidRPr="00B6082A" w:rsidRDefault="006F05E9" w:rsidP="00B6082A">
    <w:pPr>
      <w:pBdr>
        <w:top w:val="single" w:sz="6" w:space="1" w:color="auto"/>
      </w:pBdr>
      <w:tabs>
        <w:tab w:val="right" w:pos="10080"/>
      </w:tabs>
      <w:spacing w:before="240"/>
      <w:rPr>
        <w:rStyle w:val="PageNumber"/>
      </w:rPr>
    </w:pPr>
    <w:r>
      <w:rPr>
        <w:rStyle w:val="PageNumber"/>
      </w:rPr>
      <w:t>Frank’s Detail</w:t>
    </w:r>
    <w:r>
      <w:rPr>
        <w:rStyle w:val="PageNumber"/>
      </w:rPr>
      <w:tab/>
    </w:r>
    <w:r w:rsidRPr="00B6082A">
      <w:rPr>
        <w:rStyle w:val="PageNumber"/>
      </w:rPr>
      <w:t>Project No. 0951223-011-AC</w:t>
    </w:r>
  </w:p>
  <w:p w14:paraId="60C7E406" w14:textId="77777777" w:rsidR="006F05E9" w:rsidRDefault="006F05E9" w:rsidP="00B6082A">
    <w:pPr>
      <w:pBdr>
        <w:top w:val="single" w:sz="6" w:space="1" w:color="auto"/>
      </w:pBdr>
      <w:tabs>
        <w:tab w:val="right" w:pos="10080"/>
      </w:tabs>
      <w:rPr>
        <w:rStyle w:val="PageNumber"/>
      </w:rPr>
    </w:pPr>
    <w:r w:rsidRPr="00B6082A">
      <w:rPr>
        <w:rStyle w:val="PageNumber"/>
      </w:rPr>
      <w:t>FAAO/Ocoee</w:t>
    </w:r>
    <w:r w:rsidRPr="00B6082A">
      <w:rPr>
        <w:rStyle w:val="PageNumber"/>
      </w:rPr>
      <w:tab/>
      <w:t>Replace Spray</w:t>
    </w:r>
    <w:r>
      <w:rPr>
        <w:rStyle w:val="PageNumber"/>
      </w:rPr>
      <w:t xml:space="preserve"> Booths</w:t>
    </w:r>
  </w:p>
  <w:p w14:paraId="1F2753E5" w14:textId="77777777" w:rsidR="006F05E9" w:rsidRPr="00954975" w:rsidRDefault="006F05E9" w:rsidP="00F8130D">
    <w:pPr>
      <w:pStyle w:val="Footer"/>
      <w:tabs>
        <w:tab w:val="clear" w:pos="4320"/>
        <w:tab w:val="clear" w:pos="8640"/>
        <w:tab w:val="left" w:pos="7056"/>
      </w:tabs>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75CFC" w14:textId="77777777" w:rsidR="006F05E9" w:rsidRDefault="006F05E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3ABC5" w14:textId="77777777" w:rsidR="006F05E9" w:rsidRPr="00B6082A" w:rsidRDefault="006F05E9" w:rsidP="00B6082A">
    <w:pPr>
      <w:pBdr>
        <w:top w:val="single" w:sz="6" w:space="1" w:color="auto"/>
      </w:pBdr>
      <w:tabs>
        <w:tab w:val="right" w:pos="10080"/>
      </w:tabs>
      <w:spacing w:before="240"/>
      <w:rPr>
        <w:rStyle w:val="PageNumber"/>
      </w:rPr>
    </w:pPr>
    <w:r>
      <w:rPr>
        <w:rStyle w:val="PageNumber"/>
      </w:rPr>
      <w:t>Frank’s Detail</w:t>
    </w:r>
    <w:r>
      <w:rPr>
        <w:rStyle w:val="PageNumber"/>
      </w:rPr>
      <w:tab/>
    </w:r>
    <w:r w:rsidRPr="00B6082A">
      <w:rPr>
        <w:rStyle w:val="PageNumber"/>
      </w:rPr>
      <w:t>Project No. 0951223-011-AC</w:t>
    </w:r>
  </w:p>
  <w:p w14:paraId="29618C7E" w14:textId="77777777" w:rsidR="006F05E9" w:rsidRDefault="006F05E9" w:rsidP="00B6082A">
    <w:pPr>
      <w:pBdr>
        <w:top w:val="single" w:sz="6" w:space="1" w:color="auto"/>
      </w:pBdr>
      <w:tabs>
        <w:tab w:val="right" w:pos="10080"/>
      </w:tabs>
      <w:rPr>
        <w:rStyle w:val="PageNumber"/>
      </w:rPr>
    </w:pPr>
    <w:r w:rsidRPr="00B6082A">
      <w:rPr>
        <w:rStyle w:val="PageNumber"/>
      </w:rPr>
      <w:t>FAAO/Ocoee</w:t>
    </w:r>
    <w:r w:rsidRPr="00B6082A">
      <w:rPr>
        <w:rStyle w:val="PageNumber"/>
      </w:rPr>
      <w:tab/>
      <w:t>Replace Spray</w:t>
    </w:r>
    <w:r>
      <w:rPr>
        <w:rStyle w:val="PageNumber"/>
      </w:rPr>
      <w:t xml:space="preserve"> Booths</w:t>
    </w:r>
  </w:p>
  <w:p w14:paraId="468FBA85" w14:textId="2275A16B" w:rsidR="006F05E9" w:rsidRPr="009065A6" w:rsidRDefault="006F05E9">
    <w:pPr>
      <w:pStyle w:val="Footer"/>
      <w:tabs>
        <w:tab w:val="clear" w:pos="4320"/>
        <w:tab w:val="clear" w:pos="8640"/>
        <w:tab w:val="right" w:pos="9360"/>
      </w:tabs>
      <w:jc w:val="center"/>
    </w:pPr>
    <w:r w:rsidRPr="009065A6">
      <w:t>Page A-</w:t>
    </w:r>
    <w:r w:rsidRPr="009065A6">
      <w:fldChar w:fldCharType="begin"/>
    </w:r>
    <w:r w:rsidRPr="009065A6">
      <w:instrText xml:space="preserve"> PAGE  \* MERGEFORMAT </w:instrText>
    </w:r>
    <w:r w:rsidRPr="009065A6">
      <w:fldChar w:fldCharType="separate"/>
    </w:r>
    <w:r w:rsidR="002149D0">
      <w:rPr>
        <w:noProof/>
      </w:rPr>
      <w:t>2</w:t>
    </w:r>
    <w:r w:rsidRPr="009065A6">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9538" w14:textId="77777777" w:rsidR="006F05E9" w:rsidRPr="00B6082A" w:rsidRDefault="006F05E9" w:rsidP="00B6082A">
    <w:pPr>
      <w:pBdr>
        <w:top w:val="single" w:sz="6" w:space="1" w:color="auto"/>
      </w:pBdr>
      <w:tabs>
        <w:tab w:val="right" w:pos="10080"/>
      </w:tabs>
      <w:spacing w:before="240"/>
      <w:rPr>
        <w:rStyle w:val="PageNumber"/>
      </w:rPr>
    </w:pPr>
    <w:r>
      <w:rPr>
        <w:rStyle w:val="PageNumber"/>
      </w:rPr>
      <w:t>Frank’s Detail</w:t>
    </w:r>
    <w:r>
      <w:rPr>
        <w:rStyle w:val="PageNumber"/>
      </w:rPr>
      <w:tab/>
    </w:r>
    <w:r w:rsidRPr="00B6082A">
      <w:rPr>
        <w:rStyle w:val="PageNumber"/>
      </w:rPr>
      <w:t>Project No. 0951223-011-AC</w:t>
    </w:r>
  </w:p>
  <w:p w14:paraId="210437D9" w14:textId="77777777" w:rsidR="006F05E9" w:rsidRDefault="006F05E9" w:rsidP="00B6082A">
    <w:pPr>
      <w:pBdr>
        <w:top w:val="single" w:sz="6" w:space="1" w:color="auto"/>
      </w:pBdr>
      <w:tabs>
        <w:tab w:val="right" w:pos="10080"/>
      </w:tabs>
      <w:rPr>
        <w:rStyle w:val="PageNumber"/>
      </w:rPr>
    </w:pPr>
    <w:r w:rsidRPr="00B6082A">
      <w:rPr>
        <w:rStyle w:val="PageNumber"/>
      </w:rPr>
      <w:t>FAAO/Ocoee</w:t>
    </w:r>
    <w:r w:rsidRPr="00B6082A">
      <w:rPr>
        <w:rStyle w:val="PageNumber"/>
      </w:rPr>
      <w:tab/>
      <w:t>Replace Spray</w:t>
    </w:r>
    <w:r>
      <w:rPr>
        <w:rStyle w:val="PageNumber"/>
      </w:rPr>
      <w:t xml:space="preserve"> Booths</w:t>
    </w:r>
  </w:p>
  <w:p w14:paraId="0B09C0C1" w14:textId="58FB29B6" w:rsidR="006F05E9" w:rsidRPr="009065A6" w:rsidRDefault="006F05E9">
    <w:pPr>
      <w:pStyle w:val="Footer"/>
      <w:tabs>
        <w:tab w:val="clear" w:pos="4320"/>
        <w:tab w:val="clear" w:pos="8640"/>
      </w:tabs>
      <w:jc w:val="center"/>
    </w:pPr>
    <w:r w:rsidRPr="009065A6">
      <w:t>Page B-</w:t>
    </w:r>
    <w:r w:rsidRPr="009065A6">
      <w:fldChar w:fldCharType="begin"/>
    </w:r>
    <w:r w:rsidRPr="009065A6">
      <w:instrText xml:space="preserve"> PAGE  \* MERGEFORMAT </w:instrText>
    </w:r>
    <w:r w:rsidRPr="009065A6">
      <w:fldChar w:fldCharType="separate"/>
    </w:r>
    <w:r w:rsidR="002149D0">
      <w:rPr>
        <w:noProof/>
      </w:rPr>
      <w:t>2</w:t>
    </w:r>
    <w:r w:rsidRPr="009065A6">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F43A5" w14:textId="77777777" w:rsidR="006F05E9" w:rsidRPr="00B6082A" w:rsidRDefault="006F05E9" w:rsidP="00B6082A">
    <w:pPr>
      <w:pBdr>
        <w:top w:val="single" w:sz="6" w:space="1" w:color="auto"/>
      </w:pBdr>
      <w:tabs>
        <w:tab w:val="right" w:pos="10080"/>
      </w:tabs>
      <w:spacing w:before="240"/>
      <w:rPr>
        <w:rStyle w:val="PageNumber"/>
      </w:rPr>
    </w:pPr>
    <w:r>
      <w:rPr>
        <w:rStyle w:val="PageNumber"/>
      </w:rPr>
      <w:t>Frank’s Detail</w:t>
    </w:r>
    <w:r>
      <w:rPr>
        <w:rStyle w:val="PageNumber"/>
      </w:rPr>
      <w:tab/>
    </w:r>
    <w:r w:rsidRPr="00B6082A">
      <w:rPr>
        <w:rStyle w:val="PageNumber"/>
      </w:rPr>
      <w:t>Project No. 0951223-011-AC</w:t>
    </w:r>
  </w:p>
  <w:p w14:paraId="4532D32E" w14:textId="77777777" w:rsidR="006F05E9" w:rsidRDefault="006F05E9" w:rsidP="00B6082A">
    <w:pPr>
      <w:pBdr>
        <w:top w:val="single" w:sz="6" w:space="1" w:color="auto"/>
      </w:pBdr>
      <w:tabs>
        <w:tab w:val="right" w:pos="10080"/>
      </w:tabs>
      <w:rPr>
        <w:rStyle w:val="PageNumber"/>
      </w:rPr>
    </w:pPr>
    <w:r w:rsidRPr="00B6082A">
      <w:rPr>
        <w:rStyle w:val="PageNumber"/>
      </w:rPr>
      <w:t>FAAO/Ocoee</w:t>
    </w:r>
    <w:r w:rsidRPr="00B6082A">
      <w:rPr>
        <w:rStyle w:val="PageNumber"/>
      </w:rPr>
      <w:tab/>
      <w:t>Replace Spray</w:t>
    </w:r>
    <w:r>
      <w:rPr>
        <w:rStyle w:val="PageNumber"/>
      </w:rPr>
      <w:t xml:space="preserve"> Booths</w:t>
    </w:r>
  </w:p>
  <w:p w14:paraId="76BCD30D" w14:textId="66550DA4" w:rsidR="006F05E9" w:rsidRPr="00A77C0B" w:rsidRDefault="006F05E9">
    <w:pPr>
      <w:pStyle w:val="Footer"/>
      <w:tabs>
        <w:tab w:val="clear" w:pos="4320"/>
        <w:tab w:val="clear" w:pos="8640"/>
      </w:tabs>
      <w:jc w:val="center"/>
    </w:pPr>
    <w:r w:rsidRPr="00A77C0B">
      <w:t>Page C-</w:t>
    </w:r>
    <w:r w:rsidRPr="00A77C0B">
      <w:fldChar w:fldCharType="begin"/>
    </w:r>
    <w:r w:rsidRPr="00A77C0B">
      <w:instrText xml:space="preserve"> PAGE  \* MERGEFORMAT </w:instrText>
    </w:r>
    <w:r w:rsidRPr="00A77C0B">
      <w:fldChar w:fldCharType="separate"/>
    </w:r>
    <w:r w:rsidR="002149D0">
      <w:rPr>
        <w:noProof/>
      </w:rPr>
      <w:t>5</w:t>
    </w:r>
    <w:r w:rsidRPr="00A77C0B">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0D749" w14:textId="77777777" w:rsidR="009754E5" w:rsidRPr="00B6082A" w:rsidRDefault="009754E5" w:rsidP="009754E5">
    <w:pPr>
      <w:pBdr>
        <w:top w:val="single" w:sz="6" w:space="1" w:color="auto"/>
      </w:pBdr>
      <w:tabs>
        <w:tab w:val="right" w:pos="10080"/>
      </w:tabs>
      <w:spacing w:before="240"/>
      <w:rPr>
        <w:rStyle w:val="PageNumber"/>
      </w:rPr>
    </w:pPr>
    <w:r>
      <w:rPr>
        <w:rStyle w:val="PageNumber"/>
      </w:rPr>
      <w:t>Frank’s Detail</w:t>
    </w:r>
    <w:r>
      <w:rPr>
        <w:rStyle w:val="PageNumber"/>
      </w:rPr>
      <w:tab/>
    </w:r>
    <w:r w:rsidRPr="00B6082A">
      <w:rPr>
        <w:rStyle w:val="PageNumber"/>
      </w:rPr>
      <w:t>Project No. 0951223-011-AC</w:t>
    </w:r>
  </w:p>
  <w:p w14:paraId="14B00CD9" w14:textId="77777777" w:rsidR="009754E5" w:rsidRDefault="009754E5" w:rsidP="009754E5">
    <w:pPr>
      <w:pBdr>
        <w:top w:val="single" w:sz="6" w:space="1" w:color="auto"/>
      </w:pBdr>
      <w:tabs>
        <w:tab w:val="right" w:pos="10080"/>
      </w:tabs>
      <w:rPr>
        <w:rStyle w:val="PageNumber"/>
      </w:rPr>
    </w:pPr>
    <w:r w:rsidRPr="00B6082A">
      <w:rPr>
        <w:rStyle w:val="PageNumber"/>
      </w:rPr>
      <w:t>FAAO/Ocoee</w:t>
    </w:r>
    <w:r w:rsidRPr="00B6082A">
      <w:rPr>
        <w:rStyle w:val="PageNumber"/>
      </w:rPr>
      <w:tab/>
      <w:t>Replace Spray</w:t>
    </w:r>
    <w:r>
      <w:rPr>
        <w:rStyle w:val="PageNumber"/>
      </w:rPr>
      <w:t xml:space="preserve"> Booths</w:t>
    </w:r>
  </w:p>
  <w:p w14:paraId="65980D18" w14:textId="7BAE96DE" w:rsidR="00836F59" w:rsidRPr="009754E5" w:rsidRDefault="009754E5" w:rsidP="009754E5">
    <w:pPr>
      <w:pStyle w:val="Footer"/>
      <w:tabs>
        <w:tab w:val="clear" w:pos="4320"/>
        <w:tab w:val="clear" w:pos="8640"/>
      </w:tabs>
      <w:jc w:val="center"/>
    </w:pPr>
    <w:r>
      <w:t>Page 1 of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9CE4B" w14:textId="77777777" w:rsidR="006F05E9" w:rsidRDefault="006F05E9">
      <w:r>
        <w:separator/>
      </w:r>
    </w:p>
  </w:footnote>
  <w:footnote w:type="continuationSeparator" w:id="0">
    <w:p w14:paraId="6F5FB0CE" w14:textId="77777777" w:rsidR="006F05E9" w:rsidRDefault="006F0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660AE" w14:textId="648077B7" w:rsidR="006F05E9" w:rsidRDefault="006F05E9" w:rsidP="00BC75ED">
    <w:pPr>
      <w:pStyle w:val="Header"/>
      <w:numPr>
        <w:ilvl w:val="0"/>
        <w:numId w:val="3"/>
      </w:numPr>
      <w:ind w:left="0"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0580B" w14:textId="5375989F" w:rsidR="006F05E9" w:rsidRDefault="006F05E9" w:rsidP="00BC75ED">
    <w:pPr>
      <w:pStyle w:val="Header"/>
      <w:numPr>
        <w:ilvl w:val="0"/>
        <w:numId w:val="6"/>
      </w:numPr>
      <w:ind w:left="0" w:firstLine="0"/>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B915E" w14:textId="71F1197C" w:rsidR="006F05E9" w:rsidRDefault="006F05E9" w:rsidP="00BC75ED">
    <w:pPr>
      <w:pStyle w:val="Header"/>
      <w:numPr>
        <w:ilvl w:val="0"/>
        <w:numId w:val="7"/>
      </w:numPr>
      <w:ind w:left="0" w:firstLine="0"/>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352E3" w14:textId="4528F05D" w:rsidR="006F05E9" w:rsidRDefault="006F05E9" w:rsidP="00F8130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14:paraId="14EFC707" w14:textId="4E99F6ED" w:rsidR="006F05E9" w:rsidRDefault="006F05E9" w:rsidP="00F8130D">
    <w:pPr>
      <w:pStyle w:val="Header"/>
      <w:pBdr>
        <w:between w:val="single" w:sz="8" w:space="1" w:color="auto"/>
      </w:pBdr>
      <w:tabs>
        <w:tab w:val="clear" w:pos="4320"/>
        <w:tab w:val="clear" w:pos="8640"/>
      </w:tabs>
      <w:spacing w:after="240"/>
      <w:jc w:val="center"/>
      <w:rPr>
        <w:b/>
        <w:sz w:val="22"/>
      </w:rPr>
    </w:pPr>
    <w:r>
      <w:rPr>
        <w:rStyle w:val="PageNumber"/>
        <w:b/>
        <w:sz w:val="22"/>
      </w:rPr>
      <w:t>Facility-Wide Conditions</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BBF28" w14:textId="016745E5" w:rsidR="006F05E9" w:rsidRDefault="006F05E9" w:rsidP="00BC75ED">
    <w:pPr>
      <w:pStyle w:val="Header"/>
      <w:numPr>
        <w:ilvl w:val="0"/>
        <w:numId w:val="8"/>
      </w:numPr>
      <w:ind w:left="0" w:firstLine="0"/>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53554" w14:textId="72B2C63C" w:rsidR="006F05E9" w:rsidRDefault="006F05E9">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033B4" w14:textId="4F6BD12D" w:rsidR="006F05E9" w:rsidRPr="00A77C0B" w:rsidRDefault="006F05E9">
    <w:pPr>
      <w:pStyle w:val="Header"/>
      <w:pBdr>
        <w:bottom w:val="single" w:sz="4" w:space="1" w:color="auto"/>
      </w:pBdr>
      <w:tabs>
        <w:tab w:val="clear" w:pos="8640"/>
      </w:tabs>
      <w:jc w:val="center"/>
      <w:rPr>
        <w:b/>
        <w:caps/>
      </w:rPr>
    </w:pPr>
    <w:r w:rsidRPr="00A77C0B">
      <w:rPr>
        <w:b/>
        <w:caps/>
      </w:rPr>
      <w:t>SECTION 4.  APPENDICES</w:t>
    </w:r>
  </w:p>
  <w:p w14:paraId="698C7D98" w14:textId="03A2C575" w:rsidR="006F05E9" w:rsidRPr="00A77C0B" w:rsidRDefault="006F05E9">
    <w:pPr>
      <w:pStyle w:val="Header"/>
      <w:tabs>
        <w:tab w:val="clear" w:pos="8640"/>
      </w:tabs>
      <w:spacing w:after="240"/>
      <w:jc w:val="center"/>
      <w:rPr>
        <w:b/>
      </w:rPr>
    </w:pPr>
    <w:r w:rsidRPr="00A77C0B">
      <w:rPr>
        <w:b/>
      </w:rPr>
      <w:t>Contents</w: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4F2CA" w14:textId="42B9F32C" w:rsidR="006F05E9" w:rsidRDefault="006F05E9">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E989B" w14:textId="3C57A3E3" w:rsidR="006F05E9" w:rsidRDefault="006F05E9">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43D97" w14:textId="093718E7" w:rsidR="006F05E9" w:rsidRPr="00A77C0B" w:rsidRDefault="006F05E9">
    <w:pPr>
      <w:pStyle w:val="Header"/>
      <w:pBdr>
        <w:bottom w:val="single" w:sz="4" w:space="1" w:color="auto"/>
      </w:pBdr>
      <w:tabs>
        <w:tab w:val="clear" w:pos="8640"/>
      </w:tabs>
      <w:jc w:val="center"/>
      <w:rPr>
        <w:b/>
        <w:caps/>
      </w:rPr>
    </w:pPr>
    <w:r w:rsidRPr="00A77C0B">
      <w:rPr>
        <w:b/>
        <w:caps/>
      </w:rPr>
      <w:t>SECTION 4.  APPENDIX A</w:t>
    </w:r>
  </w:p>
  <w:p w14:paraId="7BABC40F" w14:textId="167DC770" w:rsidR="006F05E9" w:rsidRPr="00A77C0B" w:rsidRDefault="006F05E9">
    <w:pPr>
      <w:pStyle w:val="Header"/>
      <w:tabs>
        <w:tab w:val="clear" w:pos="8640"/>
      </w:tabs>
      <w:spacing w:after="240"/>
      <w:jc w:val="center"/>
      <w:rPr>
        <w:b/>
      </w:rPr>
    </w:pPr>
    <w:r w:rsidRPr="00A77C0B">
      <w:rPr>
        <w:b/>
      </w:rPr>
      <w:t>Citation Formats and Glossary of Common Terms</w: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C01A2" w14:textId="76447C0B" w:rsidR="006F05E9" w:rsidRDefault="006F05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D5733" w14:textId="17E2DD97" w:rsidR="006F05E9" w:rsidRPr="009F5C83" w:rsidRDefault="006F05E9" w:rsidP="00F8130D">
    <w:pPr>
      <w:keepNext/>
      <w:outlineLvl w:val="0"/>
      <w:rPr>
        <w:rFonts w:ascii="Garamond" w:hAnsi="Garamond" w:cs="Garamond"/>
        <w:b/>
        <w:bCs/>
        <w:color w:val="311CB0"/>
      </w:rPr>
    </w:pPr>
    <w:r w:rsidRPr="006A1A48">
      <w:rPr>
        <w:rFonts w:ascii="Garamond" w:hAnsi="Garamond" w:cs="Garamond"/>
        <w:b/>
        <w:bCs/>
        <w:noProof/>
        <w:color w:val="311CB0"/>
        <w:sz w:val="24"/>
      </w:rPr>
      <mc:AlternateContent>
        <mc:Choice Requires="wps">
          <w:drawing>
            <wp:anchor distT="0" distB="0" distL="114300" distR="114300" simplePos="0" relativeHeight="251659264" behindDoc="0" locked="0" layoutInCell="1" allowOverlap="1" wp14:anchorId="465955DE" wp14:editId="7E7FB6E1">
              <wp:simplePos x="0" y="0"/>
              <wp:positionH relativeFrom="column">
                <wp:posOffset>-93980</wp:posOffset>
              </wp:positionH>
              <wp:positionV relativeFrom="margin">
                <wp:posOffset>-1003935</wp:posOffset>
              </wp:positionV>
              <wp:extent cx="635" cy="9124950"/>
              <wp:effectExtent l="0" t="0" r="374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124950"/>
                      </a:xfrm>
                      <a:prstGeom prst="line">
                        <a:avLst/>
                      </a:prstGeom>
                      <a:noFill/>
                      <a:ln w="12700">
                        <a:solidFill>
                          <a:srgbClr val="33339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76B9E2"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7.4pt,-79.05pt" to="-7.35pt,63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" strokecolor="#339" strokeweight="1pt">
              <w10:wrap anchory="margin"/>
            </v:line>
          </w:pict>
        </mc:Fallback>
      </mc:AlternateContent>
    </w:r>
    <w:r w:rsidRPr="006A1A48">
      <w:rPr>
        <w:rFonts w:ascii="Garamond" w:hAnsi="Garamond" w:cs="Garamond"/>
        <w:b/>
        <w:bCs/>
        <w:noProof/>
        <w:color w:val="311CB0"/>
        <w:sz w:val="24"/>
      </w:rPr>
      <w:drawing>
        <wp:anchor distT="0" distB="0" distL="114300" distR="114808" simplePos="0" relativeHeight="251658240" behindDoc="0" locked="1" layoutInCell="1" allowOverlap="1" wp14:anchorId="7021DA18" wp14:editId="258B740A">
          <wp:simplePos x="0" y="0"/>
          <wp:positionH relativeFrom="margin">
            <wp:posOffset>-1024890</wp:posOffset>
          </wp:positionH>
          <wp:positionV relativeFrom="paragraph">
            <wp:posOffset>-9525</wp:posOffset>
          </wp:positionV>
          <wp:extent cx="932815" cy="978535"/>
          <wp:effectExtent l="0" t="0" r="635" b="0"/>
          <wp:wrapNone/>
          <wp:docPr id="3" name="Picture 3" descr="Orange County Government Florida" title="Orange Coun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Orange County Government Florida" title="Orange County Logo"/>
                  <pic:cNvPicPr>
                    <a:picLocks noChangeAspect="1" noChangeArrowheads="1"/>
                  </pic:cNvPicPr>
                </pic:nvPicPr>
                <pic:blipFill>
                  <a:blip r:embed="rId1" cstate="print"/>
                  <a:srcRect/>
                  <a:stretch>
                    <a:fillRect/>
                  </a:stretch>
                </pic:blipFill>
                <pic:spPr bwMode="auto">
                  <a:xfrm>
                    <a:off x="0" y="0"/>
                    <a:ext cx="932815" cy="978535"/>
                  </a:xfrm>
                  <a:prstGeom prst="rect">
                    <a:avLst/>
                  </a:prstGeom>
                  <a:noFill/>
                </pic:spPr>
              </pic:pic>
            </a:graphicData>
          </a:graphic>
          <wp14:sizeRelH relativeFrom="margin">
            <wp14:pctWidth>0</wp14:pctWidth>
          </wp14:sizeRelH>
          <wp14:sizeRelV relativeFrom="margin">
            <wp14:pctHeight>0</wp14:pctHeight>
          </wp14:sizeRelV>
        </wp:anchor>
      </w:drawing>
    </w:r>
    <w:r w:rsidRPr="006A1A48">
      <w:rPr>
        <w:rFonts w:ascii="Garamond" w:hAnsi="Garamond" w:cs="Garamond"/>
        <w:b/>
        <w:bCs/>
        <w:color w:val="311CB0"/>
        <w:sz w:val="24"/>
      </w:rPr>
      <w:t>ENVIRONMENTAL PROTECTION DIVISION</w:t>
    </w:r>
  </w:p>
  <w:p w14:paraId="5DE73FF4" w14:textId="77777777" w:rsidR="006F05E9" w:rsidRPr="009F5C83" w:rsidRDefault="006F05E9" w:rsidP="00F8130D">
    <w:pPr>
      <w:rPr>
        <w:rFonts w:ascii="Garamond" w:hAnsi="Garamond" w:cs="Garamond"/>
        <w:b/>
        <w:bCs/>
        <w:iCs/>
        <w:color w:val="311CB0"/>
        <w:sz w:val="24"/>
      </w:rPr>
    </w:pPr>
    <w:r>
      <w:rPr>
        <w:rFonts w:ascii="Garamond" w:hAnsi="Garamond" w:cs="Garamond"/>
        <w:b/>
        <w:bCs/>
        <w:color w:val="311CB0"/>
        <w:sz w:val="24"/>
      </w:rPr>
      <w:t>David D. Jones, P.E., CEP, Manager</w:t>
    </w:r>
  </w:p>
  <w:p w14:paraId="0B8D5A5F" w14:textId="77777777" w:rsidR="006F05E9" w:rsidRPr="009F4421" w:rsidRDefault="006F05E9" w:rsidP="00F8130D">
    <w:pPr>
      <w:rPr>
        <w:rFonts w:ascii="Garamond" w:hAnsi="Garamond" w:cs="Garamond"/>
        <w:color w:val="311CB0"/>
        <w:sz w:val="18"/>
        <w:szCs w:val="16"/>
      </w:rPr>
    </w:pPr>
    <w:r w:rsidRPr="009F4421">
      <w:rPr>
        <w:rFonts w:ascii="Garamond" w:hAnsi="Garamond" w:cs="Garamond"/>
        <w:color w:val="311CB0"/>
        <w:sz w:val="18"/>
        <w:szCs w:val="16"/>
      </w:rPr>
      <w:t>3165 McCrory Place, Suite 200</w:t>
    </w:r>
  </w:p>
  <w:p w14:paraId="48D0A31C" w14:textId="77777777" w:rsidR="006F05E9" w:rsidRPr="009F4421" w:rsidRDefault="006F05E9" w:rsidP="00F8130D">
    <w:pPr>
      <w:rPr>
        <w:rFonts w:ascii="Garamond" w:hAnsi="Garamond" w:cs="Garamond"/>
        <w:color w:val="311CB0"/>
        <w:sz w:val="18"/>
        <w:szCs w:val="16"/>
      </w:rPr>
    </w:pPr>
    <w:r w:rsidRPr="009F4421">
      <w:rPr>
        <w:rFonts w:ascii="Garamond" w:hAnsi="Garamond" w:cs="Garamond"/>
        <w:color w:val="311CB0"/>
        <w:sz w:val="18"/>
        <w:szCs w:val="16"/>
      </w:rPr>
      <w:t>Orlando, FL  32803-3727</w:t>
    </w:r>
  </w:p>
  <w:p w14:paraId="070E56A5" w14:textId="77777777" w:rsidR="006F05E9" w:rsidRPr="009F4421" w:rsidRDefault="006F05E9" w:rsidP="00F8130D">
    <w:pPr>
      <w:rPr>
        <w:rFonts w:ascii="Garamond" w:hAnsi="Garamond" w:cs="Garamond"/>
        <w:color w:val="311CB0"/>
        <w:sz w:val="18"/>
        <w:szCs w:val="16"/>
      </w:rPr>
    </w:pPr>
    <w:r w:rsidRPr="009F4421">
      <w:rPr>
        <w:rFonts w:ascii="Garamond" w:hAnsi="Garamond" w:cs="Garamond"/>
        <w:color w:val="311CB0"/>
        <w:sz w:val="18"/>
        <w:szCs w:val="16"/>
      </w:rPr>
      <w:t xml:space="preserve">407-836-1400 </w:t>
    </w:r>
    <w:r w:rsidRPr="009F4421">
      <w:rPr>
        <w:rFonts w:ascii="Garamond" w:hAnsi="Garamond"/>
        <w:b/>
        <w:bCs/>
        <w:color w:val="311CB0"/>
        <w:sz w:val="18"/>
        <w:szCs w:val="16"/>
      </w:rPr>
      <w:t>▪</w:t>
    </w:r>
    <w:r w:rsidRPr="009F4421">
      <w:rPr>
        <w:rFonts w:ascii="Garamond" w:hAnsi="Garamond" w:cs="Garamond"/>
        <w:color w:val="311CB0"/>
        <w:sz w:val="18"/>
        <w:szCs w:val="16"/>
      </w:rPr>
      <w:t xml:space="preserve"> Fax 407-836-1499</w:t>
    </w:r>
  </w:p>
  <w:p w14:paraId="4C1EB9E1" w14:textId="6E6596DE" w:rsidR="006F05E9" w:rsidRPr="00406C3C" w:rsidRDefault="006F05E9" w:rsidP="00F8130D">
    <w:pPr>
      <w:spacing w:after="200"/>
      <w:rPr>
        <w:rFonts w:ascii="Garamond" w:hAnsi="Garamond" w:cs="Garamond"/>
        <w:color w:val="311CB0"/>
        <w:sz w:val="18"/>
        <w:szCs w:val="16"/>
      </w:rPr>
    </w:pPr>
    <w:r w:rsidRPr="009F4421">
      <w:rPr>
        <w:rFonts w:ascii="Garamond" w:hAnsi="Garamond" w:cs="Garamond"/>
        <w:color w:val="311CB0"/>
        <w:sz w:val="18"/>
        <w:szCs w:val="16"/>
      </w:rPr>
      <w:t>www.ocfl.net</w: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51D1C" w14:textId="5534B7DE" w:rsidR="006F05E9" w:rsidRDefault="006F05E9">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A49C5" w14:textId="627E9FDB" w:rsidR="006F05E9" w:rsidRPr="00A77C0B" w:rsidRDefault="006F05E9">
    <w:pPr>
      <w:pStyle w:val="Header"/>
      <w:pBdr>
        <w:bottom w:val="single" w:sz="4" w:space="1" w:color="auto"/>
      </w:pBdr>
      <w:tabs>
        <w:tab w:val="clear" w:pos="8640"/>
      </w:tabs>
      <w:jc w:val="center"/>
      <w:rPr>
        <w:b/>
        <w:caps/>
      </w:rPr>
    </w:pPr>
    <w:r w:rsidRPr="00A77C0B">
      <w:rPr>
        <w:b/>
        <w:caps/>
      </w:rPr>
      <w:t>SECTION 4.  APPENDIX B</w:t>
    </w:r>
  </w:p>
  <w:p w14:paraId="20ECF09F" w14:textId="7258D46C" w:rsidR="006F05E9" w:rsidRPr="00A77C0B" w:rsidRDefault="006F05E9">
    <w:pPr>
      <w:pStyle w:val="Header"/>
      <w:tabs>
        <w:tab w:val="clear" w:pos="8640"/>
      </w:tabs>
      <w:spacing w:after="240"/>
      <w:jc w:val="center"/>
      <w:rPr>
        <w:b/>
      </w:rPr>
    </w:pPr>
    <w:r w:rsidRPr="00A77C0B">
      <w:rPr>
        <w:b/>
      </w:rPr>
      <w:t>General Conditions</w: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82F94" w14:textId="21C31CCD" w:rsidR="006F05E9" w:rsidRDefault="006F05E9">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C7AE1" w14:textId="353081BA" w:rsidR="006F05E9" w:rsidRDefault="006F05E9">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D5D7F" w14:textId="20ED8447" w:rsidR="006F05E9" w:rsidRPr="00A77C0B" w:rsidRDefault="006F05E9">
    <w:pPr>
      <w:pStyle w:val="Header"/>
      <w:pBdr>
        <w:bottom w:val="single" w:sz="4" w:space="1" w:color="auto"/>
      </w:pBdr>
      <w:tabs>
        <w:tab w:val="clear" w:pos="8640"/>
      </w:tabs>
      <w:jc w:val="center"/>
      <w:rPr>
        <w:b/>
        <w:caps/>
        <w:szCs w:val="22"/>
      </w:rPr>
    </w:pPr>
    <w:r w:rsidRPr="00A77C0B">
      <w:rPr>
        <w:b/>
        <w:caps/>
        <w:szCs w:val="22"/>
      </w:rPr>
      <w:t>SECTION 4.  APPENDIX C</w:t>
    </w:r>
  </w:p>
  <w:p w14:paraId="69C89518" w14:textId="54DA310A" w:rsidR="006F05E9" w:rsidRPr="00A77C0B" w:rsidRDefault="006F05E9">
    <w:pPr>
      <w:pStyle w:val="Header"/>
      <w:tabs>
        <w:tab w:val="clear" w:pos="8640"/>
      </w:tabs>
      <w:spacing w:after="240"/>
      <w:jc w:val="center"/>
      <w:rPr>
        <w:b/>
        <w:szCs w:val="22"/>
      </w:rPr>
    </w:pPr>
    <w:r w:rsidRPr="00A77C0B">
      <w:rPr>
        <w:b/>
        <w:szCs w:val="22"/>
      </w:rPr>
      <w:t>Common Conditions</w: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DADB6" w14:textId="2EC77717" w:rsidR="006F05E9" w:rsidRDefault="006F05E9">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69430" w14:textId="77777777" w:rsidR="00836F59" w:rsidRPr="00454197" w:rsidRDefault="00675F19" w:rsidP="00AB461A">
    <w:pPr>
      <w:pStyle w:val="Header"/>
      <w:pBdr>
        <w:bottom w:val="single" w:sz="8" w:space="1" w:color="auto"/>
      </w:pBdr>
      <w:spacing w:after="240"/>
      <w:jc w:val="center"/>
      <w:rPr>
        <w:b/>
        <w:bCs/>
        <w:sz w:val="22"/>
        <w:szCs w:val="22"/>
      </w:rPr>
    </w:pPr>
    <w:r w:rsidRPr="00454197">
      <w:rPr>
        <w:b/>
        <w:bCs/>
        <w:sz w:val="22"/>
        <w:szCs w:val="22"/>
      </w:rPr>
      <w:t>FINAL DETERMINATION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8AC45" w14:textId="6BA2ED8F" w:rsidR="006F05E9" w:rsidRDefault="006F05E9" w:rsidP="00BC75ED">
    <w:pPr>
      <w:pStyle w:val="Header"/>
      <w:numPr>
        <w:ilvl w:val="0"/>
        <w:numId w:val="4"/>
      </w:numPr>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49382" w14:textId="3436E692" w:rsidR="006F05E9" w:rsidRPr="001023C1" w:rsidRDefault="006F05E9" w:rsidP="00F8130D">
    <w:pPr>
      <w:pStyle w:val="Header"/>
      <w:pBdr>
        <w:bottom w:val="single" w:sz="8" w:space="1" w:color="auto"/>
      </w:pBdr>
      <w:spacing w:after="240"/>
      <w:jc w:val="center"/>
      <w:rPr>
        <w:b/>
        <w:sz w:val="22"/>
        <w:szCs w:val="22"/>
      </w:rPr>
    </w:pPr>
    <w:r>
      <w:rPr>
        <w:b/>
        <w:noProof/>
        <w:sz w:val="22"/>
        <w:szCs w:val="22"/>
      </w:rPr>
      <w:t>FINAL</w:t>
    </w:r>
    <w:r w:rsidRPr="001023C1">
      <w:rPr>
        <w:b/>
        <w:sz w:val="22"/>
        <w:szCs w:val="22"/>
      </w:rPr>
      <w:t xml:space="preserve"> PERMIT</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6D95C" w14:textId="3649377C" w:rsidR="006F05E9" w:rsidRDefault="006F05E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7EC42" w14:textId="09A332AB" w:rsidR="006F05E9" w:rsidRDefault="006F05E9" w:rsidP="00F8130D">
    <w:pPr>
      <w:pStyle w:val="Header"/>
      <w:pBdr>
        <w:bottom w:val="single" w:sz="8" w:space="1" w:color="auto"/>
      </w:pBdr>
      <w:tabs>
        <w:tab w:val="clear" w:pos="4320"/>
        <w:tab w:val="clear" w:pos="8640"/>
      </w:tabs>
      <w:spacing w:after="240"/>
      <w:jc w:val="center"/>
      <w:rPr>
        <w:sz w:val="22"/>
      </w:rPr>
    </w:pPr>
    <w:r>
      <w:rPr>
        <w:b/>
        <w:sz w:val="22"/>
      </w:rPr>
      <w:t>SECTION 1.  GENERAL INFORMATION</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678D2" w14:textId="7EF91FE3" w:rsidR="006F05E9" w:rsidRDefault="006F05E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2461F" w14:textId="616CF808" w:rsidR="006F05E9" w:rsidRDefault="006F05E9" w:rsidP="00BC75ED">
    <w:pPr>
      <w:pStyle w:val="Header"/>
      <w:numPr>
        <w:ilvl w:val="0"/>
        <w:numId w:val="5"/>
      </w:numPr>
      <w:ind w:left="0" w:firstLine="0"/>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4F35B" w14:textId="510EF063" w:rsidR="006F05E9" w:rsidRDefault="006F05E9" w:rsidP="00F8130D">
    <w:pPr>
      <w:pStyle w:val="BodyText"/>
      <w:pBdr>
        <w:bottom w:val="single" w:sz="8" w:space="1" w:color="auto"/>
      </w:pBdr>
      <w:spacing w:after="240"/>
      <w:jc w:val="center"/>
      <w:rPr>
        <w:b/>
        <w:bCs/>
        <w:caps/>
      </w:rPr>
    </w:pPr>
    <w:r>
      <w:rPr>
        <w:b/>
        <w:bCs/>
      </w:rPr>
      <w:t>SECTION 2.  ADMINISTRATIVE REQUIREMENTS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F4F1A"/>
    <w:multiLevelType w:val="hybridMultilevel"/>
    <w:tmpl w:val="2ACAD194"/>
    <w:lvl w:ilvl="0" w:tplc="6EB48718">
      <w:start w:val="1"/>
      <w:numFmt w:val="lowerLetter"/>
      <w:lvlText w:val="%1."/>
      <w:lvlJc w:val="left"/>
      <w:pPr>
        <w:tabs>
          <w:tab w:val="num" w:pos="720"/>
        </w:tabs>
        <w:ind w:left="720" w:hanging="360"/>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85738B"/>
    <w:multiLevelType w:val="hybridMultilevel"/>
    <w:tmpl w:val="DFFED0DC"/>
    <w:lvl w:ilvl="0" w:tplc="1730DF7E">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5"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6" w15:restartNumberingAfterBreak="0">
    <w:nsid w:val="2DE744D4"/>
    <w:multiLevelType w:val="hybridMultilevel"/>
    <w:tmpl w:val="176CDE92"/>
    <w:lvl w:ilvl="0" w:tplc="385EB692">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482172E"/>
    <w:multiLevelType w:val="hybridMultilevel"/>
    <w:tmpl w:val="ACF6F0F6"/>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8B3EE1"/>
    <w:multiLevelType w:val="hybridMultilevel"/>
    <w:tmpl w:val="E3328D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3C024AAD"/>
    <w:multiLevelType w:val="hybridMultilevel"/>
    <w:tmpl w:val="D76A7850"/>
    <w:lvl w:ilvl="0" w:tplc="458214EC">
      <w:start w:val="3"/>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60783D"/>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4"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5"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17"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20"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1"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4B12BD5"/>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29" w15:restartNumberingAfterBreak="0">
    <w:nsid w:val="66AA5363"/>
    <w:multiLevelType w:val="hybridMultilevel"/>
    <w:tmpl w:val="9DF2C90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0" w15:restartNumberingAfterBreak="0">
    <w:nsid w:val="76212E97"/>
    <w:multiLevelType w:val="hybridMultilevel"/>
    <w:tmpl w:val="D264CB38"/>
    <w:lvl w:ilvl="0" w:tplc="1B4456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33" w15:restartNumberingAfterBreak="0">
    <w:nsid w:val="79CB400F"/>
    <w:multiLevelType w:val="hybridMultilevel"/>
    <w:tmpl w:val="2DB271E4"/>
    <w:lvl w:ilvl="0" w:tplc="9C54A9A6">
      <w:start w:val="1"/>
      <w:numFmt w:val="lowerLetter"/>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351C9D"/>
    <w:multiLevelType w:val="hybridMultilevel"/>
    <w:tmpl w:val="CBC01B52"/>
    <w:lvl w:ilvl="0" w:tplc="B80C4F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F6B41D7A">
      <w:start w:val="1"/>
      <w:numFmt w:val="lowerLetter"/>
      <w:lvlText w:val="%3."/>
      <w:lvlJc w:val="left"/>
      <w:pPr>
        <w:tabs>
          <w:tab w:val="num" w:pos="720"/>
        </w:tabs>
        <w:ind w:left="72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9"/>
  </w:num>
  <w:num w:numId="3">
    <w:abstractNumId w:val="14"/>
  </w:num>
  <w:num w:numId="4">
    <w:abstractNumId w:val="32"/>
  </w:num>
  <w:num w:numId="5">
    <w:abstractNumId w:val="13"/>
  </w:num>
  <w:num w:numId="6">
    <w:abstractNumId w:val="20"/>
  </w:num>
  <w:num w:numId="7">
    <w:abstractNumId w:val="16"/>
  </w:num>
  <w:num w:numId="8">
    <w:abstractNumId w:val="28"/>
  </w:num>
  <w:num w:numId="9">
    <w:abstractNumId w:val="0"/>
  </w:num>
  <w:num w:numId="10">
    <w:abstractNumId w:val="4"/>
  </w:num>
  <w:num w:numId="11">
    <w:abstractNumId w:val="17"/>
  </w:num>
  <w:num w:numId="12">
    <w:abstractNumId w:val="34"/>
  </w:num>
  <w:num w:numId="13">
    <w:abstractNumId w:val="23"/>
  </w:num>
  <w:num w:numId="14">
    <w:abstractNumId w:val="5"/>
  </w:num>
  <w:num w:numId="15">
    <w:abstractNumId w:val="21"/>
  </w:num>
  <w:num w:numId="16">
    <w:abstractNumId w:val="31"/>
  </w:num>
  <w:num w:numId="17">
    <w:abstractNumId w:val="3"/>
  </w:num>
  <w:num w:numId="18">
    <w:abstractNumId w:val="24"/>
  </w:num>
  <w:num w:numId="19">
    <w:abstractNumId w:val="26"/>
  </w:num>
  <w:num w:numId="20">
    <w:abstractNumId w:val="18"/>
  </w:num>
  <w:num w:numId="21">
    <w:abstractNumId w:val="22"/>
  </w:num>
  <w:num w:numId="22">
    <w:abstractNumId w:val="2"/>
  </w:num>
  <w:num w:numId="23">
    <w:abstractNumId w:val="6"/>
  </w:num>
  <w:num w:numId="24">
    <w:abstractNumId w:val="15"/>
  </w:num>
  <w:num w:numId="25">
    <w:abstractNumId w:val="7"/>
  </w:num>
  <w:num w:numId="26">
    <w:abstractNumId w:val="33"/>
  </w:num>
  <w:num w:numId="27">
    <w:abstractNumId w:val="30"/>
  </w:num>
  <w:num w:numId="28">
    <w:abstractNumId w:val="10"/>
  </w:num>
  <w:num w:numId="29">
    <w:abstractNumId w:val="1"/>
  </w:num>
  <w:num w:numId="30">
    <w:abstractNumId w:val="35"/>
  </w:num>
  <w:num w:numId="31">
    <w:abstractNumId w:val="29"/>
  </w:num>
  <w:num w:numId="32">
    <w:abstractNumId w:val="8"/>
  </w:num>
  <w:num w:numId="33">
    <w:abstractNumId w:val="11"/>
  </w:num>
  <w:num w:numId="34">
    <w:abstractNumId w:val="25"/>
  </w:num>
  <w:num w:numId="35">
    <w:abstractNumId w:val="12"/>
  </w:num>
  <w:num w:numId="36">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078F"/>
    <w:rsid w:val="00001921"/>
    <w:rsid w:val="00015335"/>
    <w:rsid w:val="00015FC4"/>
    <w:rsid w:val="000201B7"/>
    <w:rsid w:val="00021CAD"/>
    <w:rsid w:val="00022D14"/>
    <w:rsid w:val="00034EBC"/>
    <w:rsid w:val="00055781"/>
    <w:rsid w:val="00071239"/>
    <w:rsid w:val="000720D3"/>
    <w:rsid w:val="00072EAA"/>
    <w:rsid w:val="000733C8"/>
    <w:rsid w:val="00075B42"/>
    <w:rsid w:val="0008146E"/>
    <w:rsid w:val="00082773"/>
    <w:rsid w:val="0008408A"/>
    <w:rsid w:val="000A4699"/>
    <w:rsid w:val="000B028D"/>
    <w:rsid w:val="000B750C"/>
    <w:rsid w:val="000C66DF"/>
    <w:rsid w:val="000C6A3E"/>
    <w:rsid w:val="000D26F9"/>
    <w:rsid w:val="000D3049"/>
    <w:rsid w:val="000D4B3D"/>
    <w:rsid w:val="000D6EC2"/>
    <w:rsid w:val="000E3435"/>
    <w:rsid w:val="000F42A0"/>
    <w:rsid w:val="000F4843"/>
    <w:rsid w:val="000F4AE6"/>
    <w:rsid w:val="000F5ADE"/>
    <w:rsid w:val="000F5E17"/>
    <w:rsid w:val="0010226D"/>
    <w:rsid w:val="001052AC"/>
    <w:rsid w:val="00106236"/>
    <w:rsid w:val="00107221"/>
    <w:rsid w:val="00133081"/>
    <w:rsid w:val="00140F12"/>
    <w:rsid w:val="001513C4"/>
    <w:rsid w:val="00152BFF"/>
    <w:rsid w:val="00180899"/>
    <w:rsid w:val="00185991"/>
    <w:rsid w:val="001879AD"/>
    <w:rsid w:val="001971AC"/>
    <w:rsid w:val="001A16AA"/>
    <w:rsid w:val="001A7B0F"/>
    <w:rsid w:val="001B319B"/>
    <w:rsid w:val="001B3672"/>
    <w:rsid w:val="001B3C22"/>
    <w:rsid w:val="001B4E5F"/>
    <w:rsid w:val="001C0A9C"/>
    <w:rsid w:val="001D6C3C"/>
    <w:rsid w:val="001D7104"/>
    <w:rsid w:val="001E1FCB"/>
    <w:rsid w:val="001E72BC"/>
    <w:rsid w:val="001F19A2"/>
    <w:rsid w:val="001F2EC2"/>
    <w:rsid w:val="001F542C"/>
    <w:rsid w:val="00213C8A"/>
    <w:rsid w:val="002149D0"/>
    <w:rsid w:val="00215415"/>
    <w:rsid w:val="00221C6B"/>
    <w:rsid w:val="00225321"/>
    <w:rsid w:val="002324F0"/>
    <w:rsid w:val="002361E5"/>
    <w:rsid w:val="002416A5"/>
    <w:rsid w:val="00242419"/>
    <w:rsid w:val="002426D9"/>
    <w:rsid w:val="00245787"/>
    <w:rsid w:val="00245C25"/>
    <w:rsid w:val="00247AF7"/>
    <w:rsid w:val="002551FA"/>
    <w:rsid w:val="0027000C"/>
    <w:rsid w:val="0027265B"/>
    <w:rsid w:val="00272D33"/>
    <w:rsid w:val="0028713A"/>
    <w:rsid w:val="00295387"/>
    <w:rsid w:val="002C022A"/>
    <w:rsid w:val="002D5F21"/>
    <w:rsid w:val="002E1AFD"/>
    <w:rsid w:val="002E7463"/>
    <w:rsid w:val="002F0012"/>
    <w:rsid w:val="002F3D42"/>
    <w:rsid w:val="002F650F"/>
    <w:rsid w:val="002F7B6A"/>
    <w:rsid w:val="003014CE"/>
    <w:rsid w:val="00302E12"/>
    <w:rsid w:val="00306CF6"/>
    <w:rsid w:val="0032156D"/>
    <w:rsid w:val="00321664"/>
    <w:rsid w:val="003226B8"/>
    <w:rsid w:val="00326FE7"/>
    <w:rsid w:val="0033149A"/>
    <w:rsid w:val="00332F8B"/>
    <w:rsid w:val="00334651"/>
    <w:rsid w:val="00341927"/>
    <w:rsid w:val="00351554"/>
    <w:rsid w:val="00363FA1"/>
    <w:rsid w:val="00374183"/>
    <w:rsid w:val="003746AF"/>
    <w:rsid w:val="003759BF"/>
    <w:rsid w:val="003814F9"/>
    <w:rsid w:val="00381BDE"/>
    <w:rsid w:val="0038499B"/>
    <w:rsid w:val="0039194B"/>
    <w:rsid w:val="003950D8"/>
    <w:rsid w:val="003A232B"/>
    <w:rsid w:val="003A3F8B"/>
    <w:rsid w:val="003A4096"/>
    <w:rsid w:val="003A7437"/>
    <w:rsid w:val="003B677A"/>
    <w:rsid w:val="003D1DAC"/>
    <w:rsid w:val="003E0568"/>
    <w:rsid w:val="003F01A9"/>
    <w:rsid w:val="0040411D"/>
    <w:rsid w:val="004050C7"/>
    <w:rsid w:val="00405D3A"/>
    <w:rsid w:val="0042396A"/>
    <w:rsid w:val="00435B44"/>
    <w:rsid w:val="00450E73"/>
    <w:rsid w:val="00462BD9"/>
    <w:rsid w:val="00463B1B"/>
    <w:rsid w:val="004739DF"/>
    <w:rsid w:val="00474AC2"/>
    <w:rsid w:val="00481854"/>
    <w:rsid w:val="00491B19"/>
    <w:rsid w:val="00492666"/>
    <w:rsid w:val="0049691D"/>
    <w:rsid w:val="004A0829"/>
    <w:rsid w:val="004A1580"/>
    <w:rsid w:val="004B0028"/>
    <w:rsid w:val="004B37F5"/>
    <w:rsid w:val="004B7140"/>
    <w:rsid w:val="004C228F"/>
    <w:rsid w:val="004D5407"/>
    <w:rsid w:val="004D5B63"/>
    <w:rsid w:val="004E0E5B"/>
    <w:rsid w:val="004E4B62"/>
    <w:rsid w:val="004F44D4"/>
    <w:rsid w:val="00511430"/>
    <w:rsid w:val="00512AE1"/>
    <w:rsid w:val="0051780F"/>
    <w:rsid w:val="0053229C"/>
    <w:rsid w:val="005348CD"/>
    <w:rsid w:val="005364C1"/>
    <w:rsid w:val="00540139"/>
    <w:rsid w:val="005408D2"/>
    <w:rsid w:val="00547067"/>
    <w:rsid w:val="00553D77"/>
    <w:rsid w:val="00562E50"/>
    <w:rsid w:val="00563498"/>
    <w:rsid w:val="0056654F"/>
    <w:rsid w:val="005773D2"/>
    <w:rsid w:val="00581DB6"/>
    <w:rsid w:val="005A1DA7"/>
    <w:rsid w:val="005A4858"/>
    <w:rsid w:val="005A55B5"/>
    <w:rsid w:val="005A7939"/>
    <w:rsid w:val="005B69C6"/>
    <w:rsid w:val="005B79A2"/>
    <w:rsid w:val="005C29AD"/>
    <w:rsid w:val="005C6A61"/>
    <w:rsid w:val="005D3D38"/>
    <w:rsid w:val="005E38C7"/>
    <w:rsid w:val="005E39B2"/>
    <w:rsid w:val="005E3B94"/>
    <w:rsid w:val="005E6396"/>
    <w:rsid w:val="006049F9"/>
    <w:rsid w:val="00610478"/>
    <w:rsid w:val="0061086A"/>
    <w:rsid w:val="00620AAF"/>
    <w:rsid w:val="006220F6"/>
    <w:rsid w:val="006241D3"/>
    <w:rsid w:val="00641413"/>
    <w:rsid w:val="00651C25"/>
    <w:rsid w:val="00662B40"/>
    <w:rsid w:val="00670D66"/>
    <w:rsid w:val="0067528E"/>
    <w:rsid w:val="00675F19"/>
    <w:rsid w:val="006767DC"/>
    <w:rsid w:val="00680AA8"/>
    <w:rsid w:val="00681647"/>
    <w:rsid w:val="006877D1"/>
    <w:rsid w:val="00690B64"/>
    <w:rsid w:val="00691F26"/>
    <w:rsid w:val="00693FEA"/>
    <w:rsid w:val="00694733"/>
    <w:rsid w:val="00696D0A"/>
    <w:rsid w:val="00696DB2"/>
    <w:rsid w:val="006A1A48"/>
    <w:rsid w:val="006B4B26"/>
    <w:rsid w:val="006C5685"/>
    <w:rsid w:val="006C64F1"/>
    <w:rsid w:val="006C702F"/>
    <w:rsid w:val="006D00F2"/>
    <w:rsid w:val="006E0C7D"/>
    <w:rsid w:val="006E1E6A"/>
    <w:rsid w:val="006E2D59"/>
    <w:rsid w:val="006E5246"/>
    <w:rsid w:val="006E6BC2"/>
    <w:rsid w:val="006F05E9"/>
    <w:rsid w:val="006F28F1"/>
    <w:rsid w:val="00724542"/>
    <w:rsid w:val="007474EE"/>
    <w:rsid w:val="00761B2D"/>
    <w:rsid w:val="00772E62"/>
    <w:rsid w:val="00774005"/>
    <w:rsid w:val="00780833"/>
    <w:rsid w:val="0078796A"/>
    <w:rsid w:val="00796077"/>
    <w:rsid w:val="007A205E"/>
    <w:rsid w:val="007A2353"/>
    <w:rsid w:val="007A51DC"/>
    <w:rsid w:val="007B784A"/>
    <w:rsid w:val="007C63E5"/>
    <w:rsid w:val="007D58C4"/>
    <w:rsid w:val="007E1862"/>
    <w:rsid w:val="007E773B"/>
    <w:rsid w:val="007F0F36"/>
    <w:rsid w:val="007F4112"/>
    <w:rsid w:val="007F5E3C"/>
    <w:rsid w:val="00803F68"/>
    <w:rsid w:val="00817B90"/>
    <w:rsid w:val="00824EBF"/>
    <w:rsid w:val="00833174"/>
    <w:rsid w:val="00842370"/>
    <w:rsid w:val="00847E46"/>
    <w:rsid w:val="008631A8"/>
    <w:rsid w:val="00865F58"/>
    <w:rsid w:val="0087620C"/>
    <w:rsid w:val="0087668B"/>
    <w:rsid w:val="00877187"/>
    <w:rsid w:val="00883D67"/>
    <w:rsid w:val="00883FF8"/>
    <w:rsid w:val="00891887"/>
    <w:rsid w:val="008954FB"/>
    <w:rsid w:val="008A30AC"/>
    <w:rsid w:val="008A791C"/>
    <w:rsid w:val="008B21C3"/>
    <w:rsid w:val="008D1313"/>
    <w:rsid w:val="008E1D4A"/>
    <w:rsid w:val="008E5734"/>
    <w:rsid w:val="008F5D0C"/>
    <w:rsid w:val="0090378E"/>
    <w:rsid w:val="00913719"/>
    <w:rsid w:val="00926E11"/>
    <w:rsid w:val="00930A0A"/>
    <w:rsid w:val="0093601E"/>
    <w:rsid w:val="00941A68"/>
    <w:rsid w:val="009461FC"/>
    <w:rsid w:val="0095709F"/>
    <w:rsid w:val="009613BC"/>
    <w:rsid w:val="009678F8"/>
    <w:rsid w:val="00967BAF"/>
    <w:rsid w:val="00971DE6"/>
    <w:rsid w:val="00972F37"/>
    <w:rsid w:val="009754E5"/>
    <w:rsid w:val="00975A66"/>
    <w:rsid w:val="0097717D"/>
    <w:rsid w:val="00991D9B"/>
    <w:rsid w:val="00992658"/>
    <w:rsid w:val="0099558C"/>
    <w:rsid w:val="009A3DCB"/>
    <w:rsid w:val="009A5E27"/>
    <w:rsid w:val="009A7BCA"/>
    <w:rsid w:val="009B1F00"/>
    <w:rsid w:val="009B4E47"/>
    <w:rsid w:val="009B5F3B"/>
    <w:rsid w:val="009D0DF2"/>
    <w:rsid w:val="009D6DDC"/>
    <w:rsid w:val="009E206D"/>
    <w:rsid w:val="009E48B7"/>
    <w:rsid w:val="009E6BA2"/>
    <w:rsid w:val="009E7A59"/>
    <w:rsid w:val="009F1274"/>
    <w:rsid w:val="009F2BE6"/>
    <w:rsid w:val="00A117B2"/>
    <w:rsid w:val="00A148BD"/>
    <w:rsid w:val="00A16C91"/>
    <w:rsid w:val="00A1742E"/>
    <w:rsid w:val="00A31750"/>
    <w:rsid w:val="00A41A60"/>
    <w:rsid w:val="00A47457"/>
    <w:rsid w:val="00A47E4B"/>
    <w:rsid w:val="00A50A21"/>
    <w:rsid w:val="00A57301"/>
    <w:rsid w:val="00A7384A"/>
    <w:rsid w:val="00A82F5E"/>
    <w:rsid w:val="00A835EC"/>
    <w:rsid w:val="00A93EC0"/>
    <w:rsid w:val="00A94374"/>
    <w:rsid w:val="00A97E02"/>
    <w:rsid w:val="00AB2DC9"/>
    <w:rsid w:val="00AB47CC"/>
    <w:rsid w:val="00AB5FC2"/>
    <w:rsid w:val="00AD0079"/>
    <w:rsid w:val="00AD3810"/>
    <w:rsid w:val="00AD69FE"/>
    <w:rsid w:val="00AE2319"/>
    <w:rsid w:val="00AF1593"/>
    <w:rsid w:val="00B04170"/>
    <w:rsid w:val="00B21905"/>
    <w:rsid w:val="00B27396"/>
    <w:rsid w:val="00B36CA6"/>
    <w:rsid w:val="00B37A27"/>
    <w:rsid w:val="00B404FC"/>
    <w:rsid w:val="00B5074D"/>
    <w:rsid w:val="00B5319B"/>
    <w:rsid w:val="00B6082A"/>
    <w:rsid w:val="00B727B7"/>
    <w:rsid w:val="00B742D9"/>
    <w:rsid w:val="00B7630E"/>
    <w:rsid w:val="00B81FAE"/>
    <w:rsid w:val="00B86060"/>
    <w:rsid w:val="00B86910"/>
    <w:rsid w:val="00B938D0"/>
    <w:rsid w:val="00B968C8"/>
    <w:rsid w:val="00B971F7"/>
    <w:rsid w:val="00BB2752"/>
    <w:rsid w:val="00BB765D"/>
    <w:rsid w:val="00BC60E5"/>
    <w:rsid w:val="00BC6303"/>
    <w:rsid w:val="00BC75ED"/>
    <w:rsid w:val="00BF15EC"/>
    <w:rsid w:val="00BF4C07"/>
    <w:rsid w:val="00BF5B08"/>
    <w:rsid w:val="00BF6370"/>
    <w:rsid w:val="00C01D6E"/>
    <w:rsid w:val="00C04ECF"/>
    <w:rsid w:val="00C15972"/>
    <w:rsid w:val="00C15B87"/>
    <w:rsid w:val="00C207A1"/>
    <w:rsid w:val="00C218C2"/>
    <w:rsid w:val="00C24F2C"/>
    <w:rsid w:val="00C31D3A"/>
    <w:rsid w:val="00C42676"/>
    <w:rsid w:val="00C47B5D"/>
    <w:rsid w:val="00C6167C"/>
    <w:rsid w:val="00C66D63"/>
    <w:rsid w:val="00C7354D"/>
    <w:rsid w:val="00C74D77"/>
    <w:rsid w:val="00C81B2B"/>
    <w:rsid w:val="00C85042"/>
    <w:rsid w:val="00CB61C8"/>
    <w:rsid w:val="00CC510D"/>
    <w:rsid w:val="00CD55F8"/>
    <w:rsid w:val="00CE6A93"/>
    <w:rsid w:val="00CF2F33"/>
    <w:rsid w:val="00CF69B8"/>
    <w:rsid w:val="00CF7FD1"/>
    <w:rsid w:val="00D0138B"/>
    <w:rsid w:val="00D039D7"/>
    <w:rsid w:val="00D242DA"/>
    <w:rsid w:val="00D34ADE"/>
    <w:rsid w:val="00D35673"/>
    <w:rsid w:val="00D47186"/>
    <w:rsid w:val="00D501D0"/>
    <w:rsid w:val="00D51F1B"/>
    <w:rsid w:val="00D57383"/>
    <w:rsid w:val="00D80036"/>
    <w:rsid w:val="00D8137F"/>
    <w:rsid w:val="00D867A4"/>
    <w:rsid w:val="00D91FE0"/>
    <w:rsid w:val="00D95AB0"/>
    <w:rsid w:val="00DA037B"/>
    <w:rsid w:val="00DA048F"/>
    <w:rsid w:val="00DC22F8"/>
    <w:rsid w:val="00DC3149"/>
    <w:rsid w:val="00DC3AD5"/>
    <w:rsid w:val="00DC6CAD"/>
    <w:rsid w:val="00DE1C08"/>
    <w:rsid w:val="00DE271D"/>
    <w:rsid w:val="00E015D0"/>
    <w:rsid w:val="00E142DB"/>
    <w:rsid w:val="00E17E54"/>
    <w:rsid w:val="00E2094D"/>
    <w:rsid w:val="00E23998"/>
    <w:rsid w:val="00E257C9"/>
    <w:rsid w:val="00E32D0A"/>
    <w:rsid w:val="00E3426A"/>
    <w:rsid w:val="00E35E85"/>
    <w:rsid w:val="00E36572"/>
    <w:rsid w:val="00E36793"/>
    <w:rsid w:val="00E3729C"/>
    <w:rsid w:val="00E45177"/>
    <w:rsid w:val="00E55C4B"/>
    <w:rsid w:val="00E57DB5"/>
    <w:rsid w:val="00E62E24"/>
    <w:rsid w:val="00E64A8A"/>
    <w:rsid w:val="00E768B6"/>
    <w:rsid w:val="00E7783D"/>
    <w:rsid w:val="00E91DB5"/>
    <w:rsid w:val="00E91F0A"/>
    <w:rsid w:val="00E94903"/>
    <w:rsid w:val="00EA05F9"/>
    <w:rsid w:val="00EA39B1"/>
    <w:rsid w:val="00EB1394"/>
    <w:rsid w:val="00EB6549"/>
    <w:rsid w:val="00EC7222"/>
    <w:rsid w:val="00ED10F1"/>
    <w:rsid w:val="00ED25B1"/>
    <w:rsid w:val="00ED6888"/>
    <w:rsid w:val="00EE528A"/>
    <w:rsid w:val="00EE763F"/>
    <w:rsid w:val="00F0042D"/>
    <w:rsid w:val="00F01B7B"/>
    <w:rsid w:val="00F14B9E"/>
    <w:rsid w:val="00F205A1"/>
    <w:rsid w:val="00F2245D"/>
    <w:rsid w:val="00F27D9A"/>
    <w:rsid w:val="00F31A42"/>
    <w:rsid w:val="00F36A3B"/>
    <w:rsid w:val="00F44B28"/>
    <w:rsid w:val="00F4657B"/>
    <w:rsid w:val="00F533C3"/>
    <w:rsid w:val="00F6544C"/>
    <w:rsid w:val="00F70DBB"/>
    <w:rsid w:val="00F72DF8"/>
    <w:rsid w:val="00F76300"/>
    <w:rsid w:val="00F8130D"/>
    <w:rsid w:val="00F837F4"/>
    <w:rsid w:val="00F94900"/>
    <w:rsid w:val="00F97EC8"/>
    <w:rsid w:val="00FA14FD"/>
    <w:rsid w:val="00FA1B69"/>
    <w:rsid w:val="00FA4BFA"/>
    <w:rsid w:val="00FA7CC9"/>
    <w:rsid w:val="00FB355A"/>
    <w:rsid w:val="00FB5488"/>
    <w:rsid w:val="00FB615C"/>
    <w:rsid w:val="00FB72B7"/>
    <w:rsid w:val="00FD606E"/>
    <w:rsid w:val="00FD6C5F"/>
    <w:rsid w:val="00FE0229"/>
    <w:rsid w:val="00FF48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4DFF978A"/>
  <w15:docId w15:val="{075A063D-431B-4769-A657-3F01F302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paragraph" w:styleId="Heading4">
    <w:name w:val="heading 4"/>
    <w:basedOn w:val="Normal"/>
    <w:next w:val="Normal"/>
    <w:link w:val="Heading4Char"/>
    <w:semiHidden/>
    <w:unhideWhenUsed/>
    <w:qFormat/>
    <w:rsid w:val="00C47B5D"/>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C47B5D"/>
    <w:pPr>
      <w:keepNext/>
      <w:keepLines/>
      <w:spacing w:before="200"/>
      <w:outlineLvl w:val="4"/>
    </w:pPr>
    <w:rPr>
      <w:rFonts w:asciiTheme="majorHAnsi" w:eastAsiaTheme="majorEastAsia" w:hAnsiTheme="majorHAnsi" w:cstheme="majorBidi"/>
      <w:color w:val="243F60" w:themeColor="accent1" w:themeShade="7F"/>
    </w:rPr>
  </w:style>
  <w:style w:type="paragraph" w:styleId="Heading9">
    <w:name w:val="heading 9"/>
    <w:basedOn w:val="Normal"/>
    <w:next w:val="Normal"/>
    <w:link w:val="Heading9Char"/>
    <w:semiHidden/>
    <w:unhideWhenUsed/>
    <w:qFormat/>
    <w:rsid w:val="00C47B5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link w:val="FooterChar"/>
    <w:rsid w:val="002F650F"/>
    <w:pPr>
      <w:tabs>
        <w:tab w:val="center" w:pos="4320"/>
        <w:tab w:val="right" w:pos="8640"/>
      </w:tabs>
    </w:pPr>
  </w:style>
  <w:style w:type="paragraph" w:styleId="Header">
    <w:name w:val="header"/>
    <w:basedOn w:val="Normal"/>
    <w:link w:val="HeaderChar"/>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 w:type="character" w:customStyle="1" w:styleId="Heading5Char">
    <w:name w:val="Heading 5 Char"/>
    <w:basedOn w:val="DefaultParagraphFont"/>
    <w:link w:val="Heading5"/>
    <w:semiHidden/>
    <w:rsid w:val="00C47B5D"/>
    <w:rPr>
      <w:rFonts w:asciiTheme="majorHAnsi" w:eastAsiaTheme="majorEastAsia" w:hAnsiTheme="majorHAnsi" w:cstheme="majorBidi"/>
      <w:color w:val="243F60" w:themeColor="accent1" w:themeShade="7F"/>
    </w:rPr>
  </w:style>
  <w:style w:type="paragraph" w:styleId="BodyText3">
    <w:name w:val="Body Text 3"/>
    <w:basedOn w:val="Normal"/>
    <w:link w:val="BodyText3Char"/>
    <w:semiHidden/>
    <w:unhideWhenUsed/>
    <w:rsid w:val="00C47B5D"/>
    <w:pPr>
      <w:spacing w:after="120"/>
    </w:pPr>
    <w:rPr>
      <w:sz w:val="16"/>
      <w:szCs w:val="16"/>
    </w:rPr>
  </w:style>
  <w:style w:type="character" w:customStyle="1" w:styleId="BodyText3Char">
    <w:name w:val="Body Text 3 Char"/>
    <w:basedOn w:val="DefaultParagraphFont"/>
    <w:link w:val="BodyText3"/>
    <w:semiHidden/>
    <w:rsid w:val="00C47B5D"/>
    <w:rPr>
      <w:rFonts w:ascii="Times New Roman" w:hAnsi="Times New Roman"/>
      <w:sz w:val="16"/>
      <w:szCs w:val="16"/>
    </w:rPr>
  </w:style>
  <w:style w:type="paragraph" w:styleId="Caption">
    <w:name w:val="caption"/>
    <w:basedOn w:val="Normal"/>
    <w:next w:val="Normal"/>
    <w:qFormat/>
    <w:rsid w:val="00C47B5D"/>
    <w:pPr>
      <w:spacing w:before="360" w:after="120"/>
    </w:pPr>
    <w:rPr>
      <w:b/>
      <w:caps/>
      <w:sz w:val="22"/>
    </w:rPr>
  </w:style>
  <w:style w:type="character" w:customStyle="1" w:styleId="HeaderChar">
    <w:name w:val="Header Char"/>
    <w:basedOn w:val="DefaultParagraphFont"/>
    <w:link w:val="Header"/>
    <w:uiPriority w:val="99"/>
    <w:rsid w:val="00C47B5D"/>
    <w:rPr>
      <w:rFonts w:ascii="Times New Roman" w:hAnsi="Times New Roman"/>
    </w:rPr>
  </w:style>
  <w:style w:type="paragraph" w:styleId="ListParagraph">
    <w:name w:val="List Paragraph"/>
    <w:basedOn w:val="Normal"/>
    <w:uiPriority w:val="34"/>
    <w:qFormat/>
    <w:rsid w:val="00C47B5D"/>
    <w:pPr>
      <w:ind w:left="720"/>
      <w:contextualSpacing/>
    </w:pPr>
  </w:style>
  <w:style w:type="character" w:customStyle="1" w:styleId="Heading4Char">
    <w:name w:val="Heading 4 Char"/>
    <w:basedOn w:val="DefaultParagraphFont"/>
    <w:link w:val="Heading4"/>
    <w:semiHidden/>
    <w:rsid w:val="00C47B5D"/>
    <w:rPr>
      <w:rFonts w:asciiTheme="majorHAnsi" w:eastAsiaTheme="majorEastAsia" w:hAnsiTheme="majorHAnsi" w:cstheme="majorBidi"/>
      <w:b/>
      <w:bCs/>
      <w:i/>
      <w:iCs/>
      <w:color w:val="4F81BD" w:themeColor="accent1"/>
    </w:rPr>
  </w:style>
  <w:style w:type="paragraph" w:customStyle="1" w:styleId="Default">
    <w:name w:val="Default"/>
    <w:rsid w:val="00C47B5D"/>
    <w:pPr>
      <w:autoSpaceDE w:val="0"/>
      <w:autoSpaceDN w:val="0"/>
      <w:adjustRightInd w:val="0"/>
    </w:pPr>
    <w:rPr>
      <w:rFonts w:ascii="Times New Roman" w:hAnsi="Times New Roman"/>
      <w:color w:val="000000"/>
      <w:sz w:val="24"/>
      <w:szCs w:val="24"/>
    </w:rPr>
  </w:style>
  <w:style w:type="character" w:customStyle="1" w:styleId="FooterChar">
    <w:name w:val="Footer Char"/>
    <w:basedOn w:val="DefaultParagraphFont"/>
    <w:link w:val="Footer"/>
    <w:rsid w:val="00C47B5D"/>
    <w:rPr>
      <w:rFonts w:ascii="Times New Roman" w:hAnsi="Times New Roman"/>
    </w:rPr>
  </w:style>
  <w:style w:type="character" w:customStyle="1" w:styleId="Heading9Char">
    <w:name w:val="Heading 9 Char"/>
    <w:basedOn w:val="DefaultParagraphFont"/>
    <w:link w:val="Heading9"/>
    <w:semiHidden/>
    <w:rsid w:val="00C47B5D"/>
    <w:rPr>
      <w:rFonts w:asciiTheme="majorHAnsi" w:eastAsiaTheme="majorEastAsia" w:hAnsiTheme="majorHAnsi" w:cstheme="majorBidi"/>
      <w:i/>
      <w:iCs/>
      <w:color w:val="404040" w:themeColor="text1" w:themeTint="BF"/>
    </w:rPr>
  </w:style>
  <w:style w:type="character" w:styleId="CommentReference">
    <w:name w:val="annotation reference"/>
    <w:basedOn w:val="DefaultParagraphFont"/>
    <w:semiHidden/>
    <w:unhideWhenUsed/>
    <w:rsid w:val="00F8130D"/>
    <w:rPr>
      <w:sz w:val="18"/>
      <w:szCs w:val="18"/>
    </w:rPr>
  </w:style>
  <w:style w:type="paragraph" w:styleId="CommentText">
    <w:name w:val="annotation text"/>
    <w:basedOn w:val="Normal"/>
    <w:link w:val="CommentTextChar"/>
    <w:semiHidden/>
    <w:unhideWhenUsed/>
    <w:rsid w:val="00F8130D"/>
    <w:rPr>
      <w:sz w:val="24"/>
      <w:szCs w:val="24"/>
    </w:rPr>
  </w:style>
  <w:style w:type="character" w:customStyle="1" w:styleId="CommentTextChar">
    <w:name w:val="Comment Text Char"/>
    <w:basedOn w:val="DefaultParagraphFont"/>
    <w:link w:val="CommentText"/>
    <w:semiHidden/>
    <w:rsid w:val="00F8130D"/>
    <w:rPr>
      <w:rFonts w:ascii="Times New Roman" w:hAnsi="Times New Roman"/>
      <w:sz w:val="24"/>
      <w:szCs w:val="24"/>
    </w:rPr>
  </w:style>
  <w:style w:type="paragraph" w:styleId="CommentSubject">
    <w:name w:val="annotation subject"/>
    <w:basedOn w:val="CommentText"/>
    <w:next w:val="CommentText"/>
    <w:link w:val="CommentSubjectChar"/>
    <w:semiHidden/>
    <w:unhideWhenUsed/>
    <w:rsid w:val="00F8130D"/>
    <w:rPr>
      <w:b/>
      <w:bCs/>
      <w:sz w:val="20"/>
      <w:szCs w:val="20"/>
    </w:rPr>
  </w:style>
  <w:style w:type="character" w:customStyle="1" w:styleId="CommentSubjectChar">
    <w:name w:val="Comment Subject Char"/>
    <w:basedOn w:val="CommentTextChar"/>
    <w:link w:val="CommentSubject"/>
    <w:semiHidden/>
    <w:rsid w:val="00F8130D"/>
    <w:rPr>
      <w:rFonts w:ascii="Times New Roman" w:hAnsi="Times New Roman"/>
      <w:b/>
      <w:bCs/>
      <w:sz w:val="24"/>
      <w:szCs w:val="24"/>
    </w:rPr>
  </w:style>
  <w:style w:type="paragraph" w:styleId="Revision">
    <w:name w:val="Revision"/>
    <w:hidden/>
    <w:uiPriority w:val="99"/>
    <w:semiHidden/>
    <w:rsid w:val="00F8130D"/>
    <w:rPr>
      <w:rFonts w:ascii="Times New Roman" w:hAnsi="Times New Roman"/>
    </w:rPr>
  </w:style>
  <w:style w:type="character" w:styleId="PlaceholderText">
    <w:name w:val="Placeholder Text"/>
    <w:basedOn w:val="DefaultParagraphFont"/>
    <w:uiPriority w:val="99"/>
    <w:semiHidden/>
    <w:rsid w:val="00680AA8"/>
    <w:rPr>
      <w:color w:val="808080"/>
    </w:rPr>
  </w:style>
  <w:style w:type="paragraph" w:styleId="NormalWeb">
    <w:name w:val="Normal (Web)"/>
    <w:basedOn w:val="Normal"/>
    <w:uiPriority w:val="99"/>
    <w:semiHidden/>
    <w:unhideWhenUsed/>
    <w:rsid w:val="0042396A"/>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renee.parker@ocfl.net" TargetMode="External"/><Relationship Id="rId26" Type="http://schemas.openxmlformats.org/officeDocument/2006/relationships/hyperlink" Target="mailto:eaor@dep.state.fl.us" TargetMode="External"/><Relationship Id="rId39" Type="http://schemas.openxmlformats.org/officeDocument/2006/relationships/header" Target="header17.xml"/><Relationship Id="rId21" Type="http://schemas.openxmlformats.org/officeDocument/2006/relationships/header" Target="header6.xml"/><Relationship Id="rId34" Type="http://schemas.openxmlformats.org/officeDocument/2006/relationships/header" Target="header15.xml"/><Relationship Id="rId42" Type="http://schemas.openxmlformats.org/officeDocument/2006/relationships/header" Target="header19.xml"/><Relationship Id="rId47" Type="http://schemas.openxmlformats.org/officeDocument/2006/relationships/hyperlink" Target="http://www.dep.state.fl.us/air/emission/eaor/" TargetMode="External"/><Relationship Id="rId50" Type="http://schemas.openxmlformats.org/officeDocument/2006/relationships/footer" Target="footer8.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yperlink" Target="mailto:lu.burson@dep.state.fl.us" TargetMode="External"/><Relationship Id="rId25" Type="http://schemas.openxmlformats.org/officeDocument/2006/relationships/hyperlink" Target="http://www.dep.state.fl.us/air/emission/eaor" TargetMode="External"/><Relationship Id="rId33" Type="http://schemas.openxmlformats.org/officeDocument/2006/relationships/header" Target="header14.xml"/><Relationship Id="rId38" Type="http://schemas.openxmlformats.org/officeDocument/2006/relationships/footer" Target="footer5.xml"/><Relationship Id="rId46" Type="http://schemas.openxmlformats.org/officeDocument/2006/relationships/header" Target="header22.xml"/><Relationship Id="rId2" Type="http://schemas.openxmlformats.org/officeDocument/2006/relationships/numbering" Target="numbering.xml"/><Relationship Id="rId16" Type="http://schemas.openxmlformats.org/officeDocument/2006/relationships/hyperlink" Target="mailto:chris@grovescientific.com" TargetMode="External"/><Relationship Id="rId20" Type="http://schemas.openxmlformats.org/officeDocument/2006/relationships/header" Target="header5.xml"/><Relationship Id="rId29" Type="http://schemas.openxmlformats.org/officeDocument/2006/relationships/header" Target="header10.xml"/><Relationship Id="rId41" Type="http://schemas.openxmlformats.org/officeDocument/2006/relationships/footer" Target="footer6.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www.dep.state.fl.us/air/" TargetMode="External"/><Relationship Id="rId32" Type="http://schemas.openxmlformats.org/officeDocument/2006/relationships/header" Target="header13.xm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footer" Target="footer7.xml"/><Relationship Id="rId53"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yperlink" Target="mailto:Travis@grovescientific.com" TargetMode="External"/><Relationship Id="rId23" Type="http://schemas.openxmlformats.org/officeDocument/2006/relationships/hyperlink" Target="mailto:AirPermitsOrangeCounty@ocfl.net" TargetMode="External"/><Relationship Id="rId28" Type="http://schemas.openxmlformats.org/officeDocument/2006/relationships/header" Target="header9.xml"/><Relationship Id="rId36" Type="http://schemas.openxmlformats.org/officeDocument/2006/relationships/footer" Target="footer4.xml"/><Relationship Id="rId49" Type="http://schemas.openxmlformats.org/officeDocument/2006/relationships/header" Target="header24.xml"/><Relationship Id="rId10" Type="http://schemas.openxmlformats.org/officeDocument/2006/relationships/footer" Target="footer1.xml"/><Relationship Id="rId19" Type="http://schemas.openxmlformats.org/officeDocument/2006/relationships/hyperlink" Target="mailto:wanda.parker@ocfl.net" TargetMode="External"/><Relationship Id="rId31" Type="http://schemas.openxmlformats.org/officeDocument/2006/relationships/header" Target="header12.xml"/><Relationship Id="rId44" Type="http://schemas.openxmlformats.org/officeDocument/2006/relationships/header" Target="header21.xml"/><Relationship Id="rId52" Type="http://schemas.openxmlformats.org/officeDocument/2006/relationships/header" Target="header2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d.8420@yahoo.com" TargetMode="External"/><Relationship Id="rId22" Type="http://schemas.openxmlformats.org/officeDocument/2006/relationships/header" Target="header7.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footer" Target="footer3.xml"/><Relationship Id="rId43" Type="http://schemas.openxmlformats.org/officeDocument/2006/relationships/header" Target="header20.xml"/><Relationship Id="rId48" Type="http://schemas.openxmlformats.org/officeDocument/2006/relationships/header" Target="header23.xml"/><Relationship Id="rId8" Type="http://schemas.openxmlformats.org/officeDocument/2006/relationships/header" Target="header1.xml"/><Relationship Id="rId51" Type="http://schemas.openxmlformats.org/officeDocument/2006/relationships/header" Target="header25.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76D2D-C61A-43BE-B68B-682AAA919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7347</Words>
  <Characters>41227</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48478</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lastModifiedBy>Burkard, Beth</cp:lastModifiedBy>
  <cp:revision>4</cp:revision>
  <cp:lastPrinted>2018-11-14T12:58:00Z</cp:lastPrinted>
  <dcterms:created xsi:type="dcterms:W3CDTF">2018-12-04T17:28:00Z</dcterms:created>
  <dcterms:modified xsi:type="dcterms:W3CDTF">2018-12-04T17:45:00Z</dcterms:modified>
</cp:coreProperties>
</file>