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9F894" w14:textId="77777777" w:rsidR="009D32D7" w:rsidRPr="000472DA" w:rsidRDefault="009D32D7" w:rsidP="009D32D7">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0472DA" w14:paraId="4BBD03E6" w14:textId="77777777" w:rsidTr="002A57CB">
        <w:trPr>
          <w:cantSplit/>
          <w:trHeight w:val="1649"/>
        </w:trPr>
        <w:tc>
          <w:tcPr>
            <w:tcW w:w="6984" w:type="dxa"/>
          </w:tcPr>
          <w:p w14:paraId="4EC237A8" w14:textId="77777777" w:rsidR="009D32D7" w:rsidRPr="00D62DA4" w:rsidRDefault="006172EC" w:rsidP="002A57CB">
            <w:pPr>
              <w:rPr>
                <w:sz w:val="22"/>
                <w:szCs w:val="22"/>
              </w:rPr>
            </w:pPr>
            <w:r w:rsidRPr="00D62DA4">
              <w:rPr>
                <w:sz w:val="22"/>
                <w:szCs w:val="22"/>
              </w:rPr>
              <w:t>Kinder Morgan</w:t>
            </w:r>
          </w:p>
          <w:p w14:paraId="0BDE0578" w14:textId="77777777" w:rsidR="009D32D7" w:rsidRPr="00D62DA4" w:rsidRDefault="00D62DA4" w:rsidP="002A57CB">
            <w:pPr>
              <w:rPr>
                <w:sz w:val="22"/>
                <w:szCs w:val="22"/>
              </w:rPr>
            </w:pPr>
            <w:r w:rsidRPr="00D62DA4">
              <w:rPr>
                <w:sz w:val="22"/>
                <w:szCs w:val="22"/>
              </w:rPr>
              <w:t>4942 Port Sutton Road</w:t>
            </w:r>
          </w:p>
          <w:p w14:paraId="5F849379" w14:textId="77777777" w:rsidR="009D32D7" w:rsidRPr="000472DA" w:rsidRDefault="00D62DA4" w:rsidP="002A57CB">
            <w:pPr>
              <w:tabs>
                <w:tab w:val="center" w:pos="3168"/>
                <w:tab w:val="left" w:pos="3240"/>
                <w:tab w:val="left" w:pos="3615"/>
              </w:tabs>
              <w:spacing w:after="240"/>
              <w:rPr>
                <w:sz w:val="22"/>
                <w:szCs w:val="22"/>
              </w:rPr>
            </w:pPr>
            <w:r w:rsidRPr="00D62DA4">
              <w:rPr>
                <w:sz w:val="22"/>
                <w:szCs w:val="22"/>
              </w:rPr>
              <w:t>Tampa, FL  33619</w:t>
            </w:r>
          </w:p>
          <w:p w14:paraId="7C1A82B6" w14:textId="77777777" w:rsidR="009D32D7" w:rsidRPr="002C1D42" w:rsidRDefault="000201BF" w:rsidP="002A57CB">
            <w:pPr>
              <w:rPr>
                <w:sz w:val="22"/>
                <w:szCs w:val="22"/>
              </w:rPr>
            </w:pPr>
            <w:r>
              <w:rPr>
                <w:sz w:val="22"/>
                <w:szCs w:val="22"/>
              </w:rPr>
              <w:t>Authorized</w:t>
            </w:r>
            <w:r w:rsidR="009D32D7">
              <w:rPr>
                <w:sz w:val="22"/>
                <w:szCs w:val="22"/>
              </w:rPr>
              <w:t xml:space="preserve"> Representative</w:t>
            </w:r>
            <w:r w:rsidR="009D32D7" w:rsidRPr="002C1D42">
              <w:rPr>
                <w:sz w:val="22"/>
                <w:szCs w:val="22"/>
              </w:rPr>
              <w:t>:</w:t>
            </w:r>
          </w:p>
          <w:p w14:paraId="201586B1" w14:textId="77777777" w:rsidR="009D32D7" w:rsidRPr="000472DA" w:rsidRDefault="00D62DA4" w:rsidP="002A57CB">
            <w:pPr>
              <w:ind w:left="360"/>
              <w:rPr>
                <w:sz w:val="22"/>
                <w:szCs w:val="22"/>
              </w:rPr>
            </w:pPr>
            <w:r>
              <w:rPr>
                <w:sz w:val="22"/>
                <w:szCs w:val="22"/>
              </w:rPr>
              <w:t>Rodney Palmer, Director of Operations</w:t>
            </w:r>
          </w:p>
        </w:tc>
        <w:tc>
          <w:tcPr>
            <w:tcW w:w="3150" w:type="dxa"/>
          </w:tcPr>
          <w:p w14:paraId="74DCF077" w14:textId="77777777" w:rsidR="009D32D7" w:rsidRPr="000472DA" w:rsidRDefault="009D32D7" w:rsidP="002A57CB">
            <w:pPr>
              <w:rPr>
                <w:sz w:val="22"/>
                <w:szCs w:val="22"/>
              </w:rPr>
            </w:pPr>
            <w:r w:rsidRPr="000472DA">
              <w:rPr>
                <w:sz w:val="22"/>
                <w:szCs w:val="22"/>
              </w:rPr>
              <w:t xml:space="preserve">Air Permit No. </w:t>
            </w:r>
            <w:r w:rsidR="00D62DA4">
              <w:rPr>
                <w:sz w:val="22"/>
                <w:szCs w:val="22"/>
              </w:rPr>
              <w:t>0810004-027</w:t>
            </w:r>
            <w:r w:rsidRPr="00725EF3">
              <w:rPr>
                <w:sz w:val="22"/>
                <w:szCs w:val="22"/>
              </w:rPr>
              <w:t>-A</w:t>
            </w:r>
            <w:r>
              <w:rPr>
                <w:sz w:val="22"/>
                <w:szCs w:val="22"/>
              </w:rPr>
              <w:t>O</w:t>
            </w:r>
          </w:p>
          <w:p w14:paraId="5B01FFF6" w14:textId="77777777" w:rsidR="009D32D7" w:rsidRPr="00D62DA4" w:rsidRDefault="009D32D7" w:rsidP="002A57CB">
            <w:pPr>
              <w:spacing w:after="240"/>
              <w:rPr>
                <w:sz w:val="22"/>
                <w:szCs w:val="22"/>
              </w:rPr>
            </w:pPr>
            <w:r w:rsidRPr="00D62DA4">
              <w:rPr>
                <w:sz w:val="22"/>
                <w:szCs w:val="22"/>
              </w:rPr>
              <w:t>Air Operation Permit</w:t>
            </w:r>
          </w:p>
          <w:p w14:paraId="76C56E95" w14:textId="77777777" w:rsidR="009D32D7" w:rsidRPr="000472DA" w:rsidRDefault="00D62DA4" w:rsidP="002A57CB">
            <w:pPr>
              <w:rPr>
                <w:sz w:val="22"/>
                <w:szCs w:val="22"/>
              </w:rPr>
            </w:pPr>
            <w:r>
              <w:rPr>
                <w:sz w:val="22"/>
                <w:szCs w:val="22"/>
              </w:rPr>
              <w:t>Port Manatee Terminal</w:t>
            </w:r>
          </w:p>
          <w:p w14:paraId="0F3051C1" w14:textId="77777777" w:rsidR="009D32D7" w:rsidRPr="000472DA" w:rsidRDefault="00D62DA4" w:rsidP="002A57CB">
            <w:pPr>
              <w:rPr>
                <w:b/>
                <w:bCs/>
                <w:sz w:val="22"/>
                <w:szCs w:val="22"/>
              </w:rPr>
            </w:pPr>
            <w:r>
              <w:rPr>
                <w:sz w:val="22"/>
                <w:szCs w:val="22"/>
              </w:rPr>
              <w:t>Manatee</w:t>
            </w:r>
            <w:r w:rsidR="009D32D7" w:rsidRPr="00431B1F">
              <w:rPr>
                <w:sz w:val="22"/>
                <w:szCs w:val="22"/>
              </w:rPr>
              <w:t xml:space="preserve"> County</w:t>
            </w:r>
            <w:r w:rsidR="009D32D7">
              <w:rPr>
                <w:sz w:val="22"/>
                <w:szCs w:val="22"/>
              </w:rPr>
              <w:t>, Florida</w:t>
            </w:r>
          </w:p>
        </w:tc>
      </w:tr>
    </w:tbl>
    <w:p w14:paraId="2D4B5D88" w14:textId="77777777" w:rsidR="00620F6C" w:rsidRPr="00620F6C" w:rsidRDefault="00620F6C" w:rsidP="006244BD">
      <w:pPr>
        <w:pStyle w:val="BodyTextIndent"/>
        <w:spacing w:before="240"/>
        <w:ind w:firstLine="0"/>
        <w:rPr>
          <w:b/>
          <w:sz w:val="22"/>
          <w:szCs w:val="22"/>
        </w:rPr>
      </w:pPr>
      <w:r w:rsidRPr="00620F6C">
        <w:rPr>
          <w:b/>
          <w:sz w:val="22"/>
          <w:szCs w:val="22"/>
        </w:rPr>
        <w:t>PROJECT</w:t>
      </w:r>
    </w:p>
    <w:p w14:paraId="3F4FEF1E" w14:textId="77777777"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D619BC" w:rsidRPr="00D619BC">
        <w:rPr>
          <w:sz w:val="22"/>
          <w:szCs w:val="22"/>
        </w:rPr>
        <w:t xml:space="preserve">air </w:t>
      </w:r>
      <w:r w:rsidR="003139FA">
        <w:rPr>
          <w:sz w:val="22"/>
          <w:szCs w:val="22"/>
        </w:rPr>
        <w:t xml:space="preserve">operation </w:t>
      </w:r>
      <w:r w:rsidR="00D619BC" w:rsidRPr="00D619BC">
        <w:rPr>
          <w:sz w:val="22"/>
          <w:szCs w:val="22"/>
        </w:rPr>
        <w:t>permit</w:t>
      </w:r>
      <w:r w:rsidR="00095076">
        <w:rPr>
          <w:sz w:val="22"/>
          <w:szCs w:val="22"/>
        </w:rPr>
        <w:t>,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3028FB">
        <w:rPr>
          <w:sz w:val="22"/>
          <w:szCs w:val="22"/>
        </w:rPr>
        <w:t>Port Manatee Terminal</w:t>
      </w:r>
      <w:r w:rsidR="00D619BC" w:rsidRPr="00D619BC">
        <w:rPr>
          <w:sz w:val="22"/>
          <w:szCs w:val="22"/>
        </w:rPr>
        <w:t xml:space="preserve">, which is a </w:t>
      </w:r>
      <w:r w:rsidR="003028FB">
        <w:rPr>
          <w:sz w:val="22"/>
          <w:szCs w:val="22"/>
        </w:rPr>
        <w:t>marine cargo handling facility</w:t>
      </w:r>
      <w:r w:rsidR="00D619BC" w:rsidRPr="00D619BC">
        <w:rPr>
          <w:sz w:val="22"/>
          <w:szCs w:val="22"/>
        </w:rPr>
        <w:t xml:space="preserve"> (Standard Industrial Classification No. </w:t>
      </w:r>
      <w:r w:rsidR="003028FB">
        <w:rPr>
          <w:sz w:val="22"/>
          <w:szCs w:val="22"/>
        </w:rPr>
        <w:t>4491</w:t>
      </w:r>
      <w:r w:rsidR="00D619BC" w:rsidRPr="00D619BC">
        <w:rPr>
          <w:sz w:val="22"/>
          <w:szCs w:val="22"/>
        </w:rPr>
        <w:t>)</w:t>
      </w:r>
      <w:r w:rsidR="00D728B4" w:rsidRPr="00D619BC">
        <w:rPr>
          <w:sz w:val="22"/>
          <w:szCs w:val="22"/>
        </w:rPr>
        <w:t xml:space="preserve">. </w:t>
      </w:r>
      <w:r w:rsidR="00D728B4">
        <w:rPr>
          <w:sz w:val="22"/>
          <w:szCs w:val="22"/>
        </w:rPr>
        <w:t xml:space="preserve"> This</w:t>
      </w:r>
      <w:r w:rsidR="00B644A8">
        <w:rPr>
          <w:sz w:val="22"/>
          <w:szCs w:val="22"/>
        </w:rPr>
        <w:t xml:space="preserve"> project </w:t>
      </w:r>
      <w:r w:rsidR="002A57CB">
        <w:rPr>
          <w:sz w:val="22"/>
          <w:szCs w:val="22"/>
        </w:rPr>
        <w:t>is to renew the facility operation permit</w:t>
      </w:r>
      <w:r w:rsidR="00B644A8">
        <w:rPr>
          <w:sz w:val="22"/>
          <w:szCs w:val="22"/>
        </w:rPr>
        <w:t xml:space="preserve">.  </w:t>
      </w:r>
      <w:r w:rsidR="00D619BC" w:rsidRPr="00D619BC">
        <w:rPr>
          <w:sz w:val="22"/>
          <w:szCs w:val="22"/>
        </w:rPr>
        <w:t xml:space="preserve">The facility </w:t>
      </w:r>
      <w:proofErr w:type="gramStart"/>
      <w:r w:rsidR="00F621A4" w:rsidRPr="00F621A4">
        <w:rPr>
          <w:sz w:val="22"/>
          <w:szCs w:val="22"/>
        </w:rPr>
        <w:t>is</w:t>
      </w:r>
      <w:r w:rsidR="00D619BC" w:rsidRPr="00D619BC">
        <w:rPr>
          <w:sz w:val="22"/>
          <w:szCs w:val="22"/>
        </w:rPr>
        <w:t xml:space="preserve"> located in</w:t>
      </w:r>
      <w:proofErr w:type="gramEnd"/>
      <w:r w:rsidR="00D619BC" w:rsidRPr="00D619BC">
        <w:rPr>
          <w:sz w:val="22"/>
          <w:szCs w:val="22"/>
        </w:rPr>
        <w:t xml:space="preserve"> </w:t>
      </w:r>
      <w:r w:rsidR="003028FB">
        <w:rPr>
          <w:sz w:val="22"/>
          <w:szCs w:val="22"/>
        </w:rPr>
        <w:t>Manatee</w:t>
      </w:r>
      <w:r w:rsidR="00D619BC" w:rsidRPr="00D619BC">
        <w:rPr>
          <w:sz w:val="22"/>
          <w:szCs w:val="22"/>
        </w:rPr>
        <w:t xml:space="preserve"> County at </w:t>
      </w:r>
      <w:r w:rsidR="003028FB">
        <w:rPr>
          <w:sz w:val="22"/>
          <w:szCs w:val="22"/>
        </w:rPr>
        <w:t>500 Nat</w:t>
      </w:r>
      <w:r w:rsidR="003028FB" w:rsidRPr="003028FB">
        <w:rPr>
          <w:sz w:val="22"/>
          <w:szCs w:val="22"/>
        </w:rPr>
        <w:t xml:space="preserve">ional Street </w:t>
      </w:r>
      <w:r w:rsidR="00D619BC" w:rsidRPr="003028FB">
        <w:rPr>
          <w:sz w:val="22"/>
          <w:szCs w:val="22"/>
        </w:rPr>
        <w:t xml:space="preserve">in </w:t>
      </w:r>
      <w:r w:rsidR="003028FB" w:rsidRPr="003028FB">
        <w:rPr>
          <w:sz w:val="22"/>
          <w:szCs w:val="22"/>
        </w:rPr>
        <w:t>Palmetto</w:t>
      </w:r>
      <w:r w:rsidR="00D619BC" w:rsidRPr="00D619BC">
        <w:rPr>
          <w:sz w:val="22"/>
          <w:szCs w:val="22"/>
        </w:rPr>
        <w:t xml:space="preserve">, Florida.  The UTM coordinates are Zone </w:t>
      </w:r>
      <w:r w:rsidR="003028FB">
        <w:rPr>
          <w:sz w:val="22"/>
          <w:szCs w:val="22"/>
        </w:rPr>
        <w:t>17</w:t>
      </w:r>
      <w:r w:rsidR="00D619BC" w:rsidRPr="00D619BC">
        <w:rPr>
          <w:sz w:val="22"/>
          <w:szCs w:val="22"/>
        </w:rPr>
        <w:t xml:space="preserve">, </w:t>
      </w:r>
      <w:r w:rsidR="003028FB">
        <w:rPr>
          <w:sz w:val="22"/>
          <w:szCs w:val="22"/>
        </w:rPr>
        <w:t>347.59</w:t>
      </w:r>
      <w:r w:rsidR="00D619BC" w:rsidRPr="00D619BC">
        <w:rPr>
          <w:sz w:val="22"/>
          <w:szCs w:val="22"/>
        </w:rPr>
        <w:t xml:space="preserve"> </w:t>
      </w:r>
      <w:r w:rsidR="00D728B4">
        <w:rPr>
          <w:sz w:val="22"/>
          <w:szCs w:val="22"/>
        </w:rPr>
        <w:t>kilometers</w:t>
      </w:r>
      <w:r w:rsidR="00620F6C">
        <w:rPr>
          <w:sz w:val="22"/>
          <w:szCs w:val="22"/>
        </w:rPr>
        <w:t xml:space="preserve"> (</w:t>
      </w:r>
      <w:r w:rsidR="00D619BC" w:rsidRPr="00D619BC">
        <w:rPr>
          <w:sz w:val="22"/>
          <w:szCs w:val="22"/>
        </w:rPr>
        <w:t>km</w:t>
      </w:r>
      <w:r w:rsidR="00620F6C">
        <w:rPr>
          <w:sz w:val="22"/>
          <w:szCs w:val="22"/>
        </w:rPr>
        <w:t>)</w:t>
      </w:r>
      <w:r w:rsidR="00D619BC" w:rsidRPr="00D619BC">
        <w:rPr>
          <w:sz w:val="22"/>
          <w:szCs w:val="22"/>
        </w:rPr>
        <w:t xml:space="preserve"> East, and </w:t>
      </w:r>
      <w:r w:rsidR="003028FB">
        <w:rPr>
          <w:sz w:val="22"/>
          <w:szCs w:val="22"/>
        </w:rPr>
        <w:t>3057.65</w:t>
      </w:r>
      <w:r w:rsidR="00D619BC" w:rsidRPr="00D619BC">
        <w:rPr>
          <w:sz w:val="22"/>
          <w:szCs w:val="22"/>
        </w:rPr>
        <w:t xml:space="preserve"> km North.  </w:t>
      </w:r>
    </w:p>
    <w:p w14:paraId="78951B06" w14:textId="77777777" w:rsidR="00D619BC" w:rsidRPr="00D728B4"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w:t>
      </w:r>
      <w:r w:rsidR="003028FB">
        <w:rPr>
          <w:sz w:val="22"/>
          <w:szCs w:val="22"/>
        </w:rPr>
        <w:t>)</w:t>
      </w:r>
      <w:r w:rsidRPr="00D728B4">
        <w:rPr>
          <w:sz w:val="22"/>
          <w:szCs w:val="22"/>
        </w:rPr>
        <w:t>; Section 3 (Emissions Unit Specific Conditions); and Section 4 (Appendices).  Because of the technical nature of the project, the permit contains numerous acronyms and abbreviations, which are defined in Appendix A of Section 4 of this permit.</w:t>
      </w:r>
    </w:p>
    <w:p w14:paraId="0B3AC02D" w14:textId="77777777" w:rsidR="00FA39E2" w:rsidRPr="0090039E" w:rsidRDefault="006837C2" w:rsidP="00FA39E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w:t>
      </w:r>
      <w:r w:rsidRPr="00FA39E2">
        <w:rPr>
          <w:sz w:val="22"/>
          <w:szCs w:val="22"/>
        </w:rPr>
        <w:t>Code (F.A.C.).  The Permitting Authority responsible for making a permit determination for this project is the</w:t>
      </w:r>
      <w:r w:rsidR="00F621A4" w:rsidRPr="00FA39E2">
        <w:rPr>
          <w:sz w:val="22"/>
          <w:szCs w:val="22"/>
        </w:rPr>
        <w:t xml:space="preserve"> </w:t>
      </w:r>
      <w:r w:rsidR="00FA39E2" w:rsidRPr="00FA39E2">
        <w:rPr>
          <w:sz w:val="22"/>
          <w:szCs w:val="22"/>
        </w:rPr>
        <w:t xml:space="preserve">District </w:t>
      </w:r>
      <w:r w:rsidR="00116042" w:rsidRPr="00FA39E2">
        <w:rPr>
          <w:sz w:val="22"/>
          <w:szCs w:val="22"/>
        </w:rPr>
        <w:t>Office</w:t>
      </w:r>
      <w:r w:rsidR="00F621A4" w:rsidRPr="00FA39E2">
        <w:rPr>
          <w:sz w:val="22"/>
          <w:szCs w:val="22"/>
        </w:rPr>
        <w:t>.</w:t>
      </w:r>
      <w:r w:rsidR="00F621A4">
        <w:rPr>
          <w:sz w:val="22"/>
          <w:szCs w:val="22"/>
        </w:rPr>
        <w:t xml:space="preserve">  </w:t>
      </w:r>
      <w:r w:rsidR="00FA39E2" w:rsidRPr="00245C25">
        <w:rPr>
          <w:sz w:val="22"/>
          <w:szCs w:val="22"/>
        </w:rPr>
        <w:t xml:space="preserve">The Permitting Authority’s physical address is:  </w:t>
      </w:r>
      <w:r w:rsidR="00FA39E2" w:rsidRPr="00DF3C84">
        <w:rPr>
          <w:sz w:val="22"/>
          <w:szCs w:val="22"/>
        </w:rPr>
        <w:t>13051 North Telecom Parkway</w:t>
      </w:r>
      <w:r w:rsidR="00237D85">
        <w:rPr>
          <w:sz w:val="22"/>
          <w:szCs w:val="22"/>
        </w:rPr>
        <w:t>, Suite 101</w:t>
      </w:r>
      <w:r w:rsidR="00FA39E2" w:rsidRPr="00DF3C84">
        <w:rPr>
          <w:sz w:val="22"/>
          <w:szCs w:val="22"/>
        </w:rPr>
        <w:t>, Temple Terrace, Florida 33637-0926</w:t>
      </w:r>
      <w:r w:rsidR="00FA39E2" w:rsidRPr="00245C25">
        <w:rPr>
          <w:sz w:val="22"/>
          <w:szCs w:val="22"/>
        </w:rPr>
        <w:t>.  The Permitting A</w:t>
      </w:r>
      <w:r w:rsidR="00FA39E2">
        <w:rPr>
          <w:sz w:val="22"/>
          <w:szCs w:val="22"/>
        </w:rPr>
        <w:t xml:space="preserve">uthority’s mailing address is: </w:t>
      </w:r>
      <w:r w:rsidR="00FA39E2" w:rsidRPr="00DF3C84">
        <w:rPr>
          <w:sz w:val="22"/>
          <w:szCs w:val="22"/>
        </w:rPr>
        <w:t>13051 North Telecom Parkway</w:t>
      </w:r>
      <w:r w:rsidR="00237D85">
        <w:rPr>
          <w:sz w:val="22"/>
          <w:szCs w:val="22"/>
        </w:rPr>
        <w:t>, Suite 101</w:t>
      </w:r>
      <w:r w:rsidR="00FA39E2" w:rsidRPr="00DF3C84">
        <w:rPr>
          <w:sz w:val="22"/>
          <w:szCs w:val="22"/>
        </w:rPr>
        <w:t>, Temple Terrace, Florida 33637-0926</w:t>
      </w:r>
      <w:r w:rsidR="00FA39E2" w:rsidRPr="00245C25">
        <w:rPr>
          <w:sz w:val="22"/>
          <w:szCs w:val="22"/>
        </w:rPr>
        <w:t>.  The Permitting Authority’s telephone number is</w:t>
      </w:r>
      <w:r w:rsidR="00FA39E2">
        <w:rPr>
          <w:sz w:val="22"/>
          <w:szCs w:val="22"/>
        </w:rPr>
        <w:t xml:space="preserve"> 813-470-5700</w:t>
      </w:r>
      <w:r w:rsidR="00FA39E2" w:rsidRPr="00245C25">
        <w:rPr>
          <w:sz w:val="22"/>
          <w:szCs w:val="22"/>
        </w:rPr>
        <w:t>.</w:t>
      </w:r>
    </w:p>
    <w:p w14:paraId="67EB2FB9" w14:textId="77777777"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w:t>
      </w:r>
      <w:r w:rsidRPr="00FA39E2">
        <w:rPr>
          <w:sz w:val="22"/>
          <w:szCs w:val="22"/>
        </w:rPr>
        <w:t>the Department’s Office of General Counsel, MS #35, 3900 Commonwealth Boulevard, Tallahassee, Florida 32399-3000</w:t>
      </w:r>
      <w:r w:rsidR="001D0C21" w:rsidRPr="00FA39E2">
        <w:rPr>
          <w:sz w:val="22"/>
          <w:szCs w:val="22"/>
        </w:rPr>
        <w:t xml:space="preserve">, </w:t>
      </w:r>
      <w:hyperlink r:id="rId8" w:history="1">
        <w:r w:rsidR="003D1229" w:rsidRPr="00CA72C7">
          <w:rPr>
            <w:rStyle w:val="Hyperlink"/>
            <w:sz w:val="22"/>
            <w:szCs w:val="22"/>
          </w:rPr>
          <w:t>Agency_Clerk@dep.state.fl.us</w:t>
        </w:r>
      </w:hyperlink>
      <w:r w:rsidRPr="00FA39E2">
        <w:rPr>
          <w:sz w:val="22"/>
          <w:szCs w:val="22"/>
        </w:rPr>
        <w:t>.</w:t>
      </w:r>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w:t>
      </w:r>
      <w:proofErr w:type="gramStart"/>
      <w:r w:rsidRPr="00EC6F46">
        <w:rPr>
          <w:sz w:val="22"/>
          <w:szCs w:val="22"/>
        </w:rPr>
        <w:t>time period</w:t>
      </w:r>
      <w:proofErr w:type="gramEnd"/>
      <w:r w:rsidRPr="00EC6F46">
        <w:rPr>
          <w:sz w:val="22"/>
          <w:szCs w:val="22"/>
        </w:rPr>
        <w:t xml:space="preserve">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14:paraId="4492C0F2" w14:textId="77777777" w:rsidR="00FA39E2" w:rsidRDefault="005234EA" w:rsidP="005234EA">
      <w:pPr>
        <w:widowControl w:val="0"/>
        <w:tabs>
          <w:tab w:val="left" w:pos="0"/>
        </w:tabs>
        <w:spacing w:after="120"/>
        <w:rPr>
          <w:sz w:val="22"/>
          <w:szCs w:val="22"/>
        </w:r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how and when each petitioner received notice of the agency action or proposed </w:t>
      </w:r>
      <w:r w:rsidRPr="002C2B8C">
        <w:rPr>
          <w:sz w:val="22"/>
          <w:szCs w:val="22"/>
        </w:rPr>
        <w:lastRenderedPageBreak/>
        <w:t>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Pr>
          <w:sz w:val="22"/>
          <w:szCs w:val="22"/>
        </w:rPr>
        <w:t xml:space="preserve">  </w:t>
      </w:r>
    </w:p>
    <w:p w14:paraId="4D00DD9A" w14:textId="77777777" w:rsidR="00DB0692" w:rsidRDefault="005234EA" w:rsidP="005234EA">
      <w:pPr>
        <w:widowControl w:val="0"/>
        <w:tabs>
          <w:tab w:val="left" w:pos="0"/>
        </w:tabs>
        <w:spacing w:after="120"/>
        <w:rPr>
          <w:sz w:val="22"/>
          <w:szCs w:val="22"/>
        </w:rPr>
      </w:pPr>
      <w:r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3542470B" w14:textId="77777777"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4AAC52A1" w14:textId="77777777"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14:paraId="4FEAB7F7" w14:textId="54E5A377"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7AA05186" w14:textId="782878BA" w:rsidR="006837C2" w:rsidRPr="006837C2" w:rsidRDefault="005234EA" w:rsidP="005234EA">
      <w:pPr>
        <w:pStyle w:val="BodyText3"/>
        <w:widowControl w:val="0"/>
        <w:rPr>
          <w:sz w:val="22"/>
          <w:szCs w:val="22"/>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w:t>
      </w:r>
      <w:r w:rsidRPr="00FA39E2">
        <w:rPr>
          <w:sz w:val="22"/>
          <w:szCs w:val="22"/>
        </w:rPr>
        <w:t>the Department of Environmental Protection in the Office of General Counsel, Mail Station #35, 3900 Commonwealth Boulevard, Tallahassee, Florida, 32399-3000, and</w:t>
      </w:r>
      <w:r w:rsidRPr="008542AE">
        <w:rPr>
          <w:sz w:val="22"/>
          <w:szCs w:val="22"/>
        </w:rPr>
        <w:t xml:space="preserve">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14:paraId="736476DD" w14:textId="6485CBE3" w:rsidR="00CE0591" w:rsidRDefault="00CE0591"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highlight w:val="yellow"/>
        </w:rPr>
      </w:pPr>
    </w:p>
    <w:p w14:paraId="7030FFC8" w14:textId="426A8440" w:rsidR="00CE0591" w:rsidRPr="000E17A4" w:rsidRDefault="003028FB"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3028FB">
        <w:rPr>
          <w:sz w:val="22"/>
          <w:szCs w:val="22"/>
        </w:rPr>
        <w:t>0810004-027</w:t>
      </w:r>
      <w:r w:rsidR="00CE0591" w:rsidRPr="003028FB">
        <w:rPr>
          <w:sz w:val="22"/>
          <w:szCs w:val="22"/>
        </w:rPr>
        <w:t>-A</w:t>
      </w:r>
      <w:r w:rsidR="00905012" w:rsidRPr="003028FB">
        <w:rPr>
          <w:sz w:val="22"/>
          <w:szCs w:val="22"/>
        </w:rPr>
        <w:t>O</w:t>
      </w:r>
      <w:r w:rsidR="00CE0591" w:rsidRPr="000E17A4">
        <w:rPr>
          <w:sz w:val="22"/>
          <w:szCs w:val="22"/>
        </w:rPr>
        <w:t xml:space="preserve"> Effective Date:  </w:t>
      </w:r>
      <w:r w:rsidR="00096792">
        <w:rPr>
          <w:sz w:val="22"/>
          <w:szCs w:val="22"/>
        </w:rPr>
        <w:t>August 29, 2018</w:t>
      </w:r>
    </w:p>
    <w:p w14:paraId="22D19378" w14:textId="0677F910" w:rsidR="00CE0591" w:rsidRPr="000E17A4" w:rsidRDefault="00CE0591"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0E17A4">
        <w:rPr>
          <w:sz w:val="22"/>
          <w:szCs w:val="22"/>
        </w:rPr>
        <w:t xml:space="preserve">Renewal Application Due Date:  </w:t>
      </w:r>
      <w:r w:rsidR="00096792">
        <w:rPr>
          <w:sz w:val="22"/>
          <w:szCs w:val="22"/>
        </w:rPr>
        <w:t>June 30, 2023</w:t>
      </w:r>
    </w:p>
    <w:p w14:paraId="5D132727" w14:textId="35A83667" w:rsidR="00CE0591" w:rsidRPr="000E17A4" w:rsidRDefault="00CE0591" w:rsidP="00CE0591">
      <w:pPr>
        <w:pStyle w:val="BodyText3"/>
        <w:widowControl w:val="0"/>
        <w:rPr>
          <w:sz w:val="22"/>
          <w:szCs w:val="22"/>
        </w:rPr>
      </w:pPr>
      <w:r w:rsidRPr="000E17A4">
        <w:rPr>
          <w:sz w:val="22"/>
          <w:szCs w:val="22"/>
        </w:rPr>
        <w:t xml:space="preserve">Expiration Date:  </w:t>
      </w:r>
      <w:r w:rsidR="00096792">
        <w:rPr>
          <w:sz w:val="22"/>
          <w:szCs w:val="22"/>
        </w:rPr>
        <w:t>August 29, 2023</w:t>
      </w:r>
    </w:p>
    <w:p w14:paraId="42D1E4BA" w14:textId="119A32E1" w:rsidR="00CE0591" w:rsidRDefault="00CE0591" w:rsidP="00CE0591">
      <w:pPr>
        <w:widowControl w:val="0"/>
        <w:overflowPunct w:val="0"/>
        <w:autoSpaceDE w:val="0"/>
        <w:autoSpaceDN w:val="0"/>
        <w:adjustRightInd w:val="0"/>
        <w:textAlignment w:val="baseline"/>
        <w:outlineLvl w:val="0"/>
        <w:rPr>
          <w:sz w:val="22"/>
          <w:szCs w:val="22"/>
        </w:rPr>
      </w:pPr>
    </w:p>
    <w:p w14:paraId="09407A15" w14:textId="2EA5AB7F" w:rsidR="00CE0591" w:rsidRPr="00C66F94" w:rsidRDefault="00CE0591" w:rsidP="00CE0591">
      <w:pPr>
        <w:widowControl w:val="0"/>
        <w:overflowPunct w:val="0"/>
        <w:autoSpaceDE w:val="0"/>
        <w:autoSpaceDN w:val="0"/>
        <w:adjustRightInd w:val="0"/>
        <w:textAlignment w:val="baseline"/>
        <w:outlineLvl w:val="0"/>
        <w:rPr>
          <w:sz w:val="22"/>
          <w:szCs w:val="22"/>
        </w:rPr>
      </w:pPr>
      <w:r w:rsidRPr="00C66F94">
        <w:rPr>
          <w:sz w:val="22"/>
          <w:szCs w:val="22"/>
        </w:rPr>
        <w:t>Executed in</w:t>
      </w:r>
      <w:r w:rsidRPr="00C66F94">
        <w:rPr>
          <w:b/>
          <w:sz w:val="22"/>
          <w:szCs w:val="22"/>
        </w:rPr>
        <w:t xml:space="preserve"> </w:t>
      </w:r>
      <w:r w:rsidRPr="00C66F94">
        <w:rPr>
          <w:sz w:val="22"/>
          <w:szCs w:val="22"/>
        </w:rPr>
        <w:t>Hillsborough County, Florida.</w:t>
      </w:r>
    </w:p>
    <w:p w14:paraId="09982830" w14:textId="3DFBD659" w:rsidR="00CE0591" w:rsidRDefault="00CE0591" w:rsidP="00CE0591">
      <w:pPr>
        <w:widowControl w:val="0"/>
        <w:rPr>
          <w:sz w:val="22"/>
          <w:szCs w:val="22"/>
        </w:rPr>
      </w:pPr>
    </w:p>
    <w:p w14:paraId="2D4A6187" w14:textId="5F2A376C" w:rsidR="00CE0591" w:rsidRPr="00FA1D20" w:rsidRDefault="003D43A7" w:rsidP="00CE0591">
      <w:pPr>
        <w:widowControl w:val="0"/>
        <w:rPr>
          <w:i/>
          <w:sz w:val="22"/>
          <w:szCs w:val="22"/>
        </w:rPr>
      </w:pPr>
      <w:r>
        <w:rPr>
          <w:i/>
          <w:noProof/>
          <w:sz w:val="22"/>
          <w:szCs w:val="22"/>
        </w:rPr>
        <mc:AlternateContent>
          <mc:Choice Requires="wpi">
            <w:drawing>
              <wp:anchor distT="0" distB="0" distL="114300" distR="114300" simplePos="0" relativeHeight="251658240" behindDoc="0" locked="0" layoutInCell="0" allowOverlap="1" wp14:anchorId="6843CFAB" wp14:editId="34D0E39A">
                <wp:simplePos x="0" y="0"/>
                <wp:positionH relativeFrom="page">
                  <wp:posOffset>485775</wp:posOffset>
                </wp:positionH>
                <wp:positionV relativeFrom="page">
                  <wp:posOffset>6517640</wp:posOffset>
                </wp:positionV>
                <wp:extent cx="1958340" cy="751840"/>
                <wp:effectExtent l="47625" t="59690" r="51435" b="55245"/>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1958340" cy="751840"/>
                      </w14:xfrm>
                    </w14:contentPart>
                  </a:graphicData>
                </a:graphic>
                <wp14:sizeRelH relativeFrom="page">
                  <wp14:pctWidth>0</wp14:pctWidth>
                </wp14:sizeRelH>
                <wp14:sizeRelV relativeFrom="page">
                  <wp14:pctHeight>0</wp14:pctHeight>
                </wp14:sizeRelV>
              </wp:anchor>
            </w:drawing>
          </mc:Choice>
          <mc:Fallback>
            <w:pict>
              <v:shapetype w14:anchorId="73EF6AC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7.5pt;margin-top:512.45pt;width:155.65pt;height:60.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" o:allowincell="f">
                <v:imagedata r:id="rId10" o:title=""/>
                <o:lock v:ext="edit" rotation="t" verticies="t" shapetype="t"/>
                <w10:wrap anchorx="page" anchory="page"/>
              </v:shape>
            </w:pict>
          </mc:Fallback>
        </mc:AlternateContent>
      </w:r>
    </w:p>
    <w:p w14:paraId="198C3257" w14:textId="5F3E8533" w:rsidR="00CE0591" w:rsidRPr="00C66F94" w:rsidRDefault="00CE0591" w:rsidP="00CE0591">
      <w:pPr>
        <w:widowControl w:val="0"/>
        <w:rPr>
          <w:sz w:val="22"/>
          <w:szCs w:val="22"/>
        </w:rPr>
      </w:pPr>
      <w:r w:rsidRPr="00C66F94">
        <w:rPr>
          <w:sz w:val="22"/>
          <w:szCs w:val="22"/>
        </w:rPr>
        <w:t>_______________________________</w:t>
      </w:r>
    </w:p>
    <w:p w14:paraId="3273F339" w14:textId="0FA81CA8" w:rsidR="00D2609D" w:rsidRPr="00D2609D" w:rsidRDefault="003D43A7" w:rsidP="00D2609D">
      <w:pPr>
        <w:rPr>
          <w:sz w:val="22"/>
          <w:szCs w:val="22"/>
        </w:rPr>
      </w:pPr>
      <w:r>
        <w:rPr>
          <w:noProof/>
          <w:sz w:val="22"/>
          <w:szCs w:val="22"/>
        </w:rPr>
        <mc:AlternateContent>
          <mc:Choice Requires="wpi">
            <w:drawing>
              <wp:anchor distT="0" distB="0" distL="114300" distR="114300" simplePos="0" relativeHeight="251659264" behindDoc="0" locked="0" layoutInCell="0" allowOverlap="1" wp14:anchorId="1155AC80" wp14:editId="7F1E8BE0">
                <wp:simplePos x="0" y="0"/>
                <wp:positionH relativeFrom="leftMargin">
                  <wp:align>right</wp:align>
                </wp:positionH>
                <wp:positionV relativeFrom="page">
                  <wp:posOffset>7030720</wp:posOffset>
                </wp:positionV>
                <wp:extent cx="344805" cy="361315"/>
                <wp:effectExtent l="38100" t="57150" r="0" b="38735"/>
                <wp:wrapNone/>
                <wp:docPr id="2" name="Ink 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344805" cy="361315"/>
                      </w14:xfrm>
                    </w14:contentPart>
                  </a:graphicData>
                </a:graphic>
                <wp14:sizeRelH relativeFrom="page">
                  <wp14:pctWidth>0</wp14:pctWidth>
                </wp14:sizeRelH>
                <wp14:sizeRelV relativeFrom="page">
                  <wp14:pctHeight>0</wp14:pctHeight>
                </wp14:sizeRelV>
              </wp:anchor>
            </w:drawing>
          </mc:Choice>
          <mc:Fallback>
            <w:pict>
              <v:shape w14:anchorId="62B38E81" id="Ink 2" o:spid="_x0000_s1026" type="#_x0000_t75" style="position:absolute;margin-left:-23.3pt;margin-top:552.8pt;width:28.7pt;height:30pt;z-index:251659264;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" o:allowincell="f">
                <v:imagedata r:id="rId12" o:title=""/>
                <o:lock v:ext="edit" rotation="t" verticies="t" shapetype="t"/>
                <w10:wrap anchorx="margin" anchory="page"/>
              </v:shape>
            </w:pict>
          </mc:Fallback>
        </mc:AlternateContent>
      </w:r>
      <w:r w:rsidR="00D2609D" w:rsidRPr="00D2609D">
        <w:rPr>
          <w:sz w:val="22"/>
          <w:szCs w:val="22"/>
        </w:rPr>
        <w:t>Pamala Vazquez</w:t>
      </w:r>
    </w:p>
    <w:p w14:paraId="25468D5A" w14:textId="171805ED" w:rsidR="00D2609D" w:rsidRPr="00D2609D" w:rsidRDefault="00D2609D" w:rsidP="00D2609D">
      <w:pPr>
        <w:rPr>
          <w:sz w:val="22"/>
          <w:szCs w:val="22"/>
        </w:rPr>
      </w:pPr>
      <w:r w:rsidRPr="00D2609D">
        <w:rPr>
          <w:sz w:val="22"/>
          <w:szCs w:val="22"/>
        </w:rPr>
        <w:t>Program Administrator</w:t>
      </w:r>
    </w:p>
    <w:p w14:paraId="1EA97FA7" w14:textId="77777777" w:rsidR="00D2609D" w:rsidRPr="00D2609D" w:rsidRDefault="00D2609D" w:rsidP="00D2609D">
      <w:pPr>
        <w:rPr>
          <w:sz w:val="22"/>
          <w:szCs w:val="22"/>
        </w:rPr>
      </w:pPr>
      <w:r w:rsidRPr="00D2609D">
        <w:rPr>
          <w:sz w:val="22"/>
          <w:szCs w:val="22"/>
        </w:rPr>
        <w:t>Permitting &amp; Waste Cleanup Program</w:t>
      </w:r>
    </w:p>
    <w:p w14:paraId="6792E7DB" w14:textId="77777777" w:rsidR="00D2609D" w:rsidRPr="00D2609D" w:rsidRDefault="00D2609D" w:rsidP="00D2609D">
      <w:pPr>
        <w:rPr>
          <w:sz w:val="22"/>
          <w:szCs w:val="22"/>
        </w:rPr>
      </w:pPr>
      <w:r w:rsidRPr="00D2609D">
        <w:rPr>
          <w:sz w:val="22"/>
          <w:szCs w:val="22"/>
        </w:rPr>
        <w:t>Southwest District</w:t>
      </w:r>
    </w:p>
    <w:p w14:paraId="09D5B3A0" w14:textId="77777777" w:rsidR="00CE0591" w:rsidRPr="00C66F94" w:rsidRDefault="00CE0591" w:rsidP="00CE0591">
      <w:pPr>
        <w:rPr>
          <w:sz w:val="22"/>
          <w:szCs w:val="22"/>
        </w:rPr>
      </w:pPr>
    </w:p>
    <w:p w14:paraId="6658A64A" w14:textId="77777777" w:rsidR="00CE0591" w:rsidRDefault="00CE0591" w:rsidP="00CE0591">
      <w:pPr>
        <w:widowControl w:val="0"/>
        <w:overflowPunct w:val="0"/>
        <w:autoSpaceDE w:val="0"/>
        <w:autoSpaceDN w:val="0"/>
        <w:adjustRightInd w:val="0"/>
        <w:textAlignment w:val="baseline"/>
        <w:outlineLvl w:val="0"/>
        <w:rPr>
          <w:sz w:val="22"/>
          <w:szCs w:val="22"/>
        </w:rPr>
      </w:pPr>
    </w:p>
    <w:p w14:paraId="71F04251" w14:textId="77777777" w:rsidR="00FA39E2" w:rsidRPr="00375EF6" w:rsidRDefault="00FA39E2" w:rsidP="00FA39E2">
      <w:pPr>
        <w:rPr>
          <w:sz w:val="22"/>
          <w:szCs w:val="22"/>
        </w:rPr>
      </w:pPr>
    </w:p>
    <w:p w14:paraId="292D0AAC" w14:textId="77777777" w:rsidR="00FA39E2" w:rsidRDefault="00FA39E2">
      <w:pPr>
        <w:rPr>
          <w:b/>
          <w:caps/>
          <w:snapToGrid w:val="0"/>
          <w:sz w:val="22"/>
          <w:szCs w:val="22"/>
        </w:rPr>
      </w:pPr>
      <w:r>
        <w:rPr>
          <w:b/>
          <w:caps/>
          <w:sz w:val="22"/>
          <w:szCs w:val="22"/>
        </w:rPr>
        <w:br w:type="page"/>
      </w:r>
    </w:p>
    <w:p w14:paraId="3FFF3C08" w14:textId="77777777" w:rsidR="00FA39E2" w:rsidRDefault="00FA39E2" w:rsidP="00FA39E2">
      <w:pPr>
        <w:pStyle w:val="p8"/>
        <w:widowControl/>
        <w:tabs>
          <w:tab w:val="clear" w:pos="720"/>
        </w:tabs>
        <w:spacing w:line="240" w:lineRule="auto"/>
        <w:ind w:left="4320"/>
        <w:rPr>
          <w:b/>
          <w:caps/>
          <w:sz w:val="22"/>
          <w:szCs w:val="22"/>
        </w:rPr>
      </w:pPr>
    </w:p>
    <w:p w14:paraId="3DAEC6B0" w14:textId="77777777" w:rsidR="004B7A02" w:rsidRPr="00674BC0" w:rsidRDefault="004B7A02" w:rsidP="00FD008E">
      <w:pPr>
        <w:pStyle w:val="p8"/>
        <w:widowControl/>
        <w:tabs>
          <w:tab w:val="clear" w:pos="720"/>
        </w:tabs>
        <w:spacing w:line="240" w:lineRule="auto"/>
        <w:ind w:left="3600"/>
        <w:rPr>
          <w:b/>
          <w:sz w:val="22"/>
          <w:szCs w:val="22"/>
        </w:rPr>
      </w:pPr>
      <w:r w:rsidRPr="00674BC0">
        <w:rPr>
          <w:b/>
          <w:sz w:val="22"/>
          <w:szCs w:val="22"/>
        </w:rPr>
        <w:t>CERTIFICATE OF SERVICE</w:t>
      </w:r>
    </w:p>
    <w:p w14:paraId="75092839" w14:textId="77777777" w:rsidR="00BD6151" w:rsidRPr="00BD6151" w:rsidRDefault="00BD6151" w:rsidP="00BD6151">
      <w:pPr>
        <w:spacing w:after="240"/>
        <w:rPr>
          <w:sz w:val="22"/>
          <w:szCs w:val="22"/>
        </w:rPr>
      </w:pPr>
      <w:r w:rsidRPr="00BD615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7B590E30" w14:textId="77777777" w:rsidR="00B14988" w:rsidRDefault="00B14988" w:rsidP="00B14988">
      <w:pPr>
        <w:pStyle w:val="Default"/>
        <w:rPr>
          <w:sz w:val="22"/>
          <w:szCs w:val="22"/>
        </w:rPr>
      </w:pPr>
      <w:r>
        <w:rPr>
          <w:sz w:val="22"/>
          <w:szCs w:val="22"/>
        </w:rPr>
        <w:t xml:space="preserve">Rodney Palmer, Kinder Morgan Port Manatee Terminal, LLC, </w:t>
      </w:r>
      <w:hyperlink r:id="rId13" w:history="1">
        <w:r w:rsidRPr="00197D2B">
          <w:rPr>
            <w:rStyle w:val="Hyperlink"/>
            <w:sz w:val="22"/>
            <w:szCs w:val="22"/>
          </w:rPr>
          <w:t>Rodney_Palmer@kindermorgan.com</w:t>
        </w:r>
      </w:hyperlink>
      <w:r>
        <w:rPr>
          <w:sz w:val="22"/>
          <w:szCs w:val="22"/>
        </w:rPr>
        <w:t xml:space="preserve"> </w:t>
      </w:r>
    </w:p>
    <w:p w14:paraId="22822E77" w14:textId="77777777" w:rsidR="00B14988" w:rsidRDefault="00B14988" w:rsidP="00B14988">
      <w:pPr>
        <w:pStyle w:val="Default"/>
        <w:rPr>
          <w:sz w:val="22"/>
          <w:szCs w:val="22"/>
        </w:rPr>
      </w:pPr>
      <w:r>
        <w:rPr>
          <w:sz w:val="22"/>
          <w:szCs w:val="22"/>
        </w:rPr>
        <w:t xml:space="preserve">Erin </w:t>
      </w:r>
      <w:proofErr w:type="spellStart"/>
      <w:r>
        <w:rPr>
          <w:sz w:val="22"/>
          <w:szCs w:val="22"/>
        </w:rPr>
        <w:t>Dibacco</w:t>
      </w:r>
      <w:proofErr w:type="spellEnd"/>
      <w:r>
        <w:rPr>
          <w:sz w:val="22"/>
          <w:szCs w:val="22"/>
        </w:rPr>
        <w:t xml:space="preserve">, Kinder Morgan Port Manatee Terminal, LLC, </w:t>
      </w:r>
      <w:hyperlink r:id="rId14" w:history="1">
        <w:r w:rsidRPr="00197D2B">
          <w:rPr>
            <w:rStyle w:val="Hyperlink"/>
            <w:sz w:val="22"/>
            <w:szCs w:val="22"/>
          </w:rPr>
          <w:t>erin_dibacco@kindermorgan.com</w:t>
        </w:r>
      </w:hyperlink>
      <w:r>
        <w:rPr>
          <w:sz w:val="22"/>
          <w:szCs w:val="22"/>
        </w:rPr>
        <w:t xml:space="preserve"> </w:t>
      </w:r>
    </w:p>
    <w:p w14:paraId="773D5BC6" w14:textId="77777777" w:rsidR="00B14988" w:rsidRDefault="00B14988" w:rsidP="00B14988">
      <w:pPr>
        <w:pStyle w:val="Default"/>
        <w:rPr>
          <w:sz w:val="22"/>
          <w:szCs w:val="22"/>
        </w:rPr>
      </w:pPr>
      <w:r>
        <w:rPr>
          <w:sz w:val="22"/>
          <w:szCs w:val="22"/>
        </w:rPr>
        <w:t xml:space="preserve">David </w:t>
      </w:r>
      <w:proofErr w:type="spellStart"/>
      <w:r>
        <w:rPr>
          <w:sz w:val="22"/>
          <w:szCs w:val="22"/>
        </w:rPr>
        <w:t>Cibik</w:t>
      </w:r>
      <w:proofErr w:type="spellEnd"/>
      <w:r>
        <w:rPr>
          <w:sz w:val="22"/>
          <w:szCs w:val="22"/>
        </w:rPr>
        <w:t xml:space="preserve">, PE, REM, Arcadis, </w:t>
      </w:r>
      <w:hyperlink r:id="rId15" w:history="1">
        <w:r w:rsidRPr="00197D2B">
          <w:rPr>
            <w:rStyle w:val="Hyperlink"/>
            <w:sz w:val="22"/>
            <w:szCs w:val="22"/>
          </w:rPr>
          <w:t>David.Cibik@arcadis-us.com</w:t>
        </w:r>
      </w:hyperlink>
      <w:r>
        <w:rPr>
          <w:sz w:val="22"/>
          <w:szCs w:val="22"/>
        </w:rPr>
        <w:t xml:space="preserve"> </w:t>
      </w:r>
    </w:p>
    <w:p w14:paraId="07F6C540" w14:textId="77777777" w:rsidR="00B14988" w:rsidRDefault="00B14988" w:rsidP="00B14988">
      <w:pPr>
        <w:pStyle w:val="Default"/>
        <w:rPr>
          <w:sz w:val="22"/>
          <w:szCs w:val="22"/>
        </w:rPr>
      </w:pPr>
      <w:r>
        <w:rPr>
          <w:sz w:val="22"/>
          <w:szCs w:val="22"/>
        </w:rPr>
        <w:t xml:space="preserve">Ryan O’Neill, Kinder Morgan Port Manatee Terminal, LLC, </w:t>
      </w:r>
      <w:hyperlink r:id="rId16" w:history="1">
        <w:r w:rsidRPr="00197D2B">
          <w:rPr>
            <w:rStyle w:val="Hyperlink"/>
            <w:sz w:val="22"/>
            <w:szCs w:val="22"/>
          </w:rPr>
          <w:t>ryan_oneill@kindermorgan.com</w:t>
        </w:r>
      </w:hyperlink>
      <w:r>
        <w:rPr>
          <w:sz w:val="22"/>
          <w:szCs w:val="22"/>
        </w:rPr>
        <w:t xml:space="preserve"> </w:t>
      </w:r>
    </w:p>
    <w:p w14:paraId="20F9E7B7" w14:textId="77777777" w:rsidR="00B14988" w:rsidRDefault="00B14988" w:rsidP="00B14988">
      <w:pPr>
        <w:pStyle w:val="Default"/>
        <w:rPr>
          <w:sz w:val="22"/>
          <w:szCs w:val="22"/>
        </w:rPr>
      </w:pPr>
      <w:r>
        <w:rPr>
          <w:sz w:val="22"/>
          <w:szCs w:val="22"/>
        </w:rPr>
        <w:t xml:space="preserve">Benjamin Hsu, Florida DEP Southwest District, </w:t>
      </w:r>
      <w:hyperlink r:id="rId17" w:history="1">
        <w:r w:rsidRPr="00197D2B">
          <w:rPr>
            <w:rStyle w:val="Hyperlink"/>
            <w:sz w:val="22"/>
            <w:szCs w:val="22"/>
          </w:rPr>
          <w:t>benjamin.hsu@dep.state.fl.us</w:t>
        </w:r>
      </w:hyperlink>
      <w:r>
        <w:rPr>
          <w:sz w:val="22"/>
          <w:szCs w:val="22"/>
        </w:rPr>
        <w:t xml:space="preserve"> </w:t>
      </w:r>
    </w:p>
    <w:p w14:paraId="2E3B2B8D" w14:textId="77777777" w:rsidR="00CE0591" w:rsidRDefault="00B14988" w:rsidP="00B14988">
      <w:pPr>
        <w:widowControl w:val="0"/>
        <w:tabs>
          <w:tab w:val="left" w:pos="-720"/>
          <w:tab w:val="left" w:pos="4320"/>
        </w:tabs>
        <w:outlineLvl w:val="0"/>
        <w:rPr>
          <w:sz w:val="22"/>
          <w:szCs w:val="22"/>
        </w:rPr>
      </w:pPr>
      <w:r>
        <w:rPr>
          <w:sz w:val="22"/>
          <w:szCs w:val="22"/>
        </w:rPr>
        <w:t xml:space="preserve">Max Grondahl, Florida DEP Southwest District, </w:t>
      </w:r>
      <w:hyperlink r:id="rId18" w:history="1">
        <w:r w:rsidRPr="00197D2B">
          <w:rPr>
            <w:rStyle w:val="Hyperlink"/>
            <w:sz w:val="22"/>
            <w:szCs w:val="22"/>
          </w:rPr>
          <w:t>max.grondahl@dep.state.fl.us</w:t>
        </w:r>
      </w:hyperlink>
      <w:r>
        <w:rPr>
          <w:sz w:val="22"/>
          <w:szCs w:val="22"/>
        </w:rPr>
        <w:t xml:space="preserve"> </w:t>
      </w:r>
    </w:p>
    <w:p w14:paraId="2F02926C" w14:textId="079375D3" w:rsidR="00CE0591" w:rsidRDefault="00096792" w:rsidP="00CE0591">
      <w:pPr>
        <w:widowControl w:val="0"/>
        <w:tabs>
          <w:tab w:val="left" w:pos="-720"/>
          <w:tab w:val="left" w:pos="4320"/>
        </w:tabs>
        <w:spacing w:before="120" w:after="120"/>
        <w:outlineLvl w:val="0"/>
        <w:rPr>
          <w:sz w:val="22"/>
          <w:szCs w:val="22"/>
        </w:rPr>
      </w:pPr>
      <w:r w:rsidRPr="00096792">
        <w:rPr>
          <w:noProof/>
          <w:sz w:val="22"/>
          <w:szCs w:val="22"/>
          <w:u w:val="single"/>
        </w:rPr>
        <w:drawing>
          <wp:inline distT="0" distB="0" distL="0" distR="0" wp14:anchorId="3F1BCF15" wp14:editId="6223583D">
            <wp:extent cx="1157844" cy="335488"/>
            <wp:effectExtent l="0" t="0" r="4445" b="7620"/>
            <wp:docPr id="18" name="Picture 18" descr="C:\Users\ribeau_s\Desktop\Personal\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beau_s\Desktop\Personal\sig.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5540" cy="343513"/>
                    </a:xfrm>
                    <a:prstGeom prst="rect">
                      <a:avLst/>
                    </a:prstGeom>
                    <a:noFill/>
                    <a:ln>
                      <a:noFill/>
                    </a:ln>
                  </pic:spPr>
                </pic:pic>
              </a:graphicData>
            </a:graphic>
          </wp:inline>
        </w:drawing>
      </w:r>
    </w:p>
    <w:p w14:paraId="10B7F6AE" w14:textId="77777777" w:rsidR="00CE0591" w:rsidRPr="00D5632C" w:rsidRDefault="00CE0591" w:rsidP="00CE0591">
      <w:pPr>
        <w:widowControl w:val="0"/>
        <w:tabs>
          <w:tab w:val="left" w:pos="-720"/>
          <w:tab w:val="left" w:pos="4320"/>
        </w:tabs>
        <w:spacing w:before="120" w:after="120"/>
        <w:outlineLvl w:val="0"/>
        <w:rPr>
          <w:sz w:val="22"/>
          <w:szCs w:val="22"/>
        </w:rPr>
      </w:pPr>
      <w:r w:rsidRPr="00D5632C">
        <w:rPr>
          <w:sz w:val="22"/>
          <w:szCs w:val="22"/>
        </w:rPr>
        <w:t>Clerk Stamp</w:t>
      </w:r>
    </w:p>
    <w:p w14:paraId="7C7F2296" w14:textId="77777777" w:rsidR="00CE0591" w:rsidRDefault="00CE0591" w:rsidP="00CE0591">
      <w:pPr>
        <w:tabs>
          <w:tab w:val="left" w:pos="-720"/>
          <w:tab w:val="left" w:pos="0"/>
          <w:tab w:val="left" w:pos="4320"/>
        </w:tabs>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345EC93B" w14:textId="77777777" w:rsidR="00CE0591" w:rsidRPr="00BD6151" w:rsidRDefault="00CE0591" w:rsidP="00CE0591">
      <w:pPr>
        <w:tabs>
          <w:tab w:val="left" w:pos="-720"/>
          <w:tab w:val="left" w:pos="0"/>
          <w:tab w:val="left" w:pos="4320"/>
        </w:tabs>
        <w:ind w:right="5040"/>
        <w:outlineLvl w:val="0"/>
        <w:rPr>
          <w:sz w:val="22"/>
          <w:szCs w:val="22"/>
        </w:rPr>
      </w:pPr>
    </w:p>
    <w:p w14:paraId="3A0F6D1A" w14:textId="7A315356" w:rsidR="00CE0591" w:rsidRPr="004A4097" w:rsidRDefault="00096792" w:rsidP="00CE0591">
      <w:pPr>
        <w:widowControl w:val="0"/>
        <w:tabs>
          <w:tab w:val="left" w:pos="-720"/>
          <w:tab w:val="left" w:pos="4320"/>
          <w:tab w:val="left" w:pos="8460"/>
        </w:tabs>
        <w:rPr>
          <w:sz w:val="24"/>
          <w:szCs w:val="24"/>
        </w:rPr>
      </w:pPr>
      <w:r>
        <w:rPr>
          <w:sz w:val="24"/>
          <w:szCs w:val="24"/>
        </w:rPr>
        <w:t xml:space="preserve">               </w:t>
      </w:r>
      <w:r w:rsidRPr="00096792">
        <w:rPr>
          <w:noProof/>
          <w:sz w:val="24"/>
          <w:szCs w:val="24"/>
          <w:u w:val="single"/>
        </w:rPr>
        <w:drawing>
          <wp:inline distT="0" distB="0" distL="0" distR="0" wp14:anchorId="6118E2ED" wp14:editId="2CEC4875">
            <wp:extent cx="1300348" cy="376779"/>
            <wp:effectExtent l="0" t="0" r="0" b="4445"/>
            <wp:docPr id="4" name="Picture 4" descr="C:\Users\ribeau_s\Desktop\Personal\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beau_s\Desktop\Personal\sig.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0530" cy="385524"/>
                    </a:xfrm>
                    <a:prstGeom prst="rect">
                      <a:avLst/>
                    </a:prstGeom>
                    <a:noFill/>
                    <a:ln>
                      <a:noFill/>
                    </a:ln>
                  </pic:spPr>
                </pic:pic>
              </a:graphicData>
            </a:graphic>
          </wp:inline>
        </w:drawing>
      </w:r>
      <w:r w:rsidR="00CE0591" w:rsidRPr="004A4097">
        <w:rPr>
          <w:sz w:val="24"/>
          <w:szCs w:val="24"/>
        </w:rPr>
        <w:t>_____</w:t>
      </w:r>
      <w:r w:rsidRPr="00096792">
        <w:rPr>
          <w:sz w:val="24"/>
          <w:szCs w:val="24"/>
          <w:u w:val="single"/>
        </w:rPr>
        <w:t>August 29, 2018</w:t>
      </w:r>
      <w:r w:rsidR="00CE0591" w:rsidRPr="004A4097">
        <w:rPr>
          <w:sz w:val="24"/>
          <w:szCs w:val="24"/>
        </w:rPr>
        <w:t>_______________________________________</w:t>
      </w:r>
    </w:p>
    <w:p w14:paraId="7CD957D5" w14:textId="1B884987" w:rsidR="00CE0591" w:rsidRPr="004A4097" w:rsidRDefault="00CE0591" w:rsidP="00CE0591">
      <w:pPr>
        <w:widowControl w:val="0"/>
        <w:tabs>
          <w:tab w:val="left" w:pos="-720"/>
          <w:tab w:val="left" w:pos="4320"/>
          <w:tab w:val="left" w:pos="9090"/>
        </w:tabs>
        <w:ind w:left="1440"/>
        <w:rPr>
          <w:sz w:val="16"/>
          <w:szCs w:val="16"/>
        </w:rPr>
      </w:pPr>
      <w:r w:rsidRPr="004A4097">
        <w:rPr>
          <w:sz w:val="16"/>
          <w:szCs w:val="16"/>
        </w:rPr>
        <w:t>(</w:t>
      </w:r>
      <w:proofErr w:type="gramStart"/>
      <w:r w:rsidRPr="004A4097">
        <w:rPr>
          <w:sz w:val="16"/>
          <w:szCs w:val="16"/>
        </w:rPr>
        <w:t xml:space="preserve">Clerk)   </w:t>
      </w:r>
      <w:proofErr w:type="gramEnd"/>
      <w:r w:rsidRPr="004A4097">
        <w:rPr>
          <w:sz w:val="16"/>
          <w:szCs w:val="16"/>
        </w:rPr>
        <w:t xml:space="preserve">                      </w:t>
      </w:r>
      <w:r w:rsidR="00096792">
        <w:rPr>
          <w:sz w:val="16"/>
          <w:szCs w:val="16"/>
        </w:rPr>
        <w:t xml:space="preserve">                    </w:t>
      </w:r>
      <w:r w:rsidRPr="004A4097">
        <w:rPr>
          <w:sz w:val="16"/>
          <w:szCs w:val="16"/>
        </w:rPr>
        <w:t xml:space="preserve">  </w:t>
      </w:r>
      <w:r w:rsidR="00096792">
        <w:rPr>
          <w:sz w:val="16"/>
          <w:szCs w:val="16"/>
        </w:rPr>
        <w:t xml:space="preserve">    </w:t>
      </w:r>
      <w:r w:rsidRPr="004A4097">
        <w:rPr>
          <w:sz w:val="16"/>
          <w:szCs w:val="16"/>
        </w:rPr>
        <w:t xml:space="preserve"> (Date)</w:t>
      </w:r>
    </w:p>
    <w:p w14:paraId="390B7AF8" w14:textId="77777777" w:rsidR="00CE0591" w:rsidRDefault="00CE0591" w:rsidP="00BD6151">
      <w:pPr>
        <w:widowControl w:val="0"/>
        <w:tabs>
          <w:tab w:val="left" w:pos="-720"/>
          <w:tab w:val="left" w:pos="4320"/>
        </w:tabs>
        <w:outlineLvl w:val="0"/>
        <w:rPr>
          <w:sz w:val="22"/>
          <w:szCs w:val="22"/>
          <w:highlight w:val="yellow"/>
        </w:rPr>
      </w:pPr>
    </w:p>
    <w:p w14:paraId="087947DA" w14:textId="77777777" w:rsidR="00CE0591" w:rsidRDefault="00CE0591" w:rsidP="00BD6151">
      <w:pPr>
        <w:widowControl w:val="0"/>
        <w:tabs>
          <w:tab w:val="left" w:pos="-720"/>
          <w:tab w:val="left" w:pos="4320"/>
        </w:tabs>
        <w:outlineLvl w:val="0"/>
        <w:rPr>
          <w:sz w:val="22"/>
          <w:szCs w:val="22"/>
          <w:highlight w:val="yellow"/>
        </w:rPr>
      </w:pPr>
    </w:p>
    <w:p w14:paraId="2FC61BD0" w14:textId="77777777" w:rsidR="00FA39E2" w:rsidRPr="00375EF6" w:rsidRDefault="00FA39E2" w:rsidP="00FA39E2">
      <w:pPr>
        <w:widowControl w:val="0"/>
        <w:tabs>
          <w:tab w:val="left" w:pos="-720"/>
          <w:tab w:val="left" w:pos="4320"/>
          <w:tab w:val="left" w:pos="9090"/>
        </w:tabs>
        <w:ind w:left="5760"/>
        <w:rPr>
          <w:sz w:val="16"/>
          <w:szCs w:val="16"/>
        </w:rPr>
      </w:pPr>
    </w:p>
    <w:p w14:paraId="5E25B514" w14:textId="77777777" w:rsidR="00FA39E2" w:rsidRPr="00877418" w:rsidRDefault="00FA39E2" w:rsidP="00DE6A6E">
      <w:pPr>
        <w:rPr>
          <w:b/>
          <w:caps/>
          <w:sz w:val="22"/>
          <w:szCs w:val="22"/>
        </w:rPr>
        <w:sectPr w:rsidR="00FA39E2" w:rsidRPr="00877418" w:rsidSect="00FA39E2">
          <w:headerReference w:type="default" r:id="rId20"/>
          <w:footerReference w:type="default" r:id="rId21"/>
          <w:headerReference w:type="first" r:id="rId22"/>
          <w:pgSz w:w="12240" w:h="15840" w:code="1"/>
          <w:pgMar w:top="1440" w:right="1080" w:bottom="720" w:left="1080" w:header="720" w:footer="720" w:gutter="0"/>
          <w:cols w:space="720"/>
          <w:titlePg/>
          <w:docGrid w:linePitch="272"/>
        </w:sectPr>
      </w:pPr>
    </w:p>
    <w:p w14:paraId="67A0BB25" w14:textId="77777777" w:rsidR="00DE6A6E" w:rsidRPr="00877418" w:rsidRDefault="00DE6A6E" w:rsidP="00B644A8">
      <w:pPr>
        <w:spacing w:after="120"/>
        <w:rPr>
          <w:caps/>
          <w:sz w:val="22"/>
          <w:szCs w:val="22"/>
          <w:u w:val="single"/>
        </w:rPr>
      </w:pPr>
      <w:r w:rsidRPr="00877418">
        <w:rPr>
          <w:b/>
          <w:caps/>
          <w:sz w:val="22"/>
          <w:szCs w:val="22"/>
        </w:rPr>
        <w:t>Facility Description</w:t>
      </w:r>
    </w:p>
    <w:p w14:paraId="1C387673" w14:textId="77777777" w:rsidR="002A57CB" w:rsidRPr="002A57CB" w:rsidRDefault="002A57CB" w:rsidP="00DE6A6E">
      <w:pPr>
        <w:pStyle w:val="BodyText3"/>
        <w:numPr>
          <w:ilvl w:val="12"/>
          <w:numId w:val="0"/>
        </w:numPr>
        <w:rPr>
          <w:sz w:val="22"/>
          <w:szCs w:val="22"/>
        </w:rPr>
      </w:pPr>
      <w:r w:rsidRPr="002A57CB">
        <w:rPr>
          <w:sz w:val="22"/>
          <w:szCs w:val="22"/>
        </w:rPr>
        <w:t>The facility is a synthetic non-Title V dry bulk material handling and storage facility.  The facility is considered synthetic based on potential particulate matter (PM10) emissions, which could be equal to or greater than 100 tons/yr. if the baghouses on Emission Unit Nos. 001, 002, 003, 005, 006, 007, and 008 were not operated.</w:t>
      </w:r>
    </w:p>
    <w:p w14:paraId="3D24E4DB" w14:textId="77777777" w:rsidR="00DE6A6E" w:rsidRPr="00A61FF4" w:rsidRDefault="00DE6A6E" w:rsidP="00DE6A6E">
      <w:pPr>
        <w:pStyle w:val="BodyText3"/>
        <w:numPr>
          <w:ilvl w:val="12"/>
          <w:numId w:val="0"/>
        </w:numPr>
        <w:rPr>
          <w:sz w:val="22"/>
          <w:szCs w:val="22"/>
        </w:rPr>
      </w:pPr>
      <w:r w:rsidRPr="002A57CB">
        <w:rPr>
          <w:sz w:val="22"/>
          <w:szCs w:val="22"/>
        </w:rPr>
        <w:t>The existing facility consists of the following emissions units</w:t>
      </w:r>
      <w:r w:rsidR="00625FF0" w:rsidRPr="002A57CB">
        <w:rPr>
          <w:sz w:val="22"/>
          <w:szCs w:val="22"/>
        </w:rPr>
        <w:t xml:space="preserve"> (EU)</w:t>
      </w:r>
      <w:r w:rsidRPr="002A57CB">
        <w:rPr>
          <w:sz w:val="22"/>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124"/>
      </w:tblGrid>
      <w:tr w:rsidR="00DE6A6E" w:rsidRPr="00877418" w14:paraId="0FB9B5BF" w14:textId="77777777" w:rsidTr="00BD6151">
        <w:tc>
          <w:tcPr>
            <w:tcW w:w="794" w:type="dxa"/>
            <w:tcBorders>
              <w:top w:val="single" w:sz="12" w:space="0" w:color="auto"/>
              <w:left w:val="single" w:sz="12" w:space="0" w:color="auto"/>
              <w:bottom w:val="single" w:sz="12" w:space="0" w:color="auto"/>
              <w:right w:val="single" w:sz="12" w:space="0" w:color="auto"/>
            </w:tcBorders>
          </w:tcPr>
          <w:p w14:paraId="4B6C7F8C" w14:textId="77777777" w:rsidR="00DE6A6E" w:rsidRPr="002A57CB" w:rsidRDefault="00116042" w:rsidP="00DE6A6E">
            <w:pPr>
              <w:jc w:val="center"/>
            </w:pPr>
            <w:r w:rsidRPr="002A57CB">
              <w:rPr>
                <w:b/>
              </w:rPr>
              <w:t>EU</w:t>
            </w:r>
            <w:r w:rsidR="00DE6A6E" w:rsidRPr="002A57CB">
              <w:rPr>
                <w:b/>
              </w:rPr>
              <w:t xml:space="preserve"> No.</w:t>
            </w:r>
          </w:p>
        </w:tc>
        <w:tc>
          <w:tcPr>
            <w:tcW w:w="9124" w:type="dxa"/>
            <w:tcBorders>
              <w:top w:val="single" w:sz="12" w:space="0" w:color="auto"/>
              <w:left w:val="single" w:sz="12" w:space="0" w:color="auto"/>
              <w:bottom w:val="single" w:sz="12" w:space="0" w:color="auto"/>
              <w:right w:val="single" w:sz="12" w:space="0" w:color="auto"/>
            </w:tcBorders>
          </w:tcPr>
          <w:p w14:paraId="1C65FD78" w14:textId="77777777" w:rsidR="00DE6A6E" w:rsidRPr="002A57CB" w:rsidRDefault="00DE6A6E" w:rsidP="00DE6A6E">
            <w:r w:rsidRPr="002A57CB">
              <w:rPr>
                <w:b/>
              </w:rPr>
              <w:t>Emission Unit Description</w:t>
            </w:r>
          </w:p>
        </w:tc>
      </w:tr>
      <w:tr w:rsidR="002A57CB" w:rsidRPr="00877418" w14:paraId="6C7D543F" w14:textId="77777777" w:rsidTr="00BD6151">
        <w:tc>
          <w:tcPr>
            <w:tcW w:w="794" w:type="dxa"/>
            <w:tcBorders>
              <w:top w:val="single" w:sz="12" w:space="0" w:color="auto"/>
              <w:left w:val="single" w:sz="12" w:space="0" w:color="auto"/>
              <w:right w:val="single" w:sz="12" w:space="0" w:color="auto"/>
            </w:tcBorders>
          </w:tcPr>
          <w:p w14:paraId="627E08FF" w14:textId="77777777" w:rsidR="002A57CB" w:rsidRPr="006D46C6" w:rsidRDefault="002A57CB" w:rsidP="002A57CB">
            <w:pPr>
              <w:jc w:val="center"/>
            </w:pPr>
            <w:r w:rsidRPr="006D46C6">
              <w:t>001</w:t>
            </w:r>
          </w:p>
        </w:tc>
        <w:tc>
          <w:tcPr>
            <w:tcW w:w="9124" w:type="dxa"/>
            <w:tcBorders>
              <w:top w:val="single" w:sz="12" w:space="0" w:color="auto"/>
              <w:left w:val="single" w:sz="12" w:space="0" w:color="auto"/>
              <w:right w:val="single" w:sz="12" w:space="0" w:color="auto"/>
            </w:tcBorders>
          </w:tcPr>
          <w:p w14:paraId="182C09B6" w14:textId="77777777" w:rsidR="002A57CB" w:rsidRPr="006D46C6" w:rsidRDefault="002A57CB" w:rsidP="002A57CB">
            <w:r w:rsidRPr="006D46C6">
              <w:t>Railcar/Truck Unloading Building, Baghouse No. 1, southeast (Previously No. 12)</w:t>
            </w:r>
          </w:p>
        </w:tc>
      </w:tr>
      <w:tr w:rsidR="002A57CB" w:rsidRPr="00877418" w14:paraId="3DF79F0A" w14:textId="77777777" w:rsidTr="00BD6151">
        <w:tc>
          <w:tcPr>
            <w:tcW w:w="794" w:type="dxa"/>
            <w:tcBorders>
              <w:left w:val="single" w:sz="12" w:space="0" w:color="auto"/>
              <w:right w:val="single" w:sz="12" w:space="0" w:color="auto"/>
            </w:tcBorders>
          </w:tcPr>
          <w:p w14:paraId="1F15D985" w14:textId="77777777" w:rsidR="002A57CB" w:rsidRPr="006D46C6" w:rsidRDefault="002A57CB" w:rsidP="002A57CB">
            <w:pPr>
              <w:jc w:val="center"/>
            </w:pPr>
            <w:r w:rsidRPr="006D46C6">
              <w:t>002</w:t>
            </w:r>
          </w:p>
        </w:tc>
        <w:tc>
          <w:tcPr>
            <w:tcW w:w="9124" w:type="dxa"/>
            <w:tcBorders>
              <w:left w:val="single" w:sz="12" w:space="0" w:color="auto"/>
              <w:right w:val="single" w:sz="12" w:space="0" w:color="auto"/>
            </w:tcBorders>
          </w:tcPr>
          <w:p w14:paraId="244674B2" w14:textId="77777777" w:rsidR="002A57CB" w:rsidRPr="006D46C6" w:rsidRDefault="002A57CB" w:rsidP="002A57CB">
            <w:r w:rsidRPr="006D46C6">
              <w:t>Railcar/Truck Unloading Building, Baghouse No. 2, northeast</w:t>
            </w:r>
          </w:p>
        </w:tc>
      </w:tr>
      <w:tr w:rsidR="002A57CB" w:rsidRPr="00877418" w14:paraId="24EF6919" w14:textId="77777777" w:rsidTr="00BD6151">
        <w:tc>
          <w:tcPr>
            <w:tcW w:w="794" w:type="dxa"/>
            <w:tcBorders>
              <w:left w:val="single" w:sz="12" w:space="0" w:color="auto"/>
              <w:right w:val="single" w:sz="12" w:space="0" w:color="auto"/>
            </w:tcBorders>
          </w:tcPr>
          <w:p w14:paraId="5F9D1C52" w14:textId="77777777" w:rsidR="002A57CB" w:rsidRPr="006D46C6" w:rsidRDefault="002A57CB" w:rsidP="002A57CB">
            <w:pPr>
              <w:jc w:val="center"/>
            </w:pPr>
            <w:r w:rsidRPr="006D46C6">
              <w:t>003</w:t>
            </w:r>
          </w:p>
        </w:tc>
        <w:tc>
          <w:tcPr>
            <w:tcW w:w="9124" w:type="dxa"/>
            <w:tcBorders>
              <w:left w:val="single" w:sz="12" w:space="0" w:color="auto"/>
              <w:right w:val="single" w:sz="12" w:space="0" w:color="auto"/>
            </w:tcBorders>
          </w:tcPr>
          <w:p w14:paraId="29545FE4" w14:textId="77777777" w:rsidR="002A57CB" w:rsidRPr="006D46C6" w:rsidRDefault="002A57CB" w:rsidP="002A57CB">
            <w:r w:rsidRPr="006D46C6">
              <w:t>Railcar/Truck Unloading Building, Baghouse No. 3, northwest</w:t>
            </w:r>
          </w:p>
        </w:tc>
      </w:tr>
      <w:tr w:rsidR="002A57CB" w:rsidRPr="00877418" w14:paraId="4529A736" w14:textId="77777777" w:rsidTr="00BD6151">
        <w:tc>
          <w:tcPr>
            <w:tcW w:w="794" w:type="dxa"/>
            <w:tcBorders>
              <w:left w:val="single" w:sz="12" w:space="0" w:color="auto"/>
              <w:right w:val="single" w:sz="12" w:space="0" w:color="auto"/>
            </w:tcBorders>
          </w:tcPr>
          <w:p w14:paraId="0F9FB190" w14:textId="77777777" w:rsidR="002A57CB" w:rsidRPr="006D46C6" w:rsidRDefault="002A57CB" w:rsidP="002A57CB">
            <w:pPr>
              <w:jc w:val="center"/>
            </w:pPr>
            <w:r w:rsidRPr="006D46C6">
              <w:t>005</w:t>
            </w:r>
          </w:p>
        </w:tc>
        <w:tc>
          <w:tcPr>
            <w:tcW w:w="9124" w:type="dxa"/>
            <w:tcBorders>
              <w:left w:val="single" w:sz="12" w:space="0" w:color="auto"/>
              <w:right w:val="single" w:sz="12" w:space="0" w:color="auto"/>
            </w:tcBorders>
          </w:tcPr>
          <w:p w14:paraId="7C6B8DBE" w14:textId="77777777" w:rsidR="002A57CB" w:rsidRPr="006D46C6" w:rsidRDefault="002A57CB" w:rsidP="002A57CB">
            <w:r w:rsidRPr="006D46C6">
              <w:t>Conveyor Transfer Tower, Baghouse No. 5</w:t>
            </w:r>
          </w:p>
        </w:tc>
      </w:tr>
      <w:tr w:rsidR="002A57CB" w:rsidRPr="00877418" w14:paraId="7C36F8EC" w14:textId="77777777" w:rsidTr="00BD6151">
        <w:tc>
          <w:tcPr>
            <w:tcW w:w="794" w:type="dxa"/>
            <w:tcBorders>
              <w:left w:val="single" w:sz="12" w:space="0" w:color="auto"/>
              <w:right w:val="single" w:sz="12" w:space="0" w:color="auto"/>
            </w:tcBorders>
          </w:tcPr>
          <w:p w14:paraId="6A009FC0" w14:textId="77777777" w:rsidR="002A57CB" w:rsidRPr="006D46C6" w:rsidRDefault="002A57CB" w:rsidP="002A57CB">
            <w:pPr>
              <w:jc w:val="center"/>
            </w:pPr>
            <w:r w:rsidRPr="006D46C6">
              <w:t>006</w:t>
            </w:r>
          </w:p>
        </w:tc>
        <w:tc>
          <w:tcPr>
            <w:tcW w:w="9124" w:type="dxa"/>
            <w:tcBorders>
              <w:left w:val="single" w:sz="12" w:space="0" w:color="auto"/>
              <w:right w:val="single" w:sz="12" w:space="0" w:color="auto"/>
            </w:tcBorders>
          </w:tcPr>
          <w:p w14:paraId="34FD807D" w14:textId="77777777" w:rsidR="002A57CB" w:rsidRPr="006D46C6" w:rsidRDefault="002A57CB" w:rsidP="002A57CB">
            <w:r w:rsidRPr="006D46C6">
              <w:t>Scale Building, Baghouse No. 6 (Previously No. 8)</w:t>
            </w:r>
          </w:p>
        </w:tc>
      </w:tr>
      <w:tr w:rsidR="002A57CB" w:rsidRPr="00877418" w14:paraId="70EC3934" w14:textId="77777777" w:rsidTr="00BD6151">
        <w:tc>
          <w:tcPr>
            <w:tcW w:w="794" w:type="dxa"/>
            <w:tcBorders>
              <w:left w:val="single" w:sz="12" w:space="0" w:color="auto"/>
              <w:right w:val="single" w:sz="12" w:space="0" w:color="auto"/>
            </w:tcBorders>
          </w:tcPr>
          <w:p w14:paraId="63F87ACE" w14:textId="77777777" w:rsidR="002A57CB" w:rsidRPr="006D46C6" w:rsidRDefault="002A57CB" w:rsidP="002A57CB">
            <w:pPr>
              <w:jc w:val="center"/>
            </w:pPr>
            <w:r w:rsidRPr="006D46C6">
              <w:t>007</w:t>
            </w:r>
          </w:p>
        </w:tc>
        <w:tc>
          <w:tcPr>
            <w:tcW w:w="9124" w:type="dxa"/>
            <w:tcBorders>
              <w:left w:val="single" w:sz="12" w:space="0" w:color="auto"/>
              <w:right w:val="single" w:sz="12" w:space="0" w:color="auto"/>
            </w:tcBorders>
          </w:tcPr>
          <w:p w14:paraId="4E8C2174" w14:textId="77777777" w:rsidR="002A57CB" w:rsidRPr="006D46C6" w:rsidRDefault="002A57CB" w:rsidP="002A57CB">
            <w:r w:rsidRPr="006D46C6">
              <w:t>Warehouse No. 1, Baghouse No. 7 (Previously No. 11).  This baghouse is inside a partially enclosed transfer tower, which is located on the east side of Warehouse No. 1.</w:t>
            </w:r>
          </w:p>
        </w:tc>
      </w:tr>
      <w:tr w:rsidR="002A57CB" w:rsidRPr="00877418" w14:paraId="5C1740FB" w14:textId="77777777" w:rsidTr="00BD6151">
        <w:tc>
          <w:tcPr>
            <w:tcW w:w="794" w:type="dxa"/>
            <w:tcBorders>
              <w:left w:val="single" w:sz="12" w:space="0" w:color="auto"/>
              <w:right w:val="single" w:sz="12" w:space="0" w:color="auto"/>
            </w:tcBorders>
          </w:tcPr>
          <w:p w14:paraId="315B6678" w14:textId="77777777" w:rsidR="002A57CB" w:rsidRPr="006D46C6" w:rsidRDefault="002A57CB" w:rsidP="002A57CB">
            <w:pPr>
              <w:jc w:val="center"/>
            </w:pPr>
            <w:r w:rsidRPr="006D46C6">
              <w:t>008</w:t>
            </w:r>
          </w:p>
        </w:tc>
        <w:tc>
          <w:tcPr>
            <w:tcW w:w="9124" w:type="dxa"/>
            <w:tcBorders>
              <w:left w:val="single" w:sz="12" w:space="0" w:color="auto"/>
              <w:right w:val="single" w:sz="12" w:space="0" w:color="auto"/>
            </w:tcBorders>
          </w:tcPr>
          <w:p w14:paraId="1A76D6B3" w14:textId="77777777" w:rsidR="002A57CB" w:rsidRPr="006D46C6" w:rsidRDefault="002A57CB" w:rsidP="002A57CB">
            <w:r w:rsidRPr="006D46C6">
              <w:t>Top of Silo (Surge Hopper), Baghouse No. 8 (Previously No. 11)</w:t>
            </w:r>
          </w:p>
        </w:tc>
      </w:tr>
      <w:tr w:rsidR="002A57CB" w:rsidRPr="00877418" w14:paraId="3776A098" w14:textId="77777777" w:rsidTr="00BD6151">
        <w:tc>
          <w:tcPr>
            <w:tcW w:w="794" w:type="dxa"/>
            <w:tcBorders>
              <w:left w:val="single" w:sz="12" w:space="0" w:color="auto"/>
              <w:right w:val="single" w:sz="12" w:space="0" w:color="auto"/>
            </w:tcBorders>
          </w:tcPr>
          <w:p w14:paraId="0324C09E" w14:textId="77777777" w:rsidR="002A57CB" w:rsidRPr="006D46C6" w:rsidRDefault="002A57CB" w:rsidP="002A57CB">
            <w:pPr>
              <w:jc w:val="center"/>
            </w:pPr>
            <w:r w:rsidRPr="006D46C6">
              <w:t>009</w:t>
            </w:r>
          </w:p>
        </w:tc>
        <w:tc>
          <w:tcPr>
            <w:tcW w:w="9124" w:type="dxa"/>
            <w:tcBorders>
              <w:left w:val="single" w:sz="12" w:space="0" w:color="auto"/>
              <w:right w:val="single" w:sz="12" w:space="0" w:color="auto"/>
            </w:tcBorders>
          </w:tcPr>
          <w:p w14:paraId="33FE224D" w14:textId="77777777" w:rsidR="002A57CB" w:rsidRPr="006D46C6" w:rsidRDefault="002A57CB" w:rsidP="002A57CB">
            <w:r w:rsidRPr="006D46C6">
              <w:t xml:space="preserve">Ship’s Hold, receives material from the east </w:t>
            </w:r>
            <w:proofErr w:type="spellStart"/>
            <w:r w:rsidRPr="006D46C6">
              <w:t>shiploader</w:t>
            </w:r>
            <w:proofErr w:type="spellEnd"/>
            <w:r w:rsidRPr="006D46C6">
              <w:t xml:space="preserve"> (gantry)</w:t>
            </w:r>
          </w:p>
        </w:tc>
      </w:tr>
      <w:tr w:rsidR="002A57CB" w:rsidRPr="00877418" w14:paraId="1A683E05" w14:textId="77777777" w:rsidTr="00BD6151">
        <w:tc>
          <w:tcPr>
            <w:tcW w:w="794" w:type="dxa"/>
            <w:tcBorders>
              <w:left w:val="single" w:sz="12" w:space="0" w:color="auto"/>
              <w:right w:val="single" w:sz="12" w:space="0" w:color="auto"/>
            </w:tcBorders>
          </w:tcPr>
          <w:p w14:paraId="5CFBAFAC" w14:textId="77777777" w:rsidR="002A57CB" w:rsidRPr="006D46C6" w:rsidRDefault="002A57CB" w:rsidP="002A57CB">
            <w:pPr>
              <w:jc w:val="center"/>
            </w:pPr>
            <w:r w:rsidRPr="006D46C6">
              <w:t>010</w:t>
            </w:r>
          </w:p>
        </w:tc>
        <w:tc>
          <w:tcPr>
            <w:tcW w:w="9124" w:type="dxa"/>
            <w:tcBorders>
              <w:left w:val="single" w:sz="12" w:space="0" w:color="auto"/>
              <w:right w:val="single" w:sz="12" w:space="0" w:color="auto"/>
            </w:tcBorders>
          </w:tcPr>
          <w:p w14:paraId="3E8F4C20" w14:textId="77777777" w:rsidR="002A57CB" w:rsidRPr="006D46C6" w:rsidRDefault="002A57CB" w:rsidP="002A57CB">
            <w:r w:rsidRPr="006D46C6">
              <w:t xml:space="preserve">Ship’s Hold, receives material from the west </w:t>
            </w:r>
            <w:proofErr w:type="spellStart"/>
            <w:r w:rsidRPr="006D46C6">
              <w:t>shiploader</w:t>
            </w:r>
            <w:proofErr w:type="spellEnd"/>
            <w:r w:rsidRPr="006D46C6">
              <w:t xml:space="preserve"> (gantry)</w:t>
            </w:r>
          </w:p>
        </w:tc>
      </w:tr>
      <w:tr w:rsidR="002A57CB" w:rsidRPr="00877418" w14:paraId="3EBA1199" w14:textId="77777777" w:rsidTr="00BD6151">
        <w:tc>
          <w:tcPr>
            <w:tcW w:w="794" w:type="dxa"/>
            <w:tcBorders>
              <w:left w:val="single" w:sz="12" w:space="0" w:color="auto"/>
              <w:right w:val="single" w:sz="12" w:space="0" w:color="auto"/>
            </w:tcBorders>
          </w:tcPr>
          <w:p w14:paraId="2C2009DA" w14:textId="77777777" w:rsidR="002A57CB" w:rsidRPr="006D46C6" w:rsidRDefault="002A57CB" w:rsidP="002A57CB">
            <w:pPr>
              <w:jc w:val="center"/>
            </w:pPr>
            <w:r w:rsidRPr="006D46C6">
              <w:t>012</w:t>
            </w:r>
          </w:p>
        </w:tc>
        <w:tc>
          <w:tcPr>
            <w:tcW w:w="9124" w:type="dxa"/>
            <w:tcBorders>
              <w:left w:val="single" w:sz="12" w:space="0" w:color="auto"/>
              <w:right w:val="single" w:sz="12" w:space="0" w:color="auto"/>
            </w:tcBorders>
          </w:tcPr>
          <w:p w14:paraId="6426C756" w14:textId="77777777" w:rsidR="002A57CB" w:rsidRPr="006D46C6" w:rsidRDefault="002A57CB" w:rsidP="002A57CB">
            <w:r w:rsidRPr="006D46C6">
              <w:t>Ship Unloading Material to Trucks</w:t>
            </w:r>
          </w:p>
        </w:tc>
      </w:tr>
      <w:tr w:rsidR="002A57CB" w:rsidRPr="00877418" w14:paraId="2E4A95C4" w14:textId="77777777" w:rsidTr="00BD6151">
        <w:tc>
          <w:tcPr>
            <w:tcW w:w="794" w:type="dxa"/>
            <w:tcBorders>
              <w:left w:val="single" w:sz="12" w:space="0" w:color="auto"/>
              <w:right w:val="single" w:sz="12" w:space="0" w:color="auto"/>
            </w:tcBorders>
          </w:tcPr>
          <w:p w14:paraId="0341EEE1" w14:textId="77777777" w:rsidR="002A57CB" w:rsidRPr="00017E69" w:rsidRDefault="008D112D" w:rsidP="002A57CB">
            <w:pPr>
              <w:jc w:val="center"/>
            </w:pPr>
            <w:r>
              <w:t>013</w:t>
            </w:r>
          </w:p>
        </w:tc>
        <w:tc>
          <w:tcPr>
            <w:tcW w:w="9124" w:type="dxa"/>
            <w:tcBorders>
              <w:left w:val="single" w:sz="12" w:space="0" w:color="auto"/>
              <w:right w:val="single" w:sz="12" w:space="0" w:color="auto"/>
            </w:tcBorders>
          </w:tcPr>
          <w:p w14:paraId="1375EE7B" w14:textId="77777777" w:rsidR="002A57CB" w:rsidRPr="00017E69" w:rsidRDefault="008D112D" w:rsidP="002A57CB">
            <w:r>
              <w:t>Ship Unloading Material to Storage</w:t>
            </w:r>
          </w:p>
        </w:tc>
      </w:tr>
      <w:tr w:rsidR="008D112D" w:rsidRPr="00877418" w14:paraId="2F343259" w14:textId="77777777" w:rsidTr="00BD6151">
        <w:tc>
          <w:tcPr>
            <w:tcW w:w="794" w:type="dxa"/>
            <w:tcBorders>
              <w:left w:val="single" w:sz="12" w:space="0" w:color="auto"/>
              <w:right w:val="single" w:sz="12" w:space="0" w:color="auto"/>
            </w:tcBorders>
          </w:tcPr>
          <w:p w14:paraId="7E6049B4" w14:textId="77777777" w:rsidR="008D112D" w:rsidRPr="00017E69" w:rsidRDefault="008D112D" w:rsidP="008D112D">
            <w:pPr>
              <w:jc w:val="center"/>
            </w:pPr>
            <w:r w:rsidRPr="00017E69">
              <w:t>014</w:t>
            </w:r>
          </w:p>
        </w:tc>
        <w:tc>
          <w:tcPr>
            <w:tcW w:w="9124" w:type="dxa"/>
            <w:tcBorders>
              <w:left w:val="single" w:sz="12" w:space="0" w:color="auto"/>
              <w:right w:val="single" w:sz="12" w:space="0" w:color="auto"/>
            </w:tcBorders>
          </w:tcPr>
          <w:p w14:paraId="4EF885DC" w14:textId="77777777" w:rsidR="008D112D" w:rsidRPr="00017E69" w:rsidRDefault="008D112D" w:rsidP="008D112D">
            <w:r w:rsidRPr="00017E69">
              <w:t>Material from Front-end Loaders and Trucks to Piles</w:t>
            </w:r>
          </w:p>
        </w:tc>
      </w:tr>
      <w:tr w:rsidR="008D112D" w:rsidRPr="00877418" w14:paraId="76146B95" w14:textId="77777777" w:rsidTr="00BD6151">
        <w:tc>
          <w:tcPr>
            <w:tcW w:w="794" w:type="dxa"/>
            <w:tcBorders>
              <w:left w:val="single" w:sz="12" w:space="0" w:color="auto"/>
              <w:bottom w:val="single" w:sz="12" w:space="0" w:color="auto"/>
              <w:right w:val="single" w:sz="12" w:space="0" w:color="auto"/>
            </w:tcBorders>
          </w:tcPr>
          <w:p w14:paraId="007C499E" w14:textId="77777777" w:rsidR="008D112D" w:rsidRPr="00017E69" w:rsidRDefault="008D112D" w:rsidP="008D112D">
            <w:pPr>
              <w:jc w:val="center"/>
            </w:pPr>
            <w:r w:rsidRPr="00017E69">
              <w:t>015</w:t>
            </w:r>
          </w:p>
        </w:tc>
        <w:tc>
          <w:tcPr>
            <w:tcW w:w="9124" w:type="dxa"/>
            <w:tcBorders>
              <w:left w:val="single" w:sz="12" w:space="0" w:color="auto"/>
              <w:bottom w:val="single" w:sz="12" w:space="0" w:color="auto"/>
              <w:right w:val="single" w:sz="12" w:space="0" w:color="auto"/>
            </w:tcBorders>
          </w:tcPr>
          <w:p w14:paraId="3B20D83D" w14:textId="77777777" w:rsidR="008D112D" w:rsidRPr="00017E69" w:rsidRDefault="008D112D" w:rsidP="008D112D">
            <w:r w:rsidRPr="00017E69">
              <w:t>Materials from Piles to Trucks or Railcars</w:t>
            </w:r>
          </w:p>
        </w:tc>
      </w:tr>
    </w:tbl>
    <w:p w14:paraId="08702D1E" w14:textId="77777777" w:rsidR="006244BD" w:rsidRPr="00116042" w:rsidRDefault="006244BD" w:rsidP="006244BD">
      <w:pPr>
        <w:numPr>
          <w:ilvl w:val="12"/>
          <w:numId w:val="0"/>
        </w:numPr>
        <w:spacing w:before="120" w:after="120"/>
        <w:rPr>
          <w:b/>
          <w:i/>
          <w:sz w:val="22"/>
          <w:szCs w:val="22"/>
          <w:highlight w:val="yellow"/>
        </w:rPr>
      </w:pPr>
    </w:p>
    <w:p w14:paraId="527F8049" w14:textId="77777777" w:rsidR="006244BD" w:rsidRPr="006244BD" w:rsidRDefault="00625FF0" w:rsidP="006244BD">
      <w:pPr>
        <w:numPr>
          <w:ilvl w:val="12"/>
          <w:numId w:val="0"/>
        </w:numPr>
        <w:spacing w:before="120" w:after="120"/>
        <w:rPr>
          <w:b/>
          <w:sz w:val="22"/>
          <w:szCs w:val="22"/>
        </w:rPr>
      </w:pPr>
      <w:r>
        <w:rPr>
          <w:b/>
          <w:sz w:val="22"/>
          <w:szCs w:val="22"/>
        </w:rPr>
        <w:t>APPLICABLE REGULATIONS</w:t>
      </w:r>
      <w:r w:rsidR="00705226">
        <w:rPr>
          <w:b/>
          <w:sz w:val="22"/>
          <w:szCs w:val="22"/>
        </w:rPr>
        <w:t xml:space="preserve"> </w:t>
      </w:r>
    </w:p>
    <w:p w14:paraId="006946B1" w14:textId="77777777" w:rsidR="006244BD" w:rsidRPr="006244BD" w:rsidRDefault="00625FF0" w:rsidP="006244BD">
      <w:pPr>
        <w:numPr>
          <w:ilvl w:val="12"/>
          <w:numId w:val="0"/>
        </w:numPr>
        <w:spacing w:after="120"/>
        <w:rPr>
          <w:sz w:val="22"/>
          <w:szCs w:val="22"/>
        </w:rPr>
      </w:pPr>
      <w:r w:rsidRPr="00C01B12">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6244BD" w:rsidRPr="006244BD" w14:paraId="128C43DA" w14:textId="77777777" w:rsidTr="007C2935">
        <w:tc>
          <w:tcPr>
            <w:tcW w:w="7437" w:type="dxa"/>
            <w:tcBorders>
              <w:bottom w:val="single" w:sz="12" w:space="0" w:color="auto"/>
            </w:tcBorders>
            <w:vAlign w:val="center"/>
          </w:tcPr>
          <w:p w14:paraId="61C9A36E" w14:textId="77777777" w:rsidR="006244BD" w:rsidRPr="006244BD" w:rsidRDefault="00625FF0" w:rsidP="007C2935">
            <w:pPr>
              <w:rPr>
                <w:b/>
              </w:rPr>
            </w:pPr>
            <w:r>
              <w:rPr>
                <w:b/>
              </w:rPr>
              <w:t>Regulation</w:t>
            </w:r>
          </w:p>
        </w:tc>
        <w:tc>
          <w:tcPr>
            <w:tcW w:w="2593" w:type="dxa"/>
            <w:tcBorders>
              <w:bottom w:val="single" w:sz="12" w:space="0" w:color="auto"/>
            </w:tcBorders>
            <w:vAlign w:val="center"/>
          </w:tcPr>
          <w:p w14:paraId="0F8F9678" w14:textId="77777777" w:rsidR="006244BD" w:rsidRPr="006244BD" w:rsidRDefault="007C2935" w:rsidP="007C2935">
            <w:pPr>
              <w:jc w:val="center"/>
            </w:pPr>
            <w:r>
              <w:rPr>
                <w:b/>
              </w:rPr>
              <w:t>EU No(s).</w:t>
            </w:r>
          </w:p>
        </w:tc>
      </w:tr>
      <w:tr w:rsidR="007C2935" w:rsidRPr="007C2935" w14:paraId="5135F8C4" w14:textId="77777777" w:rsidTr="007C2935">
        <w:tc>
          <w:tcPr>
            <w:tcW w:w="10030" w:type="dxa"/>
            <w:gridSpan w:val="2"/>
            <w:tcBorders>
              <w:top w:val="single" w:sz="12" w:space="0" w:color="auto"/>
              <w:bottom w:val="single" w:sz="12" w:space="0" w:color="auto"/>
            </w:tcBorders>
            <w:vAlign w:val="center"/>
          </w:tcPr>
          <w:p w14:paraId="2A13B5E6" w14:textId="77777777" w:rsidR="007C2935" w:rsidRPr="007C2935" w:rsidRDefault="007C2935" w:rsidP="007C2935">
            <w:pPr>
              <w:jc w:val="center"/>
              <w:rPr>
                <w:i/>
                <w:highlight w:val="yellow"/>
              </w:rPr>
            </w:pPr>
            <w:r>
              <w:rPr>
                <w:i/>
              </w:rPr>
              <w:t>State</w:t>
            </w:r>
            <w:r w:rsidRPr="00115F13">
              <w:rPr>
                <w:i/>
              </w:rPr>
              <w:t xml:space="preserve"> Rule Citations</w:t>
            </w:r>
          </w:p>
        </w:tc>
      </w:tr>
      <w:tr w:rsidR="002A57CB" w:rsidRPr="007C2935" w14:paraId="27E65A3A" w14:textId="77777777" w:rsidTr="007C2935">
        <w:tc>
          <w:tcPr>
            <w:tcW w:w="7437" w:type="dxa"/>
            <w:tcBorders>
              <w:top w:val="single" w:sz="12" w:space="0" w:color="auto"/>
              <w:bottom w:val="single" w:sz="8" w:space="0" w:color="auto"/>
            </w:tcBorders>
            <w:shd w:val="clear" w:color="auto" w:fill="auto"/>
          </w:tcPr>
          <w:p w14:paraId="1E956A98" w14:textId="77777777" w:rsidR="002A57CB" w:rsidRPr="007C2935" w:rsidRDefault="002A57CB" w:rsidP="002A57CB">
            <w:r w:rsidRPr="00FF4C63">
              <w:t>Rule 62-210.300, F.A.C., Permits Required</w:t>
            </w:r>
          </w:p>
        </w:tc>
        <w:tc>
          <w:tcPr>
            <w:tcW w:w="2593" w:type="dxa"/>
            <w:tcBorders>
              <w:top w:val="single" w:sz="12" w:space="0" w:color="auto"/>
              <w:bottom w:val="single" w:sz="8" w:space="0" w:color="auto"/>
            </w:tcBorders>
            <w:shd w:val="clear" w:color="auto" w:fill="auto"/>
            <w:vAlign w:val="center"/>
          </w:tcPr>
          <w:p w14:paraId="65271891" w14:textId="77777777" w:rsidR="002A57CB" w:rsidRPr="007C2935" w:rsidRDefault="002A57CB" w:rsidP="002A57CB">
            <w:pPr>
              <w:jc w:val="center"/>
            </w:pPr>
            <w:r>
              <w:t>All active EU’s</w:t>
            </w:r>
          </w:p>
        </w:tc>
      </w:tr>
      <w:tr w:rsidR="002A57CB" w:rsidRPr="006244BD" w14:paraId="25CD2F49" w14:textId="77777777" w:rsidTr="002A57CB">
        <w:tc>
          <w:tcPr>
            <w:tcW w:w="7437" w:type="dxa"/>
            <w:tcBorders>
              <w:top w:val="single" w:sz="8" w:space="0" w:color="auto"/>
              <w:bottom w:val="single" w:sz="8" w:space="0" w:color="auto"/>
            </w:tcBorders>
            <w:shd w:val="clear" w:color="auto" w:fill="auto"/>
          </w:tcPr>
          <w:p w14:paraId="4B203DF5" w14:textId="77777777" w:rsidR="002A57CB" w:rsidRPr="007C2935" w:rsidRDefault="002A57CB" w:rsidP="002A57CB">
            <w:r>
              <w:t>Rule 62-296.320, F.A.C., General Pollutant Emission Limiting Standards</w:t>
            </w:r>
          </w:p>
        </w:tc>
        <w:tc>
          <w:tcPr>
            <w:tcW w:w="2593" w:type="dxa"/>
            <w:tcBorders>
              <w:top w:val="single" w:sz="8" w:space="0" w:color="auto"/>
              <w:bottom w:val="single" w:sz="8" w:space="0" w:color="auto"/>
            </w:tcBorders>
            <w:shd w:val="clear" w:color="auto" w:fill="auto"/>
            <w:vAlign w:val="center"/>
          </w:tcPr>
          <w:p w14:paraId="2EF5C682" w14:textId="77777777" w:rsidR="002A57CB" w:rsidRPr="007C2935" w:rsidRDefault="002A57CB" w:rsidP="002A57CB">
            <w:pPr>
              <w:jc w:val="center"/>
            </w:pPr>
            <w:r>
              <w:t>All active EU’s</w:t>
            </w:r>
          </w:p>
        </w:tc>
      </w:tr>
      <w:tr w:rsidR="002A57CB" w:rsidRPr="006244BD" w14:paraId="1BE51D68" w14:textId="77777777" w:rsidTr="002A57CB">
        <w:tc>
          <w:tcPr>
            <w:tcW w:w="7437" w:type="dxa"/>
            <w:tcBorders>
              <w:top w:val="single" w:sz="8" w:space="0" w:color="auto"/>
              <w:bottom w:val="single" w:sz="8" w:space="0" w:color="auto"/>
            </w:tcBorders>
            <w:shd w:val="clear" w:color="auto" w:fill="auto"/>
          </w:tcPr>
          <w:p w14:paraId="4B9BD6FD" w14:textId="77777777" w:rsidR="002A57CB" w:rsidRPr="007C2935" w:rsidRDefault="002A57CB" w:rsidP="002A57CB">
            <w:r>
              <w:t>Rule 62-297.310, F.A.C., General Compliance Test Requirements</w:t>
            </w:r>
          </w:p>
        </w:tc>
        <w:tc>
          <w:tcPr>
            <w:tcW w:w="2593" w:type="dxa"/>
            <w:tcBorders>
              <w:top w:val="single" w:sz="8" w:space="0" w:color="auto"/>
              <w:bottom w:val="single" w:sz="8" w:space="0" w:color="auto"/>
            </w:tcBorders>
            <w:shd w:val="clear" w:color="auto" w:fill="auto"/>
            <w:vAlign w:val="center"/>
          </w:tcPr>
          <w:p w14:paraId="34938F16" w14:textId="77777777" w:rsidR="002A57CB" w:rsidRPr="007C2935" w:rsidRDefault="002A57CB" w:rsidP="002A57CB">
            <w:pPr>
              <w:jc w:val="center"/>
            </w:pPr>
            <w:r>
              <w:t>All active EU’s</w:t>
            </w:r>
          </w:p>
        </w:tc>
      </w:tr>
      <w:tr w:rsidR="002A57CB" w:rsidRPr="006244BD" w14:paraId="19CB3C22" w14:textId="77777777" w:rsidTr="007C2935">
        <w:tc>
          <w:tcPr>
            <w:tcW w:w="7437" w:type="dxa"/>
            <w:tcBorders>
              <w:top w:val="single" w:sz="8" w:space="0" w:color="auto"/>
            </w:tcBorders>
            <w:shd w:val="clear" w:color="auto" w:fill="auto"/>
          </w:tcPr>
          <w:p w14:paraId="3FA5CD2A" w14:textId="77777777" w:rsidR="002A57CB" w:rsidRPr="007C2935" w:rsidRDefault="002A57CB" w:rsidP="002A57CB">
            <w:r>
              <w:t>Rule 62-297.620, F.A.C., Exceptions and Approval of Alternate Procedures and Requirements</w:t>
            </w:r>
          </w:p>
        </w:tc>
        <w:tc>
          <w:tcPr>
            <w:tcW w:w="2593" w:type="dxa"/>
            <w:tcBorders>
              <w:top w:val="single" w:sz="8" w:space="0" w:color="auto"/>
            </w:tcBorders>
            <w:shd w:val="clear" w:color="auto" w:fill="auto"/>
            <w:vAlign w:val="center"/>
          </w:tcPr>
          <w:p w14:paraId="56BC8871" w14:textId="77777777" w:rsidR="002A57CB" w:rsidRPr="007C2935" w:rsidRDefault="002A57CB" w:rsidP="002A57CB">
            <w:pPr>
              <w:jc w:val="center"/>
            </w:pPr>
            <w:r>
              <w:t>001, 002, 003, 005, 006, 007, 008, 009 &amp; 010</w:t>
            </w:r>
          </w:p>
        </w:tc>
      </w:tr>
    </w:tbl>
    <w:p w14:paraId="24CE991A" w14:textId="77777777" w:rsidR="00DD47F7" w:rsidRDefault="00DD47F7" w:rsidP="00DD47F7">
      <w:pPr>
        <w:suppressAutoHyphens/>
        <w:spacing w:after="120"/>
        <w:ind w:left="720" w:hanging="720"/>
        <w:rPr>
          <w:b/>
          <w:sz w:val="22"/>
          <w:szCs w:val="22"/>
          <w:highlight w:val="yellow"/>
        </w:rPr>
      </w:pPr>
    </w:p>
    <w:p w14:paraId="24D44F7E" w14:textId="77777777" w:rsidR="00DD47F7" w:rsidRPr="002A57CB" w:rsidRDefault="00DD47F7" w:rsidP="00DD47F7">
      <w:pPr>
        <w:suppressAutoHyphens/>
        <w:spacing w:after="120"/>
        <w:ind w:left="720" w:hanging="720"/>
        <w:rPr>
          <w:b/>
          <w:sz w:val="22"/>
          <w:szCs w:val="22"/>
        </w:rPr>
      </w:pPr>
      <w:r w:rsidRPr="002A57CB">
        <w:rPr>
          <w:b/>
          <w:sz w:val="22"/>
          <w:szCs w:val="22"/>
        </w:rPr>
        <w:t>EXEMPT EMISSION SOURCES/ACTIVITIES</w:t>
      </w:r>
    </w:p>
    <w:p w14:paraId="7FFA4E77" w14:textId="77777777" w:rsidR="002A57CB" w:rsidRDefault="00DD47F7" w:rsidP="002A57CB">
      <w:pPr>
        <w:suppressAutoHyphens/>
        <w:ind w:left="360" w:hanging="360"/>
        <w:rPr>
          <w:sz w:val="22"/>
        </w:rPr>
      </w:pPr>
      <w:r w:rsidRPr="002A57CB">
        <w:rPr>
          <w:i/>
          <w:sz w:val="22"/>
          <w:szCs w:val="22"/>
        </w:rPr>
        <w:t xml:space="preserve">- </w:t>
      </w:r>
      <w:r w:rsidRPr="002A57CB">
        <w:rPr>
          <w:i/>
          <w:sz w:val="22"/>
          <w:szCs w:val="22"/>
        </w:rPr>
        <w:tab/>
      </w:r>
      <w:r w:rsidR="002A57CB" w:rsidRPr="00B00A04">
        <w:rPr>
          <w:sz w:val="22"/>
        </w:rPr>
        <w:t>Salt in Warehouse No. 1 that is not designated for storage or truck load out is transferred via a screener and drag</w:t>
      </w:r>
      <w:r w:rsidR="002A57CB" w:rsidRPr="008546CC">
        <w:rPr>
          <w:sz w:val="22"/>
        </w:rPr>
        <w:t xml:space="preserve"> conveyor to Warehouse No. 3 </w:t>
      </w:r>
      <w:proofErr w:type="gramStart"/>
      <w:r w:rsidR="002A57CB" w:rsidRPr="008546CC">
        <w:rPr>
          <w:sz w:val="22"/>
        </w:rPr>
        <w:t>utilizing</w:t>
      </w:r>
      <w:proofErr w:type="gramEnd"/>
      <w:r w:rsidR="002A57CB" w:rsidRPr="008546CC">
        <w:rPr>
          <w:sz w:val="22"/>
        </w:rPr>
        <w:t xml:space="preserve"> Conveyor BC-1.  The conveyor is an air-supported belt conveyor.  The air supplied from a fan pressurizes the air chamber under the conveyor’s pan.  The air flows up through holes in the pan and the conveying belt system is fully enclosed.  Conveyor BC-1 transfers the salt from Warehouse No. 1 to Warehouse No. 3 through a sealed opening in the roof of Warehouse No. 3 and is transferred directly into a hopper.  The transfer point from the conveyor to the hopper opening is fully enclosed.  The salt product is then transferred directly into bags from the hopper’s spout (second transfer point).  The bags of salt are heat sealed and emissions from the bagging operation’s two (2) transfer points are vented to a baghouse located inside Warehouse No. 3.</w:t>
      </w:r>
      <w:r w:rsidR="002A57CB" w:rsidRPr="00B00A04">
        <w:rPr>
          <w:sz w:val="22"/>
        </w:rPr>
        <w:t xml:space="preserve"> </w:t>
      </w:r>
      <w:r w:rsidR="002A57CB" w:rsidRPr="008546CC">
        <w:rPr>
          <w:sz w:val="22"/>
        </w:rPr>
        <w:t>[Uncontrolled emissions comply with Rule 62-210.300(3)(b)1., F.A.C.]</w:t>
      </w:r>
    </w:p>
    <w:p w14:paraId="40A12630" w14:textId="77777777" w:rsidR="002A57CB" w:rsidRDefault="002A57CB" w:rsidP="002A57CB">
      <w:pPr>
        <w:suppressAutoHyphens/>
        <w:ind w:left="360" w:hanging="360"/>
        <w:rPr>
          <w:sz w:val="22"/>
        </w:rPr>
      </w:pPr>
      <w:r>
        <w:rPr>
          <w:sz w:val="22"/>
        </w:rPr>
        <w:t>-</w:t>
      </w:r>
      <w:r>
        <w:rPr>
          <w:sz w:val="22"/>
        </w:rPr>
        <w:tab/>
      </w:r>
      <w:r w:rsidRPr="00B00A04">
        <w:rPr>
          <w:sz w:val="22"/>
        </w:rPr>
        <w:t xml:space="preserve">The facility predominantly handles coarse salt for the bagging operation.  On occasion, another type of salt will be bagged called mixing salt.  Prior to bagging the different type of salt, the Conveyor BC-1 system must be flushed to prevent cross contamination of product.  The flushed product is directed through a chute and is captured in the bucket of a </w:t>
      </w:r>
      <w:r w:rsidR="00314589" w:rsidRPr="00B00A04">
        <w:rPr>
          <w:sz w:val="22"/>
        </w:rPr>
        <w:t>front-end</w:t>
      </w:r>
      <w:r w:rsidRPr="00B00A04">
        <w:rPr>
          <w:sz w:val="22"/>
        </w:rPr>
        <w:t xml:space="preserve"> loader.  The </w:t>
      </w:r>
      <w:r w:rsidR="00314589" w:rsidRPr="00B00A04">
        <w:rPr>
          <w:sz w:val="22"/>
        </w:rPr>
        <w:t>front-end</w:t>
      </w:r>
      <w:r w:rsidRPr="00B00A04">
        <w:rPr>
          <w:sz w:val="22"/>
        </w:rPr>
        <w:t xml:space="preserve"> loader bucket is placed directly under the chute to capture the residual product.  The product does not touch the floor and is transferred to Warehouse No. 1 for storage.  The amount of material collected during the Conveyor BC-1 system flushing periods is expected to be approximately one or two front end loader bucket loads per flush.</w:t>
      </w:r>
      <w:r>
        <w:rPr>
          <w:sz w:val="22"/>
        </w:rPr>
        <w:t xml:space="preserve"> </w:t>
      </w:r>
      <w:r w:rsidRPr="008546CC">
        <w:rPr>
          <w:sz w:val="22"/>
        </w:rPr>
        <w:t>[Rule 62-210.300(3)(b)1., F.A.C.]</w:t>
      </w:r>
    </w:p>
    <w:p w14:paraId="0142DC21" w14:textId="77777777" w:rsidR="002A57CB" w:rsidRDefault="002A57CB" w:rsidP="002A57CB">
      <w:pPr>
        <w:suppressAutoHyphens/>
        <w:ind w:left="360" w:hanging="360"/>
        <w:rPr>
          <w:i/>
          <w:sz w:val="22"/>
          <w:szCs w:val="22"/>
          <w:highlight w:val="green"/>
        </w:rPr>
      </w:pPr>
    </w:p>
    <w:p w14:paraId="7D03858C" w14:textId="77777777" w:rsidR="00DE6A6E" w:rsidRPr="00C51AC5" w:rsidRDefault="006244BD" w:rsidP="00D75C53">
      <w:pPr>
        <w:pStyle w:val="BodyText3"/>
        <w:numPr>
          <w:ilvl w:val="12"/>
          <w:numId w:val="0"/>
        </w:numPr>
        <w:spacing w:before="120"/>
        <w:rPr>
          <w:b/>
          <w:sz w:val="22"/>
          <w:szCs w:val="22"/>
        </w:rPr>
      </w:pPr>
      <w:r w:rsidRPr="006244BD">
        <w:rPr>
          <w:b/>
          <w:sz w:val="22"/>
          <w:szCs w:val="22"/>
        </w:rPr>
        <w:t>FACILITY REGULATORY CLASSIFICATION</w:t>
      </w:r>
    </w:p>
    <w:p w14:paraId="0B274878" w14:textId="77777777" w:rsidR="00DE6A6E" w:rsidRPr="00B644A8" w:rsidRDefault="00DE6A6E" w:rsidP="00F1744C">
      <w:pPr>
        <w:numPr>
          <w:ilvl w:val="0"/>
          <w:numId w:val="9"/>
        </w:numPr>
        <w:spacing w:after="120"/>
        <w:rPr>
          <w:sz w:val="22"/>
          <w:szCs w:val="22"/>
        </w:rPr>
      </w:pPr>
      <w:r w:rsidRPr="00B644A8">
        <w:rPr>
          <w:sz w:val="22"/>
          <w:szCs w:val="22"/>
        </w:rPr>
        <w:t xml:space="preserve">The </w:t>
      </w:r>
      <w:r w:rsidRPr="002A57CB">
        <w:rPr>
          <w:sz w:val="22"/>
          <w:szCs w:val="22"/>
        </w:rPr>
        <w:t>facility is not</w:t>
      </w:r>
      <w:r w:rsidRPr="00B644A8">
        <w:rPr>
          <w:sz w:val="22"/>
          <w:szCs w:val="22"/>
        </w:rPr>
        <w:t xml:space="preserve"> a major source of hazardous air pollutants (HAP).</w:t>
      </w:r>
    </w:p>
    <w:p w14:paraId="7D13E54D" w14:textId="77777777" w:rsidR="00DE6A6E" w:rsidRPr="002A57CB" w:rsidRDefault="00DE6A6E" w:rsidP="00F1744C">
      <w:pPr>
        <w:pStyle w:val="BodyText"/>
        <w:numPr>
          <w:ilvl w:val="0"/>
          <w:numId w:val="9"/>
        </w:numPr>
        <w:jc w:val="left"/>
        <w:rPr>
          <w:sz w:val="22"/>
          <w:szCs w:val="22"/>
        </w:rPr>
      </w:pPr>
      <w:r w:rsidRPr="002A57CB">
        <w:rPr>
          <w:sz w:val="22"/>
          <w:szCs w:val="22"/>
        </w:rPr>
        <w:t xml:space="preserve">The facility </w:t>
      </w:r>
      <w:r w:rsidR="00116042" w:rsidRPr="002A57CB">
        <w:rPr>
          <w:sz w:val="22"/>
          <w:szCs w:val="22"/>
        </w:rPr>
        <w:t>does not operate</w:t>
      </w:r>
      <w:r w:rsidRPr="002A57CB">
        <w:rPr>
          <w:sz w:val="22"/>
          <w:szCs w:val="22"/>
        </w:rPr>
        <w:t xml:space="preserve"> units subject to the acid rain provisions of the Clean Air Act (CAA).</w:t>
      </w:r>
    </w:p>
    <w:p w14:paraId="7F50C6A3" w14:textId="77777777" w:rsidR="00DE6A6E" w:rsidRPr="002A57CB" w:rsidRDefault="00DE6A6E" w:rsidP="00F1744C">
      <w:pPr>
        <w:numPr>
          <w:ilvl w:val="0"/>
          <w:numId w:val="9"/>
        </w:numPr>
        <w:spacing w:after="120"/>
        <w:rPr>
          <w:sz w:val="22"/>
          <w:szCs w:val="22"/>
        </w:rPr>
      </w:pPr>
      <w:r w:rsidRPr="002A57CB">
        <w:rPr>
          <w:sz w:val="22"/>
          <w:szCs w:val="22"/>
        </w:rPr>
        <w:t xml:space="preserve">The facility is not a Title V major source of air pollution in accordance with Chapter </w:t>
      </w:r>
      <w:r w:rsidR="006244BD" w:rsidRPr="002A57CB">
        <w:rPr>
          <w:sz w:val="22"/>
          <w:szCs w:val="22"/>
        </w:rPr>
        <w:t>62-</w:t>
      </w:r>
      <w:r w:rsidRPr="002A57CB">
        <w:rPr>
          <w:sz w:val="22"/>
          <w:szCs w:val="22"/>
        </w:rPr>
        <w:t>213, F.A.C.</w:t>
      </w:r>
    </w:p>
    <w:p w14:paraId="58E14B3B" w14:textId="77777777" w:rsidR="00DE6A6E" w:rsidRPr="002A57CB" w:rsidRDefault="00DE6A6E" w:rsidP="00F1744C">
      <w:pPr>
        <w:numPr>
          <w:ilvl w:val="0"/>
          <w:numId w:val="9"/>
        </w:numPr>
        <w:spacing w:after="120"/>
        <w:rPr>
          <w:sz w:val="22"/>
          <w:szCs w:val="22"/>
        </w:rPr>
      </w:pPr>
      <w:r w:rsidRPr="002A57CB">
        <w:rPr>
          <w:sz w:val="22"/>
          <w:szCs w:val="22"/>
        </w:rPr>
        <w:t xml:space="preserve">The facility is not a </w:t>
      </w:r>
      <w:r w:rsidR="006244BD" w:rsidRPr="002A57CB">
        <w:rPr>
          <w:sz w:val="22"/>
          <w:szCs w:val="22"/>
        </w:rPr>
        <w:t>major stationary source in accordance with Rule 62-212.400, F.A.C. for the Prevention of Significant Deterioration (PSD) of Air Quality.</w:t>
      </w:r>
    </w:p>
    <w:p w14:paraId="5610058D" w14:textId="77777777" w:rsidR="002A57CB" w:rsidRPr="002A57CB" w:rsidRDefault="00E7026A" w:rsidP="00F1744C">
      <w:pPr>
        <w:pStyle w:val="ListParagraph"/>
        <w:numPr>
          <w:ilvl w:val="0"/>
          <w:numId w:val="11"/>
        </w:numPr>
        <w:spacing w:after="120"/>
        <w:contextualSpacing w:val="0"/>
        <w:rPr>
          <w:color w:val="000000"/>
          <w:sz w:val="22"/>
          <w:szCs w:val="22"/>
        </w:rPr>
      </w:pPr>
      <w:r w:rsidRPr="002A57CB">
        <w:rPr>
          <w:color w:val="000000"/>
          <w:sz w:val="22"/>
          <w:szCs w:val="22"/>
        </w:rPr>
        <w:t>This facility is a synthetic non-Ti</w:t>
      </w:r>
      <w:r w:rsidR="002A57CB" w:rsidRPr="002A57CB">
        <w:rPr>
          <w:color w:val="000000"/>
          <w:sz w:val="22"/>
          <w:szCs w:val="22"/>
        </w:rPr>
        <w:t>tle V source for the pollutant particulate matter less than 10 microns (PM</w:t>
      </w:r>
      <w:r w:rsidR="002A57CB" w:rsidRPr="002A57CB">
        <w:rPr>
          <w:color w:val="000000"/>
          <w:sz w:val="22"/>
          <w:szCs w:val="22"/>
          <w:vertAlign w:val="subscript"/>
        </w:rPr>
        <w:t>10</w:t>
      </w:r>
      <w:r w:rsidR="002A57CB" w:rsidRPr="002A57CB">
        <w:rPr>
          <w:color w:val="000000"/>
          <w:sz w:val="22"/>
          <w:szCs w:val="22"/>
        </w:rPr>
        <w:t>).</w:t>
      </w:r>
    </w:p>
    <w:p w14:paraId="3FB1DA60" w14:textId="77777777" w:rsidR="00E7026A" w:rsidRPr="002A57CB" w:rsidRDefault="00E7026A" w:rsidP="002A57CB">
      <w:pPr>
        <w:pStyle w:val="ListParagraph"/>
        <w:spacing w:after="120"/>
        <w:ind w:left="360"/>
        <w:contextualSpacing w:val="0"/>
        <w:rPr>
          <w:color w:val="000000"/>
          <w:sz w:val="22"/>
          <w:szCs w:val="22"/>
        </w:rPr>
      </w:pPr>
    </w:p>
    <w:p w14:paraId="25135AC9" w14:textId="77777777" w:rsidR="00DD47F7" w:rsidRPr="00C554C7" w:rsidRDefault="00DD47F7" w:rsidP="00DD47F7">
      <w:pPr>
        <w:pStyle w:val="Heading1"/>
        <w:spacing w:before="120"/>
        <w:jc w:val="left"/>
        <w:rPr>
          <w:caps/>
        </w:rPr>
      </w:pPr>
      <w:r w:rsidRPr="002A57CB">
        <w:rPr>
          <w:caps/>
        </w:rPr>
        <w:t xml:space="preserve">Permit </w:t>
      </w:r>
      <w:r w:rsidRPr="00C554C7">
        <w:rPr>
          <w:caps/>
        </w:rPr>
        <w:t>History/Affected Permits</w:t>
      </w:r>
    </w:p>
    <w:p w14:paraId="728E968D" w14:textId="77777777" w:rsidR="00DE6A6E" w:rsidRPr="00877418" w:rsidRDefault="00DD47F7" w:rsidP="00790F44">
      <w:pPr>
        <w:suppressAutoHyphens/>
        <w:rPr>
          <w:sz w:val="22"/>
          <w:szCs w:val="22"/>
        </w:rPr>
        <w:sectPr w:rsidR="00DE6A6E" w:rsidRPr="00877418" w:rsidSect="009E0C70">
          <w:headerReference w:type="even" r:id="rId23"/>
          <w:headerReference w:type="default" r:id="rId24"/>
          <w:footerReference w:type="default" r:id="rId25"/>
          <w:headerReference w:type="first" r:id="rId26"/>
          <w:pgSz w:w="12240" w:h="15840" w:code="1"/>
          <w:pgMar w:top="720" w:right="1080" w:bottom="720" w:left="1080" w:header="720" w:footer="720" w:gutter="0"/>
          <w:cols w:space="720"/>
        </w:sectPr>
      </w:pPr>
      <w:r w:rsidRPr="00C554C7">
        <w:rPr>
          <w:sz w:val="22"/>
        </w:rPr>
        <w:t xml:space="preserve">This permit replaces Operation Permit No. </w:t>
      </w:r>
      <w:r w:rsidR="00C554C7" w:rsidRPr="00C554C7">
        <w:rPr>
          <w:sz w:val="22"/>
        </w:rPr>
        <w:t>0810004-024-AO.</w:t>
      </w:r>
      <w:r w:rsidRPr="00C554C7">
        <w:rPr>
          <w:sz w:val="22"/>
        </w:rPr>
        <w:t xml:space="preserve"> </w:t>
      </w:r>
      <w:bookmarkStart w:id="13" w:name="_GoBack"/>
      <w:bookmarkEnd w:id="13"/>
    </w:p>
    <w:p w14:paraId="63328EA4" w14:textId="77777777" w:rsidR="00FA39E2" w:rsidRDefault="00DE6A6E" w:rsidP="003B5419">
      <w:pPr>
        <w:numPr>
          <w:ilvl w:val="0"/>
          <w:numId w:val="2"/>
        </w:numPr>
        <w:spacing w:after="120"/>
        <w:rPr>
          <w:sz w:val="22"/>
          <w:szCs w:val="22"/>
        </w:rPr>
      </w:pPr>
      <w:r w:rsidRPr="002C1D42">
        <w:rPr>
          <w:bCs/>
          <w:sz w:val="22"/>
          <w:szCs w:val="22"/>
          <w:u w:val="single"/>
        </w:rPr>
        <w:t>Permitting Authority</w:t>
      </w:r>
      <w:r w:rsidRPr="002C1D42">
        <w:rPr>
          <w:bCs/>
          <w:sz w:val="22"/>
          <w:szCs w:val="22"/>
        </w:rPr>
        <w:t xml:space="preserve">:  </w:t>
      </w:r>
      <w:r w:rsidR="00FA39E2" w:rsidRPr="002C1D42">
        <w:rPr>
          <w:bCs/>
          <w:sz w:val="22"/>
          <w:szCs w:val="22"/>
        </w:rPr>
        <w:t xml:space="preserve">The permitting authority for this project is </w:t>
      </w:r>
      <w:r w:rsidR="00FA39E2" w:rsidRPr="002C1D42">
        <w:rPr>
          <w:sz w:val="22"/>
          <w:szCs w:val="22"/>
        </w:rPr>
        <w:t xml:space="preserve">the </w:t>
      </w:r>
      <w:r w:rsidR="00FA39E2" w:rsidRPr="00BC2C7B">
        <w:rPr>
          <w:sz w:val="22"/>
          <w:szCs w:val="22"/>
        </w:rPr>
        <w:t>Southwest District</w:t>
      </w:r>
      <w:r w:rsidR="00FA39E2" w:rsidRPr="00BC2C7B">
        <w:rPr>
          <w:sz w:val="22"/>
        </w:rPr>
        <w:t xml:space="preserve"> of</w:t>
      </w:r>
      <w:r w:rsidR="00FA39E2" w:rsidRPr="0017559C">
        <w:rPr>
          <w:sz w:val="22"/>
        </w:rPr>
        <w:t xml:space="preserve"> the Department</w:t>
      </w:r>
      <w:r w:rsidR="00FA39E2">
        <w:rPr>
          <w:sz w:val="22"/>
        </w:rPr>
        <w:t xml:space="preserve"> of Environmental Protection (Department)</w:t>
      </w:r>
      <w:r w:rsidR="00FA39E2">
        <w:rPr>
          <w:sz w:val="22"/>
          <w:szCs w:val="22"/>
        </w:rPr>
        <w:t xml:space="preserve">. </w:t>
      </w:r>
      <w:r w:rsidR="00FA39E2" w:rsidRPr="001221FC">
        <w:rPr>
          <w:sz w:val="22"/>
          <w:szCs w:val="22"/>
        </w:rPr>
        <w:t>The mailing address, phone number and e-mail address is:</w:t>
      </w:r>
    </w:p>
    <w:p w14:paraId="25970751"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Florida Department of Environmental Protection</w:t>
      </w:r>
    </w:p>
    <w:p w14:paraId="2E006AD2"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Southwest District Office</w:t>
      </w:r>
    </w:p>
    <w:p w14:paraId="610EBD33"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0D7D2F3D"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13051 North Telecom Parkway</w:t>
      </w:r>
      <w:r w:rsidR="00237D85">
        <w:rPr>
          <w:sz w:val="22"/>
          <w:szCs w:val="22"/>
          <w:shd w:val="clear" w:color="auto" w:fill="FFFFFF"/>
        </w:rPr>
        <w:t>, Suite 101</w:t>
      </w:r>
    </w:p>
    <w:p w14:paraId="1689E53E"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Temple Terrace, Florida 33637-0926</w:t>
      </w:r>
    </w:p>
    <w:p w14:paraId="432C4A33" w14:textId="77777777" w:rsidR="00FA39E2" w:rsidRPr="00BE4AA0" w:rsidRDefault="00FA39E2" w:rsidP="00FA39E2">
      <w:pPr>
        <w:ind w:firstLine="360"/>
        <w:jc w:val="center"/>
        <w:rPr>
          <w:sz w:val="22"/>
          <w:szCs w:val="22"/>
          <w:shd w:val="clear" w:color="auto" w:fill="FFFFFF"/>
        </w:rPr>
      </w:pPr>
      <w:r w:rsidRPr="00BE4AA0">
        <w:rPr>
          <w:sz w:val="22"/>
          <w:szCs w:val="22"/>
          <w:shd w:val="clear" w:color="auto" w:fill="FFFFFF"/>
        </w:rPr>
        <w:t>Telephone: 813-470-5700</w:t>
      </w:r>
    </w:p>
    <w:p w14:paraId="152755BB" w14:textId="77777777" w:rsidR="00FA39E2" w:rsidRDefault="00FA39E2" w:rsidP="00FA39E2">
      <w:pPr>
        <w:ind w:firstLine="360"/>
        <w:jc w:val="center"/>
        <w:rPr>
          <w:sz w:val="22"/>
          <w:szCs w:val="22"/>
          <w:shd w:val="clear" w:color="auto" w:fill="FFFFFF"/>
        </w:rPr>
      </w:pPr>
      <w:r>
        <w:rPr>
          <w:sz w:val="22"/>
          <w:szCs w:val="22"/>
        </w:rPr>
        <w:t>E</w:t>
      </w:r>
      <w:r w:rsidRPr="00BE4AA0">
        <w:rPr>
          <w:sz w:val="22"/>
          <w:szCs w:val="22"/>
        </w:rPr>
        <w:t xml:space="preserve">-mail: </w:t>
      </w:r>
      <w:hyperlink r:id="rId27" w:history="1">
        <w:r w:rsidRPr="007C53F2">
          <w:rPr>
            <w:rStyle w:val="Hyperlink"/>
            <w:sz w:val="22"/>
            <w:szCs w:val="22"/>
            <w:shd w:val="clear" w:color="auto" w:fill="FFFFFF"/>
          </w:rPr>
          <w:t>SWD_Air_Permitting@dep.state.fl.us</w:t>
        </w:r>
      </w:hyperlink>
    </w:p>
    <w:p w14:paraId="21109A30" w14:textId="77777777" w:rsidR="00FA39E2" w:rsidRDefault="00FA39E2" w:rsidP="008248F3">
      <w:pPr>
        <w:spacing w:before="120"/>
        <w:ind w:left="720"/>
        <w:rPr>
          <w:sz w:val="22"/>
          <w:szCs w:val="22"/>
          <w:shd w:val="clear" w:color="auto" w:fill="FFFFFF"/>
        </w:rPr>
      </w:pPr>
      <w:r w:rsidRPr="00F57394">
        <w:rPr>
          <w:sz w:val="22"/>
          <w:szCs w:val="22"/>
          <w:shd w:val="clear" w:color="auto" w:fill="FFFFFF"/>
        </w:rPr>
        <w:t xml:space="preserve">All documents related to applications for permits </w:t>
      </w:r>
      <w:r w:rsidRPr="00D30236">
        <w:rPr>
          <w:sz w:val="22"/>
          <w:szCs w:val="22"/>
        </w:rPr>
        <w:t xml:space="preserve">to operate an emissions unit </w:t>
      </w:r>
      <w:r w:rsidRPr="00F57394">
        <w:rPr>
          <w:sz w:val="22"/>
          <w:szCs w:val="22"/>
          <w:shd w:val="clear" w:color="auto" w:fill="FFFFFF"/>
        </w:rPr>
        <w:t>shall be submitted to the above e-mail address and/or address.</w:t>
      </w:r>
    </w:p>
    <w:p w14:paraId="14F7E035" w14:textId="77777777" w:rsidR="00FA39E2" w:rsidRDefault="00FA39E2" w:rsidP="00FA39E2">
      <w:pPr>
        <w:ind w:left="360"/>
        <w:rPr>
          <w:sz w:val="22"/>
          <w:szCs w:val="22"/>
          <w:shd w:val="clear" w:color="auto" w:fill="FFFFFF"/>
        </w:rPr>
      </w:pPr>
    </w:p>
    <w:p w14:paraId="046110A6" w14:textId="77777777" w:rsidR="00FA39E2" w:rsidRPr="001221FC" w:rsidRDefault="00DE6A6E" w:rsidP="003B5419">
      <w:pPr>
        <w:numPr>
          <w:ilvl w:val="0"/>
          <w:numId w:val="2"/>
        </w:numPr>
        <w:spacing w:after="120"/>
        <w:rPr>
          <w:sz w:val="22"/>
          <w:szCs w:val="22"/>
        </w:rPr>
      </w:pPr>
      <w:r w:rsidRPr="0017559C">
        <w:rPr>
          <w:bCs/>
          <w:sz w:val="22"/>
          <w:u w:val="single"/>
        </w:rPr>
        <w:t>Compliance Authority</w:t>
      </w:r>
      <w:r w:rsidRPr="0017559C">
        <w:rPr>
          <w:bCs/>
          <w:sz w:val="22"/>
        </w:rPr>
        <w:t xml:space="preserve">:  </w:t>
      </w:r>
      <w:r w:rsidR="00FA39E2" w:rsidRPr="0017559C">
        <w:rPr>
          <w:sz w:val="22"/>
        </w:rPr>
        <w:t xml:space="preserve">All documents related to compliance activities such as reports, tests, and notifications shall be submitted to </w:t>
      </w:r>
      <w:r w:rsidR="00FA39E2" w:rsidRPr="001221FC">
        <w:rPr>
          <w:sz w:val="22"/>
        </w:rPr>
        <w:t>the Florida Department of Environmental Protection (Department), Southwest District Office’s Compliance Assurance Program.  The mailing address, phone number and e-mail address is:</w:t>
      </w:r>
    </w:p>
    <w:p w14:paraId="1AC8570C"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Florida Department of Environmental Protection</w:t>
      </w:r>
    </w:p>
    <w:p w14:paraId="12C01751"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Southwest District Office</w:t>
      </w:r>
    </w:p>
    <w:p w14:paraId="6E4B3B7D"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Compliance Assurance Program</w:t>
      </w:r>
    </w:p>
    <w:p w14:paraId="57362C09"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13051 North Telecom Parkway</w:t>
      </w:r>
      <w:r w:rsidR="00237D85">
        <w:rPr>
          <w:sz w:val="22"/>
          <w:szCs w:val="22"/>
          <w:shd w:val="clear" w:color="auto" w:fill="FFFFFF"/>
        </w:rPr>
        <w:t>, Suite 101</w:t>
      </w:r>
    </w:p>
    <w:p w14:paraId="54443866"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Temple Terrace, Florida 33637-0926</w:t>
      </w:r>
    </w:p>
    <w:p w14:paraId="583486CE" w14:textId="77777777" w:rsidR="00FA39E2" w:rsidRDefault="00FA39E2" w:rsidP="00FA39E2">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7224804C" w14:textId="77777777" w:rsidR="00FA39E2" w:rsidRDefault="00FA39E2" w:rsidP="00FA39E2">
      <w:pPr>
        <w:ind w:firstLine="360"/>
        <w:jc w:val="center"/>
        <w:rPr>
          <w:sz w:val="22"/>
          <w:szCs w:val="22"/>
          <w:shd w:val="clear" w:color="auto" w:fill="FFFFFF"/>
        </w:rPr>
      </w:pPr>
      <w:r w:rsidRPr="00BE4AA0">
        <w:rPr>
          <w:sz w:val="22"/>
          <w:szCs w:val="22"/>
          <w:shd w:val="clear" w:color="auto" w:fill="FFFFFF"/>
        </w:rPr>
        <w:t xml:space="preserve">E-mail: </w:t>
      </w:r>
      <w:hyperlink r:id="rId28" w:history="1">
        <w:r w:rsidRPr="00483C9C">
          <w:rPr>
            <w:rStyle w:val="Hyperlink"/>
            <w:sz w:val="22"/>
            <w:szCs w:val="22"/>
            <w:shd w:val="clear" w:color="auto" w:fill="FFFFFF"/>
          </w:rPr>
          <w:t>SWD_Air@dep.state.fl.us</w:t>
        </w:r>
      </w:hyperlink>
      <w:r>
        <w:rPr>
          <w:sz w:val="22"/>
          <w:szCs w:val="22"/>
          <w:shd w:val="clear" w:color="auto" w:fill="FFFFFF"/>
        </w:rPr>
        <w:t xml:space="preserve"> </w:t>
      </w:r>
    </w:p>
    <w:p w14:paraId="7D5AE049" w14:textId="77777777" w:rsidR="00FA39E2" w:rsidRPr="00E10086" w:rsidRDefault="00FA39E2" w:rsidP="00C554C7">
      <w:pPr>
        <w:spacing w:after="120"/>
        <w:rPr>
          <w:bCs/>
          <w:sz w:val="22"/>
          <w:szCs w:val="22"/>
        </w:rPr>
      </w:pPr>
    </w:p>
    <w:p w14:paraId="225B5A51" w14:textId="77777777" w:rsidR="00DE6A6E" w:rsidRPr="006215C5" w:rsidRDefault="00BC33B4" w:rsidP="003B5419">
      <w:pPr>
        <w:numPr>
          <w:ilvl w:val="0"/>
          <w:numId w:val="2"/>
        </w:numPr>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 </w:t>
      </w:r>
    </w:p>
    <w:p w14:paraId="25A48A67" w14:textId="77777777" w:rsidR="006215C5" w:rsidRPr="00BC33B4" w:rsidRDefault="006215C5" w:rsidP="006215C5">
      <w:pPr>
        <w:ind w:left="360"/>
        <w:rPr>
          <w:sz w:val="22"/>
          <w:szCs w:val="22"/>
        </w:rPr>
      </w:pPr>
    </w:p>
    <w:p w14:paraId="345E5501" w14:textId="77777777" w:rsidR="00DE6A6E" w:rsidRPr="006215C5" w:rsidRDefault="00DE6A6E" w:rsidP="003B5419">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1EFDB0F" w14:textId="77777777" w:rsidR="006215C5" w:rsidRPr="00877418" w:rsidRDefault="006215C5" w:rsidP="006215C5">
      <w:pPr>
        <w:ind w:left="360"/>
        <w:rPr>
          <w:sz w:val="22"/>
          <w:szCs w:val="22"/>
        </w:rPr>
      </w:pPr>
    </w:p>
    <w:p w14:paraId="09B3A42C" w14:textId="77777777" w:rsidR="006215C5" w:rsidRDefault="00DE6A6E" w:rsidP="003B5419">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4BADD7AB" w14:textId="77777777" w:rsidR="00DE6A6E" w:rsidRDefault="00DE6A6E" w:rsidP="00BF0CF6">
      <w:pPr>
        <w:ind w:left="360" w:firstLine="360"/>
        <w:rPr>
          <w:sz w:val="22"/>
          <w:szCs w:val="22"/>
        </w:rPr>
      </w:pPr>
      <w:r w:rsidRPr="00877418">
        <w:rPr>
          <w:sz w:val="22"/>
          <w:szCs w:val="22"/>
        </w:rPr>
        <w:t>[Rule 62-4.080, F.A.C.]</w:t>
      </w:r>
    </w:p>
    <w:p w14:paraId="673790FD" w14:textId="77777777" w:rsidR="006215C5" w:rsidRPr="00877418" w:rsidRDefault="006215C5" w:rsidP="006215C5">
      <w:pPr>
        <w:ind w:left="360"/>
        <w:rPr>
          <w:sz w:val="22"/>
          <w:szCs w:val="22"/>
        </w:rPr>
      </w:pPr>
    </w:p>
    <w:p w14:paraId="59C219E4" w14:textId="77777777" w:rsidR="006215C5" w:rsidRDefault="00DE6A6E" w:rsidP="003B5419">
      <w:pPr>
        <w:numPr>
          <w:ilvl w:val="0"/>
          <w:numId w:val="2"/>
        </w:numPr>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066833D2" w14:textId="77777777" w:rsidR="00DE6A6E" w:rsidRDefault="00DE6A6E" w:rsidP="00BF0CF6">
      <w:pPr>
        <w:ind w:left="360" w:firstLine="360"/>
        <w:rPr>
          <w:sz w:val="22"/>
          <w:szCs w:val="22"/>
        </w:rPr>
      </w:pPr>
      <w:r w:rsidRPr="00877418">
        <w:rPr>
          <w:sz w:val="22"/>
          <w:szCs w:val="22"/>
        </w:rPr>
        <w:t>[Rules 62-210.300(1) and 62-212.300(1)(a), F.A.C.]</w:t>
      </w:r>
    </w:p>
    <w:p w14:paraId="6698B9A8" w14:textId="77777777" w:rsidR="006215C5" w:rsidRPr="00877418" w:rsidRDefault="006215C5" w:rsidP="006215C5">
      <w:pPr>
        <w:ind w:left="360"/>
        <w:rPr>
          <w:sz w:val="22"/>
          <w:szCs w:val="22"/>
        </w:rPr>
      </w:pPr>
    </w:p>
    <w:p w14:paraId="0C174EFB" w14:textId="77777777" w:rsidR="00A71432" w:rsidRDefault="006F18BD" w:rsidP="003B5419">
      <w:pPr>
        <w:numPr>
          <w:ilvl w:val="0"/>
          <w:numId w:val="2"/>
        </w:numPr>
        <w:autoSpaceDE w:val="0"/>
        <w:autoSpaceDN w:val="0"/>
        <w:adjustRightInd w:val="0"/>
        <w:rPr>
          <w:sz w:val="22"/>
          <w:szCs w:val="22"/>
        </w:rPr>
      </w:pPr>
      <w:r w:rsidRPr="00BC33B4">
        <w:rPr>
          <w:bCs/>
          <w:sz w:val="22"/>
          <w:szCs w:val="22"/>
          <w:u w:val="single"/>
        </w:rPr>
        <w:t>Renewal.</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w:t>
      </w:r>
      <w:proofErr w:type="gramStart"/>
      <w:r w:rsidRPr="00BC33B4">
        <w:rPr>
          <w:sz w:val="22"/>
          <w:szCs w:val="22"/>
        </w:rPr>
        <w:t>at a later date</w:t>
      </w:r>
      <w:proofErr w:type="gramEnd"/>
      <w:r w:rsidRPr="00BC33B4">
        <w:rPr>
          <w:sz w:val="22"/>
          <w:szCs w:val="22"/>
        </w:rPr>
        <w:t xml:space="preserve">, it will not be considered timely and sufficient unless it is submitted and made complete prior to the expiration of the operation permit. </w:t>
      </w:r>
      <w:r w:rsidR="00526DE5">
        <w:rPr>
          <w:sz w:val="22"/>
          <w:szCs w:val="22"/>
        </w:rPr>
        <w:t xml:space="preserve"> </w:t>
      </w:r>
      <w:r w:rsidRPr="00BC33B4">
        <w:rPr>
          <w:sz w:val="22"/>
          <w:szCs w:val="22"/>
        </w:rPr>
        <w:t>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w:t>
      </w:r>
      <w:r w:rsidR="00A71432">
        <w:rPr>
          <w:sz w:val="22"/>
          <w:szCs w:val="22"/>
        </w:rPr>
        <w:t xml:space="preserve">To properly apply for an operation permit, the applicant shall submit the following: </w:t>
      </w:r>
    </w:p>
    <w:p w14:paraId="753DAAB4" w14:textId="77777777" w:rsidR="00A71432" w:rsidRPr="00E635CC" w:rsidRDefault="00A71432" w:rsidP="00F1744C">
      <w:pPr>
        <w:pStyle w:val="Default"/>
        <w:numPr>
          <w:ilvl w:val="0"/>
          <w:numId w:val="13"/>
        </w:numPr>
        <w:spacing w:after="120"/>
        <w:rPr>
          <w:sz w:val="22"/>
          <w:szCs w:val="22"/>
        </w:rPr>
      </w:pPr>
      <w:r>
        <w:rPr>
          <w:sz w:val="22"/>
          <w:szCs w:val="22"/>
        </w:rPr>
        <w:t xml:space="preserve">the appropriate permit application form </w:t>
      </w:r>
      <w:r w:rsidR="00593564" w:rsidRPr="0088771F">
        <w:rPr>
          <w:i/>
          <w:iCs/>
          <w:sz w:val="22"/>
          <w:szCs w:val="22"/>
        </w:rPr>
        <w:t>(see current version of Rule 62-210.900, F.A.C. (Forms and Instructions), and/or F</w:t>
      </w:r>
      <w:r w:rsidR="00593564">
        <w:rPr>
          <w:i/>
          <w:iCs/>
          <w:sz w:val="22"/>
          <w:szCs w:val="22"/>
        </w:rPr>
        <w:t xml:space="preserve">lorida </w:t>
      </w:r>
      <w:r w:rsidR="00593564" w:rsidRPr="0088771F">
        <w:rPr>
          <w:i/>
          <w:iCs/>
          <w:sz w:val="22"/>
          <w:szCs w:val="22"/>
        </w:rPr>
        <w:t xml:space="preserve">DEP Division of Air Resource Management website at: </w:t>
      </w:r>
      <w:hyperlink r:id="rId29" w:history="1">
        <w:r w:rsidR="00593564" w:rsidRPr="00E635CC">
          <w:rPr>
            <w:rStyle w:val="Hyperlink"/>
            <w:i/>
            <w:sz w:val="22"/>
            <w:szCs w:val="22"/>
          </w:rPr>
          <w:t>https://floridadep.gov/Air</w:t>
        </w:r>
      </w:hyperlink>
      <w:r w:rsidR="00593564" w:rsidRPr="00E635CC">
        <w:rPr>
          <w:i/>
          <w:iCs/>
          <w:sz w:val="22"/>
          <w:szCs w:val="22"/>
        </w:rPr>
        <w:t>);</w:t>
      </w:r>
    </w:p>
    <w:p w14:paraId="59CAAC15" w14:textId="77777777" w:rsidR="00A71432" w:rsidRPr="00E635CC" w:rsidRDefault="00A71432" w:rsidP="00F1744C">
      <w:pPr>
        <w:pStyle w:val="Default"/>
        <w:numPr>
          <w:ilvl w:val="0"/>
          <w:numId w:val="13"/>
        </w:numPr>
        <w:spacing w:after="120"/>
        <w:rPr>
          <w:sz w:val="22"/>
          <w:szCs w:val="22"/>
        </w:rPr>
      </w:pPr>
      <w:r w:rsidRPr="00E635CC">
        <w:rPr>
          <w:sz w:val="22"/>
          <w:szCs w:val="22"/>
        </w:rPr>
        <w:t xml:space="preserve">the appropriate operation permit application fee from Rule 62-4.050(4)(a), F.A.C.; </w:t>
      </w:r>
    </w:p>
    <w:p w14:paraId="4F3882A9" w14:textId="77777777" w:rsidR="00A71432" w:rsidRPr="00E635CC" w:rsidRDefault="00A71432" w:rsidP="00F1744C">
      <w:pPr>
        <w:pStyle w:val="Default"/>
        <w:numPr>
          <w:ilvl w:val="0"/>
          <w:numId w:val="13"/>
        </w:numPr>
        <w:spacing w:after="120"/>
        <w:rPr>
          <w:sz w:val="22"/>
          <w:szCs w:val="22"/>
        </w:rPr>
      </w:pPr>
      <w:r w:rsidRPr="00E635CC">
        <w:rPr>
          <w:sz w:val="22"/>
          <w:szCs w:val="22"/>
        </w:rPr>
        <w:t>copies of the most recent compliance test reports required by Specific Condition No</w:t>
      </w:r>
      <w:r w:rsidR="00180CC3" w:rsidRPr="00E635CC">
        <w:rPr>
          <w:sz w:val="22"/>
          <w:szCs w:val="22"/>
        </w:rPr>
        <w:t>s</w:t>
      </w:r>
      <w:r w:rsidRPr="00E635CC">
        <w:rPr>
          <w:sz w:val="22"/>
          <w:szCs w:val="22"/>
        </w:rPr>
        <w:t xml:space="preserve">. </w:t>
      </w:r>
      <w:r w:rsidR="00180CC3" w:rsidRPr="00E635CC">
        <w:rPr>
          <w:sz w:val="22"/>
          <w:szCs w:val="22"/>
        </w:rPr>
        <w:fldChar w:fldCharType="begin"/>
      </w:r>
      <w:r w:rsidR="00180CC3" w:rsidRPr="00E635CC">
        <w:rPr>
          <w:sz w:val="22"/>
          <w:szCs w:val="22"/>
        </w:rPr>
        <w:instrText xml:space="preserve"> REF _Ref522697916 \r \h </w:instrText>
      </w:r>
      <w:r w:rsidR="00B14988" w:rsidRPr="00E635CC">
        <w:rPr>
          <w:sz w:val="22"/>
          <w:szCs w:val="22"/>
        </w:rPr>
        <w:instrText xml:space="preserve"> \* MERGEFORMAT </w:instrText>
      </w:r>
      <w:r w:rsidR="00180CC3" w:rsidRPr="00E635CC">
        <w:rPr>
          <w:sz w:val="22"/>
          <w:szCs w:val="22"/>
        </w:rPr>
      </w:r>
      <w:r w:rsidR="00180CC3" w:rsidRPr="00E635CC">
        <w:rPr>
          <w:sz w:val="22"/>
          <w:szCs w:val="22"/>
        </w:rPr>
        <w:fldChar w:fldCharType="separate"/>
      </w:r>
      <w:r w:rsidR="00180CC3" w:rsidRPr="00E635CC">
        <w:rPr>
          <w:sz w:val="22"/>
          <w:szCs w:val="22"/>
        </w:rPr>
        <w:t>A.12</w:t>
      </w:r>
      <w:r w:rsidR="00180CC3" w:rsidRPr="00E635CC">
        <w:rPr>
          <w:sz w:val="22"/>
          <w:szCs w:val="22"/>
        </w:rPr>
        <w:fldChar w:fldCharType="end"/>
      </w:r>
      <w:r w:rsidR="00180CC3" w:rsidRPr="00E635CC">
        <w:rPr>
          <w:sz w:val="22"/>
          <w:szCs w:val="22"/>
        </w:rPr>
        <w:t xml:space="preserve">., </w:t>
      </w:r>
      <w:r w:rsidR="00C535FE" w:rsidRPr="00E635CC">
        <w:rPr>
          <w:sz w:val="22"/>
          <w:szCs w:val="22"/>
        </w:rPr>
        <w:fldChar w:fldCharType="begin"/>
      </w:r>
      <w:r w:rsidR="00C535FE" w:rsidRPr="00E635CC">
        <w:rPr>
          <w:sz w:val="22"/>
          <w:szCs w:val="22"/>
        </w:rPr>
        <w:instrText xml:space="preserve"> REF _Ref522705457 \r \h </w:instrText>
      </w:r>
      <w:r w:rsidR="00B14988" w:rsidRPr="00E635CC">
        <w:rPr>
          <w:sz w:val="22"/>
          <w:szCs w:val="22"/>
        </w:rPr>
        <w:instrText xml:space="preserve"> \* MERGEFORMAT </w:instrText>
      </w:r>
      <w:r w:rsidR="00C535FE" w:rsidRPr="00E635CC">
        <w:rPr>
          <w:sz w:val="22"/>
          <w:szCs w:val="22"/>
        </w:rPr>
      </w:r>
      <w:r w:rsidR="00C535FE" w:rsidRPr="00E635CC">
        <w:rPr>
          <w:sz w:val="22"/>
          <w:szCs w:val="22"/>
        </w:rPr>
        <w:fldChar w:fldCharType="separate"/>
      </w:r>
      <w:r w:rsidR="00C535FE" w:rsidRPr="00E635CC">
        <w:rPr>
          <w:sz w:val="22"/>
          <w:szCs w:val="22"/>
        </w:rPr>
        <w:t>C.9</w:t>
      </w:r>
      <w:r w:rsidR="00C535FE" w:rsidRPr="00E635CC">
        <w:rPr>
          <w:sz w:val="22"/>
          <w:szCs w:val="22"/>
        </w:rPr>
        <w:fldChar w:fldCharType="end"/>
      </w:r>
      <w:r w:rsidR="00B14988" w:rsidRPr="00E635CC">
        <w:rPr>
          <w:sz w:val="22"/>
          <w:szCs w:val="22"/>
        </w:rPr>
        <w:t xml:space="preserve">., </w:t>
      </w:r>
      <w:r w:rsidR="00B14988" w:rsidRPr="00E635CC">
        <w:rPr>
          <w:sz w:val="22"/>
          <w:szCs w:val="22"/>
        </w:rPr>
        <w:fldChar w:fldCharType="begin"/>
      </w:r>
      <w:r w:rsidR="00B14988" w:rsidRPr="00E635CC">
        <w:rPr>
          <w:sz w:val="22"/>
          <w:szCs w:val="22"/>
        </w:rPr>
        <w:instrText xml:space="preserve"> REF _Ref522705482 \r \h  \* MERGEFORMAT </w:instrText>
      </w:r>
      <w:r w:rsidR="00B14988" w:rsidRPr="00E635CC">
        <w:rPr>
          <w:sz w:val="22"/>
          <w:szCs w:val="22"/>
        </w:rPr>
      </w:r>
      <w:r w:rsidR="00B14988" w:rsidRPr="00E635CC">
        <w:rPr>
          <w:sz w:val="22"/>
          <w:szCs w:val="22"/>
        </w:rPr>
        <w:fldChar w:fldCharType="separate"/>
      </w:r>
      <w:r w:rsidR="00B14988" w:rsidRPr="00E635CC">
        <w:rPr>
          <w:sz w:val="22"/>
          <w:szCs w:val="22"/>
        </w:rPr>
        <w:t>D.9</w:t>
      </w:r>
      <w:r w:rsidR="00B14988" w:rsidRPr="00E635CC">
        <w:rPr>
          <w:sz w:val="22"/>
          <w:szCs w:val="22"/>
        </w:rPr>
        <w:fldChar w:fldCharType="end"/>
      </w:r>
      <w:r w:rsidR="00B14988" w:rsidRPr="00E635CC">
        <w:rPr>
          <w:sz w:val="22"/>
          <w:szCs w:val="22"/>
        </w:rPr>
        <w:t xml:space="preserve">. and </w:t>
      </w:r>
      <w:r w:rsidR="00B14988" w:rsidRPr="00E635CC">
        <w:rPr>
          <w:sz w:val="22"/>
          <w:szCs w:val="22"/>
        </w:rPr>
        <w:fldChar w:fldCharType="begin"/>
      </w:r>
      <w:r w:rsidR="00B14988" w:rsidRPr="00E635CC">
        <w:rPr>
          <w:sz w:val="22"/>
          <w:szCs w:val="22"/>
        </w:rPr>
        <w:instrText xml:space="preserve"> REF _Ref522705499 \r \h  \* MERGEFORMAT </w:instrText>
      </w:r>
      <w:r w:rsidR="00B14988" w:rsidRPr="00E635CC">
        <w:rPr>
          <w:sz w:val="22"/>
          <w:szCs w:val="22"/>
        </w:rPr>
      </w:r>
      <w:r w:rsidR="00B14988" w:rsidRPr="00E635CC">
        <w:rPr>
          <w:sz w:val="22"/>
          <w:szCs w:val="22"/>
        </w:rPr>
        <w:fldChar w:fldCharType="separate"/>
      </w:r>
      <w:r w:rsidR="00B14988" w:rsidRPr="00E635CC">
        <w:rPr>
          <w:sz w:val="22"/>
          <w:szCs w:val="22"/>
        </w:rPr>
        <w:t>E.8</w:t>
      </w:r>
      <w:r w:rsidR="00B14988" w:rsidRPr="00E635CC">
        <w:rPr>
          <w:sz w:val="22"/>
          <w:szCs w:val="22"/>
        </w:rPr>
        <w:fldChar w:fldCharType="end"/>
      </w:r>
      <w:r w:rsidR="00B14988" w:rsidRPr="00E635CC">
        <w:rPr>
          <w:sz w:val="22"/>
          <w:szCs w:val="22"/>
        </w:rPr>
        <w:t>.</w:t>
      </w:r>
      <w:r w:rsidRPr="00E635CC">
        <w:rPr>
          <w:sz w:val="22"/>
          <w:szCs w:val="22"/>
        </w:rPr>
        <w:t xml:space="preserve">, if not previously submitted; </w:t>
      </w:r>
      <w:r w:rsidR="00C554C7" w:rsidRPr="00E635CC">
        <w:rPr>
          <w:sz w:val="22"/>
          <w:szCs w:val="22"/>
        </w:rPr>
        <w:t>and</w:t>
      </w:r>
    </w:p>
    <w:p w14:paraId="45F96FDA" w14:textId="77777777" w:rsidR="00A71432" w:rsidRPr="00E635CC" w:rsidRDefault="00A71432" w:rsidP="00F1744C">
      <w:pPr>
        <w:pStyle w:val="Default"/>
        <w:numPr>
          <w:ilvl w:val="0"/>
          <w:numId w:val="13"/>
        </w:numPr>
        <w:rPr>
          <w:sz w:val="22"/>
          <w:szCs w:val="22"/>
        </w:rPr>
      </w:pPr>
      <w:r w:rsidRPr="00E635CC">
        <w:rPr>
          <w:sz w:val="22"/>
          <w:szCs w:val="22"/>
        </w:rPr>
        <w:t xml:space="preserve">copies of the most recent month of records/logs specified in Specific Condition No(s). </w:t>
      </w:r>
      <w:r w:rsidR="00B14988" w:rsidRPr="00E635CC">
        <w:rPr>
          <w:sz w:val="22"/>
          <w:szCs w:val="22"/>
        </w:rPr>
        <w:fldChar w:fldCharType="begin"/>
      </w:r>
      <w:r w:rsidR="00B14988" w:rsidRPr="00E635CC">
        <w:rPr>
          <w:sz w:val="22"/>
          <w:szCs w:val="22"/>
        </w:rPr>
        <w:instrText xml:space="preserve"> REF _Ref522541009 \r \h  \* MERGEFORMAT </w:instrText>
      </w:r>
      <w:r w:rsidR="00B14988" w:rsidRPr="00E635CC">
        <w:rPr>
          <w:sz w:val="22"/>
          <w:szCs w:val="22"/>
        </w:rPr>
      </w:r>
      <w:r w:rsidR="00B14988" w:rsidRPr="00E635CC">
        <w:rPr>
          <w:sz w:val="22"/>
          <w:szCs w:val="22"/>
        </w:rPr>
        <w:fldChar w:fldCharType="separate"/>
      </w:r>
      <w:r w:rsidR="00B14988" w:rsidRPr="00E635CC">
        <w:rPr>
          <w:sz w:val="22"/>
          <w:szCs w:val="22"/>
        </w:rPr>
        <w:t>A.14</w:t>
      </w:r>
      <w:r w:rsidR="00B14988" w:rsidRPr="00E635CC">
        <w:rPr>
          <w:sz w:val="22"/>
          <w:szCs w:val="22"/>
        </w:rPr>
        <w:fldChar w:fldCharType="end"/>
      </w:r>
      <w:r w:rsidR="00B14988" w:rsidRPr="00E635CC">
        <w:rPr>
          <w:sz w:val="22"/>
          <w:szCs w:val="22"/>
        </w:rPr>
        <w:t xml:space="preserve">., </w:t>
      </w:r>
      <w:r w:rsidR="00B14988" w:rsidRPr="00E635CC">
        <w:rPr>
          <w:sz w:val="22"/>
          <w:szCs w:val="22"/>
        </w:rPr>
        <w:fldChar w:fldCharType="begin"/>
      </w:r>
      <w:r w:rsidR="00B14988" w:rsidRPr="00E635CC">
        <w:rPr>
          <w:sz w:val="22"/>
          <w:szCs w:val="22"/>
        </w:rPr>
        <w:instrText xml:space="preserve"> REF _Ref522705594 \r \h  \* MERGEFORMAT </w:instrText>
      </w:r>
      <w:r w:rsidR="00B14988" w:rsidRPr="00E635CC">
        <w:rPr>
          <w:sz w:val="22"/>
          <w:szCs w:val="22"/>
        </w:rPr>
      </w:r>
      <w:r w:rsidR="00B14988" w:rsidRPr="00E635CC">
        <w:rPr>
          <w:sz w:val="22"/>
          <w:szCs w:val="22"/>
        </w:rPr>
        <w:fldChar w:fldCharType="separate"/>
      </w:r>
      <w:r w:rsidR="00B14988" w:rsidRPr="00E635CC">
        <w:rPr>
          <w:sz w:val="22"/>
          <w:szCs w:val="22"/>
        </w:rPr>
        <w:t>B.4</w:t>
      </w:r>
      <w:r w:rsidR="00B14988" w:rsidRPr="00E635CC">
        <w:rPr>
          <w:sz w:val="22"/>
          <w:szCs w:val="22"/>
        </w:rPr>
        <w:fldChar w:fldCharType="end"/>
      </w:r>
      <w:r w:rsidR="00B14988" w:rsidRPr="00E635CC">
        <w:rPr>
          <w:sz w:val="22"/>
          <w:szCs w:val="22"/>
        </w:rPr>
        <w:t xml:space="preserve">., </w:t>
      </w:r>
      <w:r w:rsidR="00B14988" w:rsidRPr="00E635CC">
        <w:rPr>
          <w:sz w:val="22"/>
          <w:szCs w:val="22"/>
        </w:rPr>
        <w:fldChar w:fldCharType="begin"/>
      </w:r>
      <w:r w:rsidR="00B14988" w:rsidRPr="00E635CC">
        <w:rPr>
          <w:sz w:val="22"/>
          <w:szCs w:val="22"/>
        </w:rPr>
        <w:instrText xml:space="preserve"> REF _Ref522705616 \r \h  \* MERGEFORMAT </w:instrText>
      </w:r>
      <w:r w:rsidR="00B14988" w:rsidRPr="00E635CC">
        <w:rPr>
          <w:sz w:val="22"/>
          <w:szCs w:val="22"/>
        </w:rPr>
      </w:r>
      <w:r w:rsidR="00B14988" w:rsidRPr="00E635CC">
        <w:rPr>
          <w:sz w:val="22"/>
          <w:szCs w:val="22"/>
        </w:rPr>
        <w:fldChar w:fldCharType="separate"/>
      </w:r>
      <w:r w:rsidR="00B14988" w:rsidRPr="00E635CC">
        <w:rPr>
          <w:sz w:val="22"/>
          <w:szCs w:val="22"/>
        </w:rPr>
        <w:t>C.10</w:t>
      </w:r>
      <w:r w:rsidR="00B14988" w:rsidRPr="00E635CC">
        <w:rPr>
          <w:sz w:val="22"/>
          <w:szCs w:val="22"/>
        </w:rPr>
        <w:fldChar w:fldCharType="end"/>
      </w:r>
      <w:r w:rsidR="00B14988" w:rsidRPr="00E635CC">
        <w:rPr>
          <w:sz w:val="22"/>
          <w:szCs w:val="22"/>
        </w:rPr>
        <w:t xml:space="preserve">., </w:t>
      </w:r>
      <w:r w:rsidR="00B14988" w:rsidRPr="00E635CC">
        <w:rPr>
          <w:sz w:val="22"/>
          <w:szCs w:val="22"/>
        </w:rPr>
        <w:fldChar w:fldCharType="begin"/>
      </w:r>
      <w:r w:rsidR="00B14988" w:rsidRPr="00E635CC">
        <w:rPr>
          <w:sz w:val="22"/>
          <w:szCs w:val="22"/>
        </w:rPr>
        <w:instrText xml:space="preserve"> REF _Ref522705638 \r \h  \* MERGEFORMAT </w:instrText>
      </w:r>
      <w:r w:rsidR="00B14988" w:rsidRPr="00E635CC">
        <w:rPr>
          <w:sz w:val="22"/>
          <w:szCs w:val="22"/>
        </w:rPr>
      </w:r>
      <w:r w:rsidR="00B14988" w:rsidRPr="00E635CC">
        <w:rPr>
          <w:sz w:val="22"/>
          <w:szCs w:val="22"/>
        </w:rPr>
        <w:fldChar w:fldCharType="separate"/>
      </w:r>
      <w:r w:rsidR="00B14988" w:rsidRPr="00E635CC">
        <w:rPr>
          <w:sz w:val="22"/>
          <w:szCs w:val="22"/>
        </w:rPr>
        <w:t>D.10</w:t>
      </w:r>
      <w:r w:rsidR="00B14988" w:rsidRPr="00E635CC">
        <w:rPr>
          <w:sz w:val="22"/>
          <w:szCs w:val="22"/>
        </w:rPr>
        <w:fldChar w:fldCharType="end"/>
      </w:r>
      <w:r w:rsidR="00B14988" w:rsidRPr="00E635CC">
        <w:rPr>
          <w:sz w:val="22"/>
          <w:szCs w:val="22"/>
        </w:rPr>
        <w:t xml:space="preserve">. </w:t>
      </w:r>
      <w:r w:rsidRPr="00E635CC">
        <w:rPr>
          <w:sz w:val="22"/>
          <w:szCs w:val="22"/>
        </w:rPr>
        <w:t>and</w:t>
      </w:r>
      <w:r w:rsidR="00B14988" w:rsidRPr="00E635CC">
        <w:rPr>
          <w:sz w:val="22"/>
          <w:szCs w:val="22"/>
        </w:rPr>
        <w:t xml:space="preserve"> </w:t>
      </w:r>
      <w:r w:rsidR="00B14988" w:rsidRPr="00E635CC">
        <w:rPr>
          <w:sz w:val="22"/>
          <w:szCs w:val="22"/>
        </w:rPr>
        <w:fldChar w:fldCharType="begin"/>
      </w:r>
      <w:r w:rsidR="00B14988" w:rsidRPr="00E635CC">
        <w:rPr>
          <w:sz w:val="22"/>
          <w:szCs w:val="22"/>
        </w:rPr>
        <w:instrText xml:space="preserve"> REF _Ref522705663 \r \h  \* MERGEFORMAT </w:instrText>
      </w:r>
      <w:r w:rsidR="00B14988" w:rsidRPr="00E635CC">
        <w:rPr>
          <w:sz w:val="22"/>
          <w:szCs w:val="22"/>
        </w:rPr>
      </w:r>
      <w:r w:rsidR="00B14988" w:rsidRPr="00E635CC">
        <w:rPr>
          <w:sz w:val="22"/>
          <w:szCs w:val="22"/>
        </w:rPr>
        <w:fldChar w:fldCharType="separate"/>
      </w:r>
      <w:r w:rsidR="00B14988" w:rsidRPr="00E635CC">
        <w:rPr>
          <w:sz w:val="22"/>
          <w:szCs w:val="22"/>
        </w:rPr>
        <w:t>E.9</w:t>
      </w:r>
      <w:r w:rsidR="00B14988" w:rsidRPr="00E635CC">
        <w:rPr>
          <w:sz w:val="22"/>
          <w:szCs w:val="22"/>
        </w:rPr>
        <w:fldChar w:fldCharType="end"/>
      </w:r>
      <w:r w:rsidRPr="00E635CC">
        <w:rPr>
          <w:sz w:val="22"/>
          <w:szCs w:val="22"/>
        </w:rPr>
        <w:t>.</w:t>
      </w:r>
    </w:p>
    <w:p w14:paraId="0D44CB9A" w14:textId="77777777" w:rsidR="00A71432" w:rsidRDefault="00A71432" w:rsidP="008248F3">
      <w:pPr>
        <w:pStyle w:val="Default"/>
        <w:ind w:firstLine="720"/>
        <w:rPr>
          <w:sz w:val="22"/>
          <w:szCs w:val="22"/>
        </w:rPr>
      </w:pPr>
      <w:r>
        <w:rPr>
          <w:sz w:val="22"/>
          <w:szCs w:val="22"/>
        </w:rPr>
        <w:t xml:space="preserve">[Rules 62-4.090, 62-210.300(2), and 62-210.900, F.A.C.] </w:t>
      </w:r>
    </w:p>
    <w:p w14:paraId="23437869" w14:textId="77777777" w:rsidR="006215C5" w:rsidRDefault="006215C5" w:rsidP="006215C5">
      <w:pPr>
        <w:autoSpaceDE w:val="0"/>
        <w:autoSpaceDN w:val="0"/>
        <w:adjustRightInd w:val="0"/>
        <w:ind w:left="360"/>
        <w:rPr>
          <w:sz w:val="22"/>
          <w:szCs w:val="22"/>
        </w:rPr>
      </w:pPr>
    </w:p>
    <w:p w14:paraId="6E6F2716" w14:textId="77777777" w:rsidR="007A3FD0" w:rsidRDefault="007A3FD0" w:rsidP="008248F3">
      <w:pPr>
        <w:numPr>
          <w:ilvl w:val="0"/>
          <w:numId w:val="2"/>
        </w:numPr>
        <w:autoSpaceDE w:val="0"/>
        <w:autoSpaceDN w:val="0"/>
        <w:adjustRightInd w:val="0"/>
        <w:rPr>
          <w:sz w:val="22"/>
          <w:szCs w:val="22"/>
        </w:rPr>
      </w:pPr>
      <w:r>
        <w:rPr>
          <w:sz w:val="22"/>
          <w:szCs w:val="22"/>
          <w:u w:val="single"/>
        </w:rPr>
        <w:t>Annual Operating Report (AOR)</w:t>
      </w:r>
      <w:r>
        <w:rPr>
          <w:sz w:val="22"/>
          <w:szCs w:val="22"/>
        </w:rPr>
        <w:t xml:space="preserve">:  </w:t>
      </w:r>
      <w:r>
        <w:rPr>
          <w:bCs/>
          <w:sz w:val="22"/>
          <w:szCs w:val="22"/>
        </w:rPr>
        <w:t xml:space="preserve">The information required by the Annual Operating Report for Air Pollutant Emitting Facility (DEP Form No. 62-210.900(5)) shall be submitted by April 1 of each year, for the previous </w:t>
      </w:r>
      <w:r w:rsidRPr="00C554C7">
        <w:rPr>
          <w:bCs/>
          <w:sz w:val="22"/>
          <w:szCs w:val="22"/>
        </w:rPr>
        <w:t>calendar year, to the Department of Environmental Protection’s (DEP) District Office.  A</w:t>
      </w:r>
      <w:r w:rsidRPr="00C554C7">
        <w:rPr>
          <w:sz w:val="22"/>
          <w:szCs w:val="22"/>
        </w:rPr>
        <w:t xml:space="preserve">ll synthetic non-Title V sources </w:t>
      </w:r>
      <w:r>
        <w:rPr>
          <w:sz w:val="22"/>
          <w:szCs w:val="22"/>
        </w:rPr>
        <w:t xml:space="preserve">shall submit a completed DEP Form 62-210.900(5) unless the annual operating report is submitted using the DEP’s electronic annual operating report software.  </w:t>
      </w:r>
      <w:r>
        <w:rPr>
          <w:bCs/>
          <w:sz w:val="22"/>
          <w:szCs w:val="22"/>
        </w:rPr>
        <w:t xml:space="preserve">Emissions shall be computed in accordance with the provisions of subsection 62-210.370(2), F.A.C.  </w:t>
      </w:r>
    </w:p>
    <w:p w14:paraId="393B7A1E" w14:textId="77777777" w:rsidR="007A3FD0" w:rsidRDefault="007A3FD0" w:rsidP="008248F3">
      <w:pPr>
        <w:autoSpaceDE w:val="0"/>
        <w:autoSpaceDN w:val="0"/>
        <w:adjustRightInd w:val="0"/>
        <w:spacing w:after="120"/>
        <w:ind w:left="720"/>
        <w:rPr>
          <w:sz w:val="22"/>
          <w:szCs w:val="22"/>
        </w:rPr>
      </w:pPr>
      <w:r>
        <w:rPr>
          <w:sz w:val="22"/>
          <w:szCs w:val="22"/>
        </w:rPr>
        <w:t>[Rule 62-210.370(3), F.A.C.]</w:t>
      </w:r>
    </w:p>
    <w:p w14:paraId="39C8A5F1" w14:textId="77777777" w:rsidR="003B5419" w:rsidRPr="003B5419" w:rsidRDefault="007A3FD0" w:rsidP="008248F3">
      <w:pPr>
        <w:autoSpaceDE w:val="0"/>
        <w:autoSpaceDN w:val="0"/>
        <w:adjustRightInd w:val="0"/>
        <w:ind w:left="720"/>
        <w:rPr>
          <w:bCs/>
          <w:i/>
          <w:iCs/>
          <w:sz w:val="22"/>
          <w:szCs w:val="22"/>
        </w:rPr>
        <w:sectPr w:rsidR="003B5419" w:rsidRPr="003B5419" w:rsidSect="009E0C70">
          <w:headerReference w:type="even" r:id="rId30"/>
          <w:headerReference w:type="default" r:id="rId31"/>
          <w:headerReference w:type="first" r:id="rId32"/>
          <w:pgSz w:w="12240" w:h="15840" w:code="1"/>
          <w:pgMar w:top="720" w:right="1080" w:bottom="720" w:left="1080" w:header="720" w:footer="720" w:gutter="0"/>
          <w:cols w:space="720"/>
          <w:docGrid w:linePitch="272"/>
        </w:sectPr>
      </w:pPr>
      <w:r>
        <w:rPr>
          <w:bCs/>
          <w:i/>
          <w:iCs/>
          <w:sz w:val="22"/>
          <w:szCs w:val="22"/>
        </w:rPr>
        <w:t xml:space="preserve">{Permitting Note:  Resources to help you complete your AOR are available on the electronic AOR (EAOR) website at:  </w:t>
      </w:r>
      <w:hyperlink r:id="rId33" w:history="1">
        <w:r>
          <w:rPr>
            <w:rStyle w:val="Hyperlink"/>
            <w:bCs/>
            <w:i/>
            <w:iCs/>
            <w:sz w:val="22"/>
            <w:szCs w:val="22"/>
          </w:rPr>
          <w:t>http://www.dep.state.fl.us/air/emission/eaor</w:t>
        </w:r>
      </w:hyperlink>
      <w:r>
        <w:rPr>
          <w:bCs/>
          <w:i/>
          <w:iCs/>
          <w:sz w:val="22"/>
          <w:szCs w:val="22"/>
        </w:rPr>
        <w:t xml:space="preserve">.  If you have questions or need assistance after reviewing the information posted on the EAOR website, please contact the Department by phone at (850) 717-9000 or email at </w:t>
      </w:r>
      <w:hyperlink r:id="rId34" w:history="1">
        <w:r>
          <w:rPr>
            <w:rStyle w:val="Hyperlink"/>
            <w:bCs/>
            <w:i/>
            <w:iCs/>
            <w:sz w:val="22"/>
            <w:szCs w:val="22"/>
          </w:rPr>
          <w:t>eaor@dep.state.fl.us</w:t>
        </w:r>
      </w:hyperlink>
      <w:r>
        <w:rPr>
          <w:bCs/>
          <w:i/>
          <w:iCs/>
          <w:sz w:val="22"/>
          <w:szCs w:val="22"/>
        </w:rPr>
        <w:t>.}</w:t>
      </w:r>
    </w:p>
    <w:p w14:paraId="6192EE9B" w14:textId="77777777" w:rsidR="00DE6A6E" w:rsidRPr="00A61FF4" w:rsidRDefault="00DE6A6E" w:rsidP="00DE6A6E">
      <w:pPr>
        <w:pStyle w:val="BodyText3"/>
        <w:numPr>
          <w:ilvl w:val="12"/>
          <w:numId w:val="0"/>
        </w:numPr>
        <w:rPr>
          <w:sz w:val="22"/>
          <w:szCs w:val="22"/>
        </w:rPr>
      </w:pPr>
      <w:r w:rsidRPr="00A61FF4">
        <w:rPr>
          <w:sz w:val="22"/>
          <w:szCs w:val="22"/>
        </w:rPr>
        <w:t xml:space="preserve">This section of the permit addresses the following </w:t>
      </w:r>
      <w:r w:rsidRPr="00270590">
        <w:rPr>
          <w:sz w:val="22"/>
          <w:szCs w:val="22"/>
        </w:rPr>
        <w:t>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683"/>
        <w:gridCol w:w="6677"/>
      </w:tblGrid>
      <w:tr w:rsidR="00DE6A6E" w:rsidRPr="00877418" w14:paraId="4FC3E662" w14:textId="77777777" w:rsidTr="00BC33B4">
        <w:tc>
          <w:tcPr>
            <w:tcW w:w="794" w:type="dxa"/>
            <w:tcBorders>
              <w:top w:val="single" w:sz="12" w:space="0" w:color="auto"/>
              <w:left w:val="single" w:sz="12" w:space="0" w:color="auto"/>
              <w:bottom w:val="single" w:sz="12" w:space="0" w:color="auto"/>
              <w:right w:val="single" w:sz="12" w:space="0" w:color="auto"/>
            </w:tcBorders>
          </w:tcPr>
          <w:p w14:paraId="5CD8AB44" w14:textId="77777777" w:rsidR="00DE6A6E" w:rsidRPr="00652D24" w:rsidRDefault="00116042" w:rsidP="00DE6A6E">
            <w:pPr>
              <w:jc w:val="center"/>
              <w:rPr>
                <w:b/>
              </w:rPr>
            </w:pPr>
            <w:r>
              <w:rPr>
                <w:b/>
              </w:rPr>
              <w:t>EU</w:t>
            </w:r>
            <w:r w:rsidR="00DE6A6E" w:rsidRPr="00652D24">
              <w:rPr>
                <w:b/>
              </w:rPr>
              <w:t xml:space="preserve"> No.</w:t>
            </w:r>
          </w:p>
        </w:tc>
        <w:tc>
          <w:tcPr>
            <w:tcW w:w="9360" w:type="dxa"/>
            <w:gridSpan w:val="2"/>
            <w:tcBorders>
              <w:top w:val="single" w:sz="12" w:space="0" w:color="auto"/>
              <w:left w:val="single" w:sz="12" w:space="0" w:color="auto"/>
              <w:bottom w:val="single" w:sz="12" w:space="0" w:color="auto"/>
              <w:right w:val="single" w:sz="12" w:space="0" w:color="auto"/>
            </w:tcBorders>
          </w:tcPr>
          <w:p w14:paraId="7F2F2C50" w14:textId="77777777" w:rsidR="00DE6A6E" w:rsidRPr="00652D24" w:rsidRDefault="00DE6A6E" w:rsidP="00DE6A6E">
            <w:r w:rsidRPr="00652D24">
              <w:rPr>
                <w:b/>
              </w:rPr>
              <w:t>Emission</w:t>
            </w:r>
            <w:r w:rsidR="00BE2234">
              <w:rPr>
                <w:b/>
              </w:rPr>
              <w:t>s</w:t>
            </w:r>
            <w:r w:rsidRPr="00652D24">
              <w:rPr>
                <w:b/>
              </w:rPr>
              <w:t xml:space="preserve"> Unit Description</w:t>
            </w:r>
          </w:p>
        </w:tc>
      </w:tr>
      <w:tr w:rsidR="00270590" w:rsidRPr="00877418" w14:paraId="40157A6E" w14:textId="77777777" w:rsidTr="00270590">
        <w:tc>
          <w:tcPr>
            <w:tcW w:w="794" w:type="dxa"/>
            <w:tcBorders>
              <w:top w:val="single" w:sz="12" w:space="0" w:color="auto"/>
              <w:left w:val="single" w:sz="12" w:space="0" w:color="auto"/>
              <w:bottom w:val="single" w:sz="8" w:space="0" w:color="auto"/>
              <w:right w:val="single" w:sz="12" w:space="0" w:color="auto"/>
            </w:tcBorders>
          </w:tcPr>
          <w:p w14:paraId="296A180B" w14:textId="77777777" w:rsidR="00270590" w:rsidRPr="00706D53" w:rsidRDefault="00270590" w:rsidP="00270590">
            <w:pPr>
              <w:jc w:val="center"/>
            </w:pPr>
            <w:r w:rsidRPr="00706D53">
              <w:t>001</w:t>
            </w:r>
          </w:p>
        </w:tc>
        <w:tc>
          <w:tcPr>
            <w:tcW w:w="2683" w:type="dxa"/>
            <w:tcBorders>
              <w:top w:val="single" w:sz="12" w:space="0" w:color="auto"/>
              <w:left w:val="single" w:sz="12" w:space="0" w:color="auto"/>
              <w:right w:val="single" w:sz="4" w:space="0" w:color="auto"/>
            </w:tcBorders>
          </w:tcPr>
          <w:p w14:paraId="66291AB0" w14:textId="77777777" w:rsidR="00270590" w:rsidRPr="00706D53" w:rsidRDefault="00270590" w:rsidP="00270590">
            <w:r w:rsidRPr="00706D53">
              <w:t xml:space="preserve">Railcar/Truck Unloading Building, Baghouse No. 1, southeast </w:t>
            </w:r>
          </w:p>
        </w:tc>
        <w:tc>
          <w:tcPr>
            <w:tcW w:w="6677" w:type="dxa"/>
            <w:vMerge w:val="restart"/>
            <w:tcBorders>
              <w:top w:val="single" w:sz="12" w:space="0" w:color="auto"/>
              <w:left w:val="single" w:sz="4" w:space="0" w:color="auto"/>
              <w:right w:val="single" w:sz="12" w:space="0" w:color="auto"/>
            </w:tcBorders>
          </w:tcPr>
          <w:p w14:paraId="51F1B0B9" w14:textId="77777777" w:rsidR="00270590" w:rsidRPr="00706D53" w:rsidRDefault="00270590" w:rsidP="00270590">
            <w:pPr>
              <w:suppressAutoHyphens/>
              <w:rPr>
                <w:b/>
                <w:i/>
              </w:rPr>
            </w:pPr>
            <w:r w:rsidRPr="00706D53">
              <w:t xml:space="preserve">Railcars or trucks are unloaded at the railcar/truck unloading building.  The unloading buildings may be operated </w:t>
            </w:r>
            <w:proofErr w:type="gramStart"/>
            <w:r w:rsidRPr="00706D53">
              <w:t>simultaneously.*</w:t>
            </w:r>
            <w:proofErr w:type="gramEnd"/>
            <w:r w:rsidRPr="00706D53">
              <w:t xml:space="preserve">  Material is transferred from the Railcar/Truck Unloading Building to an underground Railcar/Truck Unloading Building Belt, which transfers the material to Conveyor Belt No. 7, Conveyor Belt No. 19, or Conveyor Belt No. 8 via a transfer tower.  Material from the unloading buildings is transferred by a conveyor belt system to one of four warehouses for storage or conveyed directly to a ship/barge.  Emissions from the railcar/truck unloading building are controlled by Baghouse Nos. 1 (southeast), 2 (northeast), and 3 (northwest), which shall all be operating when railcars or trucks are unloaded.  </w:t>
            </w:r>
          </w:p>
        </w:tc>
      </w:tr>
      <w:tr w:rsidR="00270590" w:rsidRPr="00877418" w14:paraId="26DD6010" w14:textId="77777777" w:rsidTr="00270590">
        <w:tc>
          <w:tcPr>
            <w:tcW w:w="794" w:type="dxa"/>
            <w:tcBorders>
              <w:top w:val="single" w:sz="8" w:space="0" w:color="auto"/>
              <w:left w:val="single" w:sz="12" w:space="0" w:color="auto"/>
              <w:bottom w:val="single" w:sz="8" w:space="0" w:color="auto"/>
              <w:right w:val="single" w:sz="12" w:space="0" w:color="auto"/>
            </w:tcBorders>
          </w:tcPr>
          <w:p w14:paraId="1306A3E8" w14:textId="77777777" w:rsidR="00270590" w:rsidRPr="00706D53" w:rsidRDefault="00270590" w:rsidP="00270590">
            <w:pPr>
              <w:jc w:val="center"/>
            </w:pPr>
            <w:r w:rsidRPr="00706D53">
              <w:t>002</w:t>
            </w:r>
          </w:p>
        </w:tc>
        <w:tc>
          <w:tcPr>
            <w:tcW w:w="2683" w:type="dxa"/>
            <w:tcBorders>
              <w:left w:val="single" w:sz="12" w:space="0" w:color="auto"/>
              <w:right w:val="single" w:sz="4" w:space="0" w:color="auto"/>
            </w:tcBorders>
          </w:tcPr>
          <w:p w14:paraId="00CABBE0" w14:textId="77777777" w:rsidR="00270590" w:rsidRPr="00706D53" w:rsidRDefault="00270590" w:rsidP="00270590">
            <w:r w:rsidRPr="00706D53">
              <w:t>Railcar/Truck Unloading Building, Baghouse No. 2, northeast</w:t>
            </w:r>
          </w:p>
        </w:tc>
        <w:tc>
          <w:tcPr>
            <w:tcW w:w="6677" w:type="dxa"/>
            <w:vMerge/>
            <w:tcBorders>
              <w:left w:val="single" w:sz="4" w:space="0" w:color="auto"/>
              <w:right w:val="single" w:sz="12" w:space="0" w:color="auto"/>
            </w:tcBorders>
          </w:tcPr>
          <w:p w14:paraId="7C962383" w14:textId="77777777" w:rsidR="00270590" w:rsidRPr="00652D24" w:rsidRDefault="00270590" w:rsidP="00270590">
            <w:pPr>
              <w:rPr>
                <w:b/>
              </w:rPr>
            </w:pPr>
          </w:p>
        </w:tc>
      </w:tr>
      <w:tr w:rsidR="00270590" w:rsidRPr="00877418" w14:paraId="6F7D5372" w14:textId="77777777" w:rsidTr="00270590">
        <w:tc>
          <w:tcPr>
            <w:tcW w:w="794" w:type="dxa"/>
            <w:tcBorders>
              <w:top w:val="single" w:sz="8" w:space="0" w:color="auto"/>
              <w:left w:val="single" w:sz="12" w:space="0" w:color="auto"/>
              <w:bottom w:val="single" w:sz="8" w:space="0" w:color="auto"/>
              <w:right w:val="single" w:sz="12" w:space="0" w:color="auto"/>
            </w:tcBorders>
          </w:tcPr>
          <w:p w14:paraId="15BB146A" w14:textId="77777777" w:rsidR="00270590" w:rsidRPr="00706D53" w:rsidRDefault="00270590" w:rsidP="00270590">
            <w:pPr>
              <w:jc w:val="center"/>
            </w:pPr>
            <w:r w:rsidRPr="00706D53">
              <w:t>003</w:t>
            </w:r>
          </w:p>
        </w:tc>
        <w:tc>
          <w:tcPr>
            <w:tcW w:w="2683" w:type="dxa"/>
            <w:tcBorders>
              <w:left w:val="single" w:sz="12" w:space="0" w:color="auto"/>
              <w:right w:val="single" w:sz="4" w:space="0" w:color="auto"/>
            </w:tcBorders>
          </w:tcPr>
          <w:p w14:paraId="450AEEBD" w14:textId="77777777" w:rsidR="00270590" w:rsidRPr="00706D53" w:rsidRDefault="00270590" w:rsidP="00270590">
            <w:pPr>
              <w:rPr>
                <w:bCs/>
              </w:rPr>
            </w:pPr>
            <w:r w:rsidRPr="00706D53">
              <w:rPr>
                <w:bCs/>
              </w:rPr>
              <w:t>Railcar/Truck Unloading Building, Baghouse No. 3, northwest</w:t>
            </w:r>
          </w:p>
        </w:tc>
        <w:tc>
          <w:tcPr>
            <w:tcW w:w="6677" w:type="dxa"/>
            <w:vMerge/>
            <w:tcBorders>
              <w:left w:val="single" w:sz="4" w:space="0" w:color="auto"/>
              <w:right w:val="single" w:sz="12" w:space="0" w:color="auto"/>
            </w:tcBorders>
          </w:tcPr>
          <w:p w14:paraId="4F75A665" w14:textId="77777777" w:rsidR="00270590" w:rsidRPr="00652D24" w:rsidRDefault="00270590" w:rsidP="00270590">
            <w:pPr>
              <w:rPr>
                <w:b/>
              </w:rPr>
            </w:pPr>
          </w:p>
        </w:tc>
      </w:tr>
      <w:tr w:rsidR="00270590" w:rsidRPr="00877418" w14:paraId="66A56687" w14:textId="77777777" w:rsidTr="00C75857">
        <w:trPr>
          <w:trHeight w:val="473"/>
        </w:trPr>
        <w:tc>
          <w:tcPr>
            <w:tcW w:w="794" w:type="dxa"/>
            <w:tcBorders>
              <w:top w:val="single" w:sz="8" w:space="0" w:color="auto"/>
              <w:left w:val="single" w:sz="12" w:space="0" w:color="auto"/>
              <w:bottom w:val="single" w:sz="8" w:space="0" w:color="auto"/>
              <w:right w:val="single" w:sz="12" w:space="0" w:color="auto"/>
            </w:tcBorders>
          </w:tcPr>
          <w:p w14:paraId="35F725B0" w14:textId="77777777" w:rsidR="00270590" w:rsidRPr="00706D53" w:rsidRDefault="00270590" w:rsidP="00270590">
            <w:pPr>
              <w:jc w:val="center"/>
            </w:pPr>
            <w:r w:rsidRPr="00706D53">
              <w:t>005</w:t>
            </w:r>
          </w:p>
        </w:tc>
        <w:tc>
          <w:tcPr>
            <w:tcW w:w="2683" w:type="dxa"/>
            <w:tcBorders>
              <w:left w:val="single" w:sz="12" w:space="0" w:color="auto"/>
              <w:right w:val="single" w:sz="4" w:space="0" w:color="auto"/>
            </w:tcBorders>
          </w:tcPr>
          <w:p w14:paraId="656DB2B8" w14:textId="77777777" w:rsidR="00270590" w:rsidRPr="00706D53" w:rsidRDefault="00270590" w:rsidP="00270590">
            <w:pPr>
              <w:rPr>
                <w:bCs/>
              </w:rPr>
            </w:pPr>
            <w:r w:rsidRPr="00706D53">
              <w:rPr>
                <w:bCs/>
              </w:rPr>
              <w:t>Conveyor Transfer Tower, Baghouse No. 5</w:t>
            </w:r>
          </w:p>
        </w:tc>
        <w:tc>
          <w:tcPr>
            <w:tcW w:w="6677" w:type="dxa"/>
            <w:vMerge w:val="restart"/>
            <w:tcBorders>
              <w:left w:val="single" w:sz="4" w:space="0" w:color="auto"/>
              <w:right w:val="single" w:sz="12" w:space="0" w:color="auto"/>
            </w:tcBorders>
          </w:tcPr>
          <w:p w14:paraId="3C6E1842" w14:textId="77777777" w:rsidR="00270590" w:rsidRPr="00706D53" w:rsidRDefault="00270590" w:rsidP="00270590">
            <w:pPr>
              <w:rPr>
                <w:bCs/>
              </w:rPr>
            </w:pPr>
            <w:r w:rsidRPr="00706D53">
              <w:t xml:space="preserve">Baghouse No. 5 (Top F-Belt Tower), No. 6 (Scale House), No. 7 (Transfer Tower East Side of Warehouse No. 1), and No. 8 (Top of Silo (Surge Hopper) before Scale House) control emissions from the conveyor belt system, which shall be operating when the associated part of the conveyor system is in operation.  Note, Baghouse No. 6 only controls emissions from Belt H to Belt 1 in the Scale House, which transfers material to only the East Gantry.  Baghouse No. 7 is </w:t>
            </w:r>
            <w:r w:rsidRPr="00706D53">
              <w:rPr>
                <w:bCs/>
              </w:rPr>
              <w:t>inside a partially enclosed transfer tower, which is located on the east side of Warehouse No. 1.</w:t>
            </w:r>
          </w:p>
        </w:tc>
      </w:tr>
      <w:tr w:rsidR="00270590" w:rsidRPr="00877418" w14:paraId="7247D5EB" w14:textId="77777777" w:rsidTr="00270590">
        <w:tc>
          <w:tcPr>
            <w:tcW w:w="794" w:type="dxa"/>
            <w:tcBorders>
              <w:top w:val="single" w:sz="8" w:space="0" w:color="auto"/>
              <w:left w:val="single" w:sz="12" w:space="0" w:color="auto"/>
              <w:bottom w:val="single" w:sz="8" w:space="0" w:color="auto"/>
              <w:right w:val="single" w:sz="12" w:space="0" w:color="auto"/>
            </w:tcBorders>
          </w:tcPr>
          <w:p w14:paraId="725B3EFA" w14:textId="77777777" w:rsidR="00270590" w:rsidRPr="00706D53" w:rsidRDefault="00270590" w:rsidP="00270590">
            <w:pPr>
              <w:jc w:val="center"/>
            </w:pPr>
            <w:r w:rsidRPr="00706D53">
              <w:t>006</w:t>
            </w:r>
          </w:p>
        </w:tc>
        <w:tc>
          <w:tcPr>
            <w:tcW w:w="2683" w:type="dxa"/>
            <w:tcBorders>
              <w:left w:val="single" w:sz="12" w:space="0" w:color="auto"/>
              <w:right w:val="single" w:sz="4" w:space="0" w:color="auto"/>
            </w:tcBorders>
          </w:tcPr>
          <w:p w14:paraId="318BF947" w14:textId="77777777" w:rsidR="00270590" w:rsidRPr="00706D53" w:rsidRDefault="00270590" w:rsidP="00270590">
            <w:pPr>
              <w:rPr>
                <w:bCs/>
              </w:rPr>
            </w:pPr>
            <w:r w:rsidRPr="00706D53">
              <w:rPr>
                <w:bCs/>
              </w:rPr>
              <w:t>Scale Building, Baghouse No. 6</w:t>
            </w:r>
          </w:p>
        </w:tc>
        <w:tc>
          <w:tcPr>
            <w:tcW w:w="6677" w:type="dxa"/>
            <w:vMerge/>
            <w:tcBorders>
              <w:left w:val="single" w:sz="4" w:space="0" w:color="auto"/>
              <w:right w:val="single" w:sz="12" w:space="0" w:color="auto"/>
            </w:tcBorders>
          </w:tcPr>
          <w:p w14:paraId="61E6E764" w14:textId="77777777" w:rsidR="00270590" w:rsidRPr="00652D24" w:rsidRDefault="00270590" w:rsidP="00270590">
            <w:pPr>
              <w:rPr>
                <w:b/>
              </w:rPr>
            </w:pPr>
          </w:p>
        </w:tc>
      </w:tr>
      <w:tr w:rsidR="00270590" w:rsidRPr="00877418" w14:paraId="28D0C2E8" w14:textId="77777777" w:rsidTr="00270590">
        <w:tc>
          <w:tcPr>
            <w:tcW w:w="794" w:type="dxa"/>
            <w:tcBorders>
              <w:top w:val="single" w:sz="8" w:space="0" w:color="auto"/>
              <w:left w:val="single" w:sz="12" w:space="0" w:color="auto"/>
              <w:bottom w:val="single" w:sz="8" w:space="0" w:color="auto"/>
              <w:right w:val="single" w:sz="12" w:space="0" w:color="auto"/>
            </w:tcBorders>
          </w:tcPr>
          <w:p w14:paraId="48E69C78" w14:textId="77777777" w:rsidR="00270590" w:rsidRPr="00706D53" w:rsidRDefault="00270590" w:rsidP="00270590">
            <w:pPr>
              <w:jc w:val="center"/>
            </w:pPr>
            <w:r w:rsidRPr="00706D53">
              <w:t>007</w:t>
            </w:r>
          </w:p>
        </w:tc>
        <w:tc>
          <w:tcPr>
            <w:tcW w:w="2683" w:type="dxa"/>
            <w:tcBorders>
              <w:left w:val="single" w:sz="12" w:space="0" w:color="auto"/>
              <w:right w:val="single" w:sz="4" w:space="0" w:color="auto"/>
            </w:tcBorders>
          </w:tcPr>
          <w:p w14:paraId="520D8A6C" w14:textId="77777777" w:rsidR="00270590" w:rsidRPr="00706D53" w:rsidRDefault="00270590" w:rsidP="00270590">
            <w:pPr>
              <w:rPr>
                <w:bCs/>
              </w:rPr>
            </w:pPr>
            <w:r w:rsidRPr="00706D53">
              <w:rPr>
                <w:bCs/>
              </w:rPr>
              <w:t>Warehouse No. 1, Baghouse No. 7</w:t>
            </w:r>
          </w:p>
        </w:tc>
        <w:tc>
          <w:tcPr>
            <w:tcW w:w="6677" w:type="dxa"/>
            <w:vMerge/>
            <w:tcBorders>
              <w:left w:val="single" w:sz="4" w:space="0" w:color="auto"/>
              <w:right w:val="single" w:sz="12" w:space="0" w:color="auto"/>
            </w:tcBorders>
          </w:tcPr>
          <w:p w14:paraId="6C844179" w14:textId="77777777" w:rsidR="00270590" w:rsidRPr="00652D24" w:rsidRDefault="00270590" w:rsidP="00270590">
            <w:pPr>
              <w:rPr>
                <w:b/>
              </w:rPr>
            </w:pPr>
          </w:p>
        </w:tc>
      </w:tr>
      <w:tr w:rsidR="00270590" w:rsidRPr="00877418" w14:paraId="10003EE7" w14:textId="77777777" w:rsidTr="00270590">
        <w:tc>
          <w:tcPr>
            <w:tcW w:w="794" w:type="dxa"/>
            <w:tcBorders>
              <w:top w:val="single" w:sz="8" w:space="0" w:color="auto"/>
              <w:left w:val="single" w:sz="12" w:space="0" w:color="auto"/>
              <w:bottom w:val="single" w:sz="8" w:space="0" w:color="auto"/>
              <w:right w:val="single" w:sz="12" w:space="0" w:color="auto"/>
            </w:tcBorders>
          </w:tcPr>
          <w:p w14:paraId="6BD2132C" w14:textId="77777777" w:rsidR="00270590" w:rsidRPr="00706D53" w:rsidRDefault="00270590" w:rsidP="00270590">
            <w:pPr>
              <w:jc w:val="center"/>
            </w:pPr>
            <w:r w:rsidRPr="00706D53">
              <w:t>008</w:t>
            </w:r>
          </w:p>
        </w:tc>
        <w:tc>
          <w:tcPr>
            <w:tcW w:w="2683" w:type="dxa"/>
            <w:tcBorders>
              <w:left w:val="single" w:sz="12" w:space="0" w:color="auto"/>
              <w:right w:val="single" w:sz="4" w:space="0" w:color="auto"/>
            </w:tcBorders>
          </w:tcPr>
          <w:p w14:paraId="75367777" w14:textId="77777777" w:rsidR="00270590" w:rsidRPr="00706D53" w:rsidRDefault="00270590" w:rsidP="00270590">
            <w:pPr>
              <w:rPr>
                <w:bCs/>
              </w:rPr>
            </w:pPr>
            <w:r w:rsidRPr="00706D53">
              <w:rPr>
                <w:bCs/>
              </w:rPr>
              <w:t>Top of Silo (Surge Hopper), Baghouse No. 8</w:t>
            </w:r>
          </w:p>
        </w:tc>
        <w:tc>
          <w:tcPr>
            <w:tcW w:w="6677" w:type="dxa"/>
            <w:vMerge/>
            <w:tcBorders>
              <w:left w:val="single" w:sz="4" w:space="0" w:color="auto"/>
              <w:right w:val="single" w:sz="12" w:space="0" w:color="auto"/>
            </w:tcBorders>
          </w:tcPr>
          <w:p w14:paraId="4592136E" w14:textId="77777777" w:rsidR="00270590" w:rsidRPr="00652D24" w:rsidRDefault="00270590" w:rsidP="00270590">
            <w:pPr>
              <w:rPr>
                <w:b/>
              </w:rPr>
            </w:pPr>
          </w:p>
        </w:tc>
      </w:tr>
      <w:tr w:rsidR="00270590" w:rsidRPr="00877418" w14:paraId="3AB6DB44" w14:textId="77777777" w:rsidTr="00270590">
        <w:tc>
          <w:tcPr>
            <w:tcW w:w="794" w:type="dxa"/>
            <w:tcBorders>
              <w:top w:val="single" w:sz="8" w:space="0" w:color="auto"/>
              <w:left w:val="single" w:sz="12" w:space="0" w:color="auto"/>
              <w:bottom w:val="single" w:sz="8" w:space="0" w:color="auto"/>
              <w:right w:val="single" w:sz="12" w:space="0" w:color="auto"/>
            </w:tcBorders>
          </w:tcPr>
          <w:p w14:paraId="7479D285" w14:textId="77777777" w:rsidR="00270590" w:rsidRPr="00706D53" w:rsidRDefault="00270590" w:rsidP="00270590">
            <w:pPr>
              <w:jc w:val="center"/>
            </w:pPr>
            <w:r w:rsidRPr="00706D53">
              <w:t>009</w:t>
            </w:r>
          </w:p>
        </w:tc>
        <w:tc>
          <w:tcPr>
            <w:tcW w:w="2683" w:type="dxa"/>
            <w:tcBorders>
              <w:left w:val="single" w:sz="12" w:space="0" w:color="auto"/>
              <w:right w:val="single" w:sz="4" w:space="0" w:color="auto"/>
            </w:tcBorders>
          </w:tcPr>
          <w:p w14:paraId="008E37C6" w14:textId="77777777" w:rsidR="00270590" w:rsidRPr="00706D53" w:rsidRDefault="00270590" w:rsidP="00270590">
            <w:pPr>
              <w:rPr>
                <w:bCs/>
              </w:rPr>
            </w:pPr>
            <w:r w:rsidRPr="00706D53">
              <w:rPr>
                <w:bCs/>
              </w:rPr>
              <w:t xml:space="preserve">Ship Hold, receives material from the east </w:t>
            </w:r>
            <w:proofErr w:type="spellStart"/>
            <w:r w:rsidRPr="00706D53">
              <w:rPr>
                <w:bCs/>
              </w:rPr>
              <w:t>shiploader</w:t>
            </w:r>
            <w:proofErr w:type="spellEnd"/>
            <w:r w:rsidRPr="00706D53">
              <w:rPr>
                <w:bCs/>
              </w:rPr>
              <w:t xml:space="preserve"> (gantry).</w:t>
            </w:r>
          </w:p>
        </w:tc>
        <w:tc>
          <w:tcPr>
            <w:tcW w:w="6677" w:type="dxa"/>
            <w:vMerge w:val="restart"/>
            <w:tcBorders>
              <w:left w:val="single" w:sz="4" w:space="0" w:color="auto"/>
              <w:right w:val="single" w:sz="12" w:space="0" w:color="auto"/>
            </w:tcBorders>
          </w:tcPr>
          <w:p w14:paraId="6AFE595B" w14:textId="77777777" w:rsidR="00270590" w:rsidRPr="00706D53" w:rsidRDefault="00270590" w:rsidP="00270590">
            <w:pPr>
              <w:suppressAutoHyphens/>
              <w:rPr>
                <w:bCs/>
              </w:rPr>
            </w:pPr>
            <w:r w:rsidRPr="00706D53">
              <w:t xml:space="preserve">The warehouses are designated as Warehouse Nos. 1 (southwest), 2 (northwest), 3 (southeast), and 4 (northeast).  The conveyor belt system is also used to transfer stored material from the warehouses to the east and/or west </w:t>
            </w:r>
            <w:proofErr w:type="spellStart"/>
            <w:r w:rsidRPr="00706D53">
              <w:t>shiploader</w:t>
            </w:r>
            <w:proofErr w:type="spellEnd"/>
            <w:r w:rsidRPr="00706D53">
              <w:t xml:space="preserve"> gantry for loading on a ship.  The east </w:t>
            </w:r>
            <w:proofErr w:type="spellStart"/>
            <w:r w:rsidRPr="00706D53">
              <w:t>shiploader</w:t>
            </w:r>
            <w:proofErr w:type="spellEnd"/>
            <w:r w:rsidRPr="00706D53">
              <w:t xml:space="preserve"> gantry and west </w:t>
            </w:r>
            <w:proofErr w:type="spellStart"/>
            <w:r w:rsidRPr="00706D53">
              <w:t>shiploader</w:t>
            </w:r>
            <w:proofErr w:type="spellEnd"/>
            <w:r w:rsidRPr="00706D53">
              <w:t xml:space="preserve"> gantry may operate simultaneously.  Note, the common conveyor belt system that feeds both </w:t>
            </w:r>
            <w:proofErr w:type="spellStart"/>
            <w:r w:rsidRPr="00706D53">
              <w:t>shiploaders</w:t>
            </w:r>
            <w:proofErr w:type="spellEnd"/>
            <w:r w:rsidRPr="00706D53">
              <w:t xml:space="preserve"> is designed to transfer no more than a total of 1,200 tons/hr. (daily average) of material.  Each ship's hold may have its unconfined particulate emissions controlled by 1 or 2 portable baghouses.</w:t>
            </w:r>
          </w:p>
        </w:tc>
      </w:tr>
      <w:tr w:rsidR="00270590" w:rsidRPr="00877418" w14:paraId="163A9DD3" w14:textId="77777777" w:rsidTr="00270590">
        <w:trPr>
          <w:trHeight w:val="1103"/>
        </w:trPr>
        <w:tc>
          <w:tcPr>
            <w:tcW w:w="794" w:type="dxa"/>
            <w:tcBorders>
              <w:top w:val="single" w:sz="8" w:space="0" w:color="auto"/>
              <w:left w:val="single" w:sz="12" w:space="0" w:color="auto"/>
              <w:bottom w:val="single" w:sz="12" w:space="0" w:color="auto"/>
              <w:right w:val="single" w:sz="12" w:space="0" w:color="auto"/>
            </w:tcBorders>
          </w:tcPr>
          <w:p w14:paraId="1406919A" w14:textId="77777777" w:rsidR="00270590" w:rsidRPr="00706D53" w:rsidRDefault="00270590" w:rsidP="00BF0CF6">
            <w:pPr>
              <w:ind w:left="-28" w:firstLine="28"/>
              <w:jc w:val="center"/>
            </w:pPr>
            <w:r w:rsidRPr="00706D53">
              <w:t>010</w:t>
            </w:r>
          </w:p>
        </w:tc>
        <w:tc>
          <w:tcPr>
            <w:tcW w:w="2683" w:type="dxa"/>
            <w:tcBorders>
              <w:left w:val="single" w:sz="12" w:space="0" w:color="auto"/>
              <w:bottom w:val="single" w:sz="12" w:space="0" w:color="auto"/>
              <w:right w:val="single" w:sz="4" w:space="0" w:color="auto"/>
            </w:tcBorders>
          </w:tcPr>
          <w:p w14:paraId="5B0C88E0" w14:textId="77777777" w:rsidR="00270590" w:rsidRPr="00706D53" w:rsidRDefault="00270590" w:rsidP="00270590">
            <w:pPr>
              <w:rPr>
                <w:bCs/>
              </w:rPr>
            </w:pPr>
            <w:r w:rsidRPr="00706D53">
              <w:rPr>
                <w:bCs/>
              </w:rPr>
              <w:t xml:space="preserve">Ship Hold, receives material from the west </w:t>
            </w:r>
            <w:proofErr w:type="spellStart"/>
            <w:r w:rsidRPr="00706D53">
              <w:rPr>
                <w:bCs/>
              </w:rPr>
              <w:t>shiploader</w:t>
            </w:r>
            <w:proofErr w:type="spellEnd"/>
            <w:r w:rsidRPr="00706D53">
              <w:rPr>
                <w:bCs/>
              </w:rPr>
              <w:t xml:space="preserve"> (gantry).</w:t>
            </w:r>
          </w:p>
        </w:tc>
        <w:tc>
          <w:tcPr>
            <w:tcW w:w="6677" w:type="dxa"/>
            <w:vMerge/>
            <w:tcBorders>
              <w:left w:val="single" w:sz="4" w:space="0" w:color="auto"/>
              <w:bottom w:val="single" w:sz="12" w:space="0" w:color="auto"/>
              <w:right w:val="single" w:sz="12" w:space="0" w:color="auto"/>
            </w:tcBorders>
          </w:tcPr>
          <w:p w14:paraId="0AEBE19B" w14:textId="77777777" w:rsidR="00270590" w:rsidRPr="00652D24" w:rsidRDefault="00270590" w:rsidP="00270590">
            <w:pPr>
              <w:rPr>
                <w:bCs/>
              </w:rPr>
            </w:pPr>
          </w:p>
        </w:tc>
      </w:tr>
    </w:tbl>
    <w:p w14:paraId="61C56910" w14:textId="77777777" w:rsidR="00270590" w:rsidRDefault="00270590" w:rsidP="00270590">
      <w:pPr>
        <w:rPr>
          <w:i/>
          <w:sz w:val="22"/>
          <w:szCs w:val="22"/>
        </w:rPr>
      </w:pPr>
    </w:p>
    <w:p w14:paraId="6D5C7A9A" w14:textId="77777777" w:rsidR="00270590" w:rsidRDefault="00270590" w:rsidP="00270590">
      <w:pPr>
        <w:rPr>
          <w:i/>
          <w:sz w:val="22"/>
          <w:szCs w:val="22"/>
        </w:rPr>
      </w:pPr>
      <w:r w:rsidRPr="008546CC">
        <w:rPr>
          <w:i/>
          <w:sz w:val="22"/>
          <w:szCs w:val="22"/>
        </w:rPr>
        <w:t>{Permitting Note</w:t>
      </w:r>
      <w:r>
        <w:rPr>
          <w:i/>
          <w:sz w:val="22"/>
          <w:szCs w:val="22"/>
        </w:rPr>
        <w:t>s</w:t>
      </w:r>
      <w:r w:rsidRPr="008546CC">
        <w:rPr>
          <w:i/>
          <w:sz w:val="22"/>
          <w:szCs w:val="22"/>
        </w:rPr>
        <w:t xml:space="preserve">: These emission units receive dry bulk materials by railcar, truck, or from a warehouse.  </w:t>
      </w:r>
      <w:r>
        <w:rPr>
          <w:i/>
          <w:sz w:val="22"/>
          <w:szCs w:val="22"/>
        </w:rPr>
        <w:t>There are four warehouses</w:t>
      </w:r>
      <w:r w:rsidRPr="0055720D">
        <w:rPr>
          <w:i/>
          <w:sz w:val="22"/>
          <w:szCs w:val="22"/>
        </w:rPr>
        <w:t xml:space="preserve">; </w:t>
      </w:r>
      <w:r w:rsidRPr="0055720D">
        <w:rPr>
          <w:i/>
          <w:sz w:val="22"/>
        </w:rPr>
        <w:t>Warehouse Nos. 1 (southwest), 2 (northwest), 3 (southeast), and 4 (northeast).</w:t>
      </w:r>
      <w:r>
        <w:rPr>
          <w:i/>
          <w:sz w:val="22"/>
          <w:szCs w:val="22"/>
        </w:rPr>
        <w:t xml:space="preserve"> </w:t>
      </w:r>
      <w:r w:rsidRPr="008546CC">
        <w:rPr>
          <w:i/>
          <w:sz w:val="22"/>
          <w:szCs w:val="22"/>
        </w:rPr>
        <w:t xml:space="preserve">Each material allowed to be received and/or handled is ranked as to its potential to emit and further described in Specific </w:t>
      </w:r>
      <w:r w:rsidRPr="00EB4AB5">
        <w:rPr>
          <w:i/>
          <w:sz w:val="22"/>
          <w:szCs w:val="22"/>
        </w:rPr>
        <w:t>Condition No. A.1. below.</w:t>
      </w:r>
    </w:p>
    <w:p w14:paraId="0FD86673" w14:textId="77777777" w:rsidR="00270590" w:rsidRDefault="00270590" w:rsidP="00270590">
      <w:pPr>
        <w:suppressAutoHyphens/>
        <w:rPr>
          <w:i/>
          <w:sz w:val="22"/>
        </w:rPr>
      </w:pPr>
      <w:r w:rsidRPr="0055720D">
        <w:rPr>
          <w:i/>
          <w:sz w:val="22"/>
        </w:rPr>
        <w:t>Dust suppressant spray bars located with the equipment (hopper/belt) under the railcar unloading building and on Conveyor Belt F prior to entering the surge tank may be used.</w:t>
      </w:r>
    </w:p>
    <w:p w14:paraId="7BDF1108" w14:textId="77777777" w:rsidR="00270590" w:rsidRPr="00A61FF4" w:rsidRDefault="00270590" w:rsidP="00270590">
      <w:pPr>
        <w:pStyle w:val="BodyText3"/>
        <w:numPr>
          <w:ilvl w:val="12"/>
          <w:numId w:val="0"/>
        </w:numPr>
        <w:rPr>
          <w:sz w:val="22"/>
          <w:szCs w:val="22"/>
        </w:rPr>
      </w:pPr>
      <w:r>
        <w:rPr>
          <w:i/>
          <w:sz w:val="22"/>
        </w:rPr>
        <w:t xml:space="preserve">*Truck unloading building is currently out of </w:t>
      </w:r>
      <w:r w:rsidRPr="00EB4AB5">
        <w:rPr>
          <w:i/>
          <w:sz w:val="22"/>
        </w:rPr>
        <w:t xml:space="preserve">service, see condition </w:t>
      </w:r>
      <w:r w:rsidR="00892354">
        <w:rPr>
          <w:i/>
          <w:sz w:val="22"/>
        </w:rPr>
        <w:fldChar w:fldCharType="begin"/>
      </w:r>
      <w:r w:rsidR="00892354">
        <w:rPr>
          <w:i/>
          <w:sz w:val="22"/>
        </w:rPr>
        <w:instrText xml:space="preserve"> REF _Ref522546616 \w \h </w:instrText>
      </w:r>
      <w:r w:rsidR="00892354">
        <w:rPr>
          <w:i/>
          <w:sz w:val="22"/>
        </w:rPr>
      </w:r>
      <w:r w:rsidR="00892354">
        <w:rPr>
          <w:i/>
          <w:sz w:val="22"/>
        </w:rPr>
        <w:fldChar w:fldCharType="separate"/>
      </w:r>
      <w:r w:rsidR="00892354">
        <w:rPr>
          <w:i/>
          <w:sz w:val="22"/>
        </w:rPr>
        <w:t>A.13</w:t>
      </w:r>
      <w:r w:rsidR="00892354">
        <w:rPr>
          <w:i/>
          <w:sz w:val="22"/>
        </w:rPr>
        <w:fldChar w:fldCharType="end"/>
      </w:r>
      <w:r w:rsidRPr="00EB4AB5">
        <w:rPr>
          <w:i/>
          <w:sz w:val="22"/>
        </w:rPr>
        <w:t>.</w:t>
      </w:r>
      <w:r w:rsidRPr="00EB4AB5">
        <w:rPr>
          <w:i/>
          <w:sz w:val="22"/>
          <w:szCs w:val="22"/>
        </w:rPr>
        <w:t>}</w:t>
      </w:r>
    </w:p>
    <w:p w14:paraId="379D5625" w14:textId="77777777" w:rsidR="00643D81" w:rsidRPr="00B17057" w:rsidRDefault="00643D81" w:rsidP="00116042">
      <w:pPr>
        <w:spacing w:before="120" w:after="120"/>
        <w:rPr>
          <w:caps/>
          <w:sz w:val="22"/>
          <w:szCs w:val="22"/>
        </w:rPr>
      </w:pPr>
    </w:p>
    <w:p w14:paraId="29FE9532" w14:textId="77777777" w:rsidR="00DE6A6E" w:rsidRPr="00845DA5" w:rsidRDefault="00DE6A6E" w:rsidP="00116042">
      <w:pPr>
        <w:spacing w:after="120"/>
        <w:rPr>
          <w:b/>
          <w:caps/>
          <w:sz w:val="22"/>
          <w:szCs w:val="22"/>
        </w:rPr>
      </w:pPr>
      <w:r w:rsidRPr="00845DA5">
        <w:rPr>
          <w:b/>
          <w:caps/>
          <w:sz w:val="22"/>
          <w:szCs w:val="22"/>
        </w:rPr>
        <w:t>Performance Restrictions</w:t>
      </w:r>
    </w:p>
    <w:p w14:paraId="26AE6B25" w14:textId="77777777" w:rsidR="006215C5" w:rsidRDefault="00363D55" w:rsidP="006215C5">
      <w:pPr>
        <w:numPr>
          <w:ilvl w:val="0"/>
          <w:numId w:val="1"/>
        </w:numPr>
        <w:suppressAutoHyphens/>
        <w:rPr>
          <w:sz w:val="22"/>
          <w:szCs w:val="22"/>
        </w:rPr>
      </w:pPr>
      <w:bookmarkStart w:id="14" w:name="_Ref522540474"/>
      <w:r>
        <w:rPr>
          <w:sz w:val="22"/>
          <w:szCs w:val="22"/>
          <w:u w:val="single"/>
        </w:rPr>
        <w:t>Authorized Materials</w:t>
      </w:r>
      <w:r w:rsidR="00DE6A6E" w:rsidRPr="00845DA5">
        <w:rPr>
          <w:sz w:val="22"/>
          <w:szCs w:val="22"/>
        </w:rPr>
        <w:t xml:space="preserve">:  </w:t>
      </w:r>
      <w:r>
        <w:rPr>
          <w:sz w:val="22"/>
          <w:szCs w:val="22"/>
        </w:rPr>
        <w:t>These emissions units may receive the following listed materials:</w:t>
      </w:r>
      <w:bookmarkEnd w:id="14"/>
    </w:p>
    <w:p w14:paraId="0C5124F7" w14:textId="77777777" w:rsidR="00363D55" w:rsidRDefault="00363D55" w:rsidP="00363D55">
      <w:pPr>
        <w:suppressAutoHyphens/>
        <w:ind w:left="360"/>
        <w:rPr>
          <w:sz w:val="22"/>
          <w:szCs w:val="22"/>
        </w:rPr>
      </w:pPr>
    </w:p>
    <w:tbl>
      <w:tblPr>
        <w:tblW w:w="101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40"/>
        <w:gridCol w:w="1080"/>
        <w:gridCol w:w="1350"/>
        <w:gridCol w:w="2700"/>
      </w:tblGrid>
      <w:tr w:rsidR="00363D55" w:rsidRPr="00F01AAD" w14:paraId="7E0E5666" w14:textId="77777777" w:rsidTr="00363D55">
        <w:trPr>
          <w:tblHeader/>
        </w:trPr>
        <w:tc>
          <w:tcPr>
            <w:tcW w:w="5040" w:type="dxa"/>
          </w:tcPr>
          <w:p w14:paraId="2003C5E3" w14:textId="77777777" w:rsidR="00363D55" w:rsidRPr="00F01AAD" w:rsidRDefault="00363D55" w:rsidP="005B25B2">
            <w:pPr>
              <w:pStyle w:val="EndnoteText"/>
              <w:suppressAutoHyphens/>
              <w:jc w:val="center"/>
              <w:rPr>
                <w:rFonts w:ascii="Times New Roman" w:hAnsi="Times New Roman"/>
                <w:b/>
                <w:sz w:val="20"/>
              </w:rPr>
            </w:pPr>
          </w:p>
          <w:p w14:paraId="4BCB6B1C" w14:textId="77777777" w:rsidR="00363D55" w:rsidRPr="00F01AAD" w:rsidRDefault="00363D55" w:rsidP="005B25B2">
            <w:pPr>
              <w:pStyle w:val="EndnoteText"/>
              <w:suppressAutoHyphens/>
              <w:jc w:val="center"/>
              <w:rPr>
                <w:rFonts w:ascii="Times New Roman" w:hAnsi="Times New Roman"/>
                <w:b/>
                <w:sz w:val="20"/>
              </w:rPr>
            </w:pPr>
          </w:p>
          <w:p w14:paraId="55D8DC40"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Material(s)</w:t>
            </w:r>
          </w:p>
        </w:tc>
        <w:tc>
          <w:tcPr>
            <w:tcW w:w="1080" w:type="dxa"/>
          </w:tcPr>
          <w:p w14:paraId="7B865D3C" w14:textId="77777777" w:rsidR="00363D55" w:rsidRPr="00F01AAD" w:rsidRDefault="00363D55" w:rsidP="005B25B2">
            <w:pPr>
              <w:pStyle w:val="EndnoteText"/>
              <w:suppressAutoHyphens/>
              <w:jc w:val="center"/>
              <w:rPr>
                <w:rFonts w:ascii="Times New Roman" w:hAnsi="Times New Roman"/>
                <w:b/>
                <w:sz w:val="20"/>
              </w:rPr>
            </w:pPr>
          </w:p>
          <w:p w14:paraId="6CB3CCC4"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Moisture %</w:t>
            </w:r>
          </w:p>
          <w:p w14:paraId="48C372B7"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(1)</w:t>
            </w:r>
          </w:p>
        </w:tc>
        <w:tc>
          <w:tcPr>
            <w:tcW w:w="1350" w:type="dxa"/>
          </w:tcPr>
          <w:p w14:paraId="0D14A589" w14:textId="77777777" w:rsidR="00363D55" w:rsidRPr="00F01AAD" w:rsidRDefault="00314589" w:rsidP="005B25B2">
            <w:pPr>
              <w:pStyle w:val="EndnoteText"/>
              <w:suppressAutoHyphens/>
              <w:jc w:val="center"/>
              <w:rPr>
                <w:rFonts w:ascii="Times New Roman" w:hAnsi="Times New Roman"/>
                <w:b/>
                <w:sz w:val="20"/>
              </w:rPr>
            </w:pPr>
            <w:r>
              <w:rPr>
                <w:rFonts w:ascii="Times New Roman" w:hAnsi="Times New Roman"/>
                <w:b/>
                <w:sz w:val="20"/>
              </w:rPr>
              <w:t xml:space="preserve">Emission Factor </w:t>
            </w:r>
            <w:r w:rsidR="00363D55" w:rsidRPr="00F01AAD">
              <w:rPr>
                <w:rFonts w:ascii="Times New Roman" w:hAnsi="Times New Roman"/>
                <w:b/>
                <w:sz w:val="20"/>
              </w:rPr>
              <w:t>"E"</w:t>
            </w:r>
          </w:p>
          <w:p w14:paraId="6C1F1E15"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(lbs./ton)</w:t>
            </w:r>
          </w:p>
          <w:p w14:paraId="00D1F701"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(2)</w:t>
            </w:r>
          </w:p>
        </w:tc>
        <w:tc>
          <w:tcPr>
            <w:tcW w:w="2700" w:type="dxa"/>
          </w:tcPr>
          <w:p w14:paraId="11FDA015" w14:textId="77777777" w:rsidR="00363D55" w:rsidRPr="00F01AAD" w:rsidRDefault="00363D55" w:rsidP="005B25B2">
            <w:pPr>
              <w:pStyle w:val="EndnoteText"/>
              <w:suppressAutoHyphens/>
              <w:jc w:val="center"/>
              <w:rPr>
                <w:rFonts w:ascii="Times New Roman" w:hAnsi="Times New Roman"/>
                <w:b/>
                <w:sz w:val="20"/>
              </w:rPr>
            </w:pPr>
          </w:p>
          <w:p w14:paraId="49F2FA61" w14:textId="77777777" w:rsidR="00363D55" w:rsidRPr="00F01AAD" w:rsidRDefault="00363D55" w:rsidP="005B25B2">
            <w:pPr>
              <w:pStyle w:val="EndnoteText"/>
              <w:suppressAutoHyphens/>
              <w:jc w:val="center"/>
              <w:rPr>
                <w:rFonts w:ascii="Times New Roman" w:hAnsi="Times New Roman"/>
                <w:b/>
                <w:sz w:val="20"/>
              </w:rPr>
            </w:pPr>
          </w:p>
          <w:p w14:paraId="097C3BC9" w14:textId="77777777" w:rsidR="00363D55" w:rsidRPr="00F01AAD" w:rsidRDefault="00363D55" w:rsidP="005B25B2">
            <w:pPr>
              <w:pStyle w:val="EndnoteText"/>
              <w:suppressAutoHyphens/>
              <w:jc w:val="center"/>
              <w:rPr>
                <w:rFonts w:ascii="Times New Roman" w:hAnsi="Times New Roman"/>
                <w:b/>
                <w:sz w:val="20"/>
              </w:rPr>
            </w:pPr>
            <w:r w:rsidRPr="00F01AAD">
              <w:rPr>
                <w:rFonts w:ascii="Times New Roman" w:hAnsi="Times New Roman"/>
                <w:b/>
                <w:sz w:val="20"/>
              </w:rPr>
              <w:t>Comments</w:t>
            </w:r>
          </w:p>
        </w:tc>
      </w:tr>
      <w:tr w:rsidR="00363D55" w:rsidRPr="00F01AAD" w14:paraId="36B916C1" w14:textId="77777777" w:rsidTr="00363D55">
        <w:tc>
          <w:tcPr>
            <w:tcW w:w="5040" w:type="dxa"/>
          </w:tcPr>
          <w:p w14:paraId="071572BB"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Bauxite (without dust suppressant)</w:t>
            </w:r>
          </w:p>
        </w:tc>
        <w:tc>
          <w:tcPr>
            <w:tcW w:w="1080" w:type="dxa"/>
          </w:tcPr>
          <w:p w14:paraId="5CDF242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N/A</w:t>
            </w:r>
          </w:p>
        </w:tc>
        <w:tc>
          <w:tcPr>
            <w:tcW w:w="1350" w:type="dxa"/>
          </w:tcPr>
          <w:p w14:paraId="777B038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1.1</w:t>
            </w:r>
          </w:p>
        </w:tc>
        <w:tc>
          <w:tcPr>
            <w:tcW w:w="2700" w:type="dxa"/>
          </w:tcPr>
          <w:p w14:paraId="45430239"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(3)</w:t>
            </w:r>
          </w:p>
        </w:tc>
      </w:tr>
      <w:tr w:rsidR="00363D55" w:rsidRPr="00F01AAD" w14:paraId="4D0F483C" w14:textId="77777777" w:rsidTr="00363D55">
        <w:tc>
          <w:tcPr>
            <w:tcW w:w="5040" w:type="dxa"/>
          </w:tcPr>
          <w:p w14:paraId="75AABFFA"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Potassium Nitrate (PPN)</w:t>
            </w:r>
          </w:p>
        </w:tc>
        <w:tc>
          <w:tcPr>
            <w:tcW w:w="1080" w:type="dxa"/>
          </w:tcPr>
          <w:p w14:paraId="3293E02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0.10</w:t>
            </w:r>
          </w:p>
        </w:tc>
        <w:tc>
          <w:tcPr>
            <w:tcW w:w="1350" w:type="dxa"/>
          </w:tcPr>
          <w:p w14:paraId="6E0B9F5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0.24</w:t>
            </w:r>
          </w:p>
        </w:tc>
        <w:tc>
          <w:tcPr>
            <w:tcW w:w="2700" w:type="dxa"/>
          </w:tcPr>
          <w:p w14:paraId="4EEBF47D"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1BE33A9F" w14:textId="77777777" w:rsidTr="00363D55">
        <w:tc>
          <w:tcPr>
            <w:tcW w:w="5040" w:type="dxa"/>
          </w:tcPr>
          <w:p w14:paraId="5E53040E"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Sodium Potassium Nitrate/Soda Pot</w:t>
            </w:r>
          </w:p>
        </w:tc>
        <w:tc>
          <w:tcPr>
            <w:tcW w:w="1080" w:type="dxa"/>
          </w:tcPr>
          <w:p w14:paraId="31CF7A4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0.13</w:t>
            </w:r>
          </w:p>
        </w:tc>
        <w:tc>
          <w:tcPr>
            <w:tcW w:w="1350" w:type="dxa"/>
          </w:tcPr>
          <w:p w14:paraId="7F920266"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0.17</w:t>
            </w:r>
          </w:p>
        </w:tc>
        <w:tc>
          <w:tcPr>
            <w:tcW w:w="2700" w:type="dxa"/>
          </w:tcPr>
          <w:p w14:paraId="1F730DC0"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0003BC1E" w14:textId="77777777" w:rsidTr="00363D55">
        <w:tc>
          <w:tcPr>
            <w:tcW w:w="5040" w:type="dxa"/>
          </w:tcPr>
          <w:p w14:paraId="774C9E41"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 xml:space="preserve">Standard </w:t>
            </w:r>
            <w:proofErr w:type="spellStart"/>
            <w:r w:rsidRPr="00F01AAD">
              <w:rPr>
                <w:rFonts w:ascii="Times New Roman" w:hAnsi="Times New Roman"/>
                <w:sz w:val="20"/>
              </w:rPr>
              <w:t>Muriate</w:t>
            </w:r>
            <w:proofErr w:type="spellEnd"/>
            <w:r w:rsidRPr="00F01AAD">
              <w:rPr>
                <w:rFonts w:ascii="Times New Roman" w:hAnsi="Times New Roman"/>
                <w:sz w:val="20"/>
              </w:rPr>
              <w:t xml:space="preserve"> of Potash</w:t>
            </w:r>
          </w:p>
        </w:tc>
        <w:tc>
          <w:tcPr>
            <w:tcW w:w="1080" w:type="dxa"/>
          </w:tcPr>
          <w:p w14:paraId="5160222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0.13</w:t>
            </w:r>
          </w:p>
        </w:tc>
        <w:tc>
          <w:tcPr>
            <w:tcW w:w="1350" w:type="dxa"/>
          </w:tcPr>
          <w:p w14:paraId="700B9D8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0.17</w:t>
            </w:r>
          </w:p>
        </w:tc>
        <w:tc>
          <w:tcPr>
            <w:tcW w:w="2700" w:type="dxa"/>
          </w:tcPr>
          <w:p w14:paraId="08A6BF4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Fine Grade</w:t>
            </w:r>
          </w:p>
        </w:tc>
      </w:tr>
      <w:tr w:rsidR="00363D55" w:rsidRPr="00F01AAD" w14:paraId="2935E111" w14:textId="77777777" w:rsidTr="00363D55">
        <w:tc>
          <w:tcPr>
            <w:tcW w:w="5040" w:type="dxa"/>
          </w:tcPr>
          <w:p w14:paraId="2A54716A"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Granular Sulfate of Potash-Magnesium (KMAG)</w:t>
            </w:r>
          </w:p>
        </w:tc>
        <w:tc>
          <w:tcPr>
            <w:tcW w:w="1080" w:type="dxa"/>
          </w:tcPr>
          <w:p w14:paraId="048FB0E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0.15</w:t>
            </w:r>
          </w:p>
        </w:tc>
        <w:tc>
          <w:tcPr>
            <w:tcW w:w="1350" w:type="dxa"/>
          </w:tcPr>
          <w:p w14:paraId="178324F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0.14</w:t>
            </w:r>
          </w:p>
        </w:tc>
        <w:tc>
          <w:tcPr>
            <w:tcW w:w="2700" w:type="dxa"/>
          </w:tcPr>
          <w:p w14:paraId="1D2ED88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Granulated Product</w:t>
            </w:r>
          </w:p>
        </w:tc>
      </w:tr>
      <w:tr w:rsidR="00363D55" w:rsidRPr="00F01AAD" w14:paraId="37CA8BAF" w14:textId="77777777" w:rsidTr="00363D55">
        <w:tc>
          <w:tcPr>
            <w:tcW w:w="5040" w:type="dxa"/>
          </w:tcPr>
          <w:p w14:paraId="13080A7B"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Std. Sulfate of Potash-Magnesium (KMAG)</w:t>
            </w:r>
          </w:p>
        </w:tc>
        <w:tc>
          <w:tcPr>
            <w:tcW w:w="1080" w:type="dxa"/>
          </w:tcPr>
          <w:p w14:paraId="3686BC7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0.15</w:t>
            </w:r>
          </w:p>
        </w:tc>
        <w:tc>
          <w:tcPr>
            <w:tcW w:w="1350" w:type="dxa"/>
          </w:tcPr>
          <w:p w14:paraId="69F987D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0.14</w:t>
            </w:r>
          </w:p>
        </w:tc>
        <w:tc>
          <w:tcPr>
            <w:tcW w:w="2700" w:type="dxa"/>
          </w:tcPr>
          <w:p w14:paraId="24DC703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Fine Grade</w:t>
            </w:r>
          </w:p>
        </w:tc>
      </w:tr>
      <w:tr w:rsidR="00363D55" w:rsidRPr="00F01AAD" w14:paraId="0719C1C0" w14:textId="77777777" w:rsidTr="00363D55">
        <w:tc>
          <w:tcPr>
            <w:tcW w:w="5040" w:type="dxa"/>
          </w:tcPr>
          <w:p w14:paraId="705D82E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 xml:space="preserve">Granular </w:t>
            </w:r>
            <w:proofErr w:type="spellStart"/>
            <w:r w:rsidRPr="00F01AAD">
              <w:rPr>
                <w:rFonts w:ascii="Times New Roman" w:hAnsi="Times New Roman"/>
                <w:sz w:val="20"/>
              </w:rPr>
              <w:t>Muriate</w:t>
            </w:r>
            <w:proofErr w:type="spellEnd"/>
            <w:r w:rsidRPr="00F01AAD">
              <w:rPr>
                <w:rFonts w:ascii="Times New Roman" w:hAnsi="Times New Roman"/>
                <w:sz w:val="20"/>
              </w:rPr>
              <w:t xml:space="preserve"> of Potash</w:t>
            </w:r>
          </w:p>
        </w:tc>
        <w:tc>
          <w:tcPr>
            <w:tcW w:w="1080" w:type="dxa"/>
          </w:tcPr>
          <w:p w14:paraId="4E73B8F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0.18</w:t>
            </w:r>
          </w:p>
        </w:tc>
        <w:tc>
          <w:tcPr>
            <w:tcW w:w="1350" w:type="dxa"/>
          </w:tcPr>
          <w:p w14:paraId="488B24C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0.11</w:t>
            </w:r>
          </w:p>
        </w:tc>
        <w:tc>
          <w:tcPr>
            <w:tcW w:w="2700" w:type="dxa"/>
          </w:tcPr>
          <w:p w14:paraId="1D0FED9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Granulated Product</w:t>
            </w:r>
          </w:p>
        </w:tc>
      </w:tr>
      <w:tr w:rsidR="00363D55" w:rsidRPr="00F01AAD" w14:paraId="1E93913F" w14:textId="77777777" w:rsidTr="00363D55">
        <w:tc>
          <w:tcPr>
            <w:tcW w:w="5040" w:type="dxa"/>
          </w:tcPr>
          <w:p w14:paraId="022A8FB6"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Ammonium Nitrate (AN)</w:t>
            </w:r>
          </w:p>
        </w:tc>
        <w:tc>
          <w:tcPr>
            <w:tcW w:w="1080" w:type="dxa"/>
          </w:tcPr>
          <w:p w14:paraId="35D7EBF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0.18</w:t>
            </w:r>
          </w:p>
        </w:tc>
        <w:tc>
          <w:tcPr>
            <w:tcW w:w="1350" w:type="dxa"/>
          </w:tcPr>
          <w:p w14:paraId="378555E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0.11</w:t>
            </w:r>
          </w:p>
        </w:tc>
        <w:tc>
          <w:tcPr>
            <w:tcW w:w="2700" w:type="dxa"/>
          </w:tcPr>
          <w:p w14:paraId="113E5019"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7A4A110D" w14:textId="77777777" w:rsidTr="00363D55">
        <w:tc>
          <w:tcPr>
            <w:tcW w:w="5040" w:type="dxa"/>
          </w:tcPr>
          <w:p w14:paraId="1E37E04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Portland Cement Clinker</w:t>
            </w:r>
          </w:p>
        </w:tc>
        <w:tc>
          <w:tcPr>
            <w:tcW w:w="1080" w:type="dxa"/>
          </w:tcPr>
          <w:p w14:paraId="60A3B4B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0.2</w:t>
            </w:r>
          </w:p>
        </w:tc>
        <w:tc>
          <w:tcPr>
            <w:tcW w:w="1350" w:type="dxa"/>
          </w:tcPr>
          <w:p w14:paraId="0358E82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0.092</w:t>
            </w:r>
          </w:p>
        </w:tc>
        <w:tc>
          <w:tcPr>
            <w:tcW w:w="2700" w:type="dxa"/>
          </w:tcPr>
          <w:p w14:paraId="04CE52C5"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309609F9" w14:textId="77777777" w:rsidTr="00363D55">
        <w:tc>
          <w:tcPr>
            <w:tcW w:w="5040" w:type="dxa"/>
          </w:tcPr>
          <w:p w14:paraId="067D167D"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Calcium Ammonium Nitrate (CAN)</w:t>
            </w:r>
          </w:p>
        </w:tc>
        <w:tc>
          <w:tcPr>
            <w:tcW w:w="1080" w:type="dxa"/>
          </w:tcPr>
          <w:p w14:paraId="07D4692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0.30</w:t>
            </w:r>
          </w:p>
        </w:tc>
        <w:tc>
          <w:tcPr>
            <w:tcW w:w="1350" w:type="dxa"/>
          </w:tcPr>
          <w:p w14:paraId="7AD2589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0.052</w:t>
            </w:r>
          </w:p>
        </w:tc>
        <w:tc>
          <w:tcPr>
            <w:tcW w:w="2700" w:type="dxa"/>
          </w:tcPr>
          <w:p w14:paraId="729DF392"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7B4FFF91" w14:textId="77777777" w:rsidTr="00363D55">
        <w:tc>
          <w:tcPr>
            <w:tcW w:w="5040" w:type="dxa"/>
          </w:tcPr>
          <w:p w14:paraId="07095886"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Urea</w:t>
            </w:r>
          </w:p>
        </w:tc>
        <w:tc>
          <w:tcPr>
            <w:tcW w:w="1080" w:type="dxa"/>
          </w:tcPr>
          <w:p w14:paraId="0C95AF9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0.40</w:t>
            </w:r>
          </w:p>
        </w:tc>
        <w:tc>
          <w:tcPr>
            <w:tcW w:w="1350" w:type="dxa"/>
          </w:tcPr>
          <w:p w14:paraId="657E4CC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0.035</w:t>
            </w:r>
          </w:p>
        </w:tc>
        <w:tc>
          <w:tcPr>
            <w:tcW w:w="2700" w:type="dxa"/>
          </w:tcPr>
          <w:p w14:paraId="39548A72"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56A89CAA" w14:textId="77777777" w:rsidTr="00363D55">
        <w:tc>
          <w:tcPr>
            <w:tcW w:w="5040" w:type="dxa"/>
          </w:tcPr>
          <w:p w14:paraId="470C5ACE"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Salt/Evaporative Salt/Sea Salt</w:t>
            </w:r>
          </w:p>
        </w:tc>
        <w:tc>
          <w:tcPr>
            <w:tcW w:w="1080" w:type="dxa"/>
          </w:tcPr>
          <w:p w14:paraId="400477D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0.50</w:t>
            </w:r>
          </w:p>
        </w:tc>
        <w:tc>
          <w:tcPr>
            <w:tcW w:w="1350" w:type="dxa"/>
          </w:tcPr>
          <w:p w14:paraId="067729C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0.026</w:t>
            </w:r>
          </w:p>
        </w:tc>
        <w:tc>
          <w:tcPr>
            <w:tcW w:w="2700" w:type="dxa"/>
          </w:tcPr>
          <w:p w14:paraId="2489D47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Lumps/Pellets</w:t>
            </w:r>
          </w:p>
        </w:tc>
      </w:tr>
      <w:tr w:rsidR="00363D55" w:rsidRPr="00F01AAD" w14:paraId="33D6CFA5" w14:textId="77777777" w:rsidTr="00363D55">
        <w:tc>
          <w:tcPr>
            <w:tcW w:w="5040" w:type="dxa"/>
          </w:tcPr>
          <w:p w14:paraId="1D8F11E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Grains</w:t>
            </w:r>
          </w:p>
        </w:tc>
        <w:tc>
          <w:tcPr>
            <w:tcW w:w="1080" w:type="dxa"/>
          </w:tcPr>
          <w:p w14:paraId="14ADC2B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69131E5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1D7F331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7185DE61" w14:textId="77777777" w:rsidTr="00363D55">
        <w:tc>
          <w:tcPr>
            <w:tcW w:w="5040" w:type="dxa"/>
          </w:tcPr>
          <w:p w14:paraId="52E8B6D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Magnetite/Ferrous Oxide</w:t>
            </w:r>
          </w:p>
        </w:tc>
        <w:tc>
          <w:tcPr>
            <w:tcW w:w="1080" w:type="dxa"/>
          </w:tcPr>
          <w:p w14:paraId="44BA73E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3FFC2D3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485EA25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35D15359" w14:textId="77777777" w:rsidTr="00363D55">
        <w:tc>
          <w:tcPr>
            <w:tcW w:w="5040" w:type="dxa"/>
          </w:tcPr>
          <w:p w14:paraId="37B13117" w14:textId="77777777" w:rsidR="00363D55" w:rsidRPr="00F01AAD" w:rsidRDefault="00363D55" w:rsidP="005B25B2">
            <w:pPr>
              <w:pStyle w:val="EndnoteText"/>
              <w:suppressAutoHyphens/>
              <w:rPr>
                <w:rFonts w:ascii="Times New Roman" w:hAnsi="Times New Roman"/>
                <w:sz w:val="20"/>
              </w:rPr>
            </w:pPr>
            <w:proofErr w:type="spellStart"/>
            <w:r w:rsidRPr="00F01AAD">
              <w:rPr>
                <w:rFonts w:ascii="Times New Roman" w:hAnsi="Times New Roman"/>
                <w:sz w:val="20"/>
              </w:rPr>
              <w:t>Millscale</w:t>
            </w:r>
            <w:proofErr w:type="spellEnd"/>
          </w:p>
        </w:tc>
        <w:tc>
          <w:tcPr>
            <w:tcW w:w="1080" w:type="dxa"/>
          </w:tcPr>
          <w:p w14:paraId="23B510F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7458330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76ABBF2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57B02962" w14:textId="77777777" w:rsidTr="00363D55">
        <w:tc>
          <w:tcPr>
            <w:tcW w:w="5040" w:type="dxa"/>
          </w:tcPr>
          <w:p w14:paraId="3A7753E0"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Lime</w:t>
            </w:r>
          </w:p>
        </w:tc>
        <w:tc>
          <w:tcPr>
            <w:tcW w:w="1080" w:type="dxa"/>
          </w:tcPr>
          <w:p w14:paraId="0ED98A5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4A9D473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0EC2868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5842E03E" w14:textId="77777777" w:rsidTr="00363D55">
        <w:tc>
          <w:tcPr>
            <w:tcW w:w="5040" w:type="dxa"/>
          </w:tcPr>
          <w:p w14:paraId="1C3078DC"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Fly Ash/Bed Ash</w:t>
            </w:r>
          </w:p>
        </w:tc>
        <w:tc>
          <w:tcPr>
            <w:tcW w:w="1080" w:type="dxa"/>
          </w:tcPr>
          <w:p w14:paraId="0A9944C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34EF2F66"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56FA37F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684A5FEE" w14:textId="77777777" w:rsidTr="00363D55">
        <w:tc>
          <w:tcPr>
            <w:tcW w:w="5040" w:type="dxa"/>
          </w:tcPr>
          <w:p w14:paraId="18A1839E" w14:textId="77777777" w:rsidR="00363D55" w:rsidRPr="00F01AAD" w:rsidRDefault="00363D55" w:rsidP="005B25B2">
            <w:pPr>
              <w:pStyle w:val="EndnoteText"/>
              <w:suppressAutoHyphens/>
              <w:rPr>
                <w:rFonts w:ascii="Times New Roman" w:hAnsi="Times New Roman"/>
                <w:sz w:val="20"/>
              </w:rPr>
            </w:pPr>
            <w:proofErr w:type="spellStart"/>
            <w:r w:rsidRPr="00F01AAD">
              <w:rPr>
                <w:rFonts w:ascii="Times New Roman" w:hAnsi="Times New Roman"/>
                <w:sz w:val="20"/>
              </w:rPr>
              <w:t>Petcoke</w:t>
            </w:r>
            <w:proofErr w:type="spellEnd"/>
            <w:r w:rsidRPr="00F01AAD">
              <w:rPr>
                <w:rFonts w:ascii="Times New Roman" w:hAnsi="Times New Roman"/>
                <w:sz w:val="20"/>
              </w:rPr>
              <w:t>/Coke</w:t>
            </w:r>
          </w:p>
        </w:tc>
        <w:tc>
          <w:tcPr>
            <w:tcW w:w="1080" w:type="dxa"/>
          </w:tcPr>
          <w:p w14:paraId="0742F6C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2F00FFF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5469576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(4)</w:t>
            </w:r>
          </w:p>
        </w:tc>
      </w:tr>
      <w:tr w:rsidR="00363D55" w:rsidRPr="00F01AAD" w14:paraId="69625E9E" w14:textId="77777777" w:rsidTr="00363D55">
        <w:tc>
          <w:tcPr>
            <w:tcW w:w="5040" w:type="dxa"/>
          </w:tcPr>
          <w:p w14:paraId="084F2E0B" w14:textId="77777777" w:rsidR="00363D55" w:rsidRPr="00F01AAD" w:rsidRDefault="00363D55" w:rsidP="005B25B2">
            <w:pPr>
              <w:pStyle w:val="EndnoteText"/>
              <w:suppressAutoHyphens/>
              <w:rPr>
                <w:rFonts w:ascii="Times New Roman" w:hAnsi="Times New Roman"/>
                <w:sz w:val="20"/>
              </w:rPr>
            </w:pP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(MAP)/ Granular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(GMAP)/Standard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(SMAP)/GMAP 1152/ GMAP 1050/Potassium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(KMAP)</w:t>
            </w:r>
          </w:p>
        </w:tc>
        <w:tc>
          <w:tcPr>
            <w:tcW w:w="1080" w:type="dxa"/>
          </w:tcPr>
          <w:p w14:paraId="60A603C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5BEBFAC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070180F0"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/Granular Products</w:t>
            </w:r>
          </w:p>
          <w:p w14:paraId="5FBC3155" w14:textId="77777777" w:rsidR="00363D55" w:rsidRPr="00F01AAD" w:rsidRDefault="00363D55" w:rsidP="005B25B2">
            <w:pPr>
              <w:pStyle w:val="EndnoteText"/>
              <w:suppressAutoHyphens/>
              <w:jc w:val="center"/>
              <w:rPr>
                <w:rFonts w:ascii="Times New Roman" w:hAnsi="Times New Roman"/>
                <w:sz w:val="20"/>
              </w:rPr>
            </w:pPr>
          </w:p>
          <w:p w14:paraId="51BD61E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Materials Not Oiled</w:t>
            </w:r>
          </w:p>
        </w:tc>
      </w:tr>
      <w:tr w:rsidR="00363D55" w:rsidRPr="00F01AAD" w14:paraId="6CFD4182" w14:textId="77777777" w:rsidTr="00363D55">
        <w:tc>
          <w:tcPr>
            <w:tcW w:w="5040" w:type="dxa"/>
          </w:tcPr>
          <w:p w14:paraId="7DD4C2F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Diammonium Phosphate (DAP)</w:t>
            </w:r>
          </w:p>
        </w:tc>
        <w:tc>
          <w:tcPr>
            <w:tcW w:w="1080" w:type="dxa"/>
          </w:tcPr>
          <w:p w14:paraId="6648695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02FD8F1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54662098"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6F5E5BE3" w14:textId="77777777" w:rsidTr="00363D55">
        <w:tc>
          <w:tcPr>
            <w:tcW w:w="5040" w:type="dxa"/>
          </w:tcPr>
          <w:p w14:paraId="4AC70459"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Standard Sulfate of Potash (SOP)</w:t>
            </w:r>
          </w:p>
        </w:tc>
        <w:tc>
          <w:tcPr>
            <w:tcW w:w="1080" w:type="dxa"/>
          </w:tcPr>
          <w:p w14:paraId="4FFEA85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778DF669"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1C33194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Fine Grade</w:t>
            </w:r>
          </w:p>
        </w:tc>
      </w:tr>
      <w:tr w:rsidR="00363D55" w:rsidRPr="00F01AAD" w14:paraId="1BBF6B6D" w14:textId="77777777" w:rsidTr="00363D55">
        <w:tc>
          <w:tcPr>
            <w:tcW w:w="5040" w:type="dxa"/>
          </w:tcPr>
          <w:p w14:paraId="11F80728"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Granular Sulfate of Potash (SOP)</w:t>
            </w:r>
          </w:p>
        </w:tc>
        <w:tc>
          <w:tcPr>
            <w:tcW w:w="1080" w:type="dxa"/>
          </w:tcPr>
          <w:p w14:paraId="73374E6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2BC7296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128BE43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Granulated Product</w:t>
            </w:r>
          </w:p>
        </w:tc>
      </w:tr>
      <w:tr w:rsidR="00363D55" w:rsidRPr="00F01AAD" w14:paraId="7D4D9415" w14:textId="77777777" w:rsidTr="00363D55">
        <w:tc>
          <w:tcPr>
            <w:tcW w:w="5040" w:type="dxa"/>
          </w:tcPr>
          <w:p w14:paraId="1988ECB9"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Ammonium Sulfate (AS)</w:t>
            </w:r>
          </w:p>
        </w:tc>
        <w:tc>
          <w:tcPr>
            <w:tcW w:w="1080" w:type="dxa"/>
          </w:tcPr>
          <w:p w14:paraId="34EE2A8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w:t>
            </w:r>
          </w:p>
        </w:tc>
        <w:tc>
          <w:tcPr>
            <w:tcW w:w="1350" w:type="dxa"/>
          </w:tcPr>
          <w:p w14:paraId="2FE3700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0.0097</w:t>
            </w:r>
          </w:p>
        </w:tc>
        <w:tc>
          <w:tcPr>
            <w:tcW w:w="2700" w:type="dxa"/>
          </w:tcPr>
          <w:p w14:paraId="434D088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Granulated Product</w:t>
            </w:r>
          </w:p>
        </w:tc>
      </w:tr>
      <w:tr w:rsidR="00363D55" w:rsidRPr="00F01AAD" w14:paraId="6115333E" w14:textId="77777777" w:rsidTr="00363D55">
        <w:tc>
          <w:tcPr>
            <w:tcW w:w="5040" w:type="dxa"/>
          </w:tcPr>
          <w:p w14:paraId="2436F6CC"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Gravel</w:t>
            </w:r>
          </w:p>
        </w:tc>
        <w:tc>
          <w:tcPr>
            <w:tcW w:w="1080" w:type="dxa"/>
          </w:tcPr>
          <w:p w14:paraId="6BA6ABA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ND</w:t>
            </w:r>
          </w:p>
        </w:tc>
        <w:tc>
          <w:tcPr>
            <w:tcW w:w="1350" w:type="dxa"/>
          </w:tcPr>
          <w:p w14:paraId="7414F53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0.0069</w:t>
            </w:r>
          </w:p>
        </w:tc>
        <w:tc>
          <w:tcPr>
            <w:tcW w:w="2700" w:type="dxa"/>
          </w:tcPr>
          <w:p w14:paraId="630F67F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(5)</w:t>
            </w:r>
          </w:p>
        </w:tc>
      </w:tr>
      <w:tr w:rsidR="00363D55" w:rsidRPr="00F01AAD" w14:paraId="4AC4EB24" w14:textId="77777777" w:rsidTr="00363D55">
        <w:tc>
          <w:tcPr>
            <w:tcW w:w="5040" w:type="dxa"/>
          </w:tcPr>
          <w:p w14:paraId="055BC5AB"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Stone/Rock</w:t>
            </w:r>
          </w:p>
        </w:tc>
        <w:tc>
          <w:tcPr>
            <w:tcW w:w="1080" w:type="dxa"/>
          </w:tcPr>
          <w:p w14:paraId="2CBAD31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ND</w:t>
            </w:r>
          </w:p>
        </w:tc>
        <w:tc>
          <w:tcPr>
            <w:tcW w:w="1350" w:type="dxa"/>
          </w:tcPr>
          <w:p w14:paraId="163FF18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0.0069</w:t>
            </w:r>
          </w:p>
        </w:tc>
        <w:tc>
          <w:tcPr>
            <w:tcW w:w="2700" w:type="dxa"/>
          </w:tcPr>
          <w:p w14:paraId="2E21339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(5)</w:t>
            </w:r>
          </w:p>
        </w:tc>
      </w:tr>
      <w:tr w:rsidR="00363D55" w:rsidRPr="00F01AAD" w14:paraId="7BBC93F4" w14:textId="77777777" w:rsidTr="00363D55">
        <w:tc>
          <w:tcPr>
            <w:tcW w:w="5040" w:type="dxa"/>
          </w:tcPr>
          <w:p w14:paraId="7F7DA24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Granular Triple Super Phosphate (GTSP)</w:t>
            </w:r>
          </w:p>
        </w:tc>
        <w:tc>
          <w:tcPr>
            <w:tcW w:w="1080" w:type="dxa"/>
          </w:tcPr>
          <w:p w14:paraId="11C6CA8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1.50</w:t>
            </w:r>
          </w:p>
        </w:tc>
        <w:tc>
          <w:tcPr>
            <w:tcW w:w="1350" w:type="dxa"/>
          </w:tcPr>
          <w:p w14:paraId="1255070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0.0055</w:t>
            </w:r>
          </w:p>
        </w:tc>
        <w:tc>
          <w:tcPr>
            <w:tcW w:w="2700" w:type="dxa"/>
          </w:tcPr>
          <w:p w14:paraId="62FC14F3"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305D4BFF" w14:textId="77777777" w:rsidTr="00363D55">
        <w:tc>
          <w:tcPr>
            <w:tcW w:w="5040" w:type="dxa"/>
          </w:tcPr>
          <w:p w14:paraId="0C84E424"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 xml:space="preserve">Magnesium </w:t>
            </w:r>
            <w:proofErr w:type="spellStart"/>
            <w:r w:rsidRPr="00F01AAD">
              <w:rPr>
                <w:rFonts w:ascii="Times New Roman" w:hAnsi="Times New Roman"/>
                <w:sz w:val="20"/>
              </w:rPr>
              <w:t>Sucrate</w:t>
            </w:r>
            <w:proofErr w:type="spellEnd"/>
          </w:p>
        </w:tc>
        <w:tc>
          <w:tcPr>
            <w:tcW w:w="1080" w:type="dxa"/>
          </w:tcPr>
          <w:p w14:paraId="6130ED2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1.50</w:t>
            </w:r>
          </w:p>
        </w:tc>
        <w:tc>
          <w:tcPr>
            <w:tcW w:w="1350" w:type="dxa"/>
          </w:tcPr>
          <w:p w14:paraId="2D06D43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0.0055</w:t>
            </w:r>
          </w:p>
        </w:tc>
        <w:tc>
          <w:tcPr>
            <w:tcW w:w="2700" w:type="dxa"/>
          </w:tcPr>
          <w:p w14:paraId="7A086D7D"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07AC881E" w14:textId="77777777" w:rsidTr="00363D55">
        <w:tc>
          <w:tcPr>
            <w:tcW w:w="5040" w:type="dxa"/>
          </w:tcPr>
          <w:p w14:paraId="06394B95"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Sugar</w:t>
            </w:r>
          </w:p>
        </w:tc>
        <w:tc>
          <w:tcPr>
            <w:tcW w:w="1080" w:type="dxa"/>
          </w:tcPr>
          <w:p w14:paraId="5F1553B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1.60</w:t>
            </w:r>
          </w:p>
        </w:tc>
        <w:tc>
          <w:tcPr>
            <w:tcW w:w="1350" w:type="dxa"/>
          </w:tcPr>
          <w:p w14:paraId="50398359"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0.0050</w:t>
            </w:r>
          </w:p>
        </w:tc>
        <w:tc>
          <w:tcPr>
            <w:tcW w:w="2700" w:type="dxa"/>
          </w:tcPr>
          <w:p w14:paraId="4970CE70"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281AD6BD" w14:textId="77777777" w:rsidTr="00363D55">
        <w:tc>
          <w:tcPr>
            <w:tcW w:w="5040" w:type="dxa"/>
          </w:tcPr>
          <w:p w14:paraId="00EE89D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 xml:space="preserve">Glass/Glass </w:t>
            </w:r>
            <w:proofErr w:type="spellStart"/>
            <w:r w:rsidRPr="00F01AAD">
              <w:rPr>
                <w:rFonts w:ascii="Times New Roman" w:hAnsi="Times New Roman"/>
                <w:sz w:val="20"/>
              </w:rPr>
              <w:t>Cullets</w:t>
            </w:r>
            <w:proofErr w:type="spellEnd"/>
          </w:p>
        </w:tc>
        <w:tc>
          <w:tcPr>
            <w:tcW w:w="1080" w:type="dxa"/>
          </w:tcPr>
          <w:p w14:paraId="5A29E32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1.70</w:t>
            </w:r>
          </w:p>
        </w:tc>
        <w:tc>
          <w:tcPr>
            <w:tcW w:w="1350" w:type="dxa"/>
          </w:tcPr>
          <w:p w14:paraId="13FB386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0.0046</w:t>
            </w:r>
          </w:p>
        </w:tc>
        <w:tc>
          <w:tcPr>
            <w:tcW w:w="2700" w:type="dxa"/>
          </w:tcPr>
          <w:p w14:paraId="27B00E2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Chips</w:t>
            </w:r>
          </w:p>
        </w:tc>
      </w:tr>
      <w:tr w:rsidR="00363D55" w:rsidRPr="00F01AAD" w14:paraId="3310081E" w14:textId="77777777" w:rsidTr="00363D55">
        <w:tc>
          <w:tcPr>
            <w:tcW w:w="5040" w:type="dxa"/>
          </w:tcPr>
          <w:p w14:paraId="28ACE6D4"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Animal Feed Phosphate/</w:t>
            </w:r>
            <w:proofErr w:type="spellStart"/>
            <w:r w:rsidRPr="00F01AAD">
              <w:rPr>
                <w:rFonts w:ascii="Times New Roman" w:hAnsi="Times New Roman"/>
                <w:sz w:val="20"/>
              </w:rPr>
              <w:t>Biofos</w:t>
            </w:r>
            <w:proofErr w:type="spellEnd"/>
            <w:r w:rsidRPr="00F01AAD">
              <w:rPr>
                <w:rFonts w:ascii="Times New Roman" w:hAnsi="Times New Roman"/>
                <w:sz w:val="20"/>
              </w:rPr>
              <w:t>/</w:t>
            </w:r>
            <w:proofErr w:type="spellStart"/>
            <w:r w:rsidRPr="00F01AAD">
              <w:rPr>
                <w:rFonts w:ascii="Times New Roman" w:hAnsi="Times New Roman"/>
                <w:sz w:val="20"/>
              </w:rPr>
              <w:t>Dynaphos</w:t>
            </w:r>
            <w:proofErr w:type="spellEnd"/>
            <w:r w:rsidRPr="00F01AAD">
              <w:rPr>
                <w:rFonts w:ascii="Times New Roman" w:hAnsi="Times New Roman"/>
                <w:sz w:val="20"/>
              </w:rPr>
              <w:t>/Bio Feed/</w:t>
            </w:r>
            <w:proofErr w:type="spellStart"/>
            <w:r w:rsidRPr="00F01AAD">
              <w:rPr>
                <w:rFonts w:ascii="Times New Roman" w:hAnsi="Times New Roman"/>
                <w:sz w:val="20"/>
              </w:rPr>
              <w:t>Biofeed</w:t>
            </w:r>
            <w:proofErr w:type="spellEnd"/>
            <w:r w:rsidRPr="00F01AAD">
              <w:rPr>
                <w:rFonts w:ascii="Times New Roman" w:hAnsi="Times New Roman"/>
                <w:sz w:val="20"/>
              </w:rPr>
              <w:t>/Bio Feed (M)/</w:t>
            </w:r>
            <w:proofErr w:type="spellStart"/>
            <w:r w:rsidRPr="00F01AAD">
              <w:rPr>
                <w:rFonts w:ascii="Times New Roman" w:hAnsi="Times New Roman"/>
                <w:sz w:val="20"/>
              </w:rPr>
              <w:t>Biofeed</w:t>
            </w:r>
            <w:proofErr w:type="spellEnd"/>
            <w:r w:rsidRPr="00F01AAD">
              <w:rPr>
                <w:rFonts w:ascii="Times New Roman" w:hAnsi="Times New Roman"/>
                <w:sz w:val="20"/>
              </w:rPr>
              <w:t xml:space="preserve"> (M)/Animal feed Ingredient (AFT)/Feed/</w:t>
            </w:r>
            <w:proofErr w:type="spellStart"/>
            <w:r w:rsidRPr="00F01AAD">
              <w:rPr>
                <w:rFonts w:ascii="Times New Roman" w:hAnsi="Times New Roman"/>
                <w:sz w:val="20"/>
              </w:rPr>
              <w:t>DiCal</w:t>
            </w:r>
            <w:proofErr w:type="spellEnd"/>
            <w:r w:rsidRPr="00F01AAD">
              <w:rPr>
                <w:rFonts w:ascii="Times New Roman" w:hAnsi="Times New Roman"/>
                <w:sz w:val="20"/>
              </w:rPr>
              <w:t>/MCP/DCP</w:t>
            </w:r>
          </w:p>
        </w:tc>
        <w:tc>
          <w:tcPr>
            <w:tcW w:w="1080" w:type="dxa"/>
          </w:tcPr>
          <w:p w14:paraId="0C20288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1.8</w:t>
            </w:r>
          </w:p>
        </w:tc>
        <w:tc>
          <w:tcPr>
            <w:tcW w:w="1350" w:type="dxa"/>
          </w:tcPr>
          <w:p w14:paraId="48BEE6B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0.0043</w:t>
            </w:r>
          </w:p>
        </w:tc>
        <w:tc>
          <w:tcPr>
            <w:tcW w:w="2700" w:type="dxa"/>
          </w:tcPr>
          <w:p w14:paraId="5EA6762A"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4C36B208" w14:textId="77777777" w:rsidTr="00363D55">
        <w:tc>
          <w:tcPr>
            <w:tcW w:w="5040" w:type="dxa"/>
          </w:tcPr>
          <w:p w14:paraId="09143F18"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Phosphate Rock/</w:t>
            </w:r>
            <w:proofErr w:type="spellStart"/>
            <w:r w:rsidRPr="00F01AAD">
              <w:rPr>
                <w:rFonts w:ascii="Times New Roman" w:hAnsi="Times New Roman"/>
                <w:sz w:val="20"/>
              </w:rPr>
              <w:t>Phos</w:t>
            </w:r>
            <w:proofErr w:type="spellEnd"/>
            <w:r w:rsidRPr="00F01AAD">
              <w:rPr>
                <w:rFonts w:ascii="Times New Roman" w:hAnsi="Times New Roman"/>
                <w:sz w:val="20"/>
              </w:rPr>
              <w:t>. Rock</w:t>
            </w:r>
          </w:p>
        </w:tc>
        <w:tc>
          <w:tcPr>
            <w:tcW w:w="1080" w:type="dxa"/>
          </w:tcPr>
          <w:p w14:paraId="68C5272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2.00</w:t>
            </w:r>
          </w:p>
        </w:tc>
        <w:tc>
          <w:tcPr>
            <w:tcW w:w="1350" w:type="dxa"/>
          </w:tcPr>
          <w:p w14:paraId="6E7CD0A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0.0037</w:t>
            </w:r>
          </w:p>
        </w:tc>
        <w:tc>
          <w:tcPr>
            <w:tcW w:w="2700" w:type="dxa"/>
          </w:tcPr>
          <w:p w14:paraId="455E42D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Fine Product</w:t>
            </w:r>
          </w:p>
        </w:tc>
      </w:tr>
      <w:tr w:rsidR="00363D55" w:rsidRPr="00F01AAD" w14:paraId="0A3A1C52" w14:textId="77777777" w:rsidTr="00363D55">
        <w:tc>
          <w:tcPr>
            <w:tcW w:w="5040" w:type="dxa"/>
          </w:tcPr>
          <w:p w14:paraId="6958AFC6"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Sand/Rutile Sand/Mineral Sand/Silica</w:t>
            </w:r>
          </w:p>
        </w:tc>
        <w:tc>
          <w:tcPr>
            <w:tcW w:w="1080" w:type="dxa"/>
          </w:tcPr>
          <w:p w14:paraId="0A5C3B1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2.00</w:t>
            </w:r>
          </w:p>
        </w:tc>
        <w:tc>
          <w:tcPr>
            <w:tcW w:w="1350" w:type="dxa"/>
          </w:tcPr>
          <w:p w14:paraId="0F53940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0.0037</w:t>
            </w:r>
          </w:p>
        </w:tc>
        <w:tc>
          <w:tcPr>
            <w:tcW w:w="2700" w:type="dxa"/>
          </w:tcPr>
          <w:p w14:paraId="1461E27A"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348F8F99" w14:textId="77777777" w:rsidTr="00363D55">
        <w:tc>
          <w:tcPr>
            <w:tcW w:w="5040" w:type="dxa"/>
          </w:tcPr>
          <w:p w14:paraId="725D198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Compound/Mixed Fertilizers/ANK/Ammonium Nitrate with Potassium/21-0-21</w:t>
            </w:r>
          </w:p>
        </w:tc>
        <w:tc>
          <w:tcPr>
            <w:tcW w:w="1080" w:type="dxa"/>
          </w:tcPr>
          <w:p w14:paraId="78A9428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3.00</w:t>
            </w:r>
          </w:p>
        </w:tc>
        <w:tc>
          <w:tcPr>
            <w:tcW w:w="1350" w:type="dxa"/>
          </w:tcPr>
          <w:p w14:paraId="106A4A3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0.0021</w:t>
            </w:r>
          </w:p>
        </w:tc>
        <w:tc>
          <w:tcPr>
            <w:tcW w:w="2700" w:type="dxa"/>
          </w:tcPr>
          <w:p w14:paraId="58AE5F6C"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47415792" w14:textId="77777777" w:rsidTr="00363D55">
        <w:tc>
          <w:tcPr>
            <w:tcW w:w="5040" w:type="dxa"/>
          </w:tcPr>
          <w:p w14:paraId="0284A080"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Ferrous Sulfate/Iron Ore</w:t>
            </w:r>
          </w:p>
        </w:tc>
        <w:tc>
          <w:tcPr>
            <w:tcW w:w="1080" w:type="dxa"/>
          </w:tcPr>
          <w:p w14:paraId="350DFFA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7515898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5648F08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0277D13F" w14:textId="77777777" w:rsidTr="00363D55">
        <w:tc>
          <w:tcPr>
            <w:tcW w:w="5040" w:type="dxa"/>
          </w:tcPr>
          <w:p w14:paraId="30C949AB"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Coal Slag/Slag</w:t>
            </w:r>
          </w:p>
        </w:tc>
        <w:tc>
          <w:tcPr>
            <w:tcW w:w="1080" w:type="dxa"/>
          </w:tcPr>
          <w:p w14:paraId="351BDF7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0959AB5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500F9FF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2753A67C" w14:textId="77777777" w:rsidTr="00363D55">
        <w:tc>
          <w:tcPr>
            <w:tcW w:w="5040" w:type="dxa"/>
          </w:tcPr>
          <w:p w14:paraId="49A3188E"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Iron Scrap Metal</w:t>
            </w:r>
          </w:p>
        </w:tc>
        <w:tc>
          <w:tcPr>
            <w:tcW w:w="1080" w:type="dxa"/>
          </w:tcPr>
          <w:p w14:paraId="10F1E20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2A79A46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17A4C62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6505141E" w14:textId="77777777" w:rsidTr="00363D55">
        <w:tc>
          <w:tcPr>
            <w:tcW w:w="5040" w:type="dxa"/>
          </w:tcPr>
          <w:p w14:paraId="4F26995F"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Wood Chips</w:t>
            </w:r>
          </w:p>
        </w:tc>
        <w:tc>
          <w:tcPr>
            <w:tcW w:w="1080" w:type="dxa"/>
          </w:tcPr>
          <w:p w14:paraId="16D69F7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42AF61E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5D4CC3E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4237C9AC" w14:textId="77777777" w:rsidTr="00363D55">
        <w:tc>
          <w:tcPr>
            <w:tcW w:w="5040" w:type="dxa"/>
          </w:tcPr>
          <w:p w14:paraId="0EE1A58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Filler Material</w:t>
            </w:r>
          </w:p>
        </w:tc>
        <w:tc>
          <w:tcPr>
            <w:tcW w:w="1080" w:type="dxa"/>
          </w:tcPr>
          <w:p w14:paraId="0197213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1DE18B7A"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70B09B0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72D9E630" w14:textId="77777777" w:rsidTr="00363D55">
        <w:tc>
          <w:tcPr>
            <w:tcW w:w="5040" w:type="dxa"/>
          </w:tcPr>
          <w:p w14:paraId="7140AC3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Peanut Hulls</w:t>
            </w:r>
          </w:p>
        </w:tc>
        <w:tc>
          <w:tcPr>
            <w:tcW w:w="1080" w:type="dxa"/>
          </w:tcPr>
          <w:p w14:paraId="591BA6E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14DFB023"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0.0014</w:t>
            </w:r>
          </w:p>
        </w:tc>
        <w:tc>
          <w:tcPr>
            <w:tcW w:w="2700" w:type="dxa"/>
          </w:tcPr>
          <w:p w14:paraId="6474E09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See Note (6)</w:t>
            </w:r>
          </w:p>
        </w:tc>
      </w:tr>
      <w:tr w:rsidR="00363D55" w:rsidRPr="00F01AAD" w14:paraId="69C62BC9" w14:textId="77777777" w:rsidTr="00363D55">
        <w:tc>
          <w:tcPr>
            <w:tcW w:w="5040" w:type="dxa"/>
          </w:tcPr>
          <w:p w14:paraId="2C60A2A5"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Bauxite (with dust suppressant)</w:t>
            </w:r>
          </w:p>
        </w:tc>
        <w:tc>
          <w:tcPr>
            <w:tcW w:w="1080" w:type="dxa"/>
          </w:tcPr>
          <w:p w14:paraId="124C5A4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4.00</w:t>
            </w:r>
          </w:p>
        </w:tc>
        <w:tc>
          <w:tcPr>
            <w:tcW w:w="1350" w:type="dxa"/>
          </w:tcPr>
          <w:p w14:paraId="163104F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0.0010</w:t>
            </w:r>
          </w:p>
        </w:tc>
        <w:tc>
          <w:tcPr>
            <w:tcW w:w="2700" w:type="dxa"/>
          </w:tcPr>
          <w:p w14:paraId="7197DB5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Polymer is applied to reduce/eliminate visible emissions</w:t>
            </w:r>
          </w:p>
        </w:tc>
      </w:tr>
      <w:tr w:rsidR="00363D55" w:rsidRPr="00F01AAD" w14:paraId="2A9946F1" w14:textId="77777777" w:rsidTr="00363D55">
        <w:tc>
          <w:tcPr>
            <w:tcW w:w="5040" w:type="dxa"/>
          </w:tcPr>
          <w:p w14:paraId="728AAB0A" w14:textId="77777777" w:rsidR="00363D55" w:rsidRPr="00F01AAD" w:rsidRDefault="00363D55" w:rsidP="005B25B2">
            <w:pPr>
              <w:pStyle w:val="EndnoteText"/>
              <w:suppressAutoHyphens/>
              <w:rPr>
                <w:rFonts w:ascii="Times New Roman" w:hAnsi="Times New Roman"/>
                <w:sz w:val="20"/>
              </w:rPr>
            </w:pP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(MAP)/ Granular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(GMAP)/Standard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(SMAP)/GMAP 1152/ GMAP 1050/Potassium </w:t>
            </w:r>
            <w:proofErr w:type="spellStart"/>
            <w:r w:rsidRPr="00F01AAD">
              <w:rPr>
                <w:rFonts w:ascii="Times New Roman" w:hAnsi="Times New Roman"/>
                <w:sz w:val="20"/>
              </w:rPr>
              <w:t>Monoammonium</w:t>
            </w:r>
            <w:proofErr w:type="spellEnd"/>
            <w:r w:rsidRPr="00F01AAD">
              <w:rPr>
                <w:rFonts w:ascii="Times New Roman" w:hAnsi="Times New Roman"/>
                <w:sz w:val="20"/>
              </w:rPr>
              <w:t xml:space="preserve"> Phosphate (KMAP)</w:t>
            </w:r>
          </w:p>
        </w:tc>
        <w:tc>
          <w:tcPr>
            <w:tcW w:w="1080" w:type="dxa"/>
          </w:tcPr>
          <w:p w14:paraId="4CD0837C" w14:textId="77777777" w:rsidR="00363D55" w:rsidRPr="00F01AAD" w:rsidRDefault="00363D55" w:rsidP="005B25B2">
            <w:pPr>
              <w:pStyle w:val="EndnoteText"/>
              <w:suppressAutoHyphens/>
              <w:jc w:val="center"/>
              <w:rPr>
                <w:rFonts w:ascii="Times New Roman" w:hAnsi="Times New Roman"/>
                <w:sz w:val="20"/>
              </w:rPr>
            </w:pPr>
          </w:p>
        </w:tc>
        <w:tc>
          <w:tcPr>
            <w:tcW w:w="1350" w:type="dxa"/>
          </w:tcPr>
          <w:p w14:paraId="765118C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0.0010</w:t>
            </w:r>
          </w:p>
        </w:tc>
        <w:tc>
          <w:tcPr>
            <w:tcW w:w="2700" w:type="dxa"/>
          </w:tcPr>
          <w:p w14:paraId="2030068D"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/Granular Products</w:t>
            </w:r>
          </w:p>
          <w:p w14:paraId="6D77FFB3" w14:textId="77777777" w:rsidR="00363D55" w:rsidRPr="00F01AAD" w:rsidRDefault="00363D55" w:rsidP="005B25B2">
            <w:pPr>
              <w:pStyle w:val="EndnoteText"/>
              <w:suppressAutoHyphens/>
              <w:jc w:val="center"/>
              <w:rPr>
                <w:rFonts w:ascii="Times New Roman" w:hAnsi="Times New Roman"/>
                <w:sz w:val="20"/>
              </w:rPr>
            </w:pPr>
          </w:p>
          <w:p w14:paraId="2F9963E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Materials Are Oiled</w:t>
            </w:r>
          </w:p>
        </w:tc>
      </w:tr>
      <w:tr w:rsidR="00363D55" w:rsidRPr="00F01AAD" w14:paraId="387723FB" w14:textId="77777777" w:rsidTr="00363D55">
        <w:tc>
          <w:tcPr>
            <w:tcW w:w="5040" w:type="dxa"/>
          </w:tcPr>
          <w:p w14:paraId="554358BA"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Lime Rock Stone/Aggregate</w:t>
            </w:r>
          </w:p>
        </w:tc>
        <w:tc>
          <w:tcPr>
            <w:tcW w:w="1080" w:type="dxa"/>
          </w:tcPr>
          <w:p w14:paraId="13AFB4D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5.20</w:t>
            </w:r>
          </w:p>
        </w:tc>
        <w:tc>
          <w:tcPr>
            <w:tcW w:w="1350" w:type="dxa"/>
          </w:tcPr>
          <w:p w14:paraId="56BA14D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0.0010</w:t>
            </w:r>
          </w:p>
        </w:tc>
        <w:tc>
          <w:tcPr>
            <w:tcW w:w="2700" w:type="dxa"/>
          </w:tcPr>
          <w:p w14:paraId="3BBF6449"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Pebbled Product</w:t>
            </w:r>
          </w:p>
        </w:tc>
      </w:tr>
      <w:tr w:rsidR="00363D55" w:rsidRPr="00F01AAD" w14:paraId="526C3A29" w14:textId="77777777" w:rsidTr="00363D55">
        <w:tc>
          <w:tcPr>
            <w:tcW w:w="5040" w:type="dxa"/>
          </w:tcPr>
          <w:p w14:paraId="4DAC1765"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Dolomite</w:t>
            </w:r>
          </w:p>
        </w:tc>
        <w:tc>
          <w:tcPr>
            <w:tcW w:w="1080" w:type="dxa"/>
          </w:tcPr>
          <w:p w14:paraId="5E0A54E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5.20</w:t>
            </w:r>
          </w:p>
        </w:tc>
        <w:tc>
          <w:tcPr>
            <w:tcW w:w="1350" w:type="dxa"/>
          </w:tcPr>
          <w:p w14:paraId="4D68329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0.0010</w:t>
            </w:r>
          </w:p>
        </w:tc>
        <w:tc>
          <w:tcPr>
            <w:tcW w:w="2700" w:type="dxa"/>
          </w:tcPr>
          <w:p w14:paraId="316A347C"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5DFB2608" w14:textId="77777777" w:rsidTr="00363D55">
        <w:tc>
          <w:tcPr>
            <w:tcW w:w="5040" w:type="dxa"/>
          </w:tcPr>
          <w:p w14:paraId="1D000AD1"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Vermiculite/</w:t>
            </w:r>
            <w:proofErr w:type="spellStart"/>
            <w:r w:rsidRPr="00F01AAD">
              <w:rPr>
                <w:rFonts w:ascii="Times New Roman" w:hAnsi="Times New Roman"/>
                <w:sz w:val="20"/>
              </w:rPr>
              <w:t>Verlite</w:t>
            </w:r>
            <w:proofErr w:type="spellEnd"/>
          </w:p>
        </w:tc>
        <w:tc>
          <w:tcPr>
            <w:tcW w:w="1080" w:type="dxa"/>
          </w:tcPr>
          <w:p w14:paraId="25ABB830"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6.50</w:t>
            </w:r>
          </w:p>
        </w:tc>
        <w:tc>
          <w:tcPr>
            <w:tcW w:w="1350" w:type="dxa"/>
          </w:tcPr>
          <w:p w14:paraId="47C5CF1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0.00070</w:t>
            </w:r>
          </w:p>
        </w:tc>
        <w:tc>
          <w:tcPr>
            <w:tcW w:w="2700" w:type="dxa"/>
          </w:tcPr>
          <w:p w14:paraId="0AA7AF4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Medium-sized flakes</w:t>
            </w:r>
          </w:p>
        </w:tc>
      </w:tr>
      <w:tr w:rsidR="00363D55" w:rsidRPr="00F01AAD" w14:paraId="715606EA" w14:textId="77777777" w:rsidTr="00363D55">
        <w:tc>
          <w:tcPr>
            <w:tcW w:w="5040" w:type="dxa"/>
          </w:tcPr>
          <w:p w14:paraId="06EEDD7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Coal</w:t>
            </w:r>
          </w:p>
        </w:tc>
        <w:tc>
          <w:tcPr>
            <w:tcW w:w="1080" w:type="dxa"/>
          </w:tcPr>
          <w:p w14:paraId="14B21E6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8</w:t>
            </w:r>
          </w:p>
        </w:tc>
        <w:tc>
          <w:tcPr>
            <w:tcW w:w="1350" w:type="dxa"/>
          </w:tcPr>
          <w:p w14:paraId="104533E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0.00050</w:t>
            </w:r>
          </w:p>
        </w:tc>
        <w:tc>
          <w:tcPr>
            <w:tcW w:w="2700" w:type="dxa"/>
          </w:tcPr>
          <w:p w14:paraId="49E500A1"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Lumps</w:t>
            </w:r>
          </w:p>
        </w:tc>
      </w:tr>
      <w:tr w:rsidR="00363D55" w:rsidRPr="00F01AAD" w14:paraId="7096ED75" w14:textId="77777777" w:rsidTr="00363D55">
        <w:tc>
          <w:tcPr>
            <w:tcW w:w="5040" w:type="dxa"/>
          </w:tcPr>
          <w:p w14:paraId="0C542477"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Citrus Pellets/Citrus Chips or Flakes</w:t>
            </w:r>
          </w:p>
        </w:tc>
        <w:tc>
          <w:tcPr>
            <w:tcW w:w="1080" w:type="dxa"/>
          </w:tcPr>
          <w:p w14:paraId="13079A9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9.30</w:t>
            </w:r>
          </w:p>
        </w:tc>
        <w:tc>
          <w:tcPr>
            <w:tcW w:w="1350" w:type="dxa"/>
          </w:tcPr>
          <w:p w14:paraId="25C3210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0.00040</w:t>
            </w:r>
          </w:p>
        </w:tc>
        <w:tc>
          <w:tcPr>
            <w:tcW w:w="2700" w:type="dxa"/>
          </w:tcPr>
          <w:p w14:paraId="49D7A30C"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Pelletized, moist</w:t>
            </w:r>
          </w:p>
        </w:tc>
      </w:tr>
      <w:tr w:rsidR="00363D55" w:rsidRPr="00F01AAD" w14:paraId="111D3820" w14:textId="77777777" w:rsidTr="00363D55">
        <w:tc>
          <w:tcPr>
            <w:tcW w:w="5040" w:type="dxa"/>
          </w:tcPr>
          <w:p w14:paraId="69208322"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Gypsum</w:t>
            </w:r>
          </w:p>
        </w:tc>
        <w:tc>
          <w:tcPr>
            <w:tcW w:w="1080" w:type="dxa"/>
          </w:tcPr>
          <w:p w14:paraId="1F53A345"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10.00</w:t>
            </w:r>
          </w:p>
        </w:tc>
        <w:tc>
          <w:tcPr>
            <w:tcW w:w="1350" w:type="dxa"/>
          </w:tcPr>
          <w:p w14:paraId="66AB417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0.00040</w:t>
            </w:r>
          </w:p>
        </w:tc>
        <w:tc>
          <w:tcPr>
            <w:tcW w:w="2700" w:type="dxa"/>
          </w:tcPr>
          <w:p w14:paraId="52FB634C" w14:textId="77777777" w:rsidR="00363D55" w:rsidRPr="00F01AAD" w:rsidRDefault="00363D55" w:rsidP="005B25B2">
            <w:pPr>
              <w:pStyle w:val="EndnoteText"/>
              <w:suppressAutoHyphens/>
              <w:jc w:val="center"/>
              <w:rPr>
                <w:rFonts w:ascii="Times New Roman" w:hAnsi="Times New Roman"/>
                <w:sz w:val="20"/>
              </w:rPr>
            </w:pPr>
          </w:p>
        </w:tc>
      </w:tr>
      <w:tr w:rsidR="00363D55" w:rsidRPr="00F01AAD" w14:paraId="5CA6C5E2" w14:textId="77777777" w:rsidTr="00363D55">
        <w:tc>
          <w:tcPr>
            <w:tcW w:w="5040" w:type="dxa"/>
          </w:tcPr>
          <w:p w14:paraId="28FECB1D"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Kieserite/MGO</w:t>
            </w:r>
          </w:p>
        </w:tc>
        <w:tc>
          <w:tcPr>
            <w:tcW w:w="1080" w:type="dxa"/>
          </w:tcPr>
          <w:p w14:paraId="51C2E6CF"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12.00</w:t>
            </w:r>
          </w:p>
        </w:tc>
        <w:tc>
          <w:tcPr>
            <w:tcW w:w="1350" w:type="dxa"/>
          </w:tcPr>
          <w:p w14:paraId="3D1D73C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0.00030</w:t>
            </w:r>
          </w:p>
        </w:tc>
        <w:tc>
          <w:tcPr>
            <w:tcW w:w="2700" w:type="dxa"/>
          </w:tcPr>
          <w:p w14:paraId="2DEF9EAB"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High Moisture</w:t>
            </w:r>
          </w:p>
        </w:tc>
      </w:tr>
      <w:tr w:rsidR="00363D55" w:rsidRPr="00F01AAD" w14:paraId="7483004D" w14:textId="77777777" w:rsidTr="00363D55">
        <w:tc>
          <w:tcPr>
            <w:tcW w:w="5040" w:type="dxa"/>
          </w:tcPr>
          <w:p w14:paraId="05025F0C"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Calcium Nitrate (CN)</w:t>
            </w:r>
          </w:p>
        </w:tc>
        <w:tc>
          <w:tcPr>
            <w:tcW w:w="1080" w:type="dxa"/>
          </w:tcPr>
          <w:p w14:paraId="47051112"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15.00</w:t>
            </w:r>
          </w:p>
        </w:tc>
        <w:tc>
          <w:tcPr>
            <w:tcW w:w="1350" w:type="dxa"/>
          </w:tcPr>
          <w:p w14:paraId="286CC4D8"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0.00020</w:t>
            </w:r>
          </w:p>
        </w:tc>
        <w:tc>
          <w:tcPr>
            <w:tcW w:w="2700" w:type="dxa"/>
          </w:tcPr>
          <w:p w14:paraId="6FC85C1F" w14:textId="77777777" w:rsidR="00363D55" w:rsidRPr="00F01AAD" w:rsidRDefault="00363D55" w:rsidP="005B25B2">
            <w:pPr>
              <w:pStyle w:val="EndnoteText"/>
              <w:suppressAutoHyphens/>
              <w:jc w:val="center"/>
              <w:rPr>
                <w:rFonts w:ascii="Times New Roman" w:hAnsi="Times New Roman"/>
                <w:sz w:val="20"/>
              </w:rPr>
            </w:pPr>
            <w:proofErr w:type="spellStart"/>
            <w:r w:rsidRPr="00F01AAD">
              <w:rPr>
                <w:rFonts w:ascii="Times New Roman" w:hAnsi="Times New Roman"/>
                <w:sz w:val="20"/>
              </w:rPr>
              <w:t>Prilled</w:t>
            </w:r>
            <w:proofErr w:type="spellEnd"/>
            <w:r w:rsidRPr="00F01AAD">
              <w:rPr>
                <w:rFonts w:ascii="Times New Roman" w:hAnsi="Times New Roman"/>
                <w:sz w:val="20"/>
              </w:rPr>
              <w:t xml:space="preserve"> Product</w:t>
            </w:r>
          </w:p>
        </w:tc>
      </w:tr>
      <w:tr w:rsidR="00363D55" w:rsidRPr="00F01AAD" w14:paraId="5E7CA989" w14:textId="77777777" w:rsidTr="00363D55">
        <w:tc>
          <w:tcPr>
            <w:tcW w:w="5040" w:type="dxa"/>
          </w:tcPr>
          <w:p w14:paraId="60AF91AB"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 xml:space="preserve">Pumice </w:t>
            </w:r>
          </w:p>
        </w:tc>
        <w:tc>
          <w:tcPr>
            <w:tcW w:w="1080" w:type="dxa"/>
          </w:tcPr>
          <w:p w14:paraId="4A742529"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16.00</w:t>
            </w:r>
          </w:p>
        </w:tc>
        <w:tc>
          <w:tcPr>
            <w:tcW w:w="1350" w:type="dxa"/>
          </w:tcPr>
          <w:p w14:paraId="64C28024"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0.00020</w:t>
            </w:r>
          </w:p>
        </w:tc>
        <w:tc>
          <w:tcPr>
            <w:tcW w:w="2700" w:type="dxa"/>
          </w:tcPr>
          <w:p w14:paraId="14BAD4A6"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Aggregates</w:t>
            </w:r>
          </w:p>
        </w:tc>
      </w:tr>
      <w:tr w:rsidR="00363D55" w:rsidRPr="00F01AAD" w14:paraId="2B541DC5" w14:textId="77777777" w:rsidTr="00363D55">
        <w:tc>
          <w:tcPr>
            <w:tcW w:w="5040" w:type="dxa"/>
          </w:tcPr>
          <w:p w14:paraId="6F80E6AD" w14:textId="77777777" w:rsidR="00363D55" w:rsidRPr="00F01AAD" w:rsidRDefault="00363D55" w:rsidP="005B25B2">
            <w:pPr>
              <w:pStyle w:val="EndnoteText"/>
              <w:suppressAutoHyphens/>
              <w:rPr>
                <w:rFonts w:ascii="Times New Roman" w:hAnsi="Times New Roman"/>
                <w:sz w:val="20"/>
              </w:rPr>
            </w:pPr>
            <w:r w:rsidRPr="00F01AAD">
              <w:rPr>
                <w:rFonts w:ascii="Times New Roman" w:hAnsi="Times New Roman"/>
                <w:sz w:val="20"/>
              </w:rPr>
              <w:t>Aluminum Hydrate</w:t>
            </w:r>
          </w:p>
        </w:tc>
        <w:tc>
          <w:tcPr>
            <w:tcW w:w="1080" w:type="dxa"/>
          </w:tcPr>
          <w:p w14:paraId="3F1E68FE"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34.50</w:t>
            </w:r>
          </w:p>
        </w:tc>
        <w:tc>
          <w:tcPr>
            <w:tcW w:w="1350" w:type="dxa"/>
          </w:tcPr>
          <w:p w14:paraId="0CAEB2B7"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0.00010</w:t>
            </w:r>
          </w:p>
        </w:tc>
        <w:tc>
          <w:tcPr>
            <w:tcW w:w="2700" w:type="dxa"/>
          </w:tcPr>
          <w:p w14:paraId="250AD32D" w14:textId="77777777" w:rsidR="00363D55" w:rsidRPr="00F01AAD" w:rsidRDefault="00363D55" w:rsidP="005B25B2">
            <w:pPr>
              <w:pStyle w:val="EndnoteText"/>
              <w:suppressAutoHyphens/>
              <w:jc w:val="center"/>
              <w:rPr>
                <w:rFonts w:ascii="Times New Roman" w:hAnsi="Times New Roman"/>
                <w:sz w:val="20"/>
              </w:rPr>
            </w:pPr>
            <w:r w:rsidRPr="00F01AAD">
              <w:rPr>
                <w:rFonts w:ascii="Times New Roman" w:hAnsi="Times New Roman"/>
                <w:sz w:val="20"/>
              </w:rPr>
              <w:t>Granules to lumps</w:t>
            </w:r>
          </w:p>
        </w:tc>
      </w:tr>
    </w:tbl>
    <w:p w14:paraId="5506DFCA" w14:textId="77777777" w:rsidR="00363D55" w:rsidRDefault="00363D55" w:rsidP="00363D55">
      <w:pPr>
        <w:suppressAutoHyphens/>
        <w:rPr>
          <w:sz w:val="22"/>
          <w:szCs w:val="22"/>
        </w:rPr>
      </w:pPr>
    </w:p>
    <w:p w14:paraId="03C41E54" w14:textId="77777777" w:rsidR="00363D55" w:rsidRPr="00363D55" w:rsidRDefault="00363D55" w:rsidP="00BF0CF6">
      <w:pPr>
        <w:pStyle w:val="EndnoteText"/>
        <w:suppressAutoHyphens/>
        <w:ind w:firstLine="720"/>
        <w:rPr>
          <w:rFonts w:ascii="Times New Roman" w:hAnsi="Times New Roman"/>
          <w:sz w:val="22"/>
          <w:szCs w:val="22"/>
        </w:rPr>
      </w:pPr>
      <w:r w:rsidRPr="00363D55">
        <w:rPr>
          <w:rFonts w:ascii="Times New Roman" w:hAnsi="Times New Roman"/>
          <w:sz w:val="22"/>
          <w:szCs w:val="22"/>
        </w:rPr>
        <w:t>Notes:</w:t>
      </w:r>
    </w:p>
    <w:p w14:paraId="15CC3D1B"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Percent moisture is based upon a conservative estimate averaged from</w:t>
      </w:r>
      <w:r w:rsidR="00965647">
        <w:rPr>
          <w:rFonts w:ascii="Times New Roman" w:hAnsi="Times New Roman"/>
          <w:sz w:val="22"/>
          <w:szCs w:val="22"/>
        </w:rPr>
        <w:t xml:space="preserve"> material supplier information, </w:t>
      </w:r>
      <w:r w:rsidRPr="00363D55">
        <w:rPr>
          <w:rFonts w:ascii="Times New Roman" w:hAnsi="Times New Roman"/>
          <w:sz w:val="22"/>
          <w:szCs w:val="22"/>
        </w:rPr>
        <w:t>unless otherwise noted.</w:t>
      </w:r>
    </w:p>
    <w:p w14:paraId="5750FE50"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Reference AP-42, Section 13.2.4.3 (1) – Continuous Drop Equation, where k = 0.74 and U = 7</w:t>
      </w:r>
    </w:p>
    <w:p w14:paraId="5939242B"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AP-42, Table 11.24.2 – Metallic Minerals Processing</w:t>
      </w:r>
    </w:p>
    <w:p w14:paraId="002D6F0D"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Low moisture content of 1% assumed based on operation experience and product knowledge.</w:t>
      </w:r>
    </w:p>
    <w:p w14:paraId="6A09E8A3"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AP-42, Table 11.12-2, Concrete Batching – Aggregate Transfer</w:t>
      </w:r>
    </w:p>
    <w:p w14:paraId="192EA7C9" w14:textId="77777777" w:rsidR="00363D55" w:rsidRPr="00363D55" w:rsidRDefault="00363D55" w:rsidP="00F1744C">
      <w:pPr>
        <w:pStyle w:val="EndnoteText"/>
        <w:numPr>
          <w:ilvl w:val="0"/>
          <w:numId w:val="20"/>
        </w:numPr>
        <w:tabs>
          <w:tab w:val="left" w:pos="1080"/>
        </w:tabs>
        <w:suppressAutoHyphens/>
        <w:rPr>
          <w:rFonts w:ascii="Times New Roman" w:hAnsi="Times New Roman"/>
          <w:sz w:val="22"/>
          <w:szCs w:val="22"/>
        </w:rPr>
      </w:pPr>
      <w:r w:rsidRPr="00363D55">
        <w:rPr>
          <w:rFonts w:ascii="Times New Roman" w:hAnsi="Times New Roman"/>
          <w:sz w:val="22"/>
          <w:szCs w:val="22"/>
        </w:rPr>
        <w:t>High moisture content of 4% assumed based on operational experience and product knowledge.</w:t>
      </w:r>
    </w:p>
    <w:p w14:paraId="2DE78178" w14:textId="77777777" w:rsidR="00363D55" w:rsidRPr="00363D55" w:rsidRDefault="00363D55" w:rsidP="00363D55">
      <w:pPr>
        <w:pStyle w:val="EndnoteText"/>
        <w:tabs>
          <w:tab w:val="left" w:pos="540"/>
        </w:tabs>
        <w:suppressAutoHyphens/>
        <w:ind w:left="1260" w:hanging="540"/>
        <w:rPr>
          <w:rFonts w:ascii="Times New Roman" w:hAnsi="Times New Roman"/>
          <w:sz w:val="22"/>
          <w:szCs w:val="22"/>
        </w:rPr>
      </w:pPr>
      <w:r w:rsidRPr="00363D55">
        <w:rPr>
          <w:rFonts w:ascii="Times New Roman" w:hAnsi="Times New Roman"/>
          <w:sz w:val="22"/>
          <w:szCs w:val="22"/>
        </w:rPr>
        <w:t>ND – No Data</w:t>
      </w:r>
    </w:p>
    <w:p w14:paraId="255E9BF5" w14:textId="77777777" w:rsidR="00363D55" w:rsidRPr="00363D55" w:rsidRDefault="00363D55" w:rsidP="00363D55">
      <w:pPr>
        <w:pStyle w:val="EndnoteText"/>
        <w:tabs>
          <w:tab w:val="left" w:pos="540"/>
        </w:tabs>
        <w:suppressAutoHyphens/>
        <w:ind w:left="1260" w:hanging="540"/>
        <w:rPr>
          <w:rFonts w:ascii="Times New Roman" w:hAnsi="Times New Roman"/>
          <w:sz w:val="22"/>
          <w:szCs w:val="22"/>
        </w:rPr>
      </w:pPr>
      <w:r w:rsidRPr="00363D55">
        <w:rPr>
          <w:rFonts w:ascii="Times New Roman" w:hAnsi="Times New Roman"/>
          <w:sz w:val="22"/>
          <w:szCs w:val="22"/>
        </w:rPr>
        <w:t>N/A – Not Applicable</w:t>
      </w:r>
    </w:p>
    <w:p w14:paraId="3991C4CB" w14:textId="77777777" w:rsidR="00363D55" w:rsidRPr="008546CC" w:rsidRDefault="00363D55" w:rsidP="00363D55">
      <w:pPr>
        <w:pStyle w:val="EndnoteText"/>
        <w:suppressAutoHyphens/>
        <w:ind w:left="720"/>
        <w:rPr>
          <w:rFonts w:ascii="Times New Roman" w:hAnsi="Times New Roman"/>
          <w:sz w:val="22"/>
          <w:szCs w:val="22"/>
        </w:rPr>
      </w:pPr>
    </w:p>
    <w:p w14:paraId="283781D4" w14:textId="77777777" w:rsidR="00363D55" w:rsidRPr="008546CC" w:rsidRDefault="00363D55" w:rsidP="00363D55">
      <w:pPr>
        <w:suppressAutoHyphens/>
        <w:ind w:left="720"/>
        <w:rPr>
          <w:sz w:val="22"/>
          <w:szCs w:val="22"/>
        </w:rPr>
      </w:pPr>
      <w:r w:rsidRPr="008546CC">
        <w:rPr>
          <w:sz w:val="22"/>
          <w:szCs w:val="22"/>
        </w:rPr>
        <w:t xml:space="preserve">Materials shown above are ranked from being expected to produce the most emissions (top) to the least emissions (bottom).  Materials that are not listed above and have an "Emission Factor" equal to or greater than 0.0097 must have prior approval from the Department before being handled.  Materials that are not listed above and have an "Emission Factor" less than 0.0097 do not need prior approval from the Department before being handled.  Written notification of the material(s) data showing rank of dustiness must be submitted to the Department whether prior approval is needed or not.  The written notification and material data, for the material(s) that </w:t>
      </w:r>
      <w:r w:rsidRPr="008546CC">
        <w:rPr>
          <w:sz w:val="22"/>
          <w:szCs w:val="22"/>
          <w:u w:val="single"/>
        </w:rPr>
        <w:t>need prior Department approval</w:t>
      </w:r>
      <w:r w:rsidRPr="008546CC">
        <w:rPr>
          <w:sz w:val="22"/>
          <w:szCs w:val="22"/>
        </w:rPr>
        <w:t xml:space="preserve">, shall be submitted far enough in advance so the Department can properly process the request in accordance with the applicable regulations.  The written notification and material data, for the material(s) that do </w:t>
      </w:r>
      <w:r w:rsidRPr="008546CC">
        <w:rPr>
          <w:sz w:val="22"/>
          <w:szCs w:val="22"/>
          <w:u w:val="single"/>
        </w:rPr>
        <w:t>not need prior Department approval</w:t>
      </w:r>
      <w:r w:rsidRPr="008546CC">
        <w:rPr>
          <w:sz w:val="22"/>
          <w:szCs w:val="22"/>
        </w:rPr>
        <w:t>, shall be submitted at least 3 working days prior to the date of handling the material(s).</w:t>
      </w:r>
    </w:p>
    <w:p w14:paraId="747C72EF" w14:textId="77777777" w:rsidR="00363D55" w:rsidRDefault="00363D55" w:rsidP="00363D55">
      <w:pPr>
        <w:suppressAutoHyphens/>
        <w:ind w:left="720"/>
        <w:rPr>
          <w:sz w:val="22"/>
          <w:szCs w:val="22"/>
        </w:rPr>
      </w:pPr>
      <w:r w:rsidRPr="008546CC">
        <w:rPr>
          <w:sz w:val="22"/>
          <w:szCs w:val="22"/>
        </w:rPr>
        <w:t>[</w:t>
      </w:r>
      <w:r w:rsidRPr="00363D55">
        <w:rPr>
          <w:sz w:val="22"/>
          <w:szCs w:val="22"/>
        </w:rPr>
        <w:t>Construction Permit No.</w:t>
      </w:r>
      <w:r>
        <w:rPr>
          <w:sz w:val="22"/>
          <w:szCs w:val="22"/>
        </w:rPr>
        <w:t xml:space="preserve"> </w:t>
      </w:r>
      <w:r w:rsidRPr="00363D55">
        <w:rPr>
          <w:sz w:val="22"/>
          <w:szCs w:val="22"/>
        </w:rPr>
        <w:t>0810004-018-AC</w:t>
      </w:r>
      <w:r w:rsidR="00B95D77">
        <w:rPr>
          <w:sz w:val="22"/>
          <w:szCs w:val="22"/>
        </w:rPr>
        <w:t xml:space="preserve"> and</w:t>
      </w:r>
      <w:r>
        <w:rPr>
          <w:sz w:val="22"/>
          <w:szCs w:val="22"/>
        </w:rPr>
        <w:t xml:space="preserve"> </w:t>
      </w:r>
      <w:r w:rsidRPr="00363D55">
        <w:rPr>
          <w:sz w:val="22"/>
          <w:szCs w:val="22"/>
        </w:rPr>
        <w:t>Rules 62-4.070(3) and 62-210.200 (PTE), F.A.C.</w:t>
      </w:r>
      <w:r w:rsidRPr="008546CC">
        <w:rPr>
          <w:sz w:val="22"/>
          <w:szCs w:val="22"/>
        </w:rPr>
        <w:t>]</w:t>
      </w:r>
    </w:p>
    <w:p w14:paraId="6552419E" w14:textId="77777777" w:rsidR="006215C5" w:rsidRPr="00845DA5" w:rsidRDefault="006215C5" w:rsidP="006215C5">
      <w:pPr>
        <w:suppressAutoHyphens/>
        <w:ind w:left="360"/>
        <w:rPr>
          <w:sz w:val="22"/>
          <w:szCs w:val="22"/>
        </w:rPr>
      </w:pPr>
    </w:p>
    <w:p w14:paraId="1FAC41E9" w14:textId="77777777" w:rsidR="009D128F" w:rsidRDefault="00DE6A6E" w:rsidP="00FA3F81">
      <w:pPr>
        <w:numPr>
          <w:ilvl w:val="0"/>
          <w:numId w:val="1"/>
        </w:numPr>
        <w:suppressAutoHyphens/>
        <w:spacing w:after="120"/>
        <w:rPr>
          <w:sz w:val="22"/>
          <w:szCs w:val="22"/>
        </w:rPr>
      </w:pPr>
      <w:bookmarkStart w:id="15" w:name="_Ref522540647"/>
      <w:r w:rsidRPr="00845DA5">
        <w:rPr>
          <w:sz w:val="22"/>
          <w:szCs w:val="22"/>
          <w:u w:val="single"/>
        </w:rPr>
        <w:t>Restricted Operation</w:t>
      </w:r>
      <w:r w:rsidRPr="00845DA5">
        <w:rPr>
          <w:sz w:val="22"/>
          <w:szCs w:val="22"/>
        </w:rPr>
        <w:t>:</w:t>
      </w:r>
      <w:bookmarkEnd w:id="15"/>
      <w:r w:rsidRPr="00845DA5">
        <w:rPr>
          <w:sz w:val="22"/>
          <w:szCs w:val="22"/>
        </w:rPr>
        <w:t xml:space="preserve">  </w:t>
      </w:r>
    </w:p>
    <w:p w14:paraId="2E69569F" w14:textId="77777777" w:rsidR="009D128F" w:rsidRDefault="00363D55" w:rsidP="00FA3F81">
      <w:pPr>
        <w:numPr>
          <w:ilvl w:val="1"/>
          <w:numId w:val="1"/>
        </w:numPr>
        <w:tabs>
          <w:tab w:val="clear" w:pos="1080"/>
        </w:tabs>
        <w:suppressAutoHyphens/>
        <w:spacing w:after="120"/>
        <w:rPr>
          <w:sz w:val="22"/>
          <w:szCs w:val="22"/>
        </w:rPr>
      </w:pPr>
      <w:r w:rsidRPr="009D128F">
        <w:rPr>
          <w:sz w:val="22"/>
          <w:szCs w:val="22"/>
        </w:rPr>
        <w:t xml:space="preserve">The East </w:t>
      </w:r>
      <w:proofErr w:type="spellStart"/>
      <w:r w:rsidRPr="009D128F">
        <w:rPr>
          <w:sz w:val="22"/>
          <w:szCs w:val="22"/>
        </w:rPr>
        <w:t>Shiploader</w:t>
      </w:r>
      <w:proofErr w:type="spellEnd"/>
      <w:r w:rsidRPr="009D128F">
        <w:rPr>
          <w:sz w:val="22"/>
          <w:szCs w:val="22"/>
        </w:rPr>
        <w:t xml:space="preserve"> and West </w:t>
      </w:r>
      <w:proofErr w:type="spellStart"/>
      <w:r w:rsidRPr="009D128F">
        <w:rPr>
          <w:sz w:val="22"/>
          <w:szCs w:val="22"/>
        </w:rPr>
        <w:t>Shiploader</w:t>
      </w:r>
      <w:proofErr w:type="spellEnd"/>
      <w:r w:rsidRPr="009D128F">
        <w:rPr>
          <w:sz w:val="22"/>
          <w:szCs w:val="22"/>
        </w:rPr>
        <w:t xml:space="preserve"> may operate simultaneously. </w:t>
      </w:r>
    </w:p>
    <w:p w14:paraId="1A2CD679" w14:textId="77777777" w:rsidR="009D128F" w:rsidRDefault="00363D55" w:rsidP="00FA3F81">
      <w:pPr>
        <w:numPr>
          <w:ilvl w:val="1"/>
          <w:numId w:val="1"/>
        </w:numPr>
        <w:tabs>
          <w:tab w:val="clear" w:pos="1080"/>
        </w:tabs>
        <w:suppressAutoHyphens/>
        <w:spacing w:after="120"/>
        <w:rPr>
          <w:sz w:val="22"/>
          <w:szCs w:val="22"/>
        </w:rPr>
      </w:pPr>
      <w:r w:rsidRPr="009D128F">
        <w:rPr>
          <w:sz w:val="22"/>
          <w:szCs w:val="22"/>
        </w:rPr>
        <w:t>Baghouse Nos. 1, 2, and 3, that control emissions from the railcar/truck building, shall be in operation when unloading material from railcars and/or trucks.</w:t>
      </w:r>
    </w:p>
    <w:p w14:paraId="452CA916" w14:textId="77777777" w:rsidR="009D128F" w:rsidRDefault="00363D55" w:rsidP="00FA3F81">
      <w:pPr>
        <w:numPr>
          <w:ilvl w:val="1"/>
          <w:numId w:val="1"/>
        </w:numPr>
        <w:tabs>
          <w:tab w:val="clear" w:pos="1080"/>
        </w:tabs>
        <w:suppressAutoHyphens/>
        <w:spacing w:after="120"/>
        <w:rPr>
          <w:sz w:val="22"/>
          <w:szCs w:val="22"/>
        </w:rPr>
      </w:pPr>
      <w:r w:rsidRPr="009D128F">
        <w:rPr>
          <w:sz w:val="22"/>
          <w:szCs w:val="22"/>
        </w:rPr>
        <w:t>Baghouse Nos. 5, 6, 7, and 8 control emissions from the conveyor belt system, which shall be operating when the associated part of the conveyor system is in operation.  Note, Baghouse No. 6 only controls emissions from Belt H to Belt 1 in the Scale House, which transfers material to only the East Gantry.</w:t>
      </w:r>
    </w:p>
    <w:p w14:paraId="5D5F959F" w14:textId="77777777" w:rsidR="009D128F" w:rsidRDefault="00363D55" w:rsidP="00FA3F81">
      <w:pPr>
        <w:numPr>
          <w:ilvl w:val="1"/>
          <w:numId w:val="1"/>
        </w:numPr>
        <w:tabs>
          <w:tab w:val="clear" w:pos="1080"/>
        </w:tabs>
        <w:suppressAutoHyphens/>
        <w:spacing w:after="120"/>
        <w:rPr>
          <w:sz w:val="22"/>
          <w:szCs w:val="22"/>
        </w:rPr>
      </w:pPr>
      <w:r w:rsidRPr="009D128F">
        <w:rPr>
          <w:sz w:val="22"/>
          <w:szCs w:val="22"/>
        </w:rPr>
        <w:t>The ship loading rate shall not exceed 1,752,000 tons per any consecutive 12-month period.</w:t>
      </w:r>
    </w:p>
    <w:p w14:paraId="36FBCC6E" w14:textId="77777777" w:rsidR="00363D55" w:rsidRPr="009D128F" w:rsidRDefault="00363D55" w:rsidP="008248F3">
      <w:pPr>
        <w:numPr>
          <w:ilvl w:val="1"/>
          <w:numId w:val="1"/>
        </w:numPr>
        <w:tabs>
          <w:tab w:val="clear" w:pos="1080"/>
        </w:tabs>
        <w:suppressAutoHyphens/>
        <w:rPr>
          <w:sz w:val="22"/>
          <w:szCs w:val="22"/>
        </w:rPr>
      </w:pPr>
      <w:r w:rsidRPr="009D128F">
        <w:rPr>
          <w:sz w:val="22"/>
          <w:szCs w:val="22"/>
        </w:rPr>
        <w:t>Operation of Baghouse Nos. 1, 2, 3, 5, 6, 7, and 8 shall each not exceed 6,000 hours per any consecutive 12-month period.  Otherwise the hours of operation of are not limited (8760 hours per year).</w:t>
      </w:r>
    </w:p>
    <w:p w14:paraId="74DE5F5D" w14:textId="77777777" w:rsidR="00363D55" w:rsidRPr="00363D55" w:rsidRDefault="00363D55" w:rsidP="00FA3F81">
      <w:pPr>
        <w:pStyle w:val="ListParagraph"/>
        <w:suppressAutoHyphens/>
        <w:spacing w:after="120"/>
        <w:contextualSpacing w:val="0"/>
        <w:rPr>
          <w:sz w:val="22"/>
          <w:szCs w:val="22"/>
        </w:rPr>
      </w:pPr>
      <w:r w:rsidRPr="00363D55">
        <w:rPr>
          <w:sz w:val="22"/>
          <w:szCs w:val="22"/>
        </w:rPr>
        <w:t>[Construction Permit No.</w:t>
      </w:r>
      <w:r>
        <w:rPr>
          <w:sz w:val="22"/>
          <w:szCs w:val="22"/>
        </w:rPr>
        <w:t xml:space="preserve"> </w:t>
      </w:r>
      <w:r w:rsidRPr="00363D55">
        <w:rPr>
          <w:sz w:val="22"/>
          <w:szCs w:val="22"/>
        </w:rPr>
        <w:t>0810004-018-AC</w:t>
      </w:r>
      <w:r w:rsidR="00B95D77">
        <w:rPr>
          <w:sz w:val="22"/>
          <w:szCs w:val="22"/>
        </w:rPr>
        <w:t xml:space="preserve"> and </w:t>
      </w:r>
      <w:r w:rsidRPr="00363D55">
        <w:rPr>
          <w:sz w:val="22"/>
          <w:szCs w:val="22"/>
        </w:rPr>
        <w:t>Rules 62-4.070(3) and 62-210.200 (PTE), F.A.C.]</w:t>
      </w:r>
    </w:p>
    <w:p w14:paraId="11FD76F6" w14:textId="77777777" w:rsidR="006215C5" w:rsidRDefault="006215C5" w:rsidP="006215C5">
      <w:pPr>
        <w:pStyle w:val="Heading5"/>
        <w:spacing w:before="0" w:after="0"/>
        <w:rPr>
          <w:rFonts w:ascii="Times New Roman" w:hAnsi="Times New Roman"/>
          <w:i w:val="0"/>
          <w:caps/>
          <w:sz w:val="22"/>
          <w:szCs w:val="22"/>
        </w:rPr>
      </w:pPr>
    </w:p>
    <w:p w14:paraId="43C97EBA"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240F8ABA" w14:textId="77777777" w:rsidR="00DE6A6E" w:rsidRPr="00845DA5" w:rsidRDefault="00DE6A6E" w:rsidP="00DE6A6E">
      <w:pPr>
        <w:numPr>
          <w:ilvl w:val="0"/>
          <w:numId w:val="1"/>
        </w:numPr>
        <w:suppressAutoHyphens/>
        <w:spacing w:after="120"/>
        <w:rPr>
          <w:sz w:val="22"/>
          <w:szCs w:val="22"/>
        </w:rPr>
      </w:pPr>
      <w:bookmarkStart w:id="16" w:name="_Ref522538795"/>
      <w:r w:rsidRPr="00845DA5">
        <w:rPr>
          <w:sz w:val="22"/>
          <w:szCs w:val="22"/>
          <w:u w:val="single"/>
        </w:rPr>
        <w:t>Emissions Standards</w:t>
      </w:r>
      <w:r w:rsidRPr="00845DA5">
        <w:rPr>
          <w:sz w:val="22"/>
          <w:szCs w:val="22"/>
        </w:rPr>
        <w:t>:</w:t>
      </w:r>
      <w:bookmarkEnd w:id="16"/>
    </w:p>
    <w:p w14:paraId="0349BD4B" w14:textId="77777777" w:rsidR="001B243E" w:rsidRDefault="00363D55" w:rsidP="00724B53">
      <w:pPr>
        <w:numPr>
          <w:ilvl w:val="1"/>
          <w:numId w:val="1"/>
        </w:numPr>
        <w:suppressAutoHyphens/>
        <w:rPr>
          <w:sz w:val="22"/>
          <w:szCs w:val="22"/>
        </w:rPr>
      </w:pPr>
      <w:bookmarkStart w:id="17" w:name="_Ref522539994"/>
      <w:r>
        <w:rPr>
          <w:sz w:val="22"/>
          <w:szCs w:val="22"/>
          <w:u w:val="single"/>
        </w:rPr>
        <w:t>Particulate Matter</w:t>
      </w:r>
      <w:r>
        <w:rPr>
          <w:sz w:val="22"/>
          <w:szCs w:val="22"/>
        </w:rPr>
        <w:t xml:space="preserve">: The particulate matter emission rate from each baghouse (except the baghouses that may be used in the ship’s holds to control unconfined particulate matter) shall not exceed 0.7 lbs./hr. and 2.1 tons/yr., </w:t>
      </w:r>
      <w:proofErr w:type="gramStart"/>
      <w:r w:rsidR="00F0706D">
        <w:rPr>
          <w:sz w:val="22"/>
          <w:szCs w:val="22"/>
        </w:rPr>
        <w:t>in order to</w:t>
      </w:r>
      <w:proofErr w:type="gramEnd"/>
      <w:r w:rsidR="00F0706D">
        <w:rPr>
          <w:sz w:val="22"/>
          <w:szCs w:val="22"/>
        </w:rPr>
        <w:t xml:space="preserve"> qualify for the particulate RACT exemption in Rule 62-296.700(2)(a), F.A.C.</w:t>
      </w:r>
      <w:bookmarkEnd w:id="17"/>
    </w:p>
    <w:p w14:paraId="3EEF90CE" w14:textId="77777777" w:rsidR="00DE6A6E" w:rsidRPr="00F0706D" w:rsidRDefault="005D6E13" w:rsidP="00FA3F81">
      <w:pPr>
        <w:suppressAutoHyphens/>
        <w:spacing w:after="120"/>
        <w:ind w:left="1080"/>
        <w:rPr>
          <w:sz w:val="22"/>
          <w:szCs w:val="22"/>
        </w:rPr>
      </w:pPr>
      <w:r w:rsidRPr="00F0706D">
        <w:rPr>
          <w:sz w:val="22"/>
          <w:szCs w:val="22"/>
        </w:rPr>
        <w:t>[Construction Permit</w:t>
      </w:r>
      <w:r w:rsidR="00DE6A6E" w:rsidRPr="00F0706D">
        <w:rPr>
          <w:sz w:val="22"/>
          <w:szCs w:val="22"/>
        </w:rPr>
        <w:t xml:space="preserve"> No. </w:t>
      </w:r>
      <w:r w:rsidR="00F0706D">
        <w:rPr>
          <w:sz w:val="22"/>
          <w:szCs w:val="22"/>
        </w:rPr>
        <w:t>0810004-018</w:t>
      </w:r>
      <w:r w:rsidR="00F657DD">
        <w:rPr>
          <w:sz w:val="22"/>
          <w:szCs w:val="22"/>
        </w:rPr>
        <w:t>-AC and</w:t>
      </w:r>
      <w:r w:rsidR="00F0706D">
        <w:rPr>
          <w:sz w:val="22"/>
          <w:szCs w:val="22"/>
        </w:rPr>
        <w:t xml:space="preserve"> </w:t>
      </w:r>
      <w:r w:rsidR="00F0706D" w:rsidRPr="008546CC">
        <w:rPr>
          <w:sz w:val="22"/>
          <w:szCs w:val="22"/>
        </w:rPr>
        <w:t>Rules 62-4.070(3) and 62-210.200 (PTE), F.A.C.</w:t>
      </w:r>
      <w:r w:rsidR="00DE6A6E" w:rsidRPr="00F0706D">
        <w:rPr>
          <w:sz w:val="22"/>
          <w:szCs w:val="22"/>
        </w:rPr>
        <w:t>]</w:t>
      </w:r>
    </w:p>
    <w:p w14:paraId="07930F46" w14:textId="77777777" w:rsidR="001B243E" w:rsidRDefault="001B243E" w:rsidP="00724B53">
      <w:pPr>
        <w:numPr>
          <w:ilvl w:val="1"/>
          <w:numId w:val="1"/>
        </w:numPr>
        <w:suppressAutoHyphens/>
        <w:rPr>
          <w:sz w:val="22"/>
          <w:szCs w:val="22"/>
        </w:rPr>
      </w:pPr>
      <w:r>
        <w:rPr>
          <w:sz w:val="22"/>
          <w:szCs w:val="22"/>
          <w:u w:val="single"/>
        </w:rPr>
        <w:t>Visible Emissions</w:t>
      </w:r>
      <w:r>
        <w:rPr>
          <w:sz w:val="22"/>
          <w:szCs w:val="22"/>
        </w:rPr>
        <w:t xml:space="preserve">: Visible emissions from each baghouse (except the baghouses that may be used in the ship’s holds to control unconfined particulate matter) shall not exceed 5% opacity. </w:t>
      </w:r>
      <w:r w:rsidR="005D6E13">
        <w:rPr>
          <w:sz w:val="22"/>
          <w:szCs w:val="22"/>
        </w:rPr>
        <w:t xml:space="preserve"> </w:t>
      </w:r>
    </w:p>
    <w:p w14:paraId="2FBDB225" w14:textId="77777777" w:rsidR="001B243E" w:rsidRPr="001B243E" w:rsidRDefault="001B243E" w:rsidP="00FA3F81">
      <w:pPr>
        <w:pStyle w:val="ListParagraph"/>
        <w:suppressAutoHyphens/>
        <w:spacing w:after="120"/>
        <w:ind w:left="1080"/>
        <w:contextualSpacing w:val="0"/>
        <w:rPr>
          <w:sz w:val="22"/>
          <w:szCs w:val="22"/>
        </w:rPr>
      </w:pPr>
      <w:r w:rsidRPr="001B243E">
        <w:rPr>
          <w:sz w:val="22"/>
          <w:szCs w:val="22"/>
        </w:rPr>
        <w:t>[Construction Permit No. 0810004-018</w:t>
      </w:r>
      <w:r w:rsidR="00F657DD">
        <w:rPr>
          <w:sz w:val="22"/>
          <w:szCs w:val="22"/>
        </w:rPr>
        <w:t>-AC and</w:t>
      </w:r>
      <w:r w:rsidRPr="001B243E">
        <w:rPr>
          <w:sz w:val="22"/>
          <w:szCs w:val="22"/>
        </w:rPr>
        <w:t xml:space="preserve"> </w:t>
      </w:r>
      <w:r>
        <w:rPr>
          <w:sz w:val="22"/>
          <w:szCs w:val="22"/>
        </w:rPr>
        <w:t>Rule</w:t>
      </w:r>
      <w:r w:rsidRPr="001B243E">
        <w:rPr>
          <w:sz w:val="22"/>
          <w:szCs w:val="22"/>
        </w:rPr>
        <w:t xml:space="preserve"> 62-</w:t>
      </w:r>
      <w:r>
        <w:rPr>
          <w:sz w:val="22"/>
          <w:szCs w:val="22"/>
        </w:rPr>
        <w:t>297.620(4)</w:t>
      </w:r>
      <w:r w:rsidRPr="001B243E">
        <w:rPr>
          <w:sz w:val="22"/>
          <w:szCs w:val="22"/>
        </w:rPr>
        <w:t>, F.A.C.]</w:t>
      </w:r>
    </w:p>
    <w:p w14:paraId="1B67F462" w14:textId="77777777" w:rsidR="00851814" w:rsidRDefault="001B243E" w:rsidP="00724B53">
      <w:pPr>
        <w:numPr>
          <w:ilvl w:val="1"/>
          <w:numId w:val="1"/>
        </w:numPr>
        <w:suppressAutoHyphens/>
        <w:rPr>
          <w:sz w:val="22"/>
          <w:szCs w:val="22"/>
        </w:rPr>
      </w:pPr>
      <w:r>
        <w:rPr>
          <w:sz w:val="22"/>
          <w:szCs w:val="22"/>
          <w:u w:val="single"/>
        </w:rPr>
        <w:t>Visible Emissions</w:t>
      </w:r>
      <w:r>
        <w:rPr>
          <w:sz w:val="22"/>
          <w:szCs w:val="22"/>
        </w:rPr>
        <w:t xml:space="preserve">: Visible emissions from the ship’s holds and ship’s holds baghouses, if used, shall not be equal to or exceed 20% opacity. </w:t>
      </w:r>
    </w:p>
    <w:p w14:paraId="7E171D41" w14:textId="77777777" w:rsidR="001B243E" w:rsidRPr="001B243E" w:rsidRDefault="001B243E" w:rsidP="00FA3F81">
      <w:pPr>
        <w:pStyle w:val="ListParagraph"/>
        <w:suppressAutoHyphens/>
        <w:spacing w:after="120"/>
        <w:ind w:left="1080"/>
        <w:contextualSpacing w:val="0"/>
        <w:rPr>
          <w:sz w:val="22"/>
          <w:szCs w:val="22"/>
        </w:rPr>
      </w:pPr>
      <w:r w:rsidRPr="001B243E">
        <w:rPr>
          <w:sz w:val="22"/>
          <w:szCs w:val="22"/>
        </w:rPr>
        <w:t>[Construction Permit No. 0810004-018</w:t>
      </w:r>
      <w:r w:rsidR="00F657DD">
        <w:rPr>
          <w:sz w:val="22"/>
          <w:szCs w:val="22"/>
        </w:rPr>
        <w:t>-AC and</w:t>
      </w:r>
      <w:r w:rsidRPr="001B243E">
        <w:rPr>
          <w:sz w:val="22"/>
          <w:szCs w:val="22"/>
        </w:rPr>
        <w:t xml:space="preserve"> </w:t>
      </w:r>
      <w:r>
        <w:rPr>
          <w:sz w:val="22"/>
          <w:szCs w:val="22"/>
        </w:rPr>
        <w:t>Rule</w:t>
      </w:r>
      <w:r w:rsidRPr="001B243E">
        <w:rPr>
          <w:sz w:val="22"/>
          <w:szCs w:val="22"/>
        </w:rPr>
        <w:t xml:space="preserve"> 62-</w:t>
      </w:r>
      <w:r>
        <w:rPr>
          <w:sz w:val="22"/>
          <w:szCs w:val="22"/>
        </w:rPr>
        <w:t>296.320(4)(b)</w:t>
      </w:r>
      <w:r w:rsidRPr="001B243E">
        <w:rPr>
          <w:sz w:val="22"/>
          <w:szCs w:val="22"/>
        </w:rPr>
        <w:t>, F.A.C.]</w:t>
      </w:r>
    </w:p>
    <w:p w14:paraId="57CA35A8" w14:textId="77777777" w:rsidR="001B243E" w:rsidRDefault="001B243E" w:rsidP="001B243E">
      <w:pPr>
        <w:numPr>
          <w:ilvl w:val="0"/>
          <w:numId w:val="1"/>
        </w:numPr>
        <w:ind w:left="720" w:hanging="720"/>
        <w:rPr>
          <w:sz w:val="22"/>
          <w:szCs w:val="22"/>
        </w:rPr>
      </w:pPr>
      <w:r w:rsidRPr="008546CC">
        <w:rPr>
          <w:sz w:val="22"/>
          <w:u w:val="single"/>
        </w:rPr>
        <w:t>Circumvention and Other Requirements</w:t>
      </w:r>
      <w:r w:rsidRPr="00F657DD">
        <w:rPr>
          <w:sz w:val="22"/>
        </w:rPr>
        <w:t xml:space="preserve">: </w:t>
      </w:r>
      <w:r w:rsidRPr="008546CC">
        <w:rPr>
          <w:sz w:val="22"/>
        </w:rPr>
        <w:t xml:space="preserve"> No person shall circumvent any air pollution control </w:t>
      </w:r>
      <w:r w:rsidRPr="008546CC">
        <w:rPr>
          <w:sz w:val="22"/>
          <w:szCs w:val="22"/>
        </w:rPr>
        <w:t>device, or allow the emissions of air pollutants without the applicable air pollution control device operating properly.</w:t>
      </w:r>
    </w:p>
    <w:p w14:paraId="03794F5E" w14:textId="77777777" w:rsidR="001B243E" w:rsidRDefault="001B243E" w:rsidP="001B243E">
      <w:pPr>
        <w:ind w:left="720"/>
        <w:rPr>
          <w:sz w:val="22"/>
          <w:szCs w:val="22"/>
        </w:rPr>
      </w:pPr>
      <w:r w:rsidRPr="008546CC">
        <w:rPr>
          <w:sz w:val="22"/>
          <w:szCs w:val="22"/>
        </w:rPr>
        <w:t>[</w:t>
      </w:r>
      <w:r w:rsidR="00F657DD" w:rsidRPr="00D32238">
        <w:rPr>
          <w:sz w:val="22"/>
          <w:szCs w:val="22"/>
        </w:rPr>
        <w:t>Construction Permit No. 0810004-018-AC</w:t>
      </w:r>
      <w:r w:rsidR="00F657DD">
        <w:rPr>
          <w:sz w:val="22"/>
          <w:szCs w:val="22"/>
        </w:rPr>
        <w:t xml:space="preserve"> and </w:t>
      </w:r>
      <w:r w:rsidRPr="008546CC">
        <w:rPr>
          <w:sz w:val="22"/>
          <w:szCs w:val="22"/>
        </w:rPr>
        <w:t>Rules 62-210.650 and 62-4.070(3), F.A.C</w:t>
      </w:r>
      <w:r w:rsidRPr="009D57A0">
        <w:rPr>
          <w:sz w:val="22"/>
          <w:szCs w:val="22"/>
        </w:rPr>
        <w:t>.]</w:t>
      </w:r>
    </w:p>
    <w:p w14:paraId="5FE67AC0" w14:textId="77777777" w:rsidR="001B243E" w:rsidRDefault="001B243E" w:rsidP="001B243E">
      <w:pPr>
        <w:rPr>
          <w:sz w:val="22"/>
          <w:szCs w:val="22"/>
        </w:rPr>
      </w:pPr>
    </w:p>
    <w:p w14:paraId="27FFFB08" w14:textId="77777777" w:rsidR="00BF0CF6" w:rsidRDefault="001B243E" w:rsidP="00BF0CF6">
      <w:pPr>
        <w:numPr>
          <w:ilvl w:val="0"/>
          <w:numId w:val="1"/>
        </w:numPr>
        <w:spacing w:after="120"/>
        <w:ind w:left="720" w:hanging="720"/>
        <w:rPr>
          <w:sz w:val="22"/>
          <w:szCs w:val="22"/>
        </w:rPr>
      </w:pPr>
      <w:r w:rsidRPr="00AD1114">
        <w:rPr>
          <w:sz w:val="22"/>
          <w:szCs w:val="22"/>
          <w:u w:val="single"/>
        </w:rPr>
        <w:t xml:space="preserve">Precautions for </w:t>
      </w:r>
      <w:r w:rsidRPr="008546CC">
        <w:rPr>
          <w:sz w:val="22"/>
          <w:szCs w:val="22"/>
          <w:u w:val="single"/>
        </w:rPr>
        <w:t>Unconfined Particulate Matter</w:t>
      </w:r>
      <w:r w:rsidRPr="00F657DD">
        <w:rPr>
          <w:sz w:val="22"/>
          <w:szCs w:val="22"/>
        </w:rPr>
        <w:t>:</w:t>
      </w:r>
      <w:r w:rsidRPr="008546CC">
        <w:rPr>
          <w:sz w:val="22"/>
          <w:szCs w:val="22"/>
        </w:rPr>
        <w:t xml:space="preserve">  All reasonable precautions shall be taken to prevent and control generation of unconfined particulate matter.  These provisions are applicable to any source, including but not limited to, vehicular movement, transportation of materials, construction, alteration, demolition or wrecking, or industrial related activities such as loading, unloading, storing and handling.  Additionally, the following work practices shall be followed:</w:t>
      </w:r>
    </w:p>
    <w:p w14:paraId="224E2F3C" w14:textId="77777777" w:rsidR="00BF0CF6" w:rsidRDefault="001B243E" w:rsidP="00BF0CF6">
      <w:pPr>
        <w:numPr>
          <w:ilvl w:val="1"/>
          <w:numId w:val="1"/>
        </w:numPr>
        <w:spacing w:after="120"/>
        <w:rPr>
          <w:sz w:val="22"/>
          <w:szCs w:val="22"/>
        </w:rPr>
      </w:pPr>
      <w:r w:rsidRPr="00BF0CF6">
        <w:rPr>
          <w:sz w:val="22"/>
          <w:szCs w:val="22"/>
        </w:rPr>
        <w:t>Any spills of material shall be cleaned up as soon as possible by shovel and then by sweeping before the end of the next shift.  Uncontaminated material shall be placed in a warehouse.  Contaminated material shall be stockpiled in a designated area in a warehouse.</w:t>
      </w:r>
    </w:p>
    <w:p w14:paraId="2C76D5A8" w14:textId="77777777" w:rsidR="00BF0CF6" w:rsidRDefault="001B243E" w:rsidP="00BF0CF6">
      <w:pPr>
        <w:numPr>
          <w:ilvl w:val="1"/>
          <w:numId w:val="1"/>
        </w:numPr>
        <w:spacing w:after="120"/>
        <w:rPr>
          <w:sz w:val="22"/>
          <w:szCs w:val="22"/>
        </w:rPr>
      </w:pPr>
      <w:r w:rsidRPr="00BF0CF6">
        <w:rPr>
          <w:sz w:val="22"/>
          <w:szCs w:val="22"/>
        </w:rPr>
        <w:t>All warehouse doors, except Warehouse No. 3, exposed to wind draft are to be closed when material is being transferred inside that warehouse.  The two (2) warehouse doors on Warehouse No. 3 may remain open.</w:t>
      </w:r>
    </w:p>
    <w:p w14:paraId="65EF6519" w14:textId="77777777" w:rsidR="00BF0CF6" w:rsidRDefault="001B243E" w:rsidP="00BF0CF6">
      <w:pPr>
        <w:numPr>
          <w:ilvl w:val="1"/>
          <w:numId w:val="1"/>
        </w:numPr>
        <w:spacing w:after="120"/>
        <w:rPr>
          <w:sz w:val="22"/>
          <w:szCs w:val="22"/>
        </w:rPr>
      </w:pPr>
      <w:r w:rsidRPr="00BF0CF6">
        <w:rPr>
          <w:sz w:val="22"/>
          <w:szCs w:val="22"/>
        </w:rPr>
        <w:t>When transferring material, the railcar/truck and truck unloading buildings shall each have draping (plastic or rubber strips) on their associated east/west entrance and exit.  The entrances and exits shall be completely draped (top to bottom and side to side) when no railcar or truck is blocking the entrance or exit.  If a railcar or truck is blocking an entrance or exit the draping should cover all open areas between the building and the railcar or truck.</w:t>
      </w:r>
    </w:p>
    <w:p w14:paraId="2C064C78" w14:textId="77777777" w:rsidR="00BF0CF6" w:rsidRDefault="001B243E" w:rsidP="00BF0CF6">
      <w:pPr>
        <w:numPr>
          <w:ilvl w:val="1"/>
          <w:numId w:val="1"/>
        </w:numPr>
        <w:spacing w:after="120"/>
        <w:rPr>
          <w:sz w:val="22"/>
          <w:szCs w:val="22"/>
        </w:rPr>
      </w:pPr>
      <w:r w:rsidRPr="00BF0CF6">
        <w:rPr>
          <w:sz w:val="22"/>
          <w:szCs w:val="22"/>
        </w:rPr>
        <w:t xml:space="preserve">At least one (1) certified visible emission observers shall be at the terminal when material is being transferred to the ship’s hold(s) during daylight hours.  The ship’s hold(s) loading operations shall be observed by the permittee’s personnel </w:t>
      </w:r>
      <w:proofErr w:type="gramStart"/>
      <w:r w:rsidRPr="00BF0CF6">
        <w:rPr>
          <w:sz w:val="22"/>
          <w:szCs w:val="22"/>
        </w:rPr>
        <w:t>at all times</w:t>
      </w:r>
      <w:proofErr w:type="gramEnd"/>
      <w:r w:rsidRPr="00BF0CF6">
        <w:rPr>
          <w:sz w:val="22"/>
          <w:szCs w:val="22"/>
        </w:rPr>
        <w:t xml:space="preserve">.  It is the permittee’s protocol that </w:t>
      </w:r>
      <w:proofErr w:type="gramStart"/>
      <w:r w:rsidRPr="00BF0CF6">
        <w:rPr>
          <w:sz w:val="22"/>
          <w:szCs w:val="22"/>
        </w:rPr>
        <w:t>in the event that</w:t>
      </w:r>
      <w:proofErr w:type="gramEnd"/>
      <w:r w:rsidRPr="00BF0CF6">
        <w:rPr>
          <w:sz w:val="22"/>
          <w:szCs w:val="22"/>
        </w:rPr>
        <w:t xml:space="preserve"> an employee overseeing the ship’s hold(s) loading operations sees any visible emissions (&gt;5% opacity) during the loading process, then a supervisor will be notified and the certified visible emission observer will be called in to observe the loading process to ensure compliance with the visible emission standards.</w:t>
      </w:r>
    </w:p>
    <w:p w14:paraId="08B07003" w14:textId="77777777" w:rsidR="00BF0CF6" w:rsidRDefault="001B243E" w:rsidP="00BF0CF6">
      <w:pPr>
        <w:numPr>
          <w:ilvl w:val="1"/>
          <w:numId w:val="1"/>
        </w:numPr>
        <w:spacing w:after="120"/>
        <w:rPr>
          <w:sz w:val="22"/>
          <w:szCs w:val="22"/>
        </w:rPr>
      </w:pPr>
      <w:r w:rsidRPr="00BF0CF6">
        <w:rPr>
          <w:sz w:val="22"/>
          <w:szCs w:val="22"/>
        </w:rPr>
        <w:t>If visible emissions above a ship’s receiving hold during loading are observed by a certified EPA Method No. 9 reader to be sustained and constant at a level of 10% opacity or higher and not an anomaly or an individual occurrence, such as an isolated “puff”, the permittee shall implement work practices.  The work practices may include but are not limited to: 1) reduce loading rate(s); 2) use of additional dust suppressant where applicable; 3) use of tarpaulins or other containment strategies; and 4) use of portable baghouses.</w:t>
      </w:r>
    </w:p>
    <w:p w14:paraId="73C5E373" w14:textId="77777777" w:rsidR="00BF0CF6" w:rsidRDefault="001B243E" w:rsidP="00BF0CF6">
      <w:pPr>
        <w:numPr>
          <w:ilvl w:val="1"/>
          <w:numId w:val="1"/>
        </w:numPr>
        <w:spacing w:after="120"/>
        <w:rPr>
          <w:sz w:val="22"/>
          <w:szCs w:val="22"/>
        </w:rPr>
      </w:pPr>
      <w:r w:rsidRPr="00BF0CF6">
        <w:rPr>
          <w:sz w:val="22"/>
          <w:szCs w:val="22"/>
        </w:rPr>
        <w:t>The transfer tower located at the northwest corner of Warehouse No. 2 shall be enclosed to the maximum extent possible while allowing access for operational equipment and maintenance functions.</w:t>
      </w:r>
    </w:p>
    <w:p w14:paraId="09B3B41B" w14:textId="77777777" w:rsidR="00BF0CF6" w:rsidRDefault="001B243E" w:rsidP="00BF0CF6">
      <w:pPr>
        <w:numPr>
          <w:ilvl w:val="1"/>
          <w:numId w:val="1"/>
        </w:numPr>
        <w:spacing w:after="120"/>
        <w:rPr>
          <w:sz w:val="22"/>
          <w:szCs w:val="22"/>
        </w:rPr>
      </w:pPr>
      <w:r w:rsidRPr="00BF0CF6">
        <w:rPr>
          <w:sz w:val="22"/>
          <w:szCs w:val="22"/>
        </w:rPr>
        <w:t>The transfer tower located at the west end on Warehouse No. 2 shall be enclosed to the maximum extent possible while allowing access for operational equipment and maintenance functions.</w:t>
      </w:r>
    </w:p>
    <w:p w14:paraId="4E113711" w14:textId="77777777" w:rsidR="00BF0CF6" w:rsidRDefault="001B243E" w:rsidP="00BF0CF6">
      <w:pPr>
        <w:numPr>
          <w:ilvl w:val="1"/>
          <w:numId w:val="1"/>
        </w:numPr>
        <w:spacing w:after="120"/>
        <w:rPr>
          <w:sz w:val="22"/>
          <w:szCs w:val="22"/>
        </w:rPr>
      </w:pPr>
      <w:r w:rsidRPr="00BF0CF6">
        <w:rPr>
          <w:sz w:val="22"/>
          <w:szCs w:val="22"/>
        </w:rPr>
        <w:t>The transfer tower located at the southwest end of Warehouse No. 4 shall be enclosed to the maximum extent possible while allowing access for operational equipment and maintenance functions.</w:t>
      </w:r>
    </w:p>
    <w:p w14:paraId="057A570E" w14:textId="77777777" w:rsidR="00BF0CF6" w:rsidRDefault="001B243E" w:rsidP="00BF0CF6">
      <w:pPr>
        <w:numPr>
          <w:ilvl w:val="1"/>
          <w:numId w:val="1"/>
        </w:numPr>
        <w:spacing w:after="120"/>
        <w:rPr>
          <w:sz w:val="22"/>
          <w:szCs w:val="22"/>
        </w:rPr>
      </w:pPr>
      <w:r w:rsidRPr="00BF0CF6">
        <w:rPr>
          <w:sz w:val="22"/>
          <w:szCs w:val="22"/>
        </w:rPr>
        <w:t>The transfer tower located where Belts 7, 13, and 13A join shall be enclosed to the maximum extent possible while allowing access for operational equipment and maintenance functions.</w:t>
      </w:r>
    </w:p>
    <w:p w14:paraId="416A5953" w14:textId="77777777" w:rsidR="00BF0CF6" w:rsidRDefault="001B243E" w:rsidP="00BF0CF6">
      <w:pPr>
        <w:numPr>
          <w:ilvl w:val="1"/>
          <w:numId w:val="1"/>
        </w:numPr>
        <w:spacing w:after="120"/>
        <w:rPr>
          <w:sz w:val="22"/>
          <w:szCs w:val="22"/>
        </w:rPr>
      </w:pPr>
      <w:r w:rsidRPr="00BF0CF6">
        <w:rPr>
          <w:sz w:val="22"/>
          <w:szCs w:val="22"/>
        </w:rPr>
        <w:t>The above ground enclosure where material from Warehouse No. 2 is transferred to Belt 12 shall be enclosed to the maximum extent possible while allowing access for operational equipment and maintenance functions.</w:t>
      </w:r>
    </w:p>
    <w:p w14:paraId="27F1A98F" w14:textId="77777777" w:rsidR="00BF0CF6" w:rsidRDefault="001B243E" w:rsidP="00BF0CF6">
      <w:pPr>
        <w:numPr>
          <w:ilvl w:val="1"/>
          <w:numId w:val="1"/>
        </w:numPr>
        <w:spacing w:after="120"/>
        <w:rPr>
          <w:sz w:val="22"/>
          <w:szCs w:val="22"/>
        </w:rPr>
      </w:pPr>
      <w:r w:rsidRPr="00BF0CF6">
        <w:rPr>
          <w:sz w:val="22"/>
          <w:szCs w:val="22"/>
        </w:rPr>
        <w:t>The transfer tower located where Belts 6, 7, 8, 19, and the truck unloading building belt join shall be enclosed to the maximum extent possible while allowing access for operational equipment and maintenance functions.</w:t>
      </w:r>
    </w:p>
    <w:p w14:paraId="7D0295B5" w14:textId="77777777" w:rsidR="00BF0CF6" w:rsidRDefault="001B243E" w:rsidP="00BF0CF6">
      <w:pPr>
        <w:numPr>
          <w:ilvl w:val="1"/>
          <w:numId w:val="1"/>
        </w:numPr>
        <w:spacing w:after="120"/>
        <w:rPr>
          <w:sz w:val="22"/>
          <w:szCs w:val="22"/>
        </w:rPr>
      </w:pPr>
      <w:r w:rsidRPr="00BF0CF6">
        <w:rPr>
          <w:sz w:val="22"/>
          <w:szCs w:val="22"/>
        </w:rPr>
        <w:t>The above ground enclosure on the north side of the railcar/truck unloading building shall be enclosed to the maximum extent possible while allowing access for operational equipment and maintenance functions.</w:t>
      </w:r>
    </w:p>
    <w:p w14:paraId="67363AE3" w14:textId="77777777" w:rsidR="00BF0CF6" w:rsidRDefault="001B243E" w:rsidP="00BF0CF6">
      <w:pPr>
        <w:numPr>
          <w:ilvl w:val="1"/>
          <w:numId w:val="1"/>
        </w:numPr>
        <w:spacing w:after="120"/>
        <w:rPr>
          <w:sz w:val="22"/>
          <w:szCs w:val="22"/>
        </w:rPr>
      </w:pPr>
      <w:r w:rsidRPr="00BF0CF6">
        <w:rPr>
          <w:sz w:val="22"/>
          <w:szCs w:val="22"/>
        </w:rPr>
        <w:t xml:space="preserve">The transfer tower where Belts E, F, K, 13, 13A, and 14 </w:t>
      </w:r>
      <w:proofErr w:type="gramStart"/>
      <w:r w:rsidRPr="00BF0CF6">
        <w:rPr>
          <w:sz w:val="22"/>
          <w:szCs w:val="22"/>
        </w:rPr>
        <w:t>join</w:t>
      </w:r>
      <w:proofErr w:type="gramEnd"/>
      <w:r w:rsidRPr="00BF0CF6">
        <w:rPr>
          <w:sz w:val="22"/>
          <w:szCs w:val="22"/>
        </w:rPr>
        <w:t xml:space="preserve"> shall be enclosed to the maximum extent possible while allowing access for operational equipment and maintenance functions.</w:t>
      </w:r>
    </w:p>
    <w:p w14:paraId="267DF34E" w14:textId="77777777" w:rsidR="00BF0CF6" w:rsidRDefault="001B243E" w:rsidP="00BF0CF6">
      <w:pPr>
        <w:numPr>
          <w:ilvl w:val="1"/>
          <w:numId w:val="1"/>
        </w:numPr>
        <w:spacing w:after="120"/>
        <w:rPr>
          <w:sz w:val="22"/>
          <w:szCs w:val="22"/>
        </w:rPr>
      </w:pPr>
      <w:r w:rsidRPr="00BF0CF6">
        <w:rPr>
          <w:sz w:val="22"/>
          <w:szCs w:val="22"/>
        </w:rPr>
        <w:t>The transfer tower where Belts K and J join shall be enclosed to the maximum extent possible while allowing access for operational equipment and maintenance functions.</w:t>
      </w:r>
    </w:p>
    <w:p w14:paraId="48EBACD6" w14:textId="77777777" w:rsidR="00BF0CF6" w:rsidRDefault="001B243E" w:rsidP="00BF0CF6">
      <w:pPr>
        <w:numPr>
          <w:ilvl w:val="1"/>
          <w:numId w:val="1"/>
        </w:numPr>
        <w:spacing w:after="120"/>
        <w:rPr>
          <w:sz w:val="22"/>
          <w:szCs w:val="22"/>
        </w:rPr>
      </w:pPr>
      <w:r w:rsidRPr="00BF0CF6">
        <w:rPr>
          <w:sz w:val="22"/>
          <w:szCs w:val="22"/>
        </w:rPr>
        <w:t>Belt G to Belt H transfer point inside the scale house shall be enclosed to the maximum extent possible while allowing access for operational equipment and maintenance functions.</w:t>
      </w:r>
    </w:p>
    <w:p w14:paraId="14525BBF" w14:textId="77777777" w:rsidR="00BF0CF6" w:rsidRDefault="001B243E" w:rsidP="00BF0CF6">
      <w:pPr>
        <w:numPr>
          <w:ilvl w:val="1"/>
          <w:numId w:val="1"/>
        </w:numPr>
        <w:spacing w:after="120"/>
        <w:rPr>
          <w:sz w:val="22"/>
          <w:szCs w:val="22"/>
        </w:rPr>
      </w:pPr>
      <w:r w:rsidRPr="00BF0CF6">
        <w:rPr>
          <w:sz w:val="22"/>
          <w:szCs w:val="22"/>
        </w:rPr>
        <w:t>The scale house shall be enclosed to the maximum extent possible while allowing access for operational equipment and maintenance functions.</w:t>
      </w:r>
    </w:p>
    <w:p w14:paraId="3696653C" w14:textId="77777777" w:rsidR="00BF0CF6" w:rsidRDefault="001B243E" w:rsidP="00BF0CF6">
      <w:pPr>
        <w:numPr>
          <w:ilvl w:val="1"/>
          <w:numId w:val="1"/>
        </w:numPr>
        <w:spacing w:after="120"/>
        <w:rPr>
          <w:sz w:val="22"/>
          <w:szCs w:val="22"/>
        </w:rPr>
      </w:pPr>
      <w:r w:rsidRPr="00BF0CF6">
        <w:rPr>
          <w:sz w:val="22"/>
          <w:szCs w:val="22"/>
        </w:rPr>
        <w:t xml:space="preserve">The transfer point located between the west </w:t>
      </w:r>
      <w:proofErr w:type="spellStart"/>
      <w:r w:rsidRPr="00BF0CF6">
        <w:rPr>
          <w:sz w:val="22"/>
          <w:szCs w:val="22"/>
        </w:rPr>
        <w:t>shiploader</w:t>
      </w:r>
      <w:proofErr w:type="spellEnd"/>
      <w:r w:rsidRPr="00BF0CF6">
        <w:rPr>
          <w:sz w:val="22"/>
          <w:szCs w:val="22"/>
        </w:rPr>
        <w:t xml:space="preserve"> (gantry) and Belt 1B exiting the Scale House shall be enclosed to the maximum extent possible while allowing access for operational equipment and maintenance functions.</w:t>
      </w:r>
    </w:p>
    <w:p w14:paraId="42B68723" w14:textId="77777777" w:rsidR="00BF0CF6" w:rsidRDefault="001B243E" w:rsidP="00BF0CF6">
      <w:pPr>
        <w:numPr>
          <w:ilvl w:val="1"/>
          <w:numId w:val="1"/>
        </w:numPr>
        <w:spacing w:after="120"/>
        <w:rPr>
          <w:sz w:val="22"/>
          <w:szCs w:val="22"/>
        </w:rPr>
      </w:pPr>
      <w:r w:rsidRPr="00BF0CF6">
        <w:rPr>
          <w:sz w:val="22"/>
          <w:szCs w:val="22"/>
        </w:rPr>
        <w:t xml:space="preserve">All conveyor belts shall have a </w:t>
      </w:r>
      <w:r w:rsidR="00314589" w:rsidRPr="00BF0CF6">
        <w:rPr>
          <w:sz w:val="22"/>
          <w:szCs w:val="22"/>
        </w:rPr>
        <w:t>180-degree</w:t>
      </w:r>
      <w:r w:rsidRPr="00BF0CF6">
        <w:rPr>
          <w:sz w:val="22"/>
          <w:szCs w:val="22"/>
        </w:rPr>
        <w:t xml:space="preserve"> top enclosure, except the east gantry conveyor between the gantry and the ship.</w:t>
      </w:r>
    </w:p>
    <w:p w14:paraId="6F6B2978" w14:textId="77777777" w:rsidR="00BF0CF6" w:rsidRDefault="001B243E" w:rsidP="00BF0CF6">
      <w:pPr>
        <w:numPr>
          <w:ilvl w:val="1"/>
          <w:numId w:val="1"/>
        </w:numPr>
        <w:spacing w:after="120"/>
        <w:rPr>
          <w:sz w:val="22"/>
          <w:szCs w:val="22"/>
        </w:rPr>
      </w:pPr>
      <w:r w:rsidRPr="00BF0CF6">
        <w:rPr>
          <w:sz w:val="22"/>
          <w:szCs w:val="22"/>
        </w:rPr>
        <w:t>A telescoping chute shall be used for loading into the ship hold and the distance from the bottom of the chute to the material in the hold shall be minimized to the extent possible.</w:t>
      </w:r>
    </w:p>
    <w:p w14:paraId="7D22E60A" w14:textId="77777777" w:rsidR="00BF0CF6" w:rsidRDefault="001B243E" w:rsidP="00BF0CF6">
      <w:pPr>
        <w:numPr>
          <w:ilvl w:val="1"/>
          <w:numId w:val="1"/>
        </w:numPr>
        <w:spacing w:after="120"/>
        <w:rPr>
          <w:sz w:val="22"/>
          <w:szCs w:val="22"/>
        </w:rPr>
      </w:pPr>
      <w:r w:rsidRPr="00BF0CF6">
        <w:rPr>
          <w:sz w:val="22"/>
          <w:szCs w:val="22"/>
        </w:rPr>
        <w:t>Use water sprays where applicable and practicable.</w:t>
      </w:r>
    </w:p>
    <w:p w14:paraId="3EDFFACE" w14:textId="77777777" w:rsidR="00BF0CF6" w:rsidRDefault="001B243E" w:rsidP="00BF0CF6">
      <w:pPr>
        <w:numPr>
          <w:ilvl w:val="1"/>
          <w:numId w:val="1"/>
        </w:numPr>
        <w:spacing w:after="120"/>
        <w:rPr>
          <w:sz w:val="22"/>
          <w:szCs w:val="22"/>
        </w:rPr>
      </w:pPr>
      <w:r w:rsidRPr="00BF0CF6">
        <w:rPr>
          <w:sz w:val="22"/>
          <w:szCs w:val="22"/>
        </w:rPr>
        <w:t>Use of dust suppressants on materials where possible and practicable.</w:t>
      </w:r>
    </w:p>
    <w:p w14:paraId="31A57D57" w14:textId="77777777" w:rsidR="00BF0CF6" w:rsidRDefault="001B243E" w:rsidP="00BF0CF6">
      <w:pPr>
        <w:numPr>
          <w:ilvl w:val="1"/>
          <w:numId w:val="1"/>
        </w:numPr>
        <w:spacing w:after="120"/>
        <w:rPr>
          <w:sz w:val="22"/>
          <w:szCs w:val="22"/>
        </w:rPr>
      </w:pPr>
      <w:r w:rsidRPr="00BF0CF6">
        <w:rPr>
          <w:sz w:val="22"/>
          <w:szCs w:val="22"/>
        </w:rPr>
        <w:t>Unconfined emissions associated with the on-site traffic (trucks and front-end loaders) are controlled by limiting vehicle speed under permittee’s control to below 10 miles per hour.</w:t>
      </w:r>
    </w:p>
    <w:p w14:paraId="34C6378A" w14:textId="77777777" w:rsidR="00BF0CF6" w:rsidRDefault="001B243E" w:rsidP="00BF0CF6">
      <w:pPr>
        <w:numPr>
          <w:ilvl w:val="1"/>
          <w:numId w:val="1"/>
        </w:numPr>
        <w:spacing w:after="120"/>
        <w:rPr>
          <w:sz w:val="22"/>
          <w:szCs w:val="22"/>
        </w:rPr>
      </w:pPr>
      <w:r w:rsidRPr="00BF0CF6">
        <w:rPr>
          <w:sz w:val="22"/>
          <w:szCs w:val="22"/>
        </w:rPr>
        <w:t>Curtail operations or cease operations when necessary.</w:t>
      </w:r>
    </w:p>
    <w:p w14:paraId="334D872B" w14:textId="77777777" w:rsidR="001B243E" w:rsidRPr="00BF0CF6" w:rsidRDefault="001B243E" w:rsidP="008248F3">
      <w:pPr>
        <w:numPr>
          <w:ilvl w:val="1"/>
          <w:numId w:val="1"/>
        </w:numPr>
        <w:rPr>
          <w:sz w:val="22"/>
          <w:szCs w:val="22"/>
        </w:rPr>
      </w:pPr>
      <w:r w:rsidRPr="00BF0CF6">
        <w:rPr>
          <w:sz w:val="22"/>
          <w:szCs w:val="22"/>
        </w:rPr>
        <w:t>Sweep roadways and other paved areas under permittee’s control as necessary to prevent particulate matter from becoming airborne.</w:t>
      </w:r>
    </w:p>
    <w:p w14:paraId="404754E3" w14:textId="77777777" w:rsidR="001B243E" w:rsidRDefault="001B243E" w:rsidP="001B243E">
      <w:pPr>
        <w:tabs>
          <w:tab w:val="left" w:pos="720"/>
        </w:tabs>
        <w:rPr>
          <w:sz w:val="22"/>
          <w:szCs w:val="22"/>
        </w:rPr>
      </w:pPr>
      <w:r w:rsidRPr="008546CC">
        <w:rPr>
          <w:sz w:val="22"/>
          <w:szCs w:val="22"/>
        </w:rPr>
        <w:tab/>
        <w:t>[</w:t>
      </w:r>
      <w:r>
        <w:rPr>
          <w:sz w:val="22"/>
          <w:szCs w:val="22"/>
        </w:rPr>
        <w:t>Construction Permit No. 0810004-018-AC</w:t>
      </w:r>
      <w:r w:rsidR="00F657DD">
        <w:rPr>
          <w:sz w:val="22"/>
          <w:szCs w:val="22"/>
        </w:rPr>
        <w:t xml:space="preserve"> and </w:t>
      </w:r>
      <w:r w:rsidR="00F657DD" w:rsidRPr="008546CC">
        <w:rPr>
          <w:sz w:val="22"/>
          <w:szCs w:val="22"/>
        </w:rPr>
        <w:t>Rule 62-296.320(4)(c), F.A.C.</w:t>
      </w:r>
      <w:r w:rsidRPr="008546CC">
        <w:rPr>
          <w:sz w:val="22"/>
          <w:szCs w:val="22"/>
        </w:rPr>
        <w:t>]</w:t>
      </w:r>
    </w:p>
    <w:p w14:paraId="0B906142" w14:textId="77777777" w:rsidR="003D645C" w:rsidRDefault="003D645C" w:rsidP="001B243E">
      <w:pPr>
        <w:tabs>
          <w:tab w:val="left" w:pos="720"/>
        </w:tabs>
        <w:rPr>
          <w:sz w:val="22"/>
          <w:szCs w:val="22"/>
        </w:rPr>
      </w:pPr>
    </w:p>
    <w:p w14:paraId="3CEFDDD2" w14:textId="77777777" w:rsidR="001B243E" w:rsidRDefault="001B243E" w:rsidP="001B243E">
      <w:pPr>
        <w:numPr>
          <w:ilvl w:val="0"/>
          <w:numId w:val="1"/>
        </w:numPr>
        <w:ind w:left="720" w:hanging="720"/>
        <w:rPr>
          <w:sz w:val="22"/>
          <w:szCs w:val="22"/>
        </w:rPr>
      </w:pPr>
      <w:r w:rsidRPr="008546CC">
        <w:rPr>
          <w:sz w:val="22"/>
          <w:szCs w:val="22"/>
          <w:u w:val="single"/>
        </w:rPr>
        <w:t>Reasonable Assurance</w:t>
      </w:r>
      <w:r w:rsidRPr="008546CC">
        <w:rPr>
          <w:sz w:val="22"/>
          <w:szCs w:val="22"/>
        </w:rPr>
        <w:t xml:space="preserve">:  </w:t>
      </w:r>
      <w:proofErr w:type="gramStart"/>
      <w:r w:rsidRPr="008546CC">
        <w:rPr>
          <w:sz w:val="22"/>
          <w:szCs w:val="22"/>
        </w:rPr>
        <w:t>In order to</w:t>
      </w:r>
      <w:proofErr w:type="gramEnd"/>
      <w:r w:rsidRPr="008546CC">
        <w:rPr>
          <w:sz w:val="22"/>
          <w:szCs w:val="22"/>
        </w:rPr>
        <w:t xml:space="preserve"> provide reasonable assurance the control measures or practices at this facility are adequate, all sources of unconfined emissions should not exceed 5% opacity (except the ship’s hold).  The ship’s hold during loading operations should not exceed 10% opacity.  If these opacity limits are exceeded, they shall not be considered a violation in and of itself, but an indication additional control measures or practices may be necessary.</w:t>
      </w:r>
    </w:p>
    <w:p w14:paraId="591D87A5" w14:textId="77777777" w:rsidR="001B243E" w:rsidRDefault="001B243E" w:rsidP="001B243E">
      <w:pPr>
        <w:ind w:left="720"/>
        <w:rPr>
          <w:sz w:val="22"/>
          <w:szCs w:val="22"/>
        </w:rPr>
      </w:pPr>
      <w:r w:rsidRPr="008546CC">
        <w:rPr>
          <w:sz w:val="22"/>
          <w:szCs w:val="22"/>
        </w:rPr>
        <w:t>[</w:t>
      </w:r>
      <w:r>
        <w:rPr>
          <w:sz w:val="22"/>
          <w:szCs w:val="22"/>
        </w:rPr>
        <w:t>Construction Permit No. 0810004-018-AC</w:t>
      </w:r>
      <w:r w:rsidR="00F657DD">
        <w:rPr>
          <w:sz w:val="22"/>
          <w:szCs w:val="22"/>
        </w:rPr>
        <w:t xml:space="preserve"> and </w:t>
      </w:r>
      <w:r w:rsidR="00F657DD" w:rsidRPr="008546CC">
        <w:rPr>
          <w:sz w:val="22"/>
          <w:szCs w:val="22"/>
        </w:rPr>
        <w:t>Rules 62-4.070(3) and 62-210.200 (PTE), F.A.C.</w:t>
      </w:r>
      <w:r w:rsidRPr="008546CC">
        <w:rPr>
          <w:sz w:val="22"/>
          <w:szCs w:val="22"/>
        </w:rPr>
        <w:t>]</w:t>
      </w:r>
    </w:p>
    <w:p w14:paraId="5CE9B449" w14:textId="77777777" w:rsidR="001B243E" w:rsidRDefault="001B243E" w:rsidP="001B243E">
      <w:pPr>
        <w:suppressAutoHyphens/>
        <w:spacing w:after="120"/>
        <w:ind w:left="1080"/>
        <w:rPr>
          <w:sz w:val="22"/>
          <w:szCs w:val="22"/>
        </w:rPr>
      </w:pPr>
    </w:p>
    <w:p w14:paraId="0CB62B37"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43A49687" w14:textId="77777777" w:rsidR="00F657DD" w:rsidRDefault="00DE6A6E" w:rsidP="00F657DD">
      <w:pPr>
        <w:numPr>
          <w:ilvl w:val="0"/>
          <w:numId w:val="1"/>
        </w:numPr>
        <w:ind w:left="720" w:hanging="720"/>
        <w:rPr>
          <w:sz w:val="22"/>
          <w:szCs w:val="22"/>
        </w:rPr>
      </w:pPr>
      <w:r w:rsidRPr="00845DA5">
        <w:rPr>
          <w:sz w:val="22"/>
          <w:szCs w:val="22"/>
          <w:u w:val="single"/>
        </w:rPr>
        <w:t>Annual Compliance Tests</w:t>
      </w:r>
      <w:r w:rsidRPr="00845DA5">
        <w:rPr>
          <w:sz w:val="22"/>
          <w:szCs w:val="22"/>
        </w:rPr>
        <w:t xml:space="preserve">:  </w:t>
      </w:r>
      <w:r w:rsidR="00F657DD" w:rsidRPr="00393D1F">
        <w:rPr>
          <w:sz w:val="22"/>
          <w:szCs w:val="22"/>
        </w:rPr>
        <w:t>During each calendar year (January 1</w:t>
      </w:r>
      <w:r w:rsidR="00F657DD" w:rsidRPr="00393D1F">
        <w:rPr>
          <w:sz w:val="22"/>
          <w:szCs w:val="22"/>
          <w:vertAlign w:val="superscript"/>
        </w:rPr>
        <w:t>st</w:t>
      </w:r>
      <w:r w:rsidR="00F657DD" w:rsidRPr="00393D1F">
        <w:rPr>
          <w:sz w:val="22"/>
          <w:szCs w:val="22"/>
        </w:rPr>
        <w:t xml:space="preserve"> to December 31</w:t>
      </w:r>
      <w:r w:rsidR="00F657DD" w:rsidRPr="00393D1F">
        <w:rPr>
          <w:sz w:val="22"/>
          <w:szCs w:val="22"/>
          <w:vertAlign w:val="superscript"/>
        </w:rPr>
        <w:t>st</w:t>
      </w:r>
      <w:r w:rsidR="00F657DD" w:rsidRPr="00393D1F">
        <w:rPr>
          <w:sz w:val="22"/>
          <w:szCs w:val="22"/>
        </w:rPr>
        <w:t>), the emissions unit</w:t>
      </w:r>
      <w:r w:rsidR="00635CCA">
        <w:rPr>
          <w:sz w:val="22"/>
          <w:szCs w:val="22"/>
        </w:rPr>
        <w:t xml:space="preserve">s </w:t>
      </w:r>
      <w:r w:rsidR="00F657DD" w:rsidRPr="00393D1F">
        <w:rPr>
          <w:sz w:val="22"/>
          <w:szCs w:val="22"/>
        </w:rPr>
        <w:t>(each baghouse (Nos. 1, 2, 3, 5, 6, 7, and</w:t>
      </w:r>
      <w:r w:rsidR="00635CCA">
        <w:rPr>
          <w:sz w:val="22"/>
          <w:szCs w:val="22"/>
        </w:rPr>
        <w:t xml:space="preserve"> </w:t>
      </w:r>
      <w:r w:rsidR="00F657DD" w:rsidRPr="00393D1F">
        <w:rPr>
          <w:sz w:val="22"/>
          <w:szCs w:val="22"/>
        </w:rPr>
        <w:t>8) and the ship’s hold(s)</w:t>
      </w:r>
      <w:r w:rsidR="003E7F10">
        <w:rPr>
          <w:sz w:val="22"/>
          <w:szCs w:val="22"/>
        </w:rPr>
        <w:t xml:space="preserve">) </w:t>
      </w:r>
      <w:r w:rsidR="00F657DD" w:rsidRPr="00393D1F">
        <w:rPr>
          <w:sz w:val="22"/>
          <w:szCs w:val="22"/>
        </w:rPr>
        <w:t>shall be tested to demonstrate compliance with the emissions standards for visible emissions</w:t>
      </w:r>
      <w:r w:rsidR="00F657DD" w:rsidRPr="00976290">
        <w:rPr>
          <w:sz w:val="22"/>
        </w:rPr>
        <w:t xml:space="preserve"> </w:t>
      </w:r>
      <w:r w:rsidR="00F657DD" w:rsidRPr="00116042">
        <w:rPr>
          <w:sz w:val="22"/>
        </w:rPr>
        <w:t xml:space="preserve">to demonstrate compliance with the emission limits in Specific Condition </w:t>
      </w:r>
      <w:r w:rsidR="00F657DD">
        <w:rPr>
          <w:sz w:val="22"/>
        </w:rPr>
        <w:fldChar w:fldCharType="begin"/>
      </w:r>
      <w:r w:rsidR="00F657DD">
        <w:rPr>
          <w:sz w:val="22"/>
        </w:rPr>
        <w:instrText xml:space="preserve"> REF _Ref522538795 \r \h </w:instrText>
      </w:r>
      <w:r w:rsidR="00F657DD">
        <w:rPr>
          <w:sz w:val="22"/>
        </w:rPr>
      </w:r>
      <w:r w:rsidR="00F657DD">
        <w:rPr>
          <w:sz w:val="22"/>
        </w:rPr>
        <w:fldChar w:fldCharType="separate"/>
      </w:r>
      <w:r w:rsidR="00F657DD">
        <w:rPr>
          <w:sz w:val="22"/>
        </w:rPr>
        <w:t>A.3</w:t>
      </w:r>
      <w:r w:rsidR="00F657DD">
        <w:rPr>
          <w:sz w:val="22"/>
        </w:rPr>
        <w:fldChar w:fldCharType="end"/>
      </w:r>
      <w:r w:rsidR="00F657DD" w:rsidRPr="00393D1F">
        <w:rPr>
          <w:sz w:val="22"/>
          <w:szCs w:val="22"/>
        </w:rPr>
        <w:t xml:space="preserve">.  </w:t>
      </w:r>
      <w:r w:rsidR="00F657DD" w:rsidRPr="00180CC3">
        <w:rPr>
          <w:sz w:val="22"/>
          <w:szCs w:val="22"/>
        </w:rPr>
        <w:t xml:space="preserve">Separate tests shall be run with the east </w:t>
      </w:r>
      <w:proofErr w:type="spellStart"/>
      <w:r w:rsidR="00F657DD" w:rsidRPr="00180CC3">
        <w:rPr>
          <w:sz w:val="22"/>
          <w:szCs w:val="22"/>
        </w:rPr>
        <w:t>shiploader</w:t>
      </w:r>
      <w:proofErr w:type="spellEnd"/>
      <w:r w:rsidR="00F657DD" w:rsidRPr="00180CC3">
        <w:rPr>
          <w:sz w:val="22"/>
          <w:szCs w:val="22"/>
        </w:rPr>
        <w:t xml:space="preserve"> (gantry) loading a ship’s hold and a ship’s hold being loaded by the west </w:t>
      </w:r>
      <w:proofErr w:type="spellStart"/>
      <w:r w:rsidR="00F657DD" w:rsidRPr="00180CC3">
        <w:rPr>
          <w:sz w:val="22"/>
          <w:szCs w:val="22"/>
        </w:rPr>
        <w:t>shiploader</w:t>
      </w:r>
      <w:proofErr w:type="spellEnd"/>
      <w:r w:rsidR="00F657DD" w:rsidRPr="00180CC3">
        <w:rPr>
          <w:sz w:val="22"/>
          <w:szCs w:val="22"/>
        </w:rPr>
        <w:t xml:space="preserve"> (gantry).</w:t>
      </w:r>
      <w:r w:rsidR="00F657DD">
        <w:rPr>
          <w:sz w:val="22"/>
          <w:szCs w:val="22"/>
        </w:rPr>
        <w:t xml:space="preserve"> </w:t>
      </w:r>
    </w:p>
    <w:p w14:paraId="1C2F7FB4" w14:textId="77777777" w:rsidR="00F657DD" w:rsidRPr="00393D1F" w:rsidRDefault="00F657DD" w:rsidP="00F657DD">
      <w:pPr>
        <w:spacing w:after="120"/>
        <w:ind w:left="720"/>
        <w:rPr>
          <w:sz w:val="22"/>
          <w:szCs w:val="22"/>
        </w:rPr>
      </w:pPr>
      <w:r w:rsidRPr="00393D1F">
        <w:rPr>
          <w:sz w:val="22"/>
          <w:szCs w:val="22"/>
        </w:rPr>
        <w:t>[Construction Permit No. 0810004-018-AC</w:t>
      </w:r>
      <w:r>
        <w:rPr>
          <w:sz w:val="22"/>
          <w:szCs w:val="22"/>
        </w:rPr>
        <w:t xml:space="preserve"> and </w:t>
      </w:r>
      <w:r w:rsidRPr="00393D1F">
        <w:rPr>
          <w:sz w:val="22"/>
          <w:szCs w:val="22"/>
        </w:rPr>
        <w:t>Rule</w:t>
      </w:r>
      <w:r>
        <w:rPr>
          <w:sz w:val="22"/>
          <w:szCs w:val="22"/>
        </w:rPr>
        <w:t>s</w:t>
      </w:r>
      <w:r w:rsidRPr="00393D1F">
        <w:rPr>
          <w:sz w:val="22"/>
          <w:szCs w:val="22"/>
        </w:rPr>
        <w:t xml:space="preserve"> 62-297.310(8)(a)1</w:t>
      </w:r>
      <w:r>
        <w:rPr>
          <w:sz w:val="22"/>
          <w:szCs w:val="22"/>
        </w:rPr>
        <w:t xml:space="preserve"> and 62-4.070(3), F.A.C.</w:t>
      </w:r>
      <w:r w:rsidRPr="00393D1F">
        <w:rPr>
          <w:sz w:val="22"/>
          <w:szCs w:val="22"/>
        </w:rPr>
        <w:t>]</w:t>
      </w:r>
    </w:p>
    <w:p w14:paraId="6542DAE1" w14:textId="77777777" w:rsidR="00F657DD" w:rsidRPr="00845DA5" w:rsidRDefault="00F657DD" w:rsidP="00F657DD">
      <w:pPr>
        <w:ind w:left="720"/>
        <w:rPr>
          <w:sz w:val="22"/>
          <w:szCs w:val="22"/>
        </w:rPr>
      </w:pPr>
      <w:r w:rsidRPr="00B559FD">
        <w:rPr>
          <w:i/>
          <w:sz w:val="22"/>
          <w:szCs w:val="22"/>
        </w:rPr>
        <w:t>{Permitting Note: If the ship’s hold baghouses are used</w:t>
      </w:r>
      <w:r w:rsidRPr="008546CC">
        <w:rPr>
          <w:i/>
          <w:sz w:val="22"/>
          <w:szCs w:val="22"/>
        </w:rPr>
        <w:t xml:space="preserve"> they are not required to conduct routine scheduled testing.}</w:t>
      </w:r>
    </w:p>
    <w:p w14:paraId="50D3D64F" w14:textId="77777777" w:rsidR="00C91276" w:rsidRPr="00C91276" w:rsidRDefault="00C91276" w:rsidP="00C91276">
      <w:pPr>
        <w:tabs>
          <w:tab w:val="left" w:pos="720"/>
        </w:tabs>
        <w:ind w:left="360"/>
        <w:rPr>
          <w:sz w:val="22"/>
          <w:szCs w:val="22"/>
        </w:rPr>
      </w:pPr>
    </w:p>
    <w:p w14:paraId="69D1761B" w14:textId="77777777" w:rsidR="006215C5" w:rsidRDefault="00DE6A6E" w:rsidP="00CA2C1B">
      <w:pPr>
        <w:numPr>
          <w:ilvl w:val="0"/>
          <w:numId w:val="1"/>
        </w:numPr>
        <w:ind w:left="720" w:hanging="7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23ACC8BF" w14:textId="77777777" w:rsidR="005B25B2" w:rsidRDefault="00DE6A6E" w:rsidP="003E7F10">
      <w:pPr>
        <w:ind w:left="720"/>
        <w:rPr>
          <w:sz w:val="22"/>
          <w:szCs w:val="22"/>
        </w:rPr>
      </w:pPr>
      <w:r w:rsidRPr="00845DA5">
        <w:rPr>
          <w:sz w:val="22"/>
          <w:szCs w:val="22"/>
        </w:rPr>
        <w:t>[Rule 62-297.310(9</w:t>
      </w:r>
      <w:r w:rsidR="00906ABF">
        <w:rPr>
          <w:sz w:val="22"/>
          <w:szCs w:val="22"/>
        </w:rPr>
        <w:t>)</w:t>
      </w:r>
      <w:r w:rsidRPr="00845DA5">
        <w:rPr>
          <w:sz w:val="22"/>
          <w:szCs w:val="22"/>
        </w:rPr>
        <w:t>, F.A.C.]</w:t>
      </w:r>
    </w:p>
    <w:p w14:paraId="369E002F" w14:textId="77777777" w:rsidR="003E7F10" w:rsidRDefault="003E7F10" w:rsidP="003E7F10">
      <w:pPr>
        <w:ind w:left="720"/>
        <w:rPr>
          <w:sz w:val="22"/>
          <w:szCs w:val="22"/>
        </w:rPr>
      </w:pPr>
    </w:p>
    <w:p w14:paraId="6679D8C6" w14:textId="77777777" w:rsidR="005B25B2" w:rsidRDefault="005B25B2" w:rsidP="003E7F10">
      <w:pPr>
        <w:ind w:left="720"/>
        <w:rPr>
          <w:sz w:val="22"/>
          <w:szCs w:val="22"/>
        </w:rPr>
      </w:pPr>
      <w:r w:rsidRPr="00935F95">
        <w:rPr>
          <w:i/>
          <w:sz w:val="22"/>
          <w:szCs w:val="22"/>
        </w:rPr>
        <w:t xml:space="preserve">{Permitting Note: Per agreement with SWD Compliance, </w:t>
      </w:r>
      <w:r>
        <w:rPr>
          <w:i/>
          <w:sz w:val="22"/>
          <w:szCs w:val="22"/>
        </w:rPr>
        <w:t>i</w:t>
      </w:r>
      <w:r w:rsidRPr="00935F95">
        <w:rPr>
          <w:i/>
          <w:sz w:val="22"/>
          <w:szCs w:val="22"/>
        </w:rPr>
        <w:t>n addition to the information required in Rule 62-297.310(9) F.A.C, the notification shall also include a list of all regulated emission units that require annual testing, the last test date for each emission unit, the due date for the next test date for each emission unit and the date for any currently scheduled tests.</w:t>
      </w:r>
    </w:p>
    <w:p w14:paraId="6B7E0BA1" w14:textId="77777777" w:rsidR="006215C5" w:rsidRDefault="006215C5" w:rsidP="006215C5">
      <w:pPr>
        <w:ind w:left="360"/>
        <w:rPr>
          <w:sz w:val="22"/>
          <w:szCs w:val="22"/>
        </w:rPr>
      </w:pPr>
    </w:p>
    <w:p w14:paraId="5D910850" w14:textId="77777777" w:rsidR="00DE6A6E" w:rsidRPr="005B25B2" w:rsidRDefault="00DE6A6E" w:rsidP="005B25B2">
      <w:pPr>
        <w:numPr>
          <w:ilvl w:val="0"/>
          <w:numId w:val="1"/>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447"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8277"/>
      </w:tblGrid>
      <w:tr w:rsidR="00DE6A6E" w:rsidRPr="00B41709" w14:paraId="5EECCCAF" w14:textId="77777777" w:rsidTr="00CA2C1B">
        <w:trPr>
          <w:tblHeader/>
        </w:trPr>
        <w:tc>
          <w:tcPr>
            <w:tcW w:w="1170" w:type="dxa"/>
            <w:tcBorders>
              <w:top w:val="single" w:sz="12" w:space="0" w:color="auto"/>
              <w:left w:val="single" w:sz="12" w:space="0" w:color="auto"/>
              <w:bottom w:val="single" w:sz="12" w:space="0" w:color="auto"/>
              <w:right w:val="single" w:sz="12" w:space="0" w:color="auto"/>
            </w:tcBorders>
            <w:vAlign w:val="center"/>
          </w:tcPr>
          <w:p w14:paraId="1FF8C366" w14:textId="77777777" w:rsidR="00DE6A6E" w:rsidRPr="00B41709" w:rsidRDefault="00DE6A6E" w:rsidP="00526DE5">
            <w:pPr>
              <w:jc w:val="center"/>
              <w:rPr>
                <w:b/>
              </w:rPr>
            </w:pPr>
            <w:r w:rsidRPr="00B41709">
              <w:rPr>
                <w:b/>
              </w:rPr>
              <w:t>Method</w:t>
            </w:r>
          </w:p>
        </w:tc>
        <w:tc>
          <w:tcPr>
            <w:tcW w:w="8277" w:type="dxa"/>
            <w:tcBorders>
              <w:top w:val="single" w:sz="12" w:space="0" w:color="auto"/>
              <w:left w:val="single" w:sz="12" w:space="0" w:color="auto"/>
              <w:bottom w:val="single" w:sz="12" w:space="0" w:color="auto"/>
              <w:right w:val="single" w:sz="12" w:space="0" w:color="auto"/>
            </w:tcBorders>
          </w:tcPr>
          <w:p w14:paraId="256CEDD5" w14:textId="77777777" w:rsidR="00DE6A6E" w:rsidRPr="00B41709" w:rsidRDefault="00DE6A6E" w:rsidP="00DE6A6E">
            <w:pPr>
              <w:rPr>
                <w:b/>
              </w:rPr>
            </w:pPr>
            <w:r w:rsidRPr="00B41709">
              <w:rPr>
                <w:b/>
              </w:rPr>
              <w:t>Description of Method and Comments</w:t>
            </w:r>
          </w:p>
        </w:tc>
      </w:tr>
      <w:tr w:rsidR="00DE6A6E" w:rsidRPr="00B41709" w14:paraId="02D00340" w14:textId="77777777" w:rsidTr="00CA2C1B">
        <w:tc>
          <w:tcPr>
            <w:tcW w:w="1170" w:type="dxa"/>
            <w:tcBorders>
              <w:top w:val="single" w:sz="12" w:space="0" w:color="auto"/>
              <w:left w:val="single" w:sz="12" w:space="0" w:color="auto"/>
              <w:right w:val="single" w:sz="12" w:space="0" w:color="auto"/>
            </w:tcBorders>
            <w:vAlign w:val="center"/>
          </w:tcPr>
          <w:p w14:paraId="3D753A47" w14:textId="77777777" w:rsidR="00DE6A6E" w:rsidRPr="0043537E" w:rsidRDefault="0043537E" w:rsidP="00526DE5">
            <w:pPr>
              <w:jc w:val="center"/>
            </w:pPr>
            <w:r w:rsidRPr="0043537E">
              <w:t>1, 2, 4</w:t>
            </w:r>
          </w:p>
        </w:tc>
        <w:tc>
          <w:tcPr>
            <w:tcW w:w="8277" w:type="dxa"/>
            <w:tcBorders>
              <w:top w:val="single" w:sz="12" w:space="0" w:color="auto"/>
              <w:left w:val="single" w:sz="12" w:space="0" w:color="auto"/>
              <w:right w:val="single" w:sz="12" w:space="0" w:color="auto"/>
            </w:tcBorders>
          </w:tcPr>
          <w:p w14:paraId="5549946D" w14:textId="77777777" w:rsidR="00DE6A6E" w:rsidRPr="005B25B2" w:rsidRDefault="005B25B2" w:rsidP="00DE6A6E">
            <w:r w:rsidRPr="00054635">
              <w:t>Traverse Points, Velocity and Flow Rate, and Moisture Content*</w:t>
            </w:r>
          </w:p>
        </w:tc>
      </w:tr>
      <w:tr w:rsidR="005B25B2" w:rsidRPr="00B41709" w14:paraId="77A2AE91" w14:textId="77777777" w:rsidTr="00CA2C1B">
        <w:tc>
          <w:tcPr>
            <w:tcW w:w="1170" w:type="dxa"/>
            <w:tcBorders>
              <w:left w:val="single" w:sz="12" w:space="0" w:color="auto"/>
              <w:right w:val="single" w:sz="12" w:space="0" w:color="auto"/>
            </w:tcBorders>
            <w:vAlign w:val="center"/>
          </w:tcPr>
          <w:p w14:paraId="01196613" w14:textId="77777777" w:rsidR="005B25B2" w:rsidRPr="005B25B2" w:rsidRDefault="005B25B2" w:rsidP="005B25B2">
            <w:pPr>
              <w:jc w:val="center"/>
            </w:pPr>
            <w:r w:rsidRPr="005B25B2">
              <w:t>5</w:t>
            </w:r>
          </w:p>
        </w:tc>
        <w:tc>
          <w:tcPr>
            <w:tcW w:w="8277" w:type="dxa"/>
            <w:tcBorders>
              <w:left w:val="single" w:sz="12" w:space="0" w:color="auto"/>
              <w:right w:val="single" w:sz="12" w:space="0" w:color="auto"/>
            </w:tcBorders>
          </w:tcPr>
          <w:p w14:paraId="466DA6BE" w14:textId="77777777" w:rsidR="005B25B2" w:rsidRPr="005B25B2" w:rsidRDefault="005B25B2" w:rsidP="005B25B2">
            <w:r w:rsidRPr="005B25B2">
              <w:t>Determination of Particulate Matter Emissions from Stationary Sources*</w:t>
            </w:r>
          </w:p>
        </w:tc>
      </w:tr>
      <w:tr w:rsidR="005B25B2" w:rsidRPr="00B41709" w14:paraId="22C9DAA1" w14:textId="77777777" w:rsidTr="005B25B2">
        <w:trPr>
          <w:trHeight w:val="356"/>
        </w:trPr>
        <w:tc>
          <w:tcPr>
            <w:tcW w:w="1170" w:type="dxa"/>
            <w:tcBorders>
              <w:left w:val="single" w:sz="12" w:space="0" w:color="auto"/>
              <w:bottom w:val="single" w:sz="12" w:space="0" w:color="auto"/>
              <w:right w:val="single" w:sz="12" w:space="0" w:color="auto"/>
            </w:tcBorders>
            <w:vAlign w:val="center"/>
          </w:tcPr>
          <w:p w14:paraId="370FDED2" w14:textId="77777777" w:rsidR="005B25B2" w:rsidRPr="005B25B2" w:rsidRDefault="005B25B2" w:rsidP="005B25B2">
            <w:pPr>
              <w:jc w:val="center"/>
            </w:pPr>
            <w:r w:rsidRPr="005B25B2">
              <w:t>9</w:t>
            </w:r>
          </w:p>
        </w:tc>
        <w:tc>
          <w:tcPr>
            <w:tcW w:w="8277" w:type="dxa"/>
            <w:tcBorders>
              <w:left w:val="single" w:sz="12" w:space="0" w:color="auto"/>
              <w:bottom w:val="single" w:sz="12" w:space="0" w:color="auto"/>
              <w:right w:val="single" w:sz="12" w:space="0" w:color="auto"/>
            </w:tcBorders>
            <w:vAlign w:val="center"/>
          </w:tcPr>
          <w:p w14:paraId="76E3F8B9" w14:textId="77777777" w:rsidR="005B25B2" w:rsidRPr="005B25B2" w:rsidRDefault="005B25B2" w:rsidP="005B25B2">
            <w:r w:rsidRPr="005B25B2">
              <w:t>Visual Determination of the Opacity of Emissions from Stationary Sources</w:t>
            </w:r>
          </w:p>
        </w:tc>
      </w:tr>
    </w:tbl>
    <w:p w14:paraId="34D50B0F" w14:textId="77777777" w:rsidR="006215C5" w:rsidRDefault="00DE6A6E" w:rsidP="00CA2C1B">
      <w:pPr>
        <w:spacing w:before="240" w:after="120"/>
        <w:ind w:left="72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6C161D9B" w14:textId="77777777" w:rsidR="005B25B2" w:rsidRDefault="005B25B2" w:rsidP="003E7F10">
      <w:pPr>
        <w:spacing w:before="240"/>
        <w:ind w:left="720"/>
        <w:rPr>
          <w:sz w:val="22"/>
          <w:szCs w:val="22"/>
        </w:rPr>
      </w:pPr>
      <w:r>
        <w:rPr>
          <w:sz w:val="22"/>
          <w:szCs w:val="22"/>
        </w:rPr>
        <w:t>*</w:t>
      </w:r>
      <w:r w:rsidRPr="008546CC">
        <w:rPr>
          <w:sz w:val="22"/>
          <w:szCs w:val="22"/>
        </w:rPr>
        <w:t xml:space="preserve">When requested by the Department in </w:t>
      </w:r>
      <w:r w:rsidRPr="004E3032">
        <w:rPr>
          <w:sz w:val="22"/>
          <w:szCs w:val="22"/>
        </w:rPr>
        <w:t>accordance with No. 8.c. of the</w:t>
      </w:r>
      <w:r w:rsidRPr="008546CC">
        <w:rPr>
          <w:sz w:val="22"/>
          <w:szCs w:val="22"/>
        </w:rPr>
        <w:t xml:space="preserve"> attached Appendix D, EPA Methods 1, 2, 4, and 5 shall be </w:t>
      </w:r>
      <w:r w:rsidRPr="00FF7FB4">
        <w:rPr>
          <w:sz w:val="22"/>
          <w:szCs w:val="22"/>
        </w:rPr>
        <w:t>used to demonstrate compliance with the particulate matter emission</w:t>
      </w:r>
      <w:r w:rsidR="003E7F10">
        <w:rPr>
          <w:sz w:val="22"/>
          <w:szCs w:val="22"/>
        </w:rPr>
        <w:t>s</w:t>
      </w:r>
      <w:r w:rsidRPr="00FF7FB4">
        <w:rPr>
          <w:sz w:val="22"/>
          <w:szCs w:val="22"/>
        </w:rPr>
        <w:t xml:space="preserve"> limitation of Specific Condition No. </w:t>
      </w:r>
      <w:r w:rsidR="003E7F10">
        <w:rPr>
          <w:sz w:val="22"/>
          <w:szCs w:val="22"/>
        </w:rPr>
        <w:fldChar w:fldCharType="begin"/>
      </w:r>
      <w:r w:rsidR="003E7F10">
        <w:rPr>
          <w:sz w:val="22"/>
          <w:szCs w:val="22"/>
        </w:rPr>
        <w:instrText xml:space="preserve"> REF _Ref522539994 \w \h </w:instrText>
      </w:r>
      <w:r w:rsidR="003E7F10">
        <w:rPr>
          <w:sz w:val="22"/>
          <w:szCs w:val="22"/>
        </w:rPr>
      </w:r>
      <w:r w:rsidR="003E7F10">
        <w:rPr>
          <w:sz w:val="22"/>
          <w:szCs w:val="22"/>
        </w:rPr>
        <w:fldChar w:fldCharType="separate"/>
      </w:r>
      <w:r w:rsidR="003E7F10">
        <w:rPr>
          <w:sz w:val="22"/>
          <w:szCs w:val="22"/>
        </w:rPr>
        <w:t>A.3.a</w:t>
      </w:r>
      <w:r w:rsidR="003E7F10">
        <w:rPr>
          <w:sz w:val="22"/>
          <w:szCs w:val="22"/>
        </w:rPr>
        <w:fldChar w:fldCharType="end"/>
      </w:r>
      <w:r w:rsidRPr="00FF7FB4">
        <w:rPr>
          <w:sz w:val="22"/>
          <w:szCs w:val="22"/>
        </w:rPr>
        <w:t>. for Baghouse Nos. 1, 2, 3, 5, 6, 7, and 8.</w:t>
      </w:r>
    </w:p>
    <w:p w14:paraId="277AB760" w14:textId="77777777" w:rsidR="00DE6A6E" w:rsidRDefault="00DE6A6E" w:rsidP="00CA2C1B">
      <w:pPr>
        <w:ind w:left="720"/>
        <w:rPr>
          <w:sz w:val="22"/>
          <w:szCs w:val="22"/>
        </w:rPr>
      </w:pPr>
      <w:r w:rsidRPr="00845DA5">
        <w:rPr>
          <w:sz w:val="22"/>
          <w:szCs w:val="22"/>
        </w:rPr>
        <w:t xml:space="preserve">[Rules 62-204.800, F.A.C.; </w:t>
      </w:r>
      <w:r>
        <w:rPr>
          <w:sz w:val="22"/>
          <w:szCs w:val="22"/>
        </w:rPr>
        <w:t xml:space="preserve">and Appendix A of </w:t>
      </w:r>
      <w:r w:rsidRPr="00845DA5">
        <w:rPr>
          <w:sz w:val="22"/>
          <w:szCs w:val="22"/>
        </w:rPr>
        <w:t>40 CFR 60]</w:t>
      </w:r>
    </w:p>
    <w:p w14:paraId="29D99F4A" w14:textId="77777777" w:rsidR="003E7F10" w:rsidRDefault="003E7F10" w:rsidP="003E7F10">
      <w:pPr>
        <w:rPr>
          <w:sz w:val="22"/>
          <w:szCs w:val="22"/>
        </w:rPr>
      </w:pPr>
    </w:p>
    <w:p w14:paraId="1CC0A351" w14:textId="77777777" w:rsidR="003E7F10" w:rsidRDefault="003E7F10" w:rsidP="003E7F10">
      <w:pPr>
        <w:pStyle w:val="ListParagraph"/>
        <w:numPr>
          <w:ilvl w:val="0"/>
          <w:numId w:val="1"/>
        </w:numPr>
        <w:tabs>
          <w:tab w:val="clear" w:pos="360"/>
          <w:tab w:val="num" w:pos="720"/>
        </w:tabs>
        <w:ind w:left="720" w:hanging="720"/>
        <w:rPr>
          <w:sz w:val="22"/>
          <w:szCs w:val="22"/>
        </w:rPr>
      </w:pPr>
      <w:r w:rsidRPr="003E7F10">
        <w:rPr>
          <w:sz w:val="22"/>
          <w:szCs w:val="22"/>
          <w:u w:val="single"/>
        </w:rPr>
        <w:t>Emission Test Method Requirement</w:t>
      </w:r>
      <w:r w:rsidRPr="003E7F10">
        <w:rPr>
          <w:sz w:val="22"/>
          <w:szCs w:val="22"/>
        </w:rPr>
        <w:t>: Each visible emission</w:t>
      </w:r>
      <w:r>
        <w:rPr>
          <w:sz w:val="22"/>
          <w:szCs w:val="22"/>
        </w:rPr>
        <w:t>s</w:t>
      </w:r>
      <w:r w:rsidRPr="003E7F10">
        <w:rPr>
          <w:sz w:val="22"/>
          <w:szCs w:val="22"/>
        </w:rPr>
        <w:t xml:space="preserve"> test shall be conducted by a certified observer and be no less than 30 minutes in duration.</w:t>
      </w:r>
    </w:p>
    <w:p w14:paraId="25460E34" w14:textId="77777777" w:rsidR="003E7F10" w:rsidRDefault="003E7F10" w:rsidP="003E7F10">
      <w:pPr>
        <w:pStyle w:val="ListParagraph"/>
        <w:rPr>
          <w:sz w:val="22"/>
          <w:szCs w:val="22"/>
        </w:rPr>
      </w:pPr>
      <w:r w:rsidRPr="003E7F10">
        <w:rPr>
          <w:sz w:val="22"/>
          <w:szCs w:val="22"/>
        </w:rPr>
        <w:t>[Rules 62-297.310 and 62-4.070(3), F.A.C.]</w:t>
      </w:r>
    </w:p>
    <w:p w14:paraId="0B9BA813" w14:textId="77777777" w:rsidR="003D645C" w:rsidRPr="003E7F10" w:rsidRDefault="003D645C" w:rsidP="003E7F10">
      <w:pPr>
        <w:pStyle w:val="ListParagraph"/>
        <w:rPr>
          <w:sz w:val="22"/>
          <w:szCs w:val="22"/>
        </w:rPr>
      </w:pPr>
    </w:p>
    <w:p w14:paraId="6D8BA9CE" w14:textId="77777777" w:rsidR="003E7F10" w:rsidRPr="003E7F10" w:rsidRDefault="003E7F10" w:rsidP="003E7F10">
      <w:pPr>
        <w:pStyle w:val="ListParagraph"/>
        <w:numPr>
          <w:ilvl w:val="0"/>
          <w:numId w:val="1"/>
        </w:numPr>
        <w:tabs>
          <w:tab w:val="clear" w:pos="360"/>
          <w:tab w:val="num" w:pos="720"/>
        </w:tabs>
        <w:ind w:left="720" w:hanging="720"/>
        <w:rPr>
          <w:bCs/>
          <w:sz w:val="22"/>
          <w:szCs w:val="22"/>
        </w:rPr>
      </w:pPr>
      <w:bookmarkStart w:id="18" w:name="_Ref522540539"/>
      <w:r w:rsidRPr="003E7F10">
        <w:rPr>
          <w:sz w:val="22"/>
          <w:szCs w:val="22"/>
          <w:u w:val="single"/>
        </w:rPr>
        <w:t>Operating Requirements During Testing:</w:t>
      </w:r>
      <w:r w:rsidRPr="003E7F10">
        <w:rPr>
          <w:sz w:val="22"/>
          <w:szCs w:val="22"/>
        </w:rPr>
        <w:t xml:space="preserve"> Testing of emissions shall be conducted when handling Bauxite (without dust suppressant) and with each associated conveyor belt operating at its constant belt speed.  A compliance test submitted when handling a material which is ranked below Bauxite (without dust suppressant) as shown in Specific Condition No. </w:t>
      </w:r>
      <w:r w:rsidR="00635CCA">
        <w:rPr>
          <w:sz w:val="22"/>
          <w:szCs w:val="22"/>
        </w:rPr>
        <w:fldChar w:fldCharType="begin"/>
      </w:r>
      <w:r w:rsidR="00635CCA">
        <w:rPr>
          <w:sz w:val="22"/>
          <w:szCs w:val="22"/>
        </w:rPr>
        <w:instrText xml:space="preserve"> REF _Ref522540474 \w \h </w:instrText>
      </w:r>
      <w:r w:rsidR="00635CCA">
        <w:rPr>
          <w:sz w:val="22"/>
          <w:szCs w:val="22"/>
        </w:rPr>
      </w:r>
      <w:r w:rsidR="00635CCA">
        <w:rPr>
          <w:sz w:val="22"/>
          <w:szCs w:val="22"/>
        </w:rPr>
        <w:fldChar w:fldCharType="separate"/>
      </w:r>
      <w:r w:rsidR="00635CCA">
        <w:rPr>
          <w:sz w:val="22"/>
          <w:szCs w:val="22"/>
        </w:rPr>
        <w:t>A.1</w:t>
      </w:r>
      <w:r w:rsidR="00635CCA">
        <w:rPr>
          <w:sz w:val="22"/>
          <w:szCs w:val="22"/>
        </w:rPr>
        <w:fldChar w:fldCharType="end"/>
      </w:r>
      <w:r w:rsidRPr="003E7F10">
        <w:rPr>
          <w:sz w:val="22"/>
          <w:szCs w:val="22"/>
        </w:rPr>
        <w:t>., shall automatically constitute an amended permit allowing only the handling of the material tested along with materials which are ranked below that material tested.  Handling a material that is ranked above (</w:t>
      </w:r>
      <w:proofErr w:type="gramStart"/>
      <w:r w:rsidRPr="003E7F10">
        <w:rPr>
          <w:sz w:val="22"/>
          <w:szCs w:val="22"/>
        </w:rPr>
        <w:t>more dusty</w:t>
      </w:r>
      <w:proofErr w:type="gramEnd"/>
      <w:r w:rsidRPr="003E7F10">
        <w:rPr>
          <w:sz w:val="22"/>
          <w:szCs w:val="22"/>
        </w:rPr>
        <w:t>) the material that was handled during the most recent compliance</w:t>
      </w:r>
      <w:r w:rsidR="00314589">
        <w:rPr>
          <w:sz w:val="22"/>
          <w:szCs w:val="22"/>
        </w:rPr>
        <w:t xml:space="preserve"> test</w:t>
      </w:r>
      <w:r w:rsidRPr="003E7F10">
        <w:rPr>
          <w:sz w:val="22"/>
          <w:szCs w:val="22"/>
        </w:rPr>
        <w:t xml:space="preserve"> is allowed for no more than 15 consecutive days for the purpose of additional testing.  The test report(s) shall be submitted to the Compliance Authority within 45 days of testing.  Acceptance of the test(s) by the Department will constitute an amended permit with the higher ranked (dustier) material.  Submit all test report(s) with a copy of the Daily and Monthly records for the test period as required by Specific Condition No. </w:t>
      </w:r>
      <w:r w:rsidR="00635CCA">
        <w:rPr>
          <w:sz w:val="22"/>
          <w:szCs w:val="22"/>
          <w:highlight w:val="green"/>
        </w:rPr>
        <w:fldChar w:fldCharType="begin"/>
      </w:r>
      <w:r w:rsidR="00635CCA">
        <w:rPr>
          <w:sz w:val="22"/>
          <w:szCs w:val="22"/>
        </w:rPr>
        <w:instrText xml:space="preserve"> REF _Ref522541009 \w \h </w:instrText>
      </w:r>
      <w:r w:rsidR="00635CCA">
        <w:rPr>
          <w:sz w:val="22"/>
          <w:szCs w:val="22"/>
          <w:highlight w:val="green"/>
        </w:rPr>
      </w:r>
      <w:r w:rsidR="00635CCA">
        <w:rPr>
          <w:sz w:val="22"/>
          <w:szCs w:val="22"/>
          <w:highlight w:val="green"/>
        </w:rPr>
        <w:fldChar w:fldCharType="separate"/>
      </w:r>
      <w:r w:rsidR="00635CCA">
        <w:rPr>
          <w:sz w:val="22"/>
          <w:szCs w:val="22"/>
        </w:rPr>
        <w:t>A.14</w:t>
      </w:r>
      <w:r w:rsidR="00635CCA">
        <w:rPr>
          <w:sz w:val="22"/>
          <w:szCs w:val="22"/>
          <w:highlight w:val="green"/>
        </w:rPr>
        <w:fldChar w:fldCharType="end"/>
      </w:r>
      <w:bookmarkEnd w:id="18"/>
      <w:r w:rsidR="00635CCA">
        <w:rPr>
          <w:sz w:val="22"/>
          <w:szCs w:val="22"/>
        </w:rPr>
        <w:t>.</w:t>
      </w:r>
    </w:p>
    <w:p w14:paraId="21FE39ED" w14:textId="77777777" w:rsidR="003E7F10" w:rsidRDefault="003E7F10" w:rsidP="003E7F10">
      <w:pPr>
        <w:ind w:left="720"/>
        <w:rPr>
          <w:sz w:val="22"/>
          <w:szCs w:val="22"/>
        </w:rPr>
      </w:pPr>
      <w:r w:rsidRPr="00FF7FB4">
        <w:rPr>
          <w:sz w:val="22"/>
          <w:szCs w:val="22"/>
        </w:rPr>
        <w:t>[</w:t>
      </w:r>
      <w:r w:rsidR="00635CCA" w:rsidRPr="00F72308">
        <w:rPr>
          <w:sz w:val="22"/>
          <w:szCs w:val="22"/>
        </w:rPr>
        <w:t>Construction Permit No. 0810004-018-AC</w:t>
      </w:r>
      <w:r w:rsidR="00635CCA" w:rsidRPr="00FF7FB4">
        <w:rPr>
          <w:sz w:val="22"/>
          <w:szCs w:val="22"/>
        </w:rPr>
        <w:t xml:space="preserve"> </w:t>
      </w:r>
      <w:r w:rsidR="00635CCA">
        <w:rPr>
          <w:sz w:val="22"/>
          <w:szCs w:val="22"/>
        </w:rPr>
        <w:t xml:space="preserve">and </w:t>
      </w:r>
      <w:r w:rsidRPr="00FF7FB4">
        <w:rPr>
          <w:sz w:val="22"/>
          <w:szCs w:val="22"/>
        </w:rPr>
        <w:t>Rules 62-297.310(2), 62-297.310(8), and 62-4.070(3), F.A.</w:t>
      </w:r>
      <w:r w:rsidR="00635CCA">
        <w:rPr>
          <w:sz w:val="22"/>
          <w:szCs w:val="22"/>
        </w:rPr>
        <w:t>C.</w:t>
      </w:r>
      <w:r w:rsidRPr="00F72308">
        <w:rPr>
          <w:sz w:val="22"/>
          <w:szCs w:val="22"/>
        </w:rPr>
        <w:t>]</w:t>
      </w:r>
    </w:p>
    <w:p w14:paraId="3100F6C4" w14:textId="77777777" w:rsidR="00635CCA" w:rsidRPr="00F72308" w:rsidRDefault="00635CCA" w:rsidP="003E7F10">
      <w:pPr>
        <w:ind w:left="720"/>
        <w:rPr>
          <w:bCs/>
          <w:sz w:val="22"/>
          <w:szCs w:val="22"/>
        </w:rPr>
      </w:pPr>
    </w:p>
    <w:p w14:paraId="0D07837D" w14:textId="77777777" w:rsidR="00DE6A6E" w:rsidRPr="00845DA5" w:rsidRDefault="00DE6A6E" w:rsidP="00DE6A6E">
      <w:pPr>
        <w:spacing w:before="120" w:after="120"/>
        <w:rPr>
          <w:b/>
          <w:bCs/>
          <w:caps/>
          <w:sz w:val="22"/>
          <w:szCs w:val="22"/>
        </w:rPr>
      </w:pPr>
      <w:r w:rsidRPr="00845DA5">
        <w:rPr>
          <w:b/>
          <w:bCs/>
          <w:caps/>
          <w:sz w:val="22"/>
          <w:szCs w:val="22"/>
        </w:rPr>
        <w:t>Records and Reports</w:t>
      </w:r>
    </w:p>
    <w:p w14:paraId="744C146B" w14:textId="77777777" w:rsidR="006215C5" w:rsidRDefault="00DE6A6E" w:rsidP="00CA2C1B">
      <w:pPr>
        <w:numPr>
          <w:ilvl w:val="0"/>
          <w:numId w:val="1"/>
        </w:numPr>
        <w:ind w:left="720" w:hanging="720"/>
        <w:rPr>
          <w:sz w:val="22"/>
          <w:szCs w:val="22"/>
        </w:rPr>
      </w:pPr>
      <w:bookmarkStart w:id="19" w:name="_Ref522697916"/>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For each test run, the report shall also indicate the </w:t>
      </w:r>
      <w:r w:rsidR="00635CCA">
        <w:rPr>
          <w:sz w:val="22"/>
          <w:szCs w:val="22"/>
        </w:rPr>
        <w:t xml:space="preserve">parameters listed in </w:t>
      </w:r>
      <w:r w:rsidR="00635CCA">
        <w:rPr>
          <w:sz w:val="22"/>
          <w:szCs w:val="22"/>
        </w:rPr>
        <w:fldChar w:fldCharType="begin"/>
      </w:r>
      <w:r w:rsidR="00635CCA">
        <w:rPr>
          <w:sz w:val="22"/>
          <w:szCs w:val="22"/>
        </w:rPr>
        <w:instrText xml:space="preserve"> REF _Ref522540539 \w \h </w:instrText>
      </w:r>
      <w:r w:rsidR="00635CCA">
        <w:rPr>
          <w:sz w:val="22"/>
          <w:szCs w:val="22"/>
        </w:rPr>
      </w:r>
      <w:r w:rsidR="00635CCA">
        <w:rPr>
          <w:sz w:val="22"/>
          <w:szCs w:val="22"/>
        </w:rPr>
        <w:fldChar w:fldCharType="separate"/>
      </w:r>
      <w:r w:rsidR="00635CCA">
        <w:rPr>
          <w:sz w:val="22"/>
          <w:szCs w:val="22"/>
        </w:rPr>
        <w:t>A.11</w:t>
      </w:r>
      <w:r w:rsidR="00635CCA">
        <w:rPr>
          <w:sz w:val="22"/>
          <w:szCs w:val="22"/>
        </w:rPr>
        <w:fldChar w:fldCharType="end"/>
      </w:r>
      <w:r w:rsidRPr="00845DA5">
        <w:rPr>
          <w:sz w:val="22"/>
          <w:szCs w:val="22"/>
        </w:rPr>
        <w:t>.</w:t>
      </w:r>
      <w:bookmarkEnd w:id="19"/>
      <w:r w:rsidRPr="00845DA5">
        <w:rPr>
          <w:sz w:val="22"/>
          <w:szCs w:val="22"/>
        </w:rPr>
        <w:t xml:space="preserve">  </w:t>
      </w:r>
    </w:p>
    <w:p w14:paraId="25B84E0D" w14:textId="77777777" w:rsidR="00DE6A6E" w:rsidRDefault="00DE6A6E" w:rsidP="00CA2C1B">
      <w:pPr>
        <w:ind w:left="720"/>
        <w:rPr>
          <w:sz w:val="22"/>
          <w:szCs w:val="22"/>
        </w:rPr>
      </w:pPr>
      <w:r w:rsidRPr="00845DA5">
        <w:rPr>
          <w:sz w:val="22"/>
          <w:szCs w:val="22"/>
        </w:rPr>
        <w:t>[Rule 62-297.310(</w:t>
      </w:r>
      <w:r w:rsidR="00906ABF">
        <w:rPr>
          <w:sz w:val="22"/>
          <w:szCs w:val="22"/>
        </w:rPr>
        <w:t>10</w:t>
      </w:r>
      <w:r w:rsidRPr="00845DA5">
        <w:rPr>
          <w:sz w:val="22"/>
          <w:szCs w:val="22"/>
        </w:rPr>
        <w:t>), F.A.C.]</w:t>
      </w:r>
    </w:p>
    <w:p w14:paraId="2A9701E5" w14:textId="77777777" w:rsidR="00CA2C1B" w:rsidRPr="00845DA5" w:rsidRDefault="00CA2C1B" w:rsidP="00CA2C1B">
      <w:pPr>
        <w:ind w:left="720"/>
        <w:rPr>
          <w:sz w:val="22"/>
          <w:szCs w:val="22"/>
        </w:rPr>
      </w:pPr>
    </w:p>
    <w:p w14:paraId="7E30785E" w14:textId="77777777" w:rsidR="00635CCA" w:rsidRPr="00635CCA" w:rsidRDefault="00635CCA" w:rsidP="00635CCA">
      <w:pPr>
        <w:numPr>
          <w:ilvl w:val="0"/>
          <w:numId w:val="1"/>
        </w:numPr>
        <w:tabs>
          <w:tab w:val="clear" w:pos="360"/>
          <w:tab w:val="num" w:pos="720"/>
        </w:tabs>
        <w:ind w:left="720" w:hanging="720"/>
        <w:rPr>
          <w:sz w:val="22"/>
          <w:szCs w:val="22"/>
        </w:rPr>
      </w:pPr>
      <w:bookmarkStart w:id="20" w:name="_Ref522546616"/>
      <w:r w:rsidRPr="00635CCA">
        <w:rPr>
          <w:sz w:val="22"/>
          <w:szCs w:val="22"/>
          <w:u w:val="single"/>
        </w:rPr>
        <w:t>Activation of Truck Unloading Building</w:t>
      </w:r>
      <w:r w:rsidRPr="00635CCA">
        <w:rPr>
          <w:sz w:val="22"/>
          <w:szCs w:val="22"/>
        </w:rPr>
        <w:t xml:space="preserve">:  As of the effective date of this permit, the Truck Unloading Building </w:t>
      </w:r>
      <w:proofErr w:type="gramStart"/>
      <w:r w:rsidRPr="00635CCA">
        <w:rPr>
          <w:sz w:val="22"/>
          <w:szCs w:val="22"/>
        </w:rPr>
        <w:t>is considered to be</w:t>
      </w:r>
      <w:proofErr w:type="gramEnd"/>
      <w:r w:rsidRPr="00635CCA">
        <w:rPr>
          <w:sz w:val="22"/>
          <w:szCs w:val="22"/>
        </w:rPr>
        <w:t xml:space="preserve"> in an “inactive status”.  Prior to when the permittee intends to place the Truck Unloading Building back in operation, the building shall be re-skinned (e.g., the plywood sheets of the building walls will be replaced).  At least 30 days prior to placing the Truck Unloading Building back in operation, the permittee shall provide such date to the Compliance Authority in writing.</w:t>
      </w:r>
      <w:bookmarkEnd w:id="20"/>
    </w:p>
    <w:p w14:paraId="2486A79C" w14:textId="77777777" w:rsidR="00635CCA" w:rsidRPr="00635CCA" w:rsidRDefault="00635CCA" w:rsidP="00635CCA">
      <w:pPr>
        <w:tabs>
          <w:tab w:val="num" w:pos="720"/>
        </w:tabs>
        <w:ind w:left="720" w:hanging="720"/>
        <w:rPr>
          <w:sz w:val="22"/>
          <w:szCs w:val="22"/>
        </w:rPr>
      </w:pPr>
      <w:r>
        <w:rPr>
          <w:sz w:val="22"/>
          <w:szCs w:val="22"/>
        </w:rPr>
        <w:tab/>
      </w:r>
      <w:r w:rsidRPr="00635CCA">
        <w:rPr>
          <w:sz w:val="22"/>
          <w:szCs w:val="22"/>
        </w:rPr>
        <w:t xml:space="preserve">[Construction Permit No. 0810004-018-AC </w:t>
      </w:r>
      <w:r>
        <w:rPr>
          <w:sz w:val="22"/>
          <w:szCs w:val="22"/>
        </w:rPr>
        <w:t xml:space="preserve">and </w:t>
      </w:r>
      <w:r w:rsidRPr="00635CCA">
        <w:rPr>
          <w:sz w:val="22"/>
          <w:szCs w:val="22"/>
        </w:rPr>
        <w:t>Rule 62-4.070(3), F.A.</w:t>
      </w:r>
      <w:r>
        <w:rPr>
          <w:sz w:val="22"/>
          <w:szCs w:val="22"/>
        </w:rPr>
        <w:t>C.</w:t>
      </w:r>
      <w:r w:rsidRPr="00635CCA">
        <w:rPr>
          <w:sz w:val="22"/>
          <w:szCs w:val="22"/>
        </w:rPr>
        <w:t>]</w:t>
      </w:r>
    </w:p>
    <w:p w14:paraId="5CD8D014" w14:textId="77777777" w:rsidR="00851814" w:rsidRPr="00845DA5" w:rsidRDefault="00851814" w:rsidP="00635CCA">
      <w:pPr>
        <w:rPr>
          <w:sz w:val="22"/>
          <w:szCs w:val="22"/>
        </w:rPr>
      </w:pPr>
    </w:p>
    <w:p w14:paraId="04B38941" w14:textId="77777777" w:rsidR="009D128F" w:rsidRDefault="00635CCA" w:rsidP="00FA3F81">
      <w:pPr>
        <w:numPr>
          <w:ilvl w:val="0"/>
          <w:numId w:val="1"/>
        </w:numPr>
        <w:tabs>
          <w:tab w:val="clear" w:pos="360"/>
          <w:tab w:val="num" w:pos="720"/>
        </w:tabs>
        <w:spacing w:after="240"/>
        <w:ind w:left="720" w:hanging="720"/>
        <w:rPr>
          <w:sz w:val="22"/>
          <w:szCs w:val="22"/>
        </w:rPr>
      </w:pPr>
      <w:bookmarkStart w:id="21" w:name="_Ref522541009"/>
      <w:r w:rsidRPr="00635CCA">
        <w:rPr>
          <w:sz w:val="22"/>
          <w:szCs w:val="22"/>
          <w:u w:val="single"/>
        </w:rPr>
        <w:t>Daily and</w:t>
      </w:r>
      <w:r w:rsidR="00851814" w:rsidRPr="00635CCA">
        <w:rPr>
          <w:sz w:val="22"/>
          <w:szCs w:val="22"/>
          <w:u w:val="single"/>
        </w:rPr>
        <w:t xml:space="preserve"> Monthly Log</w:t>
      </w:r>
      <w:r w:rsidR="00F907BD">
        <w:rPr>
          <w:sz w:val="22"/>
          <w:szCs w:val="22"/>
        </w:rPr>
        <w:t>:</w:t>
      </w:r>
      <w:r w:rsidR="00851814" w:rsidRPr="00851814">
        <w:rPr>
          <w:sz w:val="22"/>
          <w:szCs w:val="22"/>
        </w:rPr>
        <w:t xml:space="preserve"> </w:t>
      </w:r>
      <w:proofErr w:type="gramStart"/>
      <w:r w:rsidR="00F6654F" w:rsidRPr="00F6654F">
        <w:rPr>
          <w:sz w:val="22"/>
          <w:szCs w:val="22"/>
        </w:rPr>
        <w:t>In order to</w:t>
      </w:r>
      <w:proofErr w:type="gramEnd"/>
      <w:r w:rsidR="00F6654F" w:rsidRPr="00F6654F">
        <w:rPr>
          <w:sz w:val="22"/>
          <w:szCs w:val="22"/>
        </w:rPr>
        <w:t xml:space="preserve"> </w:t>
      </w:r>
      <w:r w:rsidR="00F6654F">
        <w:rPr>
          <w:sz w:val="22"/>
          <w:szCs w:val="22"/>
        </w:rPr>
        <w:t>d</w:t>
      </w:r>
      <w:r w:rsidR="00F6654F" w:rsidRPr="00F6654F">
        <w:rPr>
          <w:sz w:val="22"/>
          <w:szCs w:val="22"/>
        </w:rPr>
        <w:t>ocument</w:t>
      </w:r>
      <w:r w:rsidR="00F6654F">
        <w:rPr>
          <w:sz w:val="22"/>
          <w:szCs w:val="22"/>
        </w:rPr>
        <w:t xml:space="preserve"> c</w:t>
      </w:r>
      <w:r w:rsidR="00F6654F" w:rsidRPr="00F6654F">
        <w:rPr>
          <w:sz w:val="22"/>
          <w:szCs w:val="22"/>
        </w:rPr>
        <w:t>ompliance with</w:t>
      </w:r>
      <w:r w:rsidR="00F6654F">
        <w:rPr>
          <w:sz w:val="22"/>
          <w:szCs w:val="22"/>
        </w:rPr>
        <w:t xml:space="preserve"> Specific Condition No. </w:t>
      </w:r>
      <w:r w:rsidR="00F6654F" w:rsidRPr="00F6654F">
        <w:rPr>
          <w:sz w:val="22"/>
          <w:szCs w:val="22"/>
        </w:rPr>
        <w:fldChar w:fldCharType="begin"/>
      </w:r>
      <w:r w:rsidR="00F6654F" w:rsidRPr="00F6654F">
        <w:rPr>
          <w:sz w:val="22"/>
          <w:szCs w:val="22"/>
        </w:rPr>
        <w:instrText xml:space="preserve"> REF _Ref522540647 \w \h  \* MERGEFORMAT </w:instrText>
      </w:r>
      <w:r w:rsidR="00F6654F" w:rsidRPr="00F6654F">
        <w:rPr>
          <w:sz w:val="22"/>
          <w:szCs w:val="22"/>
        </w:rPr>
      </w:r>
      <w:r w:rsidR="00F6654F" w:rsidRPr="00F6654F">
        <w:rPr>
          <w:sz w:val="22"/>
          <w:szCs w:val="22"/>
        </w:rPr>
        <w:fldChar w:fldCharType="separate"/>
      </w:r>
      <w:r w:rsidR="00F6654F" w:rsidRPr="00F6654F">
        <w:rPr>
          <w:sz w:val="22"/>
          <w:szCs w:val="22"/>
        </w:rPr>
        <w:t>A.2</w:t>
      </w:r>
      <w:r w:rsidR="00F6654F" w:rsidRPr="00F6654F">
        <w:rPr>
          <w:sz w:val="22"/>
          <w:szCs w:val="22"/>
        </w:rPr>
        <w:fldChar w:fldCharType="end"/>
      </w:r>
      <w:r w:rsidR="00F6654F" w:rsidRPr="00F6654F">
        <w:rPr>
          <w:sz w:val="22"/>
          <w:szCs w:val="22"/>
        </w:rPr>
        <w:t>., t</w:t>
      </w:r>
      <w:r w:rsidR="00851814" w:rsidRPr="00851814">
        <w:rPr>
          <w:sz w:val="22"/>
          <w:szCs w:val="22"/>
        </w:rPr>
        <w:t xml:space="preserve">he permittee shall </w:t>
      </w:r>
      <w:r>
        <w:rPr>
          <w:sz w:val="22"/>
          <w:szCs w:val="22"/>
        </w:rPr>
        <w:t>maintain the following records/logs for each operational day of the effected equipment:</w:t>
      </w:r>
      <w:bookmarkEnd w:id="21"/>
    </w:p>
    <w:p w14:paraId="76A52AFF" w14:textId="77777777" w:rsidR="009D128F" w:rsidRPr="00FA3F81" w:rsidRDefault="009D128F" w:rsidP="00FA3F81">
      <w:pPr>
        <w:pStyle w:val="ListParagraph"/>
        <w:tabs>
          <w:tab w:val="left" w:pos="720"/>
        </w:tabs>
        <w:suppressAutoHyphens/>
        <w:spacing w:after="120"/>
        <w:ind w:left="360" w:firstLine="360"/>
        <w:contextualSpacing w:val="0"/>
        <w:rPr>
          <w:sz w:val="22"/>
          <w:szCs w:val="22"/>
        </w:rPr>
      </w:pPr>
      <w:r w:rsidRPr="00FA3F81">
        <w:rPr>
          <w:sz w:val="22"/>
          <w:szCs w:val="22"/>
        </w:rPr>
        <w:t>Daily</w:t>
      </w:r>
    </w:p>
    <w:p w14:paraId="396F752B" w14:textId="77777777" w:rsidR="00635CCA" w:rsidRPr="009D128F" w:rsidRDefault="00635CCA" w:rsidP="00FA3F81">
      <w:pPr>
        <w:numPr>
          <w:ilvl w:val="1"/>
          <w:numId w:val="1"/>
        </w:numPr>
        <w:tabs>
          <w:tab w:val="clear" w:pos="1080"/>
        </w:tabs>
        <w:spacing w:after="120"/>
        <w:rPr>
          <w:sz w:val="22"/>
          <w:szCs w:val="22"/>
        </w:rPr>
      </w:pPr>
      <w:r w:rsidRPr="009D128F">
        <w:rPr>
          <w:sz w:val="22"/>
          <w:szCs w:val="22"/>
        </w:rPr>
        <w:t>Date</w:t>
      </w:r>
    </w:p>
    <w:p w14:paraId="03EEC845" w14:textId="77777777" w:rsidR="009D128F" w:rsidRDefault="00635CCA" w:rsidP="00FA3F81">
      <w:pPr>
        <w:pStyle w:val="ListParagraph"/>
        <w:numPr>
          <w:ilvl w:val="1"/>
          <w:numId w:val="1"/>
        </w:numPr>
        <w:tabs>
          <w:tab w:val="left" w:pos="1080"/>
        </w:tabs>
        <w:suppressAutoHyphens/>
        <w:spacing w:before="120" w:after="120"/>
        <w:contextualSpacing w:val="0"/>
        <w:rPr>
          <w:sz w:val="22"/>
          <w:szCs w:val="22"/>
        </w:rPr>
      </w:pPr>
      <w:r w:rsidRPr="00635CCA">
        <w:rPr>
          <w:sz w:val="22"/>
          <w:szCs w:val="22"/>
        </w:rPr>
        <w:t>Name of material(s) being loaded onto the ship.</w:t>
      </w:r>
    </w:p>
    <w:p w14:paraId="7A85A3C7" w14:textId="77777777" w:rsidR="009D128F" w:rsidRDefault="00635CCA" w:rsidP="00724B53">
      <w:pPr>
        <w:pStyle w:val="ListParagraph"/>
        <w:numPr>
          <w:ilvl w:val="2"/>
          <w:numId w:val="1"/>
        </w:numPr>
        <w:tabs>
          <w:tab w:val="clear" w:pos="1800"/>
          <w:tab w:val="num" w:pos="1440"/>
        </w:tabs>
        <w:suppressAutoHyphens/>
        <w:spacing w:after="120"/>
        <w:ind w:left="1440" w:hanging="360"/>
        <w:contextualSpacing w:val="0"/>
        <w:rPr>
          <w:sz w:val="22"/>
          <w:szCs w:val="22"/>
        </w:rPr>
      </w:pPr>
      <w:r w:rsidRPr="009D128F">
        <w:rPr>
          <w:sz w:val="22"/>
          <w:szCs w:val="22"/>
        </w:rPr>
        <w:t xml:space="preserve">Number of hours loading the ship for </w:t>
      </w:r>
      <w:r w:rsidRPr="00724B53">
        <w:rPr>
          <w:sz w:val="22"/>
          <w:szCs w:val="22"/>
        </w:rPr>
        <w:t>each</w:t>
      </w:r>
      <w:r w:rsidRPr="009D128F">
        <w:rPr>
          <w:sz w:val="22"/>
          <w:szCs w:val="22"/>
        </w:rPr>
        <w:t xml:space="preserve"> ship loader.</w:t>
      </w:r>
    </w:p>
    <w:p w14:paraId="73E909A4" w14:textId="77777777" w:rsidR="009D128F" w:rsidRDefault="00635CCA" w:rsidP="00724B53">
      <w:pPr>
        <w:pStyle w:val="ListParagraph"/>
        <w:numPr>
          <w:ilvl w:val="2"/>
          <w:numId w:val="1"/>
        </w:numPr>
        <w:tabs>
          <w:tab w:val="clear" w:pos="1800"/>
          <w:tab w:val="num" w:pos="1440"/>
        </w:tabs>
        <w:suppressAutoHyphens/>
        <w:spacing w:after="120"/>
        <w:ind w:left="1440" w:hanging="360"/>
        <w:contextualSpacing w:val="0"/>
        <w:rPr>
          <w:sz w:val="22"/>
          <w:szCs w:val="22"/>
        </w:rPr>
      </w:pPr>
      <w:r w:rsidRPr="009D128F">
        <w:rPr>
          <w:sz w:val="22"/>
          <w:szCs w:val="22"/>
        </w:rPr>
        <w:t xml:space="preserve">Amount of material loaded for </w:t>
      </w:r>
      <w:r w:rsidRPr="00FA3F81">
        <w:rPr>
          <w:sz w:val="22"/>
          <w:szCs w:val="22"/>
        </w:rPr>
        <w:t>each</w:t>
      </w:r>
      <w:r w:rsidRPr="009D128F">
        <w:rPr>
          <w:sz w:val="22"/>
          <w:szCs w:val="22"/>
        </w:rPr>
        <w:t xml:space="preserve"> ship loader, in tons.</w:t>
      </w:r>
    </w:p>
    <w:p w14:paraId="4E23DEA0" w14:textId="77777777" w:rsidR="009D128F" w:rsidRDefault="00635CCA" w:rsidP="00724B53">
      <w:pPr>
        <w:pStyle w:val="ListParagraph"/>
        <w:numPr>
          <w:ilvl w:val="2"/>
          <w:numId w:val="1"/>
        </w:numPr>
        <w:tabs>
          <w:tab w:val="clear" w:pos="1800"/>
          <w:tab w:val="num" w:pos="1440"/>
        </w:tabs>
        <w:suppressAutoHyphens/>
        <w:spacing w:after="120"/>
        <w:ind w:left="1440" w:hanging="360"/>
        <w:contextualSpacing w:val="0"/>
        <w:rPr>
          <w:sz w:val="22"/>
          <w:szCs w:val="22"/>
        </w:rPr>
      </w:pPr>
      <w:r w:rsidRPr="009D128F">
        <w:rPr>
          <w:sz w:val="22"/>
          <w:szCs w:val="22"/>
        </w:rPr>
        <w:t xml:space="preserve">Total number of hours loading the ship from </w:t>
      </w:r>
      <w:r w:rsidRPr="00FA3F81">
        <w:rPr>
          <w:sz w:val="22"/>
          <w:szCs w:val="22"/>
        </w:rPr>
        <w:t>both</w:t>
      </w:r>
      <w:r w:rsidRPr="009D128F">
        <w:rPr>
          <w:sz w:val="22"/>
          <w:szCs w:val="22"/>
        </w:rPr>
        <w:t xml:space="preserve"> ship loaders.  Do not double-count the hours when both </w:t>
      </w:r>
      <w:proofErr w:type="spellStart"/>
      <w:r w:rsidRPr="009D128F">
        <w:rPr>
          <w:sz w:val="22"/>
          <w:szCs w:val="22"/>
        </w:rPr>
        <w:t>shiploaders</w:t>
      </w:r>
      <w:proofErr w:type="spellEnd"/>
      <w:r w:rsidRPr="009D128F">
        <w:rPr>
          <w:sz w:val="22"/>
          <w:szCs w:val="22"/>
        </w:rPr>
        <w:t xml:space="preserve"> are operating simultaneously.  These hours will be used to determine the operating time for Baghouse Nos. 6 and 8.</w:t>
      </w:r>
    </w:p>
    <w:p w14:paraId="51207851" w14:textId="77777777" w:rsidR="00635CCA" w:rsidRPr="009D128F" w:rsidRDefault="00635CCA" w:rsidP="00724B53">
      <w:pPr>
        <w:pStyle w:val="ListParagraph"/>
        <w:numPr>
          <w:ilvl w:val="2"/>
          <w:numId w:val="1"/>
        </w:numPr>
        <w:tabs>
          <w:tab w:val="clear" w:pos="1800"/>
          <w:tab w:val="num" w:pos="1440"/>
        </w:tabs>
        <w:suppressAutoHyphens/>
        <w:spacing w:after="120"/>
        <w:ind w:left="1440" w:hanging="360"/>
        <w:contextualSpacing w:val="0"/>
        <w:rPr>
          <w:sz w:val="22"/>
          <w:szCs w:val="22"/>
        </w:rPr>
      </w:pPr>
      <w:r w:rsidRPr="009D128F">
        <w:rPr>
          <w:sz w:val="22"/>
          <w:szCs w:val="22"/>
        </w:rPr>
        <w:t xml:space="preserve">Total amount of material loaded from </w:t>
      </w:r>
      <w:r w:rsidRPr="00FA3F81">
        <w:rPr>
          <w:sz w:val="22"/>
          <w:szCs w:val="22"/>
        </w:rPr>
        <w:t>both</w:t>
      </w:r>
      <w:r w:rsidRPr="009D128F">
        <w:rPr>
          <w:sz w:val="22"/>
          <w:szCs w:val="22"/>
        </w:rPr>
        <w:t xml:space="preserve"> ship loaders, in tons.</w:t>
      </w:r>
    </w:p>
    <w:p w14:paraId="65B48D3F" w14:textId="77777777" w:rsidR="009D128F" w:rsidRDefault="00635CCA" w:rsidP="00FA3F81">
      <w:pPr>
        <w:pStyle w:val="ListParagraph"/>
        <w:numPr>
          <w:ilvl w:val="1"/>
          <w:numId w:val="1"/>
        </w:numPr>
        <w:tabs>
          <w:tab w:val="left" w:pos="720"/>
          <w:tab w:val="left" w:pos="1260"/>
        </w:tabs>
        <w:suppressAutoHyphens/>
        <w:spacing w:before="120" w:after="120"/>
        <w:contextualSpacing w:val="0"/>
        <w:rPr>
          <w:sz w:val="22"/>
          <w:szCs w:val="22"/>
        </w:rPr>
      </w:pPr>
      <w:r w:rsidRPr="00635CCA">
        <w:rPr>
          <w:sz w:val="22"/>
          <w:szCs w:val="22"/>
        </w:rPr>
        <w:t>Name of material(s) being unloaded from trucks and/or railcars in the railcar/truck unloading building.</w:t>
      </w:r>
    </w:p>
    <w:p w14:paraId="5A9B9136" w14:textId="77777777" w:rsidR="00635CCA" w:rsidRPr="009D128F" w:rsidRDefault="00635CCA" w:rsidP="00724B53">
      <w:pPr>
        <w:pStyle w:val="ListParagraph"/>
        <w:numPr>
          <w:ilvl w:val="2"/>
          <w:numId w:val="1"/>
        </w:numPr>
        <w:tabs>
          <w:tab w:val="clear" w:pos="1800"/>
          <w:tab w:val="num" w:pos="1440"/>
        </w:tabs>
        <w:suppressAutoHyphens/>
        <w:spacing w:after="120"/>
        <w:ind w:left="1440" w:hanging="360"/>
        <w:contextualSpacing w:val="0"/>
        <w:rPr>
          <w:sz w:val="22"/>
          <w:szCs w:val="22"/>
        </w:rPr>
      </w:pPr>
      <w:r w:rsidRPr="009D128F">
        <w:rPr>
          <w:sz w:val="22"/>
          <w:szCs w:val="22"/>
        </w:rPr>
        <w:t>Number of hours unloading the trucks and/or railcars.  This time may include the time when material is not unloaded due only to short-term truck/railcar movement (&lt; 5 minutes/movement).  These hours will be used to determine the operating time for Baghouse Nos. 1, 2, and 3.</w:t>
      </w:r>
    </w:p>
    <w:p w14:paraId="1D1EB0F7" w14:textId="77777777" w:rsidR="00635CCA" w:rsidRPr="00635CCA" w:rsidRDefault="00635CCA" w:rsidP="00FA3F81">
      <w:pPr>
        <w:pStyle w:val="ListParagraph"/>
        <w:numPr>
          <w:ilvl w:val="1"/>
          <w:numId w:val="1"/>
        </w:numPr>
        <w:tabs>
          <w:tab w:val="left" w:pos="720"/>
          <w:tab w:val="left" w:pos="1260"/>
        </w:tabs>
        <w:suppressAutoHyphens/>
        <w:spacing w:before="120" w:after="120"/>
        <w:contextualSpacing w:val="0"/>
        <w:rPr>
          <w:sz w:val="22"/>
          <w:szCs w:val="22"/>
        </w:rPr>
      </w:pPr>
      <w:r w:rsidRPr="00635CCA">
        <w:rPr>
          <w:sz w:val="22"/>
          <w:szCs w:val="22"/>
        </w:rPr>
        <w:t>Name of material(s) being unloaded from trucks in the truck unloading building.</w:t>
      </w:r>
    </w:p>
    <w:p w14:paraId="3D77C03C" w14:textId="77777777" w:rsidR="00635CCA" w:rsidRPr="00635CCA" w:rsidRDefault="00635CCA" w:rsidP="00FA3F81">
      <w:pPr>
        <w:pStyle w:val="ListParagraph"/>
        <w:numPr>
          <w:ilvl w:val="1"/>
          <w:numId w:val="1"/>
        </w:numPr>
        <w:tabs>
          <w:tab w:val="left" w:pos="720"/>
          <w:tab w:val="left" w:pos="1260"/>
        </w:tabs>
        <w:suppressAutoHyphens/>
        <w:spacing w:before="120" w:after="120"/>
        <w:contextualSpacing w:val="0"/>
        <w:rPr>
          <w:sz w:val="22"/>
          <w:szCs w:val="22"/>
        </w:rPr>
      </w:pPr>
      <w:r w:rsidRPr="00635CCA">
        <w:rPr>
          <w:sz w:val="22"/>
          <w:szCs w:val="22"/>
        </w:rPr>
        <w:t>Number of hours of operating Baghouse No. 5.</w:t>
      </w:r>
    </w:p>
    <w:p w14:paraId="361682BB" w14:textId="77777777" w:rsidR="00635CCA" w:rsidRPr="00FA3F81" w:rsidRDefault="00635CCA" w:rsidP="00FA3F81">
      <w:pPr>
        <w:pStyle w:val="ListParagraph"/>
        <w:numPr>
          <w:ilvl w:val="1"/>
          <w:numId w:val="1"/>
        </w:numPr>
        <w:tabs>
          <w:tab w:val="left" w:pos="720"/>
          <w:tab w:val="left" w:pos="1260"/>
        </w:tabs>
        <w:suppressAutoHyphens/>
        <w:spacing w:before="120" w:after="240"/>
        <w:contextualSpacing w:val="0"/>
        <w:rPr>
          <w:sz w:val="22"/>
          <w:szCs w:val="22"/>
        </w:rPr>
      </w:pPr>
      <w:r w:rsidRPr="00FA3F81">
        <w:rPr>
          <w:sz w:val="22"/>
          <w:szCs w:val="22"/>
        </w:rPr>
        <w:t>Number of hours of operating Baghouse No. 7.</w:t>
      </w:r>
    </w:p>
    <w:p w14:paraId="18A21DF9" w14:textId="77777777" w:rsidR="00635CCA" w:rsidRPr="00FA3F81" w:rsidRDefault="00635CCA" w:rsidP="00FA3F81">
      <w:pPr>
        <w:pStyle w:val="ListParagraph"/>
        <w:tabs>
          <w:tab w:val="left" w:pos="720"/>
        </w:tabs>
        <w:suppressAutoHyphens/>
        <w:spacing w:after="120"/>
        <w:ind w:left="360" w:firstLine="360"/>
        <w:contextualSpacing w:val="0"/>
        <w:rPr>
          <w:sz w:val="22"/>
          <w:szCs w:val="22"/>
        </w:rPr>
      </w:pPr>
      <w:r w:rsidRPr="00FA3F81">
        <w:rPr>
          <w:sz w:val="22"/>
          <w:szCs w:val="22"/>
        </w:rPr>
        <w:t>Monthly</w:t>
      </w:r>
    </w:p>
    <w:p w14:paraId="1E648B5D"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Total number of operating hours for each ship loader.</w:t>
      </w:r>
    </w:p>
    <w:p w14:paraId="12432137"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The most recent consecutive 12-month period total operating hours for each ship loader.</w:t>
      </w:r>
    </w:p>
    <w:p w14:paraId="345DF7D3"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Number of operating hours for each baghouse (Nos. 1, 2, 3, 5, 6, 7, and 8).</w:t>
      </w:r>
    </w:p>
    <w:p w14:paraId="13F92003"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The most recent consecutive 12-month period total operating hours for each baghouse (Nos. 1, 2, 3, 5, 6, 7, and 8).</w:t>
      </w:r>
    </w:p>
    <w:p w14:paraId="574DDC12"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The total amount of material loaded onto ships, in tons.</w:t>
      </w:r>
    </w:p>
    <w:p w14:paraId="6100753B" w14:textId="77777777" w:rsidR="00635CCA" w:rsidRPr="00635CCA" w:rsidRDefault="00635CCA" w:rsidP="00FA3F81">
      <w:pPr>
        <w:pStyle w:val="ListParagraph"/>
        <w:numPr>
          <w:ilvl w:val="1"/>
          <w:numId w:val="1"/>
        </w:numPr>
        <w:tabs>
          <w:tab w:val="left" w:pos="720"/>
          <w:tab w:val="left" w:pos="1260"/>
        </w:tabs>
        <w:suppressAutoHyphens/>
        <w:spacing w:after="120"/>
        <w:contextualSpacing w:val="0"/>
        <w:rPr>
          <w:sz w:val="22"/>
          <w:szCs w:val="22"/>
        </w:rPr>
      </w:pPr>
      <w:r w:rsidRPr="00635CCA">
        <w:rPr>
          <w:sz w:val="22"/>
          <w:szCs w:val="22"/>
        </w:rPr>
        <w:t>The most recent consecutive 12-month period total of materials loaded onto ships, in tons.</w:t>
      </w:r>
    </w:p>
    <w:p w14:paraId="699E3857" w14:textId="77777777" w:rsidR="00635CCA" w:rsidRPr="00635CCA" w:rsidRDefault="00635CCA" w:rsidP="008248F3">
      <w:pPr>
        <w:tabs>
          <w:tab w:val="left" w:pos="-720"/>
          <w:tab w:val="left" w:pos="720"/>
        </w:tabs>
        <w:suppressAutoHyphens/>
        <w:ind w:left="720"/>
        <w:rPr>
          <w:sz w:val="22"/>
          <w:szCs w:val="22"/>
        </w:rPr>
      </w:pPr>
      <w:r w:rsidRPr="00635CCA">
        <w:rPr>
          <w:sz w:val="22"/>
          <w:szCs w:val="22"/>
        </w:rPr>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75E44EA0" w14:textId="77777777" w:rsidR="00851814" w:rsidRPr="00635CCA" w:rsidRDefault="00851814" w:rsidP="00635CCA">
      <w:pPr>
        <w:ind w:left="720"/>
        <w:rPr>
          <w:sz w:val="22"/>
          <w:szCs w:val="22"/>
        </w:rPr>
      </w:pPr>
      <w:r w:rsidRPr="00635CCA">
        <w:rPr>
          <w:sz w:val="22"/>
          <w:szCs w:val="22"/>
        </w:rPr>
        <w:t>[</w:t>
      </w:r>
      <w:r w:rsidR="00635CCA">
        <w:rPr>
          <w:sz w:val="22"/>
          <w:szCs w:val="22"/>
        </w:rPr>
        <w:t xml:space="preserve">Construction Permit No. 0810004-018-AC and </w:t>
      </w:r>
      <w:r w:rsidRPr="00635CCA">
        <w:rPr>
          <w:sz w:val="22"/>
          <w:szCs w:val="22"/>
        </w:rPr>
        <w:t>Rule</w:t>
      </w:r>
      <w:r w:rsidR="00635CCA">
        <w:rPr>
          <w:sz w:val="22"/>
          <w:szCs w:val="22"/>
        </w:rPr>
        <w:t>s</w:t>
      </w:r>
      <w:r w:rsidRPr="00635CCA">
        <w:rPr>
          <w:sz w:val="22"/>
          <w:szCs w:val="22"/>
        </w:rPr>
        <w:t xml:space="preserve"> 62-4.070(3)</w:t>
      </w:r>
      <w:r w:rsidR="00635CCA">
        <w:rPr>
          <w:sz w:val="22"/>
          <w:szCs w:val="22"/>
        </w:rPr>
        <w:t xml:space="preserve"> and 62-4.160(14)</w:t>
      </w:r>
      <w:r w:rsidRPr="00635CCA">
        <w:rPr>
          <w:sz w:val="22"/>
          <w:szCs w:val="22"/>
        </w:rPr>
        <w:t>, F.A.C.]</w:t>
      </w:r>
    </w:p>
    <w:p w14:paraId="52A934FA" w14:textId="77777777" w:rsidR="00851814" w:rsidRDefault="00851814" w:rsidP="00851814">
      <w:pPr>
        <w:ind w:left="720"/>
        <w:rPr>
          <w:sz w:val="22"/>
          <w:szCs w:val="22"/>
        </w:rPr>
      </w:pPr>
    </w:p>
    <w:p w14:paraId="4062478B" w14:textId="77777777" w:rsidR="006B0BC7" w:rsidRPr="00B43EF1" w:rsidRDefault="006B0BC7" w:rsidP="006B0BC7">
      <w:pPr>
        <w:rPr>
          <w:b/>
          <w:sz w:val="22"/>
          <w:szCs w:val="22"/>
        </w:rPr>
      </w:pPr>
      <w:r w:rsidRPr="00B43EF1">
        <w:rPr>
          <w:b/>
          <w:sz w:val="22"/>
          <w:szCs w:val="22"/>
        </w:rPr>
        <w:t>ADDITIONAL REQUIREMENTS</w:t>
      </w:r>
    </w:p>
    <w:p w14:paraId="155F687B" w14:textId="77777777" w:rsidR="006B0BC7" w:rsidRDefault="006B0BC7" w:rsidP="006B0BC7">
      <w:pPr>
        <w:ind w:left="720"/>
        <w:rPr>
          <w:sz w:val="22"/>
          <w:szCs w:val="22"/>
        </w:rPr>
      </w:pPr>
    </w:p>
    <w:p w14:paraId="0837E704" w14:textId="77777777" w:rsidR="006B0BC7" w:rsidRDefault="006B0BC7" w:rsidP="00FA3F81">
      <w:pPr>
        <w:numPr>
          <w:ilvl w:val="0"/>
          <w:numId w:val="1"/>
        </w:numPr>
        <w:spacing w:after="120"/>
        <w:rPr>
          <w:sz w:val="22"/>
          <w:szCs w:val="22"/>
        </w:rPr>
      </w:pPr>
      <w:r w:rsidRPr="008546CC">
        <w:rPr>
          <w:sz w:val="22"/>
          <w:szCs w:val="22"/>
        </w:rPr>
        <w:t>The permittee shall comply with the following:</w:t>
      </w:r>
    </w:p>
    <w:p w14:paraId="63A63DFF" w14:textId="77777777" w:rsidR="006B0BC7" w:rsidRDefault="006B0BC7" w:rsidP="00FA3F81">
      <w:pPr>
        <w:pStyle w:val="ListParagraph"/>
        <w:numPr>
          <w:ilvl w:val="1"/>
          <w:numId w:val="1"/>
        </w:numPr>
        <w:tabs>
          <w:tab w:val="left" w:pos="720"/>
          <w:tab w:val="left" w:pos="1260"/>
        </w:tabs>
        <w:autoSpaceDE w:val="0"/>
        <w:autoSpaceDN w:val="0"/>
        <w:adjustRightInd w:val="0"/>
        <w:spacing w:after="120"/>
        <w:contextualSpacing w:val="0"/>
        <w:rPr>
          <w:sz w:val="22"/>
          <w:szCs w:val="22"/>
        </w:rPr>
      </w:pPr>
      <w:bookmarkStart w:id="22" w:name="_Ref522541581"/>
      <w:r w:rsidRPr="006B0BC7">
        <w:rPr>
          <w:sz w:val="22"/>
          <w:szCs w:val="22"/>
        </w:rPr>
        <w:t xml:space="preserve">Terminal and Environmental Managers or a designated representative will conduct monthly reviews of pollution control equipment inspections and maintenance verification to ensure that they are functioning properly.  A “designated representative” means an individual of management or supervisor level and will have sufficient knowledge of the workings of the pollution control equipment.  These inspections will be tracked using the facility’s preventive maintenance software system (i.e., Dossier), and monthly EHS compliance calendar.  A </w:t>
      </w:r>
      <w:r w:rsidR="00314589" w:rsidRPr="006B0BC7">
        <w:rPr>
          <w:sz w:val="22"/>
          <w:szCs w:val="22"/>
        </w:rPr>
        <w:t>computer-generated</w:t>
      </w:r>
      <w:r w:rsidRPr="006B0BC7">
        <w:rPr>
          <w:sz w:val="22"/>
          <w:szCs w:val="22"/>
        </w:rPr>
        <w:t xml:space="preserve"> compliance tool shall be utilized, which sends email reminders for specific compliance tasks and requires responsible persons to respond with completion or exception notices for tracking th</w:t>
      </w:r>
      <w:r>
        <w:rPr>
          <w:sz w:val="22"/>
          <w:szCs w:val="22"/>
        </w:rPr>
        <w:t>ese tasks, to ensure compliance.</w:t>
      </w:r>
      <w:bookmarkEnd w:id="22"/>
    </w:p>
    <w:p w14:paraId="7BA54CA7" w14:textId="77777777" w:rsidR="006B0BC7" w:rsidRPr="006B0BC7" w:rsidRDefault="006B0BC7" w:rsidP="00FA3F81">
      <w:pPr>
        <w:pStyle w:val="ListParagraph"/>
        <w:numPr>
          <w:ilvl w:val="1"/>
          <w:numId w:val="1"/>
        </w:numPr>
        <w:tabs>
          <w:tab w:val="left" w:pos="720"/>
          <w:tab w:val="left" w:pos="1260"/>
        </w:tabs>
        <w:autoSpaceDE w:val="0"/>
        <w:autoSpaceDN w:val="0"/>
        <w:adjustRightInd w:val="0"/>
        <w:spacing w:after="120"/>
        <w:contextualSpacing w:val="0"/>
        <w:rPr>
          <w:sz w:val="22"/>
          <w:szCs w:val="22"/>
        </w:rPr>
      </w:pPr>
      <w:bookmarkStart w:id="23" w:name="_Ref522541601"/>
      <w:r w:rsidRPr="006B0BC7">
        <w:rPr>
          <w:sz w:val="22"/>
          <w:szCs w:val="22"/>
        </w:rPr>
        <w:t xml:space="preserve">The permittee shall maintain logs/records to document compliance with the requirements of Specific Condition No. </w:t>
      </w:r>
      <w:r>
        <w:rPr>
          <w:sz w:val="22"/>
          <w:szCs w:val="22"/>
        </w:rPr>
        <w:fldChar w:fldCharType="begin"/>
      </w:r>
      <w:r>
        <w:rPr>
          <w:sz w:val="22"/>
          <w:szCs w:val="22"/>
        </w:rPr>
        <w:instrText xml:space="preserve"> REF _Ref522541581 \w \h </w:instrText>
      </w:r>
      <w:r>
        <w:rPr>
          <w:sz w:val="22"/>
          <w:szCs w:val="22"/>
        </w:rPr>
      </w:r>
      <w:r>
        <w:rPr>
          <w:sz w:val="22"/>
          <w:szCs w:val="22"/>
        </w:rPr>
        <w:fldChar w:fldCharType="separate"/>
      </w:r>
      <w:r>
        <w:rPr>
          <w:sz w:val="22"/>
          <w:szCs w:val="22"/>
        </w:rPr>
        <w:t>A.15.a</w:t>
      </w:r>
      <w:r>
        <w:rPr>
          <w:sz w:val="22"/>
          <w:szCs w:val="22"/>
        </w:rPr>
        <w:fldChar w:fldCharType="end"/>
      </w:r>
      <w:r w:rsidRPr="006B0BC7">
        <w:rPr>
          <w:sz w:val="22"/>
          <w:szCs w:val="22"/>
        </w:rPr>
        <w:t>.  These records shall contain at a minimum the following:</w:t>
      </w:r>
      <w:bookmarkEnd w:id="23"/>
    </w:p>
    <w:p w14:paraId="0F7AADE3"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Date of when corrective actions, maintenance, and/or observations were performed.</w:t>
      </w:r>
    </w:p>
    <w:p w14:paraId="706DA3D2"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Name and signature of who performed the corrective actions, maintenance, and/or observation.</w:t>
      </w:r>
    </w:p>
    <w:p w14:paraId="39329EA2"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 xml:space="preserve">Identification of the piece of equipment (baghouse, conveyor belt, transfer tower, east </w:t>
      </w:r>
      <w:proofErr w:type="spellStart"/>
      <w:r w:rsidRPr="006B0BC7">
        <w:rPr>
          <w:sz w:val="22"/>
          <w:szCs w:val="22"/>
        </w:rPr>
        <w:t>shiploader</w:t>
      </w:r>
      <w:proofErr w:type="spellEnd"/>
      <w:r w:rsidRPr="006B0BC7">
        <w:rPr>
          <w:sz w:val="22"/>
          <w:szCs w:val="22"/>
        </w:rPr>
        <w:t>, etc.) being maintained, observed, and/or having corrective actions taken.</w:t>
      </w:r>
    </w:p>
    <w:p w14:paraId="65FC83B1"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A statement describing what observations were performed.</w:t>
      </w:r>
    </w:p>
    <w:p w14:paraId="23550B26"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A statement describing the condition of the equipment.</w:t>
      </w:r>
    </w:p>
    <w:p w14:paraId="10996F39"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A statement describing what corrective actions and/or maintenance were performed, if necessary.</w:t>
      </w:r>
    </w:p>
    <w:p w14:paraId="694C9CF2" w14:textId="77777777" w:rsidR="006B0BC7" w:rsidRPr="006B0BC7" w:rsidRDefault="006B0BC7" w:rsidP="00FA3F81">
      <w:pPr>
        <w:pStyle w:val="ListParagraph"/>
        <w:numPr>
          <w:ilvl w:val="1"/>
          <w:numId w:val="1"/>
        </w:numPr>
        <w:tabs>
          <w:tab w:val="left" w:pos="720"/>
          <w:tab w:val="left" w:pos="1260"/>
        </w:tabs>
        <w:autoSpaceDE w:val="0"/>
        <w:autoSpaceDN w:val="0"/>
        <w:adjustRightInd w:val="0"/>
        <w:spacing w:after="120"/>
        <w:contextualSpacing w:val="0"/>
        <w:rPr>
          <w:sz w:val="22"/>
          <w:szCs w:val="22"/>
        </w:rPr>
      </w:pPr>
      <w:r w:rsidRPr="006B0BC7">
        <w:rPr>
          <w:sz w:val="22"/>
          <w:szCs w:val="22"/>
        </w:rPr>
        <w:t>The logs/records required in Specific Condition No.</w:t>
      </w:r>
      <w:r>
        <w:rPr>
          <w:sz w:val="22"/>
          <w:szCs w:val="22"/>
        </w:rPr>
        <w:t xml:space="preserve"> </w:t>
      </w:r>
      <w:r>
        <w:rPr>
          <w:sz w:val="22"/>
          <w:szCs w:val="22"/>
        </w:rPr>
        <w:fldChar w:fldCharType="begin"/>
      </w:r>
      <w:r>
        <w:rPr>
          <w:sz w:val="22"/>
          <w:szCs w:val="22"/>
        </w:rPr>
        <w:instrText xml:space="preserve"> REF _Ref522541601 \w \h </w:instrText>
      </w:r>
      <w:r>
        <w:rPr>
          <w:sz w:val="22"/>
          <w:szCs w:val="22"/>
        </w:rPr>
      </w:r>
      <w:r>
        <w:rPr>
          <w:sz w:val="22"/>
          <w:szCs w:val="22"/>
        </w:rPr>
        <w:fldChar w:fldCharType="separate"/>
      </w:r>
      <w:r>
        <w:rPr>
          <w:sz w:val="22"/>
          <w:szCs w:val="22"/>
        </w:rPr>
        <w:t>A.15.b</w:t>
      </w:r>
      <w:r>
        <w:rPr>
          <w:sz w:val="22"/>
          <w:szCs w:val="22"/>
        </w:rPr>
        <w:fldChar w:fldCharType="end"/>
      </w:r>
      <w:r w:rsidRPr="006B0BC7">
        <w:rPr>
          <w:sz w:val="22"/>
          <w:szCs w:val="22"/>
        </w:rPr>
        <w:t xml:space="preserve">. shall be: </w:t>
      </w:r>
    </w:p>
    <w:p w14:paraId="3B2DD571"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bookmarkStart w:id="24" w:name="_Ref522541199"/>
      <w:r w:rsidRPr="006B0BC7">
        <w:rPr>
          <w:sz w:val="22"/>
          <w:szCs w:val="22"/>
        </w:rPr>
        <w:t>Completed by the end of the following month.</w:t>
      </w:r>
      <w:bookmarkEnd w:id="24"/>
    </w:p>
    <w:p w14:paraId="68622E9C"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Made available to the Department upon request.</w:t>
      </w:r>
    </w:p>
    <w:p w14:paraId="19A2F95B"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Maintained at the facility in a hard-copy or electronic format for at least three (3) years.</w:t>
      </w:r>
    </w:p>
    <w:p w14:paraId="1C44D401" w14:textId="77777777" w:rsidR="006B0BC7" w:rsidRPr="006B0BC7" w:rsidRDefault="006B0BC7" w:rsidP="00FA3F81">
      <w:pPr>
        <w:pStyle w:val="ListParagraph"/>
        <w:numPr>
          <w:ilvl w:val="1"/>
          <w:numId w:val="1"/>
        </w:numPr>
        <w:tabs>
          <w:tab w:val="left" w:pos="720"/>
          <w:tab w:val="left" w:pos="1260"/>
        </w:tabs>
        <w:autoSpaceDE w:val="0"/>
        <w:autoSpaceDN w:val="0"/>
        <w:adjustRightInd w:val="0"/>
        <w:spacing w:after="120"/>
        <w:contextualSpacing w:val="0"/>
        <w:rPr>
          <w:sz w:val="22"/>
          <w:szCs w:val="22"/>
        </w:rPr>
      </w:pPr>
      <w:r w:rsidRPr="006B0BC7">
        <w:rPr>
          <w:sz w:val="22"/>
          <w:szCs w:val="22"/>
        </w:rPr>
        <w:t>Operation and Maintenance Requirements</w:t>
      </w:r>
    </w:p>
    <w:p w14:paraId="1785E9D5" w14:textId="77777777" w:rsidR="006B0BC7" w:rsidRPr="006B0BC7"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6B0BC7">
        <w:rPr>
          <w:sz w:val="22"/>
          <w:szCs w:val="22"/>
        </w:rPr>
        <w:t>Baghouses</w:t>
      </w:r>
    </w:p>
    <w:p w14:paraId="07683E17" w14:textId="77777777" w:rsidR="006B0BC7" w:rsidRPr="008546CC" w:rsidRDefault="006B0BC7" w:rsidP="00FA3F81">
      <w:pPr>
        <w:numPr>
          <w:ilvl w:val="4"/>
          <w:numId w:val="1"/>
        </w:numPr>
        <w:tabs>
          <w:tab w:val="clear" w:pos="2700"/>
          <w:tab w:val="num" w:pos="1800"/>
        </w:tabs>
        <w:autoSpaceDE w:val="0"/>
        <w:autoSpaceDN w:val="0"/>
        <w:adjustRightInd w:val="0"/>
        <w:spacing w:after="120"/>
        <w:ind w:left="1800"/>
        <w:rPr>
          <w:sz w:val="22"/>
          <w:szCs w:val="22"/>
        </w:rPr>
      </w:pPr>
      <w:r w:rsidRPr="008546CC">
        <w:rPr>
          <w:sz w:val="22"/>
          <w:szCs w:val="22"/>
        </w:rPr>
        <w:t>Pressure drop of baghouse: 0.1 – 7 inches of water.</w:t>
      </w:r>
    </w:p>
    <w:p w14:paraId="4522A430" w14:textId="77777777" w:rsidR="006B0BC7" w:rsidRPr="008546CC" w:rsidRDefault="006B0BC7" w:rsidP="00FA3F81">
      <w:pPr>
        <w:numPr>
          <w:ilvl w:val="4"/>
          <w:numId w:val="1"/>
        </w:numPr>
        <w:tabs>
          <w:tab w:val="num" w:pos="1800"/>
          <w:tab w:val="left" w:pos="2520"/>
        </w:tabs>
        <w:autoSpaceDE w:val="0"/>
        <w:autoSpaceDN w:val="0"/>
        <w:adjustRightInd w:val="0"/>
        <w:spacing w:after="120"/>
        <w:ind w:left="1800"/>
        <w:rPr>
          <w:sz w:val="22"/>
          <w:szCs w:val="22"/>
        </w:rPr>
      </w:pPr>
      <w:r w:rsidRPr="008546CC">
        <w:rPr>
          <w:sz w:val="22"/>
          <w:szCs w:val="22"/>
        </w:rPr>
        <w:t>Observations, checks and operations apply t</w:t>
      </w:r>
      <w:r>
        <w:rPr>
          <w:sz w:val="22"/>
          <w:szCs w:val="22"/>
        </w:rPr>
        <w:t>o</w:t>
      </w:r>
      <w:r w:rsidRPr="008546CC">
        <w:rPr>
          <w:sz w:val="22"/>
          <w:szCs w:val="22"/>
        </w:rPr>
        <w:t xml:space="preserve"> this source and shall be conducted </w:t>
      </w:r>
      <w:r>
        <w:rPr>
          <w:sz w:val="22"/>
          <w:szCs w:val="22"/>
        </w:rPr>
        <w:t xml:space="preserve">and recorded </w:t>
      </w:r>
      <w:r w:rsidRPr="008546CC">
        <w:rPr>
          <w:sz w:val="22"/>
          <w:szCs w:val="22"/>
        </w:rPr>
        <w:t>on the schedule specified:</w:t>
      </w:r>
    </w:p>
    <w:p w14:paraId="5D01A93E" w14:textId="77777777" w:rsidR="006B0BC7" w:rsidRDefault="006B0BC7" w:rsidP="00FA3F81">
      <w:pPr>
        <w:numPr>
          <w:ilvl w:val="4"/>
          <w:numId w:val="1"/>
        </w:numPr>
        <w:tabs>
          <w:tab w:val="num" w:pos="1800"/>
          <w:tab w:val="left" w:pos="2520"/>
        </w:tabs>
        <w:autoSpaceDE w:val="0"/>
        <w:autoSpaceDN w:val="0"/>
        <w:adjustRightInd w:val="0"/>
        <w:spacing w:after="120"/>
        <w:ind w:left="1800"/>
        <w:rPr>
          <w:sz w:val="22"/>
          <w:szCs w:val="22"/>
        </w:rPr>
      </w:pPr>
      <w:r w:rsidRPr="008546CC">
        <w:rPr>
          <w:sz w:val="22"/>
          <w:szCs w:val="22"/>
        </w:rPr>
        <w:t>Daily (when operational)</w:t>
      </w:r>
    </w:p>
    <w:p w14:paraId="23C68744" w14:textId="77777777" w:rsidR="003D645C" w:rsidRPr="008546CC" w:rsidRDefault="003D645C" w:rsidP="00F1744C">
      <w:pPr>
        <w:numPr>
          <w:ilvl w:val="5"/>
          <w:numId w:val="21"/>
        </w:numPr>
        <w:tabs>
          <w:tab w:val="clear" w:pos="3960"/>
          <w:tab w:val="left" w:pos="2160"/>
        </w:tabs>
        <w:autoSpaceDE w:val="0"/>
        <w:autoSpaceDN w:val="0"/>
        <w:adjustRightInd w:val="0"/>
        <w:spacing w:after="120"/>
        <w:ind w:left="2160" w:hanging="360"/>
        <w:rPr>
          <w:sz w:val="22"/>
          <w:szCs w:val="22"/>
        </w:rPr>
      </w:pPr>
      <w:r w:rsidRPr="008546CC">
        <w:rPr>
          <w:sz w:val="22"/>
          <w:szCs w:val="22"/>
        </w:rPr>
        <w:t>Check and record Pressure drop.</w:t>
      </w:r>
    </w:p>
    <w:p w14:paraId="12400A15" w14:textId="77777777" w:rsidR="003D645C" w:rsidRPr="008546CC" w:rsidRDefault="003D645C" w:rsidP="00F1744C">
      <w:pPr>
        <w:numPr>
          <w:ilvl w:val="5"/>
          <w:numId w:val="21"/>
        </w:numPr>
        <w:tabs>
          <w:tab w:val="clear" w:pos="3960"/>
          <w:tab w:val="left" w:pos="2160"/>
        </w:tabs>
        <w:autoSpaceDE w:val="0"/>
        <w:autoSpaceDN w:val="0"/>
        <w:adjustRightInd w:val="0"/>
        <w:spacing w:after="120"/>
        <w:ind w:left="2160" w:hanging="360"/>
        <w:rPr>
          <w:sz w:val="22"/>
          <w:szCs w:val="22"/>
        </w:rPr>
      </w:pPr>
      <w:r w:rsidRPr="008546CC">
        <w:rPr>
          <w:sz w:val="22"/>
          <w:szCs w:val="22"/>
        </w:rPr>
        <w:t>Check for visible emissions from source and associated emission points.</w:t>
      </w:r>
    </w:p>
    <w:p w14:paraId="3DCF7AF5" w14:textId="77777777" w:rsidR="003D645C" w:rsidRPr="008546CC" w:rsidRDefault="003D645C" w:rsidP="00F1744C">
      <w:pPr>
        <w:numPr>
          <w:ilvl w:val="5"/>
          <w:numId w:val="21"/>
        </w:numPr>
        <w:tabs>
          <w:tab w:val="clear" w:pos="3960"/>
          <w:tab w:val="left" w:pos="2160"/>
        </w:tabs>
        <w:autoSpaceDE w:val="0"/>
        <w:autoSpaceDN w:val="0"/>
        <w:adjustRightInd w:val="0"/>
        <w:spacing w:after="120"/>
        <w:ind w:left="2160" w:hanging="360"/>
        <w:rPr>
          <w:sz w:val="22"/>
          <w:szCs w:val="22"/>
        </w:rPr>
      </w:pPr>
      <w:r w:rsidRPr="008546CC">
        <w:rPr>
          <w:sz w:val="22"/>
          <w:szCs w:val="22"/>
        </w:rPr>
        <w:t>Check evacuation effectiveness.</w:t>
      </w:r>
    </w:p>
    <w:p w14:paraId="5BACCCBD" w14:textId="77777777" w:rsidR="003D645C" w:rsidRPr="008546CC" w:rsidRDefault="003D645C" w:rsidP="00F1744C">
      <w:pPr>
        <w:numPr>
          <w:ilvl w:val="5"/>
          <w:numId w:val="21"/>
        </w:numPr>
        <w:tabs>
          <w:tab w:val="clear" w:pos="3960"/>
          <w:tab w:val="left" w:pos="2160"/>
        </w:tabs>
        <w:autoSpaceDE w:val="0"/>
        <w:autoSpaceDN w:val="0"/>
        <w:adjustRightInd w:val="0"/>
        <w:spacing w:after="120"/>
        <w:ind w:left="2160" w:hanging="360"/>
        <w:rPr>
          <w:sz w:val="22"/>
          <w:szCs w:val="22"/>
        </w:rPr>
      </w:pPr>
      <w:r w:rsidRPr="008546CC">
        <w:rPr>
          <w:sz w:val="22"/>
          <w:szCs w:val="22"/>
        </w:rPr>
        <w:t>Check and record air supply pressure.</w:t>
      </w:r>
    </w:p>
    <w:p w14:paraId="0F37504C" w14:textId="77777777" w:rsidR="003D645C" w:rsidRPr="003D645C" w:rsidRDefault="003D645C" w:rsidP="00F1744C">
      <w:pPr>
        <w:numPr>
          <w:ilvl w:val="5"/>
          <w:numId w:val="21"/>
        </w:numPr>
        <w:tabs>
          <w:tab w:val="clear" w:pos="3960"/>
          <w:tab w:val="left" w:pos="2160"/>
        </w:tabs>
        <w:autoSpaceDE w:val="0"/>
        <w:autoSpaceDN w:val="0"/>
        <w:adjustRightInd w:val="0"/>
        <w:spacing w:after="120"/>
        <w:ind w:left="2160" w:hanging="360"/>
        <w:rPr>
          <w:sz w:val="22"/>
          <w:szCs w:val="22"/>
        </w:rPr>
      </w:pPr>
      <w:r w:rsidRPr="008546CC">
        <w:rPr>
          <w:sz w:val="22"/>
          <w:szCs w:val="22"/>
        </w:rPr>
        <w:t>Walk through system listening for proper operation (audible lacks, proper fan and motor functions, bag cleaning pulse systems, etc.)</w:t>
      </w:r>
    </w:p>
    <w:p w14:paraId="58101AB9" w14:textId="77777777" w:rsidR="003D645C" w:rsidRDefault="003D645C" w:rsidP="00BF0CF6">
      <w:pPr>
        <w:numPr>
          <w:ilvl w:val="4"/>
          <w:numId w:val="1"/>
        </w:numPr>
        <w:tabs>
          <w:tab w:val="clear" w:pos="2700"/>
          <w:tab w:val="num" w:pos="1800"/>
        </w:tabs>
        <w:autoSpaceDE w:val="0"/>
        <w:autoSpaceDN w:val="0"/>
        <w:adjustRightInd w:val="0"/>
        <w:spacing w:after="120"/>
        <w:ind w:left="1800"/>
        <w:rPr>
          <w:sz w:val="22"/>
          <w:szCs w:val="22"/>
        </w:rPr>
      </w:pPr>
      <w:r>
        <w:rPr>
          <w:sz w:val="22"/>
          <w:szCs w:val="22"/>
        </w:rPr>
        <w:t>Monthly</w:t>
      </w:r>
    </w:p>
    <w:p w14:paraId="7CDDFE00" w14:textId="77777777" w:rsidR="003D645C" w:rsidRDefault="006B0BC7" w:rsidP="00F1744C">
      <w:pPr>
        <w:numPr>
          <w:ilvl w:val="5"/>
          <w:numId w:val="21"/>
        </w:numPr>
        <w:tabs>
          <w:tab w:val="clear" w:pos="3960"/>
          <w:tab w:val="left" w:pos="2160"/>
        </w:tabs>
        <w:autoSpaceDE w:val="0"/>
        <w:autoSpaceDN w:val="0"/>
        <w:adjustRightInd w:val="0"/>
        <w:spacing w:after="120"/>
        <w:ind w:left="2160" w:hanging="360"/>
        <w:rPr>
          <w:sz w:val="22"/>
          <w:szCs w:val="22"/>
        </w:rPr>
      </w:pPr>
      <w:r w:rsidRPr="003D645C">
        <w:rPr>
          <w:sz w:val="22"/>
          <w:szCs w:val="22"/>
        </w:rPr>
        <w:t>Check solenoids and diaphragm valves.</w:t>
      </w:r>
    </w:p>
    <w:p w14:paraId="6B663B2F" w14:textId="77777777" w:rsidR="003D645C" w:rsidRDefault="006B0BC7" w:rsidP="00F1744C">
      <w:pPr>
        <w:numPr>
          <w:ilvl w:val="5"/>
          <w:numId w:val="21"/>
        </w:numPr>
        <w:tabs>
          <w:tab w:val="clear" w:pos="3960"/>
          <w:tab w:val="left" w:pos="2160"/>
        </w:tabs>
        <w:autoSpaceDE w:val="0"/>
        <w:autoSpaceDN w:val="0"/>
        <w:adjustRightInd w:val="0"/>
        <w:spacing w:after="120"/>
        <w:ind w:left="2160" w:hanging="360"/>
        <w:rPr>
          <w:sz w:val="22"/>
          <w:szCs w:val="22"/>
        </w:rPr>
      </w:pPr>
      <w:r w:rsidRPr="003D645C">
        <w:rPr>
          <w:sz w:val="22"/>
          <w:szCs w:val="22"/>
        </w:rPr>
        <w:t>Check fan.</w:t>
      </w:r>
    </w:p>
    <w:p w14:paraId="4BF97D93" w14:textId="77777777" w:rsidR="003D645C" w:rsidRDefault="006B0BC7" w:rsidP="00F1744C">
      <w:pPr>
        <w:numPr>
          <w:ilvl w:val="5"/>
          <w:numId w:val="21"/>
        </w:numPr>
        <w:tabs>
          <w:tab w:val="clear" w:pos="3960"/>
          <w:tab w:val="left" w:pos="2160"/>
        </w:tabs>
        <w:autoSpaceDE w:val="0"/>
        <w:autoSpaceDN w:val="0"/>
        <w:adjustRightInd w:val="0"/>
        <w:spacing w:after="120"/>
        <w:ind w:left="2160" w:hanging="360"/>
        <w:rPr>
          <w:sz w:val="22"/>
          <w:szCs w:val="22"/>
        </w:rPr>
      </w:pPr>
      <w:r w:rsidRPr="003D645C">
        <w:rPr>
          <w:sz w:val="22"/>
          <w:szCs w:val="22"/>
        </w:rPr>
        <w:t>Check door seals.</w:t>
      </w:r>
    </w:p>
    <w:p w14:paraId="3D5341DA" w14:textId="77777777" w:rsidR="00BC28CB" w:rsidRDefault="006B0BC7" w:rsidP="00F1744C">
      <w:pPr>
        <w:numPr>
          <w:ilvl w:val="5"/>
          <w:numId w:val="21"/>
        </w:numPr>
        <w:tabs>
          <w:tab w:val="clear" w:pos="3960"/>
          <w:tab w:val="left" w:pos="2160"/>
        </w:tabs>
        <w:autoSpaceDE w:val="0"/>
        <w:autoSpaceDN w:val="0"/>
        <w:adjustRightInd w:val="0"/>
        <w:spacing w:after="120"/>
        <w:ind w:left="2160" w:hanging="360"/>
        <w:rPr>
          <w:sz w:val="22"/>
          <w:szCs w:val="22"/>
        </w:rPr>
      </w:pPr>
      <w:r w:rsidRPr="003D645C">
        <w:rPr>
          <w:sz w:val="22"/>
          <w:szCs w:val="22"/>
        </w:rPr>
        <w:t>Check bags.</w:t>
      </w:r>
    </w:p>
    <w:p w14:paraId="3E120CAE" w14:textId="77777777" w:rsidR="00BC28CB" w:rsidRDefault="006B0BC7" w:rsidP="00F1744C">
      <w:pPr>
        <w:numPr>
          <w:ilvl w:val="5"/>
          <w:numId w:val="21"/>
        </w:numPr>
        <w:tabs>
          <w:tab w:val="clear" w:pos="3960"/>
          <w:tab w:val="left" w:pos="2160"/>
        </w:tabs>
        <w:autoSpaceDE w:val="0"/>
        <w:autoSpaceDN w:val="0"/>
        <w:adjustRightInd w:val="0"/>
        <w:spacing w:after="120"/>
        <w:ind w:left="2160" w:hanging="360"/>
        <w:rPr>
          <w:sz w:val="22"/>
          <w:szCs w:val="22"/>
        </w:rPr>
      </w:pPr>
      <w:r w:rsidRPr="00BC28CB">
        <w:rPr>
          <w:sz w:val="22"/>
          <w:szCs w:val="22"/>
        </w:rPr>
        <w:t>Walk through system listening for proper operation (audible leaks, proper fan and motor functions, bag cleaning pulse systems, etc.)</w:t>
      </w:r>
    </w:p>
    <w:p w14:paraId="557D49CC" w14:textId="77777777" w:rsidR="00BC28CB"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BC28CB">
        <w:rPr>
          <w:sz w:val="22"/>
          <w:szCs w:val="22"/>
        </w:rPr>
        <w:t>Hoppers: Pre-vessel unloading documented and daily documented when hoppers will be in operation:</w:t>
      </w:r>
    </w:p>
    <w:p w14:paraId="4285081A" w14:textId="77777777" w:rsid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Confirm all hoppers are equipped with windscreens on all 4 sides.</w:t>
      </w:r>
    </w:p>
    <w:p w14:paraId="0494A3FE" w14:textId="77777777" w:rsid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Confirm hoppers are labeled properly.</w:t>
      </w:r>
    </w:p>
    <w:p w14:paraId="5563F2E1" w14:textId="77777777" w:rsid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Confirm coverings on truck hoppers.</w:t>
      </w:r>
    </w:p>
    <w:p w14:paraId="76699700" w14:textId="77777777" w:rsidR="00BC28CB" w:rsidRPr="00CD3449" w:rsidRDefault="006B0BC7" w:rsidP="00AD79A9">
      <w:pPr>
        <w:pStyle w:val="ListParagraph"/>
        <w:numPr>
          <w:ilvl w:val="2"/>
          <w:numId w:val="1"/>
        </w:numPr>
        <w:tabs>
          <w:tab w:val="clear" w:pos="1800"/>
          <w:tab w:val="num" w:pos="1440"/>
        </w:tabs>
        <w:suppressAutoHyphens/>
        <w:spacing w:after="120"/>
        <w:ind w:left="1440" w:hanging="360"/>
        <w:contextualSpacing w:val="0"/>
        <w:rPr>
          <w:sz w:val="22"/>
          <w:szCs w:val="22"/>
        </w:rPr>
      </w:pPr>
      <w:r w:rsidRPr="00CD3449">
        <w:rPr>
          <w:sz w:val="22"/>
          <w:szCs w:val="22"/>
        </w:rPr>
        <w:t>Conveyors, Warehouses and Transfer Towers: Monthly document the physical condition of:</w:t>
      </w:r>
    </w:p>
    <w:p w14:paraId="4BD2BF1B" w14:textId="77777777" w:rsid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Conveyor cover(s) (free of holes, deterioration, and/or damage that may cause fugitive emissions)</w:t>
      </w:r>
    </w:p>
    <w:p w14:paraId="6EFA3C0F" w14:textId="77777777" w:rsid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Wall and doors of warehouses (free of holes, deterioration, and/or damage that may cause fugitive emissions)</w:t>
      </w:r>
    </w:p>
    <w:p w14:paraId="10DEEFB5" w14:textId="77777777" w:rsidR="006B0BC7" w:rsidRPr="00BC28CB" w:rsidRDefault="006B0BC7" w:rsidP="00CD3449">
      <w:pPr>
        <w:numPr>
          <w:ilvl w:val="4"/>
          <w:numId w:val="1"/>
        </w:numPr>
        <w:tabs>
          <w:tab w:val="clear" w:pos="2700"/>
          <w:tab w:val="num" w:pos="1800"/>
        </w:tabs>
        <w:autoSpaceDE w:val="0"/>
        <w:autoSpaceDN w:val="0"/>
        <w:adjustRightInd w:val="0"/>
        <w:spacing w:after="120"/>
        <w:ind w:left="1800"/>
        <w:rPr>
          <w:sz w:val="22"/>
          <w:szCs w:val="22"/>
        </w:rPr>
      </w:pPr>
      <w:r w:rsidRPr="00BC28CB">
        <w:rPr>
          <w:sz w:val="22"/>
          <w:szCs w:val="22"/>
        </w:rPr>
        <w:t>Wall of transfer towers (free of holes, deterioration, and/or damage that may cause fugitive emissions)</w:t>
      </w:r>
    </w:p>
    <w:p w14:paraId="539EA7BA" w14:textId="77777777" w:rsidR="006B0BC7" w:rsidRDefault="006B0BC7" w:rsidP="00FA3F81">
      <w:pPr>
        <w:tabs>
          <w:tab w:val="left" w:pos="720"/>
          <w:tab w:val="left" w:pos="1260"/>
          <w:tab w:val="left" w:pos="1800"/>
        </w:tabs>
        <w:autoSpaceDE w:val="0"/>
        <w:autoSpaceDN w:val="0"/>
        <w:adjustRightInd w:val="0"/>
        <w:spacing w:after="120"/>
        <w:ind w:left="720"/>
        <w:rPr>
          <w:i/>
          <w:sz w:val="22"/>
          <w:szCs w:val="22"/>
        </w:rPr>
      </w:pPr>
      <w:r w:rsidRPr="008546CC">
        <w:rPr>
          <w:i/>
          <w:sz w:val="22"/>
          <w:szCs w:val="22"/>
        </w:rPr>
        <w:t xml:space="preserve">{Permitting Note: Specific </w:t>
      </w:r>
      <w:r w:rsidRPr="00B10F6D">
        <w:rPr>
          <w:i/>
          <w:sz w:val="22"/>
          <w:szCs w:val="22"/>
        </w:rPr>
        <w:t>Condition No. A.15.d. was formerly</w:t>
      </w:r>
      <w:r w:rsidRPr="008546CC">
        <w:rPr>
          <w:i/>
          <w:sz w:val="22"/>
          <w:szCs w:val="22"/>
        </w:rPr>
        <w:t xml:space="preserve"> a part of the Environmental Compliance Plan</w:t>
      </w:r>
      <w:r>
        <w:rPr>
          <w:i/>
          <w:sz w:val="22"/>
          <w:szCs w:val="22"/>
        </w:rPr>
        <w:t xml:space="preserve"> dated February 16, 2012</w:t>
      </w:r>
      <w:r w:rsidRPr="008546CC">
        <w:rPr>
          <w:i/>
          <w:sz w:val="22"/>
          <w:szCs w:val="22"/>
        </w:rPr>
        <w:t xml:space="preserve"> and is now incorporated into th</w:t>
      </w:r>
      <w:r>
        <w:rPr>
          <w:i/>
          <w:sz w:val="22"/>
          <w:szCs w:val="22"/>
        </w:rPr>
        <w:t>is</w:t>
      </w:r>
      <w:r w:rsidRPr="008546CC">
        <w:rPr>
          <w:i/>
          <w:sz w:val="22"/>
          <w:szCs w:val="22"/>
        </w:rPr>
        <w:t xml:space="preserve"> operati</w:t>
      </w:r>
      <w:r>
        <w:rPr>
          <w:i/>
          <w:sz w:val="22"/>
          <w:szCs w:val="22"/>
        </w:rPr>
        <w:t>on</w:t>
      </w:r>
      <w:r w:rsidRPr="008546CC">
        <w:rPr>
          <w:i/>
          <w:sz w:val="22"/>
          <w:szCs w:val="22"/>
        </w:rPr>
        <w:t xml:space="preserve"> permit.}</w:t>
      </w:r>
    </w:p>
    <w:p w14:paraId="08957486" w14:textId="77777777" w:rsidR="00851814" w:rsidRPr="00B473A5" w:rsidRDefault="006B0BC7" w:rsidP="00FA3F81">
      <w:pPr>
        <w:tabs>
          <w:tab w:val="left" w:pos="720"/>
          <w:tab w:val="left" w:pos="1260"/>
          <w:tab w:val="left" w:pos="1800"/>
        </w:tabs>
        <w:autoSpaceDE w:val="0"/>
        <w:autoSpaceDN w:val="0"/>
        <w:adjustRightInd w:val="0"/>
        <w:spacing w:after="120"/>
        <w:ind w:left="720"/>
        <w:rPr>
          <w:i/>
          <w:szCs w:val="22"/>
        </w:rPr>
        <w:sectPr w:rsidR="00851814" w:rsidRPr="00B473A5" w:rsidSect="009E0C70">
          <w:headerReference w:type="even" r:id="rId35"/>
          <w:headerReference w:type="default" r:id="rId36"/>
          <w:headerReference w:type="first" r:id="rId37"/>
          <w:pgSz w:w="12240" w:h="15840" w:code="1"/>
          <w:pgMar w:top="720" w:right="1080" w:bottom="720" w:left="1080" w:header="720" w:footer="720" w:gutter="0"/>
          <w:cols w:space="720"/>
          <w:docGrid w:linePitch="272"/>
        </w:sectPr>
      </w:pPr>
      <w:r w:rsidRPr="00B473A5">
        <w:rPr>
          <w:sz w:val="22"/>
          <w:szCs w:val="22"/>
        </w:rPr>
        <w:t>[Rule 62-4.070(3), F.A.C.]</w:t>
      </w:r>
    </w:p>
    <w:p w14:paraId="68A3E602" w14:textId="1244C78A" w:rsidR="00DE6A6E" w:rsidRPr="00A61FF4" w:rsidRDefault="00DE6A6E" w:rsidP="00DE6A6E">
      <w:pPr>
        <w:pStyle w:val="BodyText3"/>
        <w:numPr>
          <w:ilvl w:val="12"/>
          <w:numId w:val="0"/>
        </w:numPr>
        <w:rPr>
          <w:sz w:val="22"/>
          <w:szCs w:val="22"/>
        </w:rPr>
      </w:pPr>
      <w:r w:rsidRPr="00A61FF4">
        <w:rPr>
          <w:sz w:val="22"/>
          <w:szCs w:val="22"/>
        </w:rPr>
        <w:t xml:space="preserve">This section of the permit </w:t>
      </w:r>
      <w:r w:rsidRPr="00314589">
        <w:rPr>
          <w:sz w:val="22"/>
          <w:szCs w:val="22"/>
        </w:rPr>
        <w:t>addresses</w:t>
      </w:r>
      <w:r w:rsidR="00E075D7">
        <w:rPr>
          <w:sz w:val="22"/>
          <w:szCs w:val="22"/>
        </w:rPr>
        <w:t xml:space="preserve"> multi-unit</w:t>
      </w:r>
      <w:r w:rsidR="00BE2234">
        <w:rPr>
          <w:sz w:val="22"/>
          <w:szCs w:val="22"/>
        </w:rPr>
        <w:t xml:space="preserve"> conditions </w:t>
      </w:r>
      <w:r w:rsidRPr="00314589">
        <w:rPr>
          <w:sz w:val="22"/>
          <w:szCs w:val="22"/>
        </w:rPr>
        <w:t>the following emissions units.</w:t>
      </w:r>
      <w:r w:rsidR="00314589" w:rsidRPr="00314589">
        <w:rPr>
          <w:sz w:val="22"/>
          <w:szCs w:val="22"/>
        </w:rPr>
        <w:t xml:space="preserve"> </w:t>
      </w:r>
      <w:r w:rsidR="00314589">
        <w:rPr>
          <w:sz w:val="22"/>
          <w:szCs w:val="22"/>
        </w:rPr>
        <w:t>A</w:t>
      </w:r>
      <w:r w:rsidR="00314589" w:rsidRPr="00314589">
        <w:rPr>
          <w:sz w:val="22"/>
          <w:szCs w:val="22"/>
        </w:rPr>
        <w:t>dditional</w:t>
      </w:r>
      <w:r w:rsidR="00BE2234">
        <w:rPr>
          <w:sz w:val="22"/>
          <w:szCs w:val="22"/>
        </w:rPr>
        <w:t xml:space="preserve"> emissions unit</w:t>
      </w:r>
      <w:r w:rsidR="00314589" w:rsidRPr="00314589">
        <w:rPr>
          <w:sz w:val="22"/>
          <w:szCs w:val="22"/>
        </w:rPr>
        <w:t xml:space="preserve"> specific conditions </w:t>
      </w:r>
      <w:r w:rsidR="00314589">
        <w:rPr>
          <w:sz w:val="22"/>
          <w:szCs w:val="22"/>
        </w:rPr>
        <w:t>related to these units are in</w:t>
      </w:r>
      <w:r w:rsidR="00314589" w:rsidRPr="00314589">
        <w:rPr>
          <w:sz w:val="22"/>
          <w:szCs w:val="22"/>
        </w:rPr>
        <w:t xml:space="preserve"> </w:t>
      </w:r>
      <w:r w:rsidR="00314589">
        <w:rPr>
          <w:sz w:val="22"/>
          <w:szCs w:val="22"/>
        </w:rPr>
        <w:t>Sections C – E of this permit</w:t>
      </w:r>
      <w:r w:rsidR="00314589" w:rsidRPr="00314589">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877418" w14:paraId="686667D4" w14:textId="77777777" w:rsidTr="00BC33B4">
        <w:tc>
          <w:tcPr>
            <w:tcW w:w="794" w:type="dxa"/>
            <w:tcBorders>
              <w:top w:val="single" w:sz="12" w:space="0" w:color="auto"/>
              <w:left w:val="single" w:sz="12" w:space="0" w:color="auto"/>
              <w:bottom w:val="single" w:sz="12" w:space="0" w:color="auto"/>
              <w:right w:val="single" w:sz="12" w:space="0" w:color="auto"/>
            </w:tcBorders>
          </w:tcPr>
          <w:p w14:paraId="72BBD6CE" w14:textId="77777777" w:rsidR="00DE6A6E" w:rsidRPr="00652D24" w:rsidRDefault="00DE6A6E" w:rsidP="00DE6A6E">
            <w:pPr>
              <w:jc w:val="center"/>
              <w:rPr>
                <w:b/>
              </w:rPr>
            </w:pPr>
            <w:r w:rsidRPr="00652D24">
              <w:rPr>
                <w:b/>
              </w:rPr>
              <w:t>ID No.</w:t>
            </w:r>
          </w:p>
        </w:tc>
        <w:tc>
          <w:tcPr>
            <w:tcW w:w="9360" w:type="dxa"/>
            <w:tcBorders>
              <w:top w:val="single" w:sz="12" w:space="0" w:color="auto"/>
              <w:left w:val="single" w:sz="12" w:space="0" w:color="auto"/>
              <w:bottom w:val="single" w:sz="12" w:space="0" w:color="auto"/>
              <w:right w:val="single" w:sz="12" w:space="0" w:color="auto"/>
            </w:tcBorders>
          </w:tcPr>
          <w:p w14:paraId="2B2C953F" w14:textId="77777777" w:rsidR="00DE6A6E" w:rsidRPr="00652D24" w:rsidRDefault="00DE6A6E" w:rsidP="00DE6A6E">
            <w:r w:rsidRPr="00652D24">
              <w:rPr>
                <w:b/>
              </w:rPr>
              <w:t>Emission</w:t>
            </w:r>
            <w:r w:rsidR="00BE2234">
              <w:rPr>
                <w:b/>
              </w:rPr>
              <w:t>s</w:t>
            </w:r>
            <w:r w:rsidRPr="00652D24">
              <w:rPr>
                <w:b/>
              </w:rPr>
              <w:t xml:space="preserve"> Unit Description</w:t>
            </w:r>
          </w:p>
        </w:tc>
      </w:tr>
      <w:tr w:rsidR="00314589" w:rsidRPr="00877418" w14:paraId="3B245BB1" w14:textId="77777777" w:rsidTr="00BC33B4">
        <w:tc>
          <w:tcPr>
            <w:tcW w:w="794" w:type="dxa"/>
            <w:tcBorders>
              <w:top w:val="single" w:sz="12" w:space="0" w:color="auto"/>
              <w:left w:val="single" w:sz="12" w:space="0" w:color="auto"/>
              <w:bottom w:val="single" w:sz="8" w:space="0" w:color="auto"/>
              <w:right w:val="single" w:sz="12" w:space="0" w:color="auto"/>
            </w:tcBorders>
          </w:tcPr>
          <w:p w14:paraId="3BAA16F8" w14:textId="77777777" w:rsidR="00314589" w:rsidRPr="00652D24" w:rsidRDefault="00314589" w:rsidP="00314589">
            <w:pPr>
              <w:jc w:val="center"/>
            </w:pPr>
            <w:r>
              <w:t>012</w:t>
            </w:r>
          </w:p>
        </w:tc>
        <w:tc>
          <w:tcPr>
            <w:tcW w:w="9360" w:type="dxa"/>
            <w:tcBorders>
              <w:top w:val="single" w:sz="12" w:space="0" w:color="auto"/>
              <w:left w:val="single" w:sz="12" w:space="0" w:color="auto"/>
              <w:bottom w:val="single" w:sz="8" w:space="0" w:color="auto"/>
              <w:right w:val="single" w:sz="12" w:space="0" w:color="auto"/>
            </w:tcBorders>
          </w:tcPr>
          <w:p w14:paraId="073FF19A" w14:textId="77777777" w:rsidR="00314589" w:rsidRPr="00314589" w:rsidRDefault="00314589" w:rsidP="00314589">
            <w:pPr>
              <w:rPr>
                <w:szCs w:val="22"/>
                <w:highlight w:val="yellow"/>
              </w:rPr>
            </w:pPr>
            <w:r w:rsidRPr="00314589">
              <w:rPr>
                <w:szCs w:val="22"/>
              </w:rPr>
              <w:t>Ship Unloading Material to Trucks</w:t>
            </w:r>
          </w:p>
        </w:tc>
      </w:tr>
      <w:tr w:rsidR="00314589" w:rsidRPr="00877418" w14:paraId="44C5A587" w14:textId="77777777" w:rsidTr="00CF0DA1">
        <w:tc>
          <w:tcPr>
            <w:tcW w:w="794" w:type="dxa"/>
            <w:tcBorders>
              <w:top w:val="single" w:sz="8" w:space="0" w:color="auto"/>
              <w:left w:val="single" w:sz="12" w:space="0" w:color="auto"/>
              <w:bottom w:val="single" w:sz="8" w:space="0" w:color="auto"/>
              <w:right w:val="single" w:sz="12" w:space="0" w:color="auto"/>
            </w:tcBorders>
          </w:tcPr>
          <w:p w14:paraId="7CDE585C" w14:textId="77777777" w:rsidR="00314589" w:rsidRPr="00652D24" w:rsidRDefault="00314589" w:rsidP="00314589">
            <w:pPr>
              <w:jc w:val="center"/>
            </w:pPr>
            <w:r>
              <w:t>013</w:t>
            </w:r>
          </w:p>
        </w:tc>
        <w:tc>
          <w:tcPr>
            <w:tcW w:w="9360" w:type="dxa"/>
            <w:tcBorders>
              <w:top w:val="single" w:sz="8" w:space="0" w:color="auto"/>
              <w:left w:val="single" w:sz="12" w:space="0" w:color="auto"/>
              <w:bottom w:val="single" w:sz="8" w:space="0" w:color="auto"/>
              <w:right w:val="single" w:sz="12" w:space="0" w:color="auto"/>
            </w:tcBorders>
          </w:tcPr>
          <w:p w14:paraId="78F0B110" w14:textId="77777777" w:rsidR="00314589" w:rsidRPr="00314589" w:rsidRDefault="00314589" w:rsidP="00CF0DA1">
            <w:pPr>
              <w:rPr>
                <w:szCs w:val="22"/>
                <w:highlight w:val="yellow"/>
              </w:rPr>
            </w:pPr>
            <w:r w:rsidRPr="00CF0DA1">
              <w:rPr>
                <w:szCs w:val="22"/>
              </w:rPr>
              <w:t>Ship Unloading Material to Storage</w:t>
            </w:r>
          </w:p>
        </w:tc>
      </w:tr>
      <w:tr w:rsidR="00314589" w:rsidRPr="00877418" w14:paraId="7ACEE038" w14:textId="77777777" w:rsidTr="00BC33B4">
        <w:tc>
          <w:tcPr>
            <w:tcW w:w="794" w:type="dxa"/>
            <w:tcBorders>
              <w:top w:val="single" w:sz="8" w:space="0" w:color="auto"/>
              <w:left w:val="single" w:sz="12" w:space="0" w:color="auto"/>
              <w:bottom w:val="single" w:sz="8" w:space="0" w:color="auto"/>
              <w:right w:val="single" w:sz="12" w:space="0" w:color="auto"/>
            </w:tcBorders>
          </w:tcPr>
          <w:p w14:paraId="6D6C097A" w14:textId="77777777" w:rsidR="00314589" w:rsidRPr="00652D24" w:rsidRDefault="00314589" w:rsidP="00314589">
            <w:pPr>
              <w:jc w:val="center"/>
            </w:pPr>
            <w:r>
              <w:t>014</w:t>
            </w:r>
          </w:p>
        </w:tc>
        <w:tc>
          <w:tcPr>
            <w:tcW w:w="9360" w:type="dxa"/>
            <w:tcBorders>
              <w:top w:val="single" w:sz="8" w:space="0" w:color="auto"/>
              <w:left w:val="single" w:sz="12" w:space="0" w:color="auto"/>
              <w:bottom w:val="single" w:sz="8" w:space="0" w:color="auto"/>
              <w:right w:val="single" w:sz="12" w:space="0" w:color="auto"/>
            </w:tcBorders>
          </w:tcPr>
          <w:p w14:paraId="64B47A90" w14:textId="77777777" w:rsidR="00314589" w:rsidRPr="00314589" w:rsidRDefault="00314589" w:rsidP="00314589">
            <w:pPr>
              <w:rPr>
                <w:szCs w:val="22"/>
                <w:highlight w:val="yellow"/>
              </w:rPr>
            </w:pPr>
            <w:r w:rsidRPr="00314589">
              <w:rPr>
                <w:szCs w:val="22"/>
              </w:rPr>
              <w:t>Material from Front-end Loaders and Trucks Transferred to Piles</w:t>
            </w:r>
          </w:p>
        </w:tc>
      </w:tr>
      <w:tr w:rsidR="00314589" w:rsidRPr="00877418" w14:paraId="7A164AF5" w14:textId="77777777" w:rsidTr="00BC33B4">
        <w:tc>
          <w:tcPr>
            <w:tcW w:w="794" w:type="dxa"/>
            <w:tcBorders>
              <w:top w:val="single" w:sz="8" w:space="0" w:color="auto"/>
              <w:left w:val="single" w:sz="12" w:space="0" w:color="auto"/>
              <w:bottom w:val="single" w:sz="12" w:space="0" w:color="auto"/>
              <w:right w:val="single" w:sz="12" w:space="0" w:color="auto"/>
            </w:tcBorders>
          </w:tcPr>
          <w:p w14:paraId="6D7CB27C" w14:textId="77777777" w:rsidR="00314589" w:rsidRPr="00652D24" w:rsidRDefault="00314589" w:rsidP="00314589">
            <w:pPr>
              <w:jc w:val="center"/>
            </w:pPr>
            <w:r>
              <w:t>015</w:t>
            </w:r>
          </w:p>
        </w:tc>
        <w:tc>
          <w:tcPr>
            <w:tcW w:w="9360" w:type="dxa"/>
            <w:tcBorders>
              <w:top w:val="single" w:sz="8" w:space="0" w:color="auto"/>
              <w:left w:val="single" w:sz="12" w:space="0" w:color="auto"/>
              <w:bottom w:val="single" w:sz="12" w:space="0" w:color="auto"/>
              <w:right w:val="single" w:sz="12" w:space="0" w:color="auto"/>
            </w:tcBorders>
          </w:tcPr>
          <w:p w14:paraId="63D83FD9" w14:textId="77777777" w:rsidR="00314589" w:rsidRPr="00314589" w:rsidRDefault="00314589" w:rsidP="00314589">
            <w:pPr>
              <w:rPr>
                <w:szCs w:val="22"/>
              </w:rPr>
            </w:pPr>
            <w:r w:rsidRPr="00314589">
              <w:rPr>
                <w:szCs w:val="22"/>
              </w:rPr>
              <w:t>Materials from Piles to Trucks or Railcars</w:t>
            </w:r>
          </w:p>
        </w:tc>
      </w:tr>
    </w:tbl>
    <w:p w14:paraId="4446A51F" w14:textId="77777777" w:rsidR="00851814" w:rsidRDefault="00851814" w:rsidP="00851814">
      <w:pPr>
        <w:rPr>
          <w:b/>
          <w:caps/>
          <w:sz w:val="22"/>
          <w:szCs w:val="22"/>
        </w:rPr>
      </w:pPr>
    </w:p>
    <w:p w14:paraId="65396383" w14:textId="77777777" w:rsidR="00C91276" w:rsidRPr="00845DA5" w:rsidRDefault="00C91276" w:rsidP="00C91276">
      <w:pPr>
        <w:spacing w:after="120"/>
        <w:rPr>
          <w:b/>
          <w:caps/>
          <w:sz w:val="22"/>
          <w:szCs w:val="22"/>
        </w:rPr>
      </w:pPr>
      <w:r w:rsidRPr="00845DA5">
        <w:rPr>
          <w:b/>
          <w:caps/>
          <w:sz w:val="22"/>
          <w:szCs w:val="22"/>
        </w:rPr>
        <w:t>Performance Restrictions</w:t>
      </w:r>
    </w:p>
    <w:p w14:paraId="65AB7CD8" w14:textId="77777777" w:rsidR="00C94625" w:rsidRDefault="00C94625" w:rsidP="00F1744C">
      <w:pPr>
        <w:numPr>
          <w:ilvl w:val="0"/>
          <w:numId w:val="10"/>
        </w:numPr>
        <w:suppressAutoHyphens/>
        <w:rPr>
          <w:sz w:val="22"/>
          <w:szCs w:val="22"/>
        </w:rPr>
      </w:pPr>
      <w:bookmarkStart w:id="25" w:name="_Ref522607730"/>
      <w:r>
        <w:rPr>
          <w:sz w:val="22"/>
          <w:szCs w:val="22"/>
          <w:u w:val="single"/>
        </w:rPr>
        <w:t>Authorized Materials</w:t>
      </w:r>
      <w:r w:rsidRPr="00C94625">
        <w:rPr>
          <w:sz w:val="22"/>
          <w:szCs w:val="22"/>
        </w:rPr>
        <w:t>:</w:t>
      </w:r>
      <w:r>
        <w:rPr>
          <w:sz w:val="22"/>
          <w:szCs w:val="22"/>
        </w:rPr>
        <w:t xml:space="preserve">  The materials allowed to be received are listed in Specific Condition No. </w:t>
      </w:r>
      <w:r>
        <w:rPr>
          <w:sz w:val="22"/>
          <w:szCs w:val="22"/>
        </w:rPr>
        <w:fldChar w:fldCharType="begin"/>
      </w:r>
      <w:r>
        <w:rPr>
          <w:sz w:val="22"/>
          <w:szCs w:val="22"/>
        </w:rPr>
        <w:instrText xml:space="preserve"> REF _Ref522540474 \w \h </w:instrText>
      </w:r>
      <w:r>
        <w:rPr>
          <w:sz w:val="22"/>
          <w:szCs w:val="22"/>
        </w:rPr>
      </w:r>
      <w:r>
        <w:rPr>
          <w:sz w:val="22"/>
          <w:szCs w:val="22"/>
        </w:rPr>
        <w:fldChar w:fldCharType="separate"/>
      </w:r>
      <w:r>
        <w:rPr>
          <w:sz w:val="22"/>
          <w:szCs w:val="22"/>
        </w:rPr>
        <w:t>A.1</w:t>
      </w:r>
      <w:r>
        <w:rPr>
          <w:sz w:val="22"/>
          <w:szCs w:val="22"/>
        </w:rPr>
        <w:fldChar w:fldCharType="end"/>
      </w:r>
      <w:r>
        <w:rPr>
          <w:sz w:val="22"/>
          <w:szCs w:val="22"/>
        </w:rPr>
        <w:t>.</w:t>
      </w:r>
      <w:bookmarkEnd w:id="25"/>
    </w:p>
    <w:p w14:paraId="7EE145A7" w14:textId="77777777" w:rsidR="00C94625" w:rsidRPr="00C94625" w:rsidRDefault="00C94625" w:rsidP="00C94625">
      <w:pPr>
        <w:suppressAutoHyphens/>
        <w:ind w:left="360" w:firstLine="360"/>
        <w:rPr>
          <w:sz w:val="22"/>
          <w:szCs w:val="22"/>
        </w:rPr>
      </w:pPr>
      <w:r w:rsidRPr="00C94625">
        <w:rPr>
          <w:sz w:val="22"/>
          <w:szCs w:val="22"/>
        </w:rPr>
        <w:t>[Construction Permit No.</w:t>
      </w:r>
      <w:r>
        <w:rPr>
          <w:sz w:val="22"/>
          <w:szCs w:val="22"/>
        </w:rPr>
        <w:t xml:space="preserve"> 0810004-019-AC and Rule 62-210.200 (PTE), F.A.C.]</w:t>
      </w:r>
    </w:p>
    <w:p w14:paraId="233A1A0C" w14:textId="77777777" w:rsidR="00C94625" w:rsidRPr="00C94625" w:rsidRDefault="00C94625" w:rsidP="00C94625">
      <w:pPr>
        <w:suppressAutoHyphens/>
        <w:ind w:left="360"/>
        <w:rPr>
          <w:sz w:val="22"/>
          <w:szCs w:val="22"/>
        </w:rPr>
      </w:pPr>
    </w:p>
    <w:p w14:paraId="0705F3F0" w14:textId="77777777" w:rsidR="00C91276" w:rsidRDefault="00C91276" w:rsidP="00F1744C">
      <w:pPr>
        <w:numPr>
          <w:ilvl w:val="0"/>
          <w:numId w:val="10"/>
        </w:numPr>
        <w:suppressAutoHyphens/>
        <w:rPr>
          <w:sz w:val="22"/>
          <w:szCs w:val="22"/>
        </w:rPr>
      </w:pPr>
      <w:r w:rsidRPr="00845DA5">
        <w:rPr>
          <w:sz w:val="22"/>
          <w:szCs w:val="22"/>
          <w:u w:val="single"/>
        </w:rPr>
        <w:t>Restricted Operation</w:t>
      </w:r>
      <w:r w:rsidRPr="00845DA5">
        <w:rPr>
          <w:sz w:val="22"/>
          <w:szCs w:val="22"/>
        </w:rPr>
        <w:t>:  The hours of operation of are not limited (8760 hours per year).</w:t>
      </w:r>
    </w:p>
    <w:p w14:paraId="0A6BECCC" w14:textId="77777777" w:rsidR="00C91276" w:rsidRPr="00845DA5" w:rsidRDefault="00C91276" w:rsidP="00CA2C1B">
      <w:pPr>
        <w:suppressAutoHyphens/>
        <w:spacing w:after="120"/>
        <w:ind w:left="720"/>
        <w:rPr>
          <w:sz w:val="22"/>
          <w:szCs w:val="22"/>
        </w:rPr>
      </w:pPr>
      <w:r w:rsidRPr="00845DA5">
        <w:rPr>
          <w:sz w:val="22"/>
          <w:szCs w:val="22"/>
        </w:rPr>
        <w:t>[Rules 62-4.070(3) and 62-210.200(PTE), F.A.C.]</w:t>
      </w:r>
    </w:p>
    <w:p w14:paraId="696800D5" w14:textId="77777777" w:rsidR="00C91276" w:rsidRDefault="00C91276" w:rsidP="00C91276">
      <w:pPr>
        <w:pStyle w:val="Heading5"/>
        <w:spacing w:before="0" w:after="0"/>
        <w:rPr>
          <w:rFonts w:ascii="Times New Roman" w:hAnsi="Times New Roman"/>
          <w:i w:val="0"/>
          <w:caps/>
          <w:sz w:val="22"/>
          <w:szCs w:val="22"/>
        </w:rPr>
      </w:pPr>
    </w:p>
    <w:p w14:paraId="55F4EA75" w14:textId="77777777" w:rsidR="00C91276" w:rsidRPr="00A61FF4" w:rsidRDefault="00C91276" w:rsidP="00C91276">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2FD366BE" w14:textId="24D67C9C" w:rsidR="00787623" w:rsidRDefault="00787623" w:rsidP="00F1744C">
      <w:pPr>
        <w:numPr>
          <w:ilvl w:val="0"/>
          <w:numId w:val="10"/>
        </w:numPr>
        <w:suppressAutoHyphens/>
        <w:ind w:left="720" w:hanging="720"/>
        <w:rPr>
          <w:sz w:val="22"/>
          <w:szCs w:val="22"/>
        </w:rPr>
      </w:pPr>
      <w:bookmarkStart w:id="26" w:name="_Ref522607752"/>
      <w:r>
        <w:rPr>
          <w:sz w:val="22"/>
          <w:szCs w:val="22"/>
          <w:u w:val="single"/>
        </w:rPr>
        <w:t>Particulate Matter Emissions Limitation</w:t>
      </w:r>
      <w:r w:rsidR="00C91276" w:rsidRPr="00845DA5">
        <w:rPr>
          <w:sz w:val="22"/>
          <w:szCs w:val="22"/>
        </w:rPr>
        <w:t>:</w:t>
      </w:r>
      <w:r>
        <w:rPr>
          <w:sz w:val="22"/>
          <w:szCs w:val="22"/>
        </w:rPr>
        <w:t xml:space="preserve">  Particulate matter emissions from </w:t>
      </w:r>
      <w:r w:rsidR="00E075D7">
        <w:rPr>
          <w:sz w:val="22"/>
          <w:szCs w:val="22"/>
        </w:rPr>
        <w:t xml:space="preserve">EU Nos. 012, 013, 014 and 015 </w:t>
      </w:r>
      <w:r>
        <w:rPr>
          <w:sz w:val="22"/>
          <w:szCs w:val="22"/>
        </w:rPr>
        <w:t>combined shall not exceed 64 tons per any consecutive 12-months.</w:t>
      </w:r>
      <w:bookmarkEnd w:id="26"/>
      <w:r>
        <w:rPr>
          <w:sz w:val="22"/>
          <w:szCs w:val="22"/>
        </w:rPr>
        <w:t xml:space="preserve"> </w:t>
      </w:r>
    </w:p>
    <w:p w14:paraId="5C195180" w14:textId="77777777" w:rsidR="00C91276" w:rsidRDefault="005D6E13" w:rsidP="00787623">
      <w:pPr>
        <w:suppressAutoHyphens/>
        <w:spacing w:after="120"/>
        <w:ind w:left="720"/>
        <w:rPr>
          <w:sz w:val="22"/>
          <w:szCs w:val="22"/>
        </w:rPr>
      </w:pPr>
      <w:r w:rsidRPr="00787623">
        <w:rPr>
          <w:sz w:val="22"/>
          <w:szCs w:val="22"/>
        </w:rPr>
        <w:t>[</w:t>
      </w:r>
      <w:r w:rsidR="00787623">
        <w:rPr>
          <w:sz w:val="22"/>
          <w:szCs w:val="22"/>
        </w:rPr>
        <w:t>Rule 62-210.200 (PTE), F.A.C.</w:t>
      </w:r>
      <w:r w:rsidR="00C91276" w:rsidRPr="00787623">
        <w:rPr>
          <w:sz w:val="22"/>
          <w:szCs w:val="22"/>
        </w:rPr>
        <w:t>]</w:t>
      </w:r>
    </w:p>
    <w:p w14:paraId="52588A78" w14:textId="77777777" w:rsidR="00C91276" w:rsidRDefault="00C91276" w:rsidP="00C91276">
      <w:pPr>
        <w:pStyle w:val="Heading5"/>
        <w:spacing w:before="0" w:after="0"/>
        <w:rPr>
          <w:rFonts w:ascii="Times New Roman" w:hAnsi="Times New Roman"/>
          <w:i w:val="0"/>
          <w:caps/>
          <w:sz w:val="22"/>
          <w:szCs w:val="22"/>
        </w:rPr>
      </w:pPr>
    </w:p>
    <w:p w14:paraId="2C7BFE29" w14:textId="77777777" w:rsidR="006E6339" w:rsidRDefault="00C91276" w:rsidP="006473D2">
      <w:pPr>
        <w:spacing w:before="120" w:after="120"/>
        <w:rPr>
          <w:b/>
          <w:bCs/>
          <w:caps/>
          <w:sz w:val="22"/>
          <w:szCs w:val="22"/>
        </w:rPr>
      </w:pPr>
      <w:r w:rsidRPr="00845DA5">
        <w:rPr>
          <w:b/>
          <w:bCs/>
          <w:caps/>
          <w:sz w:val="22"/>
          <w:szCs w:val="22"/>
        </w:rPr>
        <w:t>Records</w:t>
      </w:r>
    </w:p>
    <w:p w14:paraId="29C4F7CF" w14:textId="7FB5BFD8" w:rsidR="00851814" w:rsidRPr="006473D2" w:rsidRDefault="00962F5B" w:rsidP="006E6339">
      <w:pPr>
        <w:numPr>
          <w:ilvl w:val="0"/>
          <w:numId w:val="10"/>
        </w:numPr>
        <w:suppressAutoHyphens/>
        <w:spacing w:after="120"/>
        <w:ind w:left="720" w:hanging="720"/>
        <w:rPr>
          <w:b/>
          <w:bCs/>
          <w:caps/>
          <w:sz w:val="22"/>
          <w:szCs w:val="22"/>
        </w:rPr>
      </w:pPr>
      <w:bookmarkStart w:id="27" w:name="_Ref522705594"/>
      <w:r>
        <w:rPr>
          <w:sz w:val="22"/>
          <w:szCs w:val="22"/>
          <w:u w:val="single"/>
        </w:rPr>
        <w:t xml:space="preserve">Particulate Matter Emissions </w:t>
      </w:r>
      <w:r w:rsidR="006E6339">
        <w:rPr>
          <w:sz w:val="22"/>
          <w:szCs w:val="22"/>
          <w:u w:val="single"/>
        </w:rPr>
        <w:t>Recordkeeping</w:t>
      </w:r>
      <w:r w:rsidR="006E6339">
        <w:rPr>
          <w:sz w:val="22"/>
          <w:szCs w:val="22"/>
        </w:rPr>
        <w:t>:</w:t>
      </w:r>
      <w:r w:rsidR="006E6339" w:rsidRPr="00851814">
        <w:rPr>
          <w:sz w:val="22"/>
          <w:szCs w:val="22"/>
        </w:rPr>
        <w:t xml:space="preserve"> </w:t>
      </w:r>
      <w:proofErr w:type="gramStart"/>
      <w:r w:rsidR="006E6339" w:rsidRPr="00E9148B">
        <w:rPr>
          <w:sz w:val="22"/>
          <w:szCs w:val="22"/>
        </w:rPr>
        <w:t>In order to</w:t>
      </w:r>
      <w:proofErr w:type="gramEnd"/>
      <w:r w:rsidR="006E6339" w:rsidRPr="00E9148B">
        <w:rPr>
          <w:sz w:val="22"/>
          <w:szCs w:val="22"/>
        </w:rPr>
        <w:t xml:space="preserve"> demonstrate compliance with Specific Condition Nos. </w:t>
      </w:r>
      <w:r w:rsidR="006E6339">
        <w:rPr>
          <w:sz w:val="22"/>
          <w:szCs w:val="22"/>
        </w:rPr>
        <w:fldChar w:fldCharType="begin"/>
      </w:r>
      <w:r w:rsidR="006E6339">
        <w:rPr>
          <w:sz w:val="22"/>
          <w:szCs w:val="22"/>
        </w:rPr>
        <w:instrText xml:space="preserve"> REF _Ref522607730 \w \h </w:instrText>
      </w:r>
      <w:r w:rsidR="006E6339">
        <w:rPr>
          <w:sz w:val="22"/>
          <w:szCs w:val="22"/>
        </w:rPr>
      </w:r>
      <w:r w:rsidR="006E6339">
        <w:rPr>
          <w:sz w:val="22"/>
          <w:szCs w:val="22"/>
        </w:rPr>
        <w:fldChar w:fldCharType="separate"/>
      </w:r>
      <w:r w:rsidR="006E6339">
        <w:rPr>
          <w:sz w:val="22"/>
          <w:szCs w:val="22"/>
        </w:rPr>
        <w:t>B.1</w:t>
      </w:r>
      <w:r w:rsidR="006E6339">
        <w:rPr>
          <w:sz w:val="22"/>
          <w:szCs w:val="22"/>
        </w:rPr>
        <w:fldChar w:fldCharType="end"/>
      </w:r>
      <w:r w:rsidR="006E6339" w:rsidRPr="00E9148B">
        <w:rPr>
          <w:sz w:val="22"/>
          <w:szCs w:val="22"/>
        </w:rPr>
        <w:t xml:space="preserve">. and </w:t>
      </w:r>
      <w:r w:rsidR="006E6339">
        <w:rPr>
          <w:sz w:val="22"/>
          <w:szCs w:val="22"/>
        </w:rPr>
        <w:fldChar w:fldCharType="begin"/>
      </w:r>
      <w:r w:rsidR="006E6339">
        <w:rPr>
          <w:sz w:val="22"/>
          <w:szCs w:val="22"/>
        </w:rPr>
        <w:instrText xml:space="preserve"> REF _Ref522607752 \w \h </w:instrText>
      </w:r>
      <w:r w:rsidR="006E6339">
        <w:rPr>
          <w:sz w:val="22"/>
          <w:szCs w:val="22"/>
        </w:rPr>
      </w:r>
      <w:r w:rsidR="006E6339">
        <w:rPr>
          <w:sz w:val="22"/>
          <w:szCs w:val="22"/>
        </w:rPr>
        <w:fldChar w:fldCharType="separate"/>
      </w:r>
      <w:r w:rsidR="006E6339">
        <w:rPr>
          <w:sz w:val="22"/>
          <w:szCs w:val="22"/>
        </w:rPr>
        <w:t>B.3</w:t>
      </w:r>
      <w:r w:rsidR="006E6339">
        <w:rPr>
          <w:sz w:val="22"/>
          <w:szCs w:val="22"/>
        </w:rPr>
        <w:fldChar w:fldCharType="end"/>
      </w:r>
      <w:r w:rsidR="006E6339" w:rsidRPr="00E9148B">
        <w:rPr>
          <w:sz w:val="22"/>
          <w:szCs w:val="22"/>
        </w:rPr>
        <w:t>., the permittee shall maintain the following monthly records:</w:t>
      </w:r>
      <w:bookmarkEnd w:id="27"/>
    </w:p>
    <w:p w14:paraId="3D4F59C8" w14:textId="314F8546" w:rsidR="00E075D7" w:rsidRPr="00263D0C" w:rsidRDefault="00E075D7" w:rsidP="00263D0C">
      <w:pPr>
        <w:spacing w:after="240"/>
        <w:ind w:left="720"/>
        <w:rPr>
          <w:sz w:val="22"/>
          <w:szCs w:val="22"/>
        </w:rPr>
      </w:pPr>
      <w:r w:rsidRPr="00263D0C">
        <w:rPr>
          <w:sz w:val="22"/>
          <w:szCs w:val="22"/>
        </w:rPr>
        <w:t xml:space="preserve">For all </w:t>
      </w:r>
      <w:r w:rsidR="00720B37">
        <w:rPr>
          <w:sz w:val="22"/>
          <w:szCs w:val="22"/>
        </w:rPr>
        <w:t>emissions units (</w:t>
      </w:r>
      <w:r w:rsidRPr="00263D0C">
        <w:rPr>
          <w:sz w:val="22"/>
          <w:szCs w:val="22"/>
        </w:rPr>
        <w:t>EU Nos. 012, 013, 014 and 015</w:t>
      </w:r>
      <w:r w:rsidR="00720B37">
        <w:rPr>
          <w:sz w:val="22"/>
          <w:szCs w:val="22"/>
        </w:rPr>
        <w:t>)</w:t>
      </w:r>
      <w:r w:rsidRPr="00263D0C">
        <w:rPr>
          <w:sz w:val="22"/>
          <w:szCs w:val="22"/>
        </w:rPr>
        <w:t xml:space="preserve"> combined:</w:t>
      </w:r>
    </w:p>
    <w:p w14:paraId="28342E3E" w14:textId="77777777" w:rsidR="0021353B" w:rsidRDefault="00E075D7" w:rsidP="00263D0C">
      <w:pPr>
        <w:pStyle w:val="ListParagraph"/>
        <w:numPr>
          <w:ilvl w:val="0"/>
          <w:numId w:val="30"/>
        </w:numPr>
        <w:tabs>
          <w:tab w:val="left" w:pos="-720"/>
          <w:tab w:val="left" w:pos="720"/>
          <w:tab w:val="left" w:pos="1260"/>
        </w:tabs>
        <w:suppressAutoHyphens/>
        <w:spacing w:after="240"/>
        <w:contextualSpacing w:val="0"/>
        <w:rPr>
          <w:i/>
          <w:sz w:val="22"/>
          <w:szCs w:val="22"/>
        </w:rPr>
      </w:pPr>
      <w:r>
        <w:rPr>
          <w:sz w:val="22"/>
          <w:szCs w:val="22"/>
        </w:rPr>
        <w:t xml:space="preserve">Calculate the </w:t>
      </w:r>
      <w:r w:rsidR="0021353B">
        <w:rPr>
          <w:sz w:val="22"/>
          <w:szCs w:val="22"/>
        </w:rPr>
        <w:t xml:space="preserve">total </w:t>
      </w:r>
      <w:r>
        <w:rPr>
          <w:sz w:val="22"/>
          <w:szCs w:val="22"/>
        </w:rPr>
        <w:t xml:space="preserve">particulate matter emissions for the month. </w:t>
      </w:r>
      <w:r w:rsidRPr="0090086F">
        <w:rPr>
          <w:i/>
          <w:sz w:val="22"/>
          <w:szCs w:val="22"/>
        </w:rPr>
        <w:t>{Note: monthly particulate matter e</w:t>
      </w:r>
      <w:r w:rsidR="0021353B">
        <w:rPr>
          <w:i/>
          <w:sz w:val="22"/>
          <w:szCs w:val="22"/>
        </w:rPr>
        <w:t>missions are calculated in the emissions unit specific conditions sections.</w:t>
      </w:r>
      <w:r w:rsidRPr="0090086F">
        <w:rPr>
          <w:i/>
          <w:sz w:val="22"/>
          <w:szCs w:val="22"/>
        </w:rPr>
        <w:t xml:space="preserve">} </w:t>
      </w:r>
    </w:p>
    <w:p w14:paraId="74DEB92B" w14:textId="77777777" w:rsidR="0021353B" w:rsidRPr="00263D0C" w:rsidRDefault="0021353B" w:rsidP="00263D0C">
      <w:pPr>
        <w:pStyle w:val="ListParagraph"/>
        <w:numPr>
          <w:ilvl w:val="0"/>
          <w:numId w:val="30"/>
        </w:numPr>
        <w:tabs>
          <w:tab w:val="left" w:pos="-720"/>
          <w:tab w:val="left" w:pos="720"/>
          <w:tab w:val="left" w:pos="1260"/>
        </w:tabs>
        <w:suppressAutoHyphens/>
        <w:spacing w:after="240"/>
        <w:contextualSpacing w:val="0"/>
        <w:rPr>
          <w:sz w:val="22"/>
          <w:szCs w:val="22"/>
        </w:rPr>
      </w:pPr>
      <w:r w:rsidRPr="00263D0C">
        <w:rPr>
          <w:sz w:val="22"/>
          <w:szCs w:val="22"/>
        </w:rPr>
        <w:t xml:space="preserve">Calculate the </w:t>
      </w:r>
      <w:r>
        <w:rPr>
          <w:sz w:val="22"/>
          <w:szCs w:val="22"/>
        </w:rPr>
        <w:t xml:space="preserve">total </w:t>
      </w:r>
      <w:r w:rsidRPr="00263D0C">
        <w:rPr>
          <w:sz w:val="22"/>
          <w:szCs w:val="22"/>
        </w:rPr>
        <w:t>particulate matter emissions for the most recent consecutive 12-month period.</w:t>
      </w:r>
    </w:p>
    <w:p w14:paraId="498AC05C" w14:textId="77777777" w:rsidR="006F39C1" w:rsidRDefault="00E9148B" w:rsidP="006F39C1">
      <w:pPr>
        <w:pStyle w:val="ListParagraph"/>
        <w:tabs>
          <w:tab w:val="left" w:pos="-720"/>
          <w:tab w:val="left" w:pos="720"/>
        </w:tabs>
        <w:suppressAutoHyphens/>
        <w:spacing w:after="120"/>
        <w:contextualSpacing w:val="0"/>
        <w:rPr>
          <w:sz w:val="22"/>
          <w:szCs w:val="22"/>
        </w:rPr>
      </w:pPr>
      <w:r w:rsidRPr="00E9148B">
        <w:rPr>
          <w:sz w:val="22"/>
          <w:szCs w:val="22"/>
        </w:rPr>
        <w:t xml:space="preserve">The monthly records shall be completed by the end of the following month.  These records shall be maintained at the facility for at least three (3) years and made available to the Department upon request.  </w:t>
      </w:r>
    </w:p>
    <w:p w14:paraId="6B025F96" w14:textId="77777777" w:rsidR="00E9148B" w:rsidRPr="006F39C1" w:rsidRDefault="00E9148B" w:rsidP="006F39C1">
      <w:pPr>
        <w:pStyle w:val="ListParagraph"/>
        <w:tabs>
          <w:tab w:val="left" w:pos="-720"/>
          <w:tab w:val="left" w:pos="720"/>
        </w:tabs>
        <w:suppressAutoHyphens/>
        <w:spacing w:after="120"/>
        <w:contextualSpacing w:val="0"/>
        <w:rPr>
          <w:i/>
          <w:sz w:val="22"/>
          <w:szCs w:val="22"/>
        </w:rPr>
      </w:pPr>
      <w:r w:rsidRPr="006F39C1">
        <w:rPr>
          <w:i/>
          <w:sz w:val="22"/>
          <w:szCs w:val="22"/>
        </w:rPr>
        <w:t xml:space="preserve">{Permitting Note: The emission calculations should be </w:t>
      </w:r>
      <w:proofErr w:type="gramStart"/>
      <w:r w:rsidRPr="006F39C1">
        <w:rPr>
          <w:i/>
          <w:sz w:val="22"/>
          <w:szCs w:val="22"/>
        </w:rPr>
        <w:t>similar to</w:t>
      </w:r>
      <w:proofErr w:type="gramEnd"/>
      <w:r w:rsidRPr="006F39C1">
        <w:rPr>
          <w:i/>
          <w:sz w:val="22"/>
          <w:szCs w:val="22"/>
        </w:rPr>
        <w:t xml:space="preserve"> the emission calculations as presented in Attachment 7 of the permittee’s additional information letter dated November 12, 2010, from their consultant Malcom Pirnie, Inc.}</w:t>
      </w:r>
    </w:p>
    <w:p w14:paraId="5519F959" w14:textId="77777777" w:rsidR="00851814" w:rsidRPr="00E9148B" w:rsidRDefault="00851814" w:rsidP="006F39C1">
      <w:pPr>
        <w:spacing w:after="120"/>
        <w:ind w:left="720"/>
        <w:rPr>
          <w:sz w:val="22"/>
          <w:szCs w:val="22"/>
        </w:rPr>
      </w:pPr>
      <w:r w:rsidRPr="00E9148B">
        <w:rPr>
          <w:sz w:val="22"/>
          <w:szCs w:val="22"/>
        </w:rPr>
        <w:t>[Rule</w:t>
      </w:r>
      <w:r w:rsidR="006473D2" w:rsidRPr="00E9148B">
        <w:rPr>
          <w:sz w:val="22"/>
          <w:szCs w:val="22"/>
        </w:rPr>
        <w:t>s</w:t>
      </w:r>
      <w:r w:rsidRPr="00E9148B">
        <w:rPr>
          <w:sz w:val="22"/>
          <w:szCs w:val="22"/>
        </w:rPr>
        <w:t xml:space="preserve"> 62-4.070(3)</w:t>
      </w:r>
      <w:r w:rsidR="006473D2" w:rsidRPr="00E9148B">
        <w:rPr>
          <w:sz w:val="22"/>
          <w:szCs w:val="22"/>
        </w:rPr>
        <w:t xml:space="preserve"> and 62-4.160(14)</w:t>
      </w:r>
      <w:r w:rsidRPr="00E9148B">
        <w:rPr>
          <w:sz w:val="22"/>
          <w:szCs w:val="22"/>
        </w:rPr>
        <w:t>, F.A.C.]</w:t>
      </w:r>
    </w:p>
    <w:p w14:paraId="607FAEE9" w14:textId="77777777" w:rsidR="00851814" w:rsidRPr="00E9148B" w:rsidRDefault="00851814" w:rsidP="00851814">
      <w:pPr>
        <w:ind w:left="720"/>
        <w:rPr>
          <w:sz w:val="22"/>
          <w:szCs w:val="22"/>
        </w:rPr>
      </w:pPr>
    </w:p>
    <w:p w14:paraId="1D6609D9" w14:textId="77777777" w:rsidR="008D112D" w:rsidRDefault="008D112D" w:rsidP="00CA2C1B">
      <w:pPr>
        <w:spacing w:after="120"/>
        <w:ind w:left="720"/>
        <w:rPr>
          <w:sz w:val="22"/>
          <w:szCs w:val="22"/>
        </w:rPr>
        <w:sectPr w:rsidR="008D112D" w:rsidSect="00BC33B4">
          <w:headerReference w:type="default" r:id="rId38"/>
          <w:pgSz w:w="12240" w:h="15840" w:code="1"/>
          <w:pgMar w:top="720" w:right="1080" w:bottom="720" w:left="1080" w:header="720" w:footer="720" w:gutter="0"/>
          <w:cols w:space="720"/>
        </w:sectPr>
      </w:pPr>
    </w:p>
    <w:p w14:paraId="6E947E34" w14:textId="77777777" w:rsidR="008D112D" w:rsidRPr="00A61FF4" w:rsidRDefault="008D112D" w:rsidP="008D112D">
      <w:pPr>
        <w:pStyle w:val="BodyText3"/>
        <w:numPr>
          <w:ilvl w:val="12"/>
          <w:numId w:val="0"/>
        </w:numPr>
        <w:rPr>
          <w:sz w:val="22"/>
          <w:szCs w:val="22"/>
        </w:rPr>
      </w:pPr>
      <w:r w:rsidRPr="00A61FF4">
        <w:rPr>
          <w:sz w:val="22"/>
          <w:szCs w:val="22"/>
        </w:rPr>
        <w:t xml:space="preserve">This section of the permit addresses the following </w:t>
      </w:r>
      <w:r w:rsidRPr="00CF0DA1">
        <w:rPr>
          <w:sz w:val="22"/>
          <w:szCs w:val="22"/>
        </w:rPr>
        <w:t xml:space="preserve">emissions </w:t>
      </w:r>
      <w:r w:rsidR="00CA44CD" w:rsidRPr="00CF0DA1">
        <w:rPr>
          <w:sz w:val="22"/>
          <w:szCs w:val="22"/>
        </w:rPr>
        <w:t>unit</w:t>
      </w:r>
      <w:r w:rsidRPr="00CF0DA1">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8D112D" w:rsidRPr="00877418" w14:paraId="24AFE852" w14:textId="77777777" w:rsidTr="005B25B2">
        <w:tc>
          <w:tcPr>
            <w:tcW w:w="794" w:type="dxa"/>
            <w:tcBorders>
              <w:top w:val="single" w:sz="12" w:space="0" w:color="auto"/>
              <w:left w:val="single" w:sz="12" w:space="0" w:color="auto"/>
              <w:bottom w:val="single" w:sz="12" w:space="0" w:color="auto"/>
              <w:right w:val="single" w:sz="12" w:space="0" w:color="auto"/>
            </w:tcBorders>
          </w:tcPr>
          <w:p w14:paraId="51BA8FD2" w14:textId="77777777" w:rsidR="008D112D" w:rsidRPr="00652D24" w:rsidRDefault="008D112D" w:rsidP="005B25B2">
            <w:pPr>
              <w:jc w:val="center"/>
              <w:rPr>
                <w:b/>
              </w:rPr>
            </w:pPr>
            <w:r w:rsidRPr="00652D24">
              <w:rPr>
                <w:b/>
              </w:rPr>
              <w:t>ID No.</w:t>
            </w:r>
          </w:p>
        </w:tc>
        <w:tc>
          <w:tcPr>
            <w:tcW w:w="9360" w:type="dxa"/>
            <w:tcBorders>
              <w:top w:val="single" w:sz="12" w:space="0" w:color="auto"/>
              <w:left w:val="single" w:sz="12" w:space="0" w:color="auto"/>
              <w:bottom w:val="single" w:sz="12" w:space="0" w:color="auto"/>
              <w:right w:val="single" w:sz="12" w:space="0" w:color="auto"/>
            </w:tcBorders>
          </w:tcPr>
          <w:p w14:paraId="7D2C39BC" w14:textId="77777777" w:rsidR="008D112D" w:rsidRPr="00652D24" w:rsidRDefault="008D112D" w:rsidP="005B25B2">
            <w:r w:rsidRPr="00652D24">
              <w:rPr>
                <w:b/>
              </w:rPr>
              <w:t>Emission</w:t>
            </w:r>
            <w:r w:rsidR="00CA44CD">
              <w:rPr>
                <w:b/>
              </w:rPr>
              <w:t>s</w:t>
            </w:r>
            <w:r w:rsidRPr="00652D24">
              <w:rPr>
                <w:b/>
              </w:rPr>
              <w:t xml:space="preserve"> Unit Description</w:t>
            </w:r>
          </w:p>
        </w:tc>
      </w:tr>
      <w:tr w:rsidR="008D112D" w:rsidRPr="00877418" w14:paraId="0EA52DF2" w14:textId="77777777" w:rsidTr="005B25B2">
        <w:tc>
          <w:tcPr>
            <w:tcW w:w="794" w:type="dxa"/>
            <w:tcBorders>
              <w:top w:val="single" w:sz="8" w:space="0" w:color="auto"/>
              <w:left w:val="single" w:sz="12" w:space="0" w:color="auto"/>
              <w:bottom w:val="single" w:sz="12" w:space="0" w:color="auto"/>
              <w:right w:val="single" w:sz="12" w:space="0" w:color="auto"/>
            </w:tcBorders>
          </w:tcPr>
          <w:p w14:paraId="0B70518E" w14:textId="77777777" w:rsidR="008D112D" w:rsidRPr="00652D24" w:rsidRDefault="00CA44CD" w:rsidP="005B25B2">
            <w:pPr>
              <w:jc w:val="center"/>
            </w:pPr>
            <w:r>
              <w:t>012</w:t>
            </w:r>
          </w:p>
        </w:tc>
        <w:tc>
          <w:tcPr>
            <w:tcW w:w="9360" w:type="dxa"/>
            <w:tcBorders>
              <w:top w:val="single" w:sz="8" w:space="0" w:color="auto"/>
              <w:left w:val="single" w:sz="12" w:space="0" w:color="auto"/>
              <w:bottom w:val="single" w:sz="12" w:space="0" w:color="auto"/>
              <w:right w:val="single" w:sz="12" w:space="0" w:color="auto"/>
            </w:tcBorders>
          </w:tcPr>
          <w:p w14:paraId="6EF57E2A" w14:textId="77777777" w:rsidR="00CF0DA1" w:rsidRPr="00E20FD0" w:rsidRDefault="00CF0DA1" w:rsidP="00CF0DA1">
            <w:r w:rsidRPr="00E20FD0">
              <w:t xml:space="preserve">Ship Unloading Material to Trucks: Material received by ship is transferred from the ship’s hold(s) by clamshell(s) or by the ship’s belted </w:t>
            </w:r>
            <w:r w:rsidR="006C0980" w:rsidRPr="00E20FD0">
              <w:t>self-unloading</w:t>
            </w:r>
            <w:r w:rsidRPr="00E20FD0">
              <w:t xml:space="preserve"> equipment at a maximum transfer rate of 600 tons/hr. based on a daily average.  The clamshell(s) or ship’s belted </w:t>
            </w:r>
            <w:r w:rsidR="006C0980" w:rsidRPr="00E20FD0">
              <w:t>self-unloading</w:t>
            </w:r>
            <w:r w:rsidRPr="00E20FD0">
              <w:t xml:space="preserve"> equipment then transfers the material to four (4) individual single hoppers, or to two (2) double hoppers, or to two (2) individual hoppers and one (1) double hopper.  A double hopper consists of two (2) individual hoppers placed side by side with a common material splitter.  Each individual hopper receives material at a maximum rate of 300 tons/hr. based on a daily average.  The common material splitter for the double hopper is considered to transfer 50% of the amount of material it receives to each individual hopper based on a daily average.  Under each individual hopper is a truck loading station where material is transferred to a truck.  Each individual hopper is capable of transferring material to a truck located under the hopper for off-site shipment, to outside storage piles, to the radial stacker belt’s hopper, or to inside storage at a maximum transfer rate of 300 tons/hr. based on a daily average.</w:t>
            </w:r>
          </w:p>
          <w:p w14:paraId="5AF5F955" w14:textId="77777777" w:rsidR="00CF0DA1" w:rsidRPr="00E20FD0" w:rsidRDefault="00CF0DA1" w:rsidP="00CF0DA1"/>
          <w:p w14:paraId="296B1742" w14:textId="77777777" w:rsidR="00CF0DA1" w:rsidRPr="00E20FD0" w:rsidRDefault="00CF0DA1" w:rsidP="00CF0DA1">
            <w:r w:rsidRPr="00E20FD0">
              <w:t>The four (4) individual hoppers are designated as Hopper Nos. 1, 2, 5, and 6.</w:t>
            </w:r>
          </w:p>
          <w:p w14:paraId="0C680F9A" w14:textId="77777777" w:rsidR="00CF0DA1" w:rsidRPr="00E20FD0" w:rsidRDefault="00CF0DA1" w:rsidP="00CF0DA1"/>
          <w:p w14:paraId="0F2B4B82" w14:textId="77777777" w:rsidR="00CF0DA1" w:rsidRPr="00E20FD0" w:rsidRDefault="00CF0DA1" w:rsidP="00CF0DA1">
            <w:r w:rsidRPr="00E20FD0">
              <w:t xml:space="preserve">The equipment may also be located at the facility’s </w:t>
            </w:r>
            <w:proofErr w:type="spellStart"/>
            <w:r w:rsidRPr="00E20FD0">
              <w:t>Tampaplex</w:t>
            </w:r>
            <w:proofErr w:type="spellEnd"/>
            <w:r w:rsidRPr="00E20FD0">
              <w:t xml:space="preserve"> Terminal located at Port Sutton in Tampa, which is permitted separately and not considered part of this facility.</w:t>
            </w:r>
          </w:p>
          <w:p w14:paraId="0AFC756C" w14:textId="77777777" w:rsidR="00CF0DA1" w:rsidRPr="00E20FD0" w:rsidRDefault="00CF0DA1" w:rsidP="00CF0DA1"/>
          <w:p w14:paraId="123176BF" w14:textId="77777777" w:rsidR="008D112D" w:rsidRPr="00652D24" w:rsidRDefault="00CF0DA1" w:rsidP="00CF0DA1">
            <w:pPr>
              <w:rPr>
                <w:bCs/>
              </w:rPr>
            </w:pPr>
            <w:r w:rsidRPr="00E20FD0">
              <w:t>The clamshell(s) may be ship’s gear or barge mounted equipment.</w:t>
            </w:r>
          </w:p>
        </w:tc>
      </w:tr>
    </w:tbl>
    <w:p w14:paraId="71E044FF" w14:textId="77777777" w:rsidR="008D112D" w:rsidRDefault="008D112D" w:rsidP="008D112D">
      <w:pPr>
        <w:rPr>
          <w:b/>
          <w:caps/>
          <w:sz w:val="22"/>
          <w:szCs w:val="22"/>
        </w:rPr>
      </w:pPr>
    </w:p>
    <w:p w14:paraId="43C3F1A8" w14:textId="77777777" w:rsidR="008D112D" w:rsidRPr="00845DA5" w:rsidRDefault="008D112D" w:rsidP="008D112D">
      <w:pPr>
        <w:spacing w:after="120"/>
        <w:rPr>
          <w:b/>
          <w:caps/>
          <w:sz w:val="22"/>
          <w:szCs w:val="22"/>
        </w:rPr>
      </w:pPr>
      <w:r w:rsidRPr="00845DA5">
        <w:rPr>
          <w:b/>
          <w:caps/>
          <w:sz w:val="22"/>
          <w:szCs w:val="22"/>
        </w:rPr>
        <w:t>Performance Restrictions</w:t>
      </w:r>
    </w:p>
    <w:p w14:paraId="4F1AA028" w14:textId="77777777" w:rsidR="00CF0DA1" w:rsidRDefault="008D112D" w:rsidP="00F1744C">
      <w:pPr>
        <w:numPr>
          <w:ilvl w:val="0"/>
          <w:numId w:val="14"/>
        </w:numPr>
        <w:suppressAutoHyphens/>
        <w:spacing w:after="120"/>
        <w:rPr>
          <w:sz w:val="22"/>
          <w:szCs w:val="22"/>
        </w:rPr>
      </w:pPr>
      <w:bookmarkStart w:id="28" w:name="_Ref522620888"/>
      <w:r w:rsidRPr="00845DA5">
        <w:rPr>
          <w:sz w:val="22"/>
          <w:szCs w:val="22"/>
          <w:u w:val="single"/>
        </w:rPr>
        <w:t>Permitted Capacity</w:t>
      </w:r>
      <w:r w:rsidRPr="00845DA5">
        <w:rPr>
          <w:sz w:val="22"/>
          <w:szCs w:val="22"/>
        </w:rPr>
        <w:t xml:space="preserve">:  </w:t>
      </w:r>
      <w:r w:rsidR="00CF0DA1">
        <w:rPr>
          <w:sz w:val="22"/>
          <w:szCs w:val="22"/>
        </w:rPr>
        <w:t>The maximum material transfer rates are as follows:</w:t>
      </w:r>
      <w:bookmarkEnd w:id="28"/>
    </w:p>
    <w:p w14:paraId="4B7F0E79" w14:textId="77777777" w:rsidR="00CF0DA1" w:rsidRDefault="00CF0DA1" w:rsidP="00F1744C">
      <w:pPr>
        <w:numPr>
          <w:ilvl w:val="1"/>
          <w:numId w:val="14"/>
        </w:numPr>
        <w:suppressAutoHyphens/>
        <w:spacing w:after="120"/>
        <w:ind w:left="1080"/>
        <w:rPr>
          <w:sz w:val="22"/>
          <w:szCs w:val="22"/>
        </w:rPr>
      </w:pPr>
      <w:r>
        <w:rPr>
          <w:sz w:val="22"/>
          <w:szCs w:val="22"/>
        </w:rPr>
        <w:t>Ship’s hold(s) to Clamshell(s)/Ship’s belted self-unloading equipment: 600 tons/hr.* based on a daily average.</w:t>
      </w:r>
    </w:p>
    <w:p w14:paraId="645B2008" w14:textId="77777777" w:rsidR="007E52B2" w:rsidRPr="007E52B2" w:rsidRDefault="007E52B2" w:rsidP="00F1744C">
      <w:pPr>
        <w:numPr>
          <w:ilvl w:val="1"/>
          <w:numId w:val="14"/>
        </w:numPr>
        <w:suppressAutoHyphens/>
        <w:spacing w:after="120"/>
        <w:ind w:left="1080"/>
        <w:rPr>
          <w:sz w:val="22"/>
          <w:szCs w:val="22"/>
        </w:rPr>
      </w:pPr>
      <w:r w:rsidRPr="007E52B2">
        <w:rPr>
          <w:sz w:val="22"/>
          <w:szCs w:val="22"/>
        </w:rPr>
        <w:t>Clamshell(s) / Ship’s belted self-unloading equipment to Hopper No. 1, 2, 5 or 6: 300 tons/hr. based on a daily average.</w:t>
      </w:r>
    </w:p>
    <w:p w14:paraId="16E8B836" w14:textId="77777777" w:rsidR="007E52B2" w:rsidRPr="007E52B2" w:rsidRDefault="007E52B2" w:rsidP="00F1744C">
      <w:pPr>
        <w:numPr>
          <w:ilvl w:val="1"/>
          <w:numId w:val="14"/>
        </w:numPr>
        <w:suppressAutoHyphens/>
        <w:spacing w:after="120"/>
        <w:ind w:left="1080"/>
        <w:rPr>
          <w:sz w:val="22"/>
          <w:szCs w:val="22"/>
        </w:rPr>
      </w:pPr>
      <w:r w:rsidRPr="007E52B2">
        <w:rPr>
          <w:sz w:val="22"/>
          <w:szCs w:val="22"/>
        </w:rPr>
        <w:t>Clamshell(s) / Ship’s belted self-unloading equipment to a Double Hopper with a common material splitter: 600 tons/hr. based on a daily average.</w:t>
      </w:r>
    </w:p>
    <w:p w14:paraId="78EFB945" w14:textId="77777777" w:rsidR="007E52B2" w:rsidRPr="007E52B2" w:rsidRDefault="007E52B2" w:rsidP="00F1744C">
      <w:pPr>
        <w:numPr>
          <w:ilvl w:val="1"/>
          <w:numId w:val="14"/>
        </w:numPr>
        <w:suppressAutoHyphens/>
        <w:spacing w:after="120"/>
        <w:ind w:left="1080"/>
        <w:rPr>
          <w:sz w:val="22"/>
          <w:szCs w:val="22"/>
        </w:rPr>
      </w:pPr>
      <w:r w:rsidRPr="007E52B2">
        <w:rPr>
          <w:sz w:val="22"/>
          <w:szCs w:val="22"/>
        </w:rPr>
        <w:t>Hopper No. 1,2, 5 or 6 to Truck: 300 tons/hr.** based on a daily average.</w:t>
      </w:r>
    </w:p>
    <w:p w14:paraId="1FA37B1D" w14:textId="77777777" w:rsidR="007E52B2" w:rsidRPr="007E52B2" w:rsidRDefault="00254EAF" w:rsidP="00254EAF">
      <w:pPr>
        <w:suppressAutoHyphens/>
        <w:spacing w:after="120"/>
        <w:ind w:left="1440" w:hanging="360"/>
        <w:rPr>
          <w:sz w:val="22"/>
          <w:szCs w:val="22"/>
        </w:rPr>
      </w:pPr>
      <w:r>
        <w:rPr>
          <w:sz w:val="22"/>
          <w:szCs w:val="22"/>
        </w:rPr>
        <w:t>*</w:t>
      </w:r>
      <w:r>
        <w:rPr>
          <w:sz w:val="22"/>
          <w:szCs w:val="22"/>
        </w:rPr>
        <w:tab/>
      </w:r>
      <w:r w:rsidR="007E52B2" w:rsidRPr="007E52B2">
        <w:rPr>
          <w:sz w:val="22"/>
          <w:szCs w:val="22"/>
        </w:rPr>
        <w:t>Compliance with this value shall be based on the amount of material transferred from the clamshell(s) / Ship’s belted self-unloading equipment to the hopper(s) or common material splitter.  See recordkeeping requirements below.</w:t>
      </w:r>
    </w:p>
    <w:p w14:paraId="5DB6C281" w14:textId="77777777" w:rsidR="007E52B2" w:rsidRPr="007E52B2" w:rsidRDefault="007E52B2" w:rsidP="00254EAF">
      <w:pPr>
        <w:suppressAutoHyphens/>
        <w:spacing w:after="120"/>
        <w:ind w:left="1440" w:hanging="360"/>
        <w:rPr>
          <w:sz w:val="22"/>
          <w:szCs w:val="22"/>
        </w:rPr>
      </w:pPr>
      <w:r w:rsidRPr="007E52B2">
        <w:rPr>
          <w:sz w:val="22"/>
          <w:szCs w:val="22"/>
        </w:rPr>
        <w:t>*</w:t>
      </w:r>
      <w:r w:rsidR="00254EAF">
        <w:rPr>
          <w:sz w:val="22"/>
          <w:szCs w:val="22"/>
        </w:rPr>
        <w:t xml:space="preserve">* </w:t>
      </w:r>
      <w:r w:rsidR="00254EAF">
        <w:rPr>
          <w:sz w:val="22"/>
          <w:szCs w:val="22"/>
        </w:rPr>
        <w:tab/>
      </w:r>
      <w:r w:rsidRPr="007E52B2">
        <w:rPr>
          <w:sz w:val="22"/>
          <w:szCs w:val="22"/>
        </w:rPr>
        <w:t>Compliance with this value shall be based on the amount of material transferred from the clamshell(s) / Ship’s belted self-unloading equipment to the hopper or 50% of the material transferred to the common material splitter.  See recordkeeping requirements below.</w:t>
      </w:r>
    </w:p>
    <w:p w14:paraId="4750A6D4" w14:textId="77777777" w:rsidR="007E52B2" w:rsidRPr="007E52B2" w:rsidRDefault="007E52B2" w:rsidP="007E52B2">
      <w:pPr>
        <w:pStyle w:val="ListParagraph"/>
        <w:tabs>
          <w:tab w:val="left" w:pos="700"/>
        </w:tabs>
        <w:suppressAutoHyphens/>
        <w:spacing w:before="120"/>
        <w:ind w:left="360"/>
        <w:rPr>
          <w:sz w:val="22"/>
          <w:szCs w:val="22"/>
        </w:rPr>
      </w:pPr>
      <w:r>
        <w:rPr>
          <w:sz w:val="22"/>
          <w:szCs w:val="22"/>
        </w:rPr>
        <w:tab/>
      </w:r>
      <w:r w:rsidRPr="007E52B2">
        <w:rPr>
          <w:sz w:val="22"/>
          <w:szCs w:val="22"/>
        </w:rPr>
        <w:t xml:space="preserve">[Construction Permit No. 0810004-019-AC </w:t>
      </w:r>
      <w:r>
        <w:rPr>
          <w:sz w:val="22"/>
          <w:szCs w:val="22"/>
        </w:rPr>
        <w:t xml:space="preserve">and </w:t>
      </w:r>
      <w:r w:rsidRPr="007E52B2">
        <w:rPr>
          <w:sz w:val="22"/>
          <w:szCs w:val="22"/>
        </w:rPr>
        <w:t>Rules 62-4.070(3) and 62-210.200(PTE), F.A.C.]</w:t>
      </w:r>
    </w:p>
    <w:p w14:paraId="7C1CF64B" w14:textId="77777777" w:rsidR="008D112D" w:rsidRPr="00845DA5" w:rsidRDefault="008D112D" w:rsidP="00CF0DA1">
      <w:pPr>
        <w:rPr>
          <w:sz w:val="22"/>
          <w:szCs w:val="22"/>
        </w:rPr>
      </w:pPr>
    </w:p>
    <w:p w14:paraId="7E218EEF" w14:textId="77777777" w:rsidR="008D112D" w:rsidRDefault="002D5D0C" w:rsidP="00F1744C">
      <w:pPr>
        <w:numPr>
          <w:ilvl w:val="0"/>
          <w:numId w:val="14"/>
        </w:numPr>
        <w:suppressAutoHyphens/>
        <w:spacing w:after="120"/>
        <w:rPr>
          <w:sz w:val="22"/>
          <w:szCs w:val="22"/>
        </w:rPr>
      </w:pPr>
      <w:r>
        <w:rPr>
          <w:sz w:val="22"/>
          <w:szCs w:val="22"/>
          <w:u w:val="single"/>
        </w:rPr>
        <w:t>Operating Requirements</w:t>
      </w:r>
      <w:r w:rsidR="008D112D" w:rsidRPr="00845DA5">
        <w:rPr>
          <w:sz w:val="22"/>
          <w:szCs w:val="22"/>
        </w:rPr>
        <w:t xml:space="preserve">:  </w:t>
      </w:r>
      <w:r>
        <w:rPr>
          <w:sz w:val="22"/>
          <w:szCs w:val="22"/>
        </w:rPr>
        <w:t>The permittee shall comply with the following:</w:t>
      </w:r>
      <w:r w:rsidR="008D112D" w:rsidRPr="00845DA5">
        <w:rPr>
          <w:sz w:val="22"/>
          <w:szCs w:val="22"/>
        </w:rPr>
        <w:t xml:space="preserve">  </w:t>
      </w:r>
    </w:p>
    <w:p w14:paraId="6875520B" w14:textId="77777777" w:rsidR="002D5D0C" w:rsidRDefault="002D5D0C" w:rsidP="00F1744C">
      <w:pPr>
        <w:numPr>
          <w:ilvl w:val="1"/>
          <w:numId w:val="14"/>
        </w:numPr>
        <w:suppressAutoHyphens/>
        <w:spacing w:after="120"/>
        <w:ind w:left="1080"/>
        <w:rPr>
          <w:sz w:val="22"/>
          <w:szCs w:val="22"/>
        </w:rPr>
      </w:pPr>
      <w:r w:rsidRPr="002D5D0C">
        <w:rPr>
          <w:sz w:val="22"/>
          <w:szCs w:val="22"/>
        </w:rPr>
        <w:t>The hoppers associated with Emission Unit No. 012 shall each be clearly marked/labeled such as “HOPPER No. 1”, “HOPPER No. 2”, “HOPPER No. 5”, and “HOPPER No. 6”.</w:t>
      </w:r>
    </w:p>
    <w:p w14:paraId="77D96D7F" w14:textId="77777777" w:rsidR="002D5D0C" w:rsidRDefault="002D5D0C" w:rsidP="00F1744C">
      <w:pPr>
        <w:numPr>
          <w:ilvl w:val="1"/>
          <w:numId w:val="14"/>
        </w:numPr>
        <w:suppressAutoHyphens/>
        <w:spacing w:after="120"/>
        <w:ind w:left="1080"/>
        <w:rPr>
          <w:sz w:val="22"/>
          <w:szCs w:val="22"/>
        </w:rPr>
      </w:pPr>
      <w:r w:rsidRPr="002D5D0C">
        <w:rPr>
          <w:sz w:val="22"/>
          <w:szCs w:val="22"/>
        </w:rPr>
        <w:t>Emission Unit Nos. 012 and 013 may operate simultaneously.</w:t>
      </w:r>
    </w:p>
    <w:p w14:paraId="6B4AAADA" w14:textId="77777777" w:rsidR="002D5D0C" w:rsidRDefault="002D5D0C" w:rsidP="002D5D0C">
      <w:pPr>
        <w:suppressAutoHyphens/>
        <w:spacing w:after="120"/>
        <w:ind w:left="360" w:firstLine="360"/>
        <w:rPr>
          <w:sz w:val="22"/>
          <w:szCs w:val="22"/>
        </w:rPr>
      </w:pPr>
      <w:r w:rsidRPr="007E52B2">
        <w:rPr>
          <w:sz w:val="22"/>
          <w:szCs w:val="22"/>
        </w:rPr>
        <w:t xml:space="preserve">[Construction Permit No. 0810004-019-AC </w:t>
      </w:r>
      <w:r>
        <w:rPr>
          <w:sz w:val="22"/>
          <w:szCs w:val="22"/>
        </w:rPr>
        <w:t xml:space="preserve">and </w:t>
      </w:r>
      <w:r w:rsidRPr="007E52B2">
        <w:rPr>
          <w:sz w:val="22"/>
          <w:szCs w:val="22"/>
        </w:rPr>
        <w:t>Rules 62-4.070(3) and 62-210.200(PTE), F.A.C.]</w:t>
      </w:r>
    </w:p>
    <w:p w14:paraId="2A896801" w14:textId="77777777" w:rsidR="008D112D" w:rsidRDefault="008D112D" w:rsidP="008D112D">
      <w:pPr>
        <w:pStyle w:val="Heading5"/>
        <w:spacing w:before="0" w:after="0"/>
        <w:rPr>
          <w:rFonts w:ascii="Times New Roman" w:hAnsi="Times New Roman"/>
          <w:i w:val="0"/>
          <w:caps/>
          <w:sz w:val="22"/>
          <w:szCs w:val="22"/>
        </w:rPr>
      </w:pPr>
    </w:p>
    <w:p w14:paraId="7467BD1C"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4ACED7B4" w14:textId="77777777" w:rsidR="00A90A8B" w:rsidRDefault="00A90A8B" w:rsidP="00F1744C">
      <w:pPr>
        <w:numPr>
          <w:ilvl w:val="0"/>
          <w:numId w:val="14"/>
        </w:numPr>
        <w:suppressAutoHyphens/>
        <w:spacing w:after="120"/>
        <w:ind w:left="720" w:hanging="720"/>
        <w:rPr>
          <w:sz w:val="22"/>
          <w:szCs w:val="22"/>
        </w:rPr>
      </w:pPr>
      <w:bookmarkStart w:id="29" w:name="_Ref522619716"/>
      <w:r>
        <w:rPr>
          <w:sz w:val="22"/>
          <w:szCs w:val="22"/>
          <w:u w:val="single"/>
        </w:rPr>
        <w:t>Visible Emissions</w:t>
      </w:r>
      <w:r w:rsidR="008D112D" w:rsidRPr="00845DA5">
        <w:rPr>
          <w:sz w:val="22"/>
          <w:szCs w:val="22"/>
        </w:rPr>
        <w:t>:</w:t>
      </w:r>
      <w:r>
        <w:rPr>
          <w:sz w:val="22"/>
          <w:szCs w:val="22"/>
        </w:rPr>
        <w:t xml:space="preserve">  </w:t>
      </w:r>
      <w:r w:rsidRPr="00A90A8B">
        <w:rPr>
          <w:sz w:val="22"/>
          <w:szCs w:val="22"/>
        </w:rPr>
        <w:t>Visible emissions from each of the following emission points shall not be equal to or greater than 20% opacity:</w:t>
      </w:r>
      <w:bookmarkEnd w:id="29"/>
    </w:p>
    <w:p w14:paraId="7C35EA08" w14:textId="77777777" w:rsidR="00792C56" w:rsidRPr="00E64DB3" w:rsidRDefault="00792C56" w:rsidP="00792C56">
      <w:pPr>
        <w:suppressAutoHyphens/>
        <w:spacing w:after="120"/>
        <w:ind w:left="2880" w:hanging="2160"/>
        <w:rPr>
          <w:sz w:val="22"/>
          <w:szCs w:val="22"/>
        </w:rPr>
      </w:pPr>
      <w:r w:rsidRPr="00E64DB3">
        <w:rPr>
          <w:sz w:val="22"/>
          <w:szCs w:val="22"/>
        </w:rPr>
        <w:t>Emission Point No. 1 – Ship’s Hold(s) to Clamshell(s)</w:t>
      </w:r>
    </w:p>
    <w:p w14:paraId="3B602659" w14:textId="77777777" w:rsidR="00792C56" w:rsidRPr="00E64DB3" w:rsidRDefault="00792C56" w:rsidP="00792C56">
      <w:pPr>
        <w:suppressAutoHyphens/>
        <w:spacing w:after="120"/>
        <w:ind w:left="2880" w:hanging="2160"/>
        <w:rPr>
          <w:sz w:val="22"/>
          <w:szCs w:val="22"/>
        </w:rPr>
      </w:pPr>
      <w:r w:rsidRPr="00E64DB3">
        <w:rPr>
          <w:sz w:val="22"/>
          <w:szCs w:val="22"/>
        </w:rPr>
        <w:t xml:space="preserve">Emission Point No. 2 – Clamshell(s)/Ship’s belted </w:t>
      </w:r>
      <w:r w:rsidR="00583956" w:rsidRPr="00E64DB3">
        <w:rPr>
          <w:sz w:val="22"/>
          <w:szCs w:val="22"/>
        </w:rPr>
        <w:t>self-unloading</w:t>
      </w:r>
      <w:r w:rsidRPr="00E64DB3">
        <w:rPr>
          <w:sz w:val="22"/>
          <w:szCs w:val="22"/>
        </w:rPr>
        <w:t xml:space="preserve"> equipment to Hopper No. 1</w:t>
      </w:r>
    </w:p>
    <w:p w14:paraId="72ABFE78" w14:textId="77777777" w:rsidR="00792C56" w:rsidRPr="00E64DB3" w:rsidRDefault="00792C56" w:rsidP="00792C56">
      <w:pPr>
        <w:suppressAutoHyphens/>
        <w:spacing w:after="120"/>
        <w:ind w:left="2880" w:hanging="2160"/>
        <w:rPr>
          <w:sz w:val="22"/>
          <w:szCs w:val="22"/>
        </w:rPr>
      </w:pPr>
      <w:r w:rsidRPr="00E64DB3">
        <w:rPr>
          <w:sz w:val="22"/>
          <w:szCs w:val="22"/>
        </w:rPr>
        <w:t xml:space="preserve">Emission Point No. 3 – Clamshell(s)/Ship’s belted </w:t>
      </w:r>
      <w:r w:rsidR="00583956" w:rsidRPr="00E64DB3">
        <w:rPr>
          <w:sz w:val="22"/>
          <w:szCs w:val="22"/>
        </w:rPr>
        <w:t>self-unloading</w:t>
      </w:r>
      <w:r w:rsidRPr="00E64DB3">
        <w:rPr>
          <w:sz w:val="22"/>
          <w:szCs w:val="22"/>
        </w:rPr>
        <w:t xml:space="preserve"> equipment to Hopper No. 2</w:t>
      </w:r>
    </w:p>
    <w:p w14:paraId="4B4E2F23" w14:textId="77777777" w:rsidR="00792C56" w:rsidRPr="00E64DB3" w:rsidRDefault="00792C56" w:rsidP="00792C56">
      <w:pPr>
        <w:suppressAutoHyphens/>
        <w:spacing w:after="120"/>
        <w:ind w:left="2880" w:hanging="2160"/>
        <w:rPr>
          <w:sz w:val="22"/>
          <w:szCs w:val="22"/>
        </w:rPr>
      </w:pPr>
      <w:r w:rsidRPr="00E64DB3">
        <w:rPr>
          <w:sz w:val="22"/>
          <w:szCs w:val="22"/>
        </w:rPr>
        <w:t>Emission Point No. 4 – Hopper No. 1 to Truck</w:t>
      </w:r>
    </w:p>
    <w:p w14:paraId="11734123" w14:textId="77777777" w:rsidR="00792C56" w:rsidRPr="00E64DB3" w:rsidRDefault="00792C56" w:rsidP="00792C56">
      <w:pPr>
        <w:suppressAutoHyphens/>
        <w:spacing w:after="120"/>
        <w:ind w:left="2880" w:hanging="2160"/>
        <w:rPr>
          <w:sz w:val="22"/>
          <w:szCs w:val="22"/>
        </w:rPr>
      </w:pPr>
      <w:r w:rsidRPr="00E64DB3">
        <w:rPr>
          <w:sz w:val="22"/>
          <w:szCs w:val="22"/>
        </w:rPr>
        <w:t>Emission Point No. 5 – Hopper No. 2 to Truck</w:t>
      </w:r>
    </w:p>
    <w:p w14:paraId="0D969304" w14:textId="77777777" w:rsidR="00792C56" w:rsidRPr="00E64DB3" w:rsidRDefault="00792C56" w:rsidP="00792C56">
      <w:pPr>
        <w:suppressAutoHyphens/>
        <w:spacing w:after="120"/>
        <w:ind w:left="2880" w:hanging="2160"/>
        <w:rPr>
          <w:sz w:val="22"/>
          <w:szCs w:val="22"/>
        </w:rPr>
      </w:pPr>
      <w:r w:rsidRPr="00E64DB3">
        <w:rPr>
          <w:sz w:val="22"/>
          <w:szCs w:val="22"/>
        </w:rPr>
        <w:t xml:space="preserve">Emission Point No. 6 – Clamshell(s)/Ship’s belted </w:t>
      </w:r>
      <w:r w:rsidR="00583956" w:rsidRPr="00E64DB3">
        <w:rPr>
          <w:sz w:val="22"/>
          <w:szCs w:val="22"/>
        </w:rPr>
        <w:t>self-unloading</w:t>
      </w:r>
      <w:r>
        <w:rPr>
          <w:sz w:val="22"/>
          <w:szCs w:val="22"/>
        </w:rPr>
        <w:t xml:space="preserve"> equipment to a common material </w:t>
      </w:r>
      <w:r w:rsidRPr="00E64DB3">
        <w:rPr>
          <w:sz w:val="22"/>
          <w:szCs w:val="22"/>
        </w:rPr>
        <w:t>splitter on a double hopper.</w:t>
      </w:r>
    </w:p>
    <w:p w14:paraId="6492B5E0" w14:textId="77777777" w:rsidR="00792C56" w:rsidRPr="00E64DB3" w:rsidRDefault="00792C56" w:rsidP="00792C56">
      <w:pPr>
        <w:suppressAutoHyphens/>
        <w:spacing w:after="120"/>
        <w:ind w:left="2880" w:hanging="2160"/>
        <w:rPr>
          <w:sz w:val="22"/>
          <w:szCs w:val="22"/>
        </w:rPr>
      </w:pPr>
      <w:r w:rsidRPr="00E64DB3">
        <w:rPr>
          <w:sz w:val="22"/>
          <w:szCs w:val="22"/>
        </w:rPr>
        <w:t xml:space="preserve">Emission Point No. 7 </w:t>
      </w:r>
      <w:r w:rsidR="00965647" w:rsidRPr="00E64DB3">
        <w:rPr>
          <w:sz w:val="22"/>
          <w:szCs w:val="22"/>
        </w:rPr>
        <w:t>–</w:t>
      </w:r>
      <w:r w:rsidRPr="00E64DB3">
        <w:rPr>
          <w:sz w:val="22"/>
          <w:szCs w:val="22"/>
        </w:rPr>
        <w:t xml:space="preserve"> Clamshell(s)/Ship’s belted </w:t>
      </w:r>
      <w:r w:rsidR="00583956" w:rsidRPr="00E64DB3">
        <w:rPr>
          <w:sz w:val="22"/>
          <w:szCs w:val="22"/>
        </w:rPr>
        <w:t>self-unloading</w:t>
      </w:r>
      <w:r w:rsidRPr="00E64DB3">
        <w:rPr>
          <w:sz w:val="22"/>
          <w:szCs w:val="22"/>
        </w:rPr>
        <w:t xml:space="preserve"> equipment to Hopper No. 5</w:t>
      </w:r>
    </w:p>
    <w:p w14:paraId="6B583FC5" w14:textId="77777777" w:rsidR="00792C56" w:rsidRPr="00E64DB3" w:rsidRDefault="00792C56" w:rsidP="00792C56">
      <w:pPr>
        <w:suppressAutoHyphens/>
        <w:spacing w:after="120"/>
        <w:ind w:left="2880" w:hanging="2160"/>
        <w:rPr>
          <w:sz w:val="22"/>
          <w:szCs w:val="22"/>
        </w:rPr>
      </w:pPr>
      <w:r w:rsidRPr="00E64DB3">
        <w:rPr>
          <w:sz w:val="22"/>
          <w:szCs w:val="22"/>
        </w:rPr>
        <w:t xml:space="preserve">Emission Point No. 8 </w:t>
      </w:r>
      <w:r w:rsidR="00965647" w:rsidRPr="00E64DB3">
        <w:rPr>
          <w:sz w:val="22"/>
          <w:szCs w:val="22"/>
        </w:rPr>
        <w:t>–</w:t>
      </w:r>
      <w:r w:rsidR="00965647">
        <w:rPr>
          <w:sz w:val="22"/>
          <w:szCs w:val="22"/>
        </w:rPr>
        <w:t xml:space="preserve"> </w:t>
      </w:r>
      <w:r w:rsidRPr="00E64DB3">
        <w:rPr>
          <w:sz w:val="22"/>
          <w:szCs w:val="22"/>
        </w:rPr>
        <w:t xml:space="preserve">Clamshell(s)/Ship’s belted </w:t>
      </w:r>
      <w:r w:rsidR="00583956" w:rsidRPr="00E64DB3">
        <w:rPr>
          <w:sz w:val="22"/>
          <w:szCs w:val="22"/>
        </w:rPr>
        <w:t>self-unloading</w:t>
      </w:r>
      <w:r w:rsidRPr="00E64DB3">
        <w:rPr>
          <w:sz w:val="22"/>
          <w:szCs w:val="22"/>
        </w:rPr>
        <w:t xml:space="preserve"> equipment to Hopper No. 6</w:t>
      </w:r>
    </w:p>
    <w:p w14:paraId="339349E6" w14:textId="77777777" w:rsidR="00792C56" w:rsidRPr="00E64DB3" w:rsidRDefault="00792C56" w:rsidP="00792C56">
      <w:pPr>
        <w:suppressAutoHyphens/>
        <w:spacing w:after="120"/>
        <w:ind w:left="2880" w:hanging="2160"/>
        <w:rPr>
          <w:sz w:val="22"/>
          <w:szCs w:val="22"/>
        </w:rPr>
      </w:pPr>
      <w:r w:rsidRPr="00E64DB3">
        <w:rPr>
          <w:sz w:val="22"/>
          <w:szCs w:val="22"/>
        </w:rPr>
        <w:t>Emission Point No. 9 – Hopper No. 5 to Truck</w:t>
      </w:r>
    </w:p>
    <w:p w14:paraId="3486D499" w14:textId="77777777" w:rsidR="00792C56" w:rsidRPr="00E64DB3" w:rsidRDefault="00792C56" w:rsidP="00792C56">
      <w:pPr>
        <w:suppressAutoHyphens/>
        <w:spacing w:after="120"/>
        <w:ind w:left="2880" w:hanging="2160"/>
        <w:rPr>
          <w:sz w:val="22"/>
          <w:szCs w:val="22"/>
        </w:rPr>
      </w:pPr>
      <w:r w:rsidRPr="00E64DB3">
        <w:rPr>
          <w:sz w:val="22"/>
          <w:szCs w:val="22"/>
        </w:rPr>
        <w:t>Emission Point No. 10 – Hopper No. 6 to Truck</w:t>
      </w:r>
    </w:p>
    <w:p w14:paraId="3396B578" w14:textId="77777777" w:rsidR="00792C56" w:rsidRPr="00E64DB3" w:rsidRDefault="00792C56" w:rsidP="00792C56">
      <w:pPr>
        <w:suppressAutoHyphens/>
        <w:ind w:left="2880" w:hanging="2160"/>
        <w:rPr>
          <w:sz w:val="22"/>
          <w:szCs w:val="22"/>
        </w:rPr>
      </w:pPr>
      <w:r>
        <w:rPr>
          <w:sz w:val="22"/>
          <w:szCs w:val="22"/>
        </w:rPr>
        <w:t>[</w:t>
      </w:r>
      <w:r w:rsidRPr="00E64DB3">
        <w:rPr>
          <w:sz w:val="22"/>
          <w:szCs w:val="22"/>
        </w:rPr>
        <w:t>Air Construction Permit 0810004-019-AC</w:t>
      </w:r>
      <w:r>
        <w:rPr>
          <w:sz w:val="22"/>
          <w:szCs w:val="22"/>
        </w:rPr>
        <w:t xml:space="preserve"> and Rule 62-296.320(4)(b), F.A.C.</w:t>
      </w:r>
      <w:r w:rsidRPr="00E64DB3">
        <w:rPr>
          <w:sz w:val="22"/>
          <w:szCs w:val="22"/>
        </w:rPr>
        <w:t>]</w:t>
      </w:r>
    </w:p>
    <w:p w14:paraId="37BC85CD" w14:textId="77777777" w:rsidR="00A90A8B" w:rsidRPr="00A90A8B" w:rsidRDefault="00A90A8B" w:rsidP="00A90A8B">
      <w:pPr>
        <w:suppressAutoHyphens/>
        <w:spacing w:after="120"/>
        <w:ind w:left="720"/>
        <w:rPr>
          <w:sz w:val="22"/>
          <w:szCs w:val="22"/>
        </w:rPr>
      </w:pPr>
    </w:p>
    <w:p w14:paraId="5665CEB5" w14:textId="77777777" w:rsidR="004B65EB" w:rsidRDefault="004B65EB" w:rsidP="00F1744C">
      <w:pPr>
        <w:numPr>
          <w:ilvl w:val="0"/>
          <w:numId w:val="14"/>
        </w:numPr>
        <w:suppressAutoHyphens/>
        <w:spacing w:after="240"/>
        <w:ind w:left="720" w:hanging="720"/>
        <w:rPr>
          <w:sz w:val="22"/>
          <w:szCs w:val="22"/>
        </w:rPr>
      </w:pPr>
      <w:r>
        <w:rPr>
          <w:sz w:val="22"/>
          <w:szCs w:val="22"/>
          <w:u w:val="single"/>
        </w:rPr>
        <w:t>Reasonable Precautions to Control Unconfined Particulate Matter</w:t>
      </w:r>
      <w:r>
        <w:rPr>
          <w:sz w:val="22"/>
          <w:szCs w:val="22"/>
        </w:rPr>
        <w:t xml:space="preserve">:  </w:t>
      </w:r>
      <w:r w:rsidRPr="004B65EB">
        <w:rPr>
          <w:sz w:val="22"/>
          <w:szCs w:val="22"/>
        </w:rPr>
        <w:t>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1AB7C94D" w14:textId="77777777" w:rsidR="004B65EB" w:rsidRPr="004B65EB" w:rsidRDefault="004B65EB" w:rsidP="004B65EB">
      <w:pPr>
        <w:suppressAutoHyphens/>
        <w:spacing w:after="120"/>
        <w:ind w:left="720"/>
        <w:rPr>
          <w:sz w:val="22"/>
          <w:szCs w:val="22"/>
        </w:rPr>
      </w:pPr>
      <w:r w:rsidRPr="004B65EB">
        <w:rPr>
          <w:sz w:val="22"/>
          <w:szCs w:val="22"/>
        </w:rPr>
        <w:t>Ship to Clamshell/Ship’s Belted Self Unloading Equipment to Hopper Operations:</w:t>
      </w:r>
    </w:p>
    <w:p w14:paraId="17B256C2"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A tarpaulin or equivalent shall be placed between the dock and the ship when the clamshells are transferring material.  The tarpaulin shall be positioned below the clamshell’s arc of travel such that any material spilled will be contained on the dock.  The contained material along with other spills of material shall be cleaned-up by shoveling and/or sweeping before the end of the next shift.</w:t>
      </w:r>
    </w:p>
    <w:p w14:paraId="2FB70467"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Tight-lipped clamshells to prevent material leakage shall be used for all materials other than scrap iron.</w:t>
      </w:r>
    </w:p>
    <w:p w14:paraId="1B30B88A"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To the extent feasible ensure that the clamshells do not have “excessive” product buildup inside and outside of the clamshell. If needed, stop the operation and perform cleaning of the clamshell.</w:t>
      </w:r>
    </w:p>
    <w:p w14:paraId="372446CC"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No air blowers shall be used in the ship’s hold(s) to gather material for the final clean out of the cargo hold(s).</w:t>
      </w:r>
    </w:p>
    <w:p w14:paraId="05BCD096"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 xml:space="preserve">Each Single Hopper and Double Hopper shall be equipped with permanent or temporary removable wind shields on all 4 sides </w:t>
      </w:r>
      <w:proofErr w:type="gramStart"/>
      <w:r w:rsidRPr="004B65EB">
        <w:rPr>
          <w:sz w:val="22"/>
          <w:szCs w:val="22"/>
        </w:rPr>
        <w:t>at all times</w:t>
      </w:r>
      <w:proofErr w:type="gramEnd"/>
      <w:r w:rsidRPr="004B65EB">
        <w:rPr>
          <w:sz w:val="22"/>
          <w:szCs w:val="22"/>
        </w:rPr>
        <w:t>.  The wind shields shall be installed from the top of the hopper ascending upward either in a vertical direction or in an upward-and-outward direction at an angle that is no less than the acute angle between the hopper’s side and the horizontal.</w:t>
      </w:r>
    </w:p>
    <w:p w14:paraId="379AC11E"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All wind shields shall be no less than 4 feet high from the top of the wind shield to the top of the associated hopper side as measured in the vertical.</w:t>
      </w:r>
    </w:p>
    <w:p w14:paraId="46EF5F55"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 xml:space="preserve">The clamshell(s) / ship’s belted self-unloading equipment shall be operated at an optimum speed compatible with the receiving hopper/common material splitter and associated equipment </w:t>
      </w:r>
      <w:proofErr w:type="gramStart"/>
      <w:r w:rsidRPr="004B65EB">
        <w:rPr>
          <w:sz w:val="22"/>
          <w:szCs w:val="22"/>
        </w:rPr>
        <w:t>so as to</w:t>
      </w:r>
      <w:proofErr w:type="gramEnd"/>
      <w:r w:rsidRPr="004B65EB">
        <w:rPr>
          <w:sz w:val="22"/>
          <w:szCs w:val="22"/>
        </w:rPr>
        <w:t xml:space="preserve"> minimize emissions from material receiving due to overfilling the hopper or blowback from under the hopper.  The clamshell(s) shall not leak in such a way that during normal operation there is visible discharge of material falling from the clamshell bucket.  When the clamshell is full of material in the ship’s hold, it will be closed completely (except for scrap iron) prior to being raised past the top of the ship’s hatch, maintained closed during transfer, and will discharge the contents of the bucket only at or as close as possible to the surface of the material.  The ship’s belted self-unloading equipment shall minimize the material drop height to the maximum extent, where feasible and possible.</w:t>
      </w:r>
    </w:p>
    <w:p w14:paraId="68292C00" w14:textId="77777777" w:rsidR="004B65EB" w:rsidRPr="004B65EB" w:rsidRDefault="004B65EB" w:rsidP="00254EAF">
      <w:pPr>
        <w:suppressAutoHyphens/>
        <w:spacing w:after="120"/>
        <w:ind w:left="720"/>
        <w:rPr>
          <w:sz w:val="22"/>
          <w:szCs w:val="22"/>
        </w:rPr>
      </w:pPr>
      <w:r w:rsidRPr="004B65EB">
        <w:rPr>
          <w:sz w:val="22"/>
          <w:szCs w:val="22"/>
        </w:rPr>
        <w:t>Hopper to Truck Operations:</w:t>
      </w:r>
    </w:p>
    <w:p w14:paraId="0E89D9F7"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Open areas between the top of each hopper and the top of the hopper’s support truck entrance side and the top of the hopper’s support exit side shall be covered.  The coverings may consist of canvas, tarpaulins, or other similar materials.</w:t>
      </w:r>
    </w:p>
    <w:p w14:paraId="597B83AA"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 xml:space="preserve">The two (2) sides of each hopper’s support from the top of hopper to the ground that are not used for the truck entrance or exit shall be covered </w:t>
      </w:r>
      <w:proofErr w:type="gramStart"/>
      <w:r w:rsidRPr="004B65EB">
        <w:rPr>
          <w:sz w:val="22"/>
          <w:szCs w:val="22"/>
        </w:rPr>
        <w:t>with the exception of</w:t>
      </w:r>
      <w:proofErr w:type="gramEnd"/>
      <w:r w:rsidRPr="004B65EB">
        <w:rPr>
          <w:sz w:val="22"/>
          <w:szCs w:val="22"/>
        </w:rPr>
        <w:t xml:space="preserve"> the man way entrances.  The coverings may consist of canvas, tarpaulins, wood, or similar material.   An operator must access this area of the hopper to operate the hopper’s material transfer.</w:t>
      </w:r>
    </w:p>
    <w:p w14:paraId="7276EDAB"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The distance from the bottom of each hopper (discharge point) to the top of the truck’s side walls shall not exceed five (5) feet as measured in the vertical.</w:t>
      </w:r>
    </w:p>
    <w:p w14:paraId="57889BF3" w14:textId="77777777" w:rsidR="004B65EB" w:rsidRPr="004B65EB" w:rsidRDefault="004B65EB" w:rsidP="00254EAF">
      <w:pPr>
        <w:suppressAutoHyphens/>
        <w:spacing w:after="120"/>
        <w:ind w:left="720"/>
        <w:rPr>
          <w:sz w:val="22"/>
          <w:szCs w:val="22"/>
        </w:rPr>
      </w:pPr>
      <w:r w:rsidRPr="004B65EB">
        <w:rPr>
          <w:sz w:val="22"/>
          <w:szCs w:val="22"/>
        </w:rPr>
        <w:t>General</w:t>
      </w:r>
    </w:p>
    <w:p w14:paraId="2ED3A999"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Unconfined emissions associated with the on-site traffic (trucks and front-end loaders) are controlled by limiting vehicle speed under permittee’s control to below 10 miles per hour.</w:t>
      </w:r>
    </w:p>
    <w:p w14:paraId="091E10C7"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Curtailing operations or ceasing operations when necessary.</w:t>
      </w:r>
    </w:p>
    <w:p w14:paraId="61764CA0"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Sweep roadways and other paved areas under permittee’s control as necessary to prevent particulate matter from becoming airborne.</w:t>
      </w:r>
    </w:p>
    <w:p w14:paraId="12668805"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Only phosphate products (DAP, MAP, GTSP) that have been properly treated with a dust suppressant shall be handled.  The permittee shall document that a dust suppressant has been or is being used.</w:t>
      </w:r>
    </w:p>
    <w:p w14:paraId="027CDEE5"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Water sprays may be used on all materials other than DAP, MAP, and GTSP when there are visible emissions.</w:t>
      </w:r>
    </w:p>
    <w:p w14:paraId="0B7F97B7" w14:textId="77777777" w:rsidR="004B65EB" w:rsidRPr="004B65EB" w:rsidRDefault="004B65EB" w:rsidP="00F1744C">
      <w:pPr>
        <w:numPr>
          <w:ilvl w:val="1"/>
          <w:numId w:val="14"/>
        </w:numPr>
        <w:suppressAutoHyphens/>
        <w:spacing w:after="120"/>
        <w:ind w:left="1080"/>
        <w:rPr>
          <w:sz w:val="22"/>
          <w:szCs w:val="22"/>
        </w:rPr>
      </w:pPr>
      <w:r w:rsidRPr="004B65EB">
        <w:rPr>
          <w:sz w:val="22"/>
          <w:szCs w:val="22"/>
        </w:rPr>
        <w:t>Watering roads and other paved areas under the permittee’s control as necessary to prevent particulate matter from becoming airborne.</w:t>
      </w:r>
    </w:p>
    <w:p w14:paraId="38EBF484" w14:textId="77777777" w:rsidR="004B65EB" w:rsidRPr="004B65EB" w:rsidRDefault="004B65EB" w:rsidP="008248F3">
      <w:pPr>
        <w:pStyle w:val="ListParagraph"/>
        <w:tabs>
          <w:tab w:val="left" w:pos="-720"/>
          <w:tab w:val="left" w:pos="720"/>
        </w:tabs>
        <w:suppressAutoHyphens/>
        <w:contextualSpacing w:val="0"/>
        <w:rPr>
          <w:sz w:val="22"/>
          <w:szCs w:val="22"/>
        </w:rPr>
      </w:pPr>
      <w:proofErr w:type="gramStart"/>
      <w:r w:rsidRPr="004B65EB">
        <w:rPr>
          <w:sz w:val="22"/>
          <w:szCs w:val="22"/>
        </w:rPr>
        <w:t>In order to</w:t>
      </w:r>
      <w:proofErr w:type="gramEnd"/>
      <w:r w:rsidRPr="004B65EB">
        <w:rPr>
          <w:sz w:val="22"/>
          <w:szCs w:val="22"/>
        </w:rPr>
        <w:t xml:space="preserve">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4F103CCA" w14:textId="77777777" w:rsidR="008D112D" w:rsidRPr="004B65EB" w:rsidRDefault="00254EAF" w:rsidP="004B65EB">
      <w:pPr>
        <w:pStyle w:val="ListParagraph"/>
        <w:tabs>
          <w:tab w:val="left" w:pos="-720"/>
          <w:tab w:val="left" w:pos="720"/>
        </w:tabs>
        <w:suppressAutoHyphens/>
        <w:ind w:left="360"/>
        <w:rPr>
          <w:sz w:val="22"/>
          <w:szCs w:val="22"/>
        </w:rPr>
      </w:pPr>
      <w:r>
        <w:rPr>
          <w:sz w:val="22"/>
          <w:szCs w:val="22"/>
        </w:rPr>
        <w:tab/>
      </w:r>
      <w:r w:rsidR="004B65EB" w:rsidRPr="004B65EB">
        <w:rPr>
          <w:sz w:val="22"/>
          <w:szCs w:val="22"/>
        </w:rPr>
        <w:t xml:space="preserve">[Construction Permit No. 0810004-019-AC </w:t>
      </w:r>
      <w:r w:rsidR="004B65EB">
        <w:rPr>
          <w:sz w:val="22"/>
          <w:szCs w:val="22"/>
        </w:rPr>
        <w:t xml:space="preserve">and </w:t>
      </w:r>
      <w:r w:rsidR="004B65EB" w:rsidRPr="004B65EB">
        <w:rPr>
          <w:sz w:val="22"/>
          <w:szCs w:val="22"/>
        </w:rPr>
        <w:t>Rules 62-4.070(</w:t>
      </w:r>
      <w:r w:rsidR="004B65EB">
        <w:rPr>
          <w:sz w:val="22"/>
          <w:szCs w:val="22"/>
        </w:rPr>
        <w:t>3) and 62-296.320(4)(c), F.A.C.</w:t>
      </w:r>
      <w:r w:rsidR="004B65EB" w:rsidRPr="004B65EB">
        <w:rPr>
          <w:sz w:val="22"/>
          <w:szCs w:val="22"/>
        </w:rPr>
        <w:t>]</w:t>
      </w:r>
    </w:p>
    <w:p w14:paraId="3CF901ED" w14:textId="77777777" w:rsidR="008D112D" w:rsidRDefault="008D112D" w:rsidP="008D112D">
      <w:pPr>
        <w:pStyle w:val="Heading5"/>
        <w:spacing w:before="0" w:after="0"/>
        <w:rPr>
          <w:rFonts w:ascii="Times New Roman" w:hAnsi="Times New Roman"/>
          <w:i w:val="0"/>
          <w:caps/>
          <w:sz w:val="22"/>
          <w:szCs w:val="22"/>
        </w:rPr>
      </w:pPr>
    </w:p>
    <w:p w14:paraId="37CBB432"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1CCCA680" w14:textId="77777777" w:rsidR="00E90471" w:rsidRPr="00E90471" w:rsidRDefault="008D112D" w:rsidP="00F1744C">
      <w:pPr>
        <w:numPr>
          <w:ilvl w:val="0"/>
          <w:numId w:val="14"/>
        </w:numPr>
        <w:ind w:left="720" w:hanging="720"/>
        <w:rPr>
          <w:sz w:val="22"/>
          <w:szCs w:val="22"/>
        </w:rPr>
      </w:pPr>
      <w:r w:rsidRPr="00845DA5">
        <w:rPr>
          <w:sz w:val="22"/>
          <w:szCs w:val="22"/>
          <w:u w:val="single"/>
        </w:rPr>
        <w:t>Annual Compliance Tests</w:t>
      </w:r>
      <w:r w:rsidRPr="00845DA5">
        <w:rPr>
          <w:sz w:val="22"/>
          <w:szCs w:val="22"/>
        </w:rPr>
        <w:t xml:space="preserve">:  During each </w:t>
      </w:r>
      <w:r>
        <w:rPr>
          <w:sz w:val="22"/>
          <w:szCs w:val="22"/>
        </w:rPr>
        <w:t>calendar</w:t>
      </w:r>
      <w:r w:rsidRPr="00845DA5">
        <w:rPr>
          <w:sz w:val="22"/>
          <w:szCs w:val="22"/>
        </w:rPr>
        <w:t xml:space="preserve"> year (</w:t>
      </w:r>
      <w:r>
        <w:rPr>
          <w:sz w:val="22"/>
          <w:szCs w:val="22"/>
        </w:rPr>
        <w:t>January</w:t>
      </w:r>
      <w:r w:rsidRPr="00845DA5">
        <w:rPr>
          <w:sz w:val="22"/>
          <w:szCs w:val="22"/>
        </w:rPr>
        <w:t xml:space="preserve"> 1</w:t>
      </w:r>
      <w:r w:rsidRPr="00845DA5">
        <w:rPr>
          <w:sz w:val="22"/>
          <w:szCs w:val="22"/>
          <w:vertAlign w:val="superscript"/>
        </w:rPr>
        <w:t>st</w:t>
      </w:r>
      <w:r w:rsidRPr="00845DA5">
        <w:rPr>
          <w:sz w:val="22"/>
          <w:szCs w:val="22"/>
        </w:rPr>
        <w:t xml:space="preserve"> to </w:t>
      </w:r>
      <w:r>
        <w:rPr>
          <w:sz w:val="22"/>
          <w:szCs w:val="22"/>
        </w:rPr>
        <w:t>December</w:t>
      </w:r>
      <w:r w:rsidRPr="00845DA5">
        <w:rPr>
          <w:sz w:val="22"/>
          <w:szCs w:val="22"/>
        </w:rPr>
        <w:t xml:space="preserve"> 3</w:t>
      </w:r>
      <w:r>
        <w:rPr>
          <w:sz w:val="22"/>
          <w:szCs w:val="22"/>
        </w:rPr>
        <w:t>1</w:t>
      </w:r>
      <w:r w:rsidRPr="00806D5C">
        <w:rPr>
          <w:sz w:val="22"/>
          <w:szCs w:val="22"/>
          <w:vertAlign w:val="superscript"/>
        </w:rPr>
        <w:t>st</w:t>
      </w:r>
      <w:r w:rsidRPr="00845DA5">
        <w:rPr>
          <w:sz w:val="22"/>
          <w:szCs w:val="22"/>
        </w:rPr>
        <w:t xml:space="preserve">), </w:t>
      </w:r>
      <w:r>
        <w:rPr>
          <w:sz w:val="22"/>
          <w:szCs w:val="22"/>
        </w:rPr>
        <w:t xml:space="preserve">the emissions </w:t>
      </w:r>
      <w:r w:rsidRPr="00845DA5">
        <w:rPr>
          <w:sz w:val="22"/>
          <w:szCs w:val="22"/>
        </w:rPr>
        <w:t xml:space="preserve">unit shall be tested to demonstrate compliance with </w:t>
      </w:r>
      <w:r w:rsidRPr="00E90471">
        <w:rPr>
          <w:sz w:val="22"/>
          <w:szCs w:val="22"/>
        </w:rPr>
        <w:t xml:space="preserve">the emissions standards for </w:t>
      </w:r>
      <w:r w:rsidR="00E90471" w:rsidRPr="00E90471">
        <w:rPr>
          <w:sz w:val="22"/>
          <w:szCs w:val="22"/>
        </w:rPr>
        <w:t xml:space="preserve">Visible Emissions to demonstrate compliance with the emission limits in Specific Condition </w:t>
      </w:r>
      <w:r w:rsidR="00E90471" w:rsidRPr="00E90471">
        <w:rPr>
          <w:sz w:val="22"/>
          <w:szCs w:val="22"/>
        </w:rPr>
        <w:fldChar w:fldCharType="begin"/>
      </w:r>
      <w:r w:rsidR="00E90471" w:rsidRPr="00E90471">
        <w:rPr>
          <w:sz w:val="22"/>
          <w:szCs w:val="22"/>
        </w:rPr>
        <w:instrText xml:space="preserve"> REF _Ref522619716 \w \h </w:instrText>
      </w:r>
      <w:r w:rsidR="00E90471">
        <w:rPr>
          <w:sz w:val="22"/>
          <w:szCs w:val="22"/>
        </w:rPr>
        <w:instrText xml:space="preserve"> \* MERGEFORMAT </w:instrText>
      </w:r>
      <w:r w:rsidR="00E90471" w:rsidRPr="00E90471">
        <w:rPr>
          <w:sz w:val="22"/>
          <w:szCs w:val="22"/>
        </w:rPr>
      </w:r>
      <w:r w:rsidR="00E90471" w:rsidRPr="00E90471">
        <w:rPr>
          <w:sz w:val="22"/>
          <w:szCs w:val="22"/>
        </w:rPr>
        <w:fldChar w:fldCharType="separate"/>
      </w:r>
      <w:r w:rsidR="00E90471" w:rsidRPr="00E90471">
        <w:rPr>
          <w:sz w:val="22"/>
          <w:szCs w:val="22"/>
        </w:rPr>
        <w:t>C.3</w:t>
      </w:r>
      <w:r w:rsidR="00E90471" w:rsidRPr="00E90471">
        <w:rPr>
          <w:sz w:val="22"/>
          <w:szCs w:val="22"/>
        </w:rPr>
        <w:fldChar w:fldCharType="end"/>
      </w:r>
      <w:r w:rsidRPr="00E90471">
        <w:rPr>
          <w:sz w:val="22"/>
          <w:szCs w:val="22"/>
        </w:rPr>
        <w:t>.</w:t>
      </w:r>
      <w:r w:rsidR="00E90471">
        <w:rPr>
          <w:sz w:val="22"/>
          <w:szCs w:val="22"/>
        </w:rPr>
        <w:t xml:space="preserve"> </w:t>
      </w:r>
      <w:r w:rsidR="00E90471" w:rsidRPr="00E90471">
        <w:rPr>
          <w:sz w:val="22"/>
          <w:szCs w:val="22"/>
        </w:rPr>
        <w:t xml:space="preserve">Test each emission point for visible emissions while handling an allowed material and, where practical, the material with the highest emission factor as shown in Specific Condition No. </w:t>
      </w:r>
      <w:r w:rsidR="00E90471">
        <w:rPr>
          <w:sz w:val="22"/>
          <w:szCs w:val="22"/>
        </w:rPr>
        <w:fldChar w:fldCharType="begin"/>
      </w:r>
      <w:r w:rsidR="00E90471">
        <w:rPr>
          <w:sz w:val="22"/>
          <w:szCs w:val="22"/>
        </w:rPr>
        <w:instrText xml:space="preserve"> REF _Ref522540474 \w \h </w:instrText>
      </w:r>
      <w:r w:rsidR="00E90471">
        <w:rPr>
          <w:sz w:val="22"/>
          <w:szCs w:val="22"/>
        </w:rPr>
      </w:r>
      <w:r w:rsidR="00E90471">
        <w:rPr>
          <w:sz w:val="22"/>
          <w:szCs w:val="22"/>
        </w:rPr>
        <w:fldChar w:fldCharType="separate"/>
      </w:r>
      <w:r w:rsidR="00E90471">
        <w:rPr>
          <w:sz w:val="22"/>
          <w:szCs w:val="22"/>
        </w:rPr>
        <w:t>A.1</w:t>
      </w:r>
      <w:r w:rsidR="00E90471">
        <w:rPr>
          <w:sz w:val="22"/>
          <w:szCs w:val="22"/>
        </w:rPr>
        <w:fldChar w:fldCharType="end"/>
      </w:r>
      <w:r w:rsidR="00E90471">
        <w:rPr>
          <w:sz w:val="22"/>
          <w:szCs w:val="22"/>
        </w:rPr>
        <w:t>.</w:t>
      </w:r>
      <w:r w:rsidR="00E90471" w:rsidRPr="00E90471">
        <w:rPr>
          <w:sz w:val="22"/>
          <w:szCs w:val="22"/>
        </w:rPr>
        <w:t xml:space="preserve"> (dustiest material available).  Testing of Emission Point No. 6 may be used in lieu of testing Emission Point Nos. 2, 3, 7, and 8.  When two (2) double hoppers are being used simultaneously only one (1) of the two (2) double hoppers is required to be tested. Testing of Emission Point No. 4 (double hopper) may be used in lieu of testing Emission Point Nos. 2 and 3 (individual hopper).</w:t>
      </w:r>
    </w:p>
    <w:p w14:paraId="721C4926" w14:textId="77777777" w:rsidR="00E90471" w:rsidRPr="00E90471" w:rsidRDefault="00E90471" w:rsidP="00E90471">
      <w:pPr>
        <w:ind w:left="720"/>
        <w:rPr>
          <w:sz w:val="22"/>
          <w:szCs w:val="22"/>
        </w:rPr>
      </w:pPr>
      <w:r w:rsidRPr="00E90471">
        <w:rPr>
          <w:sz w:val="22"/>
          <w:szCs w:val="22"/>
        </w:rPr>
        <w:t xml:space="preserve">[Construction Permit No. 0810004-019-AC </w:t>
      </w:r>
      <w:r>
        <w:rPr>
          <w:sz w:val="22"/>
          <w:szCs w:val="22"/>
        </w:rPr>
        <w:t xml:space="preserve">and </w:t>
      </w:r>
      <w:r w:rsidRPr="00E90471">
        <w:rPr>
          <w:sz w:val="22"/>
          <w:szCs w:val="22"/>
        </w:rPr>
        <w:t>Rule 62-297.310(8)(a)1, F.A.C.]</w:t>
      </w:r>
    </w:p>
    <w:p w14:paraId="422F300A" w14:textId="77777777" w:rsidR="008D112D" w:rsidRPr="00845DA5" w:rsidRDefault="008D112D" w:rsidP="008D112D">
      <w:pPr>
        <w:ind w:left="360"/>
        <w:rPr>
          <w:sz w:val="22"/>
          <w:szCs w:val="22"/>
        </w:rPr>
      </w:pPr>
    </w:p>
    <w:p w14:paraId="2752C594" w14:textId="26F98A84" w:rsidR="008D112D" w:rsidRDefault="008D112D" w:rsidP="00F1744C">
      <w:pPr>
        <w:numPr>
          <w:ilvl w:val="0"/>
          <w:numId w:val="14"/>
        </w:numPr>
        <w:ind w:left="720" w:hanging="720"/>
        <w:rPr>
          <w:sz w:val="22"/>
          <w:szCs w:val="22"/>
        </w:rPr>
      </w:pPr>
      <w:r w:rsidRPr="00845DA5">
        <w:rPr>
          <w:sz w:val="22"/>
          <w:szCs w:val="22"/>
          <w:u w:val="single"/>
        </w:rPr>
        <w:t xml:space="preserve">Test </w:t>
      </w:r>
      <w:r>
        <w:rPr>
          <w:sz w:val="22"/>
          <w:szCs w:val="22"/>
          <w:u w:val="single"/>
        </w:rPr>
        <w:t>Requirements</w:t>
      </w:r>
      <w:r w:rsidRPr="00845DA5">
        <w:rPr>
          <w:sz w:val="22"/>
          <w:szCs w:val="22"/>
        </w:rPr>
        <w:t>:  The permittee shall notify the Compliance Authority in writing at least 15 days prior to any required tests</w:t>
      </w:r>
      <w:r w:rsidR="00FF0A82">
        <w:rPr>
          <w:sz w:val="22"/>
          <w:szCs w:val="22"/>
        </w:rPr>
        <w:t xml:space="preserve">, unless shorter notice is agreed to by the </w:t>
      </w:r>
      <w:r w:rsidR="00FF0A82" w:rsidRPr="00845DA5">
        <w:rPr>
          <w:sz w:val="22"/>
          <w:szCs w:val="22"/>
        </w:rPr>
        <w:t>Compliance Authority</w:t>
      </w:r>
      <w:r w:rsidRPr="00845DA5">
        <w:rPr>
          <w:sz w:val="22"/>
          <w:szCs w:val="22"/>
        </w:rPr>
        <w:t xml:space="preserve">.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2D727F5B" w14:textId="77777777" w:rsidR="008D112D" w:rsidRDefault="008D112D" w:rsidP="008D112D">
      <w:pPr>
        <w:ind w:left="720"/>
        <w:rPr>
          <w:sz w:val="22"/>
          <w:szCs w:val="22"/>
        </w:rPr>
      </w:pPr>
      <w:r w:rsidRPr="00845DA5">
        <w:rPr>
          <w:sz w:val="22"/>
          <w:szCs w:val="22"/>
        </w:rPr>
        <w:t>[Rule 62-297.310(9</w:t>
      </w:r>
      <w:r>
        <w:rPr>
          <w:sz w:val="22"/>
          <w:szCs w:val="22"/>
        </w:rPr>
        <w:t>)</w:t>
      </w:r>
      <w:r w:rsidRPr="00845DA5">
        <w:rPr>
          <w:sz w:val="22"/>
          <w:szCs w:val="22"/>
        </w:rPr>
        <w:t>, F.A.C.]</w:t>
      </w:r>
    </w:p>
    <w:p w14:paraId="1C8C8F91" w14:textId="77777777" w:rsidR="00E90471" w:rsidRDefault="00E90471" w:rsidP="008D112D">
      <w:pPr>
        <w:ind w:left="720"/>
        <w:rPr>
          <w:sz w:val="22"/>
          <w:szCs w:val="22"/>
        </w:rPr>
      </w:pPr>
    </w:p>
    <w:p w14:paraId="576C686B" w14:textId="77777777" w:rsidR="00E90471" w:rsidRDefault="00E90471" w:rsidP="00E90471">
      <w:pPr>
        <w:tabs>
          <w:tab w:val="left" w:pos="720"/>
        </w:tabs>
        <w:ind w:left="720"/>
        <w:rPr>
          <w:i/>
          <w:sz w:val="22"/>
          <w:szCs w:val="22"/>
        </w:rPr>
      </w:pPr>
      <w:r w:rsidRPr="00935F95">
        <w:rPr>
          <w:i/>
          <w:sz w:val="22"/>
          <w:szCs w:val="22"/>
        </w:rPr>
        <w:t xml:space="preserve">{Permitting Note: Per agreement with SWD Compliance, </w:t>
      </w:r>
      <w:r>
        <w:rPr>
          <w:i/>
          <w:sz w:val="22"/>
          <w:szCs w:val="22"/>
        </w:rPr>
        <w:t>i</w:t>
      </w:r>
      <w:r w:rsidRPr="00935F95">
        <w:rPr>
          <w:i/>
          <w:sz w:val="22"/>
          <w:szCs w:val="22"/>
        </w:rPr>
        <w:t>n addition to the information required in Rule 62-297.310(9) F.A.C, the notification shall also include a list of all regulated emission units that require annual testing, the last test date for each emission unit, the due date for the next test date for each emission unit and the date for any currently scheduled tests.</w:t>
      </w:r>
    </w:p>
    <w:p w14:paraId="74EEBA4B" w14:textId="77777777" w:rsidR="00E90471" w:rsidRDefault="00E90471" w:rsidP="00E90471">
      <w:pPr>
        <w:tabs>
          <w:tab w:val="left" w:pos="720"/>
        </w:tabs>
        <w:ind w:left="720"/>
        <w:rPr>
          <w:sz w:val="22"/>
          <w:szCs w:val="22"/>
        </w:rPr>
      </w:pPr>
    </w:p>
    <w:p w14:paraId="056DBEE5" w14:textId="77777777" w:rsidR="00E90471" w:rsidRDefault="00E90471" w:rsidP="00F1744C">
      <w:pPr>
        <w:numPr>
          <w:ilvl w:val="0"/>
          <w:numId w:val="14"/>
        </w:numPr>
        <w:spacing w:after="120"/>
        <w:ind w:left="720" w:hanging="720"/>
        <w:rPr>
          <w:sz w:val="22"/>
          <w:szCs w:val="22"/>
        </w:rPr>
      </w:pPr>
      <w:r w:rsidRPr="00432AD5">
        <w:rPr>
          <w:sz w:val="22"/>
          <w:szCs w:val="22"/>
          <w:u w:val="single"/>
        </w:rPr>
        <w:t>Operating Requirements During Testing:</w:t>
      </w:r>
      <w:r w:rsidRPr="00432AD5">
        <w:rPr>
          <w:sz w:val="22"/>
          <w:szCs w:val="22"/>
        </w:rPr>
        <w:t xml:space="preserve">  As practical, visible emission testing of each transfer point shall be accomplished within 90 – 100% of the hopper’s maximum loading rate of 300 tons/hr. for the transferred material and transferring the dustiest material.  A compliance test submitted </w:t>
      </w:r>
      <w:r>
        <w:rPr>
          <w:sz w:val="22"/>
          <w:szCs w:val="22"/>
        </w:rPr>
        <w:t xml:space="preserve">when transferring the dustiest </w:t>
      </w:r>
      <w:r w:rsidRPr="00432AD5">
        <w:rPr>
          <w:sz w:val="22"/>
          <w:szCs w:val="22"/>
        </w:rPr>
        <w:t xml:space="preserve">material (highest emission factor) and transferring that material within 90 – 100% of 300 tons/hr. shall allow the use, during the subsequent year until the next year’s compliance test(s), of any material equal to or less dusty (according to the emission factors shown in Specific Condition No. </w:t>
      </w:r>
      <w:r>
        <w:rPr>
          <w:sz w:val="22"/>
          <w:szCs w:val="22"/>
        </w:rPr>
        <w:fldChar w:fldCharType="begin"/>
      </w:r>
      <w:r>
        <w:rPr>
          <w:sz w:val="22"/>
          <w:szCs w:val="22"/>
        </w:rPr>
        <w:instrText xml:space="preserve"> REF _Ref522540474 \w \h </w:instrText>
      </w:r>
      <w:r>
        <w:rPr>
          <w:sz w:val="22"/>
          <w:szCs w:val="22"/>
        </w:rPr>
      </w:r>
      <w:r>
        <w:rPr>
          <w:sz w:val="22"/>
          <w:szCs w:val="22"/>
        </w:rPr>
        <w:fldChar w:fldCharType="separate"/>
      </w:r>
      <w:r>
        <w:rPr>
          <w:sz w:val="22"/>
          <w:szCs w:val="22"/>
        </w:rPr>
        <w:t>A.1</w:t>
      </w:r>
      <w:r>
        <w:rPr>
          <w:sz w:val="22"/>
          <w:szCs w:val="22"/>
        </w:rPr>
        <w:fldChar w:fldCharType="end"/>
      </w:r>
      <w:r w:rsidRPr="00432AD5">
        <w:rPr>
          <w:sz w:val="22"/>
          <w:szCs w:val="22"/>
        </w:rPr>
        <w:t xml:space="preserve">.) and at a hopper loading rate no greater than 300 tons/hr.  A compliance test submitted with a material that has a lower emission factor (less dusty) or tested below 270 tons/hr. of the hopper’s loading rate shall automatically:  </w:t>
      </w:r>
    </w:p>
    <w:p w14:paraId="5E40FD2E" w14:textId="77777777" w:rsidR="00E90471" w:rsidRDefault="00E90471" w:rsidP="00F1744C">
      <w:pPr>
        <w:numPr>
          <w:ilvl w:val="1"/>
          <w:numId w:val="14"/>
        </w:numPr>
        <w:suppressAutoHyphens/>
        <w:spacing w:after="120"/>
        <w:ind w:left="1080"/>
        <w:rPr>
          <w:sz w:val="22"/>
          <w:szCs w:val="22"/>
        </w:rPr>
      </w:pPr>
      <w:r w:rsidRPr="00E90471">
        <w:rPr>
          <w:sz w:val="22"/>
          <w:szCs w:val="22"/>
        </w:rPr>
        <w:t xml:space="preserve">Limit the transfer of materials to the material test and those materials with </w:t>
      </w:r>
      <w:proofErr w:type="spellStart"/>
      <w:proofErr w:type="gramStart"/>
      <w:r w:rsidRPr="00E90471">
        <w:rPr>
          <w:sz w:val="22"/>
          <w:szCs w:val="22"/>
        </w:rPr>
        <w:t>a</w:t>
      </w:r>
      <w:proofErr w:type="spellEnd"/>
      <w:proofErr w:type="gramEnd"/>
      <w:r w:rsidRPr="00E90471">
        <w:rPr>
          <w:sz w:val="22"/>
          <w:szCs w:val="22"/>
        </w:rPr>
        <w:t xml:space="preserve"> equal or lower emission factor (less dusty), and</w:t>
      </w:r>
    </w:p>
    <w:p w14:paraId="7E3DAB11" w14:textId="77777777" w:rsidR="00E90471" w:rsidRPr="00E90471" w:rsidRDefault="00E90471" w:rsidP="00F1744C">
      <w:pPr>
        <w:numPr>
          <w:ilvl w:val="1"/>
          <w:numId w:val="14"/>
        </w:numPr>
        <w:suppressAutoHyphens/>
        <w:spacing w:after="120"/>
        <w:ind w:left="1080"/>
        <w:rPr>
          <w:sz w:val="22"/>
          <w:szCs w:val="22"/>
        </w:rPr>
      </w:pPr>
      <w:r w:rsidRPr="00E90471">
        <w:rPr>
          <w:sz w:val="22"/>
          <w:szCs w:val="22"/>
        </w:rPr>
        <w:t>Limit the hopper loading rate (tons/hr.) to 110% of the tested rate.</w:t>
      </w:r>
    </w:p>
    <w:p w14:paraId="1ED8B7D2" w14:textId="53FE3B90" w:rsidR="00E90471" w:rsidRPr="00E90471" w:rsidRDefault="00E90471" w:rsidP="00F1744C">
      <w:pPr>
        <w:numPr>
          <w:ilvl w:val="1"/>
          <w:numId w:val="14"/>
        </w:numPr>
        <w:suppressAutoHyphens/>
        <w:spacing w:after="120"/>
        <w:ind w:left="1080"/>
        <w:rPr>
          <w:sz w:val="22"/>
          <w:szCs w:val="22"/>
        </w:rPr>
      </w:pPr>
      <w:r w:rsidRPr="00E90471">
        <w:rPr>
          <w:sz w:val="22"/>
          <w:szCs w:val="22"/>
        </w:rPr>
        <w:t>If during the most recent compliance test it was impractical to test with the dustiest material or within 90% of the hopper’s loading rate of 300 tons/hr., then conduct a new visible emission test:</w:t>
      </w:r>
    </w:p>
    <w:p w14:paraId="7B10A484" w14:textId="77777777" w:rsidR="00E90471" w:rsidRPr="00E90471" w:rsidRDefault="00E90471" w:rsidP="00F1744C">
      <w:pPr>
        <w:numPr>
          <w:ilvl w:val="1"/>
          <w:numId w:val="14"/>
        </w:numPr>
        <w:suppressAutoHyphens/>
        <w:spacing w:after="120"/>
        <w:ind w:left="1080"/>
        <w:rPr>
          <w:sz w:val="22"/>
          <w:szCs w:val="22"/>
        </w:rPr>
      </w:pPr>
      <w:r w:rsidRPr="00E90471">
        <w:rPr>
          <w:sz w:val="22"/>
          <w:szCs w:val="22"/>
        </w:rPr>
        <w:t>During the next transfer of material with a higher emission factor (dustier), or</w:t>
      </w:r>
    </w:p>
    <w:p w14:paraId="488442C1" w14:textId="77777777" w:rsidR="00E90471" w:rsidRPr="00E90471" w:rsidRDefault="00E90471" w:rsidP="00F1744C">
      <w:pPr>
        <w:numPr>
          <w:ilvl w:val="1"/>
          <w:numId w:val="14"/>
        </w:numPr>
        <w:suppressAutoHyphens/>
        <w:ind w:left="1080"/>
        <w:rPr>
          <w:sz w:val="22"/>
          <w:szCs w:val="22"/>
        </w:rPr>
      </w:pPr>
      <w:r w:rsidRPr="00E90471">
        <w:rPr>
          <w:sz w:val="22"/>
          <w:szCs w:val="22"/>
        </w:rPr>
        <w:t>During the next transfer of material at a hopper loading rate more than 110% at which the most recent visible emission test was conducted at, but not greater than 300 tons/hr. of the hopper’s loading rate.</w:t>
      </w:r>
    </w:p>
    <w:p w14:paraId="1501C80C" w14:textId="77777777" w:rsidR="00E90471" w:rsidRPr="001C306A" w:rsidRDefault="00E90471" w:rsidP="00E90471">
      <w:pPr>
        <w:ind w:left="810"/>
        <w:rPr>
          <w:sz w:val="22"/>
          <w:szCs w:val="22"/>
        </w:rPr>
      </w:pPr>
      <w:r w:rsidRPr="001C306A">
        <w:rPr>
          <w:sz w:val="22"/>
          <w:szCs w:val="22"/>
        </w:rPr>
        <w:t xml:space="preserve">[Construction Permit No. 0810004-019-AC </w:t>
      </w:r>
      <w:r>
        <w:rPr>
          <w:sz w:val="22"/>
          <w:szCs w:val="22"/>
        </w:rPr>
        <w:t xml:space="preserve">and </w:t>
      </w:r>
      <w:r w:rsidRPr="001C306A">
        <w:rPr>
          <w:sz w:val="22"/>
          <w:szCs w:val="22"/>
        </w:rPr>
        <w:t>Rules 62-297.310(2), 62-297.310(</w:t>
      </w:r>
      <w:r>
        <w:rPr>
          <w:sz w:val="22"/>
          <w:szCs w:val="22"/>
        </w:rPr>
        <w:t>8</w:t>
      </w:r>
      <w:r w:rsidRPr="001C306A">
        <w:rPr>
          <w:sz w:val="22"/>
          <w:szCs w:val="22"/>
        </w:rPr>
        <w:t xml:space="preserve">), </w:t>
      </w:r>
      <w:r>
        <w:rPr>
          <w:sz w:val="22"/>
          <w:szCs w:val="22"/>
        </w:rPr>
        <w:t>&amp; 62-4.070(3), F.A.C.</w:t>
      </w:r>
      <w:r w:rsidRPr="001C306A">
        <w:rPr>
          <w:sz w:val="22"/>
          <w:szCs w:val="22"/>
        </w:rPr>
        <w:t>]</w:t>
      </w:r>
    </w:p>
    <w:p w14:paraId="00643759" w14:textId="77777777" w:rsidR="008D112D" w:rsidRPr="00E90471" w:rsidRDefault="008D112D" w:rsidP="00E90471">
      <w:pPr>
        <w:rPr>
          <w:sz w:val="22"/>
          <w:szCs w:val="22"/>
        </w:rPr>
      </w:pPr>
    </w:p>
    <w:p w14:paraId="1FAC13A5" w14:textId="77777777" w:rsidR="008D112D" w:rsidRDefault="008D112D" w:rsidP="00F1744C">
      <w:pPr>
        <w:numPr>
          <w:ilvl w:val="0"/>
          <w:numId w:val="14"/>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360"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8"/>
        <w:gridCol w:w="8002"/>
      </w:tblGrid>
      <w:tr w:rsidR="008D112D" w:rsidRPr="00B41709" w14:paraId="1215FAF7" w14:textId="77777777" w:rsidTr="005B25B2">
        <w:trPr>
          <w:tblHeader/>
        </w:trPr>
        <w:tc>
          <w:tcPr>
            <w:tcW w:w="1358" w:type="dxa"/>
            <w:tcBorders>
              <w:top w:val="single" w:sz="12" w:space="0" w:color="auto"/>
              <w:left w:val="single" w:sz="12" w:space="0" w:color="auto"/>
              <w:bottom w:val="single" w:sz="12" w:space="0" w:color="auto"/>
              <w:right w:val="single" w:sz="12" w:space="0" w:color="auto"/>
            </w:tcBorders>
            <w:vAlign w:val="center"/>
          </w:tcPr>
          <w:p w14:paraId="277A7145" w14:textId="77777777" w:rsidR="008D112D" w:rsidRPr="00B41709" w:rsidRDefault="008D112D" w:rsidP="005B25B2">
            <w:pPr>
              <w:jc w:val="center"/>
              <w:rPr>
                <w:b/>
              </w:rPr>
            </w:pPr>
            <w:r w:rsidRPr="00B41709">
              <w:rPr>
                <w:b/>
              </w:rPr>
              <w:t>Method</w:t>
            </w:r>
          </w:p>
        </w:tc>
        <w:tc>
          <w:tcPr>
            <w:tcW w:w="8002" w:type="dxa"/>
            <w:tcBorders>
              <w:top w:val="single" w:sz="12" w:space="0" w:color="auto"/>
              <w:left w:val="single" w:sz="12" w:space="0" w:color="auto"/>
              <w:bottom w:val="single" w:sz="12" w:space="0" w:color="auto"/>
              <w:right w:val="single" w:sz="12" w:space="0" w:color="auto"/>
            </w:tcBorders>
          </w:tcPr>
          <w:p w14:paraId="1F581B24" w14:textId="77777777" w:rsidR="008D112D" w:rsidRPr="00B41709" w:rsidRDefault="008D112D" w:rsidP="005B25B2">
            <w:pPr>
              <w:rPr>
                <w:b/>
              </w:rPr>
            </w:pPr>
            <w:r w:rsidRPr="00B41709">
              <w:rPr>
                <w:b/>
              </w:rPr>
              <w:t>Description of Method and Comments</w:t>
            </w:r>
          </w:p>
        </w:tc>
      </w:tr>
      <w:tr w:rsidR="00E90471" w:rsidRPr="00B41709" w14:paraId="25C0D5E4" w14:textId="77777777" w:rsidTr="00E90471">
        <w:trPr>
          <w:trHeight w:val="257"/>
        </w:trPr>
        <w:tc>
          <w:tcPr>
            <w:tcW w:w="1358" w:type="dxa"/>
            <w:tcBorders>
              <w:left w:val="single" w:sz="12" w:space="0" w:color="auto"/>
              <w:bottom w:val="single" w:sz="12" w:space="0" w:color="auto"/>
              <w:right w:val="single" w:sz="12" w:space="0" w:color="auto"/>
            </w:tcBorders>
            <w:vAlign w:val="center"/>
          </w:tcPr>
          <w:p w14:paraId="704982C2" w14:textId="77777777" w:rsidR="00E90471" w:rsidRPr="00E90471" w:rsidRDefault="00E90471" w:rsidP="00E90471">
            <w:pPr>
              <w:jc w:val="center"/>
            </w:pPr>
            <w:r w:rsidRPr="00E90471">
              <w:t>9</w:t>
            </w:r>
          </w:p>
        </w:tc>
        <w:tc>
          <w:tcPr>
            <w:tcW w:w="8002" w:type="dxa"/>
            <w:tcBorders>
              <w:left w:val="single" w:sz="12" w:space="0" w:color="auto"/>
              <w:bottom w:val="single" w:sz="12" w:space="0" w:color="auto"/>
              <w:right w:val="single" w:sz="12" w:space="0" w:color="auto"/>
            </w:tcBorders>
          </w:tcPr>
          <w:p w14:paraId="4F2A530C" w14:textId="77777777" w:rsidR="00E90471" w:rsidRPr="00E90471" w:rsidRDefault="00E90471" w:rsidP="00E90471">
            <w:r w:rsidRPr="00E90471">
              <w:t>Visual Determination of the Opacity of Emissions from Stationary Sources</w:t>
            </w:r>
          </w:p>
        </w:tc>
      </w:tr>
    </w:tbl>
    <w:p w14:paraId="71DA6032" w14:textId="77777777" w:rsidR="008D112D" w:rsidRDefault="008D112D" w:rsidP="008D112D">
      <w:pPr>
        <w:spacing w:before="240" w:after="120"/>
        <w:ind w:left="72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61A94C3B" w14:textId="77777777" w:rsidR="008D112D" w:rsidRDefault="008D112D" w:rsidP="008D112D">
      <w:pPr>
        <w:ind w:left="720"/>
        <w:rPr>
          <w:sz w:val="22"/>
          <w:szCs w:val="22"/>
        </w:rPr>
      </w:pPr>
      <w:r w:rsidRPr="00845DA5">
        <w:rPr>
          <w:sz w:val="22"/>
          <w:szCs w:val="22"/>
        </w:rPr>
        <w:t xml:space="preserve">[Rules 62-204.800, F.A.C.; </w:t>
      </w:r>
      <w:r>
        <w:rPr>
          <w:sz w:val="22"/>
          <w:szCs w:val="22"/>
        </w:rPr>
        <w:t xml:space="preserve">and Appendix A of </w:t>
      </w:r>
      <w:r w:rsidRPr="00845DA5">
        <w:rPr>
          <w:sz w:val="22"/>
          <w:szCs w:val="22"/>
        </w:rPr>
        <w:t>40 CFR 60]</w:t>
      </w:r>
    </w:p>
    <w:p w14:paraId="36DE6D31" w14:textId="77777777" w:rsidR="008248F3" w:rsidRDefault="008248F3" w:rsidP="008D112D">
      <w:pPr>
        <w:ind w:left="720"/>
        <w:rPr>
          <w:sz w:val="22"/>
          <w:szCs w:val="22"/>
        </w:rPr>
      </w:pPr>
    </w:p>
    <w:p w14:paraId="0E0FD103" w14:textId="77777777" w:rsidR="008248F3" w:rsidRDefault="008248F3" w:rsidP="008D112D">
      <w:pPr>
        <w:ind w:left="720"/>
        <w:rPr>
          <w:sz w:val="22"/>
          <w:szCs w:val="22"/>
        </w:rPr>
      </w:pPr>
    </w:p>
    <w:p w14:paraId="0FD21C43" w14:textId="77777777" w:rsidR="008D112D" w:rsidRPr="00845DA5" w:rsidRDefault="008D112D" w:rsidP="008D112D">
      <w:pPr>
        <w:spacing w:before="120" w:after="120"/>
        <w:rPr>
          <w:b/>
          <w:bCs/>
          <w:caps/>
          <w:sz w:val="22"/>
          <w:szCs w:val="22"/>
        </w:rPr>
      </w:pPr>
      <w:r w:rsidRPr="00845DA5">
        <w:rPr>
          <w:b/>
          <w:bCs/>
          <w:caps/>
          <w:sz w:val="22"/>
          <w:szCs w:val="22"/>
        </w:rPr>
        <w:t>Records and Reports</w:t>
      </w:r>
    </w:p>
    <w:p w14:paraId="0A92E459" w14:textId="77777777" w:rsidR="005C6C20" w:rsidRDefault="008D112D" w:rsidP="00F1744C">
      <w:pPr>
        <w:numPr>
          <w:ilvl w:val="0"/>
          <w:numId w:val="14"/>
        </w:numPr>
        <w:spacing w:after="120"/>
        <w:ind w:left="720" w:hanging="720"/>
        <w:rPr>
          <w:sz w:val="22"/>
          <w:szCs w:val="22"/>
        </w:rPr>
      </w:pPr>
      <w:bookmarkStart w:id="30" w:name="_Ref522705457"/>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For each test run, the report shall also </w:t>
      </w:r>
      <w:r w:rsidR="005C6C20">
        <w:rPr>
          <w:sz w:val="22"/>
          <w:szCs w:val="22"/>
        </w:rPr>
        <w:t>include:</w:t>
      </w:r>
      <w:bookmarkEnd w:id="30"/>
    </w:p>
    <w:p w14:paraId="404EF20A" w14:textId="77777777" w:rsidR="005C6C20" w:rsidRPr="005C6C20" w:rsidRDefault="005C6C20" w:rsidP="00F1744C">
      <w:pPr>
        <w:numPr>
          <w:ilvl w:val="1"/>
          <w:numId w:val="14"/>
        </w:numPr>
        <w:suppressAutoHyphens/>
        <w:spacing w:after="120"/>
        <w:ind w:left="1080"/>
        <w:rPr>
          <w:sz w:val="22"/>
          <w:szCs w:val="22"/>
        </w:rPr>
      </w:pPr>
      <w:r>
        <w:rPr>
          <w:sz w:val="22"/>
          <w:szCs w:val="22"/>
        </w:rPr>
        <w:t xml:space="preserve"> </w:t>
      </w:r>
      <w:r w:rsidRPr="005C6C20">
        <w:rPr>
          <w:sz w:val="22"/>
          <w:szCs w:val="22"/>
        </w:rPr>
        <w:t>A copy of the daily log for the test day.</w:t>
      </w:r>
    </w:p>
    <w:p w14:paraId="2FA83CF4" w14:textId="77777777" w:rsidR="005C6C20" w:rsidRPr="005C6C20" w:rsidRDefault="005C6C20" w:rsidP="00F1744C">
      <w:pPr>
        <w:numPr>
          <w:ilvl w:val="1"/>
          <w:numId w:val="14"/>
        </w:numPr>
        <w:suppressAutoHyphens/>
        <w:spacing w:after="120"/>
        <w:ind w:left="1080"/>
        <w:rPr>
          <w:sz w:val="22"/>
          <w:szCs w:val="22"/>
        </w:rPr>
      </w:pPr>
      <w:r w:rsidRPr="005C6C20">
        <w:rPr>
          <w:sz w:val="22"/>
          <w:szCs w:val="22"/>
        </w:rPr>
        <w:t>A copy of the monthly log for the month the test was conducted.</w:t>
      </w:r>
    </w:p>
    <w:p w14:paraId="643735E1" w14:textId="77777777" w:rsidR="005C6C20" w:rsidRPr="005C6C20" w:rsidRDefault="005C6C20" w:rsidP="00F1744C">
      <w:pPr>
        <w:numPr>
          <w:ilvl w:val="1"/>
          <w:numId w:val="14"/>
        </w:numPr>
        <w:suppressAutoHyphens/>
        <w:spacing w:after="120"/>
        <w:ind w:left="1080"/>
        <w:rPr>
          <w:sz w:val="22"/>
          <w:szCs w:val="22"/>
        </w:rPr>
      </w:pPr>
      <w:r w:rsidRPr="005C6C20">
        <w:rPr>
          <w:sz w:val="22"/>
          <w:szCs w:val="22"/>
        </w:rPr>
        <w:t>The name of the material transferred.</w:t>
      </w:r>
    </w:p>
    <w:p w14:paraId="351ADF64" w14:textId="77777777" w:rsidR="005C6C20" w:rsidRPr="005C6C20" w:rsidRDefault="005C6C20" w:rsidP="00F1744C">
      <w:pPr>
        <w:numPr>
          <w:ilvl w:val="1"/>
          <w:numId w:val="14"/>
        </w:numPr>
        <w:suppressAutoHyphens/>
        <w:spacing w:after="120"/>
        <w:ind w:left="1080"/>
        <w:rPr>
          <w:sz w:val="22"/>
          <w:szCs w:val="22"/>
        </w:rPr>
      </w:pPr>
      <w:r w:rsidRPr="005C6C20">
        <w:rPr>
          <w:sz w:val="22"/>
          <w:szCs w:val="22"/>
        </w:rPr>
        <w:t xml:space="preserve">The </w:t>
      </w:r>
      <w:r w:rsidRPr="00E06E33">
        <w:rPr>
          <w:sz w:val="22"/>
          <w:szCs w:val="22"/>
        </w:rPr>
        <w:t>actual</w:t>
      </w:r>
      <w:r w:rsidRPr="005C6C20">
        <w:rPr>
          <w:sz w:val="22"/>
          <w:szCs w:val="22"/>
        </w:rPr>
        <w:t xml:space="preserve"> material transfer rate to each hopper during the test period, as applicable, which is the amount of material transferred from the clamshell(s) / Ship’s belted </w:t>
      </w:r>
      <w:r w:rsidR="00E06E33" w:rsidRPr="005C6C20">
        <w:rPr>
          <w:sz w:val="22"/>
          <w:szCs w:val="22"/>
        </w:rPr>
        <w:t>self-unloading</w:t>
      </w:r>
      <w:r w:rsidRPr="005C6C20">
        <w:rPr>
          <w:sz w:val="22"/>
          <w:szCs w:val="22"/>
        </w:rPr>
        <w:t xml:space="preserve"> equipment to each hopper or 50% of the material transferred to the common material splitter.</w:t>
      </w:r>
    </w:p>
    <w:p w14:paraId="62F8D352" w14:textId="77777777" w:rsidR="008D112D" w:rsidRPr="005C6C20" w:rsidRDefault="005C6C20" w:rsidP="00F1744C">
      <w:pPr>
        <w:numPr>
          <w:ilvl w:val="1"/>
          <w:numId w:val="14"/>
        </w:numPr>
        <w:suppressAutoHyphens/>
        <w:ind w:left="1080"/>
        <w:rPr>
          <w:sz w:val="22"/>
          <w:szCs w:val="22"/>
        </w:rPr>
      </w:pPr>
      <w:r w:rsidRPr="005C6C20">
        <w:rPr>
          <w:sz w:val="22"/>
          <w:szCs w:val="22"/>
        </w:rPr>
        <w:t>The number and description of the emission points tested.</w:t>
      </w:r>
    </w:p>
    <w:p w14:paraId="7ECFE260" w14:textId="77777777" w:rsidR="008D112D" w:rsidRDefault="008D112D" w:rsidP="008D112D">
      <w:pPr>
        <w:ind w:left="720"/>
        <w:rPr>
          <w:sz w:val="22"/>
          <w:szCs w:val="22"/>
        </w:rPr>
      </w:pPr>
      <w:r w:rsidRPr="00845DA5">
        <w:rPr>
          <w:sz w:val="22"/>
          <w:szCs w:val="22"/>
        </w:rPr>
        <w:t>[</w:t>
      </w:r>
      <w:r w:rsidR="006923E6">
        <w:rPr>
          <w:sz w:val="22"/>
          <w:szCs w:val="22"/>
        </w:rPr>
        <w:t>Construction Permit No. 0810004-019-AC</w:t>
      </w:r>
      <w:r w:rsidR="006923E6" w:rsidRPr="00845DA5">
        <w:rPr>
          <w:sz w:val="22"/>
          <w:szCs w:val="22"/>
        </w:rPr>
        <w:t xml:space="preserve"> </w:t>
      </w:r>
      <w:r w:rsidR="006923E6">
        <w:rPr>
          <w:sz w:val="22"/>
          <w:szCs w:val="22"/>
        </w:rPr>
        <w:t xml:space="preserve">and </w:t>
      </w:r>
      <w:r w:rsidRPr="00845DA5">
        <w:rPr>
          <w:sz w:val="22"/>
          <w:szCs w:val="22"/>
        </w:rPr>
        <w:t>Rule</w:t>
      </w:r>
      <w:r w:rsidR="006923E6">
        <w:rPr>
          <w:sz w:val="22"/>
          <w:szCs w:val="22"/>
        </w:rPr>
        <w:t>s 62-4.070(3) and</w:t>
      </w:r>
      <w:r w:rsidRPr="00845DA5">
        <w:rPr>
          <w:sz w:val="22"/>
          <w:szCs w:val="22"/>
        </w:rPr>
        <w:t xml:space="preserve"> 62-297.310(</w:t>
      </w:r>
      <w:r>
        <w:rPr>
          <w:sz w:val="22"/>
          <w:szCs w:val="22"/>
        </w:rPr>
        <w:t>10</w:t>
      </w:r>
      <w:r w:rsidRPr="00845DA5">
        <w:rPr>
          <w:sz w:val="22"/>
          <w:szCs w:val="22"/>
        </w:rPr>
        <w:t>), F.A.C.]</w:t>
      </w:r>
    </w:p>
    <w:p w14:paraId="082C8B2B" w14:textId="77777777" w:rsidR="008D112D" w:rsidRDefault="008D112D" w:rsidP="008D112D">
      <w:pPr>
        <w:ind w:left="720"/>
        <w:rPr>
          <w:sz w:val="22"/>
          <w:szCs w:val="22"/>
        </w:rPr>
      </w:pPr>
    </w:p>
    <w:p w14:paraId="2FE3A1B3" w14:textId="77777777" w:rsidR="006923E6" w:rsidRPr="006923E6" w:rsidRDefault="006923E6" w:rsidP="00F1744C">
      <w:pPr>
        <w:pStyle w:val="ListParagraph"/>
        <w:numPr>
          <w:ilvl w:val="0"/>
          <w:numId w:val="14"/>
        </w:numPr>
        <w:spacing w:after="240"/>
        <w:ind w:left="720" w:hanging="720"/>
        <w:contextualSpacing w:val="0"/>
        <w:rPr>
          <w:sz w:val="22"/>
          <w:szCs w:val="22"/>
        </w:rPr>
      </w:pPr>
      <w:bookmarkStart w:id="31" w:name="_Ref522705616"/>
      <w:r w:rsidRPr="006923E6">
        <w:rPr>
          <w:sz w:val="22"/>
          <w:szCs w:val="22"/>
          <w:u w:val="single"/>
        </w:rPr>
        <w:t>Daily and</w:t>
      </w:r>
      <w:r w:rsidR="008D112D" w:rsidRPr="006923E6">
        <w:rPr>
          <w:sz w:val="22"/>
          <w:szCs w:val="22"/>
          <w:u w:val="single"/>
        </w:rPr>
        <w:t xml:space="preserve"> Monthly Log</w:t>
      </w:r>
      <w:r w:rsidR="008D112D" w:rsidRPr="006923E6">
        <w:rPr>
          <w:sz w:val="22"/>
          <w:szCs w:val="22"/>
        </w:rPr>
        <w:t xml:space="preserve">: </w:t>
      </w:r>
      <w:proofErr w:type="gramStart"/>
      <w:r w:rsidR="00F6654F">
        <w:rPr>
          <w:sz w:val="22"/>
          <w:szCs w:val="22"/>
        </w:rPr>
        <w:t xml:space="preserve">In order </w:t>
      </w:r>
      <w:r w:rsidR="00F6654F" w:rsidRPr="006923E6">
        <w:rPr>
          <w:sz w:val="22"/>
          <w:szCs w:val="22"/>
        </w:rPr>
        <w:t>to</w:t>
      </w:r>
      <w:proofErr w:type="gramEnd"/>
      <w:r w:rsidR="00F6654F" w:rsidRPr="006923E6">
        <w:rPr>
          <w:sz w:val="22"/>
          <w:szCs w:val="22"/>
        </w:rPr>
        <w:t xml:space="preserve"> document compli</w:t>
      </w:r>
      <w:r w:rsidR="00793F2D">
        <w:rPr>
          <w:sz w:val="22"/>
          <w:szCs w:val="22"/>
        </w:rPr>
        <w:t>ance with Specific Condition No</w:t>
      </w:r>
      <w:r w:rsidR="00B01F0B">
        <w:rPr>
          <w:sz w:val="22"/>
          <w:szCs w:val="22"/>
        </w:rPr>
        <w:t>s</w:t>
      </w:r>
      <w:r w:rsidR="00F6654F" w:rsidRPr="006923E6">
        <w:rPr>
          <w:sz w:val="22"/>
          <w:szCs w:val="22"/>
        </w:rPr>
        <w:t xml:space="preserve">. </w:t>
      </w:r>
      <w:r w:rsidR="00F6654F" w:rsidRPr="006923E6">
        <w:rPr>
          <w:sz w:val="22"/>
          <w:szCs w:val="22"/>
        </w:rPr>
        <w:fldChar w:fldCharType="begin"/>
      </w:r>
      <w:r w:rsidR="00F6654F" w:rsidRPr="006923E6">
        <w:rPr>
          <w:sz w:val="22"/>
          <w:szCs w:val="22"/>
        </w:rPr>
        <w:instrText xml:space="preserve"> REF _Ref522607730 \w \h </w:instrText>
      </w:r>
      <w:r w:rsidR="00F6654F" w:rsidRPr="006923E6">
        <w:rPr>
          <w:sz w:val="22"/>
          <w:szCs w:val="22"/>
        </w:rPr>
      </w:r>
      <w:r w:rsidR="00F6654F" w:rsidRPr="006923E6">
        <w:rPr>
          <w:sz w:val="22"/>
          <w:szCs w:val="22"/>
        </w:rPr>
        <w:fldChar w:fldCharType="separate"/>
      </w:r>
      <w:r w:rsidR="00F6654F" w:rsidRPr="006923E6">
        <w:rPr>
          <w:sz w:val="22"/>
          <w:szCs w:val="22"/>
        </w:rPr>
        <w:t>B.1</w:t>
      </w:r>
      <w:r w:rsidR="00F6654F" w:rsidRPr="006923E6">
        <w:rPr>
          <w:sz w:val="22"/>
          <w:szCs w:val="22"/>
        </w:rPr>
        <w:fldChar w:fldCharType="end"/>
      </w:r>
      <w:r w:rsidR="00F6654F" w:rsidRPr="006923E6">
        <w:rPr>
          <w:sz w:val="22"/>
          <w:szCs w:val="22"/>
        </w:rPr>
        <w:t>.</w:t>
      </w:r>
      <w:r w:rsidR="00F6654F">
        <w:rPr>
          <w:sz w:val="22"/>
          <w:szCs w:val="22"/>
        </w:rPr>
        <w:t xml:space="preserve">, </w:t>
      </w:r>
      <w:r w:rsidR="00B01F0B">
        <w:rPr>
          <w:sz w:val="22"/>
          <w:szCs w:val="22"/>
        </w:rPr>
        <w:fldChar w:fldCharType="begin"/>
      </w:r>
      <w:r w:rsidR="00B01F0B">
        <w:rPr>
          <w:sz w:val="22"/>
          <w:szCs w:val="22"/>
        </w:rPr>
        <w:instrText xml:space="preserve"> REF _Ref522607752 \r \h </w:instrText>
      </w:r>
      <w:r w:rsidR="00B01F0B">
        <w:rPr>
          <w:sz w:val="22"/>
          <w:szCs w:val="22"/>
        </w:rPr>
      </w:r>
      <w:r w:rsidR="00B01F0B">
        <w:rPr>
          <w:sz w:val="22"/>
          <w:szCs w:val="22"/>
        </w:rPr>
        <w:fldChar w:fldCharType="separate"/>
      </w:r>
      <w:r w:rsidR="00B01F0B">
        <w:rPr>
          <w:sz w:val="22"/>
          <w:szCs w:val="22"/>
        </w:rPr>
        <w:t>B.3</w:t>
      </w:r>
      <w:r w:rsidR="00B01F0B">
        <w:rPr>
          <w:sz w:val="22"/>
          <w:szCs w:val="22"/>
        </w:rPr>
        <w:fldChar w:fldCharType="end"/>
      </w:r>
      <w:r w:rsidR="00B01F0B">
        <w:rPr>
          <w:sz w:val="22"/>
          <w:szCs w:val="22"/>
        </w:rPr>
        <w:t xml:space="preserve">. and </w:t>
      </w:r>
      <w:r w:rsidR="00B01F0B">
        <w:rPr>
          <w:sz w:val="22"/>
          <w:szCs w:val="22"/>
        </w:rPr>
        <w:fldChar w:fldCharType="begin"/>
      </w:r>
      <w:r w:rsidR="00B01F0B">
        <w:rPr>
          <w:sz w:val="22"/>
          <w:szCs w:val="22"/>
        </w:rPr>
        <w:instrText xml:space="preserve"> REF _Ref522620888 \r \h </w:instrText>
      </w:r>
      <w:r w:rsidR="00B01F0B">
        <w:rPr>
          <w:sz w:val="22"/>
          <w:szCs w:val="22"/>
        </w:rPr>
      </w:r>
      <w:r w:rsidR="00B01F0B">
        <w:rPr>
          <w:sz w:val="22"/>
          <w:szCs w:val="22"/>
        </w:rPr>
        <w:fldChar w:fldCharType="separate"/>
      </w:r>
      <w:r w:rsidR="00B01F0B">
        <w:rPr>
          <w:sz w:val="22"/>
          <w:szCs w:val="22"/>
        </w:rPr>
        <w:t>C.1</w:t>
      </w:r>
      <w:r w:rsidR="00B01F0B">
        <w:rPr>
          <w:sz w:val="22"/>
          <w:szCs w:val="22"/>
        </w:rPr>
        <w:fldChar w:fldCharType="end"/>
      </w:r>
      <w:r w:rsidR="00B01F0B">
        <w:rPr>
          <w:sz w:val="22"/>
          <w:szCs w:val="22"/>
        </w:rPr>
        <w:t xml:space="preserve">. </w:t>
      </w:r>
      <w:r w:rsidR="00F6654F">
        <w:rPr>
          <w:sz w:val="22"/>
          <w:szCs w:val="22"/>
        </w:rPr>
        <w:t>th</w:t>
      </w:r>
      <w:r w:rsidR="008D112D" w:rsidRPr="006923E6">
        <w:rPr>
          <w:sz w:val="22"/>
          <w:szCs w:val="22"/>
        </w:rPr>
        <w:t xml:space="preserve">e permittee shall </w:t>
      </w:r>
      <w:r w:rsidRPr="006923E6">
        <w:rPr>
          <w:sz w:val="22"/>
          <w:szCs w:val="22"/>
        </w:rPr>
        <w:t>maintain the following records:</w:t>
      </w:r>
      <w:bookmarkEnd w:id="31"/>
    </w:p>
    <w:p w14:paraId="4ABF28E4" w14:textId="77777777" w:rsidR="006923E6" w:rsidRPr="006923E6" w:rsidRDefault="006923E6" w:rsidP="006923E6">
      <w:pPr>
        <w:spacing w:after="120"/>
        <w:ind w:left="720"/>
        <w:rPr>
          <w:sz w:val="22"/>
          <w:szCs w:val="22"/>
        </w:rPr>
      </w:pPr>
      <w:r>
        <w:rPr>
          <w:sz w:val="22"/>
          <w:szCs w:val="22"/>
        </w:rPr>
        <w:t>Daily (when operating)</w:t>
      </w:r>
    </w:p>
    <w:p w14:paraId="22909D01" w14:textId="1CE2D49E" w:rsidR="006923E6" w:rsidRPr="006923E6" w:rsidRDefault="006923E6" w:rsidP="00F1744C">
      <w:pPr>
        <w:numPr>
          <w:ilvl w:val="1"/>
          <w:numId w:val="14"/>
        </w:numPr>
        <w:suppressAutoHyphens/>
        <w:spacing w:after="120"/>
        <w:ind w:left="1080"/>
        <w:rPr>
          <w:sz w:val="22"/>
          <w:szCs w:val="22"/>
        </w:rPr>
      </w:pPr>
      <w:r w:rsidRPr="006923E6">
        <w:rPr>
          <w:sz w:val="22"/>
          <w:szCs w:val="22"/>
        </w:rPr>
        <w:t xml:space="preserve">Facility name, Facility ID (0810004), Emission Unit ID No. </w:t>
      </w:r>
      <w:r w:rsidR="00263D0C">
        <w:rPr>
          <w:sz w:val="22"/>
          <w:szCs w:val="22"/>
        </w:rPr>
        <w:t>(</w:t>
      </w:r>
      <w:r w:rsidRPr="006923E6">
        <w:rPr>
          <w:sz w:val="22"/>
          <w:szCs w:val="22"/>
        </w:rPr>
        <w:t>012</w:t>
      </w:r>
      <w:r w:rsidR="00263D0C">
        <w:rPr>
          <w:sz w:val="22"/>
          <w:szCs w:val="22"/>
        </w:rPr>
        <w:t>)</w:t>
      </w:r>
      <w:r w:rsidRPr="006923E6">
        <w:rPr>
          <w:sz w:val="22"/>
          <w:szCs w:val="22"/>
        </w:rPr>
        <w:t>, Date (month/day/year)</w:t>
      </w:r>
    </w:p>
    <w:p w14:paraId="20E3F19A" w14:textId="77777777" w:rsidR="006923E6" w:rsidRPr="006923E6" w:rsidRDefault="006923E6" w:rsidP="00F1744C">
      <w:pPr>
        <w:numPr>
          <w:ilvl w:val="1"/>
          <w:numId w:val="14"/>
        </w:numPr>
        <w:suppressAutoHyphens/>
        <w:spacing w:after="120"/>
        <w:ind w:left="1080"/>
        <w:rPr>
          <w:sz w:val="22"/>
          <w:szCs w:val="22"/>
        </w:rPr>
      </w:pPr>
      <w:r w:rsidRPr="006923E6">
        <w:rPr>
          <w:sz w:val="22"/>
          <w:szCs w:val="22"/>
        </w:rPr>
        <w:t>Name of material being transferred.</w:t>
      </w:r>
    </w:p>
    <w:p w14:paraId="63B86A4C" w14:textId="77777777" w:rsidR="006923E6" w:rsidRPr="006923E6" w:rsidRDefault="006923E6" w:rsidP="00F1744C">
      <w:pPr>
        <w:numPr>
          <w:ilvl w:val="1"/>
          <w:numId w:val="14"/>
        </w:numPr>
        <w:suppressAutoHyphens/>
        <w:spacing w:after="120"/>
        <w:ind w:left="1080"/>
        <w:rPr>
          <w:sz w:val="22"/>
          <w:szCs w:val="22"/>
        </w:rPr>
      </w:pPr>
      <w:r w:rsidRPr="006923E6">
        <w:rPr>
          <w:sz w:val="22"/>
          <w:szCs w:val="22"/>
        </w:rPr>
        <w:t>Hours* of transferring material to Hopper No. 1, 2, 5, and 6.</w:t>
      </w:r>
    </w:p>
    <w:p w14:paraId="34D2DF25" w14:textId="77777777" w:rsidR="006923E6" w:rsidRPr="006923E6" w:rsidRDefault="006923E6" w:rsidP="00F1744C">
      <w:pPr>
        <w:numPr>
          <w:ilvl w:val="1"/>
          <w:numId w:val="14"/>
        </w:numPr>
        <w:suppressAutoHyphens/>
        <w:spacing w:after="120"/>
        <w:ind w:left="1080"/>
        <w:rPr>
          <w:sz w:val="22"/>
          <w:szCs w:val="22"/>
        </w:rPr>
      </w:pPr>
      <w:r w:rsidRPr="006923E6">
        <w:rPr>
          <w:sz w:val="22"/>
          <w:szCs w:val="22"/>
        </w:rPr>
        <w:t>Amount* of material transferred to Hopper No. 1, 2, 5, and 6 in tons.</w:t>
      </w:r>
    </w:p>
    <w:p w14:paraId="18C759BF" w14:textId="77777777" w:rsidR="006923E6" w:rsidRPr="006923E6" w:rsidRDefault="006923E6" w:rsidP="00F1744C">
      <w:pPr>
        <w:numPr>
          <w:ilvl w:val="1"/>
          <w:numId w:val="14"/>
        </w:numPr>
        <w:suppressAutoHyphens/>
        <w:spacing w:after="120"/>
        <w:ind w:left="1080"/>
        <w:rPr>
          <w:sz w:val="22"/>
          <w:szCs w:val="22"/>
        </w:rPr>
      </w:pPr>
      <w:r w:rsidRPr="006923E6">
        <w:rPr>
          <w:sz w:val="22"/>
          <w:szCs w:val="22"/>
        </w:rPr>
        <w:t>Daily average amount* of material transferred to Hopper No. 1, 2, 5, and 6 in tons/hr.</w:t>
      </w:r>
    </w:p>
    <w:p w14:paraId="32CABCEB" w14:textId="77777777" w:rsidR="006923E6" w:rsidRPr="006923E6" w:rsidRDefault="006923E6" w:rsidP="00E06E33">
      <w:pPr>
        <w:suppressAutoHyphens/>
        <w:spacing w:after="120"/>
        <w:ind w:left="1440" w:hanging="360"/>
        <w:rPr>
          <w:sz w:val="22"/>
          <w:szCs w:val="22"/>
        </w:rPr>
      </w:pPr>
      <w:r>
        <w:rPr>
          <w:sz w:val="22"/>
          <w:szCs w:val="22"/>
        </w:rPr>
        <w:t xml:space="preserve">* </w:t>
      </w:r>
      <w:r w:rsidR="00E06E33">
        <w:rPr>
          <w:sz w:val="22"/>
          <w:szCs w:val="22"/>
        </w:rPr>
        <w:tab/>
      </w:r>
      <w:r w:rsidRPr="006923E6">
        <w:rPr>
          <w:sz w:val="22"/>
          <w:szCs w:val="22"/>
        </w:rPr>
        <w:t xml:space="preserve">When the Double Hopper is utilized, these values are derived from the Double Hopper with common material splitter, since the common material splitter is considered to transfer 50% of the amount of material it receives to each hopper. </w:t>
      </w:r>
    </w:p>
    <w:p w14:paraId="26BE569E" w14:textId="77777777" w:rsidR="006923E6" w:rsidRDefault="006923E6" w:rsidP="006923E6">
      <w:pPr>
        <w:spacing w:after="120"/>
        <w:ind w:firstLine="720"/>
        <w:rPr>
          <w:sz w:val="22"/>
          <w:szCs w:val="22"/>
        </w:rPr>
      </w:pPr>
      <w:r w:rsidRPr="006923E6">
        <w:rPr>
          <w:sz w:val="22"/>
          <w:szCs w:val="22"/>
        </w:rPr>
        <w:t>Monthly</w:t>
      </w:r>
    </w:p>
    <w:p w14:paraId="6F0DBDAB" w14:textId="5B4464EB" w:rsidR="00E075D7" w:rsidRPr="009E3BC2" w:rsidRDefault="00E075D7" w:rsidP="00E075D7">
      <w:pPr>
        <w:numPr>
          <w:ilvl w:val="1"/>
          <w:numId w:val="14"/>
        </w:numPr>
        <w:suppressAutoHyphens/>
        <w:spacing w:after="120"/>
        <w:ind w:left="1080"/>
        <w:rPr>
          <w:sz w:val="22"/>
          <w:szCs w:val="22"/>
        </w:rPr>
      </w:pPr>
      <w:r w:rsidRPr="006923E6">
        <w:rPr>
          <w:sz w:val="22"/>
          <w:szCs w:val="22"/>
        </w:rPr>
        <w:t xml:space="preserve">Facility name, Facility ID (0810004), </w:t>
      </w:r>
      <w:r>
        <w:rPr>
          <w:sz w:val="22"/>
          <w:szCs w:val="22"/>
        </w:rPr>
        <w:t xml:space="preserve">Emission Unit ID No. </w:t>
      </w:r>
      <w:r w:rsidR="00263D0C">
        <w:rPr>
          <w:sz w:val="22"/>
          <w:szCs w:val="22"/>
        </w:rPr>
        <w:t>(</w:t>
      </w:r>
      <w:r>
        <w:rPr>
          <w:sz w:val="22"/>
          <w:szCs w:val="22"/>
        </w:rPr>
        <w:t>012</w:t>
      </w:r>
      <w:r w:rsidR="00263D0C">
        <w:rPr>
          <w:sz w:val="22"/>
          <w:szCs w:val="22"/>
        </w:rPr>
        <w:t>)</w:t>
      </w:r>
      <w:r>
        <w:rPr>
          <w:sz w:val="22"/>
          <w:szCs w:val="22"/>
        </w:rPr>
        <w:t>, Month and Year.</w:t>
      </w:r>
    </w:p>
    <w:p w14:paraId="7D3233E4" w14:textId="77777777" w:rsidR="00E075D7" w:rsidRDefault="00E075D7" w:rsidP="00E075D7">
      <w:pPr>
        <w:numPr>
          <w:ilvl w:val="1"/>
          <w:numId w:val="14"/>
        </w:numPr>
        <w:suppressAutoHyphens/>
        <w:spacing w:after="120"/>
        <w:ind w:left="1080"/>
        <w:rPr>
          <w:sz w:val="22"/>
          <w:szCs w:val="22"/>
        </w:rPr>
      </w:pPr>
      <w:r>
        <w:rPr>
          <w:sz w:val="22"/>
          <w:szCs w:val="22"/>
        </w:rPr>
        <w:t>Calculate the t</w:t>
      </w:r>
      <w:r w:rsidRPr="006923E6">
        <w:rPr>
          <w:sz w:val="22"/>
          <w:szCs w:val="22"/>
        </w:rPr>
        <w:t>otal amount of each material transferred to Hopper No. 1, 2, 5, and 6 in tons.</w:t>
      </w:r>
    </w:p>
    <w:p w14:paraId="09FDABE4" w14:textId="69A4A7D9" w:rsidR="00E075D7" w:rsidRPr="0090086F" w:rsidRDefault="00E075D7" w:rsidP="00E075D7">
      <w:pPr>
        <w:numPr>
          <w:ilvl w:val="1"/>
          <w:numId w:val="14"/>
        </w:numPr>
        <w:suppressAutoHyphens/>
        <w:spacing w:after="120"/>
        <w:ind w:left="1080"/>
        <w:rPr>
          <w:sz w:val="22"/>
          <w:szCs w:val="22"/>
        </w:rPr>
      </w:pPr>
      <w:r w:rsidRPr="0090086F">
        <w:rPr>
          <w:sz w:val="22"/>
          <w:szCs w:val="22"/>
        </w:rPr>
        <w:t xml:space="preserve">For each transfer point/activity, calculate the particulate matter emissions (in tons) for each material transferred for the month using the corresponding particulate matter emission factors (see Specific Condition </w:t>
      </w:r>
      <w:r w:rsidR="00263D0C">
        <w:rPr>
          <w:sz w:val="22"/>
          <w:szCs w:val="22"/>
        </w:rPr>
        <w:fldChar w:fldCharType="begin"/>
      </w:r>
      <w:r w:rsidR="00263D0C">
        <w:rPr>
          <w:sz w:val="22"/>
          <w:szCs w:val="22"/>
        </w:rPr>
        <w:instrText xml:space="preserve"> REF _Ref522540474 \r \h </w:instrText>
      </w:r>
      <w:r w:rsidR="00263D0C">
        <w:rPr>
          <w:sz w:val="22"/>
          <w:szCs w:val="22"/>
        </w:rPr>
      </w:r>
      <w:r w:rsidR="00263D0C">
        <w:rPr>
          <w:sz w:val="22"/>
          <w:szCs w:val="22"/>
        </w:rPr>
        <w:fldChar w:fldCharType="separate"/>
      </w:r>
      <w:r w:rsidR="00263D0C">
        <w:rPr>
          <w:sz w:val="22"/>
          <w:szCs w:val="22"/>
        </w:rPr>
        <w:t>A.1</w:t>
      </w:r>
      <w:r w:rsidR="00263D0C">
        <w:rPr>
          <w:sz w:val="22"/>
          <w:szCs w:val="22"/>
        </w:rPr>
        <w:fldChar w:fldCharType="end"/>
      </w:r>
      <w:r w:rsidRPr="0090086F">
        <w:rPr>
          <w:sz w:val="22"/>
          <w:szCs w:val="22"/>
        </w:rPr>
        <w:t>.) and control efficiency, if applicable.</w:t>
      </w:r>
    </w:p>
    <w:p w14:paraId="63B7F942" w14:textId="77777777" w:rsidR="00E075D7" w:rsidRPr="001F3451" w:rsidRDefault="00E075D7" w:rsidP="00E075D7">
      <w:pPr>
        <w:pStyle w:val="ListParagraph"/>
        <w:tabs>
          <w:tab w:val="left" w:pos="-720"/>
          <w:tab w:val="left" w:pos="720"/>
          <w:tab w:val="left" w:pos="1260"/>
        </w:tabs>
        <w:suppressAutoHyphens/>
        <w:spacing w:after="120"/>
        <w:ind w:left="1080"/>
        <w:contextualSpacing w:val="0"/>
        <w:rPr>
          <w:i/>
          <w:sz w:val="22"/>
          <w:szCs w:val="22"/>
        </w:rPr>
      </w:pPr>
      <w:r w:rsidRPr="001F3451">
        <w:rPr>
          <w:i/>
          <w:sz w:val="22"/>
          <w:szCs w:val="22"/>
        </w:rPr>
        <w:t>{Permitting Note: Tons of particulate matter emissions for each material = (Amount of each material transferred in tons x Particulate matter emission factor in lbs./ton x (1 - control efficiency)) / 2000 lbs./ton}</w:t>
      </w:r>
    </w:p>
    <w:p w14:paraId="23E231FE" w14:textId="2BEAD61F" w:rsidR="00E075D7" w:rsidRPr="0090086F" w:rsidRDefault="00E075D7" w:rsidP="00E075D7">
      <w:pPr>
        <w:numPr>
          <w:ilvl w:val="1"/>
          <w:numId w:val="14"/>
        </w:numPr>
        <w:suppressAutoHyphens/>
        <w:spacing w:after="120"/>
        <w:ind w:left="1080"/>
        <w:rPr>
          <w:sz w:val="22"/>
          <w:szCs w:val="22"/>
        </w:rPr>
      </w:pPr>
      <w:r w:rsidRPr="0090086F">
        <w:rPr>
          <w:sz w:val="22"/>
          <w:szCs w:val="22"/>
        </w:rPr>
        <w:t>Calculate the total particulate matter emissions</w:t>
      </w:r>
      <w:r>
        <w:rPr>
          <w:sz w:val="22"/>
          <w:szCs w:val="22"/>
        </w:rPr>
        <w:t xml:space="preserve"> </w:t>
      </w:r>
      <w:r w:rsidR="0021353B">
        <w:rPr>
          <w:sz w:val="22"/>
          <w:szCs w:val="22"/>
        </w:rPr>
        <w:t>(</w:t>
      </w:r>
      <w:r>
        <w:rPr>
          <w:sz w:val="22"/>
          <w:szCs w:val="22"/>
        </w:rPr>
        <w:t>in tons</w:t>
      </w:r>
      <w:r w:rsidR="0021353B">
        <w:rPr>
          <w:sz w:val="22"/>
          <w:szCs w:val="22"/>
        </w:rPr>
        <w:t>)</w:t>
      </w:r>
      <w:r w:rsidRPr="0090086F">
        <w:rPr>
          <w:sz w:val="22"/>
          <w:szCs w:val="22"/>
        </w:rPr>
        <w:t xml:space="preserve"> for </w:t>
      </w:r>
      <w:r w:rsidR="00720B37">
        <w:rPr>
          <w:sz w:val="22"/>
          <w:szCs w:val="22"/>
        </w:rPr>
        <w:t xml:space="preserve">all materials and </w:t>
      </w:r>
      <w:r>
        <w:rPr>
          <w:sz w:val="22"/>
          <w:szCs w:val="22"/>
        </w:rPr>
        <w:t>all transfers combined for the month</w:t>
      </w:r>
      <w:r w:rsidRPr="0090086F">
        <w:rPr>
          <w:sz w:val="22"/>
          <w:szCs w:val="22"/>
        </w:rPr>
        <w:t>.</w:t>
      </w:r>
    </w:p>
    <w:p w14:paraId="31BF9C86" w14:textId="77777777" w:rsidR="006923E6" w:rsidRPr="006923E6" w:rsidRDefault="006923E6" w:rsidP="008248F3">
      <w:pPr>
        <w:ind w:left="720"/>
        <w:rPr>
          <w:sz w:val="22"/>
          <w:szCs w:val="22"/>
        </w:rPr>
      </w:pPr>
      <w:r w:rsidRPr="006923E6">
        <w:rPr>
          <w:sz w:val="22"/>
          <w:szCs w:val="22"/>
        </w:rPr>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1EE48CF6" w14:textId="77777777" w:rsidR="008D112D" w:rsidRDefault="006923E6" w:rsidP="006923E6">
      <w:pPr>
        <w:ind w:firstLine="720"/>
        <w:rPr>
          <w:sz w:val="22"/>
          <w:szCs w:val="22"/>
        </w:rPr>
        <w:sectPr w:rsidR="008D112D" w:rsidSect="00BC33B4">
          <w:headerReference w:type="default" r:id="rId39"/>
          <w:pgSz w:w="12240" w:h="15840" w:code="1"/>
          <w:pgMar w:top="720" w:right="1080" w:bottom="720" w:left="1080" w:header="720" w:footer="720" w:gutter="0"/>
          <w:cols w:space="720"/>
        </w:sectPr>
      </w:pPr>
      <w:r w:rsidRPr="006923E6">
        <w:rPr>
          <w:sz w:val="22"/>
          <w:szCs w:val="22"/>
        </w:rPr>
        <w:t>[Rules 62-4.070(3) and 62-4.160(14), F.A.C.]</w:t>
      </w:r>
    </w:p>
    <w:p w14:paraId="410077C8" w14:textId="77777777" w:rsidR="008D112D" w:rsidRPr="00A61FF4" w:rsidRDefault="008D112D" w:rsidP="008D112D">
      <w:pPr>
        <w:pStyle w:val="BodyText3"/>
        <w:numPr>
          <w:ilvl w:val="12"/>
          <w:numId w:val="0"/>
        </w:numPr>
        <w:rPr>
          <w:sz w:val="22"/>
          <w:szCs w:val="22"/>
        </w:rPr>
      </w:pPr>
      <w:r w:rsidRPr="00A61FF4">
        <w:rPr>
          <w:sz w:val="22"/>
          <w:szCs w:val="22"/>
        </w:rPr>
        <w:t xml:space="preserve">This section of the permit addresses the following </w:t>
      </w:r>
      <w:r w:rsidRPr="002F1FDD">
        <w:rPr>
          <w:sz w:val="22"/>
          <w:szCs w:val="22"/>
        </w:rPr>
        <w:t xml:space="preserve">emissions </w:t>
      </w:r>
      <w:r w:rsidR="006C0980" w:rsidRPr="002F1FDD">
        <w:rPr>
          <w:sz w:val="22"/>
          <w:szCs w:val="22"/>
        </w:rPr>
        <w:t>unit</w:t>
      </w:r>
      <w:r w:rsidRPr="002F1FDD">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8D112D" w:rsidRPr="00877418" w14:paraId="27C5D96D" w14:textId="77777777" w:rsidTr="005B25B2">
        <w:tc>
          <w:tcPr>
            <w:tcW w:w="794" w:type="dxa"/>
            <w:tcBorders>
              <w:top w:val="single" w:sz="12" w:space="0" w:color="auto"/>
              <w:left w:val="single" w:sz="12" w:space="0" w:color="auto"/>
              <w:bottom w:val="single" w:sz="12" w:space="0" w:color="auto"/>
              <w:right w:val="single" w:sz="12" w:space="0" w:color="auto"/>
            </w:tcBorders>
          </w:tcPr>
          <w:p w14:paraId="4A001942" w14:textId="77777777" w:rsidR="008D112D" w:rsidRPr="00652D24" w:rsidRDefault="008D112D" w:rsidP="005B25B2">
            <w:pPr>
              <w:jc w:val="center"/>
              <w:rPr>
                <w:b/>
              </w:rPr>
            </w:pPr>
            <w:r w:rsidRPr="00652D24">
              <w:rPr>
                <w:b/>
              </w:rPr>
              <w:t>ID No.</w:t>
            </w:r>
          </w:p>
        </w:tc>
        <w:tc>
          <w:tcPr>
            <w:tcW w:w="9360" w:type="dxa"/>
            <w:tcBorders>
              <w:top w:val="single" w:sz="12" w:space="0" w:color="auto"/>
              <w:left w:val="single" w:sz="12" w:space="0" w:color="auto"/>
              <w:bottom w:val="single" w:sz="12" w:space="0" w:color="auto"/>
              <w:right w:val="single" w:sz="12" w:space="0" w:color="auto"/>
            </w:tcBorders>
          </w:tcPr>
          <w:p w14:paraId="00D5DE82" w14:textId="77777777" w:rsidR="008D112D" w:rsidRPr="00652D24" w:rsidRDefault="006C0980" w:rsidP="005B25B2">
            <w:r>
              <w:rPr>
                <w:b/>
              </w:rPr>
              <w:t>Emissions</w:t>
            </w:r>
            <w:r w:rsidR="008D112D" w:rsidRPr="00652D24">
              <w:rPr>
                <w:b/>
              </w:rPr>
              <w:t xml:space="preserve"> Unit Description</w:t>
            </w:r>
          </w:p>
        </w:tc>
      </w:tr>
      <w:tr w:rsidR="008D112D" w:rsidRPr="00877418" w14:paraId="3D13FC14" w14:textId="77777777" w:rsidTr="005B25B2">
        <w:tc>
          <w:tcPr>
            <w:tcW w:w="794" w:type="dxa"/>
            <w:tcBorders>
              <w:top w:val="single" w:sz="8" w:space="0" w:color="auto"/>
              <w:left w:val="single" w:sz="12" w:space="0" w:color="auto"/>
              <w:bottom w:val="single" w:sz="12" w:space="0" w:color="auto"/>
              <w:right w:val="single" w:sz="12" w:space="0" w:color="auto"/>
            </w:tcBorders>
          </w:tcPr>
          <w:p w14:paraId="6C32E6EA" w14:textId="77777777" w:rsidR="008D112D" w:rsidRPr="00652D24" w:rsidRDefault="006C0980" w:rsidP="005B25B2">
            <w:pPr>
              <w:jc w:val="center"/>
            </w:pPr>
            <w:r>
              <w:t>013</w:t>
            </w:r>
          </w:p>
        </w:tc>
        <w:tc>
          <w:tcPr>
            <w:tcW w:w="9360" w:type="dxa"/>
            <w:tcBorders>
              <w:top w:val="single" w:sz="8" w:space="0" w:color="auto"/>
              <w:left w:val="single" w:sz="12" w:space="0" w:color="auto"/>
              <w:bottom w:val="single" w:sz="12" w:space="0" w:color="auto"/>
              <w:right w:val="single" w:sz="12" w:space="0" w:color="auto"/>
            </w:tcBorders>
          </w:tcPr>
          <w:p w14:paraId="77D18CD0" w14:textId="77777777" w:rsidR="008D112D" w:rsidRPr="00652D24" w:rsidRDefault="006C0980" w:rsidP="005B25B2">
            <w:pPr>
              <w:rPr>
                <w:bCs/>
              </w:rPr>
            </w:pPr>
            <w:r w:rsidRPr="00CA50A6">
              <w:t>Ship Unloading Material to Storage: Material received by ship is transferred from the ship’s hold(s) by clamshell(s) or by the ship’s belted self-unloading equipment.  Clamshells transfer the material at a maximum transfer rate of 600 tons/hr. based on a daily average.    The ship’s belted self-unloading equipment transfers the material at a maximum transfer rate of 300 tons/hr. based on a daily average.  The clamshell(s) or ship’s belted self-unloading equipment then transfers the material to two (2) individual hoppers.  Each hopper receives material at a maximum rate of 300 tons/hr. based on a daily average.  The hoppers transfer the material to a common dock conveyor system for storage in Warehouse No. 1 or to a different facility’s warehouse (Facility ID No. 0810011), which are enclosed to the extent possible while allowing for operational equipment and maintenance functions.</w:t>
            </w:r>
          </w:p>
        </w:tc>
      </w:tr>
    </w:tbl>
    <w:p w14:paraId="42BA5020" w14:textId="77777777" w:rsidR="008D112D" w:rsidRDefault="008D112D" w:rsidP="008D112D">
      <w:pPr>
        <w:rPr>
          <w:b/>
          <w:caps/>
          <w:sz w:val="22"/>
          <w:szCs w:val="22"/>
        </w:rPr>
      </w:pPr>
    </w:p>
    <w:p w14:paraId="00A0B2B2" w14:textId="77777777" w:rsidR="008D112D" w:rsidRPr="00845DA5" w:rsidRDefault="008D112D" w:rsidP="008D112D">
      <w:pPr>
        <w:spacing w:after="120"/>
        <w:rPr>
          <w:b/>
          <w:caps/>
          <w:sz w:val="22"/>
          <w:szCs w:val="22"/>
        </w:rPr>
      </w:pPr>
      <w:r w:rsidRPr="00845DA5">
        <w:rPr>
          <w:b/>
          <w:caps/>
          <w:sz w:val="22"/>
          <w:szCs w:val="22"/>
        </w:rPr>
        <w:t>Performance Restrictions</w:t>
      </w:r>
    </w:p>
    <w:p w14:paraId="2FF40CB0" w14:textId="77777777" w:rsidR="008D3075" w:rsidRDefault="008D112D" w:rsidP="00F1744C">
      <w:pPr>
        <w:numPr>
          <w:ilvl w:val="0"/>
          <w:numId w:val="15"/>
        </w:numPr>
        <w:suppressAutoHyphens/>
        <w:spacing w:after="120"/>
        <w:rPr>
          <w:sz w:val="22"/>
          <w:szCs w:val="22"/>
        </w:rPr>
      </w:pPr>
      <w:bookmarkStart w:id="32" w:name="_Ref522631702"/>
      <w:r w:rsidRPr="00845DA5">
        <w:rPr>
          <w:sz w:val="22"/>
          <w:szCs w:val="22"/>
          <w:u w:val="single"/>
        </w:rPr>
        <w:t>Permitted Capacity</w:t>
      </w:r>
      <w:r w:rsidRPr="00845DA5">
        <w:rPr>
          <w:sz w:val="22"/>
          <w:szCs w:val="22"/>
        </w:rPr>
        <w:t xml:space="preserve">:  </w:t>
      </w:r>
      <w:r w:rsidR="008D3075">
        <w:rPr>
          <w:sz w:val="22"/>
          <w:szCs w:val="22"/>
        </w:rPr>
        <w:t>The maximum material transfer rates are as follows:</w:t>
      </w:r>
      <w:bookmarkEnd w:id="32"/>
    </w:p>
    <w:p w14:paraId="4097945B" w14:textId="77777777" w:rsidR="00965647" w:rsidRPr="00965647" w:rsidRDefault="00965647" w:rsidP="00F1744C">
      <w:pPr>
        <w:pStyle w:val="ListParagraph"/>
        <w:numPr>
          <w:ilvl w:val="1"/>
          <w:numId w:val="15"/>
        </w:numPr>
        <w:tabs>
          <w:tab w:val="left" w:pos="1080"/>
        </w:tabs>
        <w:suppressAutoHyphens/>
        <w:spacing w:after="120"/>
        <w:contextualSpacing w:val="0"/>
        <w:rPr>
          <w:sz w:val="22"/>
          <w:szCs w:val="22"/>
        </w:rPr>
      </w:pPr>
      <w:r w:rsidRPr="00965647">
        <w:rPr>
          <w:sz w:val="22"/>
          <w:szCs w:val="22"/>
        </w:rPr>
        <w:t>Ship’s hold(s) to Clamshell(s): 600 tons/hr.* based on a daily average (Emission Point No. 1).</w:t>
      </w:r>
    </w:p>
    <w:p w14:paraId="122332ED"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Ship’s hold(s) to Ship’s belted self-unloading equipment: 300 tons/hr.* based on a daily average.</w:t>
      </w:r>
    </w:p>
    <w:p w14:paraId="6B657162"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Clamshell(s)/ship’s belted self-unloading equipment to Hopper No. 3: 300 tons/hr. based on a daily average (Emission Point No. 2).</w:t>
      </w:r>
    </w:p>
    <w:p w14:paraId="2DBB9ACA"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Clamshell(s)/ship’s belted self-unloading equipment to Hopper No. 4: 300 tons/hr. based on a daily average (Emission Point No. 3).</w:t>
      </w:r>
    </w:p>
    <w:p w14:paraId="112DF74D"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Hopper No. 3 to Common Dock Belt No. 7S: 300 tons/hr.* based on a daily average (Emission Point No. 4).</w:t>
      </w:r>
    </w:p>
    <w:p w14:paraId="2B74F621"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Hopper No. 4 to Common Dock Belt No. 7S: 300 tons/hr.* based on a daily average (Emission Point No. 5).</w:t>
      </w:r>
    </w:p>
    <w:p w14:paraId="41130975" w14:textId="77777777" w:rsidR="00965647" w:rsidRPr="00965647" w:rsidRDefault="00965647" w:rsidP="00F1744C">
      <w:pPr>
        <w:pStyle w:val="ListParagraph"/>
        <w:numPr>
          <w:ilvl w:val="1"/>
          <w:numId w:val="15"/>
        </w:numPr>
        <w:tabs>
          <w:tab w:val="left" w:pos="700"/>
          <w:tab w:val="left" w:pos="1260"/>
        </w:tabs>
        <w:suppressAutoHyphens/>
        <w:spacing w:after="120"/>
        <w:contextualSpacing w:val="0"/>
        <w:rPr>
          <w:sz w:val="22"/>
          <w:szCs w:val="22"/>
        </w:rPr>
      </w:pPr>
      <w:r w:rsidRPr="00965647">
        <w:rPr>
          <w:sz w:val="22"/>
          <w:szCs w:val="22"/>
        </w:rPr>
        <w:t xml:space="preserve">Common Dock Belt No. 7S, which is part of the common dock belt system: 600 tons/hr.* based on a daily average (Emission Point Nos. 6, 7, 8, 9, 10, and 11, see Specific Condition No. </w:t>
      </w:r>
      <w:r>
        <w:rPr>
          <w:sz w:val="22"/>
          <w:szCs w:val="22"/>
        </w:rPr>
        <w:fldChar w:fldCharType="begin"/>
      </w:r>
      <w:r>
        <w:rPr>
          <w:sz w:val="22"/>
          <w:szCs w:val="22"/>
        </w:rPr>
        <w:instrText xml:space="preserve"> REF _Ref522627549 \w \h </w:instrText>
      </w:r>
      <w:r>
        <w:rPr>
          <w:sz w:val="22"/>
          <w:szCs w:val="22"/>
        </w:rPr>
      </w:r>
      <w:r>
        <w:rPr>
          <w:sz w:val="22"/>
          <w:szCs w:val="22"/>
        </w:rPr>
        <w:fldChar w:fldCharType="separate"/>
      </w:r>
      <w:r>
        <w:rPr>
          <w:sz w:val="22"/>
          <w:szCs w:val="22"/>
        </w:rPr>
        <w:t>D.2</w:t>
      </w:r>
      <w:r>
        <w:rPr>
          <w:sz w:val="22"/>
          <w:szCs w:val="22"/>
        </w:rPr>
        <w:fldChar w:fldCharType="end"/>
      </w:r>
      <w:r w:rsidRPr="00965647">
        <w:rPr>
          <w:sz w:val="22"/>
          <w:szCs w:val="22"/>
        </w:rPr>
        <w:t>.).</w:t>
      </w:r>
    </w:p>
    <w:p w14:paraId="125EB38F" w14:textId="77777777" w:rsidR="00965647" w:rsidRPr="00965647" w:rsidRDefault="00965647" w:rsidP="008248F3">
      <w:pPr>
        <w:pStyle w:val="ListParagraph"/>
        <w:tabs>
          <w:tab w:val="left" w:pos="1260"/>
          <w:tab w:val="left" w:pos="1600"/>
        </w:tabs>
        <w:suppressAutoHyphens/>
        <w:ind w:left="1440" w:hanging="1080"/>
        <w:contextualSpacing w:val="0"/>
        <w:rPr>
          <w:sz w:val="22"/>
          <w:szCs w:val="22"/>
        </w:rPr>
      </w:pPr>
      <w:r w:rsidRPr="00965647">
        <w:rPr>
          <w:sz w:val="22"/>
          <w:szCs w:val="22"/>
        </w:rPr>
        <w:tab/>
      </w:r>
      <w:r>
        <w:rPr>
          <w:sz w:val="22"/>
          <w:szCs w:val="22"/>
        </w:rPr>
        <w:tab/>
      </w:r>
      <w:r w:rsidRPr="00965647">
        <w:rPr>
          <w:sz w:val="22"/>
          <w:szCs w:val="22"/>
        </w:rPr>
        <w:t>*</w:t>
      </w:r>
      <w:r w:rsidRPr="00965647">
        <w:rPr>
          <w:sz w:val="22"/>
          <w:szCs w:val="22"/>
        </w:rPr>
        <w:tab/>
        <w:t>Compliance with these values shall be based on the amount of material transferred from the clamshell(s) / ship’s belted self-unloading equipment to the hopper(s).  See recordkeeping requirements below.</w:t>
      </w:r>
    </w:p>
    <w:p w14:paraId="561B378F" w14:textId="77777777" w:rsidR="00965647" w:rsidRPr="00965647" w:rsidRDefault="00965647" w:rsidP="00965647">
      <w:pPr>
        <w:pStyle w:val="ListParagraph"/>
        <w:tabs>
          <w:tab w:val="left" w:pos="720"/>
          <w:tab w:val="left" w:pos="1260"/>
        </w:tabs>
        <w:suppressAutoHyphens/>
        <w:ind w:left="360"/>
        <w:rPr>
          <w:sz w:val="22"/>
          <w:szCs w:val="22"/>
        </w:rPr>
      </w:pPr>
      <w:r>
        <w:rPr>
          <w:sz w:val="22"/>
          <w:szCs w:val="22"/>
        </w:rPr>
        <w:tab/>
      </w:r>
      <w:r w:rsidRPr="00965647">
        <w:rPr>
          <w:sz w:val="22"/>
          <w:szCs w:val="22"/>
        </w:rPr>
        <w:t xml:space="preserve">[Construction Permit No. 0810004-019-AC </w:t>
      </w:r>
      <w:r>
        <w:rPr>
          <w:sz w:val="22"/>
          <w:szCs w:val="22"/>
        </w:rPr>
        <w:t xml:space="preserve">and </w:t>
      </w:r>
      <w:r w:rsidRPr="00965647">
        <w:rPr>
          <w:sz w:val="22"/>
          <w:szCs w:val="22"/>
        </w:rPr>
        <w:t>Rules 62-4.070(3) and 62-210.200(PTE), F.A.C.]</w:t>
      </w:r>
    </w:p>
    <w:p w14:paraId="6D2F5525" w14:textId="77777777" w:rsidR="008D112D" w:rsidRPr="00845DA5" w:rsidRDefault="008D112D" w:rsidP="008D112D">
      <w:pPr>
        <w:suppressAutoHyphens/>
        <w:ind w:left="360"/>
        <w:rPr>
          <w:sz w:val="22"/>
          <w:szCs w:val="22"/>
        </w:rPr>
      </w:pPr>
    </w:p>
    <w:p w14:paraId="4BE2515F" w14:textId="77777777" w:rsidR="00965647" w:rsidRDefault="002F1FDD" w:rsidP="00F1744C">
      <w:pPr>
        <w:numPr>
          <w:ilvl w:val="0"/>
          <w:numId w:val="15"/>
        </w:numPr>
        <w:suppressAutoHyphens/>
        <w:spacing w:after="120"/>
        <w:rPr>
          <w:sz w:val="22"/>
          <w:szCs w:val="22"/>
        </w:rPr>
      </w:pPr>
      <w:bookmarkStart w:id="33" w:name="_Ref522627549"/>
      <w:r>
        <w:rPr>
          <w:sz w:val="22"/>
          <w:szCs w:val="22"/>
          <w:u w:val="single"/>
        </w:rPr>
        <w:t>Operating Requirements</w:t>
      </w:r>
      <w:r w:rsidR="008D112D" w:rsidRPr="00845DA5">
        <w:rPr>
          <w:sz w:val="22"/>
          <w:szCs w:val="22"/>
        </w:rPr>
        <w:t xml:space="preserve">:  </w:t>
      </w:r>
      <w:bookmarkEnd w:id="33"/>
      <w:r w:rsidR="00965647">
        <w:rPr>
          <w:sz w:val="22"/>
          <w:szCs w:val="22"/>
        </w:rPr>
        <w:t>The permittee shall comply with the following:</w:t>
      </w:r>
    </w:p>
    <w:p w14:paraId="445876C3" w14:textId="77777777" w:rsidR="008D112D" w:rsidRDefault="00965647" w:rsidP="00F1744C">
      <w:pPr>
        <w:numPr>
          <w:ilvl w:val="1"/>
          <w:numId w:val="15"/>
        </w:numPr>
        <w:suppressAutoHyphens/>
        <w:spacing w:after="120"/>
        <w:rPr>
          <w:sz w:val="22"/>
          <w:szCs w:val="22"/>
        </w:rPr>
      </w:pPr>
      <w:r>
        <w:rPr>
          <w:sz w:val="22"/>
          <w:szCs w:val="22"/>
        </w:rPr>
        <w:t xml:space="preserve">The hoppers </w:t>
      </w:r>
      <w:r w:rsidRPr="00965647">
        <w:rPr>
          <w:sz w:val="22"/>
          <w:szCs w:val="22"/>
        </w:rPr>
        <w:t>associated with Emission Unit No. 013 for storage shall each be clearly marked/labeled such as “HOPPER No. 3” and “HOPPER No. 4”.</w:t>
      </w:r>
    </w:p>
    <w:p w14:paraId="10D0FB19" w14:textId="77777777" w:rsidR="00965647" w:rsidRDefault="00965647" w:rsidP="00F1744C">
      <w:pPr>
        <w:numPr>
          <w:ilvl w:val="1"/>
          <w:numId w:val="15"/>
        </w:numPr>
        <w:suppressAutoHyphens/>
        <w:rPr>
          <w:sz w:val="22"/>
          <w:szCs w:val="22"/>
        </w:rPr>
      </w:pPr>
      <w:r w:rsidRPr="00965647">
        <w:rPr>
          <w:sz w:val="22"/>
          <w:szCs w:val="22"/>
        </w:rPr>
        <w:t>Emission Unit Nos. 012 and 013 may operate simultaneously.</w:t>
      </w:r>
    </w:p>
    <w:p w14:paraId="3C3DA2E8" w14:textId="77777777" w:rsidR="008D112D" w:rsidRPr="00845DA5" w:rsidRDefault="008D112D" w:rsidP="00965647">
      <w:pPr>
        <w:suppressAutoHyphens/>
        <w:spacing w:after="120"/>
        <w:ind w:left="720"/>
        <w:rPr>
          <w:sz w:val="22"/>
          <w:szCs w:val="22"/>
        </w:rPr>
      </w:pPr>
      <w:r w:rsidRPr="00845DA5">
        <w:rPr>
          <w:sz w:val="22"/>
          <w:szCs w:val="22"/>
        </w:rPr>
        <w:t>[Rules 62-4.070(3) and 62-210.200(PTE), F.A.C.]</w:t>
      </w:r>
    </w:p>
    <w:p w14:paraId="239F7A4C" w14:textId="77777777" w:rsidR="008D112D" w:rsidRDefault="008D112D" w:rsidP="008D112D">
      <w:pPr>
        <w:pStyle w:val="Heading5"/>
        <w:spacing w:before="0" w:after="0"/>
        <w:rPr>
          <w:rFonts w:ascii="Times New Roman" w:hAnsi="Times New Roman"/>
          <w:i w:val="0"/>
          <w:caps/>
          <w:sz w:val="22"/>
          <w:szCs w:val="22"/>
        </w:rPr>
      </w:pPr>
    </w:p>
    <w:p w14:paraId="38236B2F"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41D3BF0B" w14:textId="77777777" w:rsidR="008D112D" w:rsidRDefault="00965647" w:rsidP="00F1744C">
      <w:pPr>
        <w:numPr>
          <w:ilvl w:val="0"/>
          <w:numId w:val="15"/>
        </w:numPr>
        <w:suppressAutoHyphens/>
        <w:spacing w:after="120"/>
        <w:ind w:left="720" w:hanging="720"/>
        <w:rPr>
          <w:sz w:val="22"/>
          <w:szCs w:val="22"/>
        </w:rPr>
      </w:pPr>
      <w:bookmarkStart w:id="34" w:name="_Ref522630793"/>
      <w:r>
        <w:rPr>
          <w:sz w:val="22"/>
          <w:szCs w:val="22"/>
          <w:u w:val="single"/>
        </w:rPr>
        <w:t>Visible Emissions Standards</w:t>
      </w:r>
      <w:r w:rsidR="008D112D" w:rsidRPr="00845DA5">
        <w:rPr>
          <w:sz w:val="22"/>
          <w:szCs w:val="22"/>
        </w:rPr>
        <w:t>:</w:t>
      </w:r>
      <w:r>
        <w:rPr>
          <w:sz w:val="22"/>
          <w:szCs w:val="22"/>
        </w:rPr>
        <w:t xml:space="preserve"> </w:t>
      </w:r>
      <w:r w:rsidRPr="00965647">
        <w:rPr>
          <w:sz w:val="22"/>
          <w:szCs w:val="22"/>
        </w:rPr>
        <w:t>Visible emissions from each of the following emission points shall not be equal to or greater than 20% opacity:</w:t>
      </w:r>
      <w:bookmarkEnd w:id="34"/>
    </w:p>
    <w:p w14:paraId="7354E215"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1 – Ship’s Hold(s) to Clamshell(s)</w:t>
      </w:r>
    </w:p>
    <w:p w14:paraId="1A723EB6"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2 – Clamshell(s) / Ship’s Belted Self Unloading Equipment to Hopper No. 3</w:t>
      </w:r>
    </w:p>
    <w:p w14:paraId="2BDC81FE"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3 – Clamshell(s) / Ship’s Belted Self Unloading Equipment to Hopper No. 4</w:t>
      </w:r>
    </w:p>
    <w:p w14:paraId="4573B7C1"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4 – Hopper No. 3 to Common Dock Belt No. 7S</w:t>
      </w:r>
    </w:p>
    <w:p w14:paraId="035D2FB9"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5 – Hopper No. 4 to Common Dock Belt No. 7S</w:t>
      </w:r>
    </w:p>
    <w:p w14:paraId="28FC800F"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6 – Common Dock Belt No. 7S to Conveyor Belt No. 6S</w:t>
      </w:r>
    </w:p>
    <w:p w14:paraId="79C98D99"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7 – Conveyor Belt No. 6S to Conveyor Belt No. 5S</w:t>
      </w:r>
    </w:p>
    <w:p w14:paraId="444A11BB"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8 – Conveyor Belt No. 5S to Incline Belt No. 4S</w:t>
      </w:r>
    </w:p>
    <w:p w14:paraId="6897032E" w14:textId="77777777" w:rsidR="00965647" w:rsidRPr="00965647" w:rsidRDefault="00965647" w:rsidP="00724B53">
      <w:pPr>
        <w:pStyle w:val="ListParagraph"/>
        <w:tabs>
          <w:tab w:val="left" w:pos="720"/>
        </w:tabs>
        <w:suppressAutoHyphens/>
        <w:spacing w:after="120"/>
        <w:ind w:left="360"/>
        <w:contextualSpacing w:val="0"/>
        <w:rPr>
          <w:sz w:val="22"/>
          <w:szCs w:val="22"/>
        </w:rPr>
      </w:pPr>
      <w:r>
        <w:rPr>
          <w:sz w:val="22"/>
          <w:szCs w:val="22"/>
        </w:rPr>
        <w:tab/>
      </w:r>
      <w:r w:rsidRPr="00965647">
        <w:rPr>
          <w:sz w:val="22"/>
          <w:szCs w:val="22"/>
        </w:rPr>
        <w:t>Emission Point No. 9 – Incline Belt No. 4S to Warehouse No. 1</w:t>
      </w:r>
    </w:p>
    <w:p w14:paraId="0461EA29" w14:textId="77777777" w:rsidR="00965647" w:rsidRDefault="00965647" w:rsidP="00965647">
      <w:pPr>
        <w:tabs>
          <w:tab w:val="left" w:pos="720"/>
        </w:tabs>
        <w:suppressAutoHyphens/>
        <w:rPr>
          <w:sz w:val="22"/>
          <w:szCs w:val="22"/>
        </w:rPr>
      </w:pPr>
      <w:r>
        <w:rPr>
          <w:sz w:val="22"/>
          <w:szCs w:val="22"/>
        </w:rPr>
        <w:tab/>
      </w:r>
      <w:r w:rsidRPr="00965647">
        <w:rPr>
          <w:sz w:val="22"/>
          <w:szCs w:val="22"/>
        </w:rPr>
        <w:t xml:space="preserve">[Construction Permit No. 0810004-019-AC </w:t>
      </w:r>
      <w:r>
        <w:rPr>
          <w:sz w:val="22"/>
          <w:szCs w:val="22"/>
        </w:rPr>
        <w:t xml:space="preserve">and </w:t>
      </w:r>
      <w:r w:rsidRPr="00965647">
        <w:rPr>
          <w:sz w:val="22"/>
          <w:szCs w:val="22"/>
        </w:rPr>
        <w:t>Rule 62-296.320(4)(b), F.A.C.]</w:t>
      </w:r>
    </w:p>
    <w:p w14:paraId="3B60D055" w14:textId="77777777" w:rsidR="00965647" w:rsidRDefault="00965647" w:rsidP="00965647">
      <w:pPr>
        <w:tabs>
          <w:tab w:val="left" w:pos="720"/>
        </w:tabs>
        <w:suppressAutoHyphens/>
        <w:rPr>
          <w:sz w:val="22"/>
          <w:szCs w:val="22"/>
        </w:rPr>
      </w:pPr>
    </w:p>
    <w:p w14:paraId="0C251184" w14:textId="77777777" w:rsidR="00965647" w:rsidRDefault="00AB1BA8" w:rsidP="00F1744C">
      <w:pPr>
        <w:pStyle w:val="ListParagraph"/>
        <w:numPr>
          <w:ilvl w:val="0"/>
          <w:numId w:val="15"/>
        </w:numPr>
        <w:tabs>
          <w:tab w:val="left" w:pos="720"/>
        </w:tabs>
        <w:suppressAutoHyphens/>
        <w:spacing w:after="240"/>
        <w:ind w:left="720" w:hanging="720"/>
        <w:contextualSpacing w:val="0"/>
        <w:rPr>
          <w:sz w:val="22"/>
          <w:szCs w:val="22"/>
        </w:rPr>
      </w:pPr>
      <w:r>
        <w:rPr>
          <w:sz w:val="22"/>
          <w:szCs w:val="22"/>
          <w:u w:val="single"/>
        </w:rPr>
        <w:t>Reasonable Precautions to Control Unconfined Particulate Matter</w:t>
      </w:r>
      <w:r>
        <w:rPr>
          <w:sz w:val="22"/>
          <w:szCs w:val="22"/>
        </w:rPr>
        <w:t xml:space="preserve">: </w:t>
      </w:r>
      <w:r w:rsidRPr="00AB1BA8">
        <w:rPr>
          <w:sz w:val="22"/>
          <w:szCs w:val="22"/>
        </w:rPr>
        <w:t>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051DB71E" w14:textId="77777777" w:rsidR="00AB1BA8" w:rsidRPr="00C2222C" w:rsidRDefault="00C2222C" w:rsidP="00AB1BA8">
      <w:pPr>
        <w:pStyle w:val="ListParagraph"/>
        <w:tabs>
          <w:tab w:val="left" w:pos="720"/>
        </w:tabs>
        <w:suppressAutoHyphens/>
        <w:rPr>
          <w:sz w:val="22"/>
          <w:szCs w:val="22"/>
        </w:rPr>
      </w:pPr>
      <w:r w:rsidRPr="00C2222C">
        <w:rPr>
          <w:sz w:val="22"/>
          <w:szCs w:val="22"/>
        </w:rPr>
        <w:t>Ship to Clamshell</w:t>
      </w:r>
      <w:r>
        <w:rPr>
          <w:sz w:val="22"/>
          <w:szCs w:val="22"/>
        </w:rPr>
        <w:t>/Ship’s Belted Self-Unloading Equipment to Hopper Operations:</w:t>
      </w:r>
    </w:p>
    <w:p w14:paraId="6006BC49" w14:textId="77777777" w:rsidR="00AB1BA8" w:rsidRDefault="00C2222C" w:rsidP="00F1744C">
      <w:pPr>
        <w:pStyle w:val="ListParagraph"/>
        <w:numPr>
          <w:ilvl w:val="1"/>
          <w:numId w:val="15"/>
        </w:numPr>
        <w:tabs>
          <w:tab w:val="left" w:pos="720"/>
        </w:tabs>
        <w:suppressAutoHyphens/>
        <w:rPr>
          <w:sz w:val="22"/>
          <w:szCs w:val="22"/>
        </w:rPr>
      </w:pPr>
      <w:r w:rsidRPr="00C2222C">
        <w:rPr>
          <w:sz w:val="22"/>
          <w:szCs w:val="22"/>
        </w:rPr>
        <w:t>A tarpaulin or equivalent shall be placed between the dock and the ship when the clamshells are transferring material.  The tarpaulin shall be positioned below the clamshell’s arc of travel such that any material spilled will be contained on the dock.  The contained material along with other spills of material shall be cleaned-up by shoveling and/or sweeping before the end of the next shift.</w:t>
      </w:r>
    </w:p>
    <w:p w14:paraId="7D7213CF"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Tight-lipped clamshells to prevent material leakage shall be used for all materials other than scrap iron.</w:t>
      </w:r>
    </w:p>
    <w:p w14:paraId="1C6EDD7E"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To the extent feasible ensure that the clamshells do not have “excessive” product buildup inside and outside of the clamshell. If needed, stop the operation and perform cleaning of the clamshell.</w:t>
      </w:r>
    </w:p>
    <w:p w14:paraId="6433F6D3"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No air blowers shall be used in the ship’s hold(s) to gather material for the final clean out of the cargo hold(s).</w:t>
      </w:r>
    </w:p>
    <w:p w14:paraId="3890E481"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 xml:space="preserve">Each hopper shall be equipped with permanent or temporary removable wind shields on all 4 sides </w:t>
      </w:r>
      <w:proofErr w:type="gramStart"/>
      <w:r w:rsidRPr="00BE5626">
        <w:rPr>
          <w:sz w:val="22"/>
          <w:szCs w:val="22"/>
        </w:rPr>
        <w:t>at all times</w:t>
      </w:r>
      <w:proofErr w:type="gramEnd"/>
      <w:r w:rsidRPr="00BE5626">
        <w:rPr>
          <w:sz w:val="22"/>
          <w:szCs w:val="22"/>
        </w:rPr>
        <w:t>.  The wind shields shall be installed from the top of the hopper ascending upward either in a vertical direction or in an upward-and-outward direction at an angle that is no less than the acute angle between the hopper’s side and the horizontal.</w:t>
      </w:r>
    </w:p>
    <w:p w14:paraId="299AF943"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All wind shields shall be no less than 4 feet high from the top of the wind shield to the top of the associated hopper side as measured in the vertical.</w:t>
      </w:r>
    </w:p>
    <w:p w14:paraId="3959555C"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 xml:space="preserve">The clamshell(s) / Ship’s belted </w:t>
      </w:r>
      <w:r w:rsidR="00370FD8" w:rsidRPr="00BE5626">
        <w:rPr>
          <w:sz w:val="22"/>
          <w:szCs w:val="22"/>
        </w:rPr>
        <w:t>self-unloading</w:t>
      </w:r>
      <w:r w:rsidRPr="00BE5626">
        <w:rPr>
          <w:sz w:val="22"/>
          <w:szCs w:val="22"/>
        </w:rPr>
        <w:t xml:space="preserve"> equipment shall be operated at an optimum speed compatible with the receiving hopper and associated equipment </w:t>
      </w:r>
      <w:proofErr w:type="gramStart"/>
      <w:r w:rsidRPr="00BE5626">
        <w:rPr>
          <w:sz w:val="22"/>
          <w:szCs w:val="22"/>
        </w:rPr>
        <w:t>so as to</w:t>
      </w:r>
      <w:proofErr w:type="gramEnd"/>
      <w:r w:rsidRPr="00BE5626">
        <w:rPr>
          <w:sz w:val="22"/>
          <w:szCs w:val="22"/>
        </w:rPr>
        <w:t xml:space="preserve"> minimize emissions from material receiving due to overfilling the hopper or blowback from under the hopper.  The clamshell(s) shall not leak in such a way that during normal operation there is visible discharge of material falling from the clamshell bucket.  When the clamshell is full of material in the ship’s hold, it will be closed completely prior to being raised past the top of the ship’s hatch, maintained closed during transfer, and will discharge the contents of the bucket only at or as close as possible to the surface of the material in the hopper.</w:t>
      </w:r>
    </w:p>
    <w:p w14:paraId="332C71FB" w14:textId="77777777" w:rsidR="00C2222C" w:rsidRPr="00BE5626" w:rsidRDefault="00C2222C" w:rsidP="00C2222C">
      <w:pPr>
        <w:pStyle w:val="BodyTextIndent"/>
        <w:tabs>
          <w:tab w:val="left" w:pos="720"/>
          <w:tab w:val="left" w:pos="1260"/>
        </w:tabs>
        <w:spacing w:before="0"/>
        <w:ind w:left="360" w:firstLine="0"/>
        <w:rPr>
          <w:sz w:val="22"/>
          <w:szCs w:val="22"/>
        </w:rPr>
      </w:pPr>
      <w:r>
        <w:rPr>
          <w:sz w:val="22"/>
          <w:szCs w:val="22"/>
        </w:rPr>
        <w:tab/>
      </w:r>
      <w:r w:rsidRPr="00BE5626">
        <w:rPr>
          <w:sz w:val="22"/>
          <w:szCs w:val="22"/>
        </w:rPr>
        <w:t>General</w:t>
      </w:r>
    </w:p>
    <w:p w14:paraId="4B1D6F91"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Curtail operations or cease operations when necessary.</w:t>
      </w:r>
    </w:p>
    <w:p w14:paraId="434DEF28"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Sweep roadways and other paved areas under permittee’s control as necessary to prevent particulate matter from becoming airborne.</w:t>
      </w:r>
    </w:p>
    <w:p w14:paraId="1FDCB770"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 xml:space="preserve">All conveyor belts shall have a </w:t>
      </w:r>
      <w:r w:rsidR="00370FD8" w:rsidRPr="00BE5626">
        <w:rPr>
          <w:sz w:val="22"/>
          <w:szCs w:val="22"/>
        </w:rPr>
        <w:t>180-degree</w:t>
      </w:r>
      <w:r w:rsidRPr="00BE5626">
        <w:rPr>
          <w:sz w:val="22"/>
          <w:szCs w:val="22"/>
        </w:rPr>
        <w:t xml:space="preserve"> top enclosure except Conveyor Belt 7S, since the two (2) portable hoppers associated with loading material on Conveyor Belt 7S are each able to travel east and west above Conveyor Belt 7S.</w:t>
      </w:r>
    </w:p>
    <w:p w14:paraId="7175F85C" w14:textId="77777777" w:rsidR="00C2222C" w:rsidRPr="00BE5626" w:rsidRDefault="00C2222C" w:rsidP="00F1744C">
      <w:pPr>
        <w:pStyle w:val="BodyTextIndent"/>
        <w:numPr>
          <w:ilvl w:val="1"/>
          <w:numId w:val="15"/>
        </w:numPr>
        <w:tabs>
          <w:tab w:val="left" w:pos="720"/>
          <w:tab w:val="left" w:pos="1260"/>
        </w:tabs>
        <w:spacing w:before="0"/>
        <w:rPr>
          <w:sz w:val="22"/>
          <w:szCs w:val="22"/>
        </w:rPr>
      </w:pPr>
      <w:r w:rsidRPr="00BE5626">
        <w:rPr>
          <w:sz w:val="22"/>
          <w:szCs w:val="22"/>
        </w:rPr>
        <w:t>All warehouse doors, except Warehouse No. 3, exposed to wind draft are to be closed when material is being transferred inside that warehouse.</w:t>
      </w:r>
    </w:p>
    <w:p w14:paraId="55C5D5DC" w14:textId="77777777" w:rsidR="00C2222C" w:rsidRPr="00C2222C" w:rsidRDefault="00C2222C" w:rsidP="00C2222C">
      <w:pPr>
        <w:pStyle w:val="ListParagraph"/>
        <w:tabs>
          <w:tab w:val="left" w:pos="-720"/>
          <w:tab w:val="left" w:pos="720"/>
        </w:tabs>
        <w:suppressAutoHyphens/>
        <w:spacing w:after="120"/>
        <w:rPr>
          <w:sz w:val="22"/>
          <w:szCs w:val="22"/>
        </w:rPr>
      </w:pPr>
      <w:proofErr w:type="gramStart"/>
      <w:r w:rsidRPr="00C2222C">
        <w:rPr>
          <w:sz w:val="22"/>
          <w:szCs w:val="22"/>
        </w:rPr>
        <w:t>In order to</w:t>
      </w:r>
      <w:proofErr w:type="gramEnd"/>
      <w:r w:rsidRPr="00C2222C">
        <w:rPr>
          <w:sz w:val="22"/>
          <w:szCs w:val="22"/>
        </w:rPr>
        <w:t xml:space="preserve">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21AA3D41" w14:textId="77777777" w:rsidR="00C2222C" w:rsidRPr="00C2222C" w:rsidRDefault="00C2222C" w:rsidP="00C2222C">
      <w:pPr>
        <w:pStyle w:val="ListParagraph"/>
        <w:rPr>
          <w:sz w:val="22"/>
          <w:szCs w:val="22"/>
        </w:rPr>
      </w:pPr>
      <w:r w:rsidRPr="00C2222C">
        <w:rPr>
          <w:sz w:val="22"/>
          <w:szCs w:val="22"/>
        </w:rPr>
        <w:t>[Construction Permit No. 0810004-019-AC</w:t>
      </w:r>
      <w:r>
        <w:rPr>
          <w:sz w:val="22"/>
          <w:szCs w:val="22"/>
        </w:rPr>
        <w:t xml:space="preserve"> and </w:t>
      </w:r>
      <w:r w:rsidRPr="00C2222C">
        <w:rPr>
          <w:sz w:val="22"/>
          <w:szCs w:val="22"/>
        </w:rPr>
        <w:t>Rules 62-4.070(</w:t>
      </w:r>
      <w:r>
        <w:rPr>
          <w:sz w:val="22"/>
          <w:szCs w:val="22"/>
        </w:rPr>
        <w:t>3) and 62-296.320(4)(c), F.A.C.</w:t>
      </w:r>
      <w:r w:rsidRPr="00C2222C">
        <w:rPr>
          <w:sz w:val="22"/>
          <w:szCs w:val="22"/>
        </w:rPr>
        <w:t>]</w:t>
      </w:r>
    </w:p>
    <w:p w14:paraId="1AFCA269" w14:textId="77777777" w:rsidR="008D112D" w:rsidRDefault="008D112D" w:rsidP="008D112D">
      <w:pPr>
        <w:pStyle w:val="Heading5"/>
        <w:spacing w:before="0" w:after="0"/>
        <w:rPr>
          <w:rFonts w:ascii="Times New Roman" w:hAnsi="Times New Roman"/>
          <w:i w:val="0"/>
          <w:caps/>
          <w:sz w:val="22"/>
          <w:szCs w:val="22"/>
        </w:rPr>
      </w:pPr>
    </w:p>
    <w:p w14:paraId="68EF47AC"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3E9D6DCC" w14:textId="77777777" w:rsidR="008D112D" w:rsidRDefault="008D112D" w:rsidP="00F1744C">
      <w:pPr>
        <w:numPr>
          <w:ilvl w:val="0"/>
          <w:numId w:val="15"/>
        </w:numPr>
        <w:ind w:left="720" w:hanging="720"/>
        <w:rPr>
          <w:sz w:val="22"/>
          <w:szCs w:val="22"/>
        </w:rPr>
      </w:pPr>
      <w:r w:rsidRPr="00845DA5">
        <w:rPr>
          <w:sz w:val="22"/>
          <w:szCs w:val="22"/>
          <w:u w:val="single"/>
        </w:rPr>
        <w:t>Annual Compliance Tests</w:t>
      </w:r>
      <w:r w:rsidRPr="00845DA5">
        <w:rPr>
          <w:sz w:val="22"/>
          <w:szCs w:val="22"/>
        </w:rPr>
        <w:t xml:space="preserve">:  During each </w:t>
      </w:r>
      <w:r>
        <w:rPr>
          <w:sz w:val="22"/>
          <w:szCs w:val="22"/>
        </w:rPr>
        <w:t>calendar</w:t>
      </w:r>
      <w:r w:rsidRPr="00845DA5">
        <w:rPr>
          <w:sz w:val="22"/>
          <w:szCs w:val="22"/>
        </w:rPr>
        <w:t xml:space="preserve"> year (</w:t>
      </w:r>
      <w:r>
        <w:rPr>
          <w:sz w:val="22"/>
          <w:szCs w:val="22"/>
        </w:rPr>
        <w:t>January</w:t>
      </w:r>
      <w:r w:rsidRPr="00845DA5">
        <w:rPr>
          <w:sz w:val="22"/>
          <w:szCs w:val="22"/>
        </w:rPr>
        <w:t xml:space="preserve"> 1</w:t>
      </w:r>
      <w:r w:rsidRPr="00845DA5">
        <w:rPr>
          <w:sz w:val="22"/>
          <w:szCs w:val="22"/>
          <w:vertAlign w:val="superscript"/>
        </w:rPr>
        <w:t>st</w:t>
      </w:r>
      <w:r w:rsidRPr="00845DA5">
        <w:rPr>
          <w:sz w:val="22"/>
          <w:szCs w:val="22"/>
        </w:rPr>
        <w:t xml:space="preserve"> to </w:t>
      </w:r>
      <w:r>
        <w:rPr>
          <w:sz w:val="22"/>
          <w:szCs w:val="22"/>
        </w:rPr>
        <w:t>December</w:t>
      </w:r>
      <w:r w:rsidRPr="00845DA5">
        <w:rPr>
          <w:sz w:val="22"/>
          <w:szCs w:val="22"/>
        </w:rPr>
        <w:t xml:space="preserve"> 3</w:t>
      </w:r>
      <w:r>
        <w:rPr>
          <w:sz w:val="22"/>
          <w:szCs w:val="22"/>
        </w:rPr>
        <w:t>1</w:t>
      </w:r>
      <w:r w:rsidRPr="00806D5C">
        <w:rPr>
          <w:sz w:val="22"/>
          <w:szCs w:val="22"/>
          <w:vertAlign w:val="superscript"/>
        </w:rPr>
        <w:t>st</w:t>
      </w:r>
      <w:r w:rsidRPr="00845DA5">
        <w:rPr>
          <w:sz w:val="22"/>
          <w:szCs w:val="22"/>
        </w:rPr>
        <w:t xml:space="preserve">), </w:t>
      </w:r>
      <w:r>
        <w:rPr>
          <w:sz w:val="22"/>
          <w:szCs w:val="22"/>
        </w:rPr>
        <w:t xml:space="preserve">the emissions </w:t>
      </w:r>
      <w:r w:rsidRPr="00845DA5">
        <w:rPr>
          <w:sz w:val="22"/>
          <w:szCs w:val="22"/>
        </w:rPr>
        <w:t>unit shall be tested to demonstrate compliance with the emissions standards for</w:t>
      </w:r>
      <w:r w:rsidR="00C2222C">
        <w:rPr>
          <w:sz w:val="22"/>
          <w:szCs w:val="22"/>
        </w:rPr>
        <w:t xml:space="preserve"> </w:t>
      </w:r>
      <w:r w:rsidR="00C2222C" w:rsidRPr="008546CC">
        <w:rPr>
          <w:sz w:val="22"/>
          <w:szCs w:val="22"/>
        </w:rPr>
        <w:t>visible emissions</w:t>
      </w:r>
      <w:r w:rsidR="00C2222C" w:rsidRPr="00945A78">
        <w:rPr>
          <w:sz w:val="22"/>
        </w:rPr>
        <w:t xml:space="preserve"> </w:t>
      </w:r>
      <w:r w:rsidR="00C2222C" w:rsidRPr="00116042">
        <w:rPr>
          <w:sz w:val="22"/>
        </w:rPr>
        <w:t>to demonstrate compliance with the emissi</w:t>
      </w:r>
      <w:r w:rsidR="00C2222C">
        <w:rPr>
          <w:sz w:val="22"/>
        </w:rPr>
        <w:t xml:space="preserve">on limits in Specific Condition </w:t>
      </w:r>
      <w:r w:rsidR="00C2222C">
        <w:rPr>
          <w:sz w:val="22"/>
        </w:rPr>
        <w:fldChar w:fldCharType="begin"/>
      </w:r>
      <w:r w:rsidR="00C2222C">
        <w:rPr>
          <w:sz w:val="22"/>
        </w:rPr>
        <w:instrText xml:space="preserve"> REF _Ref522630793 \w \h </w:instrText>
      </w:r>
      <w:r w:rsidR="00C2222C">
        <w:rPr>
          <w:sz w:val="22"/>
        </w:rPr>
      </w:r>
      <w:r w:rsidR="00C2222C">
        <w:rPr>
          <w:sz w:val="22"/>
        </w:rPr>
        <w:fldChar w:fldCharType="separate"/>
      </w:r>
      <w:r w:rsidR="00C2222C">
        <w:rPr>
          <w:sz w:val="22"/>
        </w:rPr>
        <w:t>D.3</w:t>
      </w:r>
      <w:r w:rsidR="00C2222C">
        <w:rPr>
          <w:sz w:val="22"/>
        </w:rPr>
        <w:fldChar w:fldCharType="end"/>
      </w:r>
      <w:r w:rsidRPr="00845DA5">
        <w:rPr>
          <w:sz w:val="22"/>
          <w:szCs w:val="22"/>
        </w:rPr>
        <w:t xml:space="preserve">.  </w:t>
      </w:r>
    </w:p>
    <w:p w14:paraId="3889FC8F" w14:textId="77777777" w:rsidR="008D112D" w:rsidRDefault="008D112D" w:rsidP="008D112D">
      <w:pPr>
        <w:ind w:left="720"/>
        <w:rPr>
          <w:sz w:val="22"/>
          <w:szCs w:val="22"/>
        </w:rPr>
      </w:pPr>
      <w:r w:rsidRPr="00845DA5">
        <w:rPr>
          <w:sz w:val="22"/>
          <w:szCs w:val="22"/>
        </w:rPr>
        <w:t>[Rule 62-297.310(</w:t>
      </w:r>
      <w:r>
        <w:rPr>
          <w:sz w:val="22"/>
          <w:szCs w:val="22"/>
        </w:rPr>
        <w:t>8)(a)1</w:t>
      </w:r>
      <w:r w:rsidRPr="00845DA5">
        <w:rPr>
          <w:sz w:val="22"/>
          <w:szCs w:val="22"/>
        </w:rPr>
        <w:t>, F.A.C.]</w:t>
      </w:r>
    </w:p>
    <w:p w14:paraId="20AABE70" w14:textId="77777777" w:rsidR="008D112D" w:rsidRPr="00C91276" w:rsidRDefault="008D112D" w:rsidP="00C2222C">
      <w:pPr>
        <w:tabs>
          <w:tab w:val="left" w:pos="720"/>
        </w:tabs>
        <w:rPr>
          <w:sz w:val="22"/>
          <w:szCs w:val="22"/>
        </w:rPr>
      </w:pPr>
    </w:p>
    <w:p w14:paraId="515882E9" w14:textId="77777777" w:rsidR="008D112D" w:rsidRDefault="008D112D" w:rsidP="00F1744C">
      <w:pPr>
        <w:numPr>
          <w:ilvl w:val="0"/>
          <w:numId w:val="15"/>
        </w:numPr>
        <w:ind w:left="720" w:hanging="7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4BA315A3" w14:textId="77777777" w:rsidR="008D112D" w:rsidRDefault="008D112D" w:rsidP="008D112D">
      <w:pPr>
        <w:ind w:left="720"/>
        <w:rPr>
          <w:sz w:val="22"/>
          <w:szCs w:val="22"/>
        </w:rPr>
      </w:pPr>
      <w:r w:rsidRPr="00845DA5">
        <w:rPr>
          <w:sz w:val="22"/>
          <w:szCs w:val="22"/>
        </w:rPr>
        <w:t>[Rule 62-297.310(9</w:t>
      </w:r>
      <w:r>
        <w:rPr>
          <w:sz w:val="22"/>
          <w:szCs w:val="22"/>
        </w:rPr>
        <w:t>)</w:t>
      </w:r>
      <w:r w:rsidRPr="00845DA5">
        <w:rPr>
          <w:sz w:val="22"/>
          <w:szCs w:val="22"/>
        </w:rPr>
        <w:t>, F.A.C.]</w:t>
      </w:r>
    </w:p>
    <w:p w14:paraId="4A81E4C2" w14:textId="77777777" w:rsidR="00C2222C" w:rsidRDefault="00C2222C" w:rsidP="00C2222C">
      <w:pPr>
        <w:ind w:left="360"/>
        <w:rPr>
          <w:i/>
          <w:sz w:val="22"/>
          <w:szCs w:val="22"/>
        </w:rPr>
      </w:pPr>
    </w:p>
    <w:p w14:paraId="7431B872" w14:textId="77777777" w:rsidR="00C2222C" w:rsidRDefault="00C2222C" w:rsidP="00C2222C">
      <w:pPr>
        <w:ind w:left="720"/>
        <w:rPr>
          <w:sz w:val="22"/>
          <w:szCs w:val="22"/>
        </w:rPr>
      </w:pPr>
      <w:r w:rsidRPr="00935F95">
        <w:rPr>
          <w:i/>
          <w:sz w:val="22"/>
          <w:szCs w:val="22"/>
        </w:rPr>
        <w:t xml:space="preserve">{Permitting Note: Per agreement with SWD Compliance, </w:t>
      </w:r>
      <w:r>
        <w:rPr>
          <w:i/>
          <w:sz w:val="22"/>
          <w:szCs w:val="22"/>
        </w:rPr>
        <w:t>i</w:t>
      </w:r>
      <w:r w:rsidRPr="00935F95">
        <w:rPr>
          <w:i/>
          <w:sz w:val="22"/>
          <w:szCs w:val="22"/>
        </w:rPr>
        <w:t>n addition to the information required in Rule 62-297.310(9) F.A.C, the notification shall also include a list of all regulated emission units that require annual testing, the last test date for each emission unit, the due date for the next test date for each emission unit and the date for any currently scheduled tests.</w:t>
      </w:r>
    </w:p>
    <w:p w14:paraId="327DE2AE" w14:textId="77777777" w:rsidR="008D112D" w:rsidRPr="00845DA5" w:rsidRDefault="008D112D" w:rsidP="008D112D">
      <w:pPr>
        <w:ind w:left="360"/>
        <w:rPr>
          <w:sz w:val="22"/>
          <w:szCs w:val="22"/>
        </w:rPr>
      </w:pPr>
    </w:p>
    <w:p w14:paraId="226DEB07" w14:textId="77777777" w:rsidR="008D112D" w:rsidRDefault="008D112D" w:rsidP="00F1744C">
      <w:pPr>
        <w:numPr>
          <w:ilvl w:val="0"/>
          <w:numId w:val="15"/>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360"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8"/>
        <w:gridCol w:w="8002"/>
      </w:tblGrid>
      <w:tr w:rsidR="008D112D" w:rsidRPr="00B41709" w14:paraId="120F5B19" w14:textId="77777777" w:rsidTr="005B25B2">
        <w:trPr>
          <w:tblHeader/>
        </w:trPr>
        <w:tc>
          <w:tcPr>
            <w:tcW w:w="1358" w:type="dxa"/>
            <w:tcBorders>
              <w:top w:val="single" w:sz="12" w:space="0" w:color="auto"/>
              <w:left w:val="single" w:sz="12" w:space="0" w:color="auto"/>
              <w:bottom w:val="single" w:sz="12" w:space="0" w:color="auto"/>
              <w:right w:val="single" w:sz="12" w:space="0" w:color="auto"/>
            </w:tcBorders>
            <w:vAlign w:val="center"/>
          </w:tcPr>
          <w:p w14:paraId="6DDE3FC3" w14:textId="77777777" w:rsidR="008D112D" w:rsidRPr="00B41709" w:rsidRDefault="008D112D" w:rsidP="005B25B2">
            <w:pPr>
              <w:jc w:val="center"/>
              <w:rPr>
                <w:b/>
              </w:rPr>
            </w:pPr>
            <w:r w:rsidRPr="00B41709">
              <w:rPr>
                <w:b/>
              </w:rPr>
              <w:t>Method</w:t>
            </w:r>
          </w:p>
        </w:tc>
        <w:tc>
          <w:tcPr>
            <w:tcW w:w="8002" w:type="dxa"/>
            <w:tcBorders>
              <w:top w:val="single" w:sz="12" w:space="0" w:color="auto"/>
              <w:left w:val="single" w:sz="12" w:space="0" w:color="auto"/>
              <w:bottom w:val="single" w:sz="12" w:space="0" w:color="auto"/>
              <w:right w:val="single" w:sz="12" w:space="0" w:color="auto"/>
            </w:tcBorders>
          </w:tcPr>
          <w:p w14:paraId="0240FBFA" w14:textId="77777777" w:rsidR="008D112D" w:rsidRPr="00B41709" w:rsidRDefault="008D112D" w:rsidP="005B25B2">
            <w:pPr>
              <w:rPr>
                <w:b/>
              </w:rPr>
            </w:pPr>
            <w:r w:rsidRPr="00B41709">
              <w:rPr>
                <w:b/>
              </w:rPr>
              <w:t>Description of Method and Comments</w:t>
            </w:r>
          </w:p>
        </w:tc>
      </w:tr>
      <w:tr w:rsidR="00C2222C" w:rsidRPr="00B41709" w14:paraId="2A7B5740" w14:textId="77777777" w:rsidTr="00C2222C">
        <w:trPr>
          <w:trHeight w:val="230"/>
        </w:trPr>
        <w:tc>
          <w:tcPr>
            <w:tcW w:w="1358" w:type="dxa"/>
            <w:tcBorders>
              <w:left w:val="single" w:sz="12" w:space="0" w:color="auto"/>
              <w:bottom w:val="single" w:sz="12" w:space="0" w:color="auto"/>
              <w:right w:val="single" w:sz="12" w:space="0" w:color="auto"/>
            </w:tcBorders>
            <w:vAlign w:val="center"/>
          </w:tcPr>
          <w:p w14:paraId="7226872D" w14:textId="77777777" w:rsidR="00C2222C" w:rsidRPr="00C2222C" w:rsidRDefault="00C2222C" w:rsidP="00C2222C">
            <w:pPr>
              <w:jc w:val="center"/>
            </w:pPr>
            <w:r w:rsidRPr="00C2222C">
              <w:t>9</w:t>
            </w:r>
          </w:p>
        </w:tc>
        <w:tc>
          <w:tcPr>
            <w:tcW w:w="8002" w:type="dxa"/>
            <w:tcBorders>
              <w:left w:val="single" w:sz="12" w:space="0" w:color="auto"/>
              <w:bottom w:val="single" w:sz="12" w:space="0" w:color="auto"/>
              <w:right w:val="single" w:sz="12" w:space="0" w:color="auto"/>
            </w:tcBorders>
          </w:tcPr>
          <w:p w14:paraId="4B1CC9ED" w14:textId="77777777" w:rsidR="00C2222C" w:rsidRPr="00C2222C" w:rsidRDefault="00C2222C" w:rsidP="00C2222C">
            <w:r w:rsidRPr="00C2222C">
              <w:t>Visual Determination of the Opacity of Emissions from Stationary Sources</w:t>
            </w:r>
          </w:p>
        </w:tc>
      </w:tr>
    </w:tbl>
    <w:p w14:paraId="58CEF708" w14:textId="77777777" w:rsidR="008D112D" w:rsidRDefault="008D112D" w:rsidP="008D112D">
      <w:pPr>
        <w:spacing w:before="240" w:after="120"/>
        <w:ind w:left="72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16E7E45F" w14:textId="77777777" w:rsidR="008D112D" w:rsidRDefault="008D112D" w:rsidP="008D112D">
      <w:pPr>
        <w:ind w:left="720"/>
        <w:rPr>
          <w:sz w:val="22"/>
          <w:szCs w:val="22"/>
        </w:rPr>
      </w:pPr>
      <w:r w:rsidRPr="00845DA5">
        <w:rPr>
          <w:sz w:val="22"/>
          <w:szCs w:val="22"/>
        </w:rPr>
        <w:t xml:space="preserve">[Rules 62-204.800, F.A.C.; </w:t>
      </w:r>
      <w:r>
        <w:rPr>
          <w:sz w:val="22"/>
          <w:szCs w:val="22"/>
        </w:rPr>
        <w:t xml:space="preserve">and Appendix A of </w:t>
      </w:r>
      <w:r w:rsidRPr="00845DA5">
        <w:rPr>
          <w:sz w:val="22"/>
          <w:szCs w:val="22"/>
        </w:rPr>
        <w:t>40 CFR 60]</w:t>
      </w:r>
    </w:p>
    <w:p w14:paraId="5930CAA8" w14:textId="77777777" w:rsidR="00C2222C" w:rsidRDefault="00C2222C" w:rsidP="008D112D">
      <w:pPr>
        <w:ind w:left="720"/>
        <w:rPr>
          <w:sz w:val="22"/>
          <w:szCs w:val="22"/>
        </w:rPr>
      </w:pPr>
    </w:p>
    <w:p w14:paraId="3FDB6713" w14:textId="77777777" w:rsidR="00C2222C" w:rsidRPr="00C2222C" w:rsidRDefault="00C2222C" w:rsidP="00F1744C">
      <w:pPr>
        <w:pStyle w:val="ListParagraph"/>
        <w:numPr>
          <w:ilvl w:val="0"/>
          <w:numId w:val="15"/>
        </w:numPr>
        <w:spacing w:after="120"/>
        <w:ind w:left="720" w:hanging="720"/>
        <w:contextualSpacing w:val="0"/>
        <w:rPr>
          <w:bCs/>
          <w:sz w:val="22"/>
          <w:szCs w:val="22"/>
        </w:rPr>
      </w:pPr>
      <w:r w:rsidRPr="00C2222C">
        <w:rPr>
          <w:sz w:val="22"/>
          <w:szCs w:val="22"/>
          <w:u w:val="single"/>
        </w:rPr>
        <w:t>Operating Requirements During Testing:</w:t>
      </w:r>
      <w:r w:rsidRPr="00C2222C">
        <w:rPr>
          <w:sz w:val="22"/>
          <w:szCs w:val="22"/>
        </w:rPr>
        <w:t xml:space="preserve">  As practical, visible emission testing of each transfer point shall be accomplished within 90 – 100% of each hopper’s maximum loading rate of 300 tons/hr. for the transferred material and transferring the dustiest material.  A compliance test submitted when transferring the dustiest material (highest emission factor) and transferring that material within 90 – 100% of 300 tons/hr. per hopper shall allow the use, during the subsequent year until the next year’s compliance test(s), of any material equal to or less dusty (according to the emission factors shown in Specific Condition No. A.1.) and at the applicable hopper loading rate(s) (no greater than 300 tons/hr. per hopper).  A compliance test submitted with a material that has a lower emission factor (less dusty) or tested below 270 tons/hr. of the hopper’s loading rate(s) shall automatically:</w:t>
      </w:r>
    </w:p>
    <w:p w14:paraId="5F0E07C9" w14:textId="77777777" w:rsidR="00C2222C" w:rsidRPr="00C101F2" w:rsidRDefault="00C2222C" w:rsidP="00F1744C">
      <w:pPr>
        <w:pStyle w:val="BodyTextIndent"/>
        <w:numPr>
          <w:ilvl w:val="1"/>
          <w:numId w:val="15"/>
        </w:numPr>
        <w:tabs>
          <w:tab w:val="left" w:pos="-1440"/>
          <w:tab w:val="left" w:pos="700"/>
        </w:tabs>
        <w:spacing w:before="0"/>
        <w:rPr>
          <w:sz w:val="22"/>
          <w:szCs w:val="22"/>
        </w:rPr>
      </w:pPr>
      <w:r w:rsidRPr="00C101F2">
        <w:rPr>
          <w:sz w:val="22"/>
          <w:szCs w:val="22"/>
        </w:rPr>
        <w:t xml:space="preserve">Limit the transfer of materials to the material test and those materials with </w:t>
      </w:r>
      <w:proofErr w:type="spellStart"/>
      <w:proofErr w:type="gramStart"/>
      <w:r w:rsidRPr="00C101F2">
        <w:rPr>
          <w:sz w:val="22"/>
          <w:szCs w:val="22"/>
        </w:rPr>
        <w:t>a</w:t>
      </w:r>
      <w:proofErr w:type="spellEnd"/>
      <w:proofErr w:type="gramEnd"/>
      <w:r w:rsidRPr="00C101F2">
        <w:rPr>
          <w:sz w:val="22"/>
          <w:szCs w:val="22"/>
        </w:rPr>
        <w:t xml:space="preserve"> equal or lower emission factor (less dusty), and</w:t>
      </w:r>
    </w:p>
    <w:p w14:paraId="384D9997" w14:textId="77777777" w:rsidR="00C2222C" w:rsidRPr="00C101F2" w:rsidRDefault="00C2222C" w:rsidP="00F1744C">
      <w:pPr>
        <w:pStyle w:val="BodyTextIndent"/>
        <w:numPr>
          <w:ilvl w:val="1"/>
          <w:numId w:val="15"/>
        </w:numPr>
        <w:tabs>
          <w:tab w:val="left" w:pos="-1440"/>
          <w:tab w:val="left" w:pos="700"/>
        </w:tabs>
        <w:spacing w:before="0" w:after="240"/>
        <w:rPr>
          <w:sz w:val="22"/>
          <w:szCs w:val="22"/>
        </w:rPr>
      </w:pPr>
      <w:r w:rsidRPr="00C101F2">
        <w:rPr>
          <w:sz w:val="22"/>
          <w:szCs w:val="22"/>
        </w:rPr>
        <w:t>Limit the hopper loading rate (tons/hr.) to 110% of the tested rate.</w:t>
      </w:r>
    </w:p>
    <w:p w14:paraId="1409FB18" w14:textId="77777777" w:rsidR="00C2222C" w:rsidRPr="00C101F2" w:rsidRDefault="00C2222C" w:rsidP="00C2222C">
      <w:pPr>
        <w:pStyle w:val="BodyText2"/>
        <w:tabs>
          <w:tab w:val="left" w:pos="-1440"/>
          <w:tab w:val="left" w:pos="-720"/>
        </w:tabs>
        <w:ind w:firstLine="0"/>
        <w:rPr>
          <w:szCs w:val="22"/>
        </w:rPr>
      </w:pPr>
      <w:r w:rsidRPr="00C101F2">
        <w:rPr>
          <w:szCs w:val="22"/>
        </w:rPr>
        <w:t>If during the most recent compliance test it was impractical to test with the dustiest material or within 90% of the hopper’s loading rate of 300 tons/hr., then conduct a new visible emission test:</w:t>
      </w:r>
    </w:p>
    <w:p w14:paraId="5DF274E6" w14:textId="77777777" w:rsidR="00C2222C" w:rsidRPr="00C2222C" w:rsidRDefault="00C2222C" w:rsidP="00F1744C">
      <w:pPr>
        <w:pStyle w:val="ListParagraph"/>
        <w:numPr>
          <w:ilvl w:val="1"/>
          <w:numId w:val="15"/>
        </w:numPr>
        <w:tabs>
          <w:tab w:val="left" w:pos="-1440"/>
          <w:tab w:val="left" w:pos="-720"/>
          <w:tab w:val="left" w:pos="700"/>
        </w:tabs>
        <w:suppressAutoHyphens/>
        <w:spacing w:after="120"/>
        <w:contextualSpacing w:val="0"/>
        <w:rPr>
          <w:sz w:val="22"/>
          <w:szCs w:val="22"/>
        </w:rPr>
      </w:pPr>
      <w:r w:rsidRPr="00C2222C">
        <w:rPr>
          <w:sz w:val="22"/>
          <w:szCs w:val="22"/>
        </w:rPr>
        <w:t>During the next transfer of material with a higher emission factor (dustier), or</w:t>
      </w:r>
    </w:p>
    <w:p w14:paraId="397B89B3" w14:textId="77777777" w:rsidR="00C2222C" w:rsidRPr="00C2222C" w:rsidRDefault="00C2222C" w:rsidP="00F1744C">
      <w:pPr>
        <w:pStyle w:val="ListParagraph"/>
        <w:numPr>
          <w:ilvl w:val="1"/>
          <w:numId w:val="15"/>
        </w:numPr>
        <w:tabs>
          <w:tab w:val="left" w:pos="-1440"/>
          <w:tab w:val="left" w:pos="-720"/>
          <w:tab w:val="left" w:pos="700"/>
        </w:tabs>
        <w:suppressAutoHyphens/>
        <w:contextualSpacing w:val="0"/>
        <w:rPr>
          <w:sz w:val="22"/>
          <w:szCs w:val="22"/>
        </w:rPr>
      </w:pPr>
      <w:r w:rsidRPr="00C2222C">
        <w:rPr>
          <w:sz w:val="22"/>
          <w:szCs w:val="22"/>
        </w:rPr>
        <w:t>During the next transfer of material at a hopper loading rate more than 110% at which the most recent visible emission test was conducted at, but not greater than 300 tons/hr. of the hopper’s loading rate(s).</w:t>
      </w:r>
    </w:p>
    <w:p w14:paraId="535E7251" w14:textId="77777777" w:rsidR="00C2222C" w:rsidRPr="00C101F2" w:rsidRDefault="00C2222C" w:rsidP="00C2222C">
      <w:pPr>
        <w:pStyle w:val="BodyText2"/>
        <w:tabs>
          <w:tab w:val="left" w:pos="-1440"/>
          <w:tab w:val="left" w:pos="-720"/>
          <w:tab w:val="left" w:pos="700"/>
        </w:tabs>
        <w:spacing w:after="0"/>
        <w:ind w:left="706" w:hanging="706"/>
        <w:rPr>
          <w:szCs w:val="22"/>
        </w:rPr>
      </w:pPr>
      <w:r w:rsidRPr="00C101F2">
        <w:rPr>
          <w:szCs w:val="22"/>
        </w:rPr>
        <w:tab/>
      </w:r>
      <w:r w:rsidRPr="00C101F2">
        <w:rPr>
          <w:szCs w:val="22"/>
        </w:rPr>
        <w:tab/>
        <w:t xml:space="preserve">[Construction Permit No. 0810004-019-AC </w:t>
      </w:r>
      <w:r>
        <w:rPr>
          <w:szCs w:val="22"/>
        </w:rPr>
        <w:t xml:space="preserve">and </w:t>
      </w:r>
      <w:r w:rsidRPr="00C101F2">
        <w:rPr>
          <w:szCs w:val="22"/>
        </w:rPr>
        <w:t xml:space="preserve">Rules 62-297.310(2), 62-297.310(7) </w:t>
      </w:r>
      <w:r>
        <w:rPr>
          <w:szCs w:val="22"/>
        </w:rPr>
        <w:t>&amp; 62-4.070(3), F.A.C.</w:t>
      </w:r>
      <w:r w:rsidRPr="00C101F2">
        <w:rPr>
          <w:szCs w:val="22"/>
        </w:rPr>
        <w:t>]</w:t>
      </w:r>
    </w:p>
    <w:p w14:paraId="6954628B" w14:textId="77777777" w:rsidR="008D112D" w:rsidRDefault="008D112D" w:rsidP="008D112D">
      <w:pPr>
        <w:suppressAutoHyphens/>
        <w:spacing w:after="120"/>
        <w:ind w:left="360"/>
        <w:rPr>
          <w:sz w:val="22"/>
          <w:szCs w:val="22"/>
        </w:rPr>
      </w:pPr>
    </w:p>
    <w:p w14:paraId="65555585" w14:textId="77777777" w:rsidR="008D112D" w:rsidRPr="00845DA5" w:rsidRDefault="008D112D" w:rsidP="008D112D">
      <w:pPr>
        <w:spacing w:before="120" w:after="120"/>
        <w:rPr>
          <w:b/>
          <w:bCs/>
          <w:caps/>
          <w:sz w:val="22"/>
          <w:szCs w:val="22"/>
        </w:rPr>
      </w:pPr>
      <w:r w:rsidRPr="00845DA5">
        <w:rPr>
          <w:b/>
          <w:bCs/>
          <w:caps/>
          <w:sz w:val="22"/>
          <w:szCs w:val="22"/>
        </w:rPr>
        <w:t>Records and Reports</w:t>
      </w:r>
    </w:p>
    <w:p w14:paraId="15BEC628" w14:textId="77777777" w:rsidR="00A06F0C" w:rsidRDefault="008D112D" w:rsidP="00F1744C">
      <w:pPr>
        <w:numPr>
          <w:ilvl w:val="0"/>
          <w:numId w:val="15"/>
        </w:numPr>
        <w:spacing w:after="120"/>
        <w:ind w:left="720" w:hanging="720"/>
        <w:rPr>
          <w:sz w:val="22"/>
          <w:szCs w:val="22"/>
        </w:rPr>
      </w:pPr>
      <w:bookmarkStart w:id="35" w:name="_Ref522705482"/>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For each test run, the report shall also </w:t>
      </w:r>
      <w:r w:rsidR="00A06F0C">
        <w:rPr>
          <w:sz w:val="22"/>
          <w:szCs w:val="22"/>
        </w:rPr>
        <w:t>include:</w:t>
      </w:r>
      <w:bookmarkEnd w:id="35"/>
    </w:p>
    <w:p w14:paraId="52C4A327" w14:textId="77777777" w:rsidR="00A06F0C" w:rsidRPr="008546CC" w:rsidRDefault="00A06F0C" w:rsidP="00F1744C">
      <w:pPr>
        <w:pStyle w:val="Default"/>
        <w:numPr>
          <w:ilvl w:val="1"/>
          <w:numId w:val="15"/>
        </w:numPr>
        <w:tabs>
          <w:tab w:val="left" w:pos="700"/>
          <w:tab w:val="left" w:pos="1300"/>
        </w:tabs>
        <w:spacing w:after="120"/>
        <w:rPr>
          <w:sz w:val="22"/>
          <w:szCs w:val="22"/>
        </w:rPr>
      </w:pPr>
      <w:r w:rsidRPr="008546CC">
        <w:rPr>
          <w:sz w:val="22"/>
          <w:szCs w:val="22"/>
        </w:rPr>
        <w:t>A copy of the daily log for the test day.</w:t>
      </w:r>
    </w:p>
    <w:p w14:paraId="5CB3F8F7" w14:textId="77777777" w:rsidR="00A06F0C" w:rsidRPr="008546CC" w:rsidRDefault="00A06F0C" w:rsidP="00F1744C">
      <w:pPr>
        <w:pStyle w:val="Default"/>
        <w:numPr>
          <w:ilvl w:val="1"/>
          <w:numId w:val="15"/>
        </w:numPr>
        <w:tabs>
          <w:tab w:val="left" w:pos="700"/>
          <w:tab w:val="left" w:pos="1300"/>
        </w:tabs>
        <w:spacing w:after="120"/>
        <w:rPr>
          <w:sz w:val="22"/>
          <w:szCs w:val="22"/>
        </w:rPr>
      </w:pPr>
      <w:r w:rsidRPr="008546CC">
        <w:rPr>
          <w:sz w:val="22"/>
          <w:szCs w:val="22"/>
        </w:rPr>
        <w:t>A copy of the monthly log for the month the test was conducted.</w:t>
      </w:r>
    </w:p>
    <w:p w14:paraId="7F6307D9" w14:textId="77777777" w:rsidR="00A06F0C" w:rsidRPr="008546CC" w:rsidRDefault="00A06F0C" w:rsidP="00F1744C">
      <w:pPr>
        <w:pStyle w:val="Default"/>
        <w:numPr>
          <w:ilvl w:val="1"/>
          <w:numId w:val="15"/>
        </w:numPr>
        <w:tabs>
          <w:tab w:val="left" w:pos="700"/>
          <w:tab w:val="left" w:pos="1300"/>
        </w:tabs>
        <w:spacing w:after="120"/>
        <w:rPr>
          <w:sz w:val="22"/>
          <w:szCs w:val="22"/>
        </w:rPr>
      </w:pPr>
      <w:r w:rsidRPr="008546CC">
        <w:rPr>
          <w:sz w:val="22"/>
          <w:szCs w:val="22"/>
        </w:rPr>
        <w:t xml:space="preserve">The </w:t>
      </w:r>
      <w:r w:rsidRPr="008546CC">
        <w:rPr>
          <w:sz w:val="22"/>
          <w:szCs w:val="22"/>
          <w:u w:val="single"/>
        </w:rPr>
        <w:t>actual</w:t>
      </w:r>
      <w:r w:rsidRPr="008546CC">
        <w:rPr>
          <w:sz w:val="22"/>
          <w:szCs w:val="22"/>
        </w:rPr>
        <w:t xml:space="preserve"> </w:t>
      </w:r>
      <w:r>
        <w:rPr>
          <w:sz w:val="22"/>
          <w:szCs w:val="22"/>
        </w:rPr>
        <w:t>material</w:t>
      </w:r>
      <w:r w:rsidRPr="008546CC">
        <w:rPr>
          <w:sz w:val="22"/>
          <w:szCs w:val="22"/>
        </w:rPr>
        <w:t xml:space="preserve"> transfer rate to the hopper(s) during the test period, which is the amount of </w:t>
      </w:r>
      <w:r>
        <w:rPr>
          <w:sz w:val="22"/>
          <w:szCs w:val="22"/>
        </w:rPr>
        <w:t>material</w:t>
      </w:r>
      <w:r w:rsidRPr="008546CC">
        <w:rPr>
          <w:sz w:val="22"/>
          <w:szCs w:val="22"/>
        </w:rPr>
        <w:t xml:space="preserve"> transferred from the clamshell(s)</w:t>
      </w:r>
      <w:r>
        <w:rPr>
          <w:sz w:val="22"/>
          <w:szCs w:val="22"/>
        </w:rPr>
        <w:t xml:space="preserve"> </w:t>
      </w:r>
      <w:r w:rsidRPr="008546CC">
        <w:rPr>
          <w:sz w:val="22"/>
          <w:szCs w:val="22"/>
        </w:rPr>
        <w:t>/</w:t>
      </w:r>
      <w:r>
        <w:rPr>
          <w:sz w:val="22"/>
          <w:szCs w:val="22"/>
        </w:rPr>
        <w:t xml:space="preserve"> </w:t>
      </w:r>
      <w:r w:rsidRPr="008546CC">
        <w:rPr>
          <w:sz w:val="22"/>
          <w:szCs w:val="22"/>
        </w:rPr>
        <w:t xml:space="preserve">ship’s belted </w:t>
      </w:r>
      <w:r w:rsidR="00284743" w:rsidRPr="008546CC">
        <w:rPr>
          <w:sz w:val="22"/>
          <w:szCs w:val="22"/>
        </w:rPr>
        <w:t>self-unloading</w:t>
      </w:r>
      <w:r w:rsidRPr="008546CC">
        <w:rPr>
          <w:sz w:val="22"/>
          <w:szCs w:val="22"/>
        </w:rPr>
        <w:t xml:space="preserve"> equipment to the hopper(s), as applicable.</w:t>
      </w:r>
    </w:p>
    <w:p w14:paraId="15311429" w14:textId="77777777" w:rsidR="008D112D" w:rsidRPr="00A06F0C" w:rsidRDefault="00A06F0C" w:rsidP="00F1744C">
      <w:pPr>
        <w:pStyle w:val="Default"/>
        <w:numPr>
          <w:ilvl w:val="1"/>
          <w:numId w:val="15"/>
        </w:numPr>
        <w:tabs>
          <w:tab w:val="left" w:pos="700"/>
          <w:tab w:val="left" w:pos="1300"/>
        </w:tabs>
        <w:rPr>
          <w:sz w:val="22"/>
          <w:szCs w:val="22"/>
        </w:rPr>
      </w:pPr>
      <w:r w:rsidRPr="008546CC">
        <w:rPr>
          <w:sz w:val="22"/>
          <w:szCs w:val="22"/>
        </w:rPr>
        <w:t>The number and description of the emission points tested.</w:t>
      </w:r>
    </w:p>
    <w:p w14:paraId="16DF13FB" w14:textId="77777777" w:rsidR="008D112D" w:rsidRDefault="008D112D" w:rsidP="008D112D">
      <w:pPr>
        <w:ind w:left="720"/>
        <w:rPr>
          <w:sz w:val="22"/>
          <w:szCs w:val="22"/>
        </w:rPr>
      </w:pPr>
      <w:r w:rsidRPr="00845DA5">
        <w:rPr>
          <w:sz w:val="22"/>
          <w:szCs w:val="22"/>
        </w:rPr>
        <w:t>[Rule</w:t>
      </w:r>
      <w:r w:rsidR="00A06F0C">
        <w:rPr>
          <w:sz w:val="22"/>
          <w:szCs w:val="22"/>
        </w:rPr>
        <w:t xml:space="preserve">s 62-4.070(3) and </w:t>
      </w:r>
      <w:r w:rsidRPr="00845DA5">
        <w:rPr>
          <w:sz w:val="22"/>
          <w:szCs w:val="22"/>
        </w:rPr>
        <w:t>62-297.310(</w:t>
      </w:r>
      <w:r>
        <w:rPr>
          <w:sz w:val="22"/>
          <w:szCs w:val="22"/>
        </w:rPr>
        <w:t>10</w:t>
      </w:r>
      <w:r w:rsidRPr="00845DA5">
        <w:rPr>
          <w:sz w:val="22"/>
          <w:szCs w:val="22"/>
        </w:rPr>
        <w:t>), F.A.C.]</w:t>
      </w:r>
    </w:p>
    <w:p w14:paraId="070E48AC" w14:textId="77777777" w:rsidR="008D112D" w:rsidRDefault="008D112D" w:rsidP="008D112D">
      <w:pPr>
        <w:ind w:left="720"/>
        <w:rPr>
          <w:sz w:val="22"/>
          <w:szCs w:val="22"/>
        </w:rPr>
      </w:pPr>
    </w:p>
    <w:p w14:paraId="4A06A2B6" w14:textId="77777777" w:rsidR="00A2417B" w:rsidRPr="00A2417B" w:rsidRDefault="00F6654F" w:rsidP="00F1744C">
      <w:pPr>
        <w:numPr>
          <w:ilvl w:val="0"/>
          <w:numId w:val="15"/>
        </w:numPr>
        <w:spacing w:after="120"/>
        <w:ind w:left="720" w:hanging="720"/>
        <w:rPr>
          <w:sz w:val="22"/>
          <w:szCs w:val="22"/>
        </w:rPr>
      </w:pPr>
      <w:bookmarkStart w:id="36" w:name="_Ref522705638"/>
      <w:r w:rsidRPr="00284743">
        <w:rPr>
          <w:sz w:val="22"/>
          <w:szCs w:val="22"/>
          <w:u w:val="single"/>
        </w:rPr>
        <w:t>Daily and</w:t>
      </w:r>
      <w:r w:rsidR="008D112D" w:rsidRPr="00284743">
        <w:rPr>
          <w:sz w:val="22"/>
          <w:szCs w:val="22"/>
          <w:u w:val="single"/>
        </w:rPr>
        <w:t xml:space="preserve"> Monthly Log</w:t>
      </w:r>
      <w:r w:rsidR="008D112D" w:rsidRPr="00284743">
        <w:rPr>
          <w:sz w:val="22"/>
          <w:szCs w:val="22"/>
        </w:rPr>
        <w:t xml:space="preserve">: </w:t>
      </w:r>
      <w:proofErr w:type="gramStart"/>
      <w:r w:rsidR="00A2417B" w:rsidRPr="00284743">
        <w:rPr>
          <w:sz w:val="22"/>
          <w:szCs w:val="22"/>
        </w:rPr>
        <w:t>In order to</w:t>
      </w:r>
      <w:proofErr w:type="gramEnd"/>
      <w:r w:rsidR="00A2417B" w:rsidRPr="00A2417B">
        <w:rPr>
          <w:sz w:val="22"/>
          <w:szCs w:val="22"/>
        </w:rPr>
        <w:t xml:space="preserve"> document compli</w:t>
      </w:r>
      <w:r w:rsidR="00793F2D">
        <w:rPr>
          <w:sz w:val="22"/>
          <w:szCs w:val="22"/>
        </w:rPr>
        <w:t>ance with Specific Condition No</w:t>
      </w:r>
      <w:r w:rsidR="00AF2E97">
        <w:rPr>
          <w:sz w:val="22"/>
          <w:szCs w:val="22"/>
        </w:rPr>
        <w:t>s</w:t>
      </w:r>
      <w:r w:rsidR="00A2417B" w:rsidRPr="00A2417B">
        <w:rPr>
          <w:sz w:val="22"/>
          <w:szCs w:val="22"/>
        </w:rPr>
        <w:t>.</w:t>
      </w:r>
      <w:r w:rsidR="00AF2E97" w:rsidRPr="00AF2E97">
        <w:rPr>
          <w:sz w:val="22"/>
          <w:szCs w:val="22"/>
        </w:rPr>
        <w:t xml:space="preserve"> </w:t>
      </w:r>
      <w:r w:rsidR="00AF2E97" w:rsidRPr="006923E6">
        <w:rPr>
          <w:sz w:val="22"/>
          <w:szCs w:val="22"/>
        </w:rPr>
        <w:fldChar w:fldCharType="begin"/>
      </w:r>
      <w:r w:rsidR="00AF2E97" w:rsidRPr="006923E6">
        <w:rPr>
          <w:sz w:val="22"/>
          <w:szCs w:val="22"/>
        </w:rPr>
        <w:instrText xml:space="preserve"> REF _Ref522607730 \w \h </w:instrText>
      </w:r>
      <w:r w:rsidR="00AF2E97" w:rsidRPr="006923E6">
        <w:rPr>
          <w:sz w:val="22"/>
          <w:szCs w:val="22"/>
        </w:rPr>
      </w:r>
      <w:r w:rsidR="00AF2E97" w:rsidRPr="006923E6">
        <w:rPr>
          <w:sz w:val="22"/>
          <w:szCs w:val="22"/>
        </w:rPr>
        <w:fldChar w:fldCharType="separate"/>
      </w:r>
      <w:r w:rsidR="00AF2E97" w:rsidRPr="006923E6">
        <w:rPr>
          <w:sz w:val="22"/>
          <w:szCs w:val="22"/>
        </w:rPr>
        <w:t>B.1</w:t>
      </w:r>
      <w:r w:rsidR="00AF2E97" w:rsidRPr="006923E6">
        <w:rPr>
          <w:sz w:val="22"/>
          <w:szCs w:val="22"/>
        </w:rPr>
        <w:fldChar w:fldCharType="end"/>
      </w:r>
      <w:r w:rsidR="00AF2E97" w:rsidRPr="006923E6">
        <w:rPr>
          <w:sz w:val="22"/>
          <w:szCs w:val="22"/>
        </w:rPr>
        <w:t>.</w:t>
      </w:r>
      <w:r w:rsidR="00AF2E97">
        <w:rPr>
          <w:sz w:val="22"/>
          <w:szCs w:val="22"/>
        </w:rPr>
        <w:t xml:space="preserve">, </w:t>
      </w:r>
      <w:r w:rsidR="00AF2E97">
        <w:rPr>
          <w:sz w:val="22"/>
          <w:szCs w:val="22"/>
        </w:rPr>
        <w:fldChar w:fldCharType="begin"/>
      </w:r>
      <w:r w:rsidR="00AF2E97">
        <w:rPr>
          <w:sz w:val="22"/>
          <w:szCs w:val="22"/>
        </w:rPr>
        <w:instrText xml:space="preserve"> REF _Ref522607752 \r \h </w:instrText>
      </w:r>
      <w:r w:rsidR="00AF2E97">
        <w:rPr>
          <w:sz w:val="22"/>
          <w:szCs w:val="22"/>
        </w:rPr>
      </w:r>
      <w:r w:rsidR="00AF2E97">
        <w:rPr>
          <w:sz w:val="22"/>
          <w:szCs w:val="22"/>
        </w:rPr>
        <w:fldChar w:fldCharType="separate"/>
      </w:r>
      <w:r w:rsidR="00AF2E97">
        <w:rPr>
          <w:sz w:val="22"/>
          <w:szCs w:val="22"/>
        </w:rPr>
        <w:t>B.3</w:t>
      </w:r>
      <w:r w:rsidR="00AF2E97">
        <w:rPr>
          <w:sz w:val="22"/>
          <w:szCs w:val="22"/>
        </w:rPr>
        <w:fldChar w:fldCharType="end"/>
      </w:r>
      <w:r w:rsidR="00AF2E97">
        <w:rPr>
          <w:sz w:val="22"/>
          <w:szCs w:val="22"/>
        </w:rPr>
        <w:t>. and</w:t>
      </w:r>
      <w:r w:rsidR="00A2417B" w:rsidRPr="00A2417B">
        <w:rPr>
          <w:sz w:val="22"/>
          <w:szCs w:val="22"/>
        </w:rPr>
        <w:t xml:space="preserve"> </w:t>
      </w:r>
      <w:r w:rsidR="00A2417B">
        <w:rPr>
          <w:sz w:val="22"/>
          <w:szCs w:val="22"/>
        </w:rPr>
        <w:fldChar w:fldCharType="begin"/>
      </w:r>
      <w:r w:rsidR="00A2417B">
        <w:rPr>
          <w:sz w:val="22"/>
          <w:szCs w:val="22"/>
        </w:rPr>
        <w:instrText xml:space="preserve"> REF _Ref522631702 \w \h </w:instrText>
      </w:r>
      <w:r w:rsidR="00A2417B">
        <w:rPr>
          <w:sz w:val="22"/>
          <w:szCs w:val="22"/>
        </w:rPr>
      </w:r>
      <w:r w:rsidR="00A2417B">
        <w:rPr>
          <w:sz w:val="22"/>
          <w:szCs w:val="22"/>
        </w:rPr>
        <w:fldChar w:fldCharType="separate"/>
      </w:r>
      <w:r w:rsidR="00A2417B">
        <w:rPr>
          <w:sz w:val="22"/>
          <w:szCs w:val="22"/>
        </w:rPr>
        <w:t>D.1</w:t>
      </w:r>
      <w:r w:rsidR="00A2417B">
        <w:rPr>
          <w:sz w:val="22"/>
          <w:szCs w:val="22"/>
        </w:rPr>
        <w:fldChar w:fldCharType="end"/>
      </w:r>
      <w:r w:rsidR="00A2417B" w:rsidRPr="00A2417B">
        <w:rPr>
          <w:sz w:val="22"/>
          <w:szCs w:val="22"/>
        </w:rPr>
        <w:t>., the permittee shall maintain the following records:</w:t>
      </w:r>
      <w:bookmarkEnd w:id="36"/>
    </w:p>
    <w:p w14:paraId="7B9CEABE" w14:textId="77777777" w:rsidR="00A2417B" w:rsidRPr="008546CC" w:rsidRDefault="00A2417B" w:rsidP="00A2417B">
      <w:pPr>
        <w:tabs>
          <w:tab w:val="left" w:pos="-720"/>
          <w:tab w:val="left" w:pos="720"/>
        </w:tabs>
        <w:suppressAutoHyphens/>
        <w:spacing w:after="120"/>
        <w:ind w:left="720" w:hanging="720"/>
        <w:rPr>
          <w:sz w:val="22"/>
          <w:szCs w:val="22"/>
        </w:rPr>
      </w:pPr>
      <w:r w:rsidRPr="007A22AD">
        <w:rPr>
          <w:sz w:val="22"/>
          <w:szCs w:val="22"/>
        </w:rPr>
        <w:tab/>
        <w:t>Daily (when operating)</w:t>
      </w:r>
    </w:p>
    <w:p w14:paraId="4DE677EE" w14:textId="450F1FA3"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 xml:space="preserve">Facility name, Facility ID (0810004), Emission Unit ID No. </w:t>
      </w:r>
      <w:r w:rsidR="00263D0C">
        <w:rPr>
          <w:sz w:val="22"/>
          <w:szCs w:val="22"/>
        </w:rPr>
        <w:t>(</w:t>
      </w:r>
      <w:r w:rsidRPr="00A2417B">
        <w:rPr>
          <w:sz w:val="22"/>
          <w:szCs w:val="22"/>
        </w:rPr>
        <w:t>013</w:t>
      </w:r>
      <w:r w:rsidR="00263D0C">
        <w:rPr>
          <w:sz w:val="22"/>
          <w:szCs w:val="22"/>
        </w:rPr>
        <w:t>)</w:t>
      </w:r>
      <w:r w:rsidRPr="00A2417B">
        <w:rPr>
          <w:sz w:val="22"/>
          <w:szCs w:val="22"/>
        </w:rPr>
        <w:t>, Date (month/day/year)</w:t>
      </w:r>
    </w:p>
    <w:p w14:paraId="1D93B783"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Name of material being transferred.</w:t>
      </w:r>
    </w:p>
    <w:p w14:paraId="46F3CC18"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Hours of transferring material to the Hopper No. 3.</w:t>
      </w:r>
    </w:p>
    <w:p w14:paraId="11E994B4"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Amount of material transferred to the Hopper No. 3. in tons.</w:t>
      </w:r>
    </w:p>
    <w:p w14:paraId="48FA8B04"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Daily average amount of material transferred to the Hopper No. 3 in tons/hr.</w:t>
      </w:r>
    </w:p>
    <w:p w14:paraId="4EB3F92F"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Hours of transferring material to Hopper No. 4.</w:t>
      </w:r>
    </w:p>
    <w:p w14:paraId="696B6D05"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Amount of material transferred to Hopper No. 4. in tons.</w:t>
      </w:r>
    </w:p>
    <w:p w14:paraId="594236B3" w14:textId="77777777" w:rsidR="00A2417B" w:rsidRPr="00A2417B" w:rsidRDefault="00A2417B" w:rsidP="00F1744C">
      <w:pPr>
        <w:pStyle w:val="ListParagraph"/>
        <w:numPr>
          <w:ilvl w:val="1"/>
          <w:numId w:val="15"/>
        </w:numPr>
        <w:tabs>
          <w:tab w:val="left" w:pos="-720"/>
          <w:tab w:val="left" w:pos="720"/>
          <w:tab w:val="left" w:pos="1260"/>
        </w:tabs>
        <w:suppressAutoHyphens/>
        <w:spacing w:after="120"/>
        <w:contextualSpacing w:val="0"/>
        <w:rPr>
          <w:sz w:val="22"/>
          <w:szCs w:val="22"/>
        </w:rPr>
      </w:pPr>
      <w:r w:rsidRPr="00A2417B">
        <w:rPr>
          <w:sz w:val="22"/>
          <w:szCs w:val="22"/>
        </w:rPr>
        <w:t>Daily average amount of material transferred to Hopper No. 4 in tons/hr.</w:t>
      </w:r>
    </w:p>
    <w:p w14:paraId="5C3961B8" w14:textId="77777777" w:rsidR="00A2417B" w:rsidRDefault="00A2417B" w:rsidP="00A2417B">
      <w:pPr>
        <w:tabs>
          <w:tab w:val="left" w:pos="-720"/>
          <w:tab w:val="left" w:pos="720"/>
          <w:tab w:val="left" w:pos="1260"/>
        </w:tabs>
        <w:suppressAutoHyphens/>
        <w:spacing w:after="120"/>
        <w:ind w:left="1300" w:hanging="1300"/>
        <w:rPr>
          <w:sz w:val="22"/>
          <w:szCs w:val="22"/>
        </w:rPr>
      </w:pPr>
      <w:r w:rsidRPr="008546CC">
        <w:rPr>
          <w:sz w:val="22"/>
          <w:szCs w:val="22"/>
        </w:rPr>
        <w:tab/>
        <w:t>Monthly</w:t>
      </w:r>
    </w:p>
    <w:p w14:paraId="2066B0E1" w14:textId="4D5394F8" w:rsidR="00E075D7" w:rsidRPr="00A2417B" w:rsidRDefault="00E075D7" w:rsidP="00E075D7">
      <w:pPr>
        <w:pStyle w:val="ListParagraph"/>
        <w:numPr>
          <w:ilvl w:val="1"/>
          <w:numId w:val="25"/>
        </w:numPr>
        <w:tabs>
          <w:tab w:val="left" w:pos="-720"/>
          <w:tab w:val="left" w:pos="720"/>
          <w:tab w:val="left" w:pos="1260"/>
        </w:tabs>
        <w:suppressAutoHyphens/>
        <w:spacing w:after="120"/>
        <w:contextualSpacing w:val="0"/>
        <w:rPr>
          <w:sz w:val="22"/>
          <w:szCs w:val="22"/>
        </w:rPr>
      </w:pPr>
      <w:r w:rsidRPr="00A2417B">
        <w:rPr>
          <w:sz w:val="22"/>
          <w:szCs w:val="22"/>
        </w:rPr>
        <w:t xml:space="preserve">Facility name, Facility ID (0810004), </w:t>
      </w:r>
      <w:r>
        <w:rPr>
          <w:sz w:val="22"/>
          <w:szCs w:val="22"/>
        </w:rPr>
        <w:t xml:space="preserve">Emission Unit ID No. </w:t>
      </w:r>
      <w:r w:rsidR="00263D0C">
        <w:rPr>
          <w:sz w:val="22"/>
          <w:szCs w:val="22"/>
        </w:rPr>
        <w:t>(</w:t>
      </w:r>
      <w:r>
        <w:rPr>
          <w:sz w:val="22"/>
          <w:szCs w:val="22"/>
        </w:rPr>
        <w:t>013</w:t>
      </w:r>
      <w:r w:rsidR="00263D0C">
        <w:rPr>
          <w:sz w:val="22"/>
          <w:szCs w:val="22"/>
        </w:rPr>
        <w:t>)</w:t>
      </w:r>
      <w:r>
        <w:rPr>
          <w:sz w:val="22"/>
          <w:szCs w:val="22"/>
        </w:rPr>
        <w:t>, Month and Year</w:t>
      </w:r>
    </w:p>
    <w:p w14:paraId="1E9C63D5" w14:textId="77777777" w:rsidR="00E075D7" w:rsidRPr="008546CC" w:rsidRDefault="00E075D7" w:rsidP="00A2417B">
      <w:pPr>
        <w:tabs>
          <w:tab w:val="left" w:pos="-720"/>
          <w:tab w:val="left" w:pos="720"/>
          <w:tab w:val="left" w:pos="1260"/>
        </w:tabs>
        <w:suppressAutoHyphens/>
        <w:spacing w:after="120"/>
        <w:ind w:left="1300" w:hanging="1300"/>
        <w:rPr>
          <w:sz w:val="22"/>
          <w:szCs w:val="22"/>
        </w:rPr>
      </w:pPr>
    </w:p>
    <w:p w14:paraId="70AEAFC7" w14:textId="77777777" w:rsidR="00A2417B" w:rsidRPr="00A2417B" w:rsidRDefault="00A2417B" w:rsidP="00E075D7">
      <w:pPr>
        <w:pStyle w:val="ListParagraph"/>
        <w:numPr>
          <w:ilvl w:val="1"/>
          <w:numId w:val="25"/>
        </w:numPr>
        <w:tabs>
          <w:tab w:val="left" w:pos="-720"/>
          <w:tab w:val="left" w:pos="720"/>
          <w:tab w:val="left" w:pos="1260"/>
        </w:tabs>
        <w:suppressAutoHyphens/>
        <w:spacing w:after="120"/>
        <w:contextualSpacing w:val="0"/>
        <w:rPr>
          <w:sz w:val="22"/>
          <w:szCs w:val="22"/>
        </w:rPr>
      </w:pPr>
      <w:r w:rsidRPr="00A2417B">
        <w:rPr>
          <w:sz w:val="22"/>
          <w:szCs w:val="22"/>
        </w:rPr>
        <w:t>Total amount of each material transferred to Hopper No. 3 in tons.</w:t>
      </w:r>
    </w:p>
    <w:p w14:paraId="789A577B" w14:textId="77777777" w:rsidR="00A2417B" w:rsidRPr="00A2417B" w:rsidRDefault="00A2417B" w:rsidP="00E075D7">
      <w:pPr>
        <w:pStyle w:val="ListParagraph"/>
        <w:numPr>
          <w:ilvl w:val="1"/>
          <w:numId w:val="25"/>
        </w:numPr>
        <w:tabs>
          <w:tab w:val="left" w:pos="-720"/>
          <w:tab w:val="left" w:pos="720"/>
          <w:tab w:val="left" w:pos="1260"/>
        </w:tabs>
        <w:suppressAutoHyphens/>
        <w:spacing w:after="120"/>
        <w:contextualSpacing w:val="0"/>
        <w:rPr>
          <w:sz w:val="22"/>
          <w:szCs w:val="22"/>
        </w:rPr>
      </w:pPr>
      <w:r w:rsidRPr="00A2417B">
        <w:rPr>
          <w:sz w:val="22"/>
          <w:szCs w:val="22"/>
        </w:rPr>
        <w:t>Total amount of each material transferred to Hopper No. 4 in tons.</w:t>
      </w:r>
    </w:p>
    <w:p w14:paraId="541B02FE" w14:textId="77777777" w:rsidR="00A2417B" w:rsidRDefault="00A2417B" w:rsidP="00E075D7">
      <w:pPr>
        <w:pStyle w:val="ListParagraph"/>
        <w:numPr>
          <w:ilvl w:val="1"/>
          <w:numId w:val="25"/>
        </w:numPr>
        <w:tabs>
          <w:tab w:val="left" w:pos="-720"/>
          <w:tab w:val="left" w:pos="720"/>
          <w:tab w:val="left" w:pos="1260"/>
        </w:tabs>
        <w:suppressAutoHyphens/>
        <w:spacing w:after="120"/>
        <w:contextualSpacing w:val="0"/>
        <w:rPr>
          <w:sz w:val="22"/>
          <w:szCs w:val="22"/>
        </w:rPr>
      </w:pPr>
      <w:r w:rsidRPr="00A2417B">
        <w:rPr>
          <w:sz w:val="22"/>
          <w:szCs w:val="22"/>
        </w:rPr>
        <w:t>Total amount of each material transferred to Hopper Nos. 3 and 4 in tons.</w:t>
      </w:r>
    </w:p>
    <w:p w14:paraId="036DB90A" w14:textId="1B18518A" w:rsidR="00E075D7" w:rsidRPr="00AF361E" w:rsidRDefault="00E075D7" w:rsidP="00E075D7">
      <w:pPr>
        <w:pStyle w:val="ListParagraph"/>
        <w:numPr>
          <w:ilvl w:val="1"/>
          <w:numId w:val="25"/>
        </w:numPr>
        <w:tabs>
          <w:tab w:val="left" w:pos="-720"/>
          <w:tab w:val="left" w:pos="720"/>
          <w:tab w:val="left" w:pos="1260"/>
        </w:tabs>
        <w:suppressAutoHyphens/>
        <w:spacing w:after="120"/>
        <w:contextualSpacing w:val="0"/>
        <w:rPr>
          <w:sz w:val="22"/>
          <w:szCs w:val="22"/>
        </w:rPr>
      </w:pPr>
      <w:r>
        <w:rPr>
          <w:sz w:val="22"/>
          <w:szCs w:val="22"/>
        </w:rPr>
        <w:t>For each transfer point/activity, c</w:t>
      </w:r>
      <w:r w:rsidRPr="00AF361E">
        <w:rPr>
          <w:sz w:val="22"/>
          <w:szCs w:val="22"/>
        </w:rPr>
        <w:t xml:space="preserve">alculate the particulate matter emissions (in tons) for each material transferred for the month using the corresponding particulate matter emission factors (see Specific Condition </w:t>
      </w:r>
      <w:r w:rsidR="002D0F4A">
        <w:rPr>
          <w:sz w:val="22"/>
          <w:szCs w:val="22"/>
        </w:rPr>
        <w:fldChar w:fldCharType="begin"/>
      </w:r>
      <w:r w:rsidR="002D0F4A">
        <w:rPr>
          <w:sz w:val="22"/>
          <w:szCs w:val="22"/>
        </w:rPr>
        <w:instrText xml:space="preserve"> REF _Ref522540474 \r \h </w:instrText>
      </w:r>
      <w:r w:rsidR="002D0F4A">
        <w:rPr>
          <w:sz w:val="22"/>
          <w:szCs w:val="22"/>
        </w:rPr>
      </w:r>
      <w:r w:rsidR="002D0F4A">
        <w:rPr>
          <w:sz w:val="22"/>
          <w:szCs w:val="22"/>
        </w:rPr>
        <w:fldChar w:fldCharType="separate"/>
      </w:r>
      <w:r w:rsidR="002D0F4A">
        <w:rPr>
          <w:sz w:val="22"/>
          <w:szCs w:val="22"/>
        </w:rPr>
        <w:t>A.1</w:t>
      </w:r>
      <w:r w:rsidR="002D0F4A">
        <w:rPr>
          <w:sz w:val="22"/>
          <w:szCs w:val="22"/>
        </w:rPr>
        <w:fldChar w:fldCharType="end"/>
      </w:r>
      <w:r w:rsidRPr="00AF361E">
        <w:rPr>
          <w:sz w:val="22"/>
          <w:szCs w:val="22"/>
        </w:rPr>
        <w:t>.) and control efficiency, if applica</w:t>
      </w:r>
      <w:r>
        <w:rPr>
          <w:sz w:val="22"/>
          <w:szCs w:val="22"/>
        </w:rPr>
        <w:t>ble</w:t>
      </w:r>
      <w:r w:rsidRPr="00AF361E">
        <w:rPr>
          <w:sz w:val="22"/>
          <w:szCs w:val="22"/>
        </w:rPr>
        <w:t>.</w:t>
      </w:r>
    </w:p>
    <w:p w14:paraId="23605C46" w14:textId="77777777" w:rsidR="00E075D7" w:rsidRPr="0090086F" w:rsidRDefault="00E075D7" w:rsidP="00E075D7">
      <w:pPr>
        <w:pStyle w:val="ListParagraph"/>
        <w:tabs>
          <w:tab w:val="left" w:pos="-720"/>
          <w:tab w:val="left" w:pos="720"/>
          <w:tab w:val="left" w:pos="1260"/>
        </w:tabs>
        <w:suppressAutoHyphens/>
        <w:spacing w:after="120"/>
        <w:ind w:left="1080"/>
        <w:contextualSpacing w:val="0"/>
        <w:rPr>
          <w:i/>
          <w:sz w:val="22"/>
          <w:szCs w:val="22"/>
        </w:rPr>
      </w:pPr>
      <w:r w:rsidRPr="0090086F">
        <w:rPr>
          <w:i/>
          <w:sz w:val="22"/>
          <w:szCs w:val="22"/>
        </w:rPr>
        <w:t>{Permitting Note: Tons of particulate matter emissions for each material = (Amount of each material transferred in tons x Particulate matter emission factor in lbs./ton x (1 - control efficiency)) / 2000 lbs./ton}</w:t>
      </w:r>
    </w:p>
    <w:p w14:paraId="42C0A047" w14:textId="1932E3E3" w:rsidR="00E075D7" w:rsidRPr="00AF361E" w:rsidRDefault="00E075D7" w:rsidP="00E075D7">
      <w:pPr>
        <w:pStyle w:val="ListParagraph"/>
        <w:numPr>
          <w:ilvl w:val="1"/>
          <w:numId w:val="25"/>
        </w:numPr>
        <w:tabs>
          <w:tab w:val="left" w:pos="-720"/>
          <w:tab w:val="left" w:pos="720"/>
          <w:tab w:val="left" w:pos="1260"/>
        </w:tabs>
        <w:suppressAutoHyphens/>
        <w:spacing w:after="120"/>
        <w:contextualSpacing w:val="0"/>
        <w:rPr>
          <w:sz w:val="22"/>
          <w:szCs w:val="22"/>
        </w:rPr>
      </w:pPr>
      <w:r w:rsidRPr="00AF361E">
        <w:rPr>
          <w:sz w:val="22"/>
          <w:szCs w:val="22"/>
        </w:rPr>
        <w:t xml:space="preserve">Calculate the total particulate matter emissions </w:t>
      </w:r>
      <w:r w:rsidR="0021353B">
        <w:rPr>
          <w:sz w:val="22"/>
          <w:szCs w:val="22"/>
        </w:rPr>
        <w:t>(</w:t>
      </w:r>
      <w:r w:rsidRPr="00AF361E">
        <w:rPr>
          <w:sz w:val="22"/>
          <w:szCs w:val="22"/>
        </w:rPr>
        <w:t>in tons</w:t>
      </w:r>
      <w:r w:rsidR="0021353B">
        <w:rPr>
          <w:sz w:val="22"/>
          <w:szCs w:val="22"/>
        </w:rPr>
        <w:t>)</w:t>
      </w:r>
      <w:r w:rsidRPr="00AF361E">
        <w:rPr>
          <w:sz w:val="22"/>
          <w:szCs w:val="22"/>
        </w:rPr>
        <w:t xml:space="preserve"> for </w:t>
      </w:r>
      <w:r w:rsidR="00720B37">
        <w:rPr>
          <w:sz w:val="22"/>
          <w:szCs w:val="22"/>
        </w:rPr>
        <w:t xml:space="preserve">all materials and </w:t>
      </w:r>
      <w:r w:rsidRPr="00AF361E">
        <w:rPr>
          <w:sz w:val="22"/>
          <w:szCs w:val="22"/>
        </w:rPr>
        <w:t>all transfers combined for the month.</w:t>
      </w:r>
    </w:p>
    <w:p w14:paraId="1A015B87" w14:textId="77777777" w:rsidR="00A2417B" w:rsidRPr="008546CC" w:rsidRDefault="00A2417B" w:rsidP="00284743">
      <w:pPr>
        <w:tabs>
          <w:tab w:val="left" w:pos="-720"/>
          <w:tab w:val="left" w:pos="720"/>
        </w:tabs>
        <w:suppressAutoHyphens/>
        <w:ind w:left="720" w:hanging="720"/>
        <w:rPr>
          <w:sz w:val="22"/>
          <w:szCs w:val="22"/>
        </w:rPr>
      </w:pPr>
      <w:r w:rsidRPr="008546CC">
        <w:rPr>
          <w:sz w:val="22"/>
          <w:szCs w:val="22"/>
        </w:rPr>
        <w:tab/>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41210E3A" w14:textId="77777777" w:rsidR="008D112D" w:rsidRDefault="008D112D" w:rsidP="00F6654F">
      <w:pPr>
        <w:ind w:left="720"/>
        <w:rPr>
          <w:sz w:val="22"/>
          <w:szCs w:val="22"/>
        </w:rPr>
        <w:sectPr w:rsidR="008D112D" w:rsidSect="00BC33B4">
          <w:headerReference w:type="default" r:id="rId40"/>
          <w:pgSz w:w="12240" w:h="15840" w:code="1"/>
          <w:pgMar w:top="720" w:right="1080" w:bottom="720" w:left="1080" w:header="720" w:footer="720" w:gutter="0"/>
          <w:cols w:space="720"/>
        </w:sectPr>
      </w:pPr>
      <w:r w:rsidRPr="0036389E">
        <w:rPr>
          <w:sz w:val="22"/>
          <w:szCs w:val="22"/>
        </w:rPr>
        <w:t>[Rule</w:t>
      </w:r>
      <w:r w:rsidR="00A06F0C">
        <w:rPr>
          <w:sz w:val="22"/>
          <w:szCs w:val="22"/>
        </w:rPr>
        <w:t>s</w:t>
      </w:r>
      <w:r w:rsidRPr="0036389E">
        <w:rPr>
          <w:sz w:val="22"/>
          <w:szCs w:val="22"/>
        </w:rPr>
        <w:t xml:space="preserve"> 62-4.070(3)</w:t>
      </w:r>
      <w:r w:rsidR="00A06F0C">
        <w:rPr>
          <w:sz w:val="22"/>
          <w:szCs w:val="22"/>
        </w:rPr>
        <w:t xml:space="preserve"> and 62-4.160(14)</w:t>
      </w:r>
      <w:r w:rsidRPr="0036389E">
        <w:rPr>
          <w:sz w:val="22"/>
          <w:szCs w:val="22"/>
        </w:rPr>
        <w:t>, F.A.C.]</w:t>
      </w:r>
    </w:p>
    <w:p w14:paraId="2C2BAC26" w14:textId="77777777" w:rsidR="008D112D" w:rsidRPr="00A61FF4" w:rsidRDefault="008D112D" w:rsidP="008D112D">
      <w:pPr>
        <w:pStyle w:val="BodyText3"/>
        <w:numPr>
          <w:ilvl w:val="12"/>
          <w:numId w:val="0"/>
        </w:numPr>
        <w:rPr>
          <w:sz w:val="22"/>
          <w:szCs w:val="22"/>
        </w:rPr>
      </w:pPr>
      <w:r w:rsidRPr="00A61FF4">
        <w:rPr>
          <w:sz w:val="22"/>
          <w:szCs w:val="22"/>
        </w:rPr>
        <w:t xml:space="preserve">This section of the permit addresses the following </w:t>
      </w:r>
      <w:r w:rsidRPr="00831EBF">
        <w:rPr>
          <w:sz w:val="22"/>
          <w:szCs w:val="22"/>
        </w:rPr>
        <w:t>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8D112D" w:rsidRPr="00877418" w14:paraId="437F6691" w14:textId="77777777" w:rsidTr="005B25B2">
        <w:tc>
          <w:tcPr>
            <w:tcW w:w="794" w:type="dxa"/>
            <w:tcBorders>
              <w:top w:val="single" w:sz="12" w:space="0" w:color="auto"/>
              <w:left w:val="single" w:sz="12" w:space="0" w:color="auto"/>
              <w:bottom w:val="single" w:sz="12" w:space="0" w:color="auto"/>
              <w:right w:val="single" w:sz="12" w:space="0" w:color="auto"/>
            </w:tcBorders>
          </w:tcPr>
          <w:p w14:paraId="227808EB" w14:textId="77777777" w:rsidR="008D112D" w:rsidRPr="00652D24" w:rsidRDefault="008D112D" w:rsidP="005B25B2">
            <w:pPr>
              <w:jc w:val="center"/>
              <w:rPr>
                <w:b/>
              </w:rPr>
            </w:pPr>
            <w:r w:rsidRPr="00652D24">
              <w:rPr>
                <w:b/>
              </w:rPr>
              <w:t>ID No.</w:t>
            </w:r>
          </w:p>
        </w:tc>
        <w:tc>
          <w:tcPr>
            <w:tcW w:w="9360" w:type="dxa"/>
            <w:tcBorders>
              <w:top w:val="single" w:sz="12" w:space="0" w:color="auto"/>
              <w:left w:val="single" w:sz="12" w:space="0" w:color="auto"/>
              <w:bottom w:val="single" w:sz="12" w:space="0" w:color="auto"/>
              <w:right w:val="single" w:sz="12" w:space="0" w:color="auto"/>
            </w:tcBorders>
          </w:tcPr>
          <w:p w14:paraId="71FAF469" w14:textId="77777777" w:rsidR="008D112D" w:rsidRPr="00652D24" w:rsidRDefault="008D112D" w:rsidP="005B25B2">
            <w:r w:rsidRPr="00652D24">
              <w:rPr>
                <w:b/>
              </w:rPr>
              <w:t>Emission</w:t>
            </w:r>
            <w:r w:rsidR="00831EBF">
              <w:rPr>
                <w:b/>
              </w:rPr>
              <w:t>s</w:t>
            </w:r>
            <w:r w:rsidRPr="00652D24">
              <w:rPr>
                <w:b/>
              </w:rPr>
              <w:t xml:space="preserve"> Unit Description</w:t>
            </w:r>
          </w:p>
        </w:tc>
      </w:tr>
      <w:tr w:rsidR="00831EBF" w:rsidRPr="00877418" w14:paraId="2E9579F3" w14:textId="77777777" w:rsidTr="005B25B2">
        <w:tc>
          <w:tcPr>
            <w:tcW w:w="794" w:type="dxa"/>
            <w:tcBorders>
              <w:top w:val="single" w:sz="8" w:space="0" w:color="auto"/>
              <w:left w:val="single" w:sz="12" w:space="0" w:color="auto"/>
              <w:bottom w:val="single" w:sz="8" w:space="0" w:color="auto"/>
              <w:right w:val="single" w:sz="12" w:space="0" w:color="auto"/>
            </w:tcBorders>
          </w:tcPr>
          <w:p w14:paraId="098E9D6C" w14:textId="77777777" w:rsidR="00831EBF" w:rsidRPr="00652D24" w:rsidRDefault="00831EBF" w:rsidP="00831EBF">
            <w:pPr>
              <w:jc w:val="center"/>
            </w:pPr>
            <w:r>
              <w:t>014</w:t>
            </w:r>
          </w:p>
        </w:tc>
        <w:tc>
          <w:tcPr>
            <w:tcW w:w="9360" w:type="dxa"/>
            <w:tcBorders>
              <w:top w:val="single" w:sz="8" w:space="0" w:color="auto"/>
              <w:left w:val="single" w:sz="12" w:space="0" w:color="auto"/>
              <w:bottom w:val="single" w:sz="8" w:space="0" w:color="auto"/>
              <w:right w:val="single" w:sz="12" w:space="0" w:color="auto"/>
            </w:tcBorders>
          </w:tcPr>
          <w:p w14:paraId="3F39FC6B" w14:textId="77777777" w:rsidR="00831EBF" w:rsidRPr="00AD14CD" w:rsidRDefault="00831EBF" w:rsidP="00831EBF">
            <w:pPr>
              <w:rPr>
                <w:b/>
                <w:i/>
              </w:rPr>
            </w:pPr>
            <w:r w:rsidRPr="00AD14CD">
              <w:rPr>
                <w:rStyle w:val="PageNumber"/>
              </w:rPr>
              <w:t>Material from outside storage piles transferred by front-end loader(s) and/or material from truck(s) may both be transferred to outside storage piles at a maximum transfer rate of 600 tons/hr.</w:t>
            </w:r>
          </w:p>
        </w:tc>
      </w:tr>
      <w:tr w:rsidR="00831EBF" w:rsidRPr="00877418" w14:paraId="344F9392" w14:textId="77777777" w:rsidTr="005B25B2">
        <w:tc>
          <w:tcPr>
            <w:tcW w:w="794" w:type="dxa"/>
            <w:tcBorders>
              <w:top w:val="single" w:sz="8" w:space="0" w:color="auto"/>
              <w:left w:val="single" w:sz="12" w:space="0" w:color="auto"/>
              <w:bottom w:val="single" w:sz="12" w:space="0" w:color="auto"/>
              <w:right w:val="single" w:sz="12" w:space="0" w:color="auto"/>
            </w:tcBorders>
          </w:tcPr>
          <w:p w14:paraId="37743A64" w14:textId="77777777" w:rsidR="00831EBF" w:rsidRPr="00652D24" w:rsidRDefault="00831EBF" w:rsidP="00831EBF">
            <w:pPr>
              <w:jc w:val="center"/>
            </w:pPr>
            <w:r>
              <w:t>015</w:t>
            </w:r>
          </w:p>
        </w:tc>
        <w:tc>
          <w:tcPr>
            <w:tcW w:w="9360" w:type="dxa"/>
            <w:tcBorders>
              <w:top w:val="single" w:sz="8" w:space="0" w:color="auto"/>
              <w:left w:val="single" w:sz="12" w:space="0" w:color="auto"/>
              <w:bottom w:val="single" w:sz="12" w:space="0" w:color="auto"/>
              <w:right w:val="single" w:sz="12" w:space="0" w:color="auto"/>
            </w:tcBorders>
          </w:tcPr>
          <w:p w14:paraId="00F0E360" w14:textId="77777777" w:rsidR="00831EBF" w:rsidRPr="00AD14CD" w:rsidRDefault="00831EBF" w:rsidP="00831EBF">
            <w:pPr>
              <w:rPr>
                <w:rStyle w:val="PageNumber"/>
              </w:rPr>
            </w:pPr>
            <w:r w:rsidRPr="002F6067">
              <w:t>Material from outside storage piles is transferred by front-end loaders to trucks or railcars at a maximum transfer rate of 600 tons/hr.</w:t>
            </w:r>
          </w:p>
        </w:tc>
      </w:tr>
    </w:tbl>
    <w:p w14:paraId="1CA05AF8" w14:textId="77777777" w:rsidR="008D112D" w:rsidRDefault="008D112D" w:rsidP="008D112D">
      <w:pPr>
        <w:rPr>
          <w:b/>
          <w:caps/>
          <w:sz w:val="22"/>
          <w:szCs w:val="22"/>
        </w:rPr>
      </w:pPr>
    </w:p>
    <w:p w14:paraId="4ECE8B5F" w14:textId="77777777" w:rsidR="008D112D" w:rsidRPr="00845DA5" w:rsidRDefault="008D112D" w:rsidP="008D112D">
      <w:pPr>
        <w:spacing w:after="120"/>
        <w:rPr>
          <w:b/>
          <w:caps/>
          <w:sz w:val="22"/>
          <w:szCs w:val="22"/>
        </w:rPr>
      </w:pPr>
      <w:r w:rsidRPr="00845DA5">
        <w:rPr>
          <w:b/>
          <w:caps/>
          <w:sz w:val="22"/>
          <w:szCs w:val="22"/>
        </w:rPr>
        <w:t>Performance Restrictions</w:t>
      </w:r>
    </w:p>
    <w:p w14:paraId="64C5ACF4" w14:textId="77777777" w:rsidR="008D112D" w:rsidRDefault="008D112D" w:rsidP="00F1744C">
      <w:pPr>
        <w:numPr>
          <w:ilvl w:val="0"/>
          <w:numId w:val="16"/>
        </w:numPr>
        <w:suppressAutoHyphens/>
        <w:rPr>
          <w:sz w:val="22"/>
          <w:szCs w:val="22"/>
        </w:rPr>
      </w:pPr>
      <w:r w:rsidRPr="00845DA5">
        <w:rPr>
          <w:sz w:val="22"/>
          <w:szCs w:val="22"/>
          <w:u w:val="single"/>
        </w:rPr>
        <w:t>Permitted Capacity</w:t>
      </w:r>
      <w:r w:rsidRPr="00845DA5">
        <w:rPr>
          <w:sz w:val="22"/>
          <w:szCs w:val="22"/>
        </w:rPr>
        <w:t xml:space="preserve">:  </w:t>
      </w:r>
      <w:r w:rsidR="00F1744C" w:rsidRPr="00C26AA1">
        <w:rPr>
          <w:sz w:val="22"/>
          <w:szCs w:val="22"/>
        </w:rPr>
        <w:t xml:space="preserve">The maximum material transfer rates of the front-end loaders and trucks </w:t>
      </w:r>
      <w:proofErr w:type="gramStart"/>
      <w:r w:rsidR="00F1744C" w:rsidRPr="00C26AA1">
        <w:rPr>
          <w:sz w:val="22"/>
          <w:szCs w:val="22"/>
        </w:rPr>
        <w:t>are considered to be</w:t>
      </w:r>
      <w:proofErr w:type="gramEnd"/>
      <w:r w:rsidR="00F1744C" w:rsidRPr="00C26AA1">
        <w:rPr>
          <w:sz w:val="22"/>
          <w:szCs w:val="22"/>
        </w:rPr>
        <w:t xml:space="preserve"> constant (equivalent to 600 tons/hr.).</w:t>
      </w:r>
    </w:p>
    <w:p w14:paraId="0E88E6A2" w14:textId="77777777" w:rsidR="008D112D" w:rsidRDefault="008D112D" w:rsidP="008D112D">
      <w:pPr>
        <w:suppressAutoHyphens/>
        <w:ind w:left="720"/>
        <w:rPr>
          <w:sz w:val="22"/>
          <w:szCs w:val="22"/>
        </w:rPr>
      </w:pPr>
      <w:r w:rsidRPr="00845DA5">
        <w:rPr>
          <w:sz w:val="22"/>
          <w:szCs w:val="22"/>
        </w:rPr>
        <w:t>[Rule 62-210.200(PTE), F.A.C.]</w:t>
      </w:r>
    </w:p>
    <w:p w14:paraId="35048E19" w14:textId="77777777" w:rsidR="008D112D" w:rsidRDefault="008D112D" w:rsidP="008D112D">
      <w:pPr>
        <w:pStyle w:val="Heading5"/>
        <w:spacing w:before="0" w:after="0"/>
        <w:rPr>
          <w:rFonts w:ascii="Times New Roman" w:hAnsi="Times New Roman"/>
          <w:i w:val="0"/>
          <w:caps/>
          <w:sz w:val="22"/>
          <w:szCs w:val="22"/>
        </w:rPr>
      </w:pPr>
    </w:p>
    <w:p w14:paraId="0ACC263C"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54E37468" w14:textId="77777777" w:rsidR="008D112D" w:rsidRDefault="00F1744C" w:rsidP="00F1744C">
      <w:pPr>
        <w:numPr>
          <w:ilvl w:val="0"/>
          <w:numId w:val="16"/>
        </w:numPr>
        <w:suppressAutoHyphens/>
        <w:rPr>
          <w:sz w:val="22"/>
          <w:szCs w:val="22"/>
        </w:rPr>
      </w:pPr>
      <w:bookmarkStart w:id="37" w:name="_Ref522633241"/>
      <w:r>
        <w:rPr>
          <w:sz w:val="22"/>
          <w:szCs w:val="22"/>
          <w:u w:val="single"/>
        </w:rPr>
        <w:t>Visible Emissions Standards</w:t>
      </w:r>
      <w:r w:rsidR="008D112D" w:rsidRPr="00845DA5">
        <w:rPr>
          <w:sz w:val="22"/>
          <w:szCs w:val="22"/>
        </w:rPr>
        <w:t>:</w:t>
      </w:r>
      <w:r>
        <w:rPr>
          <w:sz w:val="22"/>
          <w:szCs w:val="22"/>
        </w:rPr>
        <w:t xml:space="preserve">  Visible emissions from these emissions units shall not be equal to or greater than 20% opacity.</w:t>
      </w:r>
      <w:bookmarkEnd w:id="37"/>
    </w:p>
    <w:p w14:paraId="34F5A4DB" w14:textId="77777777" w:rsidR="00F1744C" w:rsidRPr="00F1744C" w:rsidRDefault="00F1744C" w:rsidP="00F1744C">
      <w:pPr>
        <w:pStyle w:val="ListParagraph"/>
        <w:suppressAutoHyphens/>
        <w:spacing w:after="120"/>
        <w:ind w:left="360" w:firstLine="360"/>
        <w:rPr>
          <w:sz w:val="22"/>
          <w:szCs w:val="22"/>
        </w:rPr>
      </w:pPr>
      <w:r w:rsidRPr="00F1744C">
        <w:rPr>
          <w:sz w:val="22"/>
          <w:szCs w:val="22"/>
        </w:rPr>
        <w:t>[Construction Permit No. 0810004-019-AC and Rule 296.320(4)(b), F.A.C.]</w:t>
      </w:r>
    </w:p>
    <w:p w14:paraId="4EC22EB0" w14:textId="77777777" w:rsidR="00F1744C" w:rsidRDefault="00F1744C" w:rsidP="00F1744C">
      <w:pPr>
        <w:suppressAutoHyphens/>
        <w:ind w:left="720"/>
        <w:rPr>
          <w:sz w:val="22"/>
          <w:szCs w:val="22"/>
        </w:rPr>
      </w:pPr>
    </w:p>
    <w:p w14:paraId="0A85FA92" w14:textId="77777777" w:rsidR="00F1744C" w:rsidRDefault="00F1744C" w:rsidP="00F1744C">
      <w:pPr>
        <w:numPr>
          <w:ilvl w:val="0"/>
          <w:numId w:val="16"/>
        </w:numPr>
        <w:suppressAutoHyphens/>
        <w:spacing w:after="120"/>
        <w:rPr>
          <w:sz w:val="22"/>
          <w:szCs w:val="22"/>
        </w:rPr>
      </w:pPr>
      <w:r w:rsidRPr="00F1744C">
        <w:rPr>
          <w:sz w:val="22"/>
          <w:szCs w:val="22"/>
          <w:u w:val="single"/>
        </w:rPr>
        <w:t>Reasonable Precautions to Control Unconfined Particulate Matter</w:t>
      </w:r>
      <w:r w:rsidRPr="00F1744C">
        <w:rPr>
          <w:sz w:val="22"/>
          <w:szCs w:val="22"/>
        </w:rPr>
        <w:t>: 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14:paraId="50EA6457" w14:textId="77777777" w:rsidR="00F1744C" w:rsidRPr="00F1744C" w:rsidRDefault="00F1744C" w:rsidP="00F1744C">
      <w:pPr>
        <w:numPr>
          <w:ilvl w:val="1"/>
          <w:numId w:val="16"/>
        </w:numPr>
        <w:suppressAutoHyphens/>
        <w:spacing w:after="120"/>
        <w:rPr>
          <w:sz w:val="22"/>
          <w:szCs w:val="22"/>
        </w:rPr>
      </w:pPr>
      <w:r w:rsidRPr="00F1744C">
        <w:rPr>
          <w:sz w:val="22"/>
          <w:szCs w:val="22"/>
        </w:rPr>
        <w:t>Curtail operations or cease operations when necessary.</w:t>
      </w:r>
    </w:p>
    <w:p w14:paraId="4B184B60" w14:textId="77777777" w:rsidR="00F1744C" w:rsidRPr="00F1744C" w:rsidRDefault="00F1744C" w:rsidP="00F1744C">
      <w:pPr>
        <w:numPr>
          <w:ilvl w:val="1"/>
          <w:numId w:val="16"/>
        </w:numPr>
        <w:suppressAutoHyphens/>
        <w:spacing w:after="120"/>
        <w:rPr>
          <w:sz w:val="22"/>
          <w:szCs w:val="22"/>
        </w:rPr>
      </w:pPr>
      <w:r w:rsidRPr="00F1744C">
        <w:rPr>
          <w:sz w:val="22"/>
          <w:szCs w:val="22"/>
        </w:rPr>
        <w:t>The front-end loaders, trucks, and stacker belt shall minimize the material drop height to the maximum extent, where feasible and possible.</w:t>
      </w:r>
    </w:p>
    <w:p w14:paraId="7E107FAF" w14:textId="77777777" w:rsidR="00F1744C" w:rsidRDefault="00F1744C" w:rsidP="00F1744C">
      <w:pPr>
        <w:numPr>
          <w:ilvl w:val="1"/>
          <w:numId w:val="16"/>
        </w:numPr>
        <w:suppressAutoHyphens/>
        <w:spacing w:after="120"/>
        <w:rPr>
          <w:sz w:val="22"/>
          <w:szCs w:val="22"/>
        </w:rPr>
      </w:pPr>
      <w:r w:rsidRPr="00F1744C">
        <w:rPr>
          <w:sz w:val="22"/>
          <w:szCs w:val="22"/>
        </w:rPr>
        <w:t>Sweep roadways and other paved areas under permittee’s control as necessary to prevent particulate matter from becoming airborne.</w:t>
      </w:r>
    </w:p>
    <w:p w14:paraId="59FF464C" w14:textId="77777777" w:rsidR="00F1744C" w:rsidRDefault="00F1744C" w:rsidP="00F1744C">
      <w:pPr>
        <w:pStyle w:val="BodyTextIndent"/>
        <w:spacing w:after="0"/>
        <w:ind w:left="720" w:firstLine="0"/>
        <w:rPr>
          <w:sz w:val="22"/>
          <w:szCs w:val="22"/>
        </w:rPr>
      </w:pPr>
      <w:proofErr w:type="gramStart"/>
      <w:r w:rsidRPr="005F5597">
        <w:rPr>
          <w:sz w:val="22"/>
          <w:szCs w:val="22"/>
        </w:rPr>
        <w:t>In order to</w:t>
      </w:r>
      <w:proofErr w:type="gramEnd"/>
      <w:r w:rsidRPr="005F5597">
        <w:rPr>
          <w:sz w:val="22"/>
          <w:szCs w:val="22"/>
        </w:rPr>
        <w:t xml:space="preserve"> determine if the above reasonable precautions are adequate, visible emissions from all activities should not exceed 10% opacity.  If this value is exceeded, it will not be considered a violation in and of itself, but an indicator that additional reasonable precautions may be required.</w:t>
      </w:r>
    </w:p>
    <w:p w14:paraId="3138B6D7" w14:textId="77777777" w:rsidR="00F1744C" w:rsidRPr="00F1744C" w:rsidRDefault="00F1744C" w:rsidP="00F1744C">
      <w:pPr>
        <w:pStyle w:val="BodyTextIndent"/>
        <w:tabs>
          <w:tab w:val="left" w:pos="720"/>
        </w:tabs>
        <w:spacing w:before="0"/>
        <w:ind w:firstLine="0"/>
        <w:rPr>
          <w:sz w:val="22"/>
          <w:szCs w:val="22"/>
        </w:rPr>
      </w:pPr>
      <w:r>
        <w:rPr>
          <w:sz w:val="22"/>
          <w:szCs w:val="22"/>
        </w:rPr>
        <w:tab/>
      </w:r>
      <w:r w:rsidRPr="00F1744C">
        <w:rPr>
          <w:sz w:val="22"/>
          <w:szCs w:val="22"/>
        </w:rPr>
        <w:t>[Construction Permit Number 0810004-019-AC</w:t>
      </w:r>
      <w:r>
        <w:rPr>
          <w:sz w:val="22"/>
          <w:szCs w:val="22"/>
        </w:rPr>
        <w:t xml:space="preserve"> and </w:t>
      </w:r>
      <w:r w:rsidRPr="00F1744C">
        <w:rPr>
          <w:sz w:val="22"/>
          <w:szCs w:val="22"/>
        </w:rPr>
        <w:t>Rules 62-4.070(</w:t>
      </w:r>
      <w:r>
        <w:rPr>
          <w:sz w:val="22"/>
          <w:szCs w:val="22"/>
        </w:rPr>
        <w:t>3) and 62-296.320(4)(c), F.A.C.</w:t>
      </w:r>
      <w:r w:rsidRPr="00F1744C">
        <w:rPr>
          <w:sz w:val="22"/>
          <w:szCs w:val="22"/>
        </w:rPr>
        <w:t>]</w:t>
      </w:r>
    </w:p>
    <w:p w14:paraId="67CB18CA" w14:textId="77777777" w:rsidR="008D112D" w:rsidRDefault="008D112D" w:rsidP="008D112D">
      <w:pPr>
        <w:pStyle w:val="Heading5"/>
        <w:spacing w:before="0" w:after="0"/>
        <w:rPr>
          <w:rFonts w:ascii="Times New Roman" w:hAnsi="Times New Roman"/>
          <w:i w:val="0"/>
          <w:caps/>
          <w:sz w:val="22"/>
          <w:szCs w:val="22"/>
        </w:rPr>
      </w:pPr>
    </w:p>
    <w:p w14:paraId="7582F08B" w14:textId="77777777" w:rsidR="008D112D" w:rsidRPr="00A61FF4" w:rsidRDefault="008D112D" w:rsidP="008D112D">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3B530BAB" w14:textId="77777777" w:rsidR="006E0BD2" w:rsidRPr="006E0BD2" w:rsidRDefault="008D112D" w:rsidP="006E0BD2">
      <w:pPr>
        <w:pStyle w:val="ListParagraph"/>
        <w:numPr>
          <w:ilvl w:val="0"/>
          <w:numId w:val="16"/>
        </w:numPr>
        <w:rPr>
          <w:sz w:val="22"/>
          <w:szCs w:val="22"/>
        </w:rPr>
      </w:pPr>
      <w:r w:rsidRPr="006E0BD2">
        <w:rPr>
          <w:sz w:val="22"/>
          <w:szCs w:val="22"/>
          <w:u w:val="single"/>
        </w:rPr>
        <w:t>Annual Compliance Tests</w:t>
      </w:r>
      <w:r w:rsidRPr="006E0BD2">
        <w:rPr>
          <w:sz w:val="22"/>
          <w:szCs w:val="22"/>
        </w:rPr>
        <w:t>:  During each calendar year (January 1</w:t>
      </w:r>
      <w:r w:rsidRPr="006E0BD2">
        <w:rPr>
          <w:sz w:val="22"/>
          <w:szCs w:val="22"/>
          <w:vertAlign w:val="superscript"/>
        </w:rPr>
        <w:t>st</w:t>
      </w:r>
      <w:r w:rsidRPr="006E0BD2">
        <w:rPr>
          <w:sz w:val="22"/>
          <w:szCs w:val="22"/>
        </w:rPr>
        <w:t xml:space="preserve"> to December 31</w:t>
      </w:r>
      <w:r w:rsidRPr="006E0BD2">
        <w:rPr>
          <w:sz w:val="22"/>
          <w:szCs w:val="22"/>
          <w:vertAlign w:val="superscript"/>
        </w:rPr>
        <w:t>st</w:t>
      </w:r>
      <w:r w:rsidRPr="006E0BD2">
        <w:rPr>
          <w:sz w:val="22"/>
          <w:szCs w:val="22"/>
        </w:rPr>
        <w:t xml:space="preserve">), the emissions unit shall be tested to demonstrate compliance with the emissions standards for </w:t>
      </w:r>
      <w:r w:rsidR="006E0BD2" w:rsidRPr="006E0BD2">
        <w:rPr>
          <w:sz w:val="22"/>
          <w:szCs w:val="22"/>
        </w:rPr>
        <w:t xml:space="preserve">Visible Emissions.  Each emission point shall be tested for visible emissions while handling an allowed material and, where practical, the material with the highest emission factor as shown in Specific Condition No. </w:t>
      </w:r>
      <w:r w:rsidR="006E0BD2">
        <w:rPr>
          <w:sz w:val="22"/>
          <w:szCs w:val="22"/>
        </w:rPr>
        <w:fldChar w:fldCharType="begin"/>
      </w:r>
      <w:r w:rsidR="006E0BD2">
        <w:rPr>
          <w:sz w:val="22"/>
          <w:szCs w:val="22"/>
        </w:rPr>
        <w:instrText xml:space="preserve"> REF _Ref522540474 \w \h </w:instrText>
      </w:r>
      <w:r w:rsidR="006E0BD2">
        <w:rPr>
          <w:sz w:val="22"/>
          <w:szCs w:val="22"/>
        </w:rPr>
      </w:r>
      <w:r w:rsidR="006E0BD2">
        <w:rPr>
          <w:sz w:val="22"/>
          <w:szCs w:val="22"/>
        </w:rPr>
        <w:fldChar w:fldCharType="separate"/>
      </w:r>
      <w:r w:rsidR="006E0BD2">
        <w:rPr>
          <w:sz w:val="22"/>
          <w:szCs w:val="22"/>
        </w:rPr>
        <w:t>A.1</w:t>
      </w:r>
      <w:r w:rsidR="006E0BD2">
        <w:rPr>
          <w:sz w:val="22"/>
          <w:szCs w:val="22"/>
        </w:rPr>
        <w:fldChar w:fldCharType="end"/>
      </w:r>
      <w:r w:rsidR="006E0BD2">
        <w:rPr>
          <w:sz w:val="22"/>
          <w:szCs w:val="22"/>
        </w:rPr>
        <w:t xml:space="preserve">. </w:t>
      </w:r>
      <w:r w:rsidR="006E0BD2" w:rsidRPr="006E0BD2">
        <w:rPr>
          <w:sz w:val="22"/>
          <w:szCs w:val="22"/>
        </w:rPr>
        <w:t xml:space="preserve">(dustiest material available) to demonstrate compliance with the emission limits in Specific Conditions </w:t>
      </w:r>
      <w:r w:rsidR="006E0BD2">
        <w:rPr>
          <w:sz w:val="22"/>
          <w:szCs w:val="22"/>
        </w:rPr>
        <w:fldChar w:fldCharType="begin"/>
      </w:r>
      <w:r w:rsidR="006E0BD2">
        <w:rPr>
          <w:sz w:val="22"/>
          <w:szCs w:val="22"/>
        </w:rPr>
        <w:instrText xml:space="preserve"> REF _Ref522633241 \w \h </w:instrText>
      </w:r>
      <w:r w:rsidR="006E0BD2">
        <w:rPr>
          <w:sz w:val="22"/>
          <w:szCs w:val="22"/>
        </w:rPr>
      </w:r>
      <w:r w:rsidR="006E0BD2">
        <w:rPr>
          <w:sz w:val="22"/>
          <w:szCs w:val="22"/>
        </w:rPr>
        <w:fldChar w:fldCharType="separate"/>
      </w:r>
      <w:r w:rsidR="006E0BD2">
        <w:rPr>
          <w:sz w:val="22"/>
          <w:szCs w:val="22"/>
        </w:rPr>
        <w:t>E.2</w:t>
      </w:r>
      <w:r w:rsidR="006E0BD2">
        <w:rPr>
          <w:sz w:val="22"/>
          <w:szCs w:val="22"/>
        </w:rPr>
        <w:fldChar w:fldCharType="end"/>
      </w:r>
      <w:r w:rsidR="006E0BD2" w:rsidRPr="006E0BD2">
        <w:rPr>
          <w:sz w:val="22"/>
          <w:szCs w:val="22"/>
        </w:rPr>
        <w:t>.</w:t>
      </w:r>
    </w:p>
    <w:p w14:paraId="7BF36CAB" w14:textId="77777777" w:rsidR="008D112D" w:rsidRDefault="008D112D" w:rsidP="008D112D">
      <w:pPr>
        <w:ind w:left="720"/>
        <w:rPr>
          <w:sz w:val="22"/>
          <w:szCs w:val="22"/>
        </w:rPr>
      </w:pPr>
      <w:r w:rsidRPr="00845DA5">
        <w:rPr>
          <w:sz w:val="22"/>
          <w:szCs w:val="22"/>
        </w:rPr>
        <w:t>[Rule 62-297.310(</w:t>
      </w:r>
      <w:r>
        <w:rPr>
          <w:sz w:val="22"/>
          <w:szCs w:val="22"/>
        </w:rPr>
        <w:t>8)(a)1</w:t>
      </w:r>
      <w:r w:rsidRPr="00845DA5">
        <w:rPr>
          <w:sz w:val="22"/>
          <w:szCs w:val="22"/>
        </w:rPr>
        <w:t>, F.A.C.]</w:t>
      </w:r>
    </w:p>
    <w:p w14:paraId="449CDC40" w14:textId="77777777" w:rsidR="008D112D" w:rsidRDefault="008D112D" w:rsidP="00F1744C">
      <w:pPr>
        <w:numPr>
          <w:ilvl w:val="0"/>
          <w:numId w:val="16"/>
        </w:numPr>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p>
    <w:p w14:paraId="50BA4E1A" w14:textId="77777777" w:rsidR="008D112D" w:rsidRDefault="008D112D" w:rsidP="008D112D">
      <w:pPr>
        <w:ind w:left="720"/>
        <w:rPr>
          <w:sz w:val="22"/>
          <w:szCs w:val="22"/>
        </w:rPr>
      </w:pPr>
      <w:r w:rsidRPr="00845DA5">
        <w:rPr>
          <w:sz w:val="22"/>
          <w:szCs w:val="22"/>
        </w:rPr>
        <w:t>[Rule 62-297.310(9</w:t>
      </w:r>
      <w:r>
        <w:rPr>
          <w:sz w:val="22"/>
          <w:szCs w:val="22"/>
        </w:rPr>
        <w:t>)</w:t>
      </w:r>
      <w:r w:rsidRPr="00845DA5">
        <w:rPr>
          <w:sz w:val="22"/>
          <w:szCs w:val="22"/>
        </w:rPr>
        <w:t>, F.A.C.]</w:t>
      </w:r>
    </w:p>
    <w:p w14:paraId="165326E5" w14:textId="77777777" w:rsidR="006E0BD2" w:rsidRDefault="006E0BD2" w:rsidP="008D112D">
      <w:pPr>
        <w:ind w:left="720"/>
        <w:rPr>
          <w:sz w:val="22"/>
          <w:szCs w:val="22"/>
        </w:rPr>
      </w:pPr>
    </w:p>
    <w:p w14:paraId="0F07E4CE" w14:textId="77777777" w:rsidR="006E0BD2" w:rsidRDefault="006E0BD2" w:rsidP="006E0BD2">
      <w:pPr>
        <w:ind w:left="720"/>
        <w:rPr>
          <w:sz w:val="22"/>
          <w:szCs w:val="22"/>
        </w:rPr>
      </w:pPr>
      <w:r w:rsidRPr="00935F95">
        <w:rPr>
          <w:i/>
          <w:sz w:val="22"/>
          <w:szCs w:val="22"/>
        </w:rPr>
        <w:t xml:space="preserve">{Permitting Note: Per agreement with SWD Compliance, </w:t>
      </w:r>
      <w:r>
        <w:rPr>
          <w:i/>
          <w:sz w:val="22"/>
          <w:szCs w:val="22"/>
        </w:rPr>
        <w:t>i</w:t>
      </w:r>
      <w:r w:rsidRPr="00935F95">
        <w:rPr>
          <w:i/>
          <w:sz w:val="22"/>
          <w:szCs w:val="22"/>
        </w:rPr>
        <w:t>n addition to the information required in Rule 62-297.310(9) F.A.C, the notification shall also include a list of all regulated emission units that require annual testing, the last test date for each emission unit, the due date for the next test date for each emission unit and the date for any currently scheduled tests.</w:t>
      </w:r>
    </w:p>
    <w:p w14:paraId="3CE15C7F" w14:textId="77777777" w:rsidR="008D112D" w:rsidRPr="00845DA5" w:rsidRDefault="008D112D" w:rsidP="008D112D">
      <w:pPr>
        <w:ind w:left="360"/>
        <w:rPr>
          <w:sz w:val="22"/>
          <w:szCs w:val="22"/>
        </w:rPr>
      </w:pPr>
    </w:p>
    <w:p w14:paraId="2CA64DAD" w14:textId="77777777" w:rsidR="008D112D" w:rsidRDefault="008D112D" w:rsidP="00F1744C">
      <w:pPr>
        <w:numPr>
          <w:ilvl w:val="0"/>
          <w:numId w:val="16"/>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360"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8"/>
        <w:gridCol w:w="8002"/>
      </w:tblGrid>
      <w:tr w:rsidR="008D112D" w:rsidRPr="00B41709" w14:paraId="1234D0AD" w14:textId="77777777" w:rsidTr="005B25B2">
        <w:trPr>
          <w:tblHeader/>
        </w:trPr>
        <w:tc>
          <w:tcPr>
            <w:tcW w:w="1358" w:type="dxa"/>
            <w:tcBorders>
              <w:top w:val="single" w:sz="12" w:space="0" w:color="auto"/>
              <w:left w:val="single" w:sz="12" w:space="0" w:color="auto"/>
              <w:bottom w:val="single" w:sz="12" w:space="0" w:color="auto"/>
              <w:right w:val="single" w:sz="12" w:space="0" w:color="auto"/>
            </w:tcBorders>
            <w:vAlign w:val="center"/>
          </w:tcPr>
          <w:p w14:paraId="02FEC203" w14:textId="77777777" w:rsidR="008D112D" w:rsidRPr="00B41709" w:rsidRDefault="008D112D" w:rsidP="005B25B2">
            <w:pPr>
              <w:jc w:val="center"/>
              <w:rPr>
                <w:b/>
              </w:rPr>
            </w:pPr>
            <w:r w:rsidRPr="00B41709">
              <w:rPr>
                <w:b/>
              </w:rPr>
              <w:t>Method</w:t>
            </w:r>
          </w:p>
        </w:tc>
        <w:tc>
          <w:tcPr>
            <w:tcW w:w="8002" w:type="dxa"/>
            <w:tcBorders>
              <w:top w:val="single" w:sz="12" w:space="0" w:color="auto"/>
              <w:left w:val="single" w:sz="12" w:space="0" w:color="auto"/>
              <w:bottom w:val="single" w:sz="12" w:space="0" w:color="auto"/>
              <w:right w:val="single" w:sz="12" w:space="0" w:color="auto"/>
            </w:tcBorders>
          </w:tcPr>
          <w:p w14:paraId="0265B09B" w14:textId="77777777" w:rsidR="008D112D" w:rsidRPr="00B41709" w:rsidRDefault="008D112D" w:rsidP="005B25B2">
            <w:pPr>
              <w:rPr>
                <w:b/>
              </w:rPr>
            </w:pPr>
            <w:r w:rsidRPr="00B41709">
              <w:rPr>
                <w:b/>
              </w:rPr>
              <w:t>Description of Method and Comments</w:t>
            </w:r>
          </w:p>
        </w:tc>
      </w:tr>
      <w:tr w:rsidR="006E0BD2" w:rsidRPr="00B41709" w14:paraId="2D8788DA" w14:textId="77777777" w:rsidTr="006E0BD2">
        <w:trPr>
          <w:trHeight w:val="248"/>
        </w:trPr>
        <w:tc>
          <w:tcPr>
            <w:tcW w:w="1358" w:type="dxa"/>
            <w:tcBorders>
              <w:left w:val="single" w:sz="12" w:space="0" w:color="auto"/>
              <w:bottom w:val="single" w:sz="12" w:space="0" w:color="auto"/>
              <w:right w:val="single" w:sz="12" w:space="0" w:color="auto"/>
            </w:tcBorders>
            <w:vAlign w:val="center"/>
          </w:tcPr>
          <w:p w14:paraId="0F364753" w14:textId="77777777" w:rsidR="006E0BD2" w:rsidRPr="006E0BD2" w:rsidRDefault="006E0BD2" w:rsidP="006E0BD2">
            <w:pPr>
              <w:jc w:val="center"/>
            </w:pPr>
            <w:r w:rsidRPr="006E0BD2">
              <w:t>9</w:t>
            </w:r>
          </w:p>
        </w:tc>
        <w:tc>
          <w:tcPr>
            <w:tcW w:w="8002" w:type="dxa"/>
            <w:tcBorders>
              <w:left w:val="single" w:sz="12" w:space="0" w:color="auto"/>
              <w:bottom w:val="single" w:sz="12" w:space="0" w:color="auto"/>
              <w:right w:val="single" w:sz="12" w:space="0" w:color="auto"/>
            </w:tcBorders>
          </w:tcPr>
          <w:p w14:paraId="305AFC23" w14:textId="77777777" w:rsidR="006E0BD2" w:rsidRPr="006E0BD2" w:rsidRDefault="006E0BD2" w:rsidP="006E0BD2">
            <w:r w:rsidRPr="006E0BD2">
              <w:t>Visual Determination of the Opacity of Emissions from Stationary Sources</w:t>
            </w:r>
          </w:p>
        </w:tc>
      </w:tr>
    </w:tbl>
    <w:p w14:paraId="4399D50F" w14:textId="77777777" w:rsidR="008D112D" w:rsidRDefault="008D112D" w:rsidP="008D112D">
      <w:pPr>
        <w:spacing w:before="240" w:after="120"/>
        <w:ind w:left="72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7F8F6D52" w14:textId="77777777" w:rsidR="008D112D" w:rsidRDefault="008D112D" w:rsidP="008D112D">
      <w:pPr>
        <w:ind w:left="720"/>
        <w:rPr>
          <w:sz w:val="22"/>
          <w:szCs w:val="22"/>
        </w:rPr>
      </w:pPr>
      <w:r w:rsidRPr="00845DA5">
        <w:rPr>
          <w:sz w:val="22"/>
          <w:szCs w:val="22"/>
        </w:rPr>
        <w:t xml:space="preserve">[Rules 62-204.800, F.A.C.; </w:t>
      </w:r>
      <w:r>
        <w:rPr>
          <w:sz w:val="22"/>
          <w:szCs w:val="22"/>
        </w:rPr>
        <w:t xml:space="preserve">and Appendix A of </w:t>
      </w:r>
      <w:r w:rsidRPr="00845DA5">
        <w:rPr>
          <w:sz w:val="22"/>
          <w:szCs w:val="22"/>
        </w:rPr>
        <w:t>40 CFR 60]</w:t>
      </w:r>
    </w:p>
    <w:p w14:paraId="3C61F0EE" w14:textId="77777777" w:rsidR="00666EF5" w:rsidRDefault="00666EF5" w:rsidP="008D112D">
      <w:pPr>
        <w:ind w:left="720"/>
        <w:rPr>
          <w:sz w:val="22"/>
          <w:szCs w:val="22"/>
        </w:rPr>
      </w:pPr>
    </w:p>
    <w:p w14:paraId="1464A3F8" w14:textId="77777777" w:rsidR="008D112D" w:rsidRDefault="00666EF5" w:rsidP="00666EF5">
      <w:pPr>
        <w:pStyle w:val="ListParagraph"/>
        <w:numPr>
          <w:ilvl w:val="0"/>
          <w:numId w:val="16"/>
        </w:numPr>
        <w:rPr>
          <w:sz w:val="22"/>
          <w:szCs w:val="22"/>
        </w:rPr>
      </w:pPr>
      <w:bookmarkStart w:id="38" w:name="_Ref522633607"/>
      <w:r>
        <w:rPr>
          <w:sz w:val="22"/>
          <w:szCs w:val="22"/>
          <w:u w:val="single"/>
        </w:rPr>
        <w:t>Operating Requirements During Testing</w:t>
      </w:r>
      <w:r>
        <w:rPr>
          <w:sz w:val="22"/>
          <w:szCs w:val="22"/>
        </w:rPr>
        <w:t xml:space="preserve">: </w:t>
      </w:r>
      <w:r w:rsidRPr="00666EF5">
        <w:rPr>
          <w:sz w:val="22"/>
          <w:szCs w:val="22"/>
        </w:rPr>
        <w:t xml:space="preserve">As practical, visible emission testing of each transfer point shall be accomplished when transferring the dustiest material.  A compliance test submitted when transferring the dustiest material (highest emission factor) shall allow the use, during the subsequent year until the next year’s compliance test(s), of any material less dusty (according to the emission factors shown in Specific Condition No. </w:t>
      </w:r>
      <w:r>
        <w:rPr>
          <w:sz w:val="22"/>
          <w:szCs w:val="22"/>
        </w:rPr>
        <w:fldChar w:fldCharType="begin"/>
      </w:r>
      <w:r>
        <w:rPr>
          <w:sz w:val="22"/>
          <w:szCs w:val="22"/>
        </w:rPr>
        <w:instrText xml:space="preserve"> REF _Ref522540474 \w \h </w:instrText>
      </w:r>
      <w:r>
        <w:rPr>
          <w:sz w:val="22"/>
          <w:szCs w:val="22"/>
        </w:rPr>
      </w:r>
      <w:r>
        <w:rPr>
          <w:sz w:val="22"/>
          <w:szCs w:val="22"/>
        </w:rPr>
        <w:fldChar w:fldCharType="separate"/>
      </w:r>
      <w:r>
        <w:rPr>
          <w:sz w:val="22"/>
          <w:szCs w:val="22"/>
        </w:rPr>
        <w:t>A.1</w:t>
      </w:r>
      <w:r>
        <w:rPr>
          <w:sz w:val="22"/>
          <w:szCs w:val="22"/>
        </w:rPr>
        <w:fldChar w:fldCharType="end"/>
      </w:r>
      <w:r w:rsidRPr="00666EF5">
        <w:rPr>
          <w:sz w:val="22"/>
          <w:szCs w:val="22"/>
        </w:rPr>
        <w:t>.).  A compliance test submitted with a material that has a lower emission factor (less dusty) shall automatically limit the transfer of materials to the material test and those materials with a</w:t>
      </w:r>
      <w:r>
        <w:rPr>
          <w:sz w:val="22"/>
          <w:szCs w:val="22"/>
        </w:rPr>
        <w:t>n</w:t>
      </w:r>
      <w:r w:rsidRPr="00666EF5">
        <w:rPr>
          <w:sz w:val="22"/>
          <w:szCs w:val="22"/>
        </w:rPr>
        <w:t xml:space="preserve"> equal or lower emission factor (less dusty).  If during the most recent compliance test it was impractical to test with the dustiest material, then conduct a new visible emission test during the next transfer of material with a higher emission factor (dustier).</w:t>
      </w:r>
      <w:bookmarkEnd w:id="38"/>
    </w:p>
    <w:p w14:paraId="73F31BD6" w14:textId="77777777" w:rsidR="00666EF5" w:rsidRPr="00666EF5" w:rsidRDefault="00666EF5" w:rsidP="00666EF5">
      <w:pPr>
        <w:pStyle w:val="ListParagraph"/>
        <w:rPr>
          <w:sz w:val="22"/>
          <w:szCs w:val="22"/>
        </w:rPr>
      </w:pPr>
    </w:p>
    <w:p w14:paraId="507FCA2A" w14:textId="77777777" w:rsidR="008D112D" w:rsidRPr="00845DA5" w:rsidRDefault="008D112D" w:rsidP="008D112D">
      <w:pPr>
        <w:spacing w:before="120" w:after="120"/>
        <w:rPr>
          <w:b/>
          <w:bCs/>
          <w:caps/>
          <w:sz w:val="22"/>
          <w:szCs w:val="22"/>
        </w:rPr>
      </w:pPr>
      <w:r w:rsidRPr="00845DA5">
        <w:rPr>
          <w:b/>
          <w:bCs/>
          <w:caps/>
          <w:sz w:val="22"/>
          <w:szCs w:val="22"/>
        </w:rPr>
        <w:t>Records and Reports</w:t>
      </w:r>
    </w:p>
    <w:p w14:paraId="517B9CFA" w14:textId="77777777" w:rsidR="00666EF5" w:rsidRDefault="008D112D" w:rsidP="00666EF5">
      <w:pPr>
        <w:numPr>
          <w:ilvl w:val="0"/>
          <w:numId w:val="16"/>
        </w:numPr>
        <w:spacing w:after="120"/>
        <w:rPr>
          <w:sz w:val="22"/>
          <w:szCs w:val="22"/>
        </w:rPr>
      </w:pPr>
      <w:bookmarkStart w:id="39" w:name="_Ref522705499"/>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For each test run, the report shall </w:t>
      </w:r>
      <w:r w:rsidR="00666EF5">
        <w:rPr>
          <w:sz w:val="22"/>
          <w:szCs w:val="22"/>
        </w:rPr>
        <w:t>include:</w:t>
      </w:r>
      <w:bookmarkEnd w:id="39"/>
    </w:p>
    <w:p w14:paraId="0E41F5FE" w14:textId="77777777" w:rsidR="008D112D" w:rsidRDefault="00666EF5" w:rsidP="00666EF5">
      <w:pPr>
        <w:numPr>
          <w:ilvl w:val="1"/>
          <w:numId w:val="16"/>
        </w:numPr>
        <w:spacing w:after="120"/>
        <w:rPr>
          <w:sz w:val="22"/>
          <w:szCs w:val="22"/>
        </w:rPr>
      </w:pPr>
      <w:r w:rsidRPr="00666EF5">
        <w:rPr>
          <w:sz w:val="22"/>
          <w:szCs w:val="22"/>
        </w:rPr>
        <w:t>A copy of the daily log for the test day.</w:t>
      </w:r>
    </w:p>
    <w:p w14:paraId="1386DC94" w14:textId="77777777" w:rsidR="00666EF5" w:rsidRPr="003B6542" w:rsidRDefault="00666EF5" w:rsidP="00666EF5">
      <w:pPr>
        <w:pStyle w:val="Default"/>
        <w:numPr>
          <w:ilvl w:val="1"/>
          <w:numId w:val="16"/>
        </w:numPr>
        <w:tabs>
          <w:tab w:val="left" w:pos="700"/>
          <w:tab w:val="left" w:pos="1300"/>
        </w:tabs>
        <w:spacing w:after="120"/>
        <w:rPr>
          <w:color w:val="auto"/>
          <w:sz w:val="22"/>
          <w:szCs w:val="22"/>
        </w:rPr>
      </w:pPr>
      <w:r w:rsidRPr="003B6542">
        <w:rPr>
          <w:color w:val="auto"/>
          <w:sz w:val="22"/>
          <w:szCs w:val="22"/>
        </w:rPr>
        <w:t>A copy of the monthly log for the month the test was conducted.</w:t>
      </w:r>
    </w:p>
    <w:p w14:paraId="37C8E24C" w14:textId="77777777" w:rsidR="00666EF5" w:rsidRPr="003B6542" w:rsidRDefault="00666EF5" w:rsidP="00666EF5">
      <w:pPr>
        <w:pStyle w:val="Default"/>
        <w:numPr>
          <w:ilvl w:val="1"/>
          <w:numId w:val="16"/>
        </w:numPr>
        <w:tabs>
          <w:tab w:val="left" w:pos="700"/>
          <w:tab w:val="left" w:pos="1300"/>
        </w:tabs>
        <w:spacing w:after="120"/>
        <w:rPr>
          <w:color w:val="auto"/>
          <w:sz w:val="22"/>
          <w:szCs w:val="22"/>
        </w:rPr>
      </w:pPr>
      <w:r w:rsidRPr="003B6542">
        <w:rPr>
          <w:color w:val="auto"/>
          <w:sz w:val="22"/>
          <w:szCs w:val="22"/>
        </w:rPr>
        <w:t>The name of the material transferred.</w:t>
      </w:r>
    </w:p>
    <w:p w14:paraId="309E50DB" w14:textId="77777777" w:rsidR="00666EF5" w:rsidRPr="003B6542" w:rsidRDefault="00666EF5" w:rsidP="00666EF5">
      <w:pPr>
        <w:pStyle w:val="Default"/>
        <w:numPr>
          <w:ilvl w:val="1"/>
          <w:numId w:val="16"/>
        </w:numPr>
        <w:tabs>
          <w:tab w:val="left" w:pos="700"/>
          <w:tab w:val="left" w:pos="1300"/>
        </w:tabs>
        <w:spacing w:after="120"/>
        <w:rPr>
          <w:color w:val="auto"/>
          <w:sz w:val="22"/>
          <w:szCs w:val="22"/>
        </w:rPr>
      </w:pPr>
      <w:r w:rsidRPr="003B6542">
        <w:rPr>
          <w:color w:val="auto"/>
          <w:sz w:val="22"/>
          <w:szCs w:val="22"/>
        </w:rPr>
        <w:t xml:space="preserve">The </w:t>
      </w:r>
      <w:r w:rsidRPr="003B6542">
        <w:rPr>
          <w:color w:val="auto"/>
          <w:sz w:val="22"/>
          <w:szCs w:val="22"/>
          <w:u w:val="single"/>
        </w:rPr>
        <w:t>actual</w:t>
      </w:r>
      <w:r w:rsidRPr="003B6542">
        <w:rPr>
          <w:color w:val="auto"/>
          <w:sz w:val="22"/>
          <w:szCs w:val="22"/>
        </w:rPr>
        <w:t xml:space="preserve"> material transfer rate during the test period.</w:t>
      </w:r>
    </w:p>
    <w:p w14:paraId="4490B3D4" w14:textId="77777777" w:rsidR="00666EF5" w:rsidRPr="00666EF5" w:rsidRDefault="00666EF5" w:rsidP="00666EF5">
      <w:pPr>
        <w:pStyle w:val="Default"/>
        <w:numPr>
          <w:ilvl w:val="1"/>
          <w:numId w:val="16"/>
        </w:numPr>
        <w:tabs>
          <w:tab w:val="left" w:pos="700"/>
          <w:tab w:val="left" w:pos="1300"/>
        </w:tabs>
        <w:rPr>
          <w:color w:val="auto"/>
          <w:sz w:val="22"/>
          <w:szCs w:val="22"/>
        </w:rPr>
      </w:pPr>
      <w:r w:rsidRPr="003B6542">
        <w:rPr>
          <w:color w:val="auto"/>
          <w:sz w:val="22"/>
          <w:szCs w:val="22"/>
        </w:rPr>
        <w:t>The number and description of the emission point tested.</w:t>
      </w:r>
    </w:p>
    <w:p w14:paraId="7E4FB6C9" w14:textId="77777777" w:rsidR="008D112D" w:rsidRDefault="008D112D" w:rsidP="008D112D">
      <w:pPr>
        <w:ind w:left="720"/>
        <w:rPr>
          <w:sz w:val="22"/>
          <w:szCs w:val="22"/>
        </w:rPr>
      </w:pPr>
      <w:r w:rsidRPr="00845DA5">
        <w:rPr>
          <w:sz w:val="22"/>
          <w:szCs w:val="22"/>
        </w:rPr>
        <w:t>[Rule</w:t>
      </w:r>
      <w:r w:rsidR="00666EF5">
        <w:rPr>
          <w:sz w:val="22"/>
          <w:szCs w:val="22"/>
        </w:rPr>
        <w:t xml:space="preserve">s 62-4.070(3) and </w:t>
      </w:r>
      <w:r w:rsidRPr="00845DA5">
        <w:rPr>
          <w:sz w:val="22"/>
          <w:szCs w:val="22"/>
        </w:rPr>
        <w:t>62-297.310(</w:t>
      </w:r>
      <w:r>
        <w:rPr>
          <w:sz w:val="22"/>
          <w:szCs w:val="22"/>
        </w:rPr>
        <w:t>10</w:t>
      </w:r>
      <w:r w:rsidRPr="00845DA5">
        <w:rPr>
          <w:sz w:val="22"/>
          <w:szCs w:val="22"/>
        </w:rPr>
        <w:t>), F.A.C.]</w:t>
      </w:r>
    </w:p>
    <w:p w14:paraId="53243700" w14:textId="77777777" w:rsidR="008D112D" w:rsidRPr="00845DA5" w:rsidRDefault="008D112D" w:rsidP="008D112D">
      <w:pPr>
        <w:ind w:left="720"/>
        <w:rPr>
          <w:sz w:val="22"/>
          <w:szCs w:val="22"/>
        </w:rPr>
      </w:pPr>
    </w:p>
    <w:p w14:paraId="2F5EF01D" w14:textId="77777777" w:rsidR="00666EF5" w:rsidRDefault="00666EF5" w:rsidP="00666EF5">
      <w:pPr>
        <w:numPr>
          <w:ilvl w:val="0"/>
          <w:numId w:val="16"/>
        </w:numPr>
        <w:spacing w:after="240"/>
        <w:rPr>
          <w:sz w:val="22"/>
          <w:szCs w:val="22"/>
        </w:rPr>
      </w:pPr>
      <w:bookmarkStart w:id="40" w:name="_Ref522705663"/>
      <w:r w:rsidRPr="00666EF5">
        <w:rPr>
          <w:sz w:val="22"/>
          <w:szCs w:val="22"/>
          <w:u w:val="single"/>
        </w:rPr>
        <w:t>Daily and</w:t>
      </w:r>
      <w:r w:rsidR="008D112D" w:rsidRPr="00666EF5">
        <w:rPr>
          <w:sz w:val="22"/>
          <w:szCs w:val="22"/>
          <w:u w:val="single"/>
        </w:rPr>
        <w:t xml:space="preserve"> Monthly Log</w:t>
      </w:r>
      <w:r w:rsidR="008D112D" w:rsidRPr="00666EF5">
        <w:rPr>
          <w:sz w:val="22"/>
          <w:szCs w:val="22"/>
        </w:rPr>
        <w:t>:</w:t>
      </w:r>
      <w:r w:rsidR="008D112D" w:rsidRPr="00851814">
        <w:rPr>
          <w:sz w:val="22"/>
          <w:szCs w:val="22"/>
        </w:rPr>
        <w:t xml:space="preserve"> </w:t>
      </w:r>
      <w:proofErr w:type="gramStart"/>
      <w:r w:rsidRPr="00666EF5">
        <w:rPr>
          <w:sz w:val="22"/>
          <w:szCs w:val="22"/>
        </w:rPr>
        <w:t>In order to</w:t>
      </w:r>
      <w:proofErr w:type="gramEnd"/>
      <w:r w:rsidRPr="00666EF5">
        <w:rPr>
          <w:sz w:val="22"/>
          <w:szCs w:val="22"/>
        </w:rPr>
        <w:t xml:space="preserve"> demonstrate compliance with Specific Condition No</w:t>
      </w:r>
      <w:r w:rsidR="00AF2E97">
        <w:rPr>
          <w:sz w:val="22"/>
          <w:szCs w:val="22"/>
        </w:rPr>
        <w:t>s</w:t>
      </w:r>
      <w:r w:rsidRPr="00666EF5">
        <w:rPr>
          <w:sz w:val="22"/>
          <w:szCs w:val="22"/>
        </w:rPr>
        <w:t>.</w:t>
      </w:r>
      <w:r w:rsidR="00AF2E97">
        <w:rPr>
          <w:sz w:val="22"/>
          <w:szCs w:val="22"/>
        </w:rPr>
        <w:t xml:space="preserve"> </w:t>
      </w:r>
      <w:r w:rsidR="00AF2E97" w:rsidRPr="006923E6">
        <w:rPr>
          <w:sz w:val="22"/>
          <w:szCs w:val="22"/>
        </w:rPr>
        <w:fldChar w:fldCharType="begin"/>
      </w:r>
      <w:r w:rsidR="00AF2E97" w:rsidRPr="006923E6">
        <w:rPr>
          <w:sz w:val="22"/>
          <w:szCs w:val="22"/>
        </w:rPr>
        <w:instrText xml:space="preserve"> REF _Ref522607730 \w \h </w:instrText>
      </w:r>
      <w:r w:rsidR="00AF2E97" w:rsidRPr="006923E6">
        <w:rPr>
          <w:sz w:val="22"/>
          <w:szCs w:val="22"/>
        </w:rPr>
      </w:r>
      <w:r w:rsidR="00AF2E97" w:rsidRPr="006923E6">
        <w:rPr>
          <w:sz w:val="22"/>
          <w:szCs w:val="22"/>
        </w:rPr>
        <w:fldChar w:fldCharType="separate"/>
      </w:r>
      <w:r w:rsidR="00AF2E97" w:rsidRPr="006923E6">
        <w:rPr>
          <w:sz w:val="22"/>
          <w:szCs w:val="22"/>
        </w:rPr>
        <w:t>B.1</w:t>
      </w:r>
      <w:r w:rsidR="00AF2E97" w:rsidRPr="006923E6">
        <w:rPr>
          <w:sz w:val="22"/>
          <w:szCs w:val="22"/>
        </w:rPr>
        <w:fldChar w:fldCharType="end"/>
      </w:r>
      <w:r w:rsidR="00AF2E97" w:rsidRPr="006923E6">
        <w:rPr>
          <w:sz w:val="22"/>
          <w:szCs w:val="22"/>
        </w:rPr>
        <w:t>.</w:t>
      </w:r>
      <w:r w:rsidR="00AF2E97">
        <w:rPr>
          <w:sz w:val="22"/>
          <w:szCs w:val="22"/>
        </w:rPr>
        <w:t xml:space="preserve">, </w:t>
      </w:r>
      <w:r w:rsidR="00AF2E97">
        <w:rPr>
          <w:sz w:val="22"/>
          <w:szCs w:val="22"/>
        </w:rPr>
        <w:fldChar w:fldCharType="begin"/>
      </w:r>
      <w:r w:rsidR="00AF2E97">
        <w:rPr>
          <w:sz w:val="22"/>
          <w:szCs w:val="22"/>
        </w:rPr>
        <w:instrText xml:space="preserve"> REF _Ref522607752 \r \h </w:instrText>
      </w:r>
      <w:r w:rsidR="00AF2E97">
        <w:rPr>
          <w:sz w:val="22"/>
          <w:szCs w:val="22"/>
        </w:rPr>
      </w:r>
      <w:r w:rsidR="00AF2E97">
        <w:rPr>
          <w:sz w:val="22"/>
          <w:szCs w:val="22"/>
        </w:rPr>
        <w:fldChar w:fldCharType="separate"/>
      </w:r>
      <w:r w:rsidR="00AF2E97">
        <w:rPr>
          <w:sz w:val="22"/>
          <w:szCs w:val="22"/>
        </w:rPr>
        <w:t>B.3</w:t>
      </w:r>
      <w:r w:rsidR="00AF2E97">
        <w:rPr>
          <w:sz w:val="22"/>
          <w:szCs w:val="22"/>
        </w:rPr>
        <w:fldChar w:fldCharType="end"/>
      </w:r>
      <w:r w:rsidR="00AF2E97">
        <w:rPr>
          <w:sz w:val="22"/>
          <w:szCs w:val="22"/>
        </w:rPr>
        <w:t>. and</w:t>
      </w:r>
      <w:r w:rsidRPr="00666EF5">
        <w:rPr>
          <w:sz w:val="22"/>
          <w:szCs w:val="22"/>
        </w:rPr>
        <w:t xml:space="preserve"> </w:t>
      </w:r>
      <w:r>
        <w:rPr>
          <w:sz w:val="22"/>
          <w:szCs w:val="22"/>
        </w:rPr>
        <w:fldChar w:fldCharType="begin"/>
      </w:r>
      <w:r>
        <w:rPr>
          <w:sz w:val="22"/>
          <w:szCs w:val="22"/>
        </w:rPr>
        <w:instrText xml:space="preserve"> REF _Ref522633607 \w \h </w:instrText>
      </w:r>
      <w:r>
        <w:rPr>
          <w:sz w:val="22"/>
          <w:szCs w:val="22"/>
        </w:rPr>
      </w:r>
      <w:r>
        <w:rPr>
          <w:sz w:val="22"/>
          <w:szCs w:val="22"/>
        </w:rPr>
        <w:fldChar w:fldCharType="separate"/>
      </w:r>
      <w:r>
        <w:rPr>
          <w:sz w:val="22"/>
          <w:szCs w:val="22"/>
        </w:rPr>
        <w:t>E.7</w:t>
      </w:r>
      <w:r>
        <w:rPr>
          <w:sz w:val="22"/>
          <w:szCs w:val="22"/>
        </w:rPr>
        <w:fldChar w:fldCharType="end"/>
      </w:r>
      <w:r w:rsidRPr="00666EF5">
        <w:rPr>
          <w:sz w:val="22"/>
          <w:szCs w:val="22"/>
        </w:rPr>
        <w:t xml:space="preserve">., </w:t>
      </w:r>
      <w:r>
        <w:rPr>
          <w:sz w:val="22"/>
          <w:szCs w:val="22"/>
        </w:rPr>
        <w:t>the permittee shall maintain the following records:</w:t>
      </w:r>
      <w:bookmarkEnd w:id="40"/>
    </w:p>
    <w:p w14:paraId="682E5EB3" w14:textId="77777777" w:rsidR="00666EF5" w:rsidRDefault="00666EF5" w:rsidP="00666EF5">
      <w:pPr>
        <w:spacing w:after="120"/>
        <w:ind w:left="720"/>
        <w:rPr>
          <w:sz w:val="22"/>
          <w:szCs w:val="22"/>
        </w:rPr>
      </w:pPr>
      <w:r w:rsidRPr="00666EF5">
        <w:rPr>
          <w:sz w:val="22"/>
          <w:szCs w:val="22"/>
        </w:rPr>
        <w:t>Daily:</w:t>
      </w:r>
      <w:r>
        <w:rPr>
          <w:sz w:val="22"/>
          <w:szCs w:val="22"/>
        </w:rPr>
        <w:t xml:space="preserve"> </w:t>
      </w:r>
      <w:r w:rsidRPr="001C0421">
        <w:rPr>
          <w:sz w:val="22"/>
          <w:szCs w:val="22"/>
        </w:rPr>
        <w:t>For each transfer point when operating</w:t>
      </w:r>
      <w:r>
        <w:rPr>
          <w:sz w:val="22"/>
          <w:szCs w:val="22"/>
        </w:rPr>
        <w:t xml:space="preserve"> EU No. 014</w:t>
      </w:r>
      <w:r w:rsidRPr="001C0421">
        <w:rPr>
          <w:sz w:val="22"/>
          <w:szCs w:val="22"/>
        </w:rPr>
        <w:t>.  Since more than one front-end loader and/or truck associated with Emission Point No. 1 may transfer material to different outside storage piles, each front-end loader and each truck material transfer to each outside storage pile shall be tracked as detailed below.</w:t>
      </w:r>
    </w:p>
    <w:p w14:paraId="55F3F4E2" w14:textId="77777777" w:rsidR="00666EF5" w:rsidRPr="00666EF5" w:rsidRDefault="00666EF5" w:rsidP="00666EF5">
      <w:pPr>
        <w:numPr>
          <w:ilvl w:val="1"/>
          <w:numId w:val="16"/>
        </w:numPr>
        <w:spacing w:after="120"/>
        <w:rPr>
          <w:sz w:val="22"/>
          <w:szCs w:val="22"/>
        </w:rPr>
      </w:pPr>
      <w:r w:rsidRPr="00666EF5">
        <w:rPr>
          <w:sz w:val="22"/>
          <w:szCs w:val="22"/>
        </w:rPr>
        <w:t>Facility name, Facility ID (0810004), Emission Unit ID No. (014 or 015), Date (month/day/year)</w:t>
      </w:r>
    </w:p>
    <w:p w14:paraId="0B06659C" w14:textId="77777777" w:rsidR="00666EF5" w:rsidRPr="00666EF5" w:rsidRDefault="00666EF5" w:rsidP="00666EF5">
      <w:pPr>
        <w:numPr>
          <w:ilvl w:val="1"/>
          <w:numId w:val="16"/>
        </w:numPr>
        <w:spacing w:after="120"/>
        <w:rPr>
          <w:sz w:val="22"/>
          <w:szCs w:val="22"/>
        </w:rPr>
      </w:pPr>
      <w:r w:rsidRPr="00666EF5">
        <w:rPr>
          <w:sz w:val="22"/>
          <w:szCs w:val="22"/>
        </w:rPr>
        <w:t>Name of each material transferred.</w:t>
      </w:r>
    </w:p>
    <w:p w14:paraId="0F74CD8B" w14:textId="77777777" w:rsidR="00666EF5" w:rsidRPr="00666EF5" w:rsidRDefault="00666EF5" w:rsidP="00666EF5">
      <w:pPr>
        <w:numPr>
          <w:ilvl w:val="1"/>
          <w:numId w:val="16"/>
        </w:numPr>
        <w:spacing w:after="120"/>
        <w:rPr>
          <w:sz w:val="22"/>
          <w:szCs w:val="22"/>
        </w:rPr>
      </w:pPr>
      <w:r w:rsidRPr="00666EF5">
        <w:rPr>
          <w:sz w:val="22"/>
          <w:szCs w:val="22"/>
        </w:rPr>
        <w:t>Amount of each material transferred in tons.</w:t>
      </w:r>
    </w:p>
    <w:p w14:paraId="0EFE05FF" w14:textId="77777777" w:rsidR="00666EF5" w:rsidRPr="00666EF5" w:rsidRDefault="00666EF5" w:rsidP="00666EF5">
      <w:pPr>
        <w:numPr>
          <w:ilvl w:val="1"/>
          <w:numId w:val="16"/>
        </w:numPr>
        <w:spacing w:after="240"/>
        <w:rPr>
          <w:sz w:val="22"/>
          <w:szCs w:val="22"/>
        </w:rPr>
      </w:pPr>
      <w:r w:rsidRPr="00666EF5">
        <w:rPr>
          <w:sz w:val="22"/>
          <w:szCs w:val="22"/>
        </w:rPr>
        <w:t>Hours of transferring all materials.</w:t>
      </w:r>
    </w:p>
    <w:p w14:paraId="4238B977" w14:textId="77777777" w:rsidR="00666EF5" w:rsidRPr="00666EF5" w:rsidRDefault="00666EF5" w:rsidP="00666EF5">
      <w:pPr>
        <w:spacing w:after="120"/>
        <w:ind w:left="720"/>
        <w:rPr>
          <w:sz w:val="22"/>
          <w:szCs w:val="22"/>
        </w:rPr>
      </w:pPr>
      <w:r w:rsidRPr="00666EF5">
        <w:rPr>
          <w:sz w:val="22"/>
          <w:szCs w:val="22"/>
        </w:rPr>
        <w:t>Monthly: For all emission points.</w:t>
      </w:r>
    </w:p>
    <w:p w14:paraId="152FDC0E" w14:textId="77777777" w:rsidR="0021353B" w:rsidRDefault="0021353B" w:rsidP="00666EF5">
      <w:pPr>
        <w:numPr>
          <w:ilvl w:val="1"/>
          <w:numId w:val="16"/>
        </w:numPr>
        <w:spacing w:after="120"/>
        <w:rPr>
          <w:sz w:val="22"/>
          <w:szCs w:val="22"/>
        </w:rPr>
      </w:pPr>
      <w:r w:rsidRPr="006923E6">
        <w:rPr>
          <w:sz w:val="22"/>
          <w:szCs w:val="22"/>
        </w:rPr>
        <w:t xml:space="preserve">Facility name, Facility ID (0810004), </w:t>
      </w:r>
      <w:r>
        <w:rPr>
          <w:sz w:val="22"/>
          <w:szCs w:val="22"/>
        </w:rPr>
        <w:t>Emission Unit ID No. (014 or 015), Month and Year.</w:t>
      </w:r>
    </w:p>
    <w:p w14:paraId="6819C60C" w14:textId="77777777" w:rsidR="00666EF5" w:rsidRDefault="00666EF5" w:rsidP="00666EF5">
      <w:pPr>
        <w:numPr>
          <w:ilvl w:val="1"/>
          <w:numId w:val="16"/>
        </w:numPr>
        <w:spacing w:after="120"/>
        <w:rPr>
          <w:sz w:val="22"/>
          <w:szCs w:val="22"/>
        </w:rPr>
      </w:pPr>
      <w:r w:rsidRPr="00666EF5">
        <w:rPr>
          <w:sz w:val="22"/>
          <w:szCs w:val="22"/>
        </w:rPr>
        <w:t>Total amount of each material transferred in tons.</w:t>
      </w:r>
    </w:p>
    <w:p w14:paraId="3FCFA6B5" w14:textId="718586BB" w:rsidR="0021353B" w:rsidRPr="00AF361E" w:rsidRDefault="0021353B" w:rsidP="0021353B">
      <w:pPr>
        <w:pStyle w:val="ListParagraph"/>
        <w:numPr>
          <w:ilvl w:val="1"/>
          <w:numId w:val="16"/>
        </w:numPr>
        <w:tabs>
          <w:tab w:val="left" w:pos="-720"/>
          <w:tab w:val="left" w:pos="720"/>
          <w:tab w:val="left" w:pos="1260"/>
        </w:tabs>
        <w:suppressAutoHyphens/>
        <w:spacing w:after="120"/>
        <w:contextualSpacing w:val="0"/>
        <w:rPr>
          <w:sz w:val="22"/>
          <w:szCs w:val="22"/>
        </w:rPr>
      </w:pPr>
      <w:r>
        <w:rPr>
          <w:sz w:val="22"/>
          <w:szCs w:val="22"/>
        </w:rPr>
        <w:t>For each transfer point/activity, c</w:t>
      </w:r>
      <w:r w:rsidRPr="00AF361E">
        <w:rPr>
          <w:sz w:val="22"/>
          <w:szCs w:val="22"/>
        </w:rPr>
        <w:t xml:space="preserve">alculate the particulate matter emissions (in tons) for each material transferred for the month using the corresponding particulate matter emission factors (see Specific Condition </w:t>
      </w:r>
      <w:r w:rsidR="002D0F4A">
        <w:rPr>
          <w:sz w:val="22"/>
          <w:szCs w:val="22"/>
        </w:rPr>
        <w:fldChar w:fldCharType="begin"/>
      </w:r>
      <w:r w:rsidR="002D0F4A">
        <w:rPr>
          <w:sz w:val="22"/>
          <w:szCs w:val="22"/>
        </w:rPr>
        <w:instrText xml:space="preserve"> REF _Ref522540474 \r \h </w:instrText>
      </w:r>
      <w:r w:rsidR="002D0F4A">
        <w:rPr>
          <w:sz w:val="22"/>
          <w:szCs w:val="22"/>
        </w:rPr>
      </w:r>
      <w:r w:rsidR="002D0F4A">
        <w:rPr>
          <w:sz w:val="22"/>
          <w:szCs w:val="22"/>
        </w:rPr>
        <w:fldChar w:fldCharType="separate"/>
      </w:r>
      <w:r w:rsidR="002D0F4A">
        <w:rPr>
          <w:sz w:val="22"/>
          <w:szCs w:val="22"/>
        </w:rPr>
        <w:t>A.1</w:t>
      </w:r>
      <w:r w:rsidR="002D0F4A">
        <w:rPr>
          <w:sz w:val="22"/>
          <w:szCs w:val="22"/>
        </w:rPr>
        <w:fldChar w:fldCharType="end"/>
      </w:r>
      <w:r w:rsidRPr="00AF361E">
        <w:rPr>
          <w:sz w:val="22"/>
          <w:szCs w:val="22"/>
        </w:rPr>
        <w:t>.) and control efficiency, if applica</w:t>
      </w:r>
      <w:r>
        <w:rPr>
          <w:sz w:val="22"/>
          <w:szCs w:val="22"/>
        </w:rPr>
        <w:t>ble</w:t>
      </w:r>
      <w:r w:rsidRPr="00AF361E">
        <w:rPr>
          <w:sz w:val="22"/>
          <w:szCs w:val="22"/>
        </w:rPr>
        <w:t>.</w:t>
      </w:r>
    </w:p>
    <w:p w14:paraId="1C3B3A42" w14:textId="77777777" w:rsidR="0021353B" w:rsidRPr="00854DB3" w:rsidRDefault="0021353B" w:rsidP="0021353B">
      <w:pPr>
        <w:pStyle w:val="ListParagraph"/>
        <w:tabs>
          <w:tab w:val="left" w:pos="-720"/>
          <w:tab w:val="left" w:pos="720"/>
          <w:tab w:val="left" w:pos="1260"/>
        </w:tabs>
        <w:suppressAutoHyphens/>
        <w:spacing w:after="120"/>
        <w:ind w:left="1080"/>
        <w:contextualSpacing w:val="0"/>
        <w:rPr>
          <w:i/>
          <w:sz w:val="22"/>
          <w:szCs w:val="22"/>
        </w:rPr>
      </w:pPr>
      <w:r w:rsidRPr="00854DB3">
        <w:rPr>
          <w:i/>
          <w:sz w:val="22"/>
          <w:szCs w:val="22"/>
        </w:rPr>
        <w:t>{Permitting Note: Tons of particulate matter emissions for each material = (Amount of each material transferred in tons x Particulate matter emission factor in lbs./ton x (1 - control efficiency)) / 2000 lbs./ton}</w:t>
      </w:r>
    </w:p>
    <w:p w14:paraId="2736BAEA" w14:textId="0AB5EC5F" w:rsidR="0021353B" w:rsidRPr="0090086F" w:rsidRDefault="0021353B" w:rsidP="0021353B">
      <w:pPr>
        <w:pStyle w:val="ListParagraph"/>
        <w:numPr>
          <w:ilvl w:val="1"/>
          <w:numId w:val="16"/>
        </w:numPr>
        <w:tabs>
          <w:tab w:val="left" w:pos="-720"/>
          <w:tab w:val="left" w:pos="720"/>
          <w:tab w:val="left" w:pos="1260"/>
        </w:tabs>
        <w:suppressAutoHyphens/>
        <w:spacing w:after="120"/>
        <w:contextualSpacing w:val="0"/>
        <w:rPr>
          <w:sz w:val="22"/>
          <w:szCs w:val="22"/>
        </w:rPr>
      </w:pPr>
      <w:r w:rsidRPr="00AF361E">
        <w:rPr>
          <w:sz w:val="22"/>
          <w:szCs w:val="22"/>
        </w:rPr>
        <w:t xml:space="preserve">Calculate the total particulate matter emissions </w:t>
      </w:r>
      <w:r>
        <w:rPr>
          <w:sz w:val="22"/>
          <w:szCs w:val="22"/>
        </w:rPr>
        <w:t>(</w:t>
      </w:r>
      <w:r w:rsidRPr="00AF361E">
        <w:rPr>
          <w:sz w:val="22"/>
          <w:szCs w:val="22"/>
        </w:rPr>
        <w:t>in tons</w:t>
      </w:r>
      <w:r>
        <w:rPr>
          <w:sz w:val="22"/>
          <w:szCs w:val="22"/>
        </w:rPr>
        <w:t>)</w:t>
      </w:r>
      <w:r w:rsidRPr="00AF361E">
        <w:rPr>
          <w:sz w:val="22"/>
          <w:szCs w:val="22"/>
        </w:rPr>
        <w:t xml:space="preserve"> for </w:t>
      </w:r>
      <w:r w:rsidR="00720B37">
        <w:rPr>
          <w:sz w:val="22"/>
          <w:szCs w:val="22"/>
        </w:rPr>
        <w:t xml:space="preserve">all materials and </w:t>
      </w:r>
      <w:r w:rsidRPr="00AF361E">
        <w:rPr>
          <w:sz w:val="22"/>
          <w:szCs w:val="22"/>
        </w:rPr>
        <w:t>all transfers combined for the month.</w:t>
      </w:r>
    </w:p>
    <w:p w14:paraId="6F97590A" w14:textId="77777777" w:rsidR="00666EF5" w:rsidRDefault="00666EF5" w:rsidP="00666EF5">
      <w:pPr>
        <w:ind w:left="720"/>
        <w:rPr>
          <w:sz w:val="22"/>
          <w:szCs w:val="22"/>
        </w:rPr>
      </w:pPr>
      <w:r w:rsidRPr="00666EF5">
        <w:rPr>
          <w:sz w:val="22"/>
          <w:szCs w:val="22"/>
        </w:rPr>
        <w:t>Daily records shall be completed within five (5) business days and monthly records shall be completed by the end of the following month.  These records shall be maintained at the facility for at least three (3) years and made available to the Department upon request.</w:t>
      </w:r>
    </w:p>
    <w:p w14:paraId="1C3FD19E" w14:textId="77777777" w:rsidR="008D112D" w:rsidRPr="00666EF5" w:rsidRDefault="008D112D" w:rsidP="00666EF5">
      <w:pPr>
        <w:ind w:left="720"/>
        <w:rPr>
          <w:sz w:val="22"/>
          <w:szCs w:val="22"/>
        </w:rPr>
      </w:pPr>
      <w:r w:rsidRPr="00666EF5">
        <w:rPr>
          <w:sz w:val="22"/>
          <w:szCs w:val="22"/>
        </w:rPr>
        <w:t>[Rule</w:t>
      </w:r>
      <w:r w:rsidR="00666EF5" w:rsidRPr="00666EF5">
        <w:rPr>
          <w:sz w:val="22"/>
          <w:szCs w:val="22"/>
        </w:rPr>
        <w:t>s</w:t>
      </w:r>
      <w:r w:rsidRPr="00666EF5">
        <w:rPr>
          <w:sz w:val="22"/>
          <w:szCs w:val="22"/>
        </w:rPr>
        <w:t xml:space="preserve"> 62-4.070(3)</w:t>
      </w:r>
      <w:r w:rsidR="00666EF5" w:rsidRPr="00666EF5">
        <w:rPr>
          <w:sz w:val="22"/>
          <w:szCs w:val="22"/>
        </w:rPr>
        <w:t xml:space="preserve"> and 62-4.160(14)</w:t>
      </w:r>
      <w:r w:rsidRPr="00666EF5">
        <w:rPr>
          <w:sz w:val="22"/>
          <w:szCs w:val="22"/>
        </w:rPr>
        <w:t>, F.A.C.]</w:t>
      </w:r>
    </w:p>
    <w:p w14:paraId="57594CF9" w14:textId="77777777" w:rsidR="008D112D" w:rsidRDefault="008D112D" w:rsidP="008D112D">
      <w:pPr>
        <w:ind w:left="720"/>
        <w:rPr>
          <w:sz w:val="22"/>
          <w:szCs w:val="22"/>
        </w:rPr>
      </w:pPr>
    </w:p>
    <w:p w14:paraId="17EADD9A" w14:textId="77777777" w:rsidR="00851814" w:rsidRPr="00526DE5" w:rsidRDefault="00851814" w:rsidP="00CA2C1B">
      <w:pPr>
        <w:spacing w:after="120"/>
        <w:ind w:left="720"/>
        <w:rPr>
          <w:sz w:val="22"/>
          <w:szCs w:val="22"/>
        </w:rPr>
      </w:pPr>
    </w:p>
    <w:sectPr w:rsidR="00851814" w:rsidRPr="00526DE5" w:rsidSect="00BC33B4">
      <w:headerReference w:type="default" r:id="rId41"/>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40123" w14:textId="77777777" w:rsidR="00616BA4" w:rsidRDefault="00616BA4">
      <w:r>
        <w:separator/>
      </w:r>
    </w:p>
  </w:endnote>
  <w:endnote w:type="continuationSeparator" w:id="0">
    <w:p w14:paraId="00592D84" w14:textId="77777777" w:rsidR="00616BA4" w:rsidRDefault="0061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000" w:usb1="1A0F1900" w:usb2="00000016" w:usb3="00000000" w:csb0="00120005"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F9E2E" w14:textId="77777777" w:rsidR="00616BA4" w:rsidRPr="00077826" w:rsidRDefault="00616BA4" w:rsidP="006244BD">
    <w:pPr>
      <w:pBdr>
        <w:top w:val="single" w:sz="8" w:space="0" w:color="auto"/>
      </w:pBdr>
      <w:tabs>
        <w:tab w:val="right" w:pos="10080"/>
      </w:tabs>
      <w:spacing w:before="240"/>
      <w:rPr>
        <w:rStyle w:val="PageNumber"/>
      </w:rPr>
    </w:pPr>
    <w:r>
      <w:rPr>
        <w:rStyle w:val="PageNumber"/>
      </w:rPr>
      <w:t>Kinder Morgan</w:t>
    </w:r>
    <w:r w:rsidRPr="00077826">
      <w:rPr>
        <w:rStyle w:val="PageNumber"/>
        <w:color w:val="FF0000"/>
      </w:rPr>
      <w:tab/>
    </w:r>
    <w:r w:rsidRPr="003028FB">
      <w:rPr>
        <w:rStyle w:val="PageNumber"/>
      </w:rPr>
      <w:t>Air Permit No. 0810004-027-AO</w:t>
    </w:r>
  </w:p>
  <w:p w14:paraId="616421B3" w14:textId="77777777" w:rsidR="00616BA4" w:rsidRPr="00077826" w:rsidRDefault="00616BA4" w:rsidP="006244BD">
    <w:pPr>
      <w:tabs>
        <w:tab w:val="right" w:pos="10080"/>
      </w:tabs>
      <w:rPr>
        <w:rStyle w:val="PageNumber"/>
      </w:rPr>
    </w:pPr>
    <w:r>
      <w:rPr>
        <w:rStyle w:val="PageNumber"/>
      </w:rPr>
      <w:t>Port Manatee Terminal</w:t>
    </w:r>
    <w:r w:rsidRPr="00077826">
      <w:rPr>
        <w:rStyle w:val="PageNumber"/>
      </w:rPr>
      <w:tab/>
    </w:r>
    <w:r>
      <w:rPr>
        <w:rStyle w:val="PageNumber"/>
      </w:rPr>
      <w:t>Air Operation Permit</w:t>
    </w:r>
  </w:p>
  <w:p w14:paraId="596DCBCF" w14:textId="75C406F6" w:rsidR="00616BA4" w:rsidRPr="006244BD" w:rsidRDefault="00616BA4"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96792">
      <w:rPr>
        <w:rStyle w:val="PageNumber"/>
        <w:noProof/>
        <w:sz w:val="18"/>
      </w:rPr>
      <w:t>3</w:t>
    </w:r>
    <w:r w:rsidRPr="00466064">
      <w:rPr>
        <w:rStyle w:val="PageNumber"/>
        <w:sz w:val="18"/>
      </w:rPr>
      <w:fldChar w:fldCharType="end"/>
    </w:r>
    <w:r>
      <w:rPr>
        <w:rStyle w:val="PageNumber"/>
        <w:sz w:val="18"/>
        <w:szCs w:val="18"/>
      </w:rPr>
      <w:t xml:space="preserve"> of </w:t>
    </w:r>
    <w:r w:rsidRPr="005C4760">
      <w:rPr>
        <w:bCs/>
        <w:sz w:val="18"/>
        <w:szCs w:val="18"/>
      </w:rPr>
      <w:fldChar w:fldCharType="begin"/>
    </w:r>
    <w:r w:rsidRPr="005C4760">
      <w:rPr>
        <w:bCs/>
        <w:sz w:val="18"/>
        <w:szCs w:val="18"/>
      </w:rPr>
      <w:instrText xml:space="preserve"> NUMPAGES  </w:instrText>
    </w:r>
    <w:r w:rsidRPr="005C4760">
      <w:rPr>
        <w:bCs/>
        <w:sz w:val="18"/>
        <w:szCs w:val="18"/>
      </w:rPr>
      <w:fldChar w:fldCharType="separate"/>
    </w:r>
    <w:r w:rsidR="00096792">
      <w:rPr>
        <w:bCs/>
        <w:noProof/>
        <w:sz w:val="18"/>
        <w:szCs w:val="18"/>
      </w:rPr>
      <w:t>31</w:t>
    </w:r>
    <w:r w:rsidRPr="005C4760">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A771C" w14:textId="77777777" w:rsidR="00616BA4" w:rsidRPr="00FC63BB" w:rsidRDefault="00616BA4" w:rsidP="002A57CB">
    <w:pPr>
      <w:pBdr>
        <w:top w:val="single" w:sz="8" w:space="0" w:color="auto"/>
      </w:pBdr>
      <w:tabs>
        <w:tab w:val="right" w:pos="10080"/>
      </w:tabs>
      <w:spacing w:before="240"/>
      <w:rPr>
        <w:rStyle w:val="PageNumber"/>
      </w:rPr>
    </w:pPr>
    <w:bookmarkStart w:id="12" w:name="_Hlk522633980"/>
    <w:r w:rsidRPr="00FC63BB">
      <w:rPr>
        <w:rStyle w:val="PageNumber"/>
      </w:rPr>
      <w:t>Kinder Morgan</w:t>
    </w:r>
    <w:r w:rsidRPr="00FC63BB">
      <w:rPr>
        <w:rStyle w:val="PageNumber"/>
        <w:color w:val="FF0000"/>
      </w:rPr>
      <w:tab/>
    </w:r>
    <w:r w:rsidRPr="00FC63BB">
      <w:rPr>
        <w:rStyle w:val="PageNumber"/>
      </w:rPr>
      <w:t>Air Permit No. 0810004-027-AO</w:t>
    </w:r>
  </w:p>
  <w:p w14:paraId="6C681B40" w14:textId="77777777" w:rsidR="00616BA4" w:rsidRPr="00FC63BB" w:rsidRDefault="00616BA4" w:rsidP="002A57CB">
    <w:pPr>
      <w:tabs>
        <w:tab w:val="right" w:pos="10080"/>
      </w:tabs>
      <w:rPr>
        <w:rStyle w:val="PageNumber"/>
      </w:rPr>
    </w:pPr>
    <w:r w:rsidRPr="00FC63BB">
      <w:rPr>
        <w:rStyle w:val="PageNumber"/>
      </w:rPr>
      <w:t>Port Manatee Terminal</w:t>
    </w:r>
    <w:r w:rsidRPr="00FC63BB">
      <w:rPr>
        <w:rStyle w:val="PageNumber"/>
      </w:rPr>
      <w:tab/>
      <w:t>Air Operation Permit</w:t>
    </w:r>
  </w:p>
  <w:bookmarkEnd w:id="12"/>
  <w:p w14:paraId="70EA5B49" w14:textId="400EE385" w:rsidR="00616BA4" w:rsidRPr="00BC33B4" w:rsidRDefault="00616BA4"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096792">
      <w:rPr>
        <w:rStyle w:val="PageNumber"/>
        <w:noProof/>
        <w:sz w:val="18"/>
      </w:rPr>
      <w:t>29</w:t>
    </w:r>
    <w:r w:rsidRPr="00466064">
      <w:rPr>
        <w:rStyle w:val="PageNumber"/>
        <w:sz w:val="18"/>
      </w:rPr>
      <w:fldChar w:fldCharType="end"/>
    </w:r>
    <w:r>
      <w:rPr>
        <w:rStyle w:val="PageNumber"/>
        <w:sz w:val="18"/>
        <w:szCs w:val="18"/>
      </w:rPr>
      <w:t xml:space="preserve"> of </w:t>
    </w:r>
    <w:r w:rsidRPr="00286B35">
      <w:rPr>
        <w:rStyle w:val="PageNumber"/>
        <w:sz w:val="18"/>
        <w:szCs w:val="18"/>
      </w:rPr>
      <w:fldChar w:fldCharType="begin"/>
    </w:r>
    <w:r w:rsidRPr="00286B35">
      <w:rPr>
        <w:rStyle w:val="PageNumber"/>
        <w:sz w:val="18"/>
        <w:szCs w:val="18"/>
      </w:rPr>
      <w:instrText xml:space="preserve"> NUMPAGES </w:instrText>
    </w:r>
    <w:r w:rsidRPr="00286B35">
      <w:rPr>
        <w:rStyle w:val="PageNumber"/>
        <w:sz w:val="18"/>
        <w:szCs w:val="18"/>
      </w:rPr>
      <w:fldChar w:fldCharType="separate"/>
    </w:r>
    <w:r w:rsidR="00096792">
      <w:rPr>
        <w:rStyle w:val="PageNumber"/>
        <w:noProof/>
        <w:sz w:val="18"/>
        <w:szCs w:val="18"/>
      </w:rPr>
      <w:t>31</w:t>
    </w:r>
    <w:r w:rsidRPr="00286B3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E1A05" w14:textId="77777777" w:rsidR="00616BA4" w:rsidRDefault="00616BA4">
      <w:r>
        <w:separator/>
      </w:r>
    </w:p>
  </w:footnote>
  <w:footnote w:type="continuationSeparator" w:id="0">
    <w:p w14:paraId="032AEB46" w14:textId="77777777" w:rsidR="00616BA4" w:rsidRDefault="0061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955A" w14:textId="77777777" w:rsidR="00616BA4" w:rsidRPr="00D728B4" w:rsidRDefault="00616BA4" w:rsidP="00FA39E2">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p w14:paraId="570D852C" w14:textId="77777777" w:rsidR="00616BA4" w:rsidRDefault="00616BA4" w:rsidP="00FA39E2">
    <w:pPr>
      <w:pStyle w:val="Header"/>
    </w:pPr>
  </w:p>
  <w:p w14:paraId="3CBABCE8" w14:textId="77777777" w:rsidR="00616BA4" w:rsidRDefault="00616BA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2C9D3" w14:textId="77777777" w:rsidR="00616BA4" w:rsidRPr="00DE6A6E" w:rsidRDefault="00616BA4"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7BD58954" w14:textId="77777777" w:rsidR="00616BA4" w:rsidRPr="00DE6A6E" w:rsidRDefault="00616BA4"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270590">
      <w:rPr>
        <w:rStyle w:val="PageNumber"/>
        <w:rFonts w:ascii="Times New Roman" w:hAnsi="Times New Roman"/>
        <w:b/>
        <w:sz w:val="22"/>
      </w:rPr>
      <w:t>A.  EU Nos. 001</w:t>
    </w:r>
    <w:r>
      <w:rPr>
        <w:rStyle w:val="PageNumber"/>
        <w:rFonts w:ascii="Times New Roman" w:hAnsi="Times New Roman"/>
        <w:b/>
        <w:sz w:val="22"/>
      </w:rPr>
      <w:t>, 002, 003, 005, 006, 007, 008, 009 &amp; 010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17587" w14:textId="77777777" w:rsidR="00616BA4" w:rsidRDefault="00616BA4" w:rsidP="00F1744C">
    <w:pPr>
      <w:pStyle w:val="Header"/>
      <w:numPr>
        <w:ilvl w:val="0"/>
        <w:numId w:val="8"/>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260DD" w14:textId="77777777" w:rsidR="00616BA4" w:rsidRPr="00DE6A6E" w:rsidRDefault="00616BA4"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42EAF5F2" w14:textId="5F10CBD7" w:rsidR="00616BA4" w:rsidRPr="00A91303" w:rsidRDefault="00616BA4"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B</w:t>
    </w:r>
    <w:r w:rsidRPr="00DE6A6E">
      <w:rPr>
        <w:rStyle w:val="PageNumber"/>
        <w:rFonts w:ascii="Times New Roman" w:hAnsi="Times New Roman"/>
        <w:b/>
        <w:sz w:val="22"/>
      </w:rPr>
      <w:t xml:space="preserve">.  </w:t>
    </w:r>
    <w:r>
      <w:rPr>
        <w:rStyle w:val="PageNumber"/>
        <w:rFonts w:ascii="Times New Roman" w:hAnsi="Times New Roman"/>
        <w:b/>
        <w:sz w:val="22"/>
      </w:rPr>
      <w:t>Multi-Unit Conditions for EU Nos. 012, 013, 014 &amp; 015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35E5B" w14:textId="77777777" w:rsidR="00616BA4" w:rsidRPr="00DE6A6E" w:rsidRDefault="00616BA4"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4EE78ED1" w14:textId="77777777" w:rsidR="00616BA4" w:rsidRPr="00A91303" w:rsidRDefault="00616BA4" w:rsidP="00A91303">
    <w:pPr>
      <w:pStyle w:val="Header"/>
      <w:pBdr>
        <w:between w:val="single" w:sz="8" w:space="1" w:color="auto"/>
      </w:pBdr>
      <w:tabs>
        <w:tab w:val="clear" w:pos="4320"/>
        <w:tab w:val="clear" w:pos="8640"/>
      </w:tabs>
      <w:spacing w:after="240"/>
      <w:jc w:val="center"/>
    </w:pPr>
    <w:r w:rsidRPr="00CA44CD">
      <w:rPr>
        <w:rStyle w:val="PageNumber"/>
        <w:rFonts w:ascii="Times New Roman" w:hAnsi="Times New Roman"/>
        <w:b/>
        <w:sz w:val="22"/>
      </w:rPr>
      <w:t>C.  EU No. 012</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A66C3" w14:textId="77777777" w:rsidR="00616BA4" w:rsidRPr="00DE6A6E" w:rsidRDefault="00616BA4"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6FA523C0" w14:textId="77777777" w:rsidR="00616BA4" w:rsidRPr="00A91303" w:rsidRDefault="00616BA4" w:rsidP="00A91303">
    <w:pPr>
      <w:pStyle w:val="Header"/>
      <w:pBdr>
        <w:between w:val="single" w:sz="8" w:space="1" w:color="auto"/>
      </w:pBdr>
      <w:tabs>
        <w:tab w:val="clear" w:pos="4320"/>
        <w:tab w:val="clear" w:pos="8640"/>
      </w:tabs>
      <w:spacing w:after="240"/>
      <w:jc w:val="center"/>
    </w:pPr>
    <w:r w:rsidRPr="006C0980">
      <w:rPr>
        <w:rStyle w:val="PageNumber"/>
        <w:rFonts w:ascii="Times New Roman" w:hAnsi="Times New Roman"/>
        <w:b/>
        <w:sz w:val="22"/>
      </w:rPr>
      <w:t>D.  EU No. 013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A115" w14:textId="77777777" w:rsidR="00616BA4" w:rsidRPr="00DE6A6E" w:rsidRDefault="00616BA4" w:rsidP="00A91303">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2494872F" w14:textId="77777777" w:rsidR="00616BA4" w:rsidRPr="00A91303" w:rsidRDefault="00616BA4" w:rsidP="00A91303">
    <w:pPr>
      <w:pStyle w:val="Header"/>
      <w:pBdr>
        <w:between w:val="single" w:sz="8" w:space="1" w:color="auto"/>
      </w:pBdr>
      <w:tabs>
        <w:tab w:val="clear" w:pos="4320"/>
        <w:tab w:val="clear" w:pos="8640"/>
      </w:tabs>
      <w:spacing w:after="240"/>
      <w:jc w:val="center"/>
    </w:pPr>
    <w:r>
      <w:rPr>
        <w:rStyle w:val="PageNumber"/>
        <w:rFonts w:ascii="Times New Roman" w:hAnsi="Times New Roman"/>
        <w:b/>
        <w:sz w:val="22"/>
      </w:rPr>
      <w:t>E</w:t>
    </w:r>
    <w:r w:rsidRPr="00DE6A6E">
      <w:rPr>
        <w:rStyle w:val="PageNumber"/>
        <w:rFonts w:ascii="Times New Roman" w:hAnsi="Times New Roman"/>
        <w:b/>
        <w:sz w:val="22"/>
      </w:rPr>
      <w:t xml:space="preserve">.  </w:t>
    </w:r>
    <w:r w:rsidRPr="00831EBF">
      <w:rPr>
        <w:rStyle w:val="PageNumber"/>
        <w:rFonts w:ascii="Times New Roman" w:hAnsi="Times New Roman"/>
        <w:b/>
        <w:sz w:val="22"/>
      </w:rPr>
      <w:t>EU Nos. 014</w:t>
    </w:r>
    <w:r>
      <w:rPr>
        <w:rStyle w:val="PageNumber"/>
        <w:rFonts w:ascii="Times New Roman" w:hAnsi="Times New Roman"/>
        <w:b/>
        <w:sz w:val="22"/>
      </w:rPr>
      <w:t xml:space="preserve"> &amp; 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48" w:type="dxa"/>
      <w:tblLayout w:type="fixed"/>
      <w:tblLook w:val="01E0" w:firstRow="1" w:lastRow="1" w:firstColumn="1" w:lastColumn="1" w:noHBand="0" w:noVBand="0"/>
    </w:tblPr>
    <w:tblGrid>
      <w:gridCol w:w="10348"/>
    </w:tblGrid>
    <w:tr w:rsidR="00616BA4" w14:paraId="020AE8CB" w14:textId="77777777" w:rsidTr="002A57CB">
      <w:trPr>
        <w:trHeight w:val="2212"/>
      </w:trPr>
      <w:tc>
        <w:tcPr>
          <w:tcW w:w="10348" w:type="dxa"/>
        </w:tcPr>
        <w:p w14:paraId="389332A6" w14:textId="77777777" w:rsidR="00616BA4" w:rsidRPr="00776F3E" w:rsidRDefault="00616BA4" w:rsidP="002A19CF">
          <w:pPr>
            <w:jc w:val="center"/>
            <w:rPr>
              <w:rFonts w:ascii="Lucida Sans" w:eastAsia="Adobe Fan Heiti Std B" w:hAnsi="Lucida Sans"/>
              <w:color w:val="006666"/>
            </w:rPr>
          </w:pPr>
          <w:bookmarkStart w:id="0" w:name="_Hlk521673397"/>
          <w:bookmarkStart w:id="1" w:name="_Hlk521673398"/>
          <w:bookmarkStart w:id="2" w:name="_Hlk521673399"/>
          <w:bookmarkStart w:id="3" w:name="_Hlk521673422"/>
          <w:bookmarkStart w:id="4" w:name="_Hlk521673423"/>
          <w:bookmarkStart w:id="5" w:name="_Hlk521673424"/>
          <w:bookmarkStart w:id="6" w:name="_Hlk521673468"/>
          <w:bookmarkStart w:id="7" w:name="_Hlk521673469"/>
          <w:bookmarkStart w:id="8" w:name="_Hlk521673470"/>
          <w:bookmarkStart w:id="9" w:name="_Hlk521673511"/>
          <w:bookmarkStart w:id="10" w:name="_Hlk521673512"/>
          <w:bookmarkStart w:id="11" w:name="_Hlk521673513"/>
          <w:r>
            <w:rPr>
              <w:rFonts w:ascii="Lucida Sans" w:eastAsia="Adobe Fan Heiti Std B" w:hAnsi="Lucida Sans"/>
              <w:noProof/>
              <w:color w:val="006666"/>
            </w:rPr>
            <w:drawing>
              <wp:inline distT="0" distB="0" distL="0" distR="0" wp14:anchorId="1CDA36F1" wp14:editId="7A7A8281">
                <wp:extent cx="6080760" cy="131289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080760" cy="1312891"/>
                        </a:xfrm>
                        <a:prstGeom prst="rect">
                          <a:avLst/>
                        </a:prstGeom>
                      </pic:spPr>
                    </pic:pic>
                  </a:graphicData>
                </a:graphic>
              </wp:inline>
            </w:drawing>
          </w:r>
        </w:p>
      </w:tc>
    </w:tr>
    <w:bookmarkEnd w:id="0"/>
    <w:bookmarkEnd w:id="1"/>
    <w:bookmarkEnd w:id="2"/>
    <w:bookmarkEnd w:id="3"/>
    <w:bookmarkEnd w:id="4"/>
    <w:bookmarkEnd w:id="5"/>
    <w:bookmarkEnd w:id="6"/>
    <w:bookmarkEnd w:id="7"/>
    <w:bookmarkEnd w:id="8"/>
    <w:bookmarkEnd w:id="9"/>
    <w:bookmarkEnd w:id="10"/>
    <w:bookmarkEnd w:id="11"/>
  </w:tbl>
  <w:p w14:paraId="77916918" w14:textId="77777777" w:rsidR="00616BA4" w:rsidRPr="002A19CF" w:rsidRDefault="00616BA4" w:rsidP="002A1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BE5" w14:textId="77777777" w:rsidR="00616BA4" w:rsidRDefault="00616BA4" w:rsidP="00F1744C">
    <w:pPr>
      <w:pStyle w:val="Header"/>
      <w:numPr>
        <w:ilvl w:val="0"/>
        <w:numId w:val="3"/>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87E3" w14:textId="77777777" w:rsidR="00616BA4" w:rsidRPr="00DE6A6E" w:rsidRDefault="00616BA4"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AC68" w14:textId="77777777" w:rsidR="00616BA4" w:rsidRDefault="00616BA4" w:rsidP="00F1744C">
    <w:pPr>
      <w:pStyle w:val="Header"/>
      <w:numPr>
        <w:ilvl w:val="0"/>
        <w:numId w:val="4"/>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BEE8A" w14:textId="77777777" w:rsidR="00616BA4" w:rsidRDefault="00616BA4" w:rsidP="00F1744C">
    <w:pPr>
      <w:pStyle w:val="Header"/>
      <w:numPr>
        <w:ilvl w:val="0"/>
        <w:numId w:val="5"/>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D6964" w14:textId="77777777" w:rsidR="00616BA4" w:rsidRPr="00DE6A6E" w:rsidRDefault="00616BA4"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6A04" w14:textId="77777777" w:rsidR="00616BA4" w:rsidRDefault="00616BA4" w:rsidP="00F1744C">
    <w:pPr>
      <w:pStyle w:val="Header"/>
      <w:numPr>
        <w:ilvl w:val="0"/>
        <w:numId w:val="6"/>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0C86C" w14:textId="77777777" w:rsidR="00616BA4" w:rsidRDefault="00616BA4" w:rsidP="00F1744C">
    <w:pPr>
      <w:pStyle w:val="Header"/>
      <w:numPr>
        <w:ilvl w:val="0"/>
        <w:numId w:val="7"/>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E019B"/>
    <w:multiLevelType w:val="multilevel"/>
    <w:tmpl w:val="027A7AD6"/>
    <w:styleLink w:val="E"/>
    <w:lvl w:ilvl="0">
      <w:start w:val="1"/>
      <w:numFmt w:val="decimal"/>
      <w:lvlText w:val="E.%1."/>
      <w:lvlJc w:val="left"/>
      <w:pPr>
        <w:tabs>
          <w:tab w:val="num" w:pos="720"/>
        </w:tabs>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48D2445"/>
    <w:multiLevelType w:val="multilevel"/>
    <w:tmpl w:val="33F46628"/>
    <w:lvl w:ilvl="0">
      <w:start w:val="1"/>
      <w:numFmt w:val="decimal"/>
      <w:lvlText w:val="A.%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700"/>
        </w:tabs>
        <w:ind w:left="270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05F17FE"/>
    <w:multiLevelType w:val="multilevel"/>
    <w:tmpl w:val="6F00B17C"/>
    <w:lvl w:ilvl="0">
      <w:start w:val="1"/>
      <w:numFmt w:val="decimal"/>
      <w:lvlText w:val="D.%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8E2518"/>
    <w:multiLevelType w:val="hybridMultilevel"/>
    <w:tmpl w:val="93EEA270"/>
    <w:lvl w:ilvl="0" w:tplc="D898E916">
      <w:start w:val="1"/>
      <w:numFmt w:val="lowerLetter"/>
      <w:lvlText w:val="%1."/>
      <w:lvlJc w:val="left"/>
      <w:pPr>
        <w:ind w:left="1080" w:hanging="360"/>
      </w:pPr>
    </w:lvl>
    <w:lvl w:ilvl="1" w:tplc="7DE085CE">
      <w:start w:val="1"/>
      <w:numFmt w:val="lowerLetter"/>
      <w:lvlText w:val="%2."/>
      <w:lvlJc w:val="left"/>
      <w:pPr>
        <w:ind w:left="1800" w:hanging="360"/>
      </w:pPr>
    </w:lvl>
    <w:lvl w:ilvl="2" w:tplc="B95E00FE">
      <w:start w:val="1"/>
      <w:numFmt w:val="lowerRoman"/>
      <w:lvlText w:val="%3."/>
      <w:lvlJc w:val="right"/>
      <w:pPr>
        <w:ind w:left="2520" w:hanging="180"/>
      </w:pPr>
    </w:lvl>
    <w:lvl w:ilvl="3" w:tplc="7CDC6AF2">
      <w:start w:val="1"/>
      <w:numFmt w:val="decimal"/>
      <w:lvlText w:val="%4."/>
      <w:lvlJc w:val="left"/>
      <w:pPr>
        <w:ind w:left="3240" w:hanging="360"/>
      </w:pPr>
    </w:lvl>
    <w:lvl w:ilvl="4" w:tplc="4C42D648">
      <w:start w:val="1"/>
      <w:numFmt w:val="lowerLetter"/>
      <w:lvlText w:val="%5."/>
      <w:lvlJc w:val="left"/>
      <w:pPr>
        <w:ind w:left="3960" w:hanging="360"/>
      </w:pPr>
    </w:lvl>
    <w:lvl w:ilvl="5" w:tplc="2CC4B3C2">
      <w:start w:val="1"/>
      <w:numFmt w:val="lowerRoman"/>
      <w:lvlText w:val="%6."/>
      <w:lvlJc w:val="right"/>
      <w:pPr>
        <w:ind w:left="4680" w:hanging="180"/>
      </w:pPr>
    </w:lvl>
    <w:lvl w:ilvl="6" w:tplc="CCF214D8">
      <w:start w:val="1"/>
      <w:numFmt w:val="decimal"/>
      <w:lvlText w:val="%7."/>
      <w:lvlJc w:val="left"/>
      <w:pPr>
        <w:ind w:left="5400" w:hanging="360"/>
      </w:pPr>
    </w:lvl>
    <w:lvl w:ilvl="7" w:tplc="18DAC800">
      <w:start w:val="1"/>
      <w:numFmt w:val="lowerLetter"/>
      <w:lvlText w:val="%8."/>
      <w:lvlJc w:val="left"/>
      <w:pPr>
        <w:ind w:left="6120" w:hanging="360"/>
      </w:pPr>
    </w:lvl>
    <w:lvl w:ilvl="8" w:tplc="26CE2DEA">
      <w:start w:val="1"/>
      <w:numFmt w:val="lowerRoman"/>
      <w:lvlText w:val="%9."/>
      <w:lvlJc w:val="right"/>
      <w:pPr>
        <w:ind w:left="6840" w:hanging="180"/>
      </w:pPr>
    </w:lvl>
  </w:abstractNum>
  <w:abstractNum w:abstractNumId="5" w15:restartNumberingAfterBreak="0">
    <w:nsid w:val="21CF2B1F"/>
    <w:multiLevelType w:val="hybridMultilevel"/>
    <w:tmpl w:val="2C28747A"/>
    <w:lvl w:ilvl="0" w:tplc="F1084D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5A708F"/>
    <w:multiLevelType w:val="hybridMultilevel"/>
    <w:tmpl w:val="01B24E28"/>
    <w:lvl w:ilvl="0" w:tplc="958A42AC">
      <w:start w:val="1"/>
      <w:numFmt w:val="bullet"/>
      <w:lvlText w:val=""/>
      <w:lvlJc w:val="left"/>
      <w:pPr>
        <w:ind w:left="360" w:hanging="360"/>
      </w:pPr>
      <w:rPr>
        <w:rFonts w:ascii="Symbol" w:hAnsi="Symbol" w:hint="default"/>
      </w:rPr>
    </w:lvl>
    <w:lvl w:ilvl="1" w:tplc="2DC44618" w:tentative="1">
      <w:start w:val="1"/>
      <w:numFmt w:val="bullet"/>
      <w:lvlText w:val="o"/>
      <w:lvlJc w:val="left"/>
      <w:pPr>
        <w:ind w:left="1080" w:hanging="360"/>
      </w:pPr>
      <w:rPr>
        <w:rFonts w:ascii="Courier New" w:hAnsi="Courier New" w:cs="Courier New" w:hint="default"/>
      </w:rPr>
    </w:lvl>
    <w:lvl w:ilvl="2" w:tplc="67A005E6" w:tentative="1">
      <w:start w:val="1"/>
      <w:numFmt w:val="bullet"/>
      <w:lvlText w:val=""/>
      <w:lvlJc w:val="left"/>
      <w:pPr>
        <w:ind w:left="1800" w:hanging="360"/>
      </w:pPr>
      <w:rPr>
        <w:rFonts w:ascii="Wingdings" w:hAnsi="Wingdings" w:hint="default"/>
      </w:rPr>
    </w:lvl>
    <w:lvl w:ilvl="3" w:tplc="C09EE7B0" w:tentative="1">
      <w:start w:val="1"/>
      <w:numFmt w:val="bullet"/>
      <w:lvlText w:val=""/>
      <w:lvlJc w:val="left"/>
      <w:pPr>
        <w:ind w:left="2520" w:hanging="360"/>
      </w:pPr>
      <w:rPr>
        <w:rFonts w:ascii="Symbol" w:hAnsi="Symbol" w:hint="default"/>
      </w:rPr>
    </w:lvl>
    <w:lvl w:ilvl="4" w:tplc="FDBA7E10" w:tentative="1">
      <w:start w:val="1"/>
      <w:numFmt w:val="bullet"/>
      <w:lvlText w:val="o"/>
      <w:lvlJc w:val="left"/>
      <w:pPr>
        <w:ind w:left="3240" w:hanging="360"/>
      </w:pPr>
      <w:rPr>
        <w:rFonts w:ascii="Courier New" w:hAnsi="Courier New" w:cs="Courier New" w:hint="default"/>
      </w:rPr>
    </w:lvl>
    <w:lvl w:ilvl="5" w:tplc="CA6888A0" w:tentative="1">
      <w:start w:val="1"/>
      <w:numFmt w:val="bullet"/>
      <w:lvlText w:val=""/>
      <w:lvlJc w:val="left"/>
      <w:pPr>
        <w:ind w:left="3960" w:hanging="360"/>
      </w:pPr>
      <w:rPr>
        <w:rFonts w:ascii="Wingdings" w:hAnsi="Wingdings" w:hint="default"/>
      </w:rPr>
    </w:lvl>
    <w:lvl w:ilvl="6" w:tplc="DC0C76BE" w:tentative="1">
      <w:start w:val="1"/>
      <w:numFmt w:val="bullet"/>
      <w:lvlText w:val=""/>
      <w:lvlJc w:val="left"/>
      <w:pPr>
        <w:ind w:left="4680" w:hanging="360"/>
      </w:pPr>
      <w:rPr>
        <w:rFonts w:ascii="Symbol" w:hAnsi="Symbol" w:hint="default"/>
      </w:rPr>
    </w:lvl>
    <w:lvl w:ilvl="7" w:tplc="FAF41F5E" w:tentative="1">
      <w:start w:val="1"/>
      <w:numFmt w:val="bullet"/>
      <w:lvlText w:val="o"/>
      <w:lvlJc w:val="left"/>
      <w:pPr>
        <w:ind w:left="5400" w:hanging="360"/>
      </w:pPr>
      <w:rPr>
        <w:rFonts w:ascii="Courier New" w:hAnsi="Courier New" w:cs="Courier New" w:hint="default"/>
      </w:rPr>
    </w:lvl>
    <w:lvl w:ilvl="8" w:tplc="B8D8B58E" w:tentative="1">
      <w:start w:val="1"/>
      <w:numFmt w:val="bullet"/>
      <w:lvlText w:val=""/>
      <w:lvlJc w:val="left"/>
      <w:pPr>
        <w:ind w:left="6120" w:hanging="360"/>
      </w:pPr>
      <w:rPr>
        <w:rFonts w:ascii="Wingdings" w:hAnsi="Wingdings" w:hint="default"/>
      </w:rPr>
    </w:lvl>
  </w:abstractNum>
  <w:abstractNum w:abstractNumId="7" w15:restartNumberingAfterBreak="0">
    <w:nsid w:val="2A3310CA"/>
    <w:multiLevelType w:val="hybridMultilevel"/>
    <w:tmpl w:val="96D2829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7C5416"/>
    <w:multiLevelType w:val="hybridMultilevel"/>
    <w:tmpl w:val="DD883526"/>
    <w:lvl w:ilvl="0" w:tplc="7EB8D20C">
      <w:start w:val="1"/>
      <w:numFmt w:val="lowerLetter"/>
      <w:lvlText w:val="%1."/>
      <w:lvlJc w:val="left"/>
      <w:pPr>
        <w:ind w:left="1080" w:hanging="360"/>
      </w:pPr>
      <w:rPr>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F96204"/>
    <w:multiLevelType w:val="multilevel"/>
    <w:tmpl w:val="027A7AD6"/>
    <w:numStyleLink w:val="E"/>
  </w:abstractNum>
  <w:abstractNum w:abstractNumId="10" w15:restartNumberingAfterBreak="0">
    <w:nsid w:val="325A65BF"/>
    <w:multiLevelType w:val="multilevel"/>
    <w:tmpl w:val="2C2E49D2"/>
    <w:numStyleLink w:val="C"/>
  </w:abstractNum>
  <w:abstractNum w:abstractNumId="11" w15:restartNumberingAfterBreak="0">
    <w:nsid w:val="3B01562A"/>
    <w:multiLevelType w:val="multilevel"/>
    <w:tmpl w:val="B776C87A"/>
    <w:styleLink w:val="B"/>
    <w:lvl w:ilvl="0">
      <w:start w:val="1"/>
      <w:numFmt w:val="decimal"/>
      <w:lvlText w:val="B.%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A27005"/>
    <w:multiLevelType w:val="singleLevel"/>
    <w:tmpl w:val="0409000F"/>
    <w:lvl w:ilvl="0">
      <w:start w:val="1"/>
      <w:numFmt w:val="decimal"/>
      <w:lvlText w:val="%1."/>
      <w:lvlJc w:val="left"/>
      <w:pPr>
        <w:ind w:left="720" w:hanging="360"/>
      </w:pPr>
    </w:lvl>
  </w:abstractNum>
  <w:abstractNum w:abstractNumId="13" w15:restartNumberingAfterBreak="0">
    <w:nsid w:val="3BE16D8B"/>
    <w:multiLevelType w:val="hybridMultilevel"/>
    <w:tmpl w:val="900A5A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C8451F6"/>
    <w:multiLevelType w:val="multilevel"/>
    <w:tmpl w:val="6F00B17C"/>
    <w:numStyleLink w:val="D"/>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1797FE1"/>
    <w:multiLevelType w:val="hybridMultilevel"/>
    <w:tmpl w:val="6EF4ED4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49E2990"/>
    <w:multiLevelType w:val="multilevel"/>
    <w:tmpl w:val="6F00B17C"/>
    <w:styleLink w:val="D"/>
    <w:lvl w:ilvl="0">
      <w:start w:val="1"/>
      <w:numFmt w:val="decimal"/>
      <w:lvlText w:val="D.%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D6F54F3"/>
    <w:multiLevelType w:val="hybridMultilevel"/>
    <w:tmpl w:val="30E05FF6"/>
    <w:lvl w:ilvl="0" w:tplc="F94EB5B4">
      <w:start w:val="1"/>
      <w:numFmt w:val="lowerLetter"/>
      <w:lvlText w:val="%1."/>
      <w:lvlJc w:val="left"/>
      <w:pPr>
        <w:tabs>
          <w:tab w:val="num" w:pos="1080"/>
        </w:tabs>
        <w:ind w:left="1080" w:hanging="360"/>
      </w:pPr>
      <w:rPr>
        <w:rFonts w:hint="default"/>
      </w:rPr>
    </w:lvl>
    <w:lvl w:ilvl="1" w:tplc="3C889D40" w:tentative="1">
      <w:start w:val="1"/>
      <w:numFmt w:val="lowerLetter"/>
      <w:lvlText w:val="%2."/>
      <w:lvlJc w:val="left"/>
      <w:pPr>
        <w:tabs>
          <w:tab w:val="num" w:pos="1800"/>
        </w:tabs>
        <w:ind w:left="1800" w:hanging="360"/>
      </w:pPr>
    </w:lvl>
    <w:lvl w:ilvl="2" w:tplc="0C2A12BE" w:tentative="1">
      <w:start w:val="1"/>
      <w:numFmt w:val="lowerRoman"/>
      <w:lvlText w:val="%3."/>
      <w:lvlJc w:val="right"/>
      <w:pPr>
        <w:tabs>
          <w:tab w:val="num" w:pos="2520"/>
        </w:tabs>
        <w:ind w:left="2520" w:hanging="180"/>
      </w:pPr>
    </w:lvl>
    <w:lvl w:ilvl="3" w:tplc="86502FD4" w:tentative="1">
      <w:start w:val="1"/>
      <w:numFmt w:val="decimal"/>
      <w:lvlText w:val="%4."/>
      <w:lvlJc w:val="left"/>
      <w:pPr>
        <w:tabs>
          <w:tab w:val="num" w:pos="3240"/>
        </w:tabs>
        <w:ind w:left="3240" w:hanging="360"/>
      </w:pPr>
    </w:lvl>
    <w:lvl w:ilvl="4" w:tplc="5B90FBD6" w:tentative="1">
      <w:start w:val="1"/>
      <w:numFmt w:val="lowerLetter"/>
      <w:lvlText w:val="%5."/>
      <w:lvlJc w:val="left"/>
      <w:pPr>
        <w:tabs>
          <w:tab w:val="num" w:pos="3960"/>
        </w:tabs>
        <w:ind w:left="3960" w:hanging="360"/>
      </w:pPr>
    </w:lvl>
    <w:lvl w:ilvl="5" w:tplc="00B2EE60" w:tentative="1">
      <w:start w:val="1"/>
      <w:numFmt w:val="lowerRoman"/>
      <w:lvlText w:val="%6."/>
      <w:lvlJc w:val="right"/>
      <w:pPr>
        <w:tabs>
          <w:tab w:val="num" w:pos="4680"/>
        </w:tabs>
        <w:ind w:left="4680" w:hanging="180"/>
      </w:pPr>
    </w:lvl>
    <w:lvl w:ilvl="6" w:tplc="8EACD87C" w:tentative="1">
      <w:start w:val="1"/>
      <w:numFmt w:val="decimal"/>
      <w:lvlText w:val="%7."/>
      <w:lvlJc w:val="left"/>
      <w:pPr>
        <w:tabs>
          <w:tab w:val="num" w:pos="5400"/>
        </w:tabs>
        <w:ind w:left="5400" w:hanging="360"/>
      </w:pPr>
    </w:lvl>
    <w:lvl w:ilvl="7" w:tplc="A908480C" w:tentative="1">
      <w:start w:val="1"/>
      <w:numFmt w:val="lowerLetter"/>
      <w:lvlText w:val="%8."/>
      <w:lvlJc w:val="left"/>
      <w:pPr>
        <w:tabs>
          <w:tab w:val="num" w:pos="6120"/>
        </w:tabs>
        <w:ind w:left="6120" w:hanging="360"/>
      </w:pPr>
    </w:lvl>
    <w:lvl w:ilvl="8" w:tplc="53B4761E" w:tentative="1">
      <w:start w:val="1"/>
      <w:numFmt w:val="lowerRoman"/>
      <w:lvlText w:val="%9."/>
      <w:lvlJc w:val="right"/>
      <w:pPr>
        <w:tabs>
          <w:tab w:val="num" w:pos="6840"/>
        </w:tabs>
        <w:ind w:left="6840" w:hanging="180"/>
      </w:pPr>
    </w:lvl>
  </w:abstractNum>
  <w:abstractNum w:abstractNumId="21"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619017C9"/>
    <w:multiLevelType w:val="hybridMultilevel"/>
    <w:tmpl w:val="4B9C171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BB61E4"/>
    <w:multiLevelType w:val="multilevel"/>
    <w:tmpl w:val="2C2E49D2"/>
    <w:styleLink w:val="C"/>
    <w:lvl w:ilvl="0">
      <w:start w:val="1"/>
      <w:numFmt w:val="decimal"/>
      <w:lvlText w:val="C.%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6BA72B9E"/>
    <w:multiLevelType w:val="hybridMultilevel"/>
    <w:tmpl w:val="75BE841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6C10CDF"/>
    <w:multiLevelType w:val="multilevel"/>
    <w:tmpl w:val="B776C87A"/>
    <w:numStyleLink w:val="B"/>
  </w:abstractNum>
  <w:abstractNum w:abstractNumId="2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7D5919D1"/>
    <w:multiLevelType w:val="hybridMultilevel"/>
    <w:tmpl w:val="4686F660"/>
    <w:lvl w:ilvl="0" w:tplc="F1A85D9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2"/>
  </w:num>
  <w:num w:numId="3">
    <w:abstractNumId w:val="16"/>
  </w:num>
  <w:num w:numId="4">
    <w:abstractNumId w:val="27"/>
  </w:num>
  <w:num w:numId="5">
    <w:abstractNumId w:val="15"/>
  </w:num>
  <w:num w:numId="6">
    <w:abstractNumId w:val="21"/>
  </w:num>
  <w:num w:numId="7">
    <w:abstractNumId w:val="19"/>
  </w:num>
  <w:num w:numId="8">
    <w:abstractNumId w:val="24"/>
  </w:num>
  <w:num w:numId="9">
    <w:abstractNumId w:val="0"/>
  </w:num>
  <w:num w:numId="10">
    <w:abstractNumId w:val="26"/>
    <w:lvlOverride w:ilvl="0">
      <w:lvl w:ilvl="0">
        <w:start w:val="1"/>
        <w:numFmt w:val="decimal"/>
        <w:lvlText w:val="B.%1."/>
        <w:lvlJc w:val="left"/>
        <w:pPr>
          <w:ind w:left="360" w:hanging="360"/>
        </w:pPr>
        <w:rPr>
          <w:rFonts w:hint="default"/>
          <w:b w:val="0"/>
        </w:rPr>
      </w:lvl>
    </w:lvlOverride>
  </w:num>
  <w:num w:numId="11">
    <w:abstractNumId w:val="6"/>
  </w:num>
  <w:num w:numId="12">
    <w:abstractNumId w:val="2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1">
      <w:lvl w:ilvl="1">
        <w:start w:val="1"/>
        <w:numFmt w:val="lowerLetter"/>
        <w:lvlText w:val="%2."/>
        <w:lvlJc w:val="left"/>
        <w:pPr>
          <w:ind w:left="1440" w:hanging="360"/>
        </w:pPr>
      </w:lvl>
    </w:lvlOverride>
  </w:num>
  <w:num w:numId="15">
    <w:abstractNumId w:val="14"/>
  </w:num>
  <w:num w:numId="16">
    <w:abstractNumId w:val="9"/>
  </w:num>
  <w:num w:numId="17">
    <w:abstractNumId w:val="11"/>
  </w:num>
  <w:num w:numId="18">
    <w:abstractNumId w:val="23"/>
  </w:num>
  <w:num w:numId="19">
    <w:abstractNumId w:val="18"/>
  </w:num>
  <w:num w:numId="20">
    <w:abstractNumId w:val="5"/>
  </w:num>
  <w:num w:numId="21">
    <w:abstractNumId w:val="2"/>
    <w:lvlOverride w:ilvl="0">
      <w:lvl w:ilvl="0">
        <w:start w:val="1"/>
        <w:numFmt w:val="decimal"/>
        <w:lvlText w:val="A.%1."/>
        <w:lvlJc w:val="left"/>
        <w:pPr>
          <w:tabs>
            <w:tab w:val="num" w:pos="360"/>
          </w:tabs>
          <w:ind w:left="360" w:hanging="360"/>
        </w:pPr>
        <w:rPr>
          <w:rFonts w:hint="default"/>
        </w:rPr>
      </w:lvl>
    </w:lvlOverride>
    <w:lvlOverride w:ilvl="1">
      <w:lvl w:ilvl="1">
        <w:start w:val="1"/>
        <w:numFmt w:val="lowerLetter"/>
        <w:lvlText w:val="%2."/>
        <w:lvlJc w:val="left"/>
        <w:pPr>
          <w:tabs>
            <w:tab w:val="num" w:pos="1080"/>
          </w:tabs>
          <w:ind w:left="1080" w:hanging="360"/>
        </w:pPr>
        <w:rPr>
          <w:rFonts w:hint="default"/>
        </w:rPr>
      </w:lvl>
    </w:lvlOverride>
    <w:lvlOverride w:ilvl="2">
      <w:lvl w:ilvl="2">
        <w:start w:val="1"/>
        <w:numFmt w:val="decimal"/>
        <w:lvlText w:val="%3."/>
        <w:lvlJc w:val="lef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2700"/>
          </w:tabs>
          <w:ind w:left="2700" w:hanging="360"/>
        </w:pPr>
        <w:rPr>
          <w:rFonts w:hint="default"/>
        </w:rPr>
      </w:lvl>
    </w:lvlOverride>
    <w:lvlOverride w:ilvl="5">
      <w:lvl w:ilvl="5">
        <w:start w:val="1"/>
        <w:numFmt w:val="lowerRoman"/>
        <w:lvlText w:val="%6."/>
        <w:lvlJc w:val="lef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2">
    <w:abstractNumId w:val="1"/>
  </w:num>
  <w:num w:numId="23">
    <w:abstractNumId w:val="25"/>
  </w:num>
  <w:num w:numId="24">
    <w:abstractNumId w:val="28"/>
  </w:num>
  <w:num w:numId="25">
    <w:abstractNumId w:val="3"/>
  </w:num>
  <w:num w:numId="26">
    <w:abstractNumId w:val="22"/>
  </w:num>
  <w:num w:numId="27">
    <w:abstractNumId w:val="13"/>
  </w:num>
  <w:num w:numId="28">
    <w:abstractNumId w:val="17"/>
  </w:num>
  <w:num w:numId="29">
    <w:abstractNumId w:val="7"/>
  </w:num>
  <w:num w:numId="3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01BF"/>
    <w:rsid w:val="00021B67"/>
    <w:rsid w:val="000272FA"/>
    <w:rsid w:val="00047187"/>
    <w:rsid w:val="00061161"/>
    <w:rsid w:val="000769B2"/>
    <w:rsid w:val="00082A4A"/>
    <w:rsid w:val="00083A6C"/>
    <w:rsid w:val="00095076"/>
    <w:rsid w:val="00096792"/>
    <w:rsid w:val="000B2A3F"/>
    <w:rsid w:val="000B502E"/>
    <w:rsid w:val="000C0066"/>
    <w:rsid w:val="000F3285"/>
    <w:rsid w:val="00102B7A"/>
    <w:rsid w:val="001051FE"/>
    <w:rsid w:val="001054EB"/>
    <w:rsid w:val="00106AB5"/>
    <w:rsid w:val="00111885"/>
    <w:rsid w:val="00116042"/>
    <w:rsid w:val="00122253"/>
    <w:rsid w:val="001422DE"/>
    <w:rsid w:val="00180CC3"/>
    <w:rsid w:val="00191168"/>
    <w:rsid w:val="00196914"/>
    <w:rsid w:val="001A0B66"/>
    <w:rsid w:val="001A2891"/>
    <w:rsid w:val="001A7B04"/>
    <w:rsid w:val="001B0B41"/>
    <w:rsid w:val="001B243E"/>
    <w:rsid w:val="001B3039"/>
    <w:rsid w:val="001C221B"/>
    <w:rsid w:val="001D0C21"/>
    <w:rsid w:val="001E73F2"/>
    <w:rsid w:val="0020599B"/>
    <w:rsid w:val="0021353B"/>
    <w:rsid w:val="0022398E"/>
    <w:rsid w:val="00236110"/>
    <w:rsid w:val="00237D85"/>
    <w:rsid w:val="00240A3E"/>
    <w:rsid w:val="00244387"/>
    <w:rsid w:val="00254EAF"/>
    <w:rsid w:val="00256665"/>
    <w:rsid w:val="00263D0C"/>
    <w:rsid w:val="00270590"/>
    <w:rsid w:val="00274A5A"/>
    <w:rsid w:val="00284743"/>
    <w:rsid w:val="00286B35"/>
    <w:rsid w:val="00287E6F"/>
    <w:rsid w:val="0029123C"/>
    <w:rsid w:val="002A0091"/>
    <w:rsid w:val="002A19CF"/>
    <w:rsid w:val="002A57CB"/>
    <w:rsid w:val="002B3F32"/>
    <w:rsid w:val="002B66D5"/>
    <w:rsid w:val="002D0F4A"/>
    <w:rsid w:val="002D5D0C"/>
    <w:rsid w:val="002E246B"/>
    <w:rsid w:val="002E7ECD"/>
    <w:rsid w:val="002F1FDD"/>
    <w:rsid w:val="003028FB"/>
    <w:rsid w:val="003116F7"/>
    <w:rsid w:val="003139FA"/>
    <w:rsid w:val="00314589"/>
    <w:rsid w:val="00333FB3"/>
    <w:rsid w:val="00335481"/>
    <w:rsid w:val="003361FC"/>
    <w:rsid w:val="003632E3"/>
    <w:rsid w:val="00363D55"/>
    <w:rsid w:val="00370FD8"/>
    <w:rsid w:val="003743E1"/>
    <w:rsid w:val="003878BA"/>
    <w:rsid w:val="003B01EA"/>
    <w:rsid w:val="003B2429"/>
    <w:rsid w:val="003B5419"/>
    <w:rsid w:val="003B5757"/>
    <w:rsid w:val="003B6A26"/>
    <w:rsid w:val="003C001B"/>
    <w:rsid w:val="003C0C34"/>
    <w:rsid w:val="003C201F"/>
    <w:rsid w:val="003D0274"/>
    <w:rsid w:val="003D1229"/>
    <w:rsid w:val="003D43A7"/>
    <w:rsid w:val="003D645C"/>
    <w:rsid w:val="003E7AE9"/>
    <w:rsid w:val="003E7F10"/>
    <w:rsid w:val="003F08B2"/>
    <w:rsid w:val="003F27EA"/>
    <w:rsid w:val="004270C2"/>
    <w:rsid w:val="00431B1F"/>
    <w:rsid w:val="0043537E"/>
    <w:rsid w:val="004367F7"/>
    <w:rsid w:val="00450126"/>
    <w:rsid w:val="004514C5"/>
    <w:rsid w:val="0046478A"/>
    <w:rsid w:val="00466064"/>
    <w:rsid w:val="00487AC1"/>
    <w:rsid w:val="00487D9D"/>
    <w:rsid w:val="004901EA"/>
    <w:rsid w:val="004B65EB"/>
    <w:rsid w:val="004B7A02"/>
    <w:rsid w:val="004D0483"/>
    <w:rsid w:val="004E12D9"/>
    <w:rsid w:val="004E1C75"/>
    <w:rsid w:val="00504282"/>
    <w:rsid w:val="00520865"/>
    <w:rsid w:val="005234EA"/>
    <w:rsid w:val="00526DE5"/>
    <w:rsid w:val="00533AAC"/>
    <w:rsid w:val="0053466D"/>
    <w:rsid w:val="00583956"/>
    <w:rsid w:val="00593564"/>
    <w:rsid w:val="005B25B2"/>
    <w:rsid w:val="005B3283"/>
    <w:rsid w:val="005B68C8"/>
    <w:rsid w:val="005C056B"/>
    <w:rsid w:val="005C6C20"/>
    <w:rsid w:val="005D6E13"/>
    <w:rsid w:val="00600442"/>
    <w:rsid w:val="00604762"/>
    <w:rsid w:val="00606110"/>
    <w:rsid w:val="00612DF6"/>
    <w:rsid w:val="00616BA4"/>
    <w:rsid w:val="006172EC"/>
    <w:rsid w:val="0062063B"/>
    <w:rsid w:val="00620F6C"/>
    <w:rsid w:val="006215C5"/>
    <w:rsid w:val="00622429"/>
    <w:rsid w:val="006244BD"/>
    <w:rsid w:val="00625FF0"/>
    <w:rsid w:val="00627935"/>
    <w:rsid w:val="006348D2"/>
    <w:rsid w:val="0063492E"/>
    <w:rsid w:val="00635CCA"/>
    <w:rsid w:val="00637B45"/>
    <w:rsid w:val="00642FCD"/>
    <w:rsid w:val="00643599"/>
    <w:rsid w:val="00643D81"/>
    <w:rsid w:val="006473D2"/>
    <w:rsid w:val="00654065"/>
    <w:rsid w:val="00666EF5"/>
    <w:rsid w:val="00674BC0"/>
    <w:rsid w:val="006765AD"/>
    <w:rsid w:val="006837C2"/>
    <w:rsid w:val="00684573"/>
    <w:rsid w:val="006923E6"/>
    <w:rsid w:val="00696598"/>
    <w:rsid w:val="006A29F3"/>
    <w:rsid w:val="006A4BA9"/>
    <w:rsid w:val="006B0BC7"/>
    <w:rsid w:val="006B3C62"/>
    <w:rsid w:val="006C0980"/>
    <w:rsid w:val="006C6C46"/>
    <w:rsid w:val="006C7B1B"/>
    <w:rsid w:val="006D2C4F"/>
    <w:rsid w:val="006D7579"/>
    <w:rsid w:val="006E0BD2"/>
    <w:rsid w:val="006E1995"/>
    <w:rsid w:val="006E6339"/>
    <w:rsid w:val="006F18BD"/>
    <w:rsid w:val="006F39C1"/>
    <w:rsid w:val="00700AA4"/>
    <w:rsid w:val="00702928"/>
    <w:rsid w:val="00705226"/>
    <w:rsid w:val="00720B37"/>
    <w:rsid w:val="00724B53"/>
    <w:rsid w:val="00742322"/>
    <w:rsid w:val="007471D0"/>
    <w:rsid w:val="00750E33"/>
    <w:rsid w:val="007669AC"/>
    <w:rsid w:val="00784CF4"/>
    <w:rsid w:val="00787623"/>
    <w:rsid w:val="00790F44"/>
    <w:rsid w:val="007920C4"/>
    <w:rsid w:val="00792C56"/>
    <w:rsid w:val="00793F2D"/>
    <w:rsid w:val="007A3FD0"/>
    <w:rsid w:val="007C0B02"/>
    <w:rsid w:val="007C11D6"/>
    <w:rsid w:val="007C2935"/>
    <w:rsid w:val="007C67F3"/>
    <w:rsid w:val="007D3CCF"/>
    <w:rsid w:val="007E52B2"/>
    <w:rsid w:val="0080460A"/>
    <w:rsid w:val="00807C6B"/>
    <w:rsid w:val="00810776"/>
    <w:rsid w:val="00811C7F"/>
    <w:rsid w:val="008211E7"/>
    <w:rsid w:val="008248F3"/>
    <w:rsid w:val="00831EBF"/>
    <w:rsid w:val="00843FBE"/>
    <w:rsid w:val="008440D3"/>
    <w:rsid w:val="00851814"/>
    <w:rsid w:val="00874F23"/>
    <w:rsid w:val="00892354"/>
    <w:rsid w:val="008B316F"/>
    <w:rsid w:val="008B6E9F"/>
    <w:rsid w:val="008D112D"/>
    <w:rsid w:val="008D3075"/>
    <w:rsid w:val="008E7BEC"/>
    <w:rsid w:val="008F2752"/>
    <w:rsid w:val="00905012"/>
    <w:rsid w:val="00906ABF"/>
    <w:rsid w:val="00914E79"/>
    <w:rsid w:val="00917F4C"/>
    <w:rsid w:val="0092547C"/>
    <w:rsid w:val="0094125D"/>
    <w:rsid w:val="00951A24"/>
    <w:rsid w:val="00962F5B"/>
    <w:rsid w:val="00965647"/>
    <w:rsid w:val="00976BCF"/>
    <w:rsid w:val="00984AB5"/>
    <w:rsid w:val="0099077B"/>
    <w:rsid w:val="009915D1"/>
    <w:rsid w:val="009957D3"/>
    <w:rsid w:val="009A0D69"/>
    <w:rsid w:val="009B0B89"/>
    <w:rsid w:val="009B4EF3"/>
    <w:rsid w:val="009D128F"/>
    <w:rsid w:val="009D2ECF"/>
    <w:rsid w:val="009D32D7"/>
    <w:rsid w:val="009E0C70"/>
    <w:rsid w:val="00A06F0C"/>
    <w:rsid w:val="00A1763C"/>
    <w:rsid w:val="00A23CE0"/>
    <w:rsid w:val="00A2417B"/>
    <w:rsid w:val="00A3212C"/>
    <w:rsid w:val="00A321C7"/>
    <w:rsid w:val="00A41E8D"/>
    <w:rsid w:val="00A632DE"/>
    <w:rsid w:val="00A71432"/>
    <w:rsid w:val="00A81113"/>
    <w:rsid w:val="00A84F9F"/>
    <w:rsid w:val="00A90A8B"/>
    <w:rsid w:val="00A91303"/>
    <w:rsid w:val="00AB1BA8"/>
    <w:rsid w:val="00AB563C"/>
    <w:rsid w:val="00AB7E32"/>
    <w:rsid w:val="00AD2B5C"/>
    <w:rsid w:val="00AD3E94"/>
    <w:rsid w:val="00AD5C1E"/>
    <w:rsid w:val="00AD79A9"/>
    <w:rsid w:val="00AE4F09"/>
    <w:rsid w:val="00AE60D7"/>
    <w:rsid w:val="00AF2E97"/>
    <w:rsid w:val="00B01F0B"/>
    <w:rsid w:val="00B027FA"/>
    <w:rsid w:val="00B11EB4"/>
    <w:rsid w:val="00B14988"/>
    <w:rsid w:val="00B15B7F"/>
    <w:rsid w:val="00B17057"/>
    <w:rsid w:val="00B24FD8"/>
    <w:rsid w:val="00B4578C"/>
    <w:rsid w:val="00B473A5"/>
    <w:rsid w:val="00B52D67"/>
    <w:rsid w:val="00B644A8"/>
    <w:rsid w:val="00B82D6B"/>
    <w:rsid w:val="00B843EA"/>
    <w:rsid w:val="00B87CB5"/>
    <w:rsid w:val="00B90483"/>
    <w:rsid w:val="00B95D77"/>
    <w:rsid w:val="00BB1C88"/>
    <w:rsid w:val="00BC2266"/>
    <w:rsid w:val="00BC28CB"/>
    <w:rsid w:val="00BC33B4"/>
    <w:rsid w:val="00BD6151"/>
    <w:rsid w:val="00BE2234"/>
    <w:rsid w:val="00BF0CF6"/>
    <w:rsid w:val="00BF7458"/>
    <w:rsid w:val="00C2222C"/>
    <w:rsid w:val="00C22D90"/>
    <w:rsid w:val="00C22F58"/>
    <w:rsid w:val="00C3295A"/>
    <w:rsid w:val="00C44E9C"/>
    <w:rsid w:val="00C47240"/>
    <w:rsid w:val="00C5010C"/>
    <w:rsid w:val="00C51AC5"/>
    <w:rsid w:val="00C535FE"/>
    <w:rsid w:val="00C554C7"/>
    <w:rsid w:val="00C56899"/>
    <w:rsid w:val="00C61136"/>
    <w:rsid w:val="00C61B17"/>
    <w:rsid w:val="00C6504D"/>
    <w:rsid w:val="00C75857"/>
    <w:rsid w:val="00C85DA2"/>
    <w:rsid w:val="00C91276"/>
    <w:rsid w:val="00C91E17"/>
    <w:rsid w:val="00C94625"/>
    <w:rsid w:val="00C94B23"/>
    <w:rsid w:val="00C97C80"/>
    <w:rsid w:val="00CA2C1B"/>
    <w:rsid w:val="00CA44CD"/>
    <w:rsid w:val="00CD3449"/>
    <w:rsid w:val="00CE0591"/>
    <w:rsid w:val="00CE17CB"/>
    <w:rsid w:val="00CE7B46"/>
    <w:rsid w:val="00CF0DA1"/>
    <w:rsid w:val="00D00CE5"/>
    <w:rsid w:val="00D03F4F"/>
    <w:rsid w:val="00D12069"/>
    <w:rsid w:val="00D178AC"/>
    <w:rsid w:val="00D20758"/>
    <w:rsid w:val="00D23BF5"/>
    <w:rsid w:val="00D2609D"/>
    <w:rsid w:val="00D34D2C"/>
    <w:rsid w:val="00D3558E"/>
    <w:rsid w:val="00D36A8B"/>
    <w:rsid w:val="00D40A51"/>
    <w:rsid w:val="00D41028"/>
    <w:rsid w:val="00D4140B"/>
    <w:rsid w:val="00D50438"/>
    <w:rsid w:val="00D619BC"/>
    <w:rsid w:val="00D62DA4"/>
    <w:rsid w:val="00D728B4"/>
    <w:rsid w:val="00D75C53"/>
    <w:rsid w:val="00D86A7F"/>
    <w:rsid w:val="00D923DA"/>
    <w:rsid w:val="00DA38BF"/>
    <w:rsid w:val="00DB0692"/>
    <w:rsid w:val="00DB3B77"/>
    <w:rsid w:val="00DB598E"/>
    <w:rsid w:val="00DC0E80"/>
    <w:rsid w:val="00DC134B"/>
    <w:rsid w:val="00DD47F7"/>
    <w:rsid w:val="00DD713F"/>
    <w:rsid w:val="00DE6824"/>
    <w:rsid w:val="00DE6A6E"/>
    <w:rsid w:val="00DE76C4"/>
    <w:rsid w:val="00DF57EB"/>
    <w:rsid w:val="00E018F4"/>
    <w:rsid w:val="00E06E33"/>
    <w:rsid w:val="00E075D7"/>
    <w:rsid w:val="00E21DBC"/>
    <w:rsid w:val="00E22C4F"/>
    <w:rsid w:val="00E241F8"/>
    <w:rsid w:val="00E41BED"/>
    <w:rsid w:val="00E43366"/>
    <w:rsid w:val="00E635CC"/>
    <w:rsid w:val="00E649DC"/>
    <w:rsid w:val="00E7026A"/>
    <w:rsid w:val="00E864D9"/>
    <w:rsid w:val="00E90471"/>
    <w:rsid w:val="00E9148B"/>
    <w:rsid w:val="00EA2686"/>
    <w:rsid w:val="00EB31F0"/>
    <w:rsid w:val="00EB4230"/>
    <w:rsid w:val="00EC1507"/>
    <w:rsid w:val="00F0706D"/>
    <w:rsid w:val="00F1744C"/>
    <w:rsid w:val="00F17DA4"/>
    <w:rsid w:val="00F21863"/>
    <w:rsid w:val="00F35B37"/>
    <w:rsid w:val="00F621A4"/>
    <w:rsid w:val="00F657DD"/>
    <w:rsid w:val="00F6654F"/>
    <w:rsid w:val="00F73189"/>
    <w:rsid w:val="00F82BD9"/>
    <w:rsid w:val="00F853E5"/>
    <w:rsid w:val="00F907BD"/>
    <w:rsid w:val="00F92795"/>
    <w:rsid w:val="00F979FC"/>
    <w:rsid w:val="00FA39E2"/>
    <w:rsid w:val="00FA3F81"/>
    <w:rsid w:val="00FB2FD3"/>
    <w:rsid w:val="00FC2D54"/>
    <w:rsid w:val="00FC63BB"/>
    <w:rsid w:val="00FD008E"/>
    <w:rsid w:val="00FF0A82"/>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AA7017"/>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link w:val="BodyText2Char"/>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paragraph" w:styleId="ListParagraph">
    <w:name w:val="List Paragraph"/>
    <w:basedOn w:val="Normal"/>
    <w:qFormat/>
    <w:rsid w:val="00E7026A"/>
    <w:pPr>
      <w:ind w:left="720"/>
      <w:contextualSpacing/>
    </w:pPr>
  </w:style>
  <w:style w:type="character" w:styleId="FollowedHyperlink">
    <w:name w:val="FollowedHyperlink"/>
    <w:basedOn w:val="DefaultParagraphFont"/>
    <w:rsid w:val="00593564"/>
    <w:rPr>
      <w:color w:val="954F72" w:themeColor="followedHyperlink"/>
      <w:u w:val="single"/>
    </w:rPr>
  </w:style>
  <w:style w:type="paragraph" w:styleId="BalloonText">
    <w:name w:val="Balloon Text"/>
    <w:basedOn w:val="Normal"/>
    <w:link w:val="BalloonTextChar"/>
    <w:semiHidden/>
    <w:unhideWhenUsed/>
    <w:rsid w:val="00DF57EB"/>
    <w:rPr>
      <w:rFonts w:ascii="Segoe UI" w:hAnsi="Segoe UI" w:cs="Segoe UI"/>
      <w:sz w:val="18"/>
      <w:szCs w:val="18"/>
    </w:rPr>
  </w:style>
  <w:style w:type="character" w:customStyle="1" w:styleId="BalloonTextChar">
    <w:name w:val="Balloon Text Char"/>
    <w:basedOn w:val="DefaultParagraphFont"/>
    <w:link w:val="BalloonText"/>
    <w:semiHidden/>
    <w:rsid w:val="00DF57EB"/>
    <w:rPr>
      <w:rFonts w:ascii="Segoe UI" w:hAnsi="Segoe UI" w:cs="Segoe UI"/>
      <w:sz w:val="18"/>
      <w:szCs w:val="18"/>
    </w:rPr>
  </w:style>
  <w:style w:type="paragraph" w:styleId="EndnoteText">
    <w:name w:val="endnote text"/>
    <w:basedOn w:val="Normal"/>
    <w:link w:val="EndnoteTextChar"/>
    <w:rsid w:val="00363D55"/>
    <w:rPr>
      <w:rFonts w:ascii="Courier" w:hAnsi="Courier"/>
      <w:sz w:val="24"/>
    </w:rPr>
  </w:style>
  <w:style w:type="character" w:customStyle="1" w:styleId="EndnoteTextChar">
    <w:name w:val="Endnote Text Char"/>
    <w:basedOn w:val="DefaultParagraphFont"/>
    <w:link w:val="EndnoteText"/>
    <w:rsid w:val="00363D55"/>
    <w:rPr>
      <w:rFonts w:ascii="Courier" w:hAnsi="Courier"/>
      <w:sz w:val="24"/>
    </w:rPr>
  </w:style>
  <w:style w:type="numbering" w:customStyle="1" w:styleId="B">
    <w:name w:val="B"/>
    <w:uiPriority w:val="99"/>
    <w:rsid w:val="00E9148B"/>
    <w:pPr>
      <w:numPr>
        <w:numId w:val="17"/>
      </w:numPr>
    </w:pPr>
  </w:style>
  <w:style w:type="numbering" w:customStyle="1" w:styleId="C">
    <w:name w:val="C"/>
    <w:uiPriority w:val="99"/>
    <w:rsid w:val="00CF0DA1"/>
    <w:pPr>
      <w:numPr>
        <w:numId w:val="18"/>
      </w:numPr>
    </w:pPr>
  </w:style>
  <w:style w:type="character" w:customStyle="1" w:styleId="BodyTextIndentChar">
    <w:name w:val="Body Text Indent Char"/>
    <w:basedOn w:val="DefaultParagraphFont"/>
    <w:link w:val="BodyTextIndent"/>
    <w:rsid w:val="00E90471"/>
  </w:style>
  <w:style w:type="character" w:customStyle="1" w:styleId="BodyText2Char">
    <w:name w:val="Body Text 2 Char"/>
    <w:basedOn w:val="DefaultParagraphFont"/>
    <w:link w:val="BodyText2"/>
    <w:rsid w:val="00E90471"/>
    <w:rPr>
      <w:sz w:val="22"/>
    </w:rPr>
  </w:style>
  <w:style w:type="numbering" w:customStyle="1" w:styleId="D">
    <w:name w:val="D"/>
    <w:uiPriority w:val="99"/>
    <w:rsid w:val="008D3075"/>
    <w:pPr>
      <w:numPr>
        <w:numId w:val="19"/>
      </w:numPr>
    </w:pPr>
  </w:style>
  <w:style w:type="numbering" w:customStyle="1" w:styleId="E">
    <w:name w:val="E"/>
    <w:uiPriority w:val="99"/>
    <w:rsid w:val="00831EBF"/>
    <w:pPr>
      <w:numPr>
        <w:numId w:val="22"/>
      </w:numPr>
    </w:pPr>
  </w:style>
  <w:style w:type="character" w:styleId="UnresolvedMention">
    <w:name w:val="Unresolved Mention"/>
    <w:basedOn w:val="DefaultParagraphFont"/>
    <w:uiPriority w:val="99"/>
    <w:semiHidden/>
    <w:unhideWhenUsed/>
    <w:rsid w:val="00B14988"/>
    <w:rPr>
      <w:color w:val="808080"/>
      <w:shd w:val="clear" w:color="auto" w:fill="E6E6E6"/>
    </w:rPr>
  </w:style>
  <w:style w:type="character" w:styleId="CommentReference">
    <w:name w:val="annotation reference"/>
    <w:basedOn w:val="DefaultParagraphFont"/>
    <w:rsid w:val="00E075D7"/>
    <w:rPr>
      <w:sz w:val="16"/>
      <w:szCs w:val="16"/>
    </w:rPr>
  </w:style>
  <w:style w:type="paragraph" w:styleId="CommentText">
    <w:name w:val="annotation text"/>
    <w:basedOn w:val="Normal"/>
    <w:link w:val="CommentTextChar"/>
    <w:rsid w:val="00E075D7"/>
  </w:style>
  <w:style w:type="character" w:customStyle="1" w:styleId="CommentTextChar">
    <w:name w:val="Comment Text Char"/>
    <w:basedOn w:val="DefaultParagraphFont"/>
    <w:link w:val="CommentText"/>
    <w:rsid w:val="00E075D7"/>
  </w:style>
  <w:style w:type="paragraph" w:styleId="CommentSubject">
    <w:name w:val="annotation subject"/>
    <w:basedOn w:val="CommentText"/>
    <w:next w:val="CommentText"/>
    <w:link w:val="CommentSubjectChar"/>
    <w:rsid w:val="00E075D7"/>
    <w:rPr>
      <w:b/>
      <w:bCs/>
    </w:rPr>
  </w:style>
  <w:style w:type="character" w:customStyle="1" w:styleId="CommentSubjectChar">
    <w:name w:val="Comment Subject Char"/>
    <w:basedOn w:val="CommentTextChar"/>
    <w:link w:val="CommentSubject"/>
    <w:rsid w:val="00E07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556429679">
      <w:bodyDiv w:val="1"/>
      <w:marLeft w:val="0"/>
      <w:marRight w:val="0"/>
      <w:marTop w:val="0"/>
      <w:marBottom w:val="0"/>
      <w:divBdr>
        <w:top w:val="none" w:sz="0" w:space="0" w:color="auto"/>
        <w:left w:val="none" w:sz="0" w:space="0" w:color="auto"/>
        <w:bottom w:val="none" w:sz="0" w:space="0" w:color="auto"/>
        <w:right w:val="none" w:sz="0" w:space="0" w:color="auto"/>
      </w:divBdr>
    </w:div>
    <w:div w:id="654342132">
      <w:bodyDiv w:val="1"/>
      <w:marLeft w:val="0"/>
      <w:marRight w:val="0"/>
      <w:marTop w:val="0"/>
      <w:marBottom w:val="0"/>
      <w:divBdr>
        <w:top w:val="none" w:sz="0" w:space="0" w:color="auto"/>
        <w:left w:val="none" w:sz="0" w:space="0" w:color="auto"/>
        <w:bottom w:val="none" w:sz="0" w:space="0" w:color="auto"/>
        <w:right w:val="none" w:sz="0" w:space="0" w:color="auto"/>
      </w:divBdr>
    </w:div>
    <w:div w:id="802046351">
      <w:bodyDiv w:val="1"/>
      <w:marLeft w:val="0"/>
      <w:marRight w:val="0"/>
      <w:marTop w:val="0"/>
      <w:marBottom w:val="0"/>
      <w:divBdr>
        <w:top w:val="none" w:sz="0" w:space="0" w:color="auto"/>
        <w:left w:val="none" w:sz="0" w:space="0" w:color="auto"/>
        <w:bottom w:val="none" w:sz="0" w:space="0" w:color="auto"/>
        <w:right w:val="none" w:sz="0" w:space="0" w:color="auto"/>
      </w:divBdr>
    </w:div>
    <w:div w:id="838160732">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hyperlink" Target="mailto:Rodney_Palmer@kindermorgan.com" TargetMode="External"/><Relationship Id="rId18" Type="http://schemas.openxmlformats.org/officeDocument/2006/relationships/hyperlink" Target="mailto:max.grondahl@dep.state.fl.us" TargetMode="External"/><Relationship Id="rId26" Type="http://schemas.openxmlformats.org/officeDocument/2006/relationships/header" Target="header5.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mailto:eaor@dep.state.fl.u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mailto:benjamin.hsu@dep.state.fl.us" TargetMode="External"/><Relationship Id="rId25" Type="http://schemas.openxmlformats.org/officeDocument/2006/relationships/footer" Target="footer2.xml"/><Relationship Id="rId33" Type="http://schemas.openxmlformats.org/officeDocument/2006/relationships/hyperlink" Target="http://www.dep.state.fl.us/air/emission/eaor" TargetMode="External"/><Relationship Id="rId38"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yperlink" Target="mailto:ryan_oneill@kindermorgan.com" TargetMode="External"/><Relationship Id="rId20" Type="http://schemas.openxmlformats.org/officeDocument/2006/relationships/header" Target="header1.xml"/><Relationship Id="rId29" Type="http://schemas.openxmlformats.org/officeDocument/2006/relationships/hyperlink" Target="https://floridadep.gov/Air" TargetMode="Externa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header" Target="header4.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David.Cibik@arcadis-us.com" TargetMode="External"/><Relationship Id="rId23" Type="http://schemas.openxmlformats.org/officeDocument/2006/relationships/header" Target="header3.xml"/><Relationship Id="rId28" Type="http://schemas.openxmlformats.org/officeDocument/2006/relationships/hyperlink" Target="mailto:SWD_Air@dep.state.fl.us" TargetMode="External"/><Relationship Id="rId36" Type="http://schemas.openxmlformats.org/officeDocument/2006/relationships/header" Target="header10.xml"/><Relationship Id="rId10" Type="http://schemas.openxmlformats.org/officeDocument/2006/relationships/image" Target="media/image1.emf"/><Relationship Id="rId19" Type="http://schemas.openxmlformats.org/officeDocument/2006/relationships/image" Target="media/image1.jpeg"/><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yperlink" Target="mailto:erin_dibacco@kindermorgan.com" TargetMode="External"/><Relationship Id="rId22" Type="http://schemas.openxmlformats.org/officeDocument/2006/relationships/header" Target="header2.xml"/><Relationship Id="rId27" Type="http://schemas.openxmlformats.org/officeDocument/2006/relationships/hyperlink" Target="mailto:SWD_Air_Permitting@dep.state.fl.us" TargetMode="External"/><Relationship Id="rId30" Type="http://schemas.openxmlformats.org/officeDocument/2006/relationships/header" Target="header6.xml"/><Relationship Id="rId35" Type="http://schemas.openxmlformats.org/officeDocument/2006/relationships/header" Target="header9.xm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1644 6918,'27'0'1538,"-27"11"-385,0-11 256,0 0-480,0 0-577,0 0 225,0 0 768,0 0 128,14 0 65,-14 0-225,0 0-160,0 0-320,12 0-96,3 0-129,13 0-223,-1-11 63,12 1-192,-11-13-64,26 2-128,14-13 33,0-10 31,26-11 0,2-11 96,13-23-32,-2 0-64,1-21 0,1 12 1,-15-2-97,2-10 0,-15 0-96,0 11 0,-13-1-65,-1 1-191,-13 10-128,-13 0 191,0 23 129,-14 11-448,-13 11-97,-14 23 65,0 8 127,0 3 65,0 10 95,-26 0 225,11 0 0,-13 0 128,1 0-32,0 0 32,1 10 64,12 13 0,-12-12 97,-2 12 63,14-2-64,-13 12 0,14 1 32,-1-1 129,1-1 63,-14 14 33,13-3-33,1 2 0,-14 9-31,13 3-1,1-14-64,-2 12 97,3-11-33,-3 11-128,15 2-31,-12-4-65,12 4 0,0 8-64,0-8-96,0-3 0,0 12 64,0-12-32,-14 1 0,0 2 32,-14-14 64,28 1-96,-13-11 0,-1-11 0,2 1 0,12-13 0,-15 13-32,15-1 65,0-22-1,-26 44 0,13-22 32,-2-1-64,2 3 0,-2-15-96,3 4 0,-2-2 32,1-11 0,13 10-32,-14-10 32,1 0-65,13 0-31,0 0-32,-14 0 96,2 0 32,-2-10 32,-15-14-64,16 3-32,-13-12 64,-1 11-32,13-11-64,0 10-32,14 1-97,-14 11 161,14 1 32,0 10 32,-13 0-32,13 0 0,0 0-32,0 0 32,0 0 32,0 0 0,0 0 32,0 0-32,0 0 0,0 0 0,0 0-128,0 0-1,0 0 65,0 0 32,0 0 64,-14 0-32,14 0-32,0 0-32,-13 0 32,13 0 96,0 0-32,0 0 64,0 0 0,0 0 64,0 0 64,0 0-31,0 0 127,0 0 64,0 0 33,0 10-129,0 1-160,0 1 0,0 10 64,0 11-96,0-11-32,13 10 0,1-8 0,-14-2 64,13-1 33,15 2-65,-14-13 96,-1 1-64,13-11-160,1 0 0,16 0 0,10 0 64,1-21-32,13-12 128,-13 0-96,14-1-32,1-10-64,-15-1 32,13-9-33,-14-1-95,3-11-32,-3-1 128,-11 1-96,-14-11-96,11 0 31,-12 12 33,-1-14-32,-11 12-97,-1 24 1,0-1 64,-14 11 128,0 21-97,0 2 161,0 10 32,0 0-64,0 0 160,0 0 0,0 10 96,0 23 161,-28 13 159,-13 20 1,1 10 95,-1 14-64,-14 9-63,16-12-129,-3 0-160,14-9-64,2-23-32,13-10 32,-1-12 97,14-23 31,0-10-64,0 0-160,0 0-256,27-22 191,15-10-31,24-23 0,-12-11-64,1-12-128,-14 23 160,-14 21 31,-27 24 65,12 10 0,-12 0 225,0 0-33,0 32-96,-26 23 96,-1 23 32,0 0 32,15-2-32,-3-20-64,2-23-32,13-22-160,0-11-160,0 0-545,28-22 609,11-23 128,14-9 64,2-1 64,-14-1 0,-1 23 32,-25 23 321,-15-3 95,0 13-224,0 0-127,0 13-129,0 20-64,0 11 96,-15-1-64,2 2 64,13-12-32,0-23-64,0 2-160,0-12-65,0 0-223,28-22 128,12-1 255,13-10 97,-12 1-64,-13 9 225,-1 1 95,-13 22 64,-1 0-64,1 0-96,13 12-95,-27-12-1,54 55 0,-41-12-64,15-20 96,-14-1-160,-2-11-32,-12 0-161,14-11 33,-14 0 64,0 0 32,0 0 64,0 0-64,-14 0 64,2 0 448,-30 0 32,3 0-191,-3 11 95,15 0-160,0 0-64,14-11-160,13 11 32,0-11-128,0 0-353,0 0-415,0 0-738,40-11-3715,1-22-7239</inkml:trace>
  <inkml:trace contextRef="#ctx0" brushRef="#br0" timeOffset="3000">1911 1501 992,'13'0'641,"-13"0"576,0-11 225,14 11-642,-14 0 65,0-11 384,0 11 33,0 0-33,0 0 480,0 0 289,0 0-544,0 0-417,0 0-321,0 0-191,0 0-225,0 0-128,0 0-128,0 0 0,0 0 65,0 0 223,0 0 192,0 0 161,13 0-224,-13 0 31,0 0-224,14 0-288,-2 0 0,29-11-96,1-12-32,25-20 96,14-23-64,0-23-192,28-21-385,-13 1 65,-16-14 159,2 3-256,-29 8 161,-12 2-97,-14 0-31,-14 22-1,1-1-224,0 33-160,-14 2-96,0 21-288,0-1 352,0 23 0,0 11 224,-14 0 545,0 0 352,-11 11 224,-2 23 96,-16 21 385,16 0 288,-12 22 256,-3 11 385,2 12-321,14-1-32,-1 0-192,13 1 64,0-22-32,14-1 225,0-10-706,28-12 97,-1-23-128,26 1-193,-12-11-352,0-12-64,-2 2-32,-10-1-32,-3-11 64,-26 0-32,0 10-64,0-10 0,0 0 0,-12 11 128,-17 23 0,-12-1 0,2 23 32,-16-1-32,2 0-96,12-22-64,0-11-96,14-11-160,-14-11 95,13 0 33,2-22 320,13-22 65,-15-11-97,14 0-32,14-12-64,0 11 0,0 24-65,0 10 97,0 22 225,0 0 127,0 0-800,14 10-129,14 23-96,-1 12-1120,0 11-3012,-14-1-6181</inkml:trace>
  <inkml:trace contextRef="#ctx0" brushRef="#br0" timeOffset="4187">2642 696 1281,'0'10'128,"0"-10"224,0 13 257,0-13-577,0 10 256,0 0 705,0-10 224,0 13-128,0-3 96,0-10-96,0 0-384,0 0-64,0 0 127,0 0-127,0 0-289,0 0-95,0 0-193,0 0-32,0 0-32,0 0 128,0 0 160,0 0 160,0 0 97,0 0-33,0 0-319,0 10-65,0-10-64,0 0 64,0 0-32,0 13-96,0-13 32,0 10 0,0-10 64,0 0 96,0 0 65,0 0 95,0 0 96,0 0 1,0 0-65,0 11-96,0-11 1,0 0-97,0 0 32,0 0 64,0 0 65,0 0-225,0-11 320,0-12-127,26 3-129,15-13 128,0-1-96,13 1-64,2 11 417,-3 11-385,-13-1 224,-13 12-95,1 0-225,-14 12-32,-14 21 96,0 21 192,0 12 161,-42 1 128,2 21 159,-13 1-415,-2-2-321,0-20-160,2-24 0,24-9-65,17-23 1,-3-11 0,15 0 128,0-11 256,15-23-32,26-21-192,0-20 0,-2-14-160,29 13-64,13-13-128,-26 22 160,-2 24 288,-25 20 32,-28 12-64,0 11-32,0 44 0,-13 12 224,-14 20 96,-14 14 65,-14 19-97,15-11-128,-1-9-96,14-34-192,14-33-64,13-22-192,0 0 96,0-10 416,28-46-96,11-22-96,15-9-32,15-23 0,12 21-64,-14 1 128,-13 34 160,-13 21 256,-27 20 225,-14 13-353,0 13-352,0 20 32,0 32 64,-14 2 64,0 10 32,-13 0-32,15-12-96,-3-10-32,2-33-32,13-10-32,0-12-128,0 0-353,0 0-31,13-34 480,14 1-65,0-21-31,15 11 160,-15-2 96,-14 33 160,-13 2 193,0 10-97,0 0-96,0 33-224,0 11 0,0 11 128,0 10 0,0 14 0,-13-36-96,13-9 64,0-24-128,0-10-96,0 0-96,0-10 160,27-13 32,12-10 96,3-22-32,12 10 32,-27 12 64,0 11 224,-15 12 129,-12 10-97,0 0-192,0 0-96,0 22-160,0 21 96,0 12-32,0 12 32,0-23 32,0-11-32,16-33-128,-16 0-96,13 0-449,14 0 321,-1-10 224,2-1 128,-1-11 64,1 10 192,-15 1 513,1 11-193,13 0-319,-15 0-257,30 23-32,-2 20 64,14 2-32,0 10 64,-12-11-64,-2-1 0,1 3-64,-29-25-65,3 2 33,-15-2-32,0 2 160,-15 21 64,-24 23 129,-57 9 63,2 2-32,-14-11-160,-15-24-96,27-20-160,30-13-128,12-10-129,26-22 257,28-22 160,42-33-128,64-33 192,45-12 64,65-21 0,43-13 33,51 2 31,-11 11 128,-43 22 160,-52 45-319,-96 30-97,-39 35-321,-57 11-1504,-12 0-1699,-67 57-8038</inkml:trace>
  <inkml:trace contextRef="#ctx1" brushRef="#br0">1391 922,'0'0,"13"11,14-11,-1 22,-10-11,-4-1,2-10,0 0,-14 0,13 0,0 0,1 0,-14 0,13 0,-13 0,13 0,16 0,-2 0,-14 0,14 0,-14 0,-13 0,27 0,-14 0,-13 0,14 0,0 0,-14 0,13 0,-13 0,14 0,0 0,-1 0,-13 0,14 0,-14 0,26 0,-26 0,14 0,-14 0</inkml:trace>
  <inkml:trace contextRef="#ctx1" brushRef="#br0" timeOffset="6000">2555 1275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0-64,8-1 32,10-8-96,-11-1 1,9-8-97,3-9 0,-3 2-32,9-2 32,-6-8-32,-12-1 32,8 0 32,-14 0-32,-1 10 0,-9 8 0,-2 8-32,3 2 0,-10-1-96,0 8 0,0 9-32,0 1-33,0-2-63,-10 2 32,10 8-32,0-9 0,0 9 95,0 0 1,0 0 256,0 0-128,0 0 129,-7 9 159,7-1 128,-9 10-192,0 9 1,0-1-65,-10-1 96,13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32,6-7-32,-5-12 32,-1 11-1,-9-1-31,-2 0 32,-7 0-64,10 9 32,-10-8-160,0 8 0,0 0 32,0 0 31,0 0-95,0 0 32,0 0 96,0 0 64,0 0 32,0 0-96,0 8 96,0-8 64,0 18 32,0-1 0,0 9-64,0 1 32,0-9 32,0-1 64,0 1-64,0-10 64,0 1-96,18-9-128,-9 0-32,7 0 32,11 0 32,-9-17 0,-2 8 32,3-8-224,-19-1-65,8 0-63,-8 0 32,0 11 31,-18-3 1,9 1 96,-7 9 128,7 0-65,-9 0 1,9 0-128,0 0 96,2 0-289,7 0-608,0 0-608,0 0 191,0 0-576,0 0 609,0 0 736,7-8-95,2-1 415,0 0 385,0 9 64,0-9 673,-9 9 736,0-8 97,9 8-257,-9 0-160,7 0-256,2 0-257,0 0-287,1 0-161,8 0 64,-12 0-96,3 0 32,10 8 64,-11-8-31,2 9 63,-10 0 96,7 0-64,-7 8 193,0 0 31,0 1-127,0-9 287,0 9 1,0-9-64,0-9-193,0 8 129,0-8 31,0 0-352,9 0-256,0 0 0,18 0 32,-2 0 64,2 0 32,-20-8-64,3 8 32,-10 0 33,0 0-33,0 0 32,0 0 160,0 0 96,0 0-63,0 0-97,0 0 128,0 0 128,0-9-383,9 0-226,9 0-223,7-8-1282,2-10-3234,-2 10-10699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B455F-86CC-4E32-96AE-4B4A9D84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12423</Words>
  <Characters>70384</Characters>
  <Application>Microsoft Office Word</Application>
  <DocSecurity>0</DocSecurity>
  <Lines>1066</Lines>
  <Paragraphs>548</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82259</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Gardiner, Stacey</cp:lastModifiedBy>
  <cp:revision>9</cp:revision>
  <cp:lastPrinted>2009-03-05T19:03:00Z</cp:lastPrinted>
  <dcterms:created xsi:type="dcterms:W3CDTF">2018-08-27T14:34:00Z</dcterms:created>
  <dcterms:modified xsi:type="dcterms:W3CDTF">2018-08-29T18:49:00Z</dcterms:modified>
</cp:coreProperties>
</file>