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C2A" w:rsidRPr="00696C2A" w:rsidRDefault="00052CC7" w:rsidP="0014256A">
      <w:pPr>
        <w:tabs>
          <w:tab w:val="center" w:pos="4680"/>
        </w:tabs>
        <w:suppressAutoHyphens/>
        <w:jc w:val="both"/>
        <w:rPr>
          <w:rFonts w:ascii="Times New Roman" w:hAnsi="Times New Roman"/>
          <w:i/>
          <w:spacing w:val="-3"/>
          <w:sz w:val="22"/>
          <w:szCs w:val="22"/>
        </w:rPr>
      </w:pPr>
      <w:r w:rsidRPr="00696C2A">
        <w:rPr>
          <w:rFonts w:ascii="Times New Roman" w:hAnsi="Times New Roman"/>
          <w:i/>
          <w:spacing w:val="-3"/>
          <w:sz w:val="22"/>
          <w:szCs w:val="22"/>
        </w:rPr>
        <w:fldChar w:fldCharType="begin"/>
      </w:r>
      <w:r w:rsidR="0014256A" w:rsidRPr="00696C2A">
        <w:rPr>
          <w:rFonts w:ascii="Times New Roman" w:hAnsi="Times New Roman"/>
          <w:i/>
          <w:spacing w:val="-3"/>
          <w:sz w:val="22"/>
          <w:szCs w:val="22"/>
        </w:rPr>
        <w:instrText xml:space="preserve"> ADVANCE  </w:instrText>
      </w:r>
      <w:r w:rsidRPr="00696C2A">
        <w:rPr>
          <w:rFonts w:ascii="Times New Roman" w:hAnsi="Times New Roman"/>
          <w:i/>
          <w:spacing w:val="-3"/>
          <w:sz w:val="22"/>
          <w:szCs w:val="22"/>
        </w:rPr>
        <w:fldChar w:fldCharType="end"/>
      </w:r>
      <w:r w:rsidR="00696C2A" w:rsidRPr="00696C2A">
        <w:rPr>
          <w:rFonts w:ascii="Times New Roman" w:hAnsi="Times New Roman"/>
          <w:i/>
          <w:spacing w:val="-3"/>
          <w:sz w:val="22"/>
          <w:szCs w:val="22"/>
        </w:rPr>
        <w:t>Sent by Electronic mail – Received Receipt Requested</w:t>
      </w:r>
    </w:p>
    <w:p w:rsidR="00696C2A" w:rsidRDefault="00696C2A" w:rsidP="0014256A">
      <w:pPr>
        <w:tabs>
          <w:tab w:val="center" w:pos="4680"/>
        </w:tabs>
        <w:suppressAutoHyphens/>
        <w:jc w:val="both"/>
        <w:rPr>
          <w:rFonts w:ascii="Times New Roman" w:hAnsi="Times New Roman"/>
          <w:spacing w:val="-3"/>
          <w:sz w:val="22"/>
          <w:szCs w:val="22"/>
        </w:rPr>
      </w:pP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M</w:t>
      </w:r>
      <w:r w:rsidR="00746A22">
        <w:rPr>
          <w:rFonts w:ascii="Times New Roman" w:hAnsi="Times New Roman"/>
          <w:spacing w:val="-3"/>
          <w:sz w:val="22"/>
          <w:szCs w:val="22"/>
        </w:rPr>
        <w:t>s</w:t>
      </w:r>
      <w:r w:rsidRPr="008C7598">
        <w:rPr>
          <w:rFonts w:ascii="Times New Roman" w:hAnsi="Times New Roman"/>
          <w:spacing w:val="-3"/>
          <w:sz w:val="22"/>
          <w:szCs w:val="22"/>
        </w:rPr>
        <w:t xml:space="preserve">. </w:t>
      </w:r>
      <w:r w:rsidR="00746A22">
        <w:rPr>
          <w:rFonts w:ascii="Times New Roman" w:hAnsi="Times New Roman"/>
          <w:spacing w:val="-3"/>
          <w:sz w:val="22"/>
          <w:szCs w:val="22"/>
        </w:rPr>
        <w:t>Angela S. Brown</w:t>
      </w:r>
    </w:p>
    <w:p w:rsidR="00EF4D2D" w:rsidRPr="008C7598" w:rsidRDefault="00746A22" w:rsidP="0014256A">
      <w:pPr>
        <w:tabs>
          <w:tab w:val="center" w:pos="4680"/>
        </w:tabs>
        <w:suppressAutoHyphens/>
        <w:jc w:val="both"/>
        <w:rPr>
          <w:rFonts w:ascii="Times New Roman" w:hAnsi="Times New Roman"/>
          <w:spacing w:val="-3"/>
          <w:sz w:val="22"/>
          <w:szCs w:val="22"/>
        </w:rPr>
      </w:pPr>
      <w:r>
        <w:rPr>
          <w:rFonts w:ascii="Times New Roman" w:hAnsi="Times New Roman"/>
          <w:spacing w:val="-3"/>
          <w:sz w:val="22"/>
          <w:szCs w:val="22"/>
        </w:rPr>
        <w:t>Vice President</w:t>
      </w:r>
    </w:p>
    <w:p w:rsidR="00A23925" w:rsidRDefault="000B2637" w:rsidP="00EF4D2D">
      <w:pPr>
        <w:tabs>
          <w:tab w:val="center" w:pos="4680"/>
        </w:tabs>
        <w:suppressAutoHyphens/>
        <w:jc w:val="both"/>
        <w:rPr>
          <w:rFonts w:ascii="Times New Roman" w:hAnsi="Times New Roman"/>
          <w:spacing w:val="-3"/>
          <w:sz w:val="22"/>
          <w:szCs w:val="22"/>
        </w:rPr>
      </w:pPr>
      <w:r w:rsidRPr="000B2637">
        <w:rPr>
          <w:rFonts w:ascii="Times New Roman" w:hAnsi="Times New Roman"/>
          <w:spacing w:val="-3"/>
          <w:sz w:val="22"/>
          <w:szCs w:val="22"/>
        </w:rPr>
        <w:t>MPLX Terminals LLC</w:t>
      </w:r>
      <w:r w:rsidR="00A23925" w:rsidRPr="00A23925">
        <w:rPr>
          <w:rFonts w:ascii="Times New Roman" w:hAnsi="Times New Roman"/>
          <w:spacing w:val="-3"/>
          <w:sz w:val="22"/>
          <w:szCs w:val="22"/>
        </w:rPr>
        <w:t xml:space="preserve"> </w:t>
      </w:r>
    </w:p>
    <w:p w:rsidR="00A23925" w:rsidRDefault="00A23925" w:rsidP="00EF4D2D">
      <w:pPr>
        <w:tabs>
          <w:tab w:val="center" w:pos="4680"/>
        </w:tabs>
        <w:suppressAutoHyphens/>
        <w:jc w:val="both"/>
        <w:rPr>
          <w:rFonts w:ascii="Times New Roman" w:hAnsi="Times New Roman"/>
          <w:spacing w:val="-3"/>
          <w:sz w:val="22"/>
          <w:szCs w:val="22"/>
        </w:rPr>
      </w:pPr>
      <w:r w:rsidRPr="00A23925">
        <w:rPr>
          <w:rFonts w:ascii="Times New Roman" w:hAnsi="Times New Roman"/>
          <w:spacing w:val="-3"/>
          <w:sz w:val="22"/>
          <w:szCs w:val="22"/>
        </w:rPr>
        <w:t>539 South Main Street</w:t>
      </w:r>
    </w:p>
    <w:p w:rsidR="0014256A" w:rsidRDefault="00A23925" w:rsidP="0014256A">
      <w:pPr>
        <w:tabs>
          <w:tab w:val="center" w:pos="4680"/>
        </w:tabs>
        <w:suppressAutoHyphens/>
        <w:jc w:val="both"/>
        <w:rPr>
          <w:rFonts w:ascii="Times New Roman" w:hAnsi="Times New Roman"/>
          <w:spacing w:val="-3"/>
          <w:sz w:val="22"/>
          <w:szCs w:val="22"/>
        </w:rPr>
      </w:pPr>
      <w:r w:rsidRPr="00A23925">
        <w:rPr>
          <w:rFonts w:ascii="Times New Roman" w:hAnsi="Times New Roman"/>
          <w:spacing w:val="-3"/>
          <w:sz w:val="22"/>
          <w:szCs w:val="22"/>
        </w:rPr>
        <w:t>Findlay, Ohio 45840</w:t>
      </w:r>
    </w:p>
    <w:p w:rsidR="00A23925" w:rsidRPr="008C7598" w:rsidRDefault="00A23925" w:rsidP="0014256A">
      <w:pPr>
        <w:tabs>
          <w:tab w:val="center" w:pos="4680"/>
        </w:tabs>
        <w:suppressAutoHyphens/>
        <w:jc w:val="both"/>
        <w:rPr>
          <w:rFonts w:ascii="Times New Roman" w:hAnsi="Times New Roman"/>
          <w:spacing w:val="-3"/>
          <w:sz w:val="22"/>
          <w:szCs w:val="22"/>
        </w:rPr>
      </w:pPr>
    </w:p>
    <w:p w:rsidR="00EF4D2D" w:rsidRPr="008C7598" w:rsidRDefault="00EF4D2D" w:rsidP="0014256A">
      <w:pPr>
        <w:tabs>
          <w:tab w:val="center" w:pos="4680"/>
        </w:tabs>
        <w:suppressAutoHyphens/>
        <w:jc w:val="both"/>
        <w:rPr>
          <w:rFonts w:ascii="Times New Roman" w:hAnsi="Times New Roman"/>
          <w:spacing w:val="-3"/>
          <w:sz w:val="22"/>
          <w:szCs w:val="22"/>
        </w:rPr>
      </w:pPr>
    </w:p>
    <w:p w:rsidR="0014256A" w:rsidRPr="008C7598" w:rsidRDefault="0014256A" w:rsidP="000B2637">
      <w:pPr>
        <w:tabs>
          <w:tab w:val="left" w:pos="540"/>
          <w:tab w:val="center" w:pos="4680"/>
        </w:tabs>
        <w:suppressAutoHyphens/>
        <w:rPr>
          <w:rFonts w:ascii="Times New Roman" w:hAnsi="Times New Roman"/>
          <w:spacing w:val="-3"/>
          <w:sz w:val="22"/>
          <w:szCs w:val="22"/>
        </w:rPr>
      </w:pPr>
      <w:r w:rsidRPr="008C7598">
        <w:rPr>
          <w:rFonts w:ascii="Times New Roman" w:hAnsi="Times New Roman"/>
          <w:spacing w:val="-3"/>
          <w:sz w:val="22"/>
          <w:szCs w:val="22"/>
        </w:rPr>
        <w:t>RE:</w:t>
      </w:r>
      <w:r w:rsidR="000B2637">
        <w:rPr>
          <w:rFonts w:ascii="Times New Roman" w:hAnsi="Times New Roman"/>
          <w:spacing w:val="-3"/>
          <w:sz w:val="22"/>
          <w:szCs w:val="22"/>
        </w:rPr>
        <w:tab/>
      </w:r>
      <w:r w:rsidR="00696C2A">
        <w:rPr>
          <w:rFonts w:ascii="Times New Roman" w:hAnsi="Times New Roman"/>
          <w:spacing w:val="-3"/>
          <w:sz w:val="22"/>
          <w:szCs w:val="22"/>
        </w:rPr>
        <w:t xml:space="preserve">Project No. </w:t>
      </w:r>
      <w:r w:rsidRPr="008C7598">
        <w:rPr>
          <w:rFonts w:ascii="Times New Roman" w:hAnsi="Times New Roman"/>
          <w:spacing w:val="-3"/>
          <w:sz w:val="22"/>
          <w:szCs w:val="22"/>
        </w:rPr>
        <w:t>0570</w:t>
      </w:r>
      <w:r w:rsidR="00A23925">
        <w:rPr>
          <w:rFonts w:ascii="Times New Roman" w:hAnsi="Times New Roman"/>
          <w:spacing w:val="-3"/>
          <w:sz w:val="22"/>
          <w:szCs w:val="22"/>
        </w:rPr>
        <w:t>080</w:t>
      </w:r>
      <w:r w:rsidRPr="008C7598">
        <w:rPr>
          <w:rFonts w:ascii="Times New Roman" w:hAnsi="Times New Roman"/>
          <w:spacing w:val="-3"/>
          <w:sz w:val="22"/>
          <w:szCs w:val="22"/>
        </w:rPr>
        <w:t>-0</w:t>
      </w:r>
      <w:r w:rsidR="00A23925">
        <w:rPr>
          <w:rFonts w:ascii="Times New Roman" w:hAnsi="Times New Roman"/>
          <w:spacing w:val="-3"/>
          <w:sz w:val="22"/>
          <w:szCs w:val="22"/>
        </w:rPr>
        <w:t>4</w:t>
      </w:r>
      <w:r w:rsidR="00746A22">
        <w:rPr>
          <w:rFonts w:ascii="Times New Roman" w:hAnsi="Times New Roman"/>
          <w:spacing w:val="-3"/>
          <w:sz w:val="22"/>
          <w:szCs w:val="22"/>
        </w:rPr>
        <w:t>6</w:t>
      </w:r>
      <w:r w:rsidRPr="008C7598">
        <w:rPr>
          <w:rFonts w:ascii="Times New Roman" w:hAnsi="Times New Roman"/>
          <w:spacing w:val="-3"/>
          <w:sz w:val="22"/>
          <w:szCs w:val="22"/>
        </w:rPr>
        <w:t>-AC</w:t>
      </w:r>
    </w:p>
    <w:p w:rsidR="0014256A" w:rsidRPr="008C7598" w:rsidRDefault="0014256A" w:rsidP="000B2637">
      <w:pPr>
        <w:tabs>
          <w:tab w:val="left" w:pos="540"/>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 xml:space="preserve">       </w:t>
      </w:r>
      <w:r w:rsidR="000B2637">
        <w:rPr>
          <w:rFonts w:ascii="Times New Roman" w:hAnsi="Times New Roman"/>
          <w:spacing w:val="-3"/>
          <w:sz w:val="22"/>
          <w:szCs w:val="22"/>
        </w:rPr>
        <w:tab/>
      </w:r>
      <w:r w:rsidRPr="008C7598">
        <w:rPr>
          <w:rFonts w:ascii="Times New Roman" w:hAnsi="Times New Roman"/>
          <w:spacing w:val="-3"/>
          <w:sz w:val="22"/>
          <w:szCs w:val="22"/>
        </w:rPr>
        <w:t>Air Construction Permit</w:t>
      </w:r>
    </w:p>
    <w:p w:rsidR="0014256A" w:rsidRPr="008C7598" w:rsidRDefault="0014256A" w:rsidP="000B2637">
      <w:pPr>
        <w:tabs>
          <w:tab w:val="left" w:pos="540"/>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 xml:space="preserve">     </w:t>
      </w:r>
      <w:r w:rsidR="000B2637">
        <w:rPr>
          <w:rFonts w:ascii="Times New Roman" w:hAnsi="Times New Roman"/>
          <w:spacing w:val="-3"/>
          <w:sz w:val="22"/>
          <w:szCs w:val="22"/>
        </w:rPr>
        <w:tab/>
      </w:r>
      <w:r w:rsidR="00F93D7B" w:rsidRPr="00F93D7B">
        <w:rPr>
          <w:rFonts w:ascii="Times New Roman" w:hAnsi="Times New Roman"/>
          <w:spacing w:val="-3"/>
          <w:sz w:val="22"/>
          <w:szCs w:val="22"/>
        </w:rPr>
        <w:t>Re</w:t>
      </w:r>
      <w:r w:rsidR="00797A24">
        <w:rPr>
          <w:rFonts w:ascii="Times New Roman" w:hAnsi="Times New Roman"/>
          <w:spacing w:val="-3"/>
          <w:sz w:val="22"/>
          <w:szCs w:val="22"/>
        </w:rPr>
        <w:t>placement of Piping System</w:t>
      </w:r>
    </w:p>
    <w:p w:rsidR="0014256A" w:rsidRPr="008C7598" w:rsidRDefault="0014256A" w:rsidP="0014256A">
      <w:pPr>
        <w:tabs>
          <w:tab w:val="center" w:pos="4680"/>
        </w:tabs>
        <w:suppressAutoHyphens/>
        <w:jc w:val="both"/>
        <w:rPr>
          <w:rFonts w:ascii="Times New Roman" w:hAnsi="Times New Roman"/>
          <w:spacing w:val="-3"/>
          <w:sz w:val="22"/>
          <w:szCs w:val="22"/>
        </w:rPr>
      </w:pP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Dear M</w:t>
      </w:r>
      <w:r w:rsidR="00746A22">
        <w:rPr>
          <w:rFonts w:ascii="Times New Roman" w:hAnsi="Times New Roman"/>
          <w:spacing w:val="-3"/>
          <w:sz w:val="22"/>
          <w:szCs w:val="22"/>
        </w:rPr>
        <w:t>s</w:t>
      </w:r>
      <w:r w:rsidRPr="008C7598">
        <w:rPr>
          <w:rFonts w:ascii="Times New Roman" w:hAnsi="Times New Roman"/>
          <w:spacing w:val="-3"/>
          <w:sz w:val="22"/>
          <w:szCs w:val="22"/>
        </w:rPr>
        <w:t xml:space="preserve">. </w:t>
      </w:r>
      <w:r w:rsidR="00746A22">
        <w:rPr>
          <w:rFonts w:ascii="Times New Roman" w:hAnsi="Times New Roman"/>
          <w:spacing w:val="-3"/>
          <w:sz w:val="22"/>
          <w:szCs w:val="22"/>
        </w:rPr>
        <w:t>Brown</w:t>
      </w:r>
      <w:r w:rsidRPr="008C7598">
        <w:rPr>
          <w:rFonts w:ascii="Times New Roman" w:hAnsi="Times New Roman"/>
          <w:spacing w:val="-3"/>
          <w:sz w:val="22"/>
          <w:szCs w:val="22"/>
        </w:rPr>
        <w:t xml:space="preserve">: </w:t>
      </w:r>
    </w:p>
    <w:p w:rsidR="0014256A" w:rsidRPr="008C7598" w:rsidRDefault="0014256A" w:rsidP="0014256A">
      <w:pPr>
        <w:tabs>
          <w:tab w:val="center" w:pos="4680"/>
        </w:tabs>
        <w:suppressAutoHyphens/>
        <w:jc w:val="both"/>
        <w:rPr>
          <w:rFonts w:ascii="Times New Roman" w:hAnsi="Times New Roman"/>
          <w:spacing w:val="-3"/>
          <w:sz w:val="22"/>
          <w:szCs w:val="22"/>
        </w:rPr>
      </w:pPr>
    </w:p>
    <w:p w:rsidR="0014256A" w:rsidRPr="008C7598" w:rsidRDefault="00746A22" w:rsidP="0014256A">
      <w:pPr>
        <w:tabs>
          <w:tab w:val="center" w:pos="4680"/>
        </w:tabs>
        <w:suppressAutoHyphens/>
        <w:jc w:val="both"/>
        <w:rPr>
          <w:rFonts w:ascii="Times New Roman" w:hAnsi="Times New Roman"/>
          <w:spacing w:val="-3"/>
          <w:sz w:val="22"/>
          <w:szCs w:val="22"/>
        </w:rPr>
      </w:pPr>
      <w:r>
        <w:rPr>
          <w:rFonts w:ascii="Times New Roman" w:hAnsi="Times New Roman"/>
          <w:spacing w:val="-3"/>
          <w:sz w:val="22"/>
          <w:szCs w:val="22"/>
        </w:rPr>
        <w:t>O</w:t>
      </w:r>
      <w:r w:rsidR="00E70D33">
        <w:rPr>
          <w:rFonts w:ascii="Times New Roman" w:hAnsi="Times New Roman"/>
          <w:spacing w:val="-3"/>
          <w:sz w:val="22"/>
          <w:szCs w:val="22"/>
        </w:rPr>
        <w:t xml:space="preserve">n </w:t>
      </w:r>
      <w:r>
        <w:rPr>
          <w:rFonts w:ascii="Times New Roman" w:hAnsi="Times New Roman"/>
          <w:spacing w:val="-3"/>
          <w:sz w:val="22"/>
          <w:szCs w:val="22"/>
        </w:rPr>
        <w:t>February</w:t>
      </w:r>
      <w:r w:rsidR="00E70D33">
        <w:rPr>
          <w:rFonts w:ascii="Times New Roman" w:hAnsi="Times New Roman"/>
          <w:spacing w:val="-3"/>
          <w:sz w:val="22"/>
          <w:szCs w:val="22"/>
        </w:rPr>
        <w:t xml:space="preserve"> </w:t>
      </w:r>
      <w:r>
        <w:rPr>
          <w:rFonts w:ascii="Times New Roman" w:hAnsi="Times New Roman"/>
          <w:spacing w:val="-3"/>
          <w:sz w:val="22"/>
          <w:szCs w:val="22"/>
        </w:rPr>
        <w:t>2</w:t>
      </w:r>
      <w:r w:rsidR="00E70D33">
        <w:rPr>
          <w:rFonts w:ascii="Times New Roman" w:hAnsi="Times New Roman"/>
          <w:spacing w:val="-3"/>
          <w:sz w:val="22"/>
          <w:szCs w:val="22"/>
        </w:rPr>
        <w:t>2</w:t>
      </w:r>
      <w:r w:rsidR="000B2637" w:rsidRPr="000B2637">
        <w:rPr>
          <w:rFonts w:ascii="Times New Roman" w:hAnsi="Times New Roman"/>
          <w:spacing w:val="-3"/>
          <w:sz w:val="22"/>
          <w:szCs w:val="22"/>
        </w:rPr>
        <w:t>, 201</w:t>
      </w:r>
      <w:r>
        <w:rPr>
          <w:rFonts w:ascii="Times New Roman" w:hAnsi="Times New Roman"/>
          <w:spacing w:val="-3"/>
          <w:sz w:val="22"/>
          <w:szCs w:val="22"/>
        </w:rPr>
        <w:t>7</w:t>
      </w:r>
      <w:r w:rsidR="000B2637" w:rsidRPr="000B2637">
        <w:rPr>
          <w:rFonts w:ascii="Times New Roman" w:hAnsi="Times New Roman"/>
          <w:spacing w:val="-3"/>
          <w:sz w:val="22"/>
          <w:szCs w:val="22"/>
        </w:rPr>
        <w:t xml:space="preserve">, </w:t>
      </w:r>
      <w:r w:rsidRPr="00746A22">
        <w:rPr>
          <w:rFonts w:ascii="Times New Roman" w:hAnsi="Times New Roman"/>
          <w:spacing w:val="-3"/>
          <w:sz w:val="22"/>
          <w:szCs w:val="22"/>
        </w:rPr>
        <w:t xml:space="preserve">you submitted an application for an air construction permit to authorize </w:t>
      </w:r>
      <w:r>
        <w:rPr>
          <w:rFonts w:ascii="Times New Roman" w:hAnsi="Times New Roman"/>
          <w:spacing w:val="-3"/>
          <w:sz w:val="22"/>
          <w:szCs w:val="22"/>
        </w:rPr>
        <w:t xml:space="preserve">replacement of the existing </w:t>
      </w:r>
      <w:r w:rsidRPr="00E70D33">
        <w:rPr>
          <w:rFonts w:ascii="Times New Roman" w:hAnsi="Times New Roman"/>
          <w:spacing w:val="-3"/>
          <w:sz w:val="22"/>
          <w:szCs w:val="22"/>
        </w:rPr>
        <w:t xml:space="preserve">underground piping </w:t>
      </w:r>
      <w:r>
        <w:rPr>
          <w:rFonts w:ascii="Times New Roman" w:hAnsi="Times New Roman"/>
          <w:spacing w:val="-3"/>
          <w:sz w:val="22"/>
          <w:szCs w:val="22"/>
        </w:rPr>
        <w:t xml:space="preserve">system from the storage tank farm to the loading racks </w:t>
      </w:r>
      <w:r w:rsidRPr="00E70D33">
        <w:rPr>
          <w:rFonts w:ascii="Times New Roman" w:hAnsi="Times New Roman"/>
          <w:spacing w:val="-3"/>
          <w:sz w:val="22"/>
          <w:szCs w:val="22"/>
        </w:rPr>
        <w:t>with a</w:t>
      </w:r>
      <w:r>
        <w:rPr>
          <w:rFonts w:ascii="Times New Roman" w:hAnsi="Times New Roman"/>
          <w:spacing w:val="-3"/>
          <w:sz w:val="22"/>
          <w:szCs w:val="22"/>
        </w:rPr>
        <w:t xml:space="preserve"> </w:t>
      </w:r>
      <w:r w:rsidRPr="00E70D33">
        <w:rPr>
          <w:rFonts w:ascii="Times New Roman" w:hAnsi="Times New Roman"/>
          <w:spacing w:val="-3"/>
          <w:sz w:val="22"/>
          <w:szCs w:val="22"/>
        </w:rPr>
        <w:t>n</w:t>
      </w:r>
      <w:r>
        <w:rPr>
          <w:rFonts w:ascii="Times New Roman" w:hAnsi="Times New Roman"/>
          <w:spacing w:val="-3"/>
          <w:sz w:val="22"/>
          <w:szCs w:val="22"/>
        </w:rPr>
        <w:t>ew</w:t>
      </w:r>
      <w:r w:rsidRPr="00E70D33">
        <w:rPr>
          <w:rFonts w:ascii="Times New Roman" w:hAnsi="Times New Roman"/>
          <w:spacing w:val="-3"/>
          <w:sz w:val="22"/>
          <w:szCs w:val="22"/>
        </w:rPr>
        <w:t xml:space="preserve"> aboveground piping system</w:t>
      </w:r>
      <w:r w:rsidRPr="00746A22">
        <w:rPr>
          <w:rFonts w:ascii="Times New Roman" w:hAnsi="Times New Roman"/>
          <w:spacing w:val="-3"/>
          <w:sz w:val="22"/>
          <w:szCs w:val="22"/>
        </w:rPr>
        <w:t>. This permit is being issued concurrently with Title V Permit No. 0570</w:t>
      </w:r>
      <w:r>
        <w:rPr>
          <w:rFonts w:ascii="Times New Roman" w:hAnsi="Times New Roman"/>
          <w:spacing w:val="-3"/>
          <w:sz w:val="22"/>
          <w:szCs w:val="22"/>
        </w:rPr>
        <w:t>80</w:t>
      </w:r>
      <w:r w:rsidRPr="00746A22">
        <w:rPr>
          <w:rFonts w:ascii="Times New Roman" w:hAnsi="Times New Roman"/>
          <w:spacing w:val="-3"/>
          <w:sz w:val="22"/>
          <w:szCs w:val="22"/>
        </w:rPr>
        <w:t>-0</w:t>
      </w:r>
      <w:r>
        <w:rPr>
          <w:rFonts w:ascii="Times New Roman" w:hAnsi="Times New Roman"/>
          <w:spacing w:val="-3"/>
          <w:sz w:val="22"/>
          <w:szCs w:val="22"/>
        </w:rPr>
        <w:t>47</w:t>
      </w:r>
      <w:r w:rsidRPr="00746A22">
        <w:rPr>
          <w:rFonts w:ascii="Times New Roman" w:hAnsi="Times New Roman"/>
          <w:spacing w:val="-3"/>
          <w:sz w:val="22"/>
          <w:szCs w:val="22"/>
        </w:rPr>
        <w:t>-AV.  Permit No. 05700</w:t>
      </w:r>
      <w:r>
        <w:rPr>
          <w:rFonts w:ascii="Times New Roman" w:hAnsi="Times New Roman"/>
          <w:spacing w:val="-3"/>
          <w:sz w:val="22"/>
          <w:szCs w:val="22"/>
        </w:rPr>
        <w:t>80</w:t>
      </w:r>
      <w:r w:rsidRPr="00746A22">
        <w:rPr>
          <w:rFonts w:ascii="Times New Roman" w:hAnsi="Times New Roman"/>
          <w:spacing w:val="-3"/>
          <w:sz w:val="22"/>
          <w:szCs w:val="22"/>
        </w:rPr>
        <w:t>-0</w:t>
      </w:r>
      <w:r>
        <w:rPr>
          <w:rFonts w:ascii="Times New Roman" w:hAnsi="Times New Roman"/>
          <w:spacing w:val="-3"/>
          <w:sz w:val="22"/>
          <w:szCs w:val="22"/>
        </w:rPr>
        <w:t>47</w:t>
      </w:r>
      <w:r w:rsidRPr="00746A22">
        <w:rPr>
          <w:rFonts w:ascii="Times New Roman" w:hAnsi="Times New Roman"/>
          <w:spacing w:val="-3"/>
          <w:sz w:val="22"/>
          <w:szCs w:val="22"/>
        </w:rPr>
        <w:t>-AV includes the combined public notice for both permits.</w:t>
      </w:r>
      <w:r>
        <w:rPr>
          <w:rFonts w:ascii="Times New Roman" w:hAnsi="Times New Roman"/>
          <w:spacing w:val="-3"/>
          <w:sz w:val="22"/>
          <w:szCs w:val="22"/>
        </w:rPr>
        <w:t xml:space="preserve"> </w:t>
      </w:r>
      <w:r w:rsidR="00696C2A">
        <w:rPr>
          <w:rFonts w:ascii="Times New Roman" w:hAnsi="Times New Roman"/>
          <w:spacing w:val="-3"/>
          <w:sz w:val="22"/>
          <w:szCs w:val="22"/>
        </w:rPr>
        <w:t>The</w:t>
      </w:r>
      <w:r w:rsidR="0014256A" w:rsidRPr="008C7598">
        <w:rPr>
          <w:rFonts w:ascii="Times New Roman" w:hAnsi="Times New Roman"/>
          <w:spacing w:val="-3"/>
          <w:sz w:val="22"/>
          <w:szCs w:val="22"/>
        </w:rPr>
        <w:t xml:space="preserve"> </w:t>
      </w:r>
      <w:r w:rsidR="00696C2A">
        <w:rPr>
          <w:rFonts w:ascii="Times New Roman" w:hAnsi="Times New Roman"/>
          <w:spacing w:val="-3"/>
          <w:sz w:val="22"/>
          <w:szCs w:val="22"/>
        </w:rPr>
        <w:t xml:space="preserve">existing </w:t>
      </w:r>
      <w:r w:rsidR="0014256A" w:rsidRPr="008C7598">
        <w:rPr>
          <w:rFonts w:ascii="Times New Roman" w:hAnsi="Times New Roman"/>
          <w:spacing w:val="-3"/>
          <w:sz w:val="22"/>
          <w:szCs w:val="22"/>
        </w:rPr>
        <w:t xml:space="preserve">facility is located in Hillsborough County </w:t>
      </w:r>
      <w:r w:rsidR="00D4106F" w:rsidRPr="008C7598">
        <w:rPr>
          <w:rFonts w:ascii="Times New Roman" w:hAnsi="Times New Roman"/>
          <w:spacing w:val="-3"/>
          <w:sz w:val="22"/>
          <w:szCs w:val="22"/>
        </w:rPr>
        <w:t xml:space="preserve">at </w:t>
      </w:r>
      <w:r w:rsidR="006E79DA" w:rsidRPr="006E79DA">
        <w:rPr>
          <w:rFonts w:ascii="Times New Roman" w:hAnsi="Times New Roman"/>
          <w:spacing w:val="-3"/>
          <w:sz w:val="22"/>
          <w:szCs w:val="22"/>
        </w:rPr>
        <w:t>425 South 20th Street, Tampa, Florida</w:t>
      </w:r>
      <w:r w:rsidR="006E79DA">
        <w:rPr>
          <w:rFonts w:ascii="Times New Roman" w:hAnsi="Times New Roman"/>
          <w:spacing w:val="-3"/>
          <w:sz w:val="22"/>
          <w:szCs w:val="22"/>
        </w:rPr>
        <w:t>, 33605</w:t>
      </w:r>
      <w:r w:rsidR="0014256A" w:rsidRPr="008C7598">
        <w:rPr>
          <w:rFonts w:ascii="Times New Roman" w:hAnsi="Times New Roman"/>
          <w:spacing w:val="-3"/>
          <w:sz w:val="22"/>
          <w:szCs w:val="22"/>
        </w:rPr>
        <w:t xml:space="preserve">.  </w:t>
      </w:r>
    </w:p>
    <w:p w:rsidR="0014256A" w:rsidRPr="008C7598" w:rsidRDefault="0014256A" w:rsidP="0014256A">
      <w:pPr>
        <w:tabs>
          <w:tab w:val="center" w:pos="4680"/>
        </w:tabs>
        <w:suppressAutoHyphens/>
        <w:jc w:val="both"/>
        <w:rPr>
          <w:rFonts w:ascii="Times New Roman" w:hAnsi="Times New Roman"/>
          <w:spacing w:val="-3"/>
          <w:sz w:val="22"/>
          <w:szCs w:val="22"/>
        </w:rPr>
      </w:pPr>
    </w:p>
    <w:p w:rsidR="000D3EA1" w:rsidRPr="008C7598" w:rsidRDefault="000D3EA1"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 xml:space="preserve">Enclosed are the following documents:  </w:t>
      </w:r>
      <w:r w:rsidR="0062573B" w:rsidRPr="0062573B">
        <w:rPr>
          <w:rFonts w:ascii="Times New Roman" w:hAnsi="Times New Roman"/>
          <w:spacing w:val="-3"/>
          <w:sz w:val="22"/>
          <w:szCs w:val="22"/>
        </w:rPr>
        <w:t>the Technical Evaluation and Preliminary Determination; the Draft Permit; the Written Notice of Intent to Issue Air Permit; and the combined Public Notice of Intent to Issue Air Permit.  The combined Public Notice of Intent to Issue Air Permit is the actual notice that you must publish in the legal advertisement section of a newspaper of general circulation in the area affected by this project.  If you have any questions, please contact Diana M. Lee, P.E. at 813-627-2600 x1276, or by e-mail at lee@epchc.org</w:t>
      </w:r>
      <w:r w:rsidRPr="008C7598">
        <w:rPr>
          <w:rFonts w:ascii="Times New Roman" w:hAnsi="Times New Roman"/>
          <w:spacing w:val="-3"/>
          <w:sz w:val="22"/>
          <w:szCs w:val="22"/>
        </w:rPr>
        <w:t>.</w:t>
      </w:r>
    </w:p>
    <w:p w:rsidR="000D3EA1" w:rsidRPr="008C7598" w:rsidRDefault="000D3EA1" w:rsidP="0014256A">
      <w:pPr>
        <w:tabs>
          <w:tab w:val="center" w:pos="4680"/>
        </w:tabs>
        <w:suppressAutoHyphens/>
        <w:jc w:val="both"/>
        <w:rPr>
          <w:rFonts w:ascii="Times New Roman" w:hAnsi="Times New Roman"/>
          <w:spacing w:val="-3"/>
          <w:sz w:val="22"/>
          <w:szCs w:val="22"/>
        </w:rPr>
      </w:pPr>
    </w:p>
    <w:p w:rsidR="000D3EA1" w:rsidRDefault="000D3EA1" w:rsidP="0014256A">
      <w:pPr>
        <w:tabs>
          <w:tab w:val="center" w:pos="4680"/>
        </w:tabs>
        <w:suppressAutoHyphens/>
        <w:jc w:val="both"/>
        <w:rPr>
          <w:rFonts w:ascii="Times New Roman" w:hAnsi="Times New Roman"/>
          <w:spacing w:val="-3"/>
          <w:sz w:val="22"/>
          <w:szCs w:val="22"/>
        </w:rPr>
      </w:pPr>
      <w:proofErr w:type="gramStart"/>
      <w:r w:rsidRPr="008C7598">
        <w:rPr>
          <w:rFonts w:ascii="Times New Roman" w:hAnsi="Times New Roman"/>
          <w:spacing w:val="-3"/>
          <w:sz w:val="22"/>
          <w:szCs w:val="22"/>
        </w:rPr>
        <w:t>Executed in Hillsborough County, Florida.</w:t>
      </w:r>
      <w:proofErr w:type="gramEnd"/>
    </w:p>
    <w:p w:rsidR="00977B65" w:rsidRPr="008C7598" w:rsidRDefault="00977B65" w:rsidP="0014256A">
      <w:pPr>
        <w:tabs>
          <w:tab w:val="center" w:pos="4680"/>
        </w:tabs>
        <w:suppressAutoHyphens/>
        <w:jc w:val="both"/>
        <w:rPr>
          <w:rFonts w:ascii="Times New Roman" w:hAnsi="Times New Roman"/>
          <w:spacing w:val="-3"/>
          <w:sz w:val="22"/>
          <w:szCs w:val="22"/>
        </w:rPr>
      </w:pP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ab/>
      </w:r>
      <w:r w:rsidRPr="008C7598">
        <w:rPr>
          <w:rFonts w:ascii="Times New Roman" w:hAnsi="Times New Roman"/>
          <w:spacing w:val="-3"/>
          <w:sz w:val="22"/>
          <w:szCs w:val="22"/>
        </w:rPr>
        <w:tab/>
        <w:t>Sincerely,</w:t>
      </w: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ab/>
      </w: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ab/>
      </w: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ab/>
      </w:r>
      <w:r w:rsidRPr="008C7598">
        <w:rPr>
          <w:rFonts w:ascii="Times New Roman" w:hAnsi="Times New Roman"/>
          <w:spacing w:val="-3"/>
          <w:sz w:val="22"/>
          <w:szCs w:val="22"/>
        </w:rPr>
        <w:tab/>
        <w:t>_______________________________</w:t>
      </w: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ab/>
      </w:r>
      <w:r w:rsidRPr="008C7598">
        <w:rPr>
          <w:rFonts w:ascii="Times New Roman" w:hAnsi="Times New Roman"/>
          <w:spacing w:val="-3"/>
          <w:sz w:val="22"/>
          <w:szCs w:val="22"/>
        </w:rPr>
        <w:tab/>
        <w:t>Janet L. Dougherty</w:t>
      </w: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ab/>
      </w:r>
      <w:r w:rsidRPr="008C7598">
        <w:rPr>
          <w:rFonts w:ascii="Times New Roman" w:hAnsi="Times New Roman"/>
          <w:spacing w:val="-3"/>
          <w:sz w:val="22"/>
          <w:szCs w:val="22"/>
        </w:rPr>
        <w:tab/>
        <w:t>Executive Director</w:t>
      </w:r>
    </w:p>
    <w:p w:rsidR="0014256A" w:rsidRPr="008C7598" w:rsidRDefault="0014256A" w:rsidP="0014256A">
      <w:pPr>
        <w:tabs>
          <w:tab w:val="center" w:pos="4680"/>
        </w:tabs>
        <w:suppressAutoHyphens/>
        <w:jc w:val="both"/>
        <w:rPr>
          <w:rFonts w:ascii="Times New Roman" w:hAnsi="Times New Roman"/>
          <w:spacing w:val="-3"/>
          <w:sz w:val="22"/>
          <w:szCs w:val="22"/>
        </w:rPr>
      </w:pPr>
    </w:p>
    <w:p w:rsidR="0014256A" w:rsidRPr="008C7598" w:rsidRDefault="0014256A" w:rsidP="0014256A">
      <w:pPr>
        <w:tabs>
          <w:tab w:val="center" w:pos="4680"/>
        </w:tabs>
        <w:suppressAutoHyphens/>
        <w:jc w:val="both"/>
        <w:rPr>
          <w:rFonts w:ascii="Times New Roman" w:hAnsi="Times New Roman"/>
          <w:spacing w:val="-3"/>
          <w:sz w:val="22"/>
          <w:szCs w:val="22"/>
        </w:rPr>
      </w:pPr>
    </w:p>
    <w:p w:rsidR="0014256A" w:rsidRPr="008C7598" w:rsidRDefault="0014256A" w:rsidP="0014256A">
      <w:pPr>
        <w:tabs>
          <w:tab w:val="center" w:pos="4680"/>
        </w:tabs>
        <w:suppressAutoHyphens/>
        <w:jc w:val="both"/>
        <w:rPr>
          <w:rFonts w:ascii="Times New Roman" w:hAnsi="Times New Roman"/>
          <w:spacing w:val="-3"/>
          <w:sz w:val="22"/>
          <w:szCs w:val="22"/>
        </w:rPr>
      </w:pPr>
      <w:r w:rsidRPr="008C7598">
        <w:rPr>
          <w:rFonts w:ascii="Times New Roman" w:hAnsi="Times New Roman"/>
          <w:spacing w:val="-3"/>
          <w:sz w:val="22"/>
          <w:szCs w:val="22"/>
        </w:rPr>
        <w:t>Enclosures</w:t>
      </w:r>
    </w:p>
    <w:p w:rsidR="0014256A" w:rsidRPr="008C7598" w:rsidRDefault="0014256A" w:rsidP="0014256A">
      <w:pPr>
        <w:tabs>
          <w:tab w:val="center" w:pos="4680"/>
        </w:tabs>
        <w:suppressAutoHyphens/>
        <w:jc w:val="both"/>
        <w:rPr>
          <w:rFonts w:ascii="Times New Roman" w:hAnsi="Times New Roman"/>
          <w:spacing w:val="-3"/>
          <w:sz w:val="22"/>
          <w:szCs w:val="22"/>
        </w:rPr>
      </w:pPr>
    </w:p>
    <w:p w:rsidR="0014256A" w:rsidRPr="008C7598" w:rsidRDefault="000D3EA1" w:rsidP="0014256A">
      <w:pPr>
        <w:tabs>
          <w:tab w:val="center" w:pos="4680"/>
        </w:tabs>
        <w:suppressAutoHyphens/>
        <w:jc w:val="both"/>
        <w:rPr>
          <w:rFonts w:ascii="Times New Roman" w:hAnsi="Times New Roman"/>
          <w:spacing w:val="-3"/>
          <w:sz w:val="22"/>
          <w:szCs w:val="22"/>
        </w:rPr>
        <w:sectPr w:rsidR="0014256A" w:rsidRPr="008C7598" w:rsidSect="0014256A">
          <w:headerReference w:type="default" r:id="rId9"/>
          <w:footerReference w:type="default" r:id="rId10"/>
          <w:endnotePr>
            <w:numFmt w:val="decimal"/>
          </w:endnotePr>
          <w:pgSz w:w="12240" w:h="15840"/>
          <w:pgMar w:top="1440" w:right="1080" w:bottom="720" w:left="1080" w:header="720" w:footer="432" w:gutter="0"/>
          <w:cols w:space="720"/>
          <w:noEndnote/>
          <w:docGrid w:linePitch="326"/>
        </w:sectPr>
      </w:pPr>
      <w:r w:rsidRPr="008C7598">
        <w:rPr>
          <w:rFonts w:ascii="Times New Roman" w:hAnsi="Times New Roman"/>
          <w:spacing w:val="-3"/>
          <w:sz w:val="22"/>
          <w:szCs w:val="22"/>
        </w:rPr>
        <w:t>JLD/</w:t>
      </w:r>
      <w:r w:rsidR="007E0AE9">
        <w:rPr>
          <w:rFonts w:ascii="Times New Roman" w:hAnsi="Times New Roman"/>
          <w:spacing w:val="-3"/>
          <w:sz w:val="22"/>
          <w:szCs w:val="22"/>
        </w:rPr>
        <w:t>SN/</w:t>
      </w:r>
      <w:proofErr w:type="spellStart"/>
      <w:r w:rsidR="007E0AE9">
        <w:rPr>
          <w:rFonts w:ascii="Times New Roman" w:hAnsi="Times New Roman"/>
          <w:spacing w:val="-3"/>
          <w:sz w:val="22"/>
          <w:szCs w:val="22"/>
        </w:rPr>
        <w:t>sn</w:t>
      </w:r>
      <w:proofErr w:type="spellEnd"/>
    </w:p>
    <w:p w:rsidR="00615028" w:rsidRDefault="009669B6" w:rsidP="000D3EA1">
      <w:pPr>
        <w:tabs>
          <w:tab w:val="center" w:pos="5040"/>
        </w:tabs>
        <w:suppressAutoHyphens/>
        <w:jc w:val="center"/>
        <w:rPr>
          <w:rFonts w:ascii="Times New Roman" w:hAnsi="Times New Roman"/>
          <w:spacing w:val="-3"/>
        </w:rPr>
      </w:pPr>
      <w:r>
        <w:rPr>
          <w:noProof/>
        </w:rPr>
        <w:lastRenderedPageBreak/>
        <w:drawing>
          <wp:inline distT="0" distB="0" distL="0" distR="0" wp14:anchorId="2316B109" wp14:editId="38926356">
            <wp:extent cx="1870427" cy="1232452"/>
            <wp:effectExtent l="0" t="0" r="0" b="6350"/>
            <wp:docPr id="2" name="Picture 2" descr="http://epcnet.epchc.org/logo/epc new colo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cnet.epchc.org/logo/epc new color 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2320" cy="1233700"/>
                    </a:xfrm>
                    <a:prstGeom prst="rect">
                      <a:avLst/>
                    </a:prstGeom>
                    <a:noFill/>
                    <a:ln>
                      <a:noFill/>
                    </a:ln>
                  </pic:spPr>
                </pic:pic>
              </a:graphicData>
            </a:graphic>
          </wp:inline>
        </w:drawing>
      </w:r>
    </w:p>
    <w:p w:rsidR="009669B6" w:rsidRDefault="009669B6" w:rsidP="000D3EA1">
      <w:pPr>
        <w:tabs>
          <w:tab w:val="center" w:pos="5040"/>
        </w:tabs>
        <w:suppressAutoHyphens/>
        <w:jc w:val="center"/>
        <w:rPr>
          <w:rFonts w:ascii="Times New Roman" w:hAnsi="Times New Roman"/>
          <w:spacing w:val="-3"/>
        </w:rPr>
      </w:pPr>
    </w:p>
    <w:p w:rsidR="00615028" w:rsidRDefault="00615028" w:rsidP="000D3EA1">
      <w:pPr>
        <w:tabs>
          <w:tab w:val="center" w:pos="5040"/>
        </w:tabs>
        <w:suppressAutoHyphens/>
        <w:jc w:val="center"/>
        <w:rPr>
          <w:rFonts w:ascii="Times New Roman" w:hAnsi="Times New Roman"/>
          <w:spacing w:val="-3"/>
        </w:rPr>
      </w:pPr>
    </w:p>
    <w:p w:rsidR="00615028" w:rsidRPr="00415563" w:rsidRDefault="00615028" w:rsidP="000D3EA1">
      <w:pPr>
        <w:tabs>
          <w:tab w:val="center" w:pos="5040"/>
        </w:tabs>
        <w:suppressAutoHyphens/>
        <w:jc w:val="center"/>
        <w:rPr>
          <w:rFonts w:ascii="Times New Roman" w:hAnsi="Times New Roman"/>
          <w:spacing w:val="-3"/>
          <w:sz w:val="22"/>
          <w:szCs w:val="22"/>
        </w:rPr>
      </w:pPr>
    </w:p>
    <w:p w:rsidR="00415563" w:rsidRPr="00415563" w:rsidRDefault="00415563" w:rsidP="00415563">
      <w:pPr>
        <w:widowControl/>
        <w:jc w:val="center"/>
        <w:rPr>
          <w:rFonts w:ascii="Times New Roman" w:hAnsi="Times New Roman"/>
          <w:spacing w:val="-3"/>
          <w:sz w:val="22"/>
          <w:szCs w:val="22"/>
        </w:rPr>
      </w:pPr>
    </w:p>
    <w:p w:rsidR="000F047C" w:rsidRPr="007E0AE9" w:rsidRDefault="000F047C" w:rsidP="009669B6">
      <w:pPr>
        <w:widowControl/>
        <w:spacing w:after="120"/>
        <w:jc w:val="center"/>
        <w:rPr>
          <w:rFonts w:ascii="Times New Roman" w:hAnsi="Times New Roman"/>
          <w:b/>
          <w:sz w:val="22"/>
          <w:szCs w:val="22"/>
        </w:rPr>
      </w:pPr>
      <w:r w:rsidRPr="007E0AE9">
        <w:rPr>
          <w:rFonts w:ascii="Times New Roman" w:hAnsi="Times New Roman"/>
          <w:b/>
          <w:sz w:val="22"/>
          <w:szCs w:val="22"/>
        </w:rPr>
        <w:t>TECHNICAL EVALUATION</w:t>
      </w:r>
    </w:p>
    <w:p w:rsidR="000F047C" w:rsidRPr="007E0AE9" w:rsidRDefault="000F047C" w:rsidP="009669B6">
      <w:pPr>
        <w:widowControl/>
        <w:spacing w:after="120"/>
        <w:jc w:val="center"/>
        <w:rPr>
          <w:rFonts w:ascii="Times New Roman" w:hAnsi="Times New Roman"/>
          <w:b/>
          <w:sz w:val="22"/>
          <w:szCs w:val="22"/>
        </w:rPr>
      </w:pPr>
      <w:r w:rsidRPr="007E0AE9">
        <w:rPr>
          <w:rFonts w:ascii="Times New Roman" w:hAnsi="Times New Roman"/>
          <w:b/>
          <w:sz w:val="22"/>
          <w:szCs w:val="22"/>
        </w:rPr>
        <w:t>&amp;</w:t>
      </w:r>
    </w:p>
    <w:p w:rsidR="000F047C" w:rsidRPr="007E0AE9" w:rsidRDefault="000F047C" w:rsidP="000F047C">
      <w:pPr>
        <w:widowControl/>
        <w:jc w:val="center"/>
        <w:rPr>
          <w:rFonts w:ascii="Times New Roman" w:hAnsi="Times New Roman"/>
          <w:b/>
          <w:sz w:val="22"/>
          <w:szCs w:val="22"/>
        </w:rPr>
      </w:pPr>
      <w:r w:rsidRPr="007E0AE9">
        <w:rPr>
          <w:rFonts w:ascii="Times New Roman" w:hAnsi="Times New Roman"/>
          <w:b/>
          <w:sz w:val="22"/>
          <w:szCs w:val="22"/>
        </w:rPr>
        <w:t>PRELIMINARY DETERMINATION</w:t>
      </w:r>
    </w:p>
    <w:p w:rsidR="000F047C" w:rsidRPr="007E0AE9" w:rsidRDefault="000F047C" w:rsidP="000F047C">
      <w:pPr>
        <w:widowControl/>
        <w:jc w:val="center"/>
        <w:rPr>
          <w:rFonts w:ascii="Times New Roman" w:hAnsi="Times New Roman"/>
          <w:b/>
          <w:sz w:val="22"/>
          <w:szCs w:val="22"/>
        </w:rPr>
      </w:pPr>
    </w:p>
    <w:p w:rsidR="009669B6" w:rsidRDefault="009669B6" w:rsidP="000F047C">
      <w:pPr>
        <w:widowControl/>
        <w:jc w:val="center"/>
        <w:rPr>
          <w:rFonts w:ascii="Times New Roman" w:hAnsi="Times New Roman"/>
          <w:b/>
          <w:sz w:val="22"/>
          <w:szCs w:val="22"/>
        </w:rPr>
      </w:pPr>
    </w:p>
    <w:p w:rsidR="000F047C" w:rsidRPr="007E0AE9" w:rsidRDefault="000F047C" w:rsidP="009669B6">
      <w:pPr>
        <w:widowControl/>
        <w:spacing w:after="120"/>
        <w:jc w:val="center"/>
        <w:rPr>
          <w:rFonts w:ascii="Times New Roman" w:hAnsi="Times New Roman"/>
          <w:bCs/>
          <w:sz w:val="22"/>
          <w:szCs w:val="22"/>
        </w:rPr>
      </w:pPr>
      <w:r w:rsidRPr="007E0AE9">
        <w:rPr>
          <w:rFonts w:ascii="Times New Roman" w:hAnsi="Times New Roman"/>
          <w:b/>
          <w:sz w:val="22"/>
          <w:szCs w:val="22"/>
        </w:rPr>
        <w:t>APPLICANT</w:t>
      </w:r>
    </w:p>
    <w:p w:rsidR="000F047C" w:rsidRPr="007E0AE9" w:rsidRDefault="000F047C" w:rsidP="000F047C">
      <w:pPr>
        <w:jc w:val="center"/>
        <w:rPr>
          <w:rFonts w:ascii="Times New Roman" w:hAnsi="Times New Roman"/>
          <w:spacing w:val="-3"/>
          <w:sz w:val="22"/>
          <w:szCs w:val="22"/>
        </w:rPr>
      </w:pPr>
      <w:r w:rsidRPr="007E0AE9">
        <w:rPr>
          <w:rFonts w:ascii="Times New Roman" w:hAnsi="Times New Roman"/>
          <w:spacing w:val="-3"/>
          <w:sz w:val="22"/>
          <w:szCs w:val="22"/>
        </w:rPr>
        <w:t>MPLX Terminals LLC</w:t>
      </w:r>
    </w:p>
    <w:p w:rsidR="000F047C" w:rsidRPr="007E0AE9" w:rsidRDefault="000F047C" w:rsidP="000F047C">
      <w:pPr>
        <w:jc w:val="center"/>
        <w:rPr>
          <w:rFonts w:ascii="Times New Roman" w:hAnsi="Times New Roman"/>
          <w:sz w:val="22"/>
          <w:szCs w:val="22"/>
        </w:rPr>
      </w:pPr>
      <w:r w:rsidRPr="007E0AE9">
        <w:rPr>
          <w:rFonts w:ascii="Times New Roman" w:hAnsi="Times New Roman"/>
          <w:spacing w:val="-3"/>
          <w:sz w:val="22"/>
          <w:szCs w:val="22"/>
        </w:rPr>
        <w:t>425 South 20</w:t>
      </w:r>
      <w:r w:rsidRPr="007E0AE9">
        <w:rPr>
          <w:rFonts w:ascii="Times New Roman" w:hAnsi="Times New Roman"/>
          <w:spacing w:val="-3"/>
          <w:sz w:val="22"/>
          <w:szCs w:val="22"/>
          <w:vertAlign w:val="superscript"/>
        </w:rPr>
        <w:t>th</w:t>
      </w:r>
      <w:r w:rsidRPr="007E0AE9">
        <w:rPr>
          <w:rFonts w:ascii="Times New Roman" w:hAnsi="Times New Roman"/>
          <w:spacing w:val="-3"/>
          <w:sz w:val="22"/>
          <w:szCs w:val="22"/>
        </w:rPr>
        <w:t xml:space="preserve"> Street</w:t>
      </w:r>
      <w:r w:rsidRPr="007E0AE9">
        <w:rPr>
          <w:rFonts w:ascii="Times New Roman" w:hAnsi="Times New Roman"/>
          <w:sz w:val="22"/>
          <w:szCs w:val="22"/>
        </w:rPr>
        <w:t xml:space="preserve"> </w:t>
      </w:r>
    </w:p>
    <w:p w:rsidR="000F047C" w:rsidRPr="007E0AE9" w:rsidRDefault="000F047C" w:rsidP="000F047C">
      <w:pPr>
        <w:jc w:val="center"/>
        <w:rPr>
          <w:rFonts w:ascii="Times New Roman" w:hAnsi="Times New Roman"/>
          <w:sz w:val="22"/>
          <w:szCs w:val="22"/>
        </w:rPr>
      </w:pPr>
      <w:r w:rsidRPr="007E0AE9">
        <w:rPr>
          <w:rFonts w:ascii="Times New Roman" w:hAnsi="Times New Roman"/>
          <w:sz w:val="22"/>
          <w:szCs w:val="22"/>
        </w:rPr>
        <w:t>Tampa, FL 33605</w:t>
      </w:r>
    </w:p>
    <w:p w:rsidR="009669B6" w:rsidRDefault="009669B6" w:rsidP="000F047C">
      <w:pPr>
        <w:jc w:val="center"/>
        <w:rPr>
          <w:rFonts w:ascii="Times New Roman" w:hAnsi="Times New Roman"/>
          <w:sz w:val="22"/>
          <w:szCs w:val="22"/>
        </w:rPr>
      </w:pPr>
    </w:p>
    <w:p w:rsidR="009669B6" w:rsidRPr="007E0AE9" w:rsidRDefault="009669B6" w:rsidP="009669B6">
      <w:pPr>
        <w:jc w:val="center"/>
        <w:rPr>
          <w:rFonts w:ascii="Times New Roman" w:hAnsi="Times New Roman"/>
          <w:sz w:val="22"/>
          <w:szCs w:val="22"/>
        </w:rPr>
      </w:pPr>
      <w:r w:rsidRPr="007E0AE9">
        <w:rPr>
          <w:rFonts w:ascii="Times New Roman" w:hAnsi="Times New Roman"/>
          <w:sz w:val="22"/>
          <w:szCs w:val="22"/>
        </w:rPr>
        <w:t xml:space="preserve">MPLX Terminals LLC – Tampa Terminal </w:t>
      </w:r>
    </w:p>
    <w:p w:rsidR="009669B6" w:rsidRPr="007E0AE9" w:rsidRDefault="009669B6" w:rsidP="009669B6">
      <w:pPr>
        <w:jc w:val="center"/>
        <w:rPr>
          <w:rFonts w:ascii="Times New Roman" w:hAnsi="Times New Roman"/>
          <w:sz w:val="22"/>
          <w:szCs w:val="22"/>
        </w:rPr>
      </w:pPr>
      <w:r w:rsidRPr="007E0AE9">
        <w:rPr>
          <w:rFonts w:ascii="Times New Roman" w:hAnsi="Times New Roman"/>
          <w:sz w:val="22"/>
          <w:szCs w:val="22"/>
        </w:rPr>
        <w:t>Facility ID No. 0570080</w:t>
      </w:r>
    </w:p>
    <w:p w:rsidR="000F047C" w:rsidRPr="007E0AE9" w:rsidRDefault="000F047C" w:rsidP="000F047C">
      <w:pPr>
        <w:widowControl/>
        <w:jc w:val="center"/>
        <w:rPr>
          <w:rFonts w:ascii="Times New Roman" w:hAnsi="Times New Roman"/>
          <w:b/>
          <w:sz w:val="22"/>
          <w:szCs w:val="22"/>
        </w:rPr>
      </w:pPr>
    </w:p>
    <w:p w:rsidR="009669B6" w:rsidRDefault="009669B6" w:rsidP="000F047C">
      <w:pPr>
        <w:widowControl/>
        <w:jc w:val="center"/>
        <w:rPr>
          <w:rFonts w:ascii="Times New Roman" w:hAnsi="Times New Roman"/>
          <w:b/>
          <w:sz w:val="22"/>
          <w:szCs w:val="22"/>
        </w:rPr>
      </w:pPr>
    </w:p>
    <w:p w:rsidR="000F047C" w:rsidRPr="007E0AE9" w:rsidRDefault="000F047C" w:rsidP="009669B6">
      <w:pPr>
        <w:widowControl/>
        <w:spacing w:after="120"/>
        <w:jc w:val="center"/>
        <w:rPr>
          <w:rFonts w:ascii="Times New Roman" w:hAnsi="Times New Roman"/>
          <w:b/>
          <w:sz w:val="22"/>
          <w:szCs w:val="22"/>
        </w:rPr>
      </w:pPr>
      <w:r w:rsidRPr="007E0AE9">
        <w:rPr>
          <w:rFonts w:ascii="Times New Roman" w:hAnsi="Times New Roman"/>
          <w:b/>
          <w:sz w:val="22"/>
          <w:szCs w:val="22"/>
        </w:rPr>
        <w:t>PROJECT</w:t>
      </w:r>
    </w:p>
    <w:p w:rsidR="000F047C" w:rsidRPr="007E0AE9" w:rsidRDefault="000F047C" w:rsidP="000F047C">
      <w:pPr>
        <w:jc w:val="center"/>
        <w:rPr>
          <w:rFonts w:ascii="Times New Roman" w:hAnsi="Times New Roman"/>
          <w:sz w:val="22"/>
          <w:szCs w:val="22"/>
        </w:rPr>
      </w:pPr>
      <w:r w:rsidRPr="007E0AE9">
        <w:rPr>
          <w:rFonts w:ascii="Times New Roman" w:hAnsi="Times New Roman"/>
          <w:sz w:val="22"/>
          <w:szCs w:val="22"/>
        </w:rPr>
        <w:t>Project No. 0570080-04</w:t>
      </w:r>
      <w:r w:rsidR="007E0AE9" w:rsidRPr="007E0AE9">
        <w:rPr>
          <w:rFonts w:ascii="Times New Roman" w:hAnsi="Times New Roman"/>
          <w:sz w:val="22"/>
          <w:szCs w:val="22"/>
        </w:rPr>
        <w:t>6</w:t>
      </w:r>
      <w:r w:rsidRPr="007E0AE9">
        <w:rPr>
          <w:rFonts w:ascii="Times New Roman" w:hAnsi="Times New Roman"/>
          <w:sz w:val="22"/>
          <w:szCs w:val="22"/>
        </w:rPr>
        <w:t>-AC</w:t>
      </w:r>
    </w:p>
    <w:p w:rsidR="000F047C" w:rsidRPr="007E0AE9" w:rsidRDefault="000F047C" w:rsidP="000F047C">
      <w:pPr>
        <w:jc w:val="center"/>
        <w:rPr>
          <w:rFonts w:ascii="Times New Roman" w:hAnsi="Times New Roman"/>
          <w:sz w:val="22"/>
          <w:szCs w:val="22"/>
        </w:rPr>
      </w:pPr>
      <w:r w:rsidRPr="007E0AE9">
        <w:rPr>
          <w:rFonts w:ascii="Times New Roman" w:hAnsi="Times New Roman"/>
          <w:sz w:val="22"/>
          <w:szCs w:val="22"/>
        </w:rPr>
        <w:t>Application for Minor Source Air Construction Permit</w:t>
      </w:r>
    </w:p>
    <w:p w:rsidR="000F047C" w:rsidRPr="007E0AE9" w:rsidRDefault="00797A24" w:rsidP="000F047C">
      <w:pPr>
        <w:jc w:val="center"/>
        <w:rPr>
          <w:rFonts w:ascii="Times New Roman" w:hAnsi="Times New Roman"/>
          <w:sz w:val="22"/>
          <w:szCs w:val="22"/>
        </w:rPr>
      </w:pPr>
      <w:r w:rsidRPr="007E0AE9">
        <w:rPr>
          <w:rFonts w:ascii="Times New Roman" w:hAnsi="Times New Roman"/>
          <w:sz w:val="22"/>
          <w:szCs w:val="22"/>
        </w:rPr>
        <w:t>Replacement of Piping System</w:t>
      </w:r>
    </w:p>
    <w:p w:rsidR="000F047C" w:rsidRPr="007E0AE9" w:rsidRDefault="000F047C" w:rsidP="000F047C">
      <w:pPr>
        <w:widowControl/>
        <w:jc w:val="center"/>
        <w:rPr>
          <w:rFonts w:ascii="Times New Roman" w:hAnsi="Times New Roman"/>
          <w:sz w:val="22"/>
          <w:szCs w:val="22"/>
        </w:rPr>
      </w:pPr>
    </w:p>
    <w:p w:rsidR="009669B6" w:rsidRDefault="009669B6" w:rsidP="000F047C">
      <w:pPr>
        <w:widowControl/>
        <w:jc w:val="center"/>
        <w:rPr>
          <w:rFonts w:ascii="Times New Roman" w:hAnsi="Times New Roman"/>
          <w:b/>
          <w:sz w:val="22"/>
          <w:szCs w:val="22"/>
        </w:rPr>
      </w:pPr>
    </w:p>
    <w:p w:rsidR="000F047C" w:rsidRPr="007E0AE9" w:rsidRDefault="000F047C" w:rsidP="009669B6">
      <w:pPr>
        <w:widowControl/>
        <w:spacing w:after="120"/>
        <w:jc w:val="center"/>
        <w:rPr>
          <w:rFonts w:ascii="Times New Roman" w:hAnsi="Times New Roman"/>
          <w:b/>
          <w:sz w:val="22"/>
          <w:szCs w:val="22"/>
        </w:rPr>
      </w:pPr>
      <w:r w:rsidRPr="007E0AE9">
        <w:rPr>
          <w:rFonts w:ascii="Times New Roman" w:hAnsi="Times New Roman"/>
          <w:b/>
          <w:sz w:val="22"/>
          <w:szCs w:val="22"/>
        </w:rPr>
        <w:t>COUNTY</w:t>
      </w:r>
    </w:p>
    <w:p w:rsidR="000F047C" w:rsidRPr="007E0AE9" w:rsidRDefault="000F047C" w:rsidP="000F047C">
      <w:pPr>
        <w:widowControl/>
        <w:jc w:val="center"/>
        <w:rPr>
          <w:rFonts w:ascii="Times New Roman" w:hAnsi="Times New Roman"/>
          <w:sz w:val="22"/>
          <w:szCs w:val="22"/>
        </w:rPr>
      </w:pPr>
      <w:r w:rsidRPr="007E0AE9">
        <w:rPr>
          <w:rFonts w:ascii="Times New Roman" w:hAnsi="Times New Roman"/>
          <w:sz w:val="22"/>
          <w:szCs w:val="22"/>
        </w:rPr>
        <w:t>Hillsborough County, Florida</w:t>
      </w:r>
    </w:p>
    <w:p w:rsidR="000F047C" w:rsidRPr="007E0AE9" w:rsidRDefault="000F047C" w:rsidP="000F047C">
      <w:pPr>
        <w:widowControl/>
        <w:jc w:val="center"/>
        <w:rPr>
          <w:rFonts w:ascii="Times New Roman" w:hAnsi="Times New Roman"/>
          <w:sz w:val="22"/>
          <w:szCs w:val="22"/>
        </w:rPr>
      </w:pPr>
    </w:p>
    <w:p w:rsidR="009669B6" w:rsidRDefault="009669B6" w:rsidP="000F047C">
      <w:pPr>
        <w:widowControl/>
        <w:jc w:val="center"/>
        <w:rPr>
          <w:rFonts w:ascii="Times New Roman" w:hAnsi="Times New Roman"/>
          <w:b/>
          <w:sz w:val="22"/>
          <w:szCs w:val="22"/>
        </w:rPr>
      </w:pPr>
    </w:p>
    <w:p w:rsidR="000F047C" w:rsidRPr="007E0AE9" w:rsidRDefault="000F047C" w:rsidP="009669B6">
      <w:pPr>
        <w:widowControl/>
        <w:spacing w:after="120"/>
        <w:jc w:val="center"/>
        <w:rPr>
          <w:rFonts w:ascii="Times New Roman" w:hAnsi="Times New Roman"/>
          <w:b/>
          <w:sz w:val="22"/>
          <w:szCs w:val="22"/>
        </w:rPr>
      </w:pPr>
      <w:r w:rsidRPr="007E0AE9">
        <w:rPr>
          <w:rFonts w:ascii="Times New Roman" w:hAnsi="Times New Roman"/>
          <w:b/>
          <w:sz w:val="22"/>
          <w:szCs w:val="22"/>
        </w:rPr>
        <w:t>PERMITTING AUTHORITY</w:t>
      </w:r>
    </w:p>
    <w:p w:rsidR="000F047C" w:rsidRPr="007E0AE9" w:rsidRDefault="000F047C" w:rsidP="000F047C">
      <w:pPr>
        <w:jc w:val="center"/>
        <w:rPr>
          <w:rFonts w:ascii="Times New Roman" w:hAnsi="Times New Roman"/>
          <w:sz w:val="22"/>
          <w:szCs w:val="22"/>
        </w:rPr>
      </w:pPr>
      <w:r w:rsidRPr="007E0AE9">
        <w:rPr>
          <w:rFonts w:ascii="Times New Roman" w:hAnsi="Times New Roman"/>
          <w:sz w:val="22"/>
          <w:szCs w:val="22"/>
        </w:rPr>
        <w:t xml:space="preserve">Environmental Protection Commission of Hillsborough County </w:t>
      </w:r>
    </w:p>
    <w:p w:rsidR="000F047C" w:rsidRPr="007E0AE9" w:rsidRDefault="000F047C" w:rsidP="000F047C">
      <w:pPr>
        <w:jc w:val="center"/>
        <w:rPr>
          <w:rFonts w:ascii="Times New Roman" w:hAnsi="Times New Roman"/>
          <w:sz w:val="22"/>
          <w:szCs w:val="22"/>
        </w:rPr>
      </w:pPr>
      <w:r w:rsidRPr="007E0AE9">
        <w:rPr>
          <w:rFonts w:ascii="Times New Roman" w:hAnsi="Times New Roman"/>
          <w:sz w:val="22"/>
          <w:szCs w:val="22"/>
        </w:rPr>
        <w:t>3629 Queen Palm Dr.</w:t>
      </w:r>
    </w:p>
    <w:p w:rsidR="000F047C" w:rsidRPr="007E0AE9" w:rsidRDefault="000F047C" w:rsidP="000F047C">
      <w:pPr>
        <w:jc w:val="center"/>
        <w:rPr>
          <w:rFonts w:ascii="Times New Roman" w:hAnsi="Times New Roman"/>
          <w:sz w:val="22"/>
          <w:szCs w:val="22"/>
        </w:rPr>
      </w:pPr>
      <w:r w:rsidRPr="007E0AE9">
        <w:rPr>
          <w:rFonts w:ascii="Times New Roman" w:hAnsi="Times New Roman"/>
          <w:sz w:val="22"/>
          <w:szCs w:val="22"/>
        </w:rPr>
        <w:t>Tampa, FL 33619</w:t>
      </w:r>
    </w:p>
    <w:p w:rsidR="000F047C" w:rsidRDefault="000F047C" w:rsidP="000F047C">
      <w:pPr>
        <w:jc w:val="center"/>
        <w:rPr>
          <w:rFonts w:ascii="Times New Roman" w:hAnsi="Times New Roman"/>
          <w:sz w:val="22"/>
          <w:szCs w:val="22"/>
        </w:rPr>
      </w:pPr>
    </w:p>
    <w:p w:rsidR="009669B6" w:rsidRPr="007E0AE9" w:rsidRDefault="009669B6" w:rsidP="000F047C">
      <w:pPr>
        <w:jc w:val="center"/>
        <w:rPr>
          <w:rFonts w:ascii="Times New Roman" w:hAnsi="Times New Roman"/>
          <w:sz w:val="22"/>
          <w:szCs w:val="22"/>
        </w:rPr>
      </w:pPr>
    </w:p>
    <w:p w:rsidR="00415563" w:rsidRPr="007E0AE9" w:rsidRDefault="007E0AE9" w:rsidP="000F047C">
      <w:pPr>
        <w:widowControl/>
        <w:jc w:val="center"/>
        <w:rPr>
          <w:rFonts w:ascii="Times New Roman" w:hAnsi="Times New Roman"/>
          <w:spacing w:val="-3"/>
          <w:sz w:val="22"/>
          <w:szCs w:val="22"/>
        </w:rPr>
      </w:pPr>
      <w:r w:rsidRPr="008264C5">
        <w:rPr>
          <w:rFonts w:ascii="Times New Roman" w:hAnsi="Times New Roman"/>
          <w:sz w:val="22"/>
          <w:szCs w:val="22"/>
        </w:rPr>
        <w:t>March</w:t>
      </w:r>
      <w:r w:rsidR="00797A24" w:rsidRPr="008264C5">
        <w:rPr>
          <w:rFonts w:ascii="Times New Roman" w:hAnsi="Times New Roman"/>
          <w:sz w:val="22"/>
          <w:szCs w:val="22"/>
        </w:rPr>
        <w:t xml:space="preserve"> </w:t>
      </w:r>
      <w:r w:rsidR="008264C5" w:rsidRPr="008264C5">
        <w:rPr>
          <w:rFonts w:ascii="Times New Roman" w:hAnsi="Times New Roman"/>
          <w:sz w:val="22"/>
          <w:szCs w:val="22"/>
        </w:rPr>
        <w:t>24</w:t>
      </w:r>
      <w:r w:rsidR="00797A24" w:rsidRPr="008264C5">
        <w:rPr>
          <w:rFonts w:ascii="Times New Roman" w:hAnsi="Times New Roman"/>
          <w:sz w:val="22"/>
          <w:szCs w:val="22"/>
        </w:rPr>
        <w:t>, 201</w:t>
      </w:r>
      <w:r w:rsidRPr="008264C5">
        <w:rPr>
          <w:rFonts w:ascii="Times New Roman" w:hAnsi="Times New Roman"/>
          <w:sz w:val="22"/>
          <w:szCs w:val="22"/>
        </w:rPr>
        <w:t>7</w:t>
      </w:r>
    </w:p>
    <w:p w:rsidR="00415563" w:rsidRPr="007E0AE9" w:rsidRDefault="00415563" w:rsidP="00415563">
      <w:pPr>
        <w:widowControl/>
        <w:jc w:val="center"/>
        <w:rPr>
          <w:rFonts w:ascii="Times New Roman" w:hAnsi="Times New Roman"/>
          <w:spacing w:val="-3"/>
          <w:sz w:val="22"/>
          <w:szCs w:val="22"/>
        </w:rPr>
      </w:pPr>
    </w:p>
    <w:p w:rsidR="00415563" w:rsidRPr="00415563" w:rsidRDefault="00415563" w:rsidP="00415563">
      <w:pPr>
        <w:widowControl/>
        <w:jc w:val="center"/>
        <w:rPr>
          <w:rFonts w:ascii="Times New Roman" w:hAnsi="Times New Roman"/>
          <w:spacing w:val="-3"/>
          <w:sz w:val="22"/>
          <w:szCs w:val="22"/>
        </w:rPr>
      </w:pPr>
    </w:p>
    <w:p w:rsidR="00415563" w:rsidRPr="00415563" w:rsidRDefault="00415563" w:rsidP="00415563">
      <w:pPr>
        <w:tabs>
          <w:tab w:val="center" w:pos="5040"/>
        </w:tabs>
        <w:suppressAutoHyphens/>
        <w:overflowPunct w:val="0"/>
        <w:autoSpaceDE w:val="0"/>
        <w:autoSpaceDN w:val="0"/>
        <w:adjustRightInd w:val="0"/>
        <w:jc w:val="both"/>
        <w:textAlignment w:val="baseline"/>
        <w:rPr>
          <w:rFonts w:ascii="Times New Roman" w:hAnsi="Times New Roman"/>
          <w:spacing w:val="-3"/>
          <w:sz w:val="22"/>
          <w:szCs w:val="22"/>
        </w:rPr>
      </w:pPr>
    </w:p>
    <w:p w:rsidR="00415563" w:rsidRPr="00415563" w:rsidRDefault="00415563" w:rsidP="0041556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val="0"/>
        <w:autoSpaceDE w:val="0"/>
        <w:autoSpaceDN w:val="0"/>
        <w:adjustRightInd w:val="0"/>
        <w:jc w:val="both"/>
        <w:textAlignment w:val="baseline"/>
        <w:rPr>
          <w:rFonts w:ascii="Times New Roman" w:hAnsi="Times New Roman"/>
          <w:spacing w:val="-3"/>
          <w:sz w:val="22"/>
          <w:szCs w:val="22"/>
        </w:rPr>
      </w:pPr>
    </w:p>
    <w:p w:rsidR="00415563" w:rsidRDefault="00415563" w:rsidP="00415563">
      <w:pPr>
        <w:tabs>
          <w:tab w:val="center" w:pos="5040"/>
        </w:tabs>
        <w:suppressAutoHyphens/>
        <w:overflowPunct w:val="0"/>
        <w:autoSpaceDE w:val="0"/>
        <w:autoSpaceDN w:val="0"/>
        <w:adjustRightInd w:val="0"/>
        <w:jc w:val="center"/>
        <w:textAlignment w:val="baseline"/>
        <w:rPr>
          <w:rFonts w:ascii="Times New Roman" w:hAnsi="Times New Roman"/>
          <w:spacing w:val="-3"/>
          <w:sz w:val="22"/>
          <w:szCs w:val="22"/>
        </w:rPr>
      </w:pPr>
    </w:p>
    <w:p w:rsidR="000F047C" w:rsidRPr="008062D0" w:rsidRDefault="000F047C" w:rsidP="000F047C">
      <w:pPr>
        <w:widowControl/>
        <w:numPr>
          <w:ilvl w:val="0"/>
          <w:numId w:val="7"/>
        </w:numPr>
        <w:ind w:left="360"/>
        <w:contextualSpacing/>
        <w:rPr>
          <w:rFonts w:ascii="Times New Roman" w:hAnsi="Times New Roman"/>
          <w:b/>
          <w:caps/>
          <w:sz w:val="22"/>
          <w:szCs w:val="22"/>
        </w:rPr>
      </w:pPr>
      <w:r w:rsidRPr="008062D0">
        <w:rPr>
          <w:rFonts w:ascii="Times New Roman" w:hAnsi="Times New Roman"/>
          <w:b/>
          <w:caps/>
          <w:sz w:val="22"/>
          <w:szCs w:val="22"/>
        </w:rPr>
        <w:lastRenderedPageBreak/>
        <w:t>General Project INFORMATION</w:t>
      </w:r>
    </w:p>
    <w:p w:rsidR="000F047C" w:rsidRPr="008062D0" w:rsidRDefault="000F047C" w:rsidP="007823D7">
      <w:pPr>
        <w:widowControl/>
        <w:numPr>
          <w:ilvl w:val="0"/>
          <w:numId w:val="6"/>
        </w:numPr>
        <w:spacing w:before="120" w:after="120"/>
        <w:ind w:left="0" w:firstLine="0"/>
        <w:outlineLvl w:val="8"/>
        <w:rPr>
          <w:rFonts w:ascii="Times New Roman" w:hAnsi="Times New Roman"/>
          <w:b/>
          <w:bCs/>
          <w:sz w:val="22"/>
          <w:szCs w:val="22"/>
        </w:rPr>
      </w:pPr>
      <w:r w:rsidRPr="008062D0">
        <w:rPr>
          <w:rFonts w:ascii="Times New Roman" w:hAnsi="Times New Roman"/>
          <w:b/>
          <w:bCs/>
          <w:sz w:val="22"/>
          <w:szCs w:val="22"/>
        </w:rPr>
        <w:t>Air Pollution Regulations</w:t>
      </w:r>
    </w:p>
    <w:p w:rsidR="000F047C" w:rsidRPr="008062D0" w:rsidRDefault="000F047C" w:rsidP="000F047C">
      <w:pPr>
        <w:widowControl/>
        <w:jc w:val="both"/>
        <w:rPr>
          <w:rFonts w:ascii="Times New Roman" w:hAnsi="Times New Roman"/>
          <w:sz w:val="22"/>
          <w:szCs w:val="22"/>
        </w:rPr>
      </w:pPr>
      <w:r w:rsidRPr="008062D0">
        <w:rPr>
          <w:rFonts w:ascii="Times New Roman" w:hAnsi="Times New Roman"/>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Chapters 62-4, 62-210 and 62-212, F.A.C.</w:t>
      </w:r>
    </w:p>
    <w:p w:rsidR="000F047C" w:rsidRPr="008062D0" w:rsidRDefault="000F047C" w:rsidP="00583476">
      <w:pPr>
        <w:widowControl/>
        <w:spacing w:before="120" w:after="120"/>
        <w:jc w:val="both"/>
        <w:rPr>
          <w:rFonts w:ascii="Times New Roman" w:hAnsi="Times New Roman"/>
          <w:sz w:val="22"/>
          <w:szCs w:val="22"/>
        </w:rPr>
      </w:pPr>
      <w:r w:rsidRPr="008062D0">
        <w:rPr>
          <w:rFonts w:ascii="Times New Roman" w:hAnsi="Times New Roman"/>
          <w:sz w:val="22"/>
          <w:szCs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rsidR="000F047C" w:rsidRPr="008062D0" w:rsidRDefault="000F047C" w:rsidP="00896124">
      <w:pPr>
        <w:widowControl/>
        <w:numPr>
          <w:ilvl w:val="12"/>
          <w:numId w:val="0"/>
        </w:numPr>
        <w:spacing w:after="120"/>
        <w:rPr>
          <w:rFonts w:ascii="Times New Roman" w:hAnsi="Times New Roman"/>
          <w:b/>
          <w:sz w:val="22"/>
          <w:szCs w:val="22"/>
        </w:rPr>
      </w:pPr>
      <w:r w:rsidRPr="008062D0">
        <w:rPr>
          <w:rFonts w:ascii="Times New Roman" w:hAnsi="Times New Roman"/>
          <w:b/>
          <w:sz w:val="22"/>
          <w:szCs w:val="22"/>
        </w:rPr>
        <w:t>Glossary of Common Terms</w:t>
      </w:r>
    </w:p>
    <w:p w:rsidR="000F047C" w:rsidRPr="008062D0" w:rsidRDefault="000F047C" w:rsidP="00583476">
      <w:pPr>
        <w:widowControl/>
        <w:numPr>
          <w:ilvl w:val="12"/>
          <w:numId w:val="0"/>
        </w:numPr>
        <w:spacing w:after="120"/>
        <w:jc w:val="both"/>
        <w:rPr>
          <w:rFonts w:ascii="Times New Roman" w:hAnsi="Times New Roman"/>
          <w:sz w:val="22"/>
          <w:szCs w:val="22"/>
        </w:rPr>
      </w:pPr>
      <w:r w:rsidRPr="008062D0">
        <w:rPr>
          <w:rFonts w:ascii="Times New Roman" w:hAnsi="Times New Roman"/>
          <w:sz w:val="22"/>
          <w:szCs w:val="22"/>
        </w:rPr>
        <w:t>Because of the technical nature of the project, the permit contains numerous acronyms and abbreviations, which are defined in Appendix A of this permit.</w:t>
      </w:r>
    </w:p>
    <w:p w:rsidR="000F047C" w:rsidRPr="008062D0" w:rsidRDefault="000F047C" w:rsidP="00896124">
      <w:pPr>
        <w:widowControl/>
        <w:numPr>
          <w:ilvl w:val="12"/>
          <w:numId w:val="0"/>
        </w:numPr>
        <w:spacing w:after="120"/>
        <w:jc w:val="both"/>
        <w:rPr>
          <w:rFonts w:ascii="Times New Roman" w:hAnsi="Times New Roman"/>
          <w:b/>
          <w:bCs/>
          <w:sz w:val="22"/>
          <w:szCs w:val="22"/>
        </w:rPr>
      </w:pPr>
      <w:r w:rsidRPr="008062D0">
        <w:rPr>
          <w:rFonts w:ascii="Times New Roman" w:hAnsi="Times New Roman"/>
          <w:b/>
          <w:bCs/>
          <w:sz w:val="22"/>
          <w:szCs w:val="22"/>
        </w:rPr>
        <w:t>Facility Description and Location</w:t>
      </w:r>
    </w:p>
    <w:p w:rsidR="000F047C" w:rsidRPr="008062D0" w:rsidRDefault="006F3CEE" w:rsidP="000F047C">
      <w:pPr>
        <w:widowControl/>
        <w:numPr>
          <w:ilvl w:val="12"/>
          <w:numId w:val="0"/>
        </w:numPr>
        <w:jc w:val="both"/>
        <w:rPr>
          <w:rFonts w:ascii="Times New Roman" w:hAnsi="Times New Roman"/>
          <w:sz w:val="22"/>
          <w:szCs w:val="22"/>
        </w:rPr>
      </w:pPr>
      <w:r w:rsidRPr="008062D0">
        <w:rPr>
          <w:rFonts w:ascii="Times New Roman" w:hAnsi="Times New Roman"/>
          <w:spacing w:val="-3"/>
          <w:sz w:val="22"/>
          <w:szCs w:val="22"/>
        </w:rPr>
        <w:t>MPLX Terminals LLC – Tampa Terminal</w:t>
      </w:r>
      <w:r w:rsidR="000F047C" w:rsidRPr="008062D0">
        <w:rPr>
          <w:rFonts w:ascii="Times New Roman" w:hAnsi="Times New Roman"/>
          <w:sz w:val="22"/>
          <w:szCs w:val="22"/>
        </w:rPr>
        <w:t xml:space="preserve"> is </w:t>
      </w:r>
      <w:r w:rsidRPr="008062D0">
        <w:rPr>
          <w:rFonts w:ascii="Times New Roman" w:hAnsi="Times New Roman"/>
          <w:spacing w:val="-3"/>
          <w:sz w:val="22"/>
          <w:szCs w:val="22"/>
        </w:rPr>
        <w:t xml:space="preserve">a bulk </w:t>
      </w:r>
      <w:r w:rsidR="00744FF0" w:rsidRPr="008062D0">
        <w:rPr>
          <w:rFonts w:ascii="Times New Roman" w:hAnsi="Times New Roman"/>
          <w:spacing w:val="-3"/>
          <w:sz w:val="22"/>
          <w:szCs w:val="22"/>
        </w:rPr>
        <w:t xml:space="preserve">gasoline </w:t>
      </w:r>
      <w:r w:rsidRPr="008062D0">
        <w:rPr>
          <w:rFonts w:ascii="Times New Roman" w:hAnsi="Times New Roman"/>
          <w:spacing w:val="-3"/>
          <w:sz w:val="22"/>
          <w:szCs w:val="22"/>
        </w:rPr>
        <w:t>terminal that stores and handles petroleum products and petroleum product additives</w:t>
      </w:r>
      <w:r w:rsidR="000F047C" w:rsidRPr="008062D0">
        <w:rPr>
          <w:rFonts w:ascii="Times New Roman" w:hAnsi="Times New Roman"/>
          <w:sz w:val="22"/>
          <w:szCs w:val="22"/>
        </w:rPr>
        <w:t xml:space="preserve"> and is categorized under </w:t>
      </w:r>
      <w:r w:rsidR="000F047C" w:rsidRPr="008062D0">
        <w:rPr>
          <w:rFonts w:ascii="Times New Roman" w:hAnsi="Times New Roman"/>
          <w:bCs/>
          <w:sz w:val="22"/>
          <w:szCs w:val="22"/>
        </w:rPr>
        <w:t xml:space="preserve">Standard Industrial Classification Code No. </w:t>
      </w:r>
      <w:r w:rsidRPr="008062D0">
        <w:rPr>
          <w:rFonts w:ascii="Times New Roman" w:hAnsi="Times New Roman"/>
          <w:bCs/>
          <w:sz w:val="22"/>
          <w:szCs w:val="22"/>
        </w:rPr>
        <w:t>5171 – Petroleum Bulk Stations and Terminals</w:t>
      </w:r>
      <w:r w:rsidR="000F047C" w:rsidRPr="008062D0">
        <w:rPr>
          <w:rFonts w:ascii="Times New Roman" w:hAnsi="Times New Roman"/>
          <w:bCs/>
          <w:sz w:val="22"/>
          <w:szCs w:val="22"/>
        </w:rPr>
        <w:t xml:space="preserve">. </w:t>
      </w:r>
      <w:r w:rsidR="000F047C" w:rsidRPr="008062D0">
        <w:rPr>
          <w:rFonts w:ascii="Times New Roman" w:hAnsi="Times New Roman"/>
          <w:sz w:val="22"/>
          <w:szCs w:val="22"/>
        </w:rPr>
        <w:t xml:space="preserve"> The existing facility is located in Hillsborough County at </w:t>
      </w:r>
      <w:r w:rsidRPr="008062D0">
        <w:rPr>
          <w:rFonts w:ascii="Times New Roman" w:hAnsi="Times New Roman"/>
          <w:sz w:val="22"/>
          <w:szCs w:val="22"/>
        </w:rPr>
        <w:t>425 South 20th Street, Tampa, FL 33605</w:t>
      </w:r>
      <w:r w:rsidR="000F047C" w:rsidRPr="008062D0">
        <w:rPr>
          <w:rFonts w:ascii="Times New Roman" w:hAnsi="Times New Roman"/>
          <w:sz w:val="22"/>
          <w:szCs w:val="22"/>
        </w:rPr>
        <w:t>.</w:t>
      </w:r>
      <w:r w:rsidR="00896124" w:rsidRPr="008062D0">
        <w:rPr>
          <w:rFonts w:ascii="Times New Roman" w:hAnsi="Times New Roman"/>
          <w:sz w:val="22"/>
          <w:szCs w:val="22"/>
        </w:rPr>
        <w:t xml:space="preserve"> </w:t>
      </w:r>
      <w:r w:rsidR="000F047C" w:rsidRPr="008062D0">
        <w:rPr>
          <w:rFonts w:ascii="Times New Roman" w:hAnsi="Times New Roman"/>
          <w:sz w:val="22"/>
          <w:szCs w:val="22"/>
        </w:rPr>
        <w:t xml:space="preserve">The UTM coordinates of the existing facility are Zone 17, </w:t>
      </w:r>
      <w:r w:rsidRPr="008062D0">
        <w:rPr>
          <w:rFonts w:ascii="Times New Roman" w:hAnsi="Times New Roman"/>
          <w:sz w:val="22"/>
          <w:szCs w:val="22"/>
        </w:rPr>
        <w:t>358.54</w:t>
      </w:r>
      <w:r w:rsidR="000F047C" w:rsidRPr="008062D0">
        <w:rPr>
          <w:rFonts w:ascii="Times New Roman" w:hAnsi="Times New Roman"/>
          <w:sz w:val="22"/>
          <w:szCs w:val="22"/>
        </w:rPr>
        <w:t xml:space="preserve"> km </w:t>
      </w:r>
      <w:proofErr w:type="gramStart"/>
      <w:r w:rsidR="000F047C" w:rsidRPr="008062D0">
        <w:rPr>
          <w:rFonts w:ascii="Times New Roman" w:hAnsi="Times New Roman"/>
          <w:sz w:val="22"/>
          <w:szCs w:val="22"/>
        </w:rPr>
        <w:t>East</w:t>
      </w:r>
      <w:proofErr w:type="gramEnd"/>
      <w:r w:rsidR="000F047C" w:rsidRPr="008062D0">
        <w:rPr>
          <w:rFonts w:ascii="Times New Roman" w:hAnsi="Times New Roman"/>
          <w:sz w:val="22"/>
          <w:szCs w:val="22"/>
        </w:rPr>
        <w:t>, and 30</w:t>
      </w:r>
      <w:r w:rsidRPr="008062D0">
        <w:rPr>
          <w:rFonts w:ascii="Times New Roman" w:hAnsi="Times New Roman"/>
          <w:sz w:val="22"/>
          <w:szCs w:val="22"/>
        </w:rPr>
        <w:t>91</w:t>
      </w:r>
      <w:r w:rsidR="000F047C" w:rsidRPr="008062D0">
        <w:rPr>
          <w:rFonts w:ascii="Times New Roman" w:hAnsi="Times New Roman"/>
          <w:sz w:val="22"/>
          <w:szCs w:val="22"/>
        </w:rPr>
        <w:t>.</w:t>
      </w:r>
      <w:r w:rsidRPr="008062D0">
        <w:rPr>
          <w:rFonts w:ascii="Times New Roman" w:hAnsi="Times New Roman"/>
          <w:sz w:val="22"/>
          <w:szCs w:val="22"/>
        </w:rPr>
        <w:t>79</w:t>
      </w:r>
      <w:r w:rsidR="000F047C" w:rsidRPr="008062D0">
        <w:rPr>
          <w:rFonts w:ascii="Times New Roman" w:hAnsi="Times New Roman"/>
          <w:sz w:val="22"/>
          <w:szCs w:val="22"/>
        </w:rPr>
        <w:t xml:space="preserve"> km North.  This site is in an area that is in attainment (or designated as unclassifiable) for all air pollutants subject to Ambient Air Quality Standards (AAQS), except for ozone</w:t>
      </w:r>
      <w:r w:rsidR="00896124" w:rsidRPr="008062D0">
        <w:rPr>
          <w:rFonts w:ascii="Times New Roman" w:hAnsi="Times New Roman"/>
          <w:sz w:val="22"/>
          <w:szCs w:val="22"/>
        </w:rPr>
        <w:t xml:space="preserve"> and Particulate Matter (PM)</w:t>
      </w:r>
      <w:r w:rsidR="000F047C" w:rsidRPr="008062D0">
        <w:rPr>
          <w:rFonts w:ascii="Times New Roman" w:hAnsi="Times New Roman"/>
          <w:sz w:val="22"/>
          <w:szCs w:val="22"/>
        </w:rPr>
        <w:t xml:space="preserve">.  </w:t>
      </w:r>
      <w:r w:rsidR="00896124" w:rsidRPr="008062D0">
        <w:rPr>
          <w:rFonts w:ascii="Times New Roman" w:hAnsi="Times New Roman"/>
          <w:sz w:val="22"/>
          <w:szCs w:val="22"/>
        </w:rPr>
        <w:t xml:space="preserve">The location of the site in </w:t>
      </w:r>
      <w:r w:rsidR="000F047C" w:rsidRPr="008062D0">
        <w:rPr>
          <w:rFonts w:ascii="Times New Roman" w:hAnsi="Times New Roman"/>
          <w:sz w:val="22"/>
          <w:szCs w:val="22"/>
        </w:rPr>
        <w:t>Hillsborough County is designated as an air quality maintenance area for ozone</w:t>
      </w:r>
      <w:r w:rsidR="00896124" w:rsidRPr="008062D0">
        <w:rPr>
          <w:rFonts w:ascii="Times New Roman" w:hAnsi="Times New Roman"/>
          <w:sz w:val="22"/>
          <w:szCs w:val="22"/>
        </w:rPr>
        <w:t xml:space="preserve"> and PM</w:t>
      </w:r>
      <w:r w:rsidR="000F047C" w:rsidRPr="008062D0">
        <w:rPr>
          <w:rFonts w:ascii="Times New Roman" w:hAnsi="Times New Roman"/>
          <w:sz w:val="22"/>
          <w:szCs w:val="22"/>
        </w:rPr>
        <w:t xml:space="preserve">.   </w:t>
      </w:r>
    </w:p>
    <w:p w:rsidR="000F047C" w:rsidRPr="008062D0" w:rsidRDefault="000F047C" w:rsidP="00583476">
      <w:pPr>
        <w:widowControl/>
        <w:numPr>
          <w:ilvl w:val="12"/>
          <w:numId w:val="0"/>
        </w:numPr>
        <w:spacing w:before="120" w:after="120"/>
        <w:rPr>
          <w:rFonts w:ascii="Times New Roman" w:hAnsi="Times New Roman"/>
          <w:b/>
          <w:bCs/>
          <w:sz w:val="22"/>
          <w:szCs w:val="22"/>
        </w:rPr>
      </w:pPr>
      <w:r w:rsidRPr="008062D0">
        <w:rPr>
          <w:rFonts w:ascii="Times New Roman" w:hAnsi="Times New Roman"/>
          <w:b/>
          <w:bCs/>
          <w:sz w:val="22"/>
          <w:szCs w:val="22"/>
        </w:rPr>
        <w:t>Facility Regulatory Categories</w:t>
      </w:r>
    </w:p>
    <w:p w:rsidR="000F047C" w:rsidRPr="008062D0" w:rsidRDefault="000F047C" w:rsidP="000F047C">
      <w:pPr>
        <w:widowControl/>
        <w:numPr>
          <w:ilvl w:val="0"/>
          <w:numId w:val="5"/>
        </w:numPr>
        <w:jc w:val="both"/>
        <w:rPr>
          <w:rFonts w:ascii="Times New Roman" w:hAnsi="Times New Roman"/>
          <w:sz w:val="22"/>
          <w:szCs w:val="22"/>
        </w:rPr>
      </w:pPr>
      <w:r w:rsidRPr="008062D0">
        <w:rPr>
          <w:rFonts w:ascii="Times New Roman" w:hAnsi="Times New Roman"/>
          <w:sz w:val="22"/>
          <w:szCs w:val="22"/>
        </w:rPr>
        <w:t>The facility is not a major source of hazardous air pollutants (HAP).</w:t>
      </w:r>
    </w:p>
    <w:p w:rsidR="000F047C" w:rsidRPr="008062D0" w:rsidRDefault="000F047C" w:rsidP="000F047C">
      <w:pPr>
        <w:widowControl/>
        <w:numPr>
          <w:ilvl w:val="0"/>
          <w:numId w:val="5"/>
        </w:numPr>
        <w:jc w:val="both"/>
        <w:rPr>
          <w:rFonts w:ascii="Times New Roman" w:hAnsi="Times New Roman"/>
          <w:sz w:val="22"/>
          <w:szCs w:val="22"/>
        </w:rPr>
      </w:pPr>
      <w:r w:rsidRPr="008062D0">
        <w:rPr>
          <w:rFonts w:ascii="Times New Roman" w:hAnsi="Times New Roman"/>
          <w:sz w:val="22"/>
          <w:szCs w:val="22"/>
        </w:rPr>
        <w:t>The facility is a Title V major source of air pollution in accordance with Chapter 62-213, F.A.C.</w:t>
      </w:r>
    </w:p>
    <w:p w:rsidR="000F047C" w:rsidRPr="008062D0" w:rsidRDefault="000F047C" w:rsidP="000F047C">
      <w:pPr>
        <w:widowControl/>
        <w:numPr>
          <w:ilvl w:val="0"/>
          <w:numId w:val="5"/>
        </w:numPr>
        <w:jc w:val="both"/>
        <w:rPr>
          <w:rFonts w:ascii="Times New Roman" w:hAnsi="Times New Roman"/>
          <w:sz w:val="22"/>
          <w:szCs w:val="22"/>
        </w:rPr>
      </w:pPr>
      <w:r w:rsidRPr="008062D0">
        <w:rPr>
          <w:rFonts w:ascii="Times New Roman" w:hAnsi="Times New Roman"/>
          <w:sz w:val="22"/>
          <w:szCs w:val="22"/>
        </w:rPr>
        <w:t>The facility is not a major stationary source in accordance with Rule 62-212.400, F.A.C. for the Prevention of Significant Deterioration (PSD) of Air Quality.</w:t>
      </w:r>
    </w:p>
    <w:p w:rsidR="000F047C" w:rsidRPr="008062D0" w:rsidRDefault="000F047C" w:rsidP="000F047C">
      <w:pPr>
        <w:widowControl/>
        <w:ind w:left="360"/>
        <w:rPr>
          <w:rFonts w:ascii="Times New Roman" w:hAnsi="Times New Roman"/>
          <w:sz w:val="22"/>
          <w:szCs w:val="22"/>
        </w:rPr>
      </w:pPr>
    </w:p>
    <w:p w:rsidR="000F047C" w:rsidRPr="008062D0" w:rsidRDefault="000F047C" w:rsidP="00896124">
      <w:pPr>
        <w:widowControl/>
        <w:spacing w:after="120"/>
        <w:jc w:val="both"/>
        <w:rPr>
          <w:rFonts w:ascii="Times New Roman" w:hAnsi="Times New Roman"/>
          <w:b/>
          <w:bCs/>
          <w:sz w:val="22"/>
          <w:szCs w:val="22"/>
        </w:rPr>
      </w:pPr>
      <w:r w:rsidRPr="008062D0">
        <w:rPr>
          <w:rFonts w:ascii="Times New Roman" w:hAnsi="Times New Roman"/>
          <w:b/>
          <w:bCs/>
          <w:sz w:val="22"/>
          <w:szCs w:val="22"/>
        </w:rPr>
        <w:t>Project Description</w:t>
      </w:r>
    </w:p>
    <w:p w:rsidR="000F047C" w:rsidRPr="008062D0" w:rsidRDefault="00583476" w:rsidP="000F047C">
      <w:pPr>
        <w:widowControl/>
        <w:jc w:val="both"/>
        <w:rPr>
          <w:rFonts w:ascii="Times New Roman" w:hAnsi="Times New Roman"/>
          <w:sz w:val="22"/>
          <w:szCs w:val="22"/>
        </w:rPr>
      </w:pPr>
      <w:r w:rsidRPr="00583476">
        <w:rPr>
          <w:rFonts w:ascii="Times New Roman" w:hAnsi="Times New Roman"/>
          <w:sz w:val="22"/>
          <w:szCs w:val="22"/>
        </w:rPr>
        <w:t>The AC permit authorizes the replacement of the existing underground piping system that convey</w:t>
      </w:r>
      <w:r w:rsidR="00194A07">
        <w:rPr>
          <w:rFonts w:ascii="Times New Roman" w:hAnsi="Times New Roman"/>
          <w:sz w:val="22"/>
          <w:szCs w:val="22"/>
        </w:rPr>
        <w:t>s</w:t>
      </w:r>
      <w:r w:rsidRPr="00583476">
        <w:rPr>
          <w:rFonts w:ascii="Times New Roman" w:hAnsi="Times New Roman"/>
          <w:sz w:val="22"/>
          <w:szCs w:val="22"/>
        </w:rPr>
        <w:t xml:space="preserve"> different petroleum products from the storage tank farm to the loading racks with a new aboveground piping system. Since there is no testing requirement after the completion of the project, the AC permit is being issued concurrently with the Title V revision permit.</w:t>
      </w:r>
      <w:r w:rsidR="000F047C" w:rsidRPr="008062D0">
        <w:rPr>
          <w:rFonts w:ascii="Times New Roman" w:hAnsi="Times New Roman"/>
          <w:sz w:val="22"/>
          <w:szCs w:val="22"/>
        </w:rPr>
        <w:t xml:space="preserve">   </w:t>
      </w:r>
    </w:p>
    <w:p w:rsidR="000F047C" w:rsidRPr="008062D0" w:rsidRDefault="000F047C" w:rsidP="00583476">
      <w:pPr>
        <w:widowControl/>
        <w:spacing w:before="120" w:after="120"/>
        <w:jc w:val="both"/>
        <w:rPr>
          <w:rFonts w:ascii="Times New Roman" w:hAnsi="Times New Roman"/>
          <w:b/>
          <w:bCs/>
          <w:sz w:val="22"/>
          <w:szCs w:val="22"/>
        </w:rPr>
      </w:pPr>
      <w:r w:rsidRPr="008062D0">
        <w:rPr>
          <w:rFonts w:ascii="Times New Roman" w:hAnsi="Times New Roman"/>
          <w:b/>
          <w:bCs/>
          <w:sz w:val="22"/>
          <w:szCs w:val="22"/>
        </w:rPr>
        <w:t>Processing Schedule</w:t>
      </w:r>
    </w:p>
    <w:p w:rsidR="000F047C" w:rsidRPr="008062D0" w:rsidRDefault="00583476" w:rsidP="000F047C">
      <w:pPr>
        <w:widowControl/>
        <w:numPr>
          <w:ilvl w:val="12"/>
          <w:numId w:val="0"/>
        </w:numPr>
        <w:tabs>
          <w:tab w:val="left" w:pos="990"/>
        </w:tabs>
        <w:rPr>
          <w:rFonts w:ascii="Times New Roman" w:hAnsi="Times New Roman"/>
          <w:sz w:val="22"/>
          <w:szCs w:val="22"/>
        </w:rPr>
      </w:pPr>
      <w:r>
        <w:rPr>
          <w:rFonts w:ascii="Times New Roman" w:hAnsi="Times New Roman"/>
          <w:sz w:val="22"/>
          <w:szCs w:val="22"/>
        </w:rPr>
        <w:t>February 2</w:t>
      </w:r>
      <w:r w:rsidR="00802AFE" w:rsidRPr="008062D0">
        <w:rPr>
          <w:rFonts w:ascii="Times New Roman" w:hAnsi="Times New Roman"/>
          <w:sz w:val="22"/>
          <w:szCs w:val="22"/>
        </w:rPr>
        <w:t>2</w:t>
      </w:r>
      <w:r>
        <w:rPr>
          <w:rFonts w:ascii="Times New Roman" w:hAnsi="Times New Roman"/>
          <w:sz w:val="22"/>
          <w:szCs w:val="22"/>
        </w:rPr>
        <w:t>, 2017</w:t>
      </w:r>
      <w:r w:rsidR="000F047C" w:rsidRPr="008062D0">
        <w:rPr>
          <w:rFonts w:ascii="Times New Roman" w:hAnsi="Times New Roman"/>
          <w:sz w:val="22"/>
          <w:szCs w:val="22"/>
        </w:rPr>
        <w:t xml:space="preserve"> </w:t>
      </w:r>
      <w:r w:rsidR="00761771" w:rsidRPr="008062D0">
        <w:rPr>
          <w:rFonts w:ascii="Times New Roman" w:hAnsi="Times New Roman"/>
          <w:sz w:val="22"/>
          <w:szCs w:val="22"/>
        </w:rPr>
        <w:t>–</w:t>
      </w:r>
      <w:r w:rsidR="000F047C" w:rsidRPr="008062D0">
        <w:rPr>
          <w:rFonts w:ascii="Times New Roman" w:hAnsi="Times New Roman"/>
          <w:sz w:val="22"/>
          <w:szCs w:val="22"/>
        </w:rPr>
        <w:t xml:space="preserve"> </w:t>
      </w:r>
      <w:r w:rsidR="00802AFE" w:rsidRPr="008062D0">
        <w:rPr>
          <w:rFonts w:ascii="Times New Roman" w:hAnsi="Times New Roman"/>
          <w:sz w:val="22"/>
          <w:szCs w:val="22"/>
        </w:rPr>
        <w:t>Received the permit application</w:t>
      </w:r>
      <w:r w:rsidR="000F047C" w:rsidRPr="008062D0">
        <w:rPr>
          <w:rFonts w:ascii="Times New Roman" w:hAnsi="Times New Roman"/>
          <w:sz w:val="22"/>
          <w:szCs w:val="22"/>
        </w:rPr>
        <w:t>.</w:t>
      </w:r>
    </w:p>
    <w:p w:rsidR="000F047C" w:rsidRPr="008062D0" w:rsidRDefault="000F047C" w:rsidP="000F047C">
      <w:pPr>
        <w:widowControl/>
        <w:numPr>
          <w:ilvl w:val="12"/>
          <w:numId w:val="0"/>
        </w:numPr>
        <w:tabs>
          <w:tab w:val="left" w:pos="990"/>
        </w:tabs>
        <w:rPr>
          <w:rFonts w:ascii="Times New Roman" w:hAnsi="Times New Roman"/>
          <w:sz w:val="22"/>
          <w:szCs w:val="22"/>
        </w:rPr>
      </w:pPr>
      <w:r w:rsidRPr="008062D0">
        <w:rPr>
          <w:rFonts w:ascii="Times New Roman" w:hAnsi="Times New Roman"/>
          <w:sz w:val="22"/>
          <w:szCs w:val="22"/>
        </w:rPr>
        <w:t>Not Applicable - Requested additional information.</w:t>
      </w:r>
    </w:p>
    <w:p w:rsidR="000F047C" w:rsidRPr="008062D0" w:rsidRDefault="00583476" w:rsidP="000F047C">
      <w:pPr>
        <w:widowControl/>
        <w:numPr>
          <w:ilvl w:val="12"/>
          <w:numId w:val="0"/>
        </w:numPr>
        <w:tabs>
          <w:tab w:val="left" w:pos="990"/>
        </w:tabs>
        <w:rPr>
          <w:rFonts w:ascii="Times New Roman" w:hAnsi="Times New Roman"/>
          <w:sz w:val="22"/>
          <w:szCs w:val="22"/>
        </w:rPr>
      </w:pPr>
      <w:proofErr w:type="gramStart"/>
      <w:r>
        <w:rPr>
          <w:rFonts w:ascii="Times New Roman" w:hAnsi="Times New Roman"/>
          <w:sz w:val="22"/>
          <w:szCs w:val="22"/>
        </w:rPr>
        <w:t>February 2</w:t>
      </w:r>
      <w:r w:rsidRPr="008062D0">
        <w:rPr>
          <w:rFonts w:ascii="Times New Roman" w:hAnsi="Times New Roman"/>
          <w:sz w:val="22"/>
          <w:szCs w:val="22"/>
        </w:rPr>
        <w:t>2</w:t>
      </w:r>
      <w:r>
        <w:rPr>
          <w:rFonts w:ascii="Times New Roman" w:hAnsi="Times New Roman"/>
          <w:sz w:val="22"/>
          <w:szCs w:val="22"/>
        </w:rPr>
        <w:t>, 2017</w:t>
      </w:r>
      <w:r w:rsidR="000F047C" w:rsidRPr="008062D0">
        <w:rPr>
          <w:rFonts w:ascii="Times New Roman" w:hAnsi="Times New Roman"/>
          <w:sz w:val="22"/>
          <w:szCs w:val="22"/>
        </w:rPr>
        <w:t xml:space="preserve"> - Application Complete.</w:t>
      </w:r>
      <w:proofErr w:type="gramEnd"/>
    </w:p>
    <w:p w:rsidR="000F047C" w:rsidRDefault="000F047C" w:rsidP="000F047C">
      <w:pPr>
        <w:widowControl/>
        <w:numPr>
          <w:ilvl w:val="12"/>
          <w:numId w:val="0"/>
        </w:numPr>
        <w:tabs>
          <w:tab w:val="left" w:pos="990"/>
        </w:tabs>
        <w:rPr>
          <w:rFonts w:ascii="Times New Roman" w:hAnsi="Times New Roman"/>
          <w:sz w:val="22"/>
          <w:szCs w:val="22"/>
        </w:rPr>
      </w:pPr>
    </w:p>
    <w:p w:rsidR="00583476" w:rsidRPr="008062D0" w:rsidRDefault="00583476" w:rsidP="000F047C">
      <w:pPr>
        <w:widowControl/>
        <w:numPr>
          <w:ilvl w:val="12"/>
          <w:numId w:val="0"/>
        </w:numPr>
        <w:tabs>
          <w:tab w:val="left" w:pos="990"/>
        </w:tabs>
        <w:rPr>
          <w:rFonts w:ascii="Times New Roman" w:hAnsi="Times New Roman"/>
          <w:sz w:val="22"/>
          <w:szCs w:val="22"/>
        </w:rPr>
      </w:pPr>
    </w:p>
    <w:p w:rsidR="000F047C" w:rsidRPr="008062D0" w:rsidRDefault="00C36B42" w:rsidP="000F047C">
      <w:pPr>
        <w:widowControl/>
        <w:numPr>
          <w:ilvl w:val="0"/>
          <w:numId w:val="7"/>
        </w:numPr>
        <w:ind w:left="360"/>
        <w:contextualSpacing/>
        <w:rPr>
          <w:rFonts w:ascii="Times New Roman" w:hAnsi="Times New Roman"/>
          <w:b/>
          <w:caps/>
          <w:sz w:val="22"/>
          <w:szCs w:val="22"/>
        </w:rPr>
      </w:pPr>
      <w:r w:rsidRPr="008062D0">
        <w:rPr>
          <w:rFonts w:ascii="Times New Roman" w:hAnsi="Times New Roman"/>
          <w:b/>
          <w:caps/>
          <w:sz w:val="22"/>
          <w:szCs w:val="22"/>
        </w:rPr>
        <w:lastRenderedPageBreak/>
        <w:t>PROJECT</w:t>
      </w:r>
      <w:r w:rsidR="000F047C" w:rsidRPr="008062D0">
        <w:rPr>
          <w:rFonts w:ascii="Times New Roman" w:hAnsi="Times New Roman"/>
          <w:b/>
          <w:caps/>
          <w:sz w:val="22"/>
          <w:szCs w:val="22"/>
        </w:rPr>
        <w:t xml:space="preserve"> review</w:t>
      </w:r>
    </w:p>
    <w:p w:rsidR="00583476" w:rsidRPr="00583476" w:rsidRDefault="00583476" w:rsidP="00583476">
      <w:pPr>
        <w:widowControl/>
        <w:spacing w:before="120" w:after="120"/>
        <w:jc w:val="both"/>
        <w:rPr>
          <w:rFonts w:ascii="Times New Roman" w:hAnsi="Times New Roman"/>
          <w:spacing w:val="-3"/>
          <w:sz w:val="22"/>
          <w:szCs w:val="22"/>
        </w:rPr>
      </w:pPr>
      <w:r w:rsidRPr="00583476">
        <w:rPr>
          <w:rFonts w:ascii="Times New Roman" w:hAnsi="Times New Roman"/>
          <w:spacing w:val="-3"/>
          <w:sz w:val="22"/>
          <w:szCs w:val="22"/>
        </w:rPr>
        <w:t xml:space="preserve">The AC permit authorizes the replacement of the existing underground piping system that conveys different petroleum products from the storage tank farm to the loading racks with a new aboveground piping system. Since there is no testing requirement after the completion of the project, the AC permit is being issued concurrently with the Title V revision permit. </w:t>
      </w:r>
    </w:p>
    <w:p w:rsidR="008925D4" w:rsidRDefault="00583476" w:rsidP="00583476">
      <w:pPr>
        <w:widowControl/>
        <w:spacing w:after="120"/>
        <w:jc w:val="both"/>
        <w:rPr>
          <w:rFonts w:ascii="Times New Roman" w:hAnsi="Times New Roman"/>
          <w:spacing w:val="-3"/>
          <w:sz w:val="22"/>
          <w:szCs w:val="22"/>
        </w:rPr>
      </w:pPr>
      <w:r w:rsidRPr="00583476">
        <w:rPr>
          <w:rFonts w:ascii="Times New Roman" w:hAnsi="Times New Roman"/>
          <w:spacing w:val="-3"/>
          <w:sz w:val="22"/>
          <w:szCs w:val="22"/>
        </w:rPr>
        <w:t>Currently, Equipment Leaks is permitted under EU 016, which includes facility-wide piping, valves, and meter equipment for transferring product to the loading racks, storage tanks and from the denatured ethanol off-loading station.  This EU is regulated under 40 CFR 63, Subpart R (NESHAP for Bulk Gasoline Terminals and Pipeline Breakout Stations</w:t>
      </w:r>
      <w:r w:rsidR="00185BD8">
        <w:rPr>
          <w:rFonts w:ascii="Times New Roman" w:hAnsi="Times New Roman"/>
          <w:spacing w:val="-3"/>
          <w:sz w:val="22"/>
          <w:szCs w:val="22"/>
        </w:rPr>
        <w:t>)</w:t>
      </w:r>
      <w:bookmarkStart w:id="0" w:name="_GoBack"/>
      <w:bookmarkEnd w:id="0"/>
      <w:r w:rsidRPr="00583476">
        <w:rPr>
          <w:rFonts w:ascii="Times New Roman" w:hAnsi="Times New Roman"/>
          <w:spacing w:val="-3"/>
          <w:sz w:val="22"/>
          <w:szCs w:val="22"/>
        </w:rPr>
        <w:t xml:space="preserve"> with the VOC PTE of 7.2 TPY.  The installation of this new piping system will result in a minor increase, 0.1 TPY, to the potential VOC emissions from EU 016 due to the addition of 145 new valves and 450 new flanges and connectors.</w:t>
      </w:r>
    </w:p>
    <w:p w:rsidR="000F047C" w:rsidRPr="008062D0" w:rsidRDefault="000F047C" w:rsidP="00583476">
      <w:pPr>
        <w:tabs>
          <w:tab w:val="left" w:pos="-1080"/>
          <w:tab w:val="left" w:pos="-360"/>
          <w:tab w:val="left" w:pos="720"/>
          <w:tab w:val="left" w:pos="1152"/>
        </w:tabs>
        <w:suppressAutoHyphens/>
        <w:spacing w:before="120"/>
        <w:jc w:val="both"/>
        <w:rPr>
          <w:rFonts w:ascii="Times New Roman" w:hAnsi="Times New Roman"/>
          <w:b/>
          <w:spacing w:val="-3"/>
          <w:sz w:val="22"/>
          <w:szCs w:val="22"/>
        </w:rPr>
      </w:pPr>
      <w:r w:rsidRPr="008062D0">
        <w:rPr>
          <w:rFonts w:ascii="Times New Roman" w:hAnsi="Times New Roman"/>
          <w:b/>
          <w:spacing w:val="-3"/>
          <w:sz w:val="22"/>
          <w:szCs w:val="22"/>
        </w:rPr>
        <w:t xml:space="preserve">Summary of </w:t>
      </w:r>
      <w:r w:rsidR="00741785" w:rsidRPr="008062D0">
        <w:rPr>
          <w:rFonts w:ascii="Times New Roman" w:hAnsi="Times New Roman"/>
          <w:b/>
          <w:spacing w:val="-3"/>
          <w:sz w:val="22"/>
          <w:szCs w:val="22"/>
        </w:rPr>
        <w:t xml:space="preserve">Facility-Wide </w:t>
      </w:r>
      <w:r w:rsidRPr="008062D0">
        <w:rPr>
          <w:rFonts w:ascii="Times New Roman" w:hAnsi="Times New Roman"/>
          <w:b/>
          <w:spacing w:val="-3"/>
          <w:sz w:val="22"/>
          <w:szCs w:val="22"/>
        </w:rPr>
        <w:t xml:space="preserve">Potential Emissions </w:t>
      </w:r>
    </w:p>
    <w:p w:rsidR="00741785" w:rsidRPr="008062D0" w:rsidRDefault="00741785" w:rsidP="000F047C">
      <w:pPr>
        <w:tabs>
          <w:tab w:val="left" w:pos="-1080"/>
          <w:tab w:val="left" w:pos="-360"/>
          <w:tab w:val="left" w:pos="720"/>
          <w:tab w:val="left" w:pos="1152"/>
        </w:tabs>
        <w:suppressAutoHyphens/>
        <w:jc w:val="both"/>
        <w:rPr>
          <w:rFonts w:ascii="Times New Roman" w:hAnsi="Times New Roman"/>
          <w:spacing w:val="-3"/>
          <w:sz w:val="22"/>
          <w:szCs w:val="22"/>
        </w:rPr>
      </w:pPr>
    </w:p>
    <w:tbl>
      <w:tblPr>
        <w:tblW w:w="100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2108"/>
        <w:gridCol w:w="2700"/>
        <w:gridCol w:w="3510"/>
      </w:tblGrid>
      <w:tr w:rsidR="0034592B" w:rsidRPr="008062D0" w:rsidTr="00583476">
        <w:trPr>
          <w:trHeight w:val="701"/>
          <w:jc w:val="center"/>
        </w:trPr>
        <w:tc>
          <w:tcPr>
            <w:tcW w:w="1762"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b/>
                <w:spacing w:val="-3"/>
                <w:szCs w:val="22"/>
              </w:rPr>
            </w:pPr>
            <w:r w:rsidRPr="008062D0">
              <w:rPr>
                <w:rFonts w:ascii="Times New Roman" w:hAnsi="Times New Roman"/>
                <w:b/>
                <w:spacing w:val="-3"/>
                <w:sz w:val="22"/>
                <w:szCs w:val="22"/>
              </w:rPr>
              <w:t>Emission Unit (EU) No.</w:t>
            </w:r>
          </w:p>
        </w:tc>
        <w:tc>
          <w:tcPr>
            <w:tcW w:w="2108"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b/>
                <w:spacing w:val="-3"/>
                <w:szCs w:val="22"/>
              </w:rPr>
            </w:pPr>
            <w:r w:rsidRPr="008062D0">
              <w:rPr>
                <w:rFonts w:ascii="Times New Roman" w:hAnsi="Times New Roman"/>
                <w:b/>
                <w:spacing w:val="-3"/>
                <w:sz w:val="22"/>
                <w:szCs w:val="22"/>
              </w:rPr>
              <w:t>EU Description</w:t>
            </w:r>
          </w:p>
        </w:tc>
        <w:tc>
          <w:tcPr>
            <w:tcW w:w="2700"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rPr>
            </w:pPr>
            <w:r w:rsidRPr="008062D0">
              <w:rPr>
                <w:rFonts w:ascii="Times New Roman" w:hAnsi="Times New Roman"/>
                <w:spacing w:val="-3"/>
                <w:sz w:val="22"/>
                <w:szCs w:val="22"/>
              </w:rPr>
              <w:t>Regulated Pollutant</w:t>
            </w:r>
          </w:p>
        </w:tc>
        <w:tc>
          <w:tcPr>
            <w:tcW w:w="3510"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rPr>
            </w:pPr>
            <w:r w:rsidRPr="008062D0">
              <w:rPr>
                <w:rFonts w:ascii="Times New Roman" w:hAnsi="Times New Roman"/>
                <w:spacing w:val="-3"/>
                <w:sz w:val="22"/>
                <w:szCs w:val="22"/>
              </w:rPr>
              <w:t>Potential Emissions (tons/yr)</w:t>
            </w:r>
          </w:p>
        </w:tc>
      </w:tr>
      <w:tr w:rsidR="0034592B" w:rsidRPr="008062D0" w:rsidTr="00583476">
        <w:trPr>
          <w:trHeight w:val="485"/>
          <w:jc w:val="center"/>
        </w:trPr>
        <w:tc>
          <w:tcPr>
            <w:tcW w:w="1762"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vertAlign w:val="superscript"/>
              </w:rPr>
            </w:pPr>
            <w:r w:rsidRPr="008062D0">
              <w:rPr>
                <w:rFonts w:ascii="Times New Roman" w:hAnsi="Times New Roman"/>
                <w:spacing w:val="-3"/>
                <w:sz w:val="22"/>
                <w:szCs w:val="22"/>
              </w:rPr>
              <w:t xml:space="preserve">016 </w:t>
            </w:r>
            <w:r w:rsidRPr="008062D0">
              <w:rPr>
                <w:rFonts w:ascii="Times New Roman" w:hAnsi="Times New Roman"/>
                <w:spacing w:val="-3"/>
                <w:sz w:val="22"/>
                <w:szCs w:val="22"/>
                <w:vertAlign w:val="superscript"/>
              </w:rPr>
              <w:t>(1)</w:t>
            </w:r>
          </w:p>
        </w:tc>
        <w:tc>
          <w:tcPr>
            <w:tcW w:w="2108"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rPr>
            </w:pPr>
            <w:r w:rsidRPr="008062D0">
              <w:rPr>
                <w:rFonts w:ascii="Times New Roman" w:hAnsi="Times New Roman"/>
                <w:spacing w:val="-3"/>
                <w:sz w:val="22"/>
                <w:szCs w:val="22"/>
              </w:rPr>
              <w:t>Equipment Leaks</w:t>
            </w:r>
          </w:p>
        </w:tc>
        <w:tc>
          <w:tcPr>
            <w:tcW w:w="2700"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rPr>
            </w:pPr>
            <w:r w:rsidRPr="008062D0">
              <w:rPr>
                <w:rFonts w:ascii="Times New Roman" w:hAnsi="Times New Roman"/>
                <w:spacing w:val="-3"/>
                <w:sz w:val="22"/>
                <w:szCs w:val="22"/>
              </w:rPr>
              <w:t>VOC</w:t>
            </w:r>
          </w:p>
        </w:tc>
        <w:tc>
          <w:tcPr>
            <w:tcW w:w="3510"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vertAlign w:val="superscript"/>
              </w:rPr>
            </w:pPr>
            <w:r w:rsidRPr="008062D0">
              <w:rPr>
                <w:rFonts w:ascii="Times New Roman" w:hAnsi="Times New Roman"/>
                <w:spacing w:val="-3"/>
                <w:sz w:val="22"/>
                <w:szCs w:val="22"/>
              </w:rPr>
              <w:t>7.</w:t>
            </w:r>
            <w:r w:rsidR="00583476">
              <w:rPr>
                <w:rFonts w:ascii="Times New Roman" w:hAnsi="Times New Roman"/>
                <w:spacing w:val="-3"/>
                <w:sz w:val="22"/>
                <w:szCs w:val="22"/>
              </w:rPr>
              <w:t>3</w:t>
            </w:r>
          </w:p>
        </w:tc>
      </w:tr>
      <w:tr w:rsidR="0034592B" w:rsidRPr="008062D0" w:rsidTr="00583476">
        <w:trPr>
          <w:trHeight w:val="485"/>
          <w:jc w:val="center"/>
        </w:trPr>
        <w:tc>
          <w:tcPr>
            <w:tcW w:w="1762"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rPr>
            </w:pPr>
          </w:p>
        </w:tc>
        <w:tc>
          <w:tcPr>
            <w:tcW w:w="2108"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rPr>
            </w:pPr>
            <w:r w:rsidRPr="008062D0">
              <w:rPr>
                <w:rFonts w:ascii="Times New Roman" w:hAnsi="Times New Roman"/>
                <w:spacing w:val="-3"/>
                <w:sz w:val="22"/>
                <w:szCs w:val="22"/>
              </w:rPr>
              <w:t>Facility-wide</w:t>
            </w:r>
          </w:p>
        </w:tc>
        <w:tc>
          <w:tcPr>
            <w:tcW w:w="2700" w:type="dxa"/>
          </w:tcPr>
          <w:p w:rsidR="0034592B" w:rsidRPr="008062D0" w:rsidRDefault="0034592B" w:rsidP="00583476">
            <w:pPr>
              <w:tabs>
                <w:tab w:val="left" w:pos="-1080"/>
                <w:tab w:val="left" w:pos="-360"/>
                <w:tab w:val="left" w:pos="720"/>
                <w:tab w:val="left" w:pos="1152"/>
              </w:tabs>
              <w:suppressAutoHyphens/>
              <w:jc w:val="center"/>
              <w:rPr>
                <w:rFonts w:ascii="Times New Roman" w:hAnsi="Times New Roman"/>
                <w:spacing w:val="-3"/>
                <w:szCs w:val="22"/>
              </w:rPr>
            </w:pPr>
            <w:r w:rsidRPr="008062D0">
              <w:rPr>
                <w:rFonts w:ascii="Times New Roman" w:hAnsi="Times New Roman"/>
                <w:spacing w:val="-3"/>
                <w:sz w:val="22"/>
                <w:szCs w:val="22"/>
              </w:rPr>
              <w:t>VOC</w:t>
            </w:r>
          </w:p>
        </w:tc>
        <w:tc>
          <w:tcPr>
            <w:tcW w:w="3510" w:type="dxa"/>
          </w:tcPr>
          <w:p w:rsidR="0034592B" w:rsidRPr="008062D0" w:rsidRDefault="00583476" w:rsidP="00583476">
            <w:pPr>
              <w:tabs>
                <w:tab w:val="left" w:pos="-1080"/>
                <w:tab w:val="left" w:pos="-360"/>
                <w:tab w:val="left" w:pos="720"/>
                <w:tab w:val="left" w:pos="1152"/>
              </w:tabs>
              <w:suppressAutoHyphens/>
              <w:jc w:val="center"/>
              <w:rPr>
                <w:rFonts w:ascii="Times New Roman" w:hAnsi="Times New Roman"/>
                <w:spacing w:val="-3"/>
                <w:szCs w:val="22"/>
              </w:rPr>
            </w:pPr>
            <w:r>
              <w:rPr>
                <w:rFonts w:ascii="Times New Roman" w:hAnsi="Times New Roman"/>
                <w:spacing w:val="-3"/>
                <w:sz w:val="22"/>
                <w:szCs w:val="22"/>
              </w:rPr>
              <w:t>210.9</w:t>
            </w:r>
          </w:p>
        </w:tc>
      </w:tr>
    </w:tbl>
    <w:p w:rsidR="0034592B" w:rsidRPr="008062D0" w:rsidRDefault="0034592B" w:rsidP="000F047C">
      <w:pPr>
        <w:tabs>
          <w:tab w:val="left" w:pos="-1080"/>
          <w:tab w:val="left" w:pos="-360"/>
          <w:tab w:val="left" w:pos="720"/>
          <w:tab w:val="left" w:pos="1152"/>
        </w:tabs>
        <w:suppressAutoHyphens/>
        <w:jc w:val="both"/>
        <w:rPr>
          <w:rFonts w:ascii="Times New Roman" w:hAnsi="Times New Roman"/>
          <w:spacing w:val="-3"/>
          <w:sz w:val="22"/>
          <w:szCs w:val="22"/>
        </w:rPr>
      </w:pPr>
    </w:p>
    <w:p w:rsidR="0034592B" w:rsidRPr="008062D0" w:rsidRDefault="0034592B" w:rsidP="000F047C">
      <w:pPr>
        <w:tabs>
          <w:tab w:val="left" w:pos="-1080"/>
          <w:tab w:val="left" w:pos="-360"/>
          <w:tab w:val="left" w:pos="720"/>
          <w:tab w:val="left" w:pos="1152"/>
        </w:tabs>
        <w:suppressAutoHyphens/>
        <w:jc w:val="both"/>
        <w:rPr>
          <w:rFonts w:ascii="Times New Roman" w:hAnsi="Times New Roman"/>
          <w:spacing w:val="-3"/>
          <w:sz w:val="22"/>
          <w:szCs w:val="22"/>
        </w:rPr>
      </w:pPr>
      <w:r w:rsidRPr="008062D0">
        <w:rPr>
          <w:rFonts w:ascii="Times New Roman" w:hAnsi="Times New Roman"/>
          <w:spacing w:val="-3"/>
          <w:sz w:val="22"/>
          <w:szCs w:val="22"/>
          <w:vertAlign w:val="superscript"/>
        </w:rPr>
        <w:t xml:space="preserve">(1) </w:t>
      </w:r>
      <w:r w:rsidR="00DE6DA7" w:rsidRPr="008062D0">
        <w:rPr>
          <w:rFonts w:ascii="Times New Roman" w:hAnsi="Times New Roman"/>
          <w:spacing w:val="-3"/>
          <w:sz w:val="22"/>
          <w:szCs w:val="22"/>
        </w:rPr>
        <w:t xml:space="preserve"> This modification will result in a minor increase</w:t>
      </w:r>
      <w:r w:rsidR="00B061FA" w:rsidRPr="008062D0">
        <w:rPr>
          <w:rFonts w:ascii="Times New Roman" w:hAnsi="Times New Roman"/>
          <w:spacing w:val="-3"/>
          <w:sz w:val="22"/>
          <w:szCs w:val="22"/>
        </w:rPr>
        <w:t xml:space="preserve"> of VOC emissions of</w:t>
      </w:r>
      <w:r w:rsidR="00583476">
        <w:rPr>
          <w:rFonts w:ascii="Times New Roman" w:hAnsi="Times New Roman"/>
          <w:spacing w:val="-3"/>
          <w:sz w:val="22"/>
          <w:szCs w:val="22"/>
        </w:rPr>
        <w:t xml:space="preserve"> 0.1</w:t>
      </w:r>
      <w:r w:rsidR="00DE6DA7" w:rsidRPr="008062D0">
        <w:rPr>
          <w:rFonts w:ascii="Times New Roman" w:hAnsi="Times New Roman"/>
          <w:spacing w:val="-3"/>
          <w:sz w:val="22"/>
          <w:szCs w:val="22"/>
        </w:rPr>
        <w:t xml:space="preserve"> TPY, due to the addition of </w:t>
      </w:r>
      <w:r w:rsidR="00C823C2" w:rsidRPr="008062D0">
        <w:rPr>
          <w:rFonts w:ascii="Times New Roman" w:hAnsi="Times New Roman"/>
          <w:spacing w:val="-3"/>
          <w:sz w:val="22"/>
          <w:szCs w:val="22"/>
        </w:rPr>
        <w:t>(</w:t>
      </w:r>
      <w:r w:rsidR="00A84CED">
        <w:rPr>
          <w:rFonts w:ascii="Times New Roman" w:hAnsi="Times New Roman"/>
          <w:spacing w:val="-3"/>
          <w:sz w:val="22"/>
          <w:szCs w:val="22"/>
        </w:rPr>
        <w:t>145</w:t>
      </w:r>
      <w:r w:rsidR="00C823C2" w:rsidRPr="008062D0">
        <w:rPr>
          <w:rFonts w:ascii="Times New Roman" w:hAnsi="Times New Roman"/>
          <w:spacing w:val="-3"/>
          <w:sz w:val="22"/>
          <w:szCs w:val="22"/>
        </w:rPr>
        <w:t>)</w:t>
      </w:r>
      <w:r w:rsidR="00DE6DA7" w:rsidRPr="008062D0">
        <w:rPr>
          <w:rFonts w:ascii="Times New Roman" w:hAnsi="Times New Roman"/>
          <w:spacing w:val="-3"/>
          <w:sz w:val="22"/>
          <w:szCs w:val="22"/>
        </w:rPr>
        <w:t xml:space="preserve"> new valves and </w:t>
      </w:r>
      <w:r w:rsidR="00C823C2" w:rsidRPr="008062D0">
        <w:rPr>
          <w:rFonts w:ascii="Times New Roman" w:hAnsi="Times New Roman"/>
          <w:spacing w:val="-3"/>
          <w:sz w:val="22"/>
          <w:szCs w:val="22"/>
        </w:rPr>
        <w:t>(</w:t>
      </w:r>
      <w:r w:rsidR="00A84CED">
        <w:rPr>
          <w:rFonts w:ascii="Times New Roman" w:hAnsi="Times New Roman"/>
          <w:spacing w:val="-3"/>
          <w:sz w:val="22"/>
          <w:szCs w:val="22"/>
        </w:rPr>
        <w:t>450</w:t>
      </w:r>
      <w:r w:rsidR="00C823C2" w:rsidRPr="008062D0">
        <w:rPr>
          <w:rFonts w:ascii="Times New Roman" w:hAnsi="Times New Roman"/>
          <w:spacing w:val="-3"/>
          <w:sz w:val="22"/>
          <w:szCs w:val="22"/>
        </w:rPr>
        <w:t>)</w:t>
      </w:r>
      <w:r w:rsidR="00DE6DA7" w:rsidRPr="008062D0">
        <w:rPr>
          <w:rFonts w:ascii="Times New Roman" w:hAnsi="Times New Roman"/>
          <w:spacing w:val="-3"/>
          <w:sz w:val="22"/>
          <w:szCs w:val="22"/>
        </w:rPr>
        <w:t xml:space="preserve"> new flanges and connectors.</w:t>
      </w:r>
    </w:p>
    <w:p w:rsidR="0034592B" w:rsidRDefault="0034592B" w:rsidP="000F047C">
      <w:pPr>
        <w:tabs>
          <w:tab w:val="left" w:pos="-1080"/>
          <w:tab w:val="left" w:pos="-360"/>
          <w:tab w:val="left" w:pos="720"/>
          <w:tab w:val="left" w:pos="1152"/>
        </w:tabs>
        <w:suppressAutoHyphens/>
        <w:jc w:val="both"/>
        <w:rPr>
          <w:rFonts w:ascii="Times New Roman" w:hAnsi="Times New Roman"/>
          <w:spacing w:val="-3"/>
          <w:sz w:val="22"/>
          <w:szCs w:val="22"/>
        </w:rPr>
      </w:pPr>
    </w:p>
    <w:p w:rsidR="00A84CED" w:rsidRPr="008062D0" w:rsidRDefault="00A84CED" w:rsidP="000F047C">
      <w:pPr>
        <w:tabs>
          <w:tab w:val="left" w:pos="-1080"/>
          <w:tab w:val="left" w:pos="-360"/>
          <w:tab w:val="left" w:pos="720"/>
          <w:tab w:val="left" w:pos="1152"/>
        </w:tabs>
        <w:suppressAutoHyphens/>
        <w:jc w:val="both"/>
        <w:rPr>
          <w:rFonts w:ascii="Times New Roman" w:hAnsi="Times New Roman"/>
          <w:spacing w:val="-3"/>
          <w:sz w:val="22"/>
          <w:szCs w:val="22"/>
        </w:rPr>
      </w:pPr>
    </w:p>
    <w:p w:rsidR="000F047C" w:rsidRPr="008062D0" w:rsidRDefault="000F047C" w:rsidP="000F047C">
      <w:pPr>
        <w:autoSpaceDE w:val="0"/>
        <w:autoSpaceDN w:val="0"/>
        <w:adjustRightInd w:val="0"/>
        <w:jc w:val="both"/>
        <w:rPr>
          <w:rFonts w:ascii="Times New Roman" w:hAnsi="Times New Roman"/>
          <w:b/>
          <w:sz w:val="22"/>
          <w:szCs w:val="22"/>
        </w:rPr>
      </w:pPr>
      <w:r w:rsidRPr="008062D0">
        <w:rPr>
          <w:rFonts w:ascii="Times New Roman" w:hAnsi="Times New Roman"/>
          <w:b/>
          <w:sz w:val="22"/>
          <w:szCs w:val="22"/>
        </w:rPr>
        <w:t>Local Requirements</w:t>
      </w:r>
    </w:p>
    <w:p w:rsidR="000F047C" w:rsidRPr="008062D0" w:rsidRDefault="000F047C" w:rsidP="000F047C">
      <w:pPr>
        <w:autoSpaceDE w:val="0"/>
        <w:autoSpaceDN w:val="0"/>
        <w:adjustRightInd w:val="0"/>
        <w:jc w:val="both"/>
        <w:rPr>
          <w:rFonts w:ascii="Times New Roman" w:hAnsi="Times New Roman"/>
          <w:sz w:val="22"/>
          <w:szCs w:val="22"/>
        </w:rPr>
      </w:pPr>
      <w:r w:rsidRPr="008062D0">
        <w:rPr>
          <w:rFonts w:ascii="Times New Roman" w:hAnsi="Times New Roman"/>
          <w:sz w:val="22"/>
          <w:szCs w:val="22"/>
        </w:rPr>
        <w:t>Rules of the EPCHC, Chapter 1-3 - Stationary Air Pollution and Ambient Air Quality Standards</w:t>
      </w:r>
    </w:p>
    <w:p w:rsidR="000F047C" w:rsidRPr="008062D0" w:rsidRDefault="000F047C" w:rsidP="000F047C">
      <w:pPr>
        <w:autoSpaceDE w:val="0"/>
        <w:autoSpaceDN w:val="0"/>
        <w:adjustRightInd w:val="0"/>
        <w:jc w:val="both"/>
        <w:rPr>
          <w:rFonts w:ascii="Times New Roman" w:hAnsi="Times New Roman"/>
          <w:sz w:val="22"/>
          <w:szCs w:val="22"/>
        </w:rPr>
      </w:pPr>
    </w:p>
    <w:p w:rsidR="000F047C" w:rsidRPr="008062D0" w:rsidRDefault="000F047C" w:rsidP="000F047C">
      <w:pPr>
        <w:widowControl/>
        <w:jc w:val="both"/>
        <w:rPr>
          <w:rFonts w:ascii="Times New Roman" w:hAnsi="Times New Roman"/>
          <w:b/>
          <w:sz w:val="22"/>
          <w:szCs w:val="22"/>
        </w:rPr>
      </w:pPr>
      <w:r w:rsidRPr="008062D0">
        <w:rPr>
          <w:rFonts w:ascii="Times New Roman" w:hAnsi="Times New Roman"/>
          <w:b/>
          <w:sz w:val="22"/>
          <w:szCs w:val="22"/>
        </w:rPr>
        <w:t>State Requirements</w:t>
      </w:r>
    </w:p>
    <w:p w:rsidR="000F047C" w:rsidRPr="008062D0" w:rsidRDefault="000F047C" w:rsidP="000F047C">
      <w:pPr>
        <w:autoSpaceDE w:val="0"/>
        <w:autoSpaceDN w:val="0"/>
        <w:adjustRightInd w:val="0"/>
        <w:jc w:val="both"/>
        <w:rPr>
          <w:rFonts w:ascii="Times New Roman" w:hAnsi="Times New Roman"/>
          <w:sz w:val="22"/>
          <w:szCs w:val="22"/>
        </w:rPr>
      </w:pPr>
      <w:r w:rsidRPr="008062D0">
        <w:rPr>
          <w:rFonts w:ascii="Times New Roman" w:hAnsi="Times New Roman"/>
          <w:sz w:val="22"/>
          <w:szCs w:val="22"/>
        </w:rPr>
        <w:t>Rule 62-296.320, F.A.C. - General Pollutant Emission Limiting Standards</w:t>
      </w:r>
    </w:p>
    <w:p w:rsidR="000F047C" w:rsidRPr="008062D0" w:rsidRDefault="00D81DF9" w:rsidP="000F047C">
      <w:pPr>
        <w:autoSpaceDE w:val="0"/>
        <w:autoSpaceDN w:val="0"/>
        <w:adjustRightInd w:val="0"/>
        <w:jc w:val="both"/>
        <w:rPr>
          <w:rFonts w:ascii="Times New Roman" w:hAnsi="Times New Roman"/>
          <w:sz w:val="22"/>
          <w:szCs w:val="22"/>
        </w:rPr>
      </w:pPr>
      <w:r w:rsidRPr="008062D0">
        <w:rPr>
          <w:rFonts w:ascii="Times New Roman" w:hAnsi="Times New Roman"/>
          <w:sz w:val="22"/>
          <w:szCs w:val="22"/>
        </w:rPr>
        <w:t>Rule 62-296.</w:t>
      </w:r>
      <w:r w:rsidR="00A84CED" w:rsidRPr="008062D0">
        <w:rPr>
          <w:rFonts w:ascii="Times New Roman" w:hAnsi="Times New Roman"/>
          <w:sz w:val="22"/>
          <w:szCs w:val="22"/>
        </w:rPr>
        <w:t>50</w:t>
      </w:r>
      <w:r w:rsidR="00A84CED">
        <w:rPr>
          <w:rFonts w:ascii="Times New Roman" w:hAnsi="Times New Roman"/>
          <w:sz w:val="22"/>
          <w:szCs w:val="22"/>
        </w:rPr>
        <w:t>0</w:t>
      </w:r>
      <w:r w:rsidRPr="008062D0">
        <w:rPr>
          <w:rFonts w:ascii="Times New Roman" w:hAnsi="Times New Roman"/>
          <w:sz w:val="22"/>
          <w:szCs w:val="22"/>
        </w:rPr>
        <w:t xml:space="preserve">, F.A.C. - </w:t>
      </w:r>
      <w:r w:rsidR="00A84CED" w:rsidRPr="00A84CED">
        <w:rPr>
          <w:rFonts w:ascii="Times New Roman" w:hAnsi="Times New Roman"/>
          <w:sz w:val="22"/>
          <w:szCs w:val="22"/>
        </w:rPr>
        <w:t>Reasonably Available Control Technology (RACT) - Volatile Organic Compounds (VOC) and Nitrogen Oxides (NOx) Emitting Facilities</w:t>
      </w:r>
    </w:p>
    <w:p w:rsidR="00D81DF9" w:rsidRPr="008062D0" w:rsidRDefault="00D81DF9" w:rsidP="000F047C">
      <w:pPr>
        <w:widowControl/>
        <w:jc w:val="both"/>
        <w:rPr>
          <w:rFonts w:ascii="Times New Roman" w:hAnsi="Times New Roman"/>
          <w:sz w:val="22"/>
          <w:szCs w:val="22"/>
        </w:rPr>
      </w:pPr>
      <w:r w:rsidRPr="008062D0">
        <w:rPr>
          <w:rFonts w:ascii="Times New Roman" w:hAnsi="Times New Roman"/>
          <w:sz w:val="22"/>
          <w:szCs w:val="22"/>
        </w:rPr>
        <w:t>Rule 62-296.510, F.A.C. - Bulk Gasoline Terminals</w:t>
      </w:r>
    </w:p>
    <w:p w:rsidR="00D81DF9" w:rsidRPr="008062D0" w:rsidRDefault="00D81DF9" w:rsidP="000F047C">
      <w:pPr>
        <w:widowControl/>
        <w:jc w:val="both"/>
        <w:rPr>
          <w:rFonts w:ascii="Times New Roman" w:hAnsi="Times New Roman"/>
          <w:b/>
          <w:sz w:val="22"/>
          <w:szCs w:val="22"/>
        </w:rPr>
      </w:pPr>
    </w:p>
    <w:p w:rsidR="002F5B10" w:rsidRPr="008062D0" w:rsidRDefault="002F5B10" w:rsidP="002F5B10">
      <w:pPr>
        <w:widowControl/>
        <w:jc w:val="both"/>
        <w:rPr>
          <w:rFonts w:ascii="Times New Roman" w:hAnsi="Times New Roman"/>
          <w:b/>
          <w:sz w:val="22"/>
          <w:szCs w:val="22"/>
        </w:rPr>
      </w:pPr>
      <w:r w:rsidRPr="008062D0">
        <w:rPr>
          <w:rFonts w:ascii="Times New Roman" w:hAnsi="Times New Roman"/>
          <w:b/>
          <w:sz w:val="22"/>
          <w:szCs w:val="22"/>
        </w:rPr>
        <w:t>Federal NESHAP Provisions</w:t>
      </w:r>
    </w:p>
    <w:p w:rsidR="000F047C" w:rsidRPr="008062D0" w:rsidRDefault="002F5B10" w:rsidP="002F5B10">
      <w:pPr>
        <w:jc w:val="both"/>
        <w:rPr>
          <w:rFonts w:ascii="Times New Roman" w:hAnsi="Times New Roman"/>
          <w:sz w:val="22"/>
          <w:szCs w:val="22"/>
        </w:rPr>
      </w:pPr>
      <w:r w:rsidRPr="008062D0">
        <w:rPr>
          <w:rFonts w:ascii="Times New Roman" w:hAnsi="Times New Roman"/>
          <w:sz w:val="22"/>
          <w:szCs w:val="22"/>
        </w:rPr>
        <w:t>40 CFR 63 - Subpart R</w:t>
      </w:r>
    </w:p>
    <w:p w:rsidR="000F047C" w:rsidRDefault="000F047C" w:rsidP="000F047C">
      <w:pPr>
        <w:rPr>
          <w:rFonts w:ascii="Times New Roman" w:hAnsi="Times New Roman"/>
          <w:sz w:val="22"/>
          <w:szCs w:val="22"/>
        </w:rPr>
      </w:pPr>
    </w:p>
    <w:p w:rsidR="00194A07" w:rsidRPr="008062D0" w:rsidRDefault="00194A07" w:rsidP="000F047C">
      <w:pPr>
        <w:rPr>
          <w:rFonts w:ascii="Times New Roman" w:hAnsi="Times New Roman"/>
          <w:sz w:val="22"/>
          <w:szCs w:val="22"/>
        </w:rPr>
      </w:pPr>
    </w:p>
    <w:p w:rsidR="000F047C" w:rsidRPr="008062D0" w:rsidRDefault="000F047C" w:rsidP="000F047C">
      <w:pPr>
        <w:widowControl/>
        <w:numPr>
          <w:ilvl w:val="0"/>
          <w:numId w:val="7"/>
        </w:numPr>
        <w:ind w:left="360"/>
        <w:contextualSpacing/>
        <w:rPr>
          <w:rFonts w:ascii="Times New Roman" w:hAnsi="Times New Roman"/>
          <w:b/>
          <w:caps/>
          <w:sz w:val="22"/>
          <w:szCs w:val="22"/>
        </w:rPr>
      </w:pPr>
      <w:r w:rsidRPr="008062D0">
        <w:rPr>
          <w:rFonts w:ascii="Times New Roman" w:hAnsi="Times New Roman"/>
          <w:b/>
          <w:caps/>
          <w:sz w:val="22"/>
          <w:szCs w:val="22"/>
        </w:rPr>
        <w:t>Preliminary Determination</w:t>
      </w:r>
    </w:p>
    <w:p w:rsidR="000F047C" w:rsidRDefault="000F047C" w:rsidP="000F047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val="0"/>
        <w:autoSpaceDE w:val="0"/>
        <w:autoSpaceDN w:val="0"/>
        <w:adjustRightInd w:val="0"/>
        <w:jc w:val="both"/>
        <w:textAlignment w:val="baseline"/>
        <w:rPr>
          <w:rFonts w:ascii="Times New Roman" w:hAnsi="Times New Roman"/>
          <w:spacing w:val="-3"/>
          <w:sz w:val="22"/>
          <w:szCs w:val="22"/>
        </w:rPr>
      </w:pPr>
      <w:r w:rsidRPr="008062D0">
        <w:rPr>
          <w:rFonts w:ascii="Times New Roman" w:hAnsi="Times New Roman"/>
          <w:sz w:val="22"/>
          <w:szCs w:val="22"/>
        </w:rPr>
        <w:t xml:space="preserve">The </w:t>
      </w:r>
      <w:r w:rsidR="00C36B42" w:rsidRPr="008062D0">
        <w:rPr>
          <w:rFonts w:ascii="Times New Roman" w:hAnsi="Times New Roman"/>
          <w:sz w:val="22"/>
          <w:szCs w:val="22"/>
        </w:rPr>
        <w:t>Environmental Protection Commission of Hillsborough County (EPC)</w:t>
      </w:r>
      <w:r w:rsidRPr="008062D0">
        <w:rPr>
          <w:rFonts w:ascii="Times New Roman" w:hAnsi="Times New Roman"/>
          <w:sz w:val="22"/>
          <w:szCs w:val="22"/>
        </w:rPr>
        <w:t xml:space="preserve">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8264C5">
        <w:rPr>
          <w:rFonts w:ascii="Times New Roman" w:hAnsi="Times New Roman"/>
          <w:sz w:val="22"/>
          <w:szCs w:val="22"/>
        </w:rPr>
        <w:t>Sahand Nasseri, P.E.</w:t>
      </w:r>
      <w:r w:rsidRPr="008062D0">
        <w:rPr>
          <w:rFonts w:ascii="Times New Roman" w:hAnsi="Times New Roman"/>
          <w:sz w:val="22"/>
          <w:szCs w:val="22"/>
        </w:rPr>
        <w:t xml:space="preserve"> is the project engineer responsible for reviewing the application and drafting the permit.  Additional details of this analysis may be obtained by contacting </w:t>
      </w:r>
      <w:r w:rsidR="008264C5">
        <w:rPr>
          <w:rFonts w:ascii="Times New Roman" w:hAnsi="Times New Roman"/>
          <w:sz w:val="22"/>
          <w:szCs w:val="22"/>
        </w:rPr>
        <w:t xml:space="preserve">Sahand Nasseri, P.E. </w:t>
      </w:r>
      <w:r w:rsidRPr="008062D0">
        <w:rPr>
          <w:rFonts w:ascii="Times New Roman" w:hAnsi="Times New Roman"/>
          <w:sz w:val="22"/>
          <w:szCs w:val="22"/>
        </w:rPr>
        <w:t xml:space="preserve">or Diana M. Lee, P.E. Chief, Air Permitting, at (813) 627-2600 or by email at </w:t>
      </w:r>
      <w:hyperlink r:id="rId12" w:history="1">
        <w:r w:rsidR="008264C5" w:rsidRPr="00A156FB">
          <w:rPr>
            <w:rStyle w:val="Hyperlink"/>
            <w:rFonts w:ascii="Times New Roman" w:hAnsi="Times New Roman"/>
            <w:sz w:val="22"/>
            <w:szCs w:val="22"/>
          </w:rPr>
          <w:t>nasseris@epchc.org</w:t>
        </w:r>
      </w:hyperlink>
      <w:r w:rsidRPr="008062D0">
        <w:rPr>
          <w:rFonts w:ascii="Times New Roman" w:hAnsi="Times New Roman"/>
          <w:sz w:val="22"/>
          <w:szCs w:val="22"/>
        </w:rPr>
        <w:t xml:space="preserve"> or </w:t>
      </w:r>
      <w:hyperlink r:id="rId13" w:history="1">
        <w:r w:rsidRPr="008062D0">
          <w:rPr>
            <w:rFonts w:ascii="Times New Roman" w:hAnsi="Times New Roman"/>
            <w:color w:val="0000FF"/>
            <w:sz w:val="22"/>
            <w:szCs w:val="22"/>
            <w:u w:val="single"/>
          </w:rPr>
          <w:t>lee@epchc.org</w:t>
        </w:r>
      </w:hyperlink>
      <w:r w:rsidRPr="008062D0">
        <w:rPr>
          <w:rFonts w:ascii="Times New Roman" w:hAnsi="Times New Roman"/>
          <w:sz w:val="22"/>
          <w:szCs w:val="22"/>
        </w:rPr>
        <w:t>.</w:t>
      </w:r>
    </w:p>
    <w:p w:rsidR="000F047C" w:rsidRDefault="000F047C" w:rsidP="0041556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val="0"/>
        <w:autoSpaceDE w:val="0"/>
        <w:autoSpaceDN w:val="0"/>
        <w:adjustRightInd w:val="0"/>
        <w:jc w:val="both"/>
        <w:textAlignment w:val="baseline"/>
        <w:rPr>
          <w:rFonts w:ascii="Times New Roman" w:hAnsi="Times New Roman"/>
          <w:spacing w:val="-3"/>
          <w:sz w:val="22"/>
          <w:szCs w:val="22"/>
        </w:rPr>
      </w:pPr>
    </w:p>
    <w:p w:rsidR="000F047C" w:rsidRDefault="000F047C" w:rsidP="0041556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val="0"/>
        <w:autoSpaceDE w:val="0"/>
        <w:autoSpaceDN w:val="0"/>
        <w:adjustRightInd w:val="0"/>
        <w:jc w:val="both"/>
        <w:textAlignment w:val="baseline"/>
        <w:rPr>
          <w:rFonts w:ascii="Times New Roman" w:hAnsi="Times New Roman"/>
          <w:spacing w:val="-3"/>
          <w:sz w:val="22"/>
          <w:szCs w:val="22"/>
        </w:rPr>
      </w:pPr>
    </w:p>
    <w:p w:rsidR="00D67187" w:rsidRPr="00AB6721" w:rsidRDefault="00D67187" w:rsidP="00C81B4E">
      <w:pPr>
        <w:tabs>
          <w:tab w:val="left" w:pos="-1080"/>
          <w:tab w:val="left" w:pos="-360"/>
          <w:tab w:val="left" w:pos="1152"/>
          <w:tab w:val="left" w:pos="1872"/>
          <w:tab w:val="left" w:pos="2592"/>
          <w:tab w:val="left" w:pos="3312"/>
          <w:tab w:val="left" w:pos="4032"/>
          <w:tab w:val="left" w:pos="4752"/>
          <w:tab w:val="left" w:pos="5472"/>
          <w:tab w:val="left" w:pos="6192"/>
        </w:tabs>
        <w:suppressAutoHyphens/>
        <w:rPr>
          <w:rFonts w:ascii="Times New Roman" w:hAnsi="Times New Roman"/>
          <w:spacing w:val="-3"/>
        </w:rPr>
        <w:sectPr w:rsidR="00D67187" w:rsidRPr="00AB6721" w:rsidSect="007E0AE9">
          <w:headerReference w:type="default" r:id="rId14"/>
          <w:footerReference w:type="default" r:id="rId15"/>
          <w:headerReference w:type="first" r:id="rId16"/>
          <w:footerReference w:type="first" r:id="rId17"/>
          <w:endnotePr>
            <w:numFmt w:val="decimal"/>
          </w:endnotePr>
          <w:pgSz w:w="12240" w:h="15840"/>
          <w:pgMar w:top="1440" w:right="1080" w:bottom="1440" w:left="1080" w:header="720" w:footer="432" w:gutter="0"/>
          <w:pgNumType w:start="0"/>
          <w:cols w:space="720"/>
          <w:noEndnote/>
          <w:titlePg/>
          <w:docGrid w:linePitch="326"/>
        </w:sectPr>
      </w:pPr>
    </w:p>
    <w:p w:rsidR="00540BBE" w:rsidRPr="00B56DA4" w:rsidRDefault="00540BBE">
      <w:pPr>
        <w:tabs>
          <w:tab w:val="left" w:pos="-1080"/>
          <w:tab w:val="left" w:pos="-360"/>
          <w:tab w:val="left" w:pos="720"/>
          <w:tab w:val="left" w:pos="1152"/>
          <w:tab w:val="left" w:pos="1872"/>
          <w:tab w:val="left" w:pos="2592"/>
          <w:tab w:val="left" w:pos="3312"/>
          <w:tab w:val="left" w:pos="4032"/>
          <w:tab w:val="left" w:pos="4752"/>
          <w:tab w:val="left" w:pos="4860"/>
          <w:tab w:val="left" w:pos="5472"/>
          <w:tab w:val="left" w:pos="6192"/>
          <w:tab w:val="left" w:pos="6912"/>
          <w:tab w:val="left" w:pos="7632"/>
        </w:tabs>
        <w:suppressAutoHyphens/>
        <w:jc w:val="both"/>
        <w:rPr>
          <w:rFonts w:ascii="Times New Roman" w:hAnsi="Times New Roman"/>
          <w:spacing w:val="-3"/>
          <w:sz w:val="22"/>
          <w:szCs w:val="22"/>
        </w:rPr>
      </w:pPr>
      <w:r w:rsidRPr="00B56DA4">
        <w:rPr>
          <w:rFonts w:ascii="Times New Roman" w:hAnsi="Times New Roman"/>
          <w:spacing w:val="-3"/>
          <w:sz w:val="22"/>
          <w:szCs w:val="22"/>
        </w:rPr>
        <w:lastRenderedPageBreak/>
        <w:t xml:space="preserve">PERMITTEE:                       </w:t>
      </w:r>
      <w:r w:rsidRPr="00B56DA4">
        <w:rPr>
          <w:rFonts w:ascii="Times New Roman" w:hAnsi="Times New Roman"/>
          <w:spacing w:val="-3"/>
          <w:sz w:val="22"/>
          <w:szCs w:val="22"/>
        </w:rPr>
        <w:tab/>
      </w:r>
      <w:r w:rsidRPr="00B56DA4">
        <w:rPr>
          <w:rFonts w:ascii="Times New Roman" w:hAnsi="Times New Roman"/>
          <w:spacing w:val="-3"/>
          <w:sz w:val="22"/>
          <w:szCs w:val="22"/>
        </w:rPr>
        <w:tab/>
      </w:r>
      <w:r w:rsidRPr="00B56DA4">
        <w:rPr>
          <w:rFonts w:ascii="Times New Roman" w:hAnsi="Times New Roman"/>
          <w:spacing w:val="-3"/>
          <w:sz w:val="22"/>
          <w:szCs w:val="22"/>
        </w:rPr>
        <w:tab/>
      </w:r>
      <w:r w:rsidRPr="00B56DA4">
        <w:rPr>
          <w:rFonts w:ascii="Times New Roman" w:hAnsi="Times New Roman"/>
          <w:spacing w:val="-3"/>
          <w:sz w:val="22"/>
          <w:szCs w:val="22"/>
        </w:rPr>
        <w:tab/>
      </w:r>
      <w:r w:rsidRPr="00B56DA4">
        <w:rPr>
          <w:rFonts w:ascii="Times New Roman" w:hAnsi="Times New Roman"/>
          <w:spacing w:val="-3"/>
          <w:sz w:val="22"/>
          <w:szCs w:val="22"/>
        </w:rPr>
        <w:tab/>
      </w:r>
    </w:p>
    <w:tbl>
      <w:tblPr>
        <w:tblW w:w="0" w:type="auto"/>
        <w:tblCellMar>
          <w:top w:w="29" w:type="dxa"/>
          <w:left w:w="58" w:type="dxa"/>
          <w:bottom w:w="29" w:type="dxa"/>
          <w:right w:w="58" w:type="dxa"/>
        </w:tblCellMar>
        <w:tblLook w:val="01E0" w:firstRow="1" w:lastRow="1" w:firstColumn="1" w:lastColumn="1" w:noHBand="0" w:noVBand="0"/>
      </w:tblPr>
      <w:tblGrid>
        <w:gridCol w:w="5998"/>
        <w:gridCol w:w="4140"/>
      </w:tblGrid>
      <w:tr w:rsidR="003627BB" w:rsidRPr="008C7598" w:rsidTr="0089721F">
        <w:trPr>
          <w:trHeight w:val="1654"/>
        </w:trPr>
        <w:tc>
          <w:tcPr>
            <w:tcW w:w="5998" w:type="dxa"/>
          </w:tcPr>
          <w:p w:rsidR="00B43331" w:rsidRPr="00B43331" w:rsidRDefault="00B56DA4" w:rsidP="00B43331">
            <w:pPr>
              <w:jc w:val="both"/>
              <w:rPr>
                <w:rFonts w:ascii="Times New Roman" w:hAnsi="Times New Roman"/>
                <w:spacing w:val="-3"/>
                <w:szCs w:val="22"/>
              </w:rPr>
            </w:pPr>
            <w:r w:rsidRPr="00B56DA4">
              <w:rPr>
                <w:rFonts w:ascii="Times New Roman" w:hAnsi="Times New Roman"/>
                <w:spacing w:val="-3"/>
                <w:sz w:val="22"/>
                <w:szCs w:val="22"/>
              </w:rPr>
              <w:t>MPLX Terminals LLC</w:t>
            </w:r>
            <w:r w:rsidR="00B43331" w:rsidRPr="00B43331">
              <w:rPr>
                <w:rFonts w:ascii="Times New Roman" w:hAnsi="Times New Roman"/>
                <w:spacing w:val="-3"/>
                <w:sz w:val="22"/>
                <w:szCs w:val="22"/>
              </w:rPr>
              <w:t xml:space="preserve"> </w:t>
            </w:r>
          </w:p>
          <w:p w:rsidR="00541B9B" w:rsidRDefault="00541B9B" w:rsidP="00B43331">
            <w:pPr>
              <w:jc w:val="both"/>
              <w:rPr>
                <w:rFonts w:ascii="Times New Roman" w:hAnsi="Times New Roman"/>
                <w:spacing w:val="-3"/>
                <w:szCs w:val="22"/>
              </w:rPr>
            </w:pPr>
            <w:r w:rsidRPr="00541B9B">
              <w:rPr>
                <w:rFonts w:ascii="Times New Roman" w:hAnsi="Times New Roman"/>
                <w:spacing w:val="-3"/>
                <w:sz w:val="22"/>
                <w:szCs w:val="22"/>
              </w:rPr>
              <w:t xml:space="preserve">425 South 20th Street </w:t>
            </w:r>
          </w:p>
          <w:p w:rsidR="00B43331" w:rsidRPr="00B43331" w:rsidRDefault="00541B9B" w:rsidP="00B43331">
            <w:pPr>
              <w:jc w:val="both"/>
              <w:rPr>
                <w:rFonts w:ascii="Times New Roman" w:hAnsi="Times New Roman"/>
                <w:spacing w:val="-3"/>
                <w:szCs w:val="22"/>
              </w:rPr>
            </w:pPr>
            <w:r>
              <w:rPr>
                <w:rFonts w:ascii="Times New Roman" w:hAnsi="Times New Roman"/>
                <w:spacing w:val="-3"/>
                <w:sz w:val="22"/>
                <w:szCs w:val="22"/>
              </w:rPr>
              <w:t>Tampa</w:t>
            </w:r>
            <w:r w:rsidR="00B43331" w:rsidRPr="00B43331">
              <w:rPr>
                <w:rFonts w:ascii="Times New Roman" w:hAnsi="Times New Roman"/>
                <w:spacing w:val="-3"/>
                <w:sz w:val="22"/>
                <w:szCs w:val="22"/>
              </w:rPr>
              <w:t xml:space="preserve">, </w:t>
            </w:r>
            <w:r>
              <w:rPr>
                <w:rFonts w:ascii="Times New Roman" w:hAnsi="Times New Roman"/>
                <w:spacing w:val="-3"/>
                <w:sz w:val="22"/>
                <w:szCs w:val="22"/>
              </w:rPr>
              <w:t>FL</w:t>
            </w:r>
            <w:r w:rsidR="00B43331" w:rsidRPr="00B43331">
              <w:rPr>
                <w:rFonts w:ascii="Times New Roman" w:hAnsi="Times New Roman"/>
                <w:spacing w:val="-3"/>
                <w:sz w:val="22"/>
                <w:szCs w:val="22"/>
              </w:rPr>
              <w:t xml:space="preserve"> </w:t>
            </w:r>
            <w:r>
              <w:rPr>
                <w:rFonts w:ascii="Times New Roman" w:hAnsi="Times New Roman"/>
                <w:spacing w:val="-3"/>
                <w:sz w:val="22"/>
                <w:szCs w:val="22"/>
              </w:rPr>
              <w:t>33605</w:t>
            </w:r>
          </w:p>
          <w:p w:rsidR="00B43331" w:rsidRPr="00B43331" w:rsidRDefault="00B43331" w:rsidP="00B43331">
            <w:pPr>
              <w:jc w:val="both"/>
              <w:rPr>
                <w:rFonts w:ascii="Times New Roman" w:hAnsi="Times New Roman"/>
                <w:spacing w:val="-3"/>
                <w:szCs w:val="22"/>
              </w:rPr>
            </w:pPr>
          </w:p>
          <w:p w:rsidR="00B43331" w:rsidRPr="00B43331" w:rsidRDefault="00B43331" w:rsidP="00B43331">
            <w:pPr>
              <w:jc w:val="both"/>
              <w:rPr>
                <w:rFonts w:ascii="Times New Roman" w:hAnsi="Times New Roman"/>
                <w:spacing w:val="-3"/>
                <w:szCs w:val="22"/>
              </w:rPr>
            </w:pPr>
            <w:r w:rsidRPr="00B43331">
              <w:rPr>
                <w:rFonts w:ascii="Times New Roman" w:hAnsi="Times New Roman"/>
                <w:spacing w:val="-3"/>
                <w:sz w:val="22"/>
                <w:szCs w:val="22"/>
              </w:rPr>
              <w:t>Authorized Representative:</w:t>
            </w:r>
          </w:p>
          <w:p w:rsidR="003627BB" w:rsidRPr="008C7598" w:rsidRDefault="00B43331" w:rsidP="00174327">
            <w:pPr>
              <w:jc w:val="both"/>
              <w:rPr>
                <w:rFonts w:ascii="Times New Roman" w:hAnsi="Times New Roman"/>
                <w:szCs w:val="22"/>
              </w:rPr>
            </w:pPr>
            <w:r w:rsidRPr="00B43331">
              <w:rPr>
                <w:rFonts w:ascii="Times New Roman" w:hAnsi="Times New Roman"/>
                <w:spacing w:val="-3"/>
                <w:sz w:val="22"/>
                <w:szCs w:val="22"/>
              </w:rPr>
              <w:t xml:space="preserve">       </w:t>
            </w:r>
            <w:r w:rsidR="00174327">
              <w:rPr>
                <w:rFonts w:ascii="Times New Roman" w:hAnsi="Times New Roman"/>
                <w:spacing w:val="-3"/>
                <w:sz w:val="22"/>
                <w:szCs w:val="22"/>
              </w:rPr>
              <w:t>Angela S. Brown</w:t>
            </w:r>
            <w:r w:rsidRPr="00B43331">
              <w:rPr>
                <w:rFonts w:ascii="Times New Roman" w:hAnsi="Times New Roman"/>
                <w:spacing w:val="-3"/>
                <w:sz w:val="22"/>
                <w:szCs w:val="22"/>
              </w:rPr>
              <w:t xml:space="preserve">, </w:t>
            </w:r>
            <w:r w:rsidR="00174327">
              <w:rPr>
                <w:rFonts w:ascii="Times New Roman" w:hAnsi="Times New Roman"/>
                <w:spacing w:val="-3"/>
                <w:sz w:val="22"/>
                <w:szCs w:val="22"/>
              </w:rPr>
              <w:t>Vice President</w:t>
            </w:r>
            <w:r w:rsidRPr="00B43331">
              <w:rPr>
                <w:rFonts w:ascii="Times New Roman" w:hAnsi="Times New Roman"/>
                <w:spacing w:val="-3"/>
                <w:sz w:val="22"/>
                <w:szCs w:val="22"/>
              </w:rPr>
              <w:t xml:space="preserve"> </w:t>
            </w:r>
          </w:p>
        </w:tc>
        <w:tc>
          <w:tcPr>
            <w:tcW w:w="4140" w:type="dxa"/>
          </w:tcPr>
          <w:p w:rsidR="003627BB" w:rsidRPr="008C7598" w:rsidRDefault="003627BB" w:rsidP="0089721F">
            <w:pPr>
              <w:jc w:val="both"/>
              <w:rPr>
                <w:rFonts w:ascii="Times New Roman" w:hAnsi="Times New Roman"/>
                <w:szCs w:val="22"/>
              </w:rPr>
            </w:pPr>
            <w:r>
              <w:rPr>
                <w:rFonts w:ascii="Times New Roman" w:hAnsi="Times New Roman"/>
                <w:sz w:val="22"/>
                <w:szCs w:val="22"/>
              </w:rPr>
              <w:t>Air Permit</w:t>
            </w:r>
            <w:r w:rsidR="00B43331">
              <w:rPr>
                <w:rFonts w:ascii="Times New Roman" w:hAnsi="Times New Roman"/>
                <w:sz w:val="22"/>
                <w:szCs w:val="22"/>
              </w:rPr>
              <w:t xml:space="preserve"> No. 0570080-04</w:t>
            </w:r>
            <w:r w:rsidR="00174327">
              <w:rPr>
                <w:rFonts w:ascii="Times New Roman" w:hAnsi="Times New Roman"/>
                <w:sz w:val="22"/>
                <w:szCs w:val="22"/>
              </w:rPr>
              <w:t>6</w:t>
            </w:r>
            <w:r w:rsidRPr="008C7598">
              <w:rPr>
                <w:rFonts w:ascii="Times New Roman" w:hAnsi="Times New Roman"/>
                <w:sz w:val="22"/>
                <w:szCs w:val="22"/>
              </w:rPr>
              <w:t>-AC</w:t>
            </w:r>
          </w:p>
          <w:p w:rsidR="003627BB" w:rsidRDefault="003627BB" w:rsidP="0089721F">
            <w:pPr>
              <w:jc w:val="both"/>
              <w:rPr>
                <w:rFonts w:ascii="Times New Roman" w:hAnsi="Times New Roman"/>
                <w:szCs w:val="22"/>
              </w:rPr>
            </w:pPr>
            <w:r>
              <w:rPr>
                <w:rFonts w:ascii="Times New Roman" w:hAnsi="Times New Roman"/>
                <w:sz w:val="22"/>
                <w:szCs w:val="22"/>
              </w:rPr>
              <w:t xml:space="preserve">Permit Expires: </w:t>
            </w:r>
            <w:r w:rsidR="00174327">
              <w:rPr>
                <w:rFonts w:ascii="Times New Roman" w:hAnsi="Times New Roman"/>
                <w:sz w:val="22"/>
                <w:szCs w:val="22"/>
              </w:rPr>
              <w:t xml:space="preserve">April 30, </w:t>
            </w:r>
            <w:r w:rsidR="00B43331" w:rsidRPr="00744FF0">
              <w:rPr>
                <w:rFonts w:ascii="Times New Roman" w:hAnsi="Times New Roman"/>
                <w:sz w:val="22"/>
                <w:szCs w:val="22"/>
              </w:rPr>
              <w:t>201</w:t>
            </w:r>
            <w:r w:rsidR="00174327">
              <w:rPr>
                <w:rFonts w:ascii="Times New Roman" w:hAnsi="Times New Roman"/>
                <w:sz w:val="22"/>
                <w:szCs w:val="22"/>
              </w:rPr>
              <w:t>9</w:t>
            </w:r>
          </w:p>
          <w:p w:rsidR="003627BB" w:rsidRPr="008C7598" w:rsidRDefault="003627BB" w:rsidP="0089721F">
            <w:pPr>
              <w:jc w:val="both"/>
              <w:rPr>
                <w:rFonts w:ascii="Times New Roman" w:hAnsi="Times New Roman"/>
                <w:szCs w:val="22"/>
              </w:rPr>
            </w:pPr>
            <w:r w:rsidRPr="008C7598">
              <w:rPr>
                <w:rFonts w:ascii="Times New Roman" w:hAnsi="Times New Roman"/>
                <w:sz w:val="22"/>
                <w:szCs w:val="22"/>
              </w:rPr>
              <w:t>Minor Air Construction Permit</w:t>
            </w:r>
          </w:p>
          <w:p w:rsidR="003627BB" w:rsidRDefault="003627BB" w:rsidP="00B43331">
            <w:pPr>
              <w:jc w:val="both"/>
              <w:rPr>
                <w:rFonts w:ascii="Times New Roman" w:hAnsi="Times New Roman"/>
                <w:b/>
                <w:bCs/>
                <w:szCs w:val="22"/>
              </w:rPr>
            </w:pPr>
          </w:p>
          <w:p w:rsidR="00B43331" w:rsidRDefault="00B56DA4" w:rsidP="00B43331">
            <w:pPr>
              <w:jc w:val="both"/>
              <w:rPr>
                <w:rFonts w:ascii="Times New Roman" w:hAnsi="Times New Roman"/>
                <w:bCs/>
                <w:szCs w:val="22"/>
              </w:rPr>
            </w:pPr>
            <w:r w:rsidRPr="00B56DA4">
              <w:rPr>
                <w:rFonts w:ascii="Times New Roman" w:hAnsi="Times New Roman"/>
                <w:bCs/>
                <w:sz w:val="22"/>
                <w:szCs w:val="22"/>
              </w:rPr>
              <w:t>MPLX Terminals LLC – Tampa Terminal</w:t>
            </w:r>
          </w:p>
          <w:p w:rsidR="000A5AD9" w:rsidRPr="000A5AD9" w:rsidRDefault="0034592B" w:rsidP="00B43331">
            <w:pPr>
              <w:jc w:val="both"/>
              <w:rPr>
                <w:rFonts w:ascii="Times New Roman" w:hAnsi="Times New Roman"/>
                <w:bCs/>
                <w:szCs w:val="22"/>
              </w:rPr>
            </w:pPr>
            <w:r w:rsidRPr="0034592B">
              <w:rPr>
                <w:rFonts w:ascii="Times New Roman" w:hAnsi="Times New Roman"/>
                <w:bCs/>
                <w:sz w:val="22"/>
                <w:szCs w:val="22"/>
              </w:rPr>
              <w:t>Replacement of Piping System</w:t>
            </w:r>
            <w:r w:rsidR="00174327">
              <w:rPr>
                <w:rFonts w:ascii="Times New Roman" w:hAnsi="Times New Roman"/>
                <w:bCs/>
                <w:sz w:val="22"/>
                <w:szCs w:val="22"/>
              </w:rPr>
              <w:t xml:space="preserve"> to the Racks</w:t>
            </w:r>
          </w:p>
        </w:tc>
      </w:tr>
    </w:tbl>
    <w:p w:rsidR="00174327" w:rsidRPr="00174327" w:rsidRDefault="00174327" w:rsidP="00174327">
      <w:pPr>
        <w:widowControl/>
        <w:spacing w:before="120" w:after="120"/>
        <w:rPr>
          <w:rFonts w:ascii="Times New Roman" w:hAnsi="Times New Roman"/>
          <w:b/>
          <w:caps/>
          <w:sz w:val="22"/>
          <w:szCs w:val="22"/>
        </w:rPr>
      </w:pPr>
      <w:r w:rsidRPr="00174327">
        <w:rPr>
          <w:rFonts w:ascii="Times New Roman" w:hAnsi="Times New Roman"/>
          <w:b/>
          <w:caps/>
          <w:sz w:val="22"/>
          <w:szCs w:val="22"/>
        </w:rPr>
        <w:t>Project</w:t>
      </w:r>
    </w:p>
    <w:p w:rsidR="00174327" w:rsidRPr="00174327" w:rsidRDefault="00174327" w:rsidP="00174327">
      <w:pPr>
        <w:widowControl/>
        <w:spacing w:after="120"/>
        <w:rPr>
          <w:rFonts w:ascii="Times New Roman" w:hAnsi="Times New Roman"/>
          <w:sz w:val="22"/>
          <w:szCs w:val="22"/>
        </w:rPr>
      </w:pPr>
      <w:r w:rsidRPr="00174327">
        <w:rPr>
          <w:rFonts w:ascii="Times New Roman" w:hAnsi="Times New Roman"/>
          <w:sz w:val="22"/>
          <w:szCs w:val="22"/>
        </w:rPr>
        <w:t>This is the final air construction permit, which authorizes replacement of the existing underground piping system from the storage tank farm to the loading racks with a new aboveground piping system</w:t>
      </w:r>
      <w:r w:rsidR="0064334F">
        <w:rPr>
          <w:rFonts w:ascii="Times New Roman" w:hAnsi="Times New Roman"/>
          <w:sz w:val="22"/>
          <w:szCs w:val="22"/>
        </w:rPr>
        <w:t>. T</w:t>
      </w:r>
      <w:r w:rsidR="0064334F" w:rsidRPr="00B56DA4">
        <w:rPr>
          <w:rFonts w:ascii="Times New Roman" w:hAnsi="Times New Roman"/>
          <w:sz w:val="22"/>
          <w:szCs w:val="22"/>
        </w:rPr>
        <w:t>his permit is being issued concurrently with DRAFT/PROPOSED Title V Re</w:t>
      </w:r>
      <w:r w:rsidR="0064334F">
        <w:rPr>
          <w:rFonts w:ascii="Times New Roman" w:hAnsi="Times New Roman"/>
          <w:sz w:val="22"/>
          <w:szCs w:val="22"/>
        </w:rPr>
        <w:t>vision</w:t>
      </w:r>
      <w:r w:rsidR="0064334F" w:rsidRPr="00B56DA4">
        <w:rPr>
          <w:rFonts w:ascii="Times New Roman" w:hAnsi="Times New Roman"/>
          <w:sz w:val="22"/>
          <w:szCs w:val="22"/>
        </w:rPr>
        <w:t xml:space="preserve"> Permit No. 0570080-04</w:t>
      </w:r>
      <w:r w:rsidR="0064334F">
        <w:rPr>
          <w:rFonts w:ascii="Times New Roman" w:hAnsi="Times New Roman"/>
          <w:sz w:val="22"/>
          <w:szCs w:val="22"/>
        </w:rPr>
        <w:t>7</w:t>
      </w:r>
      <w:r w:rsidR="0064334F" w:rsidRPr="00B56DA4">
        <w:rPr>
          <w:rFonts w:ascii="Times New Roman" w:hAnsi="Times New Roman"/>
          <w:sz w:val="22"/>
          <w:szCs w:val="22"/>
        </w:rPr>
        <w:t>-AV</w:t>
      </w:r>
      <w:r w:rsidR="0064334F">
        <w:rPr>
          <w:rFonts w:ascii="Times New Roman" w:hAnsi="Times New Roman"/>
          <w:sz w:val="22"/>
          <w:szCs w:val="22"/>
        </w:rPr>
        <w:t xml:space="preserve">. </w:t>
      </w:r>
      <w:r w:rsidRPr="00174327">
        <w:rPr>
          <w:rFonts w:ascii="Times New Roman" w:hAnsi="Times New Roman"/>
          <w:sz w:val="22"/>
          <w:szCs w:val="22"/>
        </w:rPr>
        <w:t xml:space="preserve">The proposed work will be conducted at the existing </w:t>
      </w:r>
      <w:r>
        <w:rPr>
          <w:rFonts w:ascii="Times New Roman" w:hAnsi="Times New Roman"/>
          <w:sz w:val="22"/>
          <w:szCs w:val="22"/>
        </w:rPr>
        <w:t>MPLX Terminals, LLC - Tampa Terminal</w:t>
      </w:r>
      <w:r w:rsidRPr="00174327">
        <w:rPr>
          <w:rFonts w:ascii="Times New Roman" w:hAnsi="Times New Roman"/>
          <w:sz w:val="22"/>
          <w:szCs w:val="22"/>
        </w:rPr>
        <w:t xml:space="preserve">, which is a bulk gasoline terminal categorized under Standard Industrial Classification Code No. 5171 – Petroleum Bulk Stations and Terminals.  The existing facility is located in Hillsborough County at 425 South 20th Street, Tampa, FL 33605. The UTM coordinates of the existing facility are Zone 17, 358.54 km </w:t>
      </w:r>
      <w:proofErr w:type="gramStart"/>
      <w:r w:rsidRPr="00174327">
        <w:rPr>
          <w:rFonts w:ascii="Times New Roman" w:hAnsi="Times New Roman"/>
          <w:sz w:val="22"/>
          <w:szCs w:val="22"/>
        </w:rPr>
        <w:t>East</w:t>
      </w:r>
      <w:proofErr w:type="gramEnd"/>
      <w:r w:rsidRPr="00174327">
        <w:rPr>
          <w:rFonts w:ascii="Times New Roman" w:hAnsi="Times New Roman"/>
          <w:sz w:val="22"/>
          <w:szCs w:val="22"/>
        </w:rPr>
        <w:t xml:space="preserve">, and 3091.79 km North.  </w:t>
      </w:r>
    </w:p>
    <w:p w:rsidR="00174327" w:rsidRPr="0064334F" w:rsidRDefault="00174327" w:rsidP="0064334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jc w:val="both"/>
        <w:rPr>
          <w:rFonts w:ascii="Times New Roman" w:hAnsi="Times New Roman"/>
          <w:sz w:val="22"/>
          <w:szCs w:val="22"/>
        </w:rPr>
      </w:pPr>
      <w:r w:rsidRPr="0064334F">
        <w:rPr>
          <w:rFonts w:ascii="Times New Roman" w:hAnsi="Times New Roman"/>
          <w:sz w:val="22"/>
          <w:szCs w:val="22"/>
        </w:rPr>
        <w:t xml:space="preserve">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w:t>
      </w:r>
      <w:proofErr w:type="gramStart"/>
      <w:r w:rsidRPr="0064334F">
        <w:rPr>
          <w:rFonts w:ascii="Times New Roman" w:hAnsi="Times New Roman"/>
          <w:sz w:val="22"/>
          <w:szCs w:val="22"/>
        </w:rPr>
        <w:t>A</w:t>
      </w:r>
      <w:proofErr w:type="gramEnd"/>
      <w:r w:rsidRPr="0064334F">
        <w:rPr>
          <w:rFonts w:ascii="Times New Roman" w:hAnsi="Times New Roman"/>
          <w:sz w:val="22"/>
          <w:szCs w:val="22"/>
        </w:rPr>
        <w:t xml:space="preserve"> of Section 4 of this permit. </w:t>
      </w:r>
    </w:p>
    <w:p w:rsidR="0064334F" w:rsidRPr="0064334F" w:rsidRDefault="0064334F" w:rsidP="0064334F">
      <w:pPr>
        <w:widowControl/>
        <w:spacing w:after="120"/>
        <w:rPr>
          <w:rFonts w:ascii="Times New Roman" w:hAnsi="Times New Roman"/>
          <w:b/>
          <w:caps/>
          <w:sz w:val="22"/>
          <w:szCs w:val="22"/>
        </w:rPr>
      </w:pPr>
      <w:r w:rsidRPr="0064334F">
        <w:rPr>
          <w:rFonts w:ascii="Times New Roman" w:hAnsi="Times New Roman"/>
          <w:b/>
          <w:caps/>
          <w:sz w:val="22"/>
          <w:szCs w:val="22"/>
        </w:rPr>
        <w:t>Statement of Basis</w:t>
      </w:r>
    </w:p>
    <w:p w:rsidR="0064334F" w:rsidRPr="0064334F" w:rsidRDefault="0064334F" w:rsidP="0064334F">
      <w:pPr>
        <w:widowControl/>
        <w:spacing w:after="120"/>
        <w:rPr>
          <w:rFonts w:ascii="Times New Roman" w:hAnsi="Times New Roman"/>
          <w:sz w:val="22"/>
          <w:szCs w:val="22"/>
        </w:rPr>
      </w:pPr>
      <w:r w:rsidRPr="0064334F">
        <w:rPr>
          <w:rFonts w:ascii="Times New Roman" w:hAnsi="Times New Roman"/>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4334F" w:rsidRPr="0064334F" w:rsidRDefault="0064334F" w:rsidP="0064334F">
      <w:pPr>
        <w:widowControl/>
        <w:spacing w:after="120"/>
        <w:rPr>
          <w:rFonts w:ascii="Times New Roman" w:hAnsi="Times New Roman"/>
          <w:sz w:val="22"/>
          <w:szCs w:val="22"/>
        </w:rPr>
      </w:pPr>
      <w:r w:rsidRPr="0064334F">
        <w:rPr>
          <w:rFonts w:ascii="Times New Roman" w:hAnsi="Times New Roman"/>
          <w:sz w:val="22"/>
          <w:szCs w:val="22"/>
        </w:rPr>
        <w:t>Upon issuance of this final permit, any party to this order has the right to seek judicial review of it under Section 120.68 of the Florida Statutes by filing a notice of appeal under Rule 9.110 of the Florida Rules of Appellate Procedure with the Environmental Protection Commission of Hillsborough County’s Legal Office, 3629 Queen Palm Drive, Tampa, FL 33619 and by filing a copy of the notice of appeal accompanied by the applicable filing fees with the appropriate District Court of Appeal.  The notice must be filed within 30 days after this order is filed with the clerk of the Department.</w:t>
      </w:r>
    </w:p>
    <w:p w:rsidR="00265A96" w:rsidRPr="00265A96" w:rsidRDefault="00265A96" w:rsidP="00265A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rPr>
      </w:pPr>
      <w:r>
        <w:rPr>
          <w:rFonts w:ascii="Times New Roman" w:hAnsi="Times New Roman"/>
          <w:spacing w:val="-3"/>
          <w:sz w:val="22"/>
        </w:rPr>
        <w:tab/>
      </w:r>
      <w:proofErr w:type="gramStart"/>
      <w:r w:rsidRPr="00265A96">
        <w:rPr>
          <w:rFonts w:ascii="Times New Roman" w:hAnsi="Times New Roman"/>
          <w:spacing w:val="-3"/>
          <w:sz w:val="22"/>
        </w:rPr>
        <w:t xml:space="preserve">Executed in </w:t>
      </w:r>
      <w:r>
        <w:rPr>
          <w:rFonts w:ascii="Times New Roman" w:hAnsi="Times New Roman"/>
          <w:spacing w:val="-3"/>
          <w:sz w:val="22"/>
        </w:rPr>
        <w:t>Hillsborough County</w:t>
      </w:r>
      <w:r w:rsidRPr="00265A96">
        <w:rPr>
          <w:rFonts w:ascii="Times New Roman" w:hAnsi="Times New Roman"/>
          <w:spacing w:val="-3"/>
          <w:sz w:val="22"/>
        </w:rPr>
        <w:t>, Florida.</w:t>
      </w:r>
      <w:proofErr w:type="gramEnd"/>
    </w:p>
    <w:p w:rsidR="00265A96" w:rsidRPr="00265A96" w:rsidRDefault="00265A96" w:rsidP="00265A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rPr>
      </w:pPr>
    </w:p>
    <w:p w:rsidR="00265A96" w:rsidRPr="00265A96" w:rsidRDefault="00265A96" w:rsidP="00265A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 w:val="22"/>
        </w:rPr>
      </w:pPr>
      <w:r w:rsidRPr="00265A96">
        <w:rPr>
          <w:rFonts w:ascii="Times New Roman" w:hAnsi="Times New Roman"/>
          <w:spacing w:val="-3"/>
          <w:sz w:val="22"/>
        </w:rPr>
        <w:t>ENVIRONMENTAL PROTECTION</w:t>
      </w:r>
    </w:p>
    <w:p w:rsidR="00265A96" w:rsidRPr="00265A96" w:rsidRDefault="00265A96" w:rsidP="00265A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 w:val="22"/>
        </w:rPr>
      </w:pPr>
      <w:r w:rsidRPr="00265A96">
        <w:rPr>
          <w:rFonts w:ascii="Times New Roman" w:hAnsi="Times New Roman"/>
          <w:spacing w:val="-3"/>
          <w:sz w:val="22"/>
        </w:rPr>
        <w:t>COMMISSION OF HILLSBOROUGH COUNTY</w:t>
      </w:r>
    </w:p>
    <w:p w:rsidR="00ED1194" w:rsidRDefault="00ED1194" w:rsidP="00265A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 w:val="22"/>
        </w:rPr>
      </w:pPr>
    </w:p>
    <w:p w:rsidR="00265A96" w:rsidRPr="00265A96" w:rsidRDefault="00265A96" w:rsidP="00265A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 w:val="22"/>
        </w:rPr>
      </w:pPr>
      <w:r w:rsidRPr="00265A96">
        <w:rPr>
          <w:rFonts w:ascii="Times New Roman" w:hAnsi="Times New Roman"/>
          <w:spacing w:val="-3"/>
          <w:sz w:val="22"/>
        </w:rPr>
        <w:t>__</w:t>
      </w:r>
      <w:r w:rsidR="00886F5D" w:rsidRPr="00886F5D">
        <w:rPr>
          <w:rFonts w:ascii="Times New Roman" w:hAnsi="Times New Roman"/>
          <w:b/>
          <w:spacing w:val="-3"/>
          <w:sz w:val="22"/>
          <w:u w:val="single"/>
        </w:rPr>
        <w:t>DRAFT</w:t>
      </w:r>
      <w:r w:rsidRPr="00265A96">
        <w:rPr>
          <w:rFonts w:ascii="Times New Roman" w:hAnsi="Times New Roman"/>
          <w:spacing w:val="-3"/>
          <w:sz w:val="22"/>
        </w:rPr>
        <w:t>_____________________________</w:t>
      </w:r>
    </w:p>
    <w:p w:rsidR="00265A96" w:rsidRPr="00265A96" w:rsidRDefault="00265A96" w:rsidP="00265A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 w:val="22"/>
        </w:rPr>
      </w:pPr>
      <w:r w:rsidRPr="00265A96">
        <w:rPr>
          <w:rFonts w:ascii="Times New Roman" w:hAnsi="Times New Roman"/>
          <w:spacing w:val="-3"/>
          <w:sz w:val="22"/>
        </w:rPr>
        <w:t>Janet L. Dougherty</w:t>
      </w:r>
    </w:p>
    <w:p w:rsidR="00265A96" w:rsidRDefault="00265A96" w:rsidP="00D24E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rPr>
          <w:rFonts w:ascii="Times New Roman" w:hAnsi="Times New Roman"/>
          <w:spacing w:val="-3"/>
          <w:sz w:val="22"/>
        </w:rPr>
        <w:sectPr w:rsidR="00265A96" w:rsidSect="00ED1194">
          <w:headerReference w:type="default" r:id="rId18"/>
          <w:footerReference w:type="default" r:id="rId19"/>
          <w:endnotePr>
            <w:numFmt w:val="decimal"/>
          </w:endnotePr>
          <w:pgSz w:w="12240" w:h="15840"/>
          <w:pgMar w:top="1440" w:right="1080" w:bottom="720" w:left="1080" w:header="576" w:footer="288" w:gutter="0"/>
          <w:pgNumType w:start="2"/>
          <w:cols w:space="720"/>
          <w:noEndnote/>
          <w:docGrid w:linePitch="326"/>
        </w:sectPr>
      </w:pPr>
      <w:r w:rsidRPr="00265A96">
        <w:rPr>
          <w:rFonts w:ascii="Times New Roman" w:hAnsi="Times New Roman"/>
          <w:spacing w:val="-3"/>
          <w:sz w:val="22"/>
        </w:rPr>
        <w:t>Executive Director</w:t>
      </w:r>
    </w:p>
    <w:p w:rsidR="00265A96" w:rsidRPr="00B16AA6" w:rsidRDefault="00265A96" w:rsidP="00265A96">
      <w:pPr>
        <w:tabs>
          <w:tab w:val="left" w:pos="4320"/>
        </w:tabs>
        <w:ind w:right="-180"/>
        <w:jc w:val="center"/>
        <w:outlineLvl w:val="0"/>
        <w:rPr>
          <w:rFonts w:ascii="Times New Roman" w:hAnsi="Times New Roman"/>
          <w:b/>
          <w:sz w:val="22"/>
          <w:szCs w:val="24"/>
          <w:u w:val="single"/>
        </w:rPr>
      </w:pPr>
      <w:r w:rsidRPr="00B16AA6">
        <w:rPr>
          <w:rFonts w:ascii="Times New Roman" w:hAnsi="Times New Roman"/>
          <w:b/>
          <w:sz w:val="22"/>
          <w:szCs w:val="24"/>
          <w:u w:val="single"/>
        </w:rPr>
        <w:lastRenderedPageBreak/>
        <w:t>CERTIFICATE OF SERVICE</w:t>
      </w:r>
    </w:p>
    <w:p w:rsidR="00265A96" w:rsidRPr="00B16AA6" w:rsidRDefault="00265A96" w:rsidP="00265A96">
      <w:pPr>
        <w:tabs>
          <w:tab w:val="left" w:pos="4320"/>
        </w:tabs>
        <w:ind w:right="-180"/>
        <w:jc w:val="center"/>
        <w:outlineLvl w:val="0"/>
        <w:rPr>
          <w:rFonts w:ascii="Times New Roman" w:hAnsi="Times New Roman"/>
          <w:sz w:val="22"/>
          <w:szCs w:val="24"/>
          <w:u w:val="single"/>
        </w:rPr>
      </w:pPr>
    </w:p>
    <w:p w:rsidR="00265A96" w:rsidRPr="00B16AA6" w:rsidRDefault="00265A96" w:rsidP="00265A96">
      <w:pPr>
        <w:ind w:right="-180"/>
        <w:jc w:val="both"/>
        <w:rPr>
          <w:rFonts w:ascii="Times New Roman" w:hAnsi="Times New Roman"/>
          <w:sz w:val="22"/>
          <w:szCs w:val="24"/>
        </w:rPr>
      </w:pPr>
      <w:r w:rsidRPr="00B16AA6">
        <w:rPr>
          <w:rFonts w:ascii="Times New Roman" w:hAnsi="Times New Roman"/>
          <w:sz w:val="22"/>
          <w:szCs w:val="24"/>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or by certified mail before the close of business on the date indicated below to the persons listed below.</w:t>
      </w:r>
    </w:p>
    <w:p w:rsidR="00265A96" w:rsidRPr="00B16AA6" w:rsidRDefault="00265A96" w:rsidP="00265A96">
      <w:pPr>
        <w:tabs>
          <w:tab w:val="left" w:pos="-1080"/>
          <w:tab w:val="left" w:pos="-360"/>
        </w:tabs>
        <w:suppressAutoHyphens/>
        <w:ind w:right="-180"/>
        <w:jc w:val="both"/>
        <w:rPr>
          <w:rFonts w:ascii="Times New Roman" w:hAnsi="Times New Roman"/>
          <w:sz w:val="22"/>
          <w:szCs w:val="24"/>
        </w:rPr>
      </w:pPr>
    </w:p>
    <w:p w:rsidR="009B7703" w:rsidRPr="009B7703" w:rsidRDefault="001F5A0A" w:rsidP="009B7703">
      <w:pPr>
        <w:tabs>
          <w:tab w:val="left" w:pos="-1080"/>
          <w:tab w:val="left" w:pos="-360"/>
        </w:tabs>
        <w:suppressAutoHyphens/>
        <w:ind w:right="-180"/>
        <w:jc w:val="both"/>
        <w:rPr>
          <w:rFonts w:ascii="Times New Roman" w:hAnsi="Times New Roman"/>
          <w:spacing w:val="-3"/>
          <w:sz w:val="22"/>
        </w:rPr>
      </w:pPr>
      <w:r>
        <w:rPr>
          <w:rFonts w:ascii="Times New Roman" w:hAnsi="Times New Roman"/>
          <w:spacing w:val="-3"/>
          <w:sz w:val="22"/>
        </w:rPr>
        <w:t>Angela S. Brown, MPLX Terminals, LLC (</w:t>
      </w:r>
      <w:hyperlink r:id="rId20" w:history="1">
        <w:r w:rsidRPr="004E2B3F">
          <w:rPr>
            <w:rStyle w:val="Hyperlink"/>
            <w:rFonts w:ascii="Times New Roman" w:hAnsi="Times New Roman"/>
            <w:spacing w:val="-3"/>
            <w:sz w:val="22"/>
          </w:rPr>
          <w:t>asbrown@marathonpetroleum.com</w:t>
        </w:r>
      </w:hyperlink>
      <w:r w:rsidR="009B7703" w:rsidRPr="009B7703">
        <w:rPr>
          <w:rFonts w:ascii="Times New Roman" w:hAnsi="Times New Roman"/>
          <w:spacing w:val="-3"/>
          <w:sz w:val="22"/>
        </w:rPr>
        <w:t>)</w:t>
      </w:r>
    </w:p>
    <w:p w:rsidR="00DE6DA7" w:rsidRDefault="00DE6DA7" w:rsidP="009B7703">
      <w:pPr>
        <w:tabs>
          <w:tab w:val="left" w:pos="-1080"/>
          <w:tab w:val="left" w:pos="-360"/>
        </w:tabs>
        <w:suppressAutoHyphens/>
        <w:ind w:right="-180"/>
        <w:jc w:val="both"/>
        <w:rPr>
          <w:rFonts w:ascii="Times New Roman" w:hAnsi="Times New Roman"/>
          <w:spacing w:val="-3"/>
          <w:sz w:val="22"/>
        </w:rPr>
      </w:pPr>
      <w:r w:rsidRPr="00DE6DA7">
        <w:rPr>
          <w:rFonts w:ascii="Times New Roman" w:hAnsi="Times New Roman"/>
          <w:spacing w:val="-3"/>
          <w:sz w:val="22"/>
        </w:rPr>
        <w:t xml:space="preserve">Robert Jarabeck, </w:t>
      </w:r>
      <w:r w:rsidR="001F5A0A">
        <w:rPr>
          <w:rFonts w:ascii="Times New Roman" w:hAnsi="Times New Roman"/>
          <w:spacing w:val="-3"/>
          <w:sz w:val="22"/>
        </w:rPr>
        <w:t>MPLX Terminals, LLC</w:t>
      </w:r>
      <w:r w:rsidRPr="00DE6DA7">
        <w:rPr>
          <w:rFonts w:ascii="Times New Roman" w:hAnsi="Times New Roman"/>
          <w:spacing w:val="-3"/>
          <w:sz w:val="22"/>
        </w:rPr>
        <w:t xml:space="preserve"> (</w:t>
      </w:r>
      <w:hyperlink r:id="rId21" w:history="1">
        <w:r w:rsidR="001F5A0A" w:rsidRPr="004E2B3F">
          <w:rPr>
            <w:rStyle w:val="Hyperlink"/>
            <w:rFonts w:ascii="Times New Roman" w:hAnsi="Times New Roman"/>
            <w:spacing w:val="-3"/>
            <w:sz w:val="22"/>
          </w:rPr>
          <w:t>rjjarabeck@marathonpetroleum.com</w:t>
        </w:r>
      </w:hyperlink>
      <w:r w:rsidRPr="00DE6DA7">
        <w:rPr>
          <w:rFonts w:ascii="Times New Roman" w:hAnsi="Times New Roman"/>
          <w:spacing w:val="-3"/>
          <w:sz w:val="22"/>
        </w:rPr>
        <w:t>)</w:t>
      </w:r>
    </w:p>
    <w:p w:rsidR="009B7703" w:rsidRDefault="001F5A0A" w:rsidP="009B7703">
      <w:pPr>
        <w:tabs>
          <w:tab w:val="left" w:pos="-1080"/>
          <w:tab w:val="left" w:pos="-360"/>
        </w:tabs>
        <w:suppressAutoHyphens/>
        <w:ind w:right="-180"/>
        <w:jc w:val="both"/>
        <w:rPr>
          <w:rFonts w:ascii="Times New Roman" w:hAnsi="Times New Roman"/>
          <w:spacing w:val="-3"/>
          <w:sz w:val="22"/>
        </w:rPr>
      </w:pPr>
      <w:r>
        <w:rPr>
          <w:rFonts w:ascii="Times New Roman" w:hAnsi="Times New Roman"/>
          <w:spacing w:val="-3"/>
          <w:sz w:val="22"/>
        </w:rPr>
        <w:t>Bill Strong</w:t>
      </w:r>
      <w:r w:rsidR="009B7703" w:rsidRPr="009B7703">
        <w:rPr>
          <w:rFonts w:ascii="Times New Roman" w:hAnsi="Times New Roman"/>
          <w:spacing w:val="-3"/>
          <w:sz w:val="22"/>
        </w:rPr>
        <w:t>, MPLX Terminals</w:t>
      </w:r>
      <w:r>
        <w:rPr>
          <w:rFonts w:ascii="Times New Roman" w:hAnsi="Times New Roman"/>
          <w:spacing w:val="-3"/>
          <w:sz w:val="22"/>
        </w:rPr>
        <w:t>,</w:t>
      </w:r>
      <w:r w:rsidR="009B7703" w:rsidRPr="009B7703">
        <w:rPr>
          <w:rFonts w:ascii="Times New Roman" w:hAnsi="Times New Roman"/>
          <w:spacing w:val="-3"/>
          <w:sz w:val="22"/>
        </w:rPr>
        <w:t xml:space="preserve"> LLC (</w:t>
      </w:r>
      <w:hyperlink r:id="rId22" w:history="1">
        <w:r>
          <w:rPr>
            <w:rStyle w:val="Hyperlink"/>
            <w:rFonts w:ascii="Times New Roman" w:hAnsi="Times New Roman"/>
            <w:spacing w:val="-3"/>
            <w:sz w:val="22"/>
          </w:rPr>
          <w:t>wtstrong@marathonpetroleum.com</w:t>
        </w:r>
      </w:hyperlink>
      <w:r w:rsidR="009B7703" w:rsidRPr="009B7703">
        <w:rPr>
          <w:rFonts w:ascii="Times New Roman" w:hAnsi="Times New Roman"/>
          <w:spacing w:val="-3"/>
          <w:sz w:val="22"/>
        </w:rPr>
        <w:t>)</w:t>
      </w:r>
    </w:p>
    <w:p w:rsidR="00730EF1" w:rsidRDefault="00730EF1" w:rsidP="001F5A0A">
      <w:pPr>
        <w:tabs>
          <w:tab w:val="left" w:pos="-1080"/>
          <w:tab w:val="left" w:pos="-360"/>
        </w:tabs>
        <w:suppressAutoHyphens/>
        <w:ind w:right="-180"/>
        <w:jc w:val="both"/>
        <w:rPr>
          <w:rFonts w:ascii="Times New Roman" w:hAnsi="Times New Roman"/>
          <w:spacing w:val="-3"/>
          <w:sz w:val="22"/>
        </w:rPr>
      </w:pPr>
      <w:r>
        <w:rPr>
          <w:rFonts w:ascii="Times New Roman" w:hAnsi="Times New Roman"/>
          <w:spacing w:val="-3"/>
          <w:sz w:val="22"/>
        </w:rPr>
        <w:t xml:space="preserve">Eli Reichenbach, </w:t>
      </w:r>
      <w:r w:rsidRPr="009B7703">
        <w:rPr>
          <w:rFonts w:ascii="Times New Roman" w:hAnsi="Times New Roman"/>
          <w:spacing w:val="-3"/>
          <w:sz w:val="22"/>
        </w:rPr>
        <w:t>MPLX Terminals</w:t>
      </w:r>
      <w:r>
        <w:rPr>
          <w:rFonts w:ascii="Times New Roman" w:hAnsi="Times New Roman"/>
          <w:spacing w:val="-3"/>
          <w:sz w:val="22"/>
        </w:rPr>
        <w:t>,</w:t>
      </w:r>
      <w:r w:rsidRPr="009B7703">
        <w:rPr>
          <w:rFonts w:ascii="Times New Roman" w:hAnsi="Times New Roman"/>
          <w:spacing w:val="-3"/>
          <w:sz w:val="22"/>
        </w:rPr>
        <w:t xml:space="preserve"> LLC</w:t>
      </w:r>
      <w:r>
        <w:rPr>
          <w:rFonts w:ascii="Times New Roman" w:hAnsi="Times New Roman"/>
          <w:spacing w:val="-3"/>
          <w:sz w:val="22"/>
        </w:rPr>
        <w:t xml:space="preserve"> (</w:t>
      </w:r>
      <w:hyperlink r:id="rId23" w:history="1">
        <w:r w:rsidRPr="004E2B3F">
          <w:rPr>
            <w:rStyle w:val="Hyperlink"/>
            <w:rFonts w:ascii="Times New Roman" w:hAnsi="Times New Roman"/>
            <w:spacing w:val="-3"/>
            <w:sz w:val="22"/>
          </w:rPr>
          <w:t>ereichenbach@marathonpetroleum.com</w:t>
        </w:r>
      </w:hyperlink>
      <w:r>
        <w:rPr>
          <w:rFonts w:ascii="Times New Roman" w:hAnsi="Times New Roman"/>
          <w:spacing w:val="-3"/>
          <w:sz w:val="22"/>
        </w:rPr>
        <w:t>)</w:t>
      </w:r>
    </w:p>
    <w:p w:rsidR="00730EF1" w:rsidRDefault="00730EF1" w:rsidP="001F5A0A">
      <w:pPr>
        <w:tabs>
          <w:tab w:val="left" w:pos="-1080"/>
          <w:tab w:val="left" w:pos="-360"/>
        </w:tabs>
        <w:suppressAutoHyphens/>
        <w:ind w:right="-180"/>
        <w:jc w:val="both"/>
        <w:rPr>
          <w:rFonts w:ascii="Times New Roman" w:hAnsi="Times New Roman"/>
          <w:spacing w:val="-3"/>
          <w:sz w:val="22"/>
        </w:rPr>
      </w:pPr>
      <w:proofErr w:type="spellStart"/>
      <w:r>
        <w:rPr>
          <w:rFonts w:ascii="Times New Roman" w:hAnsi="Times New Roman"/>
          <w:spacing w:val="-3"/>
          <w:sz w:val="22"/>
        </w:rPr>
        <w:t>Stefen</w:t>
      </w:r>
      <w:proofErr w:type="spellEnd"/>
      <w:r>
        <w:rPr>
          <w:rFonts w:ascii="Times New Roman" w:hAnsi="Times New Roman"/>
          <w:spacing w:val="-3"/>
          <w:sz w:val="22"/>
        </w:rPr>
        <w:t xml:space="preserve"> Rice, </w:t>
      </w:r>
      <w:r w:rsidRPr="009B7703">
        <w:rPr>
          <w:rFonts w:ascii="Times New Roman" w:hAnsi="Times New Roman"/>
          <w:spacing w:val="-3"/>
          <w:sz w:val="22"/>
        </w:rPr>
        <w:t>MPLX Terminals</w:t>
      </w:r>
      <w:r>
        <w:rPr>
          <w:rFonts w:ascii="Times New Roman" w:hAnsi="Times New Roman"/>
          <w:spacing w:val="-3"/>
          <w:sz w:val="22"/>
        </w:rPr>
        <w:t>,</w:t>
      </w:r>
      <w:r w:rsidRPr="009B7703">
        <w:rPr>
          <w:rFonts w:ascii="Times New Roman" w:hAnsi="Times New Roman"/>
          <w:spacing w:val="-3"/>
          <w:sz w:val="22"/>
        </w:rPr>
        <w:t xml:space="preserve"> LLC</w:t>
      </w:r>
      <w:r>
        <w:rPr>
          <w:rFonts w:ascii="Times New Roman" w:hAnsi="Times New Roman"/>
          <w:spacing w:val="-3"/>
          <w:sz w:val="22"/>
        </w:rPr>
        <w:t xml:space="preserve"> (</w:t>
      </w:r>
      <w:hyperlink r:id="rId24" w:history="1">
        <w:r w:rsidRPr="004E2B3F">
          <w:rPr>
            <w:rStyle w:val="Hyperlink"/>
            <w:rFonts w:ascii="Times New Roman" w:hAnsi="Times New Roman"/>
            <w:spacing w:val="-3"/>
            <w:sz w:val="22"/>
          </w:rPr>
          <w:t>smrice@marathonpetroleum.com</w:t>
        </w:r>
      </w:hyperlink>
      <w:r>
        <w:rPr>
          <w:rFonts w:ascii="Times New Roman" w:hAnsi="Times New Roman"/>
          <w:spacing w:val="-3"/>
          <w:sz w:val="22"/>
        </w:rPr>
        <w:t xml:space="preserve">) </w:t>
      </w:r>
    </w:p>
    <w:p w:rsidR="001F5A0A" w:rsidRDefault="001F5A0A" w:rsidP="001F5A0A">
      <w:pPr>
        <w:tabs>
          <w:tab w:val="left" w:pos="-1080"/>
          <w:tab w:val="left" w:pos="-360"/>
        </w:tabs>
        <w:suppressAutoHyphens/>
        <w:ind w:right="-180"/>
        <w:jc w:val="both"/>
        <w:rPr>
          <w:rFonts w:ascii="Times New Roman" w:hAnsi="Times New Roman"/>
          <w:spacing w:val="-3"/>
          <w:sz w:val="22"/>
        </w:rPr>
      </w:pPr>
      <w:r w:rsidRPr="00DE6DA7">
        <w:rPr>
          <w:rFonts w:ascii="Times New Roman" w:hAnsi="Times New Roman"/>
          <w:spacing w:val="-3"/>
          <w:sz w:val="22"/>
        </w:rPr>
        <w:t>William F. Karl, P.E., ECT, Inc. (</w:t>
      </w:r>
      <w:hyperlink r:id="rId25" w:history="1">
        <w:r w:rsidRPr="004E2B3F">
          <w:rPr>
            <w:rStyle w:val="Hyperlink"/>
            <w:rFonts w:ascii="Times New Roman" w:hAnsi="Times New Roman"/>
            <w:spacing w:val="-3"/>
            <w:sz w:val="22"/>
          </w:rPr>
          <w:t>bkarl@ectinc.com</w:t>
        </w:r>
      </w:hyperlink>
      <w:r w:rsidRPr="00DE6DA7">
        <w:rPr>
          <w:rFonts w:ascii="Times New Roman" w:hAnsi="Times New Roman"/>
          <w:spacing w:val="-3"/>
          <w:sz w:val="22"/>
        </w:rPr>
        <w:t>)</w:t>
      </w:r>
    </w:p>
    <w:p w:rsidR="00730EF1" w:rsidRDefault="00730EF1" w:rsidP="001F5A0A">
      <w:pPr>
        <w:tabs>
          <w:tab w:val="left" w:pos="-1080"/>
          <w:tab w:val="left" w:pos="-360"/>
        </w:tabs>
        <w:suppressAutoHyphens/>
        <w:ind w:right="-180"/>
        <w:jc w:val="both"/>
        <w:rPr>
          <w:rFonts w:ascii="Times New Roman" w:hAnsi="Times New Roman"/>
          <w:spacing w:val="-3"/>
          <w:sz w:val="22"/>
        </w:rPr>
      </w:pPr>
      <w:r w:rsidRPr="00730EF1">
        <w:rPr>
          <w:rFonts w:ascii="Times New Roman" w:hAnsi="Times New Roman"/>
          <w:spacing w:val="-3"/>
          <w:sz w:val="22"/>
        </w:rPr>
        <w:t>Andrew J. Taggart</w:t>
      </w:r>
      <w:r>
        <w:rPr>
          <w:rFonts w:ascii="Times New Roman" w:hAnsi="Times New Roman"/>
          <w:spacing w:val="-3"/>
          <w:sz w:val="22"/>
        </w:rPr>
        <w:t xml:space="preserve">, </w:t>
      </w:r>
      <w:r w:rsidRPr="00DE6DA7">
        <w:rPr>
          <w:rFonts w:ascii="Times New Roman" w:hAnsi="Times New Roman"/>
          <w:spacing w:val="-3"/>
          <w:sz w:val="22"/>
        </w:rPr>
        <w:t>ECT, Inc.</w:t>
      </w:r>
      <w:r>
        <w:rPr>
          <w:rFonts w:ascii="Times New Roman" w:hAnsi="Times New Roman"/>
          <w:spacing w:val="-3"/>
          <w:sz w:val="22"/>
        </w:rPr>
        <w:t xml:space="preserve"> (</w:t>
      </w:r>
      <w:hyperlink r:id="rId26" w:history="1">
        <w:r w:rsidRPr="004E2B3F">
          <w:rPr>
            <w:rStyle w:val="Hyperlink"/>
            <w:rFonts w:ascii="Times New Roman" w:hAnsi="Times New Roman"/>
            <w:spacing w:val="-3"/>
            <w:sz w:val="22"/>
          </w:rPr>
          <w:t>ataggart@ectinc.com</w:t>
        </w:r>
      </w:hyperlink>
      <w:r>
        <w:rPr>
          <w:rFonts w:ascii="Times New Roman" w:hAnsi="Times New Roman"/>
          <w:spacing w:val="-3"/>
          <w:sz w:val="22"/>
        </w:rPr>
        <w:t xml:space="preserve">) </w:t>
      </w:r>
    </w:p>
    <w:p w:rsidR="001F5A0A" w:rsidRPr="001F5A0A" w:rsidRDefault="001F5A0A" w:rsidP="001F5A0A">
      <w:pPr>
        <w:tabs>
          <w:tab w:val="left" w:pos="-1080"/>
          <w:tab w:val="left" w:pos="-360"/>
        </w:tabs>
        <w:suppressAutoHyphens/>
        <w:ind w:right="-180"/>
        <w:jc w:val="both"/>
        <w:rPr>
          <w:rFonts w:ascii="Times New Roman" w:hAnsi="Times New Roman"/>
          <w:spacing w:val="-3"/>
          <w:sz w:val="22"/>
        </w:rPr>
      </w:pPr>
      <w:r w:rsidRPr="001F5A0A">
        <w:rPr>
          <w:rFonts w:ascii="Times New Roman" w:hAnsi="Times New Roman"/>
          <w:spacing w:val="-3"/>
          <w:sz w:val="22"/>
        </w:rPr>
        <w:t xml:space="preserve">Ms. Ana Oquendo, EPA Region 4, </w:t>
      </w:r>
      <w:r>
        <w:rPr>
          <w:rFonts w:ascii="Times New Roman" w:hAnsi="Times New Roman"/>
          <w:spacing w:val="-3"/>
          <w:sz w:val="22"/>
        </w:rPr>
        <w:t>(</w:t>
      </w:r>
      <w:hyperlink r:id="rId27" w:history="1">
        <w:r w:rsidRPr="001F5A0A">
          <w:rPr>
            <w:rStyle w:val="Hyperlink"/>
            <w:rFonts w:ascii="Times New Roman" w:hAnsi="Times New Roman"/>
            <w:spacing w:val="-3"/>
            <w:sz w:val="22"/>
          </w:rPr>
          <w:t>Oquendo.Ana@epa.gov</w:t>
        </w:r>
      </w:hyperlink>
      <w:r>
        <w:rPr>
          <w:rFonts w:ascii="Times New Roman" w:hAnsi="Times New Roman"/>
          <w:spacing w:val="-3"/>
          <w:sz w:val="22"/>
        </w:rPr>
        <w:t>)</w:t>
      </w:r>
      <w:r w:rsidRPr="001F5A0A">
        <w:rPr>
          <w:rFonts w:ascii="Times New Roman" w:hAnsi="Times New Roman"/>
          <w:spacing w:val="-3"/>
          <w:sz w:val="22"/>
        </w:rPr>
        <w:t xml:space="preserve"> </w:t>
      </w:r>
    </w:p>
    <w:p w:rsidR="001F5A0A" w:rsidRPr="001F5A0A" w:rsidRDefault="001F5A0A" w:rsidP="001F5A0A">
      <w:pPr>
        <w:tabs>
          <w:tab w:val="left" w:pos="-1080"/>
          <w:tab w:val="left" w:pos="-360"/>
        </w:tabs>
        <w:suppressAutoHyphens/>
        <w:ind w:right="-180"/>
        <w:jc w:val="both"/>
        <w:rPr>
          <w:rFonts w:ascii="Times New Roman" w:hAnsi="Times New Roman"/>
          <w:spacing w:val="-3"/>
          <w:sz w:val="22"/>
        </w:rPr>
      </w:pPr>
      <w:r w:rsidRPr="001F5A0A">
        <w:rPr>
          <w:rFonts w:ascii="Times New Roman" w:hAnsi="Times New Roman"/>
          <w:spacing w:val="-3"/>
          <w:sz w:val="22"/>
        </w:rPr>
        <w:t xml:space="preserve">Ms. Natasha Hazziez, EPA Region 4, </w:t>
      </w:r>
      <w:r>
        <w:rPr>
          <w:rFonts w:ascii="Times New Roman" w:hAnsi="Times New Roman"/>
          <w:spacing w:val="-3"/>
          <w:sz w:val="22"/>
        </w:rPr>
        <w:t>(</w:t>
      </w:r>
      <w:hyperlink r:id="rId28" w:history="1">
        <w:r w:rsidRPr="001F5A0A">
          <w:rPr>
            <w:rStyle w:val="Hyperlink"/>
            <w:rFonts w:ascii="Times New Roman" w:hAnsi="Times New Roman"/>
            <w:spacing w:val="-3"/>
            <w:sz w:val="22"/>
          </w:rPr>
          <w:t>hazziez.natasha@epa.gov</w:t>
        </w:r>
      </w:hyperlink>
      <w:r>
        <w:rPr>
          <w:rFonts w:ascii="Times New Roman" w:hAnsi="Times New Roman"/>
          <w:spacing w:val="-3"/>
          <w:sz w:val="22"/>
        </w:rPr>
        <w:t>)</w:t>
      </w:r>
      <w:r w:rsidRPr="001F5A0A">
        <w:rPr>
          <w:rFonts w:ascii="Times New Roman" w:hAnsi="Times New Roman"/>
          <w:b/>
          <w:i/>
          <w:spacing w:val="-3"/>
          <w:sz w:val="22"/>
        </w:rPr>
        <w:t xml:space="preserve"> </w:t>
      </w:r>
    </w:p>
    <w:p w:rsidR="00265A96" w:rsidRPr="00B16AA6" w:rsidRDefault="001F5A0A" w:rsidP="009B7703">
      <w:pPr>
        <w:tabs>
          <w:tab w:val="left" w:pos="-1080"/>
          <w:tab w:val="left" w:pos="-360"/>
        </w:tabs>
        <w:suppressAutoHyphens/>
        <w:ind w:right="-180"/>
        <w:jc w:val="both"/>
        <w:rPr>
          <w:rFonts w:ascii="Times New Roman" w:hAnsi="Times New Roman"/>
          <w:spacing w:val="-3"/>
          <w:sz w:val="22"/>
        </w:rPr>
      </w:pPr>
      <w:r>
        <w:rPr>
          <w:rFonts w:ascii="Times New Roman" w:hAnsi="Times New Roman"/>
          <w:spacing w:val="-3"/>
          <w:sz w:val="22"/>
        </w:rPr>
        <w:t xml:space="preserve">Ms. </w:t>
      </w:r>
      <w:r w:rsidR="009B7703" w:rsidRPr="009B7703">
        <w:rPr>
          <w:rFonts w:ascii="Times New Roman" w:hAnsi="Times New Roman"/>
          <w:spacing w:val="-3"/>
          <w:sz w:val="22"/>
        </w:rPr>
        <w:t xml:space="preserve">Barbara Friday, </w:t>
      </w:r>
      <w:r>
        <w:rPr>
          <w:rFonts w:ascii="Times New Roman" w:hAnsi="Times New Roman"/>
          <w:spacing w:val="-3"/>
          <w:sz w:val="22"/>
        </w:rPr>
        <w:t>OPC</w:t>
      </w:r>
      <w:r w:rsidR="009B7703" w:rsidRPr="009B7703">
        <w:rPr>
          <w:rFonts w:ascii="Times New Roman" w:hAnsi="Times New Roman"/>
          <w:spacing w:val="-3"/>
          <w:sz w:val="22"/>
        </w:rPr>
        <w:t xml:space="preserve"> [</w:t>
      </w:r>
      <w:r w:rsidR="009B7703" w:rsidRPr="009226B2">
        <w:rPr>
          <w:rStyle w:val="Hyperlink"/>
          <w:rFonts w:ascii="Times New Roman" w:hAnsi="Times New Roman"/>
          <w:sz w:val="22"/>
        </w:rPr>
        <w:t>barbara.friday@dep.state.fl.us</w:t>
      </w:r>
      <w:r w:rsidR="009B7703" w:rsidRPr="009B7703">
        <w:rPr>
          <w:rFonts w:ascii="Times New Roman" w:hAnsi="Times New Roman"/>
          <w:spacing w:val="-3"/>
          <w:sz w:val="22"/>
        </w:rPr>
        <w:t>] (for posting with Region 4, U.S. EPA)</w:t>
      </w:r>
    </w:p>
    <w:p w:rsidR="00265A96" w:rsidRPr="00B16AA6" w:rsidRDefault="00265A96" w:rsidP="00265A96">
      <w:pPr>
        <w:tabs>
          <w:tab w:val="left" w:pos="-720"/>
          <w:tab w:val="left" w:pos="4320"/>
        </w:tabs>
        <w:ind w:right="-180"/>
        <w:jc w:val="both"/>
        <w:outlineLvl w:val="0"/>
        <w:rPr>
          <w:rFonts w:ascii="Times New Roman" w:hAnsi="Times New Roman"/>
          <w:sz w:val="22"/>
          <w:szCs w:val="24"/>
        </w:rPr>
      </w:pPr>
    </w:p>
    <w:p w:rsidR="00265A96" w:rsidRPr="00B16AA6" w:rsidRDefault="00265A96" w:rsidP="00265A96">
      <w:pPr>
        <w:tabs>
          <w:tab w:val="left" w:pos="-720"/>
          <w:tab w:val="left" w:pos="0"/>
          <w:tab w:val="left" w:pos="4320"/>
        </w:tabs>
        <w:ind w:left="4320" w:right="-180"/>
        <w:jc w:val="both"/>
        <w:outlineLvl w:val="0"/>
        <w:rPr>
          <w:rFonts w:ascii="Times New Roman" w:hAnsi="Times New Roman"/>
          <w:b/>
          <w:sz w:val="22"/>
          <w:szCs w:val="24"/>
        </w:rPr>
      </w:pPr>
    </w:p>
    <w:p w:rsidR="00265A96" w:rsidRPr="00B16AA6" w:rsidRDefault="00265A96" w:rsidP="00265A96">
      <w:pPr>
        <w:tabs>
          <w:tab w:val="left" w:pos="-720"/>
          <w:tab w:val="left" w:pos="0"/>
          <w:tab w:val="left" w:pos="4320"/>
        </w:tabs>
        <w:ind w:left="4320" w:right="-180"/>
        <w:jc w:val="both"/>
        <w:outlineLvl w:val="0"/>
        <w:rPr>
          <w:rFonts w:ascii="Times New Roman" w:hAnsi="Times New Roman"/>
          <w:sz w:val="22"/>
          <w:szCs w:val="24"/>
        </w:rPr>
      </w:pPr>
      <w:r w:rsidRPr="00B16AA6">
        <w:rPr>
          <w:rFonts w:ascii="Times New Roman" w:hAnsi="Times New Roman"/>
          <w:b/>
          <w:sz w:val="22"/>
          <w:szCs w:val="24"/>
        </w:rPr>
        <w:t>FILING AND ACKNOWLEDGMENT FILED</w:t>
      </w:r>
      <w:r w:rsidRPr="00B16AA6">
        <w:rPr>
          <w:rFonts w:ascii="Times New Roman" w:hAnsi="Times New Roman"/>
          <w:sz w:val="22"/>
          <w:szCs w:val="24"/>
        </w:rPr>
        <w:t>, on this date, pursuant to Section 120.52(7), Florida Statutes, with the designated agency clerk, receipt of which is hereby acknowledged.</w:t>
      </w:r>
    </w:p>
    <w:p w:rsidR="00265A96" w:rsidRPr="00B16AA6" w:rsidRDefault="00265A96" w:rsidP="00265A96">
      <w:pPr>
        <w:tabs>
          <w:tab w:val="left" w:pos="-720"/>
          <w:tab w:val="left" w:pos="4320"/>
        </w:tabs>
        <w:ind w:left="4320" w:right="-180"/>
        <w:jc w:val="both"/>
        <w:rPr>
          <w:rFonts w:ascii="Times New Roman" w:hAnsi="Times New Roman"/>
          <w:sz w:val="22"/>
          <w:szCs w:val="24"/>
        </w:rPr>
      </w:pPr>
    </w:p>
    <w:p w:rsidR="00265A96" w:rsidRPr="0014256A" w:rsidRDefault="00265A96" w:rsidP="00265A96">
      <w:pPr>
        <w:tabs>
          <w:tab w:val="left" w:pos="-720"/>
          <w:tab w:val="left" w:pos="4320"/>
        </w:tabs>
        <w:ind w:left="4320" w:right="-180"/>
        <w:jc w:val="both"/>
        <w:rPr>
          <w:rFonts w:ascii="Times New Roman" w:hAnsi="Times New Roman"/>
          <w:szCs w:val="24"/>
        </w:rPr>
      </w:pPr>
    </w:p>
    <w:p w:rsidR="00265A96" w:rsidRPr="00886F5D" w:rsidRDefault="00886F5D" w:rsidP="00265A96">
      <w:pPr>
        <w:tabs>
          <w:tab w:val="left" w:pos="-720"/>
          <w:tab w:val="left" w:pos="4320"/>
        </w:tabs>
        <w:ind w:left="4320" w:right="-180"/>
        <w:jc w:val="both"/>
        <w:rPr>
          <w:rFonts w:ascii="Times New Roman" w:hAnsi="Times New Roman"/>
          <w:szCs w:val="24"/>
        </w:rPr>
      </w:pPr>
      <w:r>
        <w:rPr>
          <w:rFonts w:ascii="Times New Roman" w:hAnsi="Times New Roman"/>
          <w:b/>
          <w:spacing w:val="-3"/>
          <w:sz w:val="22"/>
        </w:rPr>
        <w:t xml:space="preserve">     </w:t>
      </w:r>
      <w:r w:rsidRPr="00886F5D">
        <w:rPr>
          <w:rFonts w:ascii="Times New Roman" w:hAnsi="Times New Roman"/>
          <w:b/>
          <w:spacing w:val="-3"/>
          <w:sz w:val="22"/>
        </w:rPr>
        <w:t>DRAFT</w:t>
      </w:r>
    </w:p>
    <w:p w:rsidR="00265A96" w:rsidRPr="0014256A" w:rsidRDefault="00265A96" w:rsidP="00265A96">
      <w:pPr>
        <w:tabs>
          <w:tab w:val="left" w:pos="-720"/>
          <w:tab w:val="left" w:pos="4320"/>
        </w:tabs>
        <w:ind w:left="4320" w:right="-180"/>
        <w:jc w:val="both"/>
        <w:rPr>
          <w:rFonts w:ascii="Times New Roman" w:hAnsi="Times New Roman"/>
          <w:szCs w:val="24"/>
        </w:rPr>
      </w:pPr>
    </w:p>
    <w:p w:rsidR="00265A96" w:rsidRPr="0014256A" w:rsidRDefault="00265A96" w:rsidP="00265A96">
      <w:pPr>
        <w:tabs>
          <w:tab w:val="left" w:pos="-720"/>
          <w:tab w:val="left" w:pos="8460"/>
        </w:tabs>
        <w:ind w:left="4320" w:right="-180"/>
        <w:jc w:val="both"/>
        <w:rPr>
          <w:rFonts w:ascii="Times New Roman" w:hAnsi="Times New Roman"/>
          <w:szCs w:val="24"/>
          <w:u w:val="single"/>
        </w:rPr>
      </w:pPr>
      <w:r w:rsidRPr="0014256A">
        <w:rPr>
          <w:rFonts w:ascii="Times New Roman" w:hAnsi="Times New Roman"/>
          <w:szCs w:val="24"/>
        </w:rPr>
        <w:t>_____________________</w:t>
      </w:r>
      <w:r w:rsidR="00886F5D">
        <w:rPr>
          <w:rFonts w:ascii="Times New Roman" w:hAnsi="Times New Roman"/>
          <w:szCs w:val="24"/>
        </w:rPr>
        <w:t>______</w:t>
      </w:r>
      <w:r w:rsidRPr="0014256A">
        <w:rPr>
          <w:rFonts w:ascii="Times New Roman" w:hAnsi="Times New Roman"/>
          <w:szCs w:val="24"/>
        </w:rPr>
        <w:t xml:space="preserve">   </w:t>
      </w:r>
      <w:r w:rsidRPr="000A5AD9">
        <w:rPr>
          <w:rFonts w:ascii="Times New Roman" w:hAnsi="Times New Roman"/>
          <w:szCs w:val="24"/>
        </w:rPr>
        <w:t xml:space="preserve"> ____________</w:t>
      </w:r>
    </w:p>
    <w:p w:rsidR="00265A96" w:rsidRPr="00B16AA6" w:rsidRDefault="00265A96" w:rsidP="00265A96">
      <w:pPr>
        <w:tabs>
          <w:tab w:val="left" w:pos="-720"/>
          <w:tab w:val="left" w:pos="4320"/>
          <w:tab w:val="left" w:pos="9090"/>
        </w:tabs>
        <w:ind w:left="4320" w:right="-180"/>
        <w:jc w:val="both"/>
        <w:rPr>
          <w:rFonts w:ascii="Times New Roman" w:hAnsi="Times New Roman"/>
          <w:sz w:val="22"/>
          <w:szCs w:val="24"/>
        </w:rPr>
      </w:pPr>
      <w:r w:rsidRPr="00B16AA6">
        <w:rPr>
          <w:rFonts w:ascii="Times New Roman" w:hAnsi="Times New Roman"/>
          <w:sz w:val="22"/>
          <w:szCs w:val="24"/>
        </w:rPr>
        <w:t xml:space="preserve">(Clerk)                         </w:t>
      </w:r>
      <w:r w:rsidR="009B7703">
        <w:rPr>
          <w:rFonts w:ascii="Times New Roman" w:hAnsi="Times New Roman"/>
          <w:sz w:val="22"/>
          <w:szCs w:val="24"/>
        </w:rPr>
        <w:t xml:space="preserve">                           </w:t>
      </w:r>
      <w:r w:rsidRPr="00B16AA6">
        <w:rPr>
          <w:rFonts w:ascii="Times New Roman" w:hAnsi="Times New Roman"/>
          <w:sz w:val="22"/>
          <w:szCs w:val="24"/>
        </w:rPr>
        <w:t>(Date)</w:t>
      </w:r>
    </w:p>
    <w:p w:rsidR="00265A96" w:rsidRDefault="00265A96"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rPr>
        <w:sectPr w:rsidR="00265A96" w:rsidSect="00557DF5">
          <w:headerReference w:type="default" r:id="rId29"/>
          <w:footerReference w:type="default" r:id="rId30"/>
          <w:endnotePr>
            <w:numFmt w:val="decimal"/>
          </w:endnotePr>
          <w:pgSz w:w="12240" w:h="15840"/>
          <w:pgMar w:top="1440" w:right="1080" w:bottom="720" w:left="1080" w:header="720" w:footer="432" w:gutter="0"/>
          <w:pgNumType w:start="2"/>
          <w:cols w:space="720"/>
          <w:noEndnote/>
          <w:docGrid w:linePitch="326"/>
        </w:sectPr>
      </w:pPr>
    </w:p>
    <w:p w:rsidR="00A47571" w:rsidRPr="00A47571" w:rsidRDefault="00A47571" w:rsidP="00A47571">
      <w:pPr>
        <w:widowControl/>
        <w:spacing w:after="120"/>
        <w:rPr>
          <w:rFonts w:ascii="Times New Roman" w:hAnsi="Times New Roman"/>
          <w:caps/>
          <w:sz w:val="22"/>
          <w:szCs w:val="22"/>
          <w:u w:val="single"/>
        </w:rPr>
      </w:pPr>
      <w:r w:rsidRPr="00A47571">
        <w:rPr>
          <w:rFonts w:ascii="Times New Roman" w:hAnsi="Times New Roman"/>
          <w:b/>
          <w:caps/>
          <w:sz w:val="22"/>
          <w:szCs w:val="22"/>
        </w:rPr>
        <w:lastRenderedPageBreak/>
        <w:t>Facility Description</w:t>
      </w:r>
    </w:p>
    <w:p w:rsidR="00A47571" w:rsidRDefault="00A47571" w:rsidP="00BC65E5">
      <w:pPr>
        <w:widowControl/>
        <w:spacing w:after="120"/>
        <w:jc w:val="both"/>
        <w:rPr>
          <w:rFonts w:ascii="Times New Roman" w:hAnsi="Times New Roman"/>
          <w:sz w:val="22"/>
          <w:szCs w:val="22"/>
        </w:rPr>
      </w:pPr>
      <w:r w:rsidRPr="00A47571">
        <w:rPr>
          <w:rFonts w:ascii="Times New Roman" w:hAnsi="Times New Roman"/>
          <w:sz w:val="22"/>
          <w:szCs w:val="22"/>
        </w:rPr>
        <w:t>The existing facility consists of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A47571" w:rsidRPr="00A47571" w:rsidTr="001F5A0A">
        <w:tc>
          <w:tcPr>
            <w:tcW w:w="1016" w:type="dxa"/>
            <w:tcBorders>
              <w:top w:val="single" w:sz="12" w:space="0" w:color="auto"/>
              <w:bottom w:val="single" w:sz="12" w:space="0" w:color="auto"/>
            </w:tcBorders>
          </w:tcPr>
          <w:p w:rsidR="00A47571" w:rsidRPr="00A47571" w:rsidRDefault="00A47571" w:rsidP="00A47571">
            <w:pPr>
              <w:widowControl/>
              <w:jc w:val="center"/>
              <w:rPr>
                <w:rFonts w:ascii="Times New Roman" w:hAnsi="Times New Roman"/>
                <w:b/>
              </w:rPr>
            </w:pPr>
            <w:r w:rsidRPr="00A47571">
              <w:rPr>
                <w:rFonts w:ascii="Times New Roman" w:hAnsi="Times New Roman"/>
                <w:b/>
                <w:sz w:val="22"/>
              </w:rPr>
              <w:t>EU No.</w:t>
            </w:r>
          </w:p>
        </w:tc>
        <w:tc>
          <w:tcPr>
            <w:tcW w:w="8938" w:type="dxa"/>
            <w:tcBorders>
              <w:top w:val="single" w:sz="12" w:space="0" w:color="auto"/>
              <w:bottom w:val="single" w:sz="12" w:space="0" w:color="auto"/>
            </w:tcBorders>
          </w:tcPr>
          <w:p w:rsidR="00A47571" w:rsidRPr="00A47571" w:rsidRDefault="00A47571" w:rsidP="00A47571">
            <w:pPr>
              <w:keepNext/>
              <w:widowControl/>
              <w:outlineLvl w:val="1"/>
              <w:rPr>
                <w:rFonts w:ascii="Times New Roman" w:hAnsi="Times New Roman"/>
                <w:b/>
                <w:sz w:val="20"/>
              </w:rPr>
            </w:pPr>
            <w:r w:rsidRPr="00A47571">
              <w:rPr>
                <w:rFonts w:ascii="Times New Roman" w:hAnsi="Times New Roman"/>
                <w:b/>
                <w:sz w:val="20"/>
              </w:rPr>
              <w:t>Brief Description</w:t>
            </w:r>
          </w:p>
        </w:tc>
      </w:tr>
      <w:tr w:rsidR="00A47571" w:rsidRPr="00A47571" w:rsidTr="001F5A0A">
        <w:tc>
          <w:tcPr>
            <w:tcW w:w="9954" w:type="dxa"/>
            <w:gridSpan w:val="2"/>
            <w:tcBorders>
              <w:top w:val="single" w:sz="12" w:space="0" w:color="auto"/>
            </w:tcBorders>
          </w:tcPr>
          <w:p w:rsidR="00A47571" w:rsidRPr="00A47571" w:rsidRDefault="00A47571" w:rsidP="00A47571">
            <w:pPr>
              <w:widowControl/>
              <w:rPr>
                <w:rFonts w:ascii="Times New Roman" w:hAnsi="Times New Roman"/>
                <w:i/>
              </w:rPr>
            </w:pPr>
            <w:r w:rsidRPr="00A47571">
              <w:rPr>
                <w:rFonts w:ascii="Times New Roman" w:hAnsi="Times New Roman"/>
                <w:i/>
                <w:sz w:val="22"/>
              </w:rPr>
              <w:t>Regulated Emissions Units</w:t>
            </w:r>
          </w:p>
        </w:tc>
      </w:tr>
      <w:tr w:rsidR="00A47571" w:rsidRPr="00A47571" w:rsidTr="001F5A0A">
        <w:tc>
          <w:tcPr>
            <w:tcW w:w="1016" w:type="dxa"/>
          </w:tcPr>
          <w:p w:rsidR="00A47571" w:rsidRPr="00A47571" w:rsidRDefault="00A47571" w:rsidP="00A47571">
            <w:pPr>
              <w:widowControl/>
              <w:jc w:val="center"/>
              <w:rPr>
                <w:rFonts w:ascii="Times New Roman" w:hAnsi="Times New Roman"/>
                <w:highlight w:val="yellow"/>
              </w:rPr>
            </w:pPr>
            <w:r w:rsidRPr="00A47571">
              <w:rPr>
                <w:rFonts w:ascii="Times New Roman" w:hAnsi="Times New Roman"/>
                <w:sz w:val="22"/>
              </w:rPr>
              <w:t>001</w:t>
            </w:r>
          </w:p>
        </w:tc>
        <w:tc>
          <w:tcPr>
            <w:tcW w:w="8938" w:type="dxa"/>
          </w:tcPr>
          <w:p w:rsidR="00A47571" w:rsidRPr="00A47571" w:rsidRDefault="00A47571" w:rsidP="00A47571">
            <w:pPr>
              <w:widowControl/>
              <w:rPr>
                <w:rFonts w:ascii="Times New Roman" w:hAnsi="Times New Roman"/>
                <w:szCs w:val="22"/>
              </w:rPr>
            </w:pPr>
            <w:r w:rsidRPr="00A47571">
              <w:rPr>
                <w:rFonts w:ascii="Times New Roman" w:hAnsi="Times New Roman"/>
                <w:sz w:val="22"/>
                <w:szCs w:val="22"/>
              </w:rPr>
              <w:t>2 Truck Loading Racks</w:t>
            </w:r>
          </w:p>
        </w:tc>
      </w:tr>
      <w:tr w:rsidR="00A47571" w:rsidRPr="00A47571" w:rsidTr="001F5A0A">
        <w:tc>
          <w:tcPr>
            <w:tcW w:w="1016" w:type="dxa"/>
            <w:tcBorders>
              <w:bottom w:val="single" w:sz="6" w:space="0" w:color="auto"/>
            </w:tcBorders>
          </w:tcPr>
          <w:p w:rsidR="00A47571" w:rsidRPr="00A47571" w:rsidRDefault="00A47571" w:rsidP="00A47571">
            <w:pPr>
              <w:widowControl/>
              <w:jc w:val="center"/>
              <w:rPr>
                <w:rFonts w:ascii="Times New Roman" w:hAnsi="Times New Roman"/>
                <w:highlight w:val="yellow"/>
              </w:rPr>
            </w:pPr>
            <w:r w:rsidRPr="00A47571">
              <w:rPr>
                <w:rFonts w:ascii="Times New Roman" w:hAnsi="Times New Roman"/>
                <w:sz w:val="22"/>
              </w:rPr>
              <w:t>012</w:t>
            </w:r>
          </w:p>
        </w:tc>
        <w:tc>
          <w:tcPr>
            <w:tcW w:w="8938" w:type="dxa"/>
            <w:tcBorders>
              <w:bottom w:val="single" w:sz="6"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szCs w:val="22"/>
              </w:rPr>
              <w:t>Gasoline Floating Roof Group Tanks</w:t>
            </w:r>
          </w:p>
        </w:tc>
      </w:tr>
      <w:tr w:rsidR="00A47571" w:rsidRPr="00A47571" w:rsidTr="00A47571">
        <w:tc>
          <w:tcPr>
            <w:tcW w:w="1016" w:type="dxa"/>
            <w:tcBorders>
              <w:top w:val="single" w:sz="6" w:space="0" w:color="auto"/>
              <w:bottom w:val="single" w:sz="4" w:space="0" w:color="auto"/>
            </w:tcBorders>
          </w:tcPr>
          <w:p w:rsidR="00A47571" w:rsidRPr="00A47571" w:rsidRDefault="00A47571" w:rsidP="00A47571">
            <w:pPr>
              <w:widowControl/>
              <w:jc w:val="center"/>
              <w:rPr>
                <w:rFonts w:ascii="Times New Roman" w:hAnsi="Times New Roman"/>
                <w:highlight w:val="yellow"/>
              </w:rPr>
            </w:pPr>
            <w:r w:rsidRPr="00A47571">
              <w:rPr>
                <w:rFonts w:ascii="Times New Roman" w:hAnsi="Times New Roman"/>
                <w:sz w:val="22"/>
              </w:rPr>
              <w:t>013</w:t>
            </w:r>
          </w:p>
        </w:tc>
        <w:tc>
          <w:tcPr>
            <w:tcW w:w="8938" w:type="dxa"/>
            <w:tcBorders>
              <w:top w:val="single" w:sz="6" w:space="0" w:color="auto"/>
              <w:bottom w:val="single" w:sz="4"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szCs w:val="22"/>
              </w:rPr>
              <w:t>Diesel Fixed Roof Group Tanks</w:t>
            </w:r>
          </w:p>
        </w:tc>
      </w:tr>
      <w:tr w:rsidR="00A47571" w:rsidRPr="00A47571" w:rsidTr="00A47571">
        <w:tc>
          <w:tcPr>
            <w:tcW w:w="1016" w:type="dxa"/>
            <w:tcBorders>
              <w:top w:val="single" w:sz="4" w:space="0" w:color="auto"/>
              <w:bottom w:val="single" w:sz="4" w:space="0" w:color="auto"/>
            </w:tcBorders>
          </w:tcPr>
          <w:p w:rsidR="00A47571" w:rsidRPr="00A47571" w:rsidRDefault="00A47571" w:rsidP="00A47571">
            <w:pPr>
              <w:widowControl/>
              <w:jc w:val="center"/>
              <w:rPr>
                <w:rFonts w:ascii="Times New Roman" w:hAnsi="Times New Roman"/>
                <w:highlight w:val="yellow"/>
              </w:rPr>
            </w:pPr>
            <w:r w:rsidRPr="00A47571">
              <w:rPr>
                <w:rFonts w:ascii="Times New Roman" w:hAnsi="Times New Roman"/>
                <w:sz w:val="22"/>
              </w:rPr>
              <w:t>014</w:t>
            </w:r>
          </w:p>
        </w:tc>
        <w:tc>
          <w:tcPr>
            <w:tcW w:w="8938" w:type="dxa"/>
            <w:tcBorders>
              <w:top w:val="single" w:sz="4" w:space="0" w:color="auto"/>
              <w:bottom w:val="single" w:sz="4"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szCs w:val="22"/>
              </w:rPr>
              <w:t>Additive Group Tanks</w:t>
            </w:r>
          </w:p>
        </w:tc>
      </w:tr>
      <w:tr w:rsidR="00A47571" w:rsidRPr="00A47571" w:rsidTr="00A47571">
        <w:tc>
          <w:tcPr>
            <w:tcW w:w="1016" w:type="dxa"/>
            <w:tcBorders>
              <w:top w:val="single" w:sz="4" w:space="0" w:color="auto"/>
              <w:bottom w:val="single" w:sz="4" w:space="0" w:color="auto"/>
            </w:tcBorders>
          </w:tcPr>
          <w:p w:rsidR="00A47571" w:rsidRPr="00A47571" w:rsidRDefault="00A47571" w:rsidP="00A47571">
            <w:pPr>
              <w:widowControl/>
              <w:jc w:val="center"/>
              <w:rPr>
                <w:rFonts w:ascii="Times New Roman" w:hAnsi="Times New Roman"/>
                <w:highlight w:val="yellow"/>
              </w:rPr>
            </w:pPr>
            <w:r w:rsidRPr="00A47571">
              <w:rPr>
                <w:rFonts w:ascii="Times New Roman" w:hAnsi="Times New Roman"/>
                <w:sz w:val="22"/>
              </w:rPr>
              <w:t>015</w:t>
            </w:r>
          </w:p>
        </w:tc>
        <w:tc>
          <w:tcPr>
            <w:tcW w:w="8938" w:type="dxa"/>
            <w:tcBorders>
              <w:top w:val="single" w:sz="4" w:space="0" w:color="auto"/>
              <w:bottom w:val="single" w:sz="4" w:space="0" w:color="auto"/>
            </w:tcBorders>
          </w:tcPr>
          <w:p w:rsidR="00A47571" w:rsidRPr="00A47571" w:rsidRDefault="00A47571" w:rsidP="00A47571">
            <w:pPr>
              <w:widowControl/>
              <w:rPr>
                <w:rFonts w:ascii="Times New Roman" w:hAnsi="Times New Roman"/>
                <w:szCs w:val="22"/>
              </w:rPr>
            </w:pPr>
            <w:proofErr w:type="spellStart"/>
            <w:r w:rsidRPr="00A47571">
              <w:rPr>
                <w:rFonts w:ascii="Times New Roman" w:hAnsi="Times New Roman"/>
                <w:sz w:val="22"/>
                <w:szCs w:val="22"/>
              </w:rPr>
              <w:t>Transmix</w:t>
            </w:r>
            <w:proofErr w:type="spellEnd"/>
            <w:r w:rsidRPr="00A47571">
              <w:rPr>
                <w:rFonts w:ascii="Times New Roman" w:hAnsi="Times New Roman"/>
                <w:sz w:val="22"/>
                <w:szCs w:val="22"/>
              </w:rPr>
              <w:t xml:space="preserve"> Tanks</w:t>
            </w:r>
          </w:p>
        </w:tc>
      </w:tr>
      <w:tr w:rsidR="00A47571" w:rsidRPr="00A47571" w:rsidTr="00A47571">
        <w:tc>
          <w:tcPr>
            <w:tcW w:w="1016" w:type="dxa"/>
            <w:tcBorders>
              <w:top w:val="single" w:sz="4" w:space="0" w:color="auto"/>
              <w:bottom w:val="single" w:sz="4" w:space="0" w:color="auto"/>
            </w:tcBorders>
          </w:tcPr>
          <w:p w:rsidR="00A47571" w:rsidRPr="00A47571" w:rsidRDefault="00A47571" w:rsidP="00A47571">
            <w:pPr>
              <w:widowControl/>
              <w:jc w:val="center"/>
              <w:rPr>
                <w:rFonts w:ascii="Times New Roman" w:hAnsi="Times New Roman"/>
              </w:rPr>
            </w:pPr>
            <w:r w:rsidRPr="00A47571">
              <w:rPr>
                <w:rFonts w:ascii="Times New Roman" w:hAnsi="Times New Roman"/>
                <w:sz w:val="22"/>
              </w:rPr>
              <w:t>016</w:t>
            </w:r>
          </w:p>
        </w:tc>
        <w:tc>
          <w:tcPr>
            <w:tcW w:w="8938" w:type="dxa"/>
            <w:tcBorders>
              <w:top w:val="single" w:sz="4" w:space="0" w:color="auto"/>
              <w:bottom w:val="single" w:sz="4"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szCs w:val="22"/>
              </w:rPr>
              <w:t>Equipment Leaks</w:t>
            </w:r>
          </w:p>
        </w:tc>
      </w:tr>
      <w:tr w:rsidR="00A47571" w:rsidRPr="00A47571" w:rsidTr="00A47571">
        <w:tc>
          <w:tcPr>
            <w:tcW w:w="1016" w:type="dxa"/>
            <w:tcBorders>
              <w:top w:val="single" w:sz="4" w:space="0" w:color="auto"/>
              <w:bottom w:val="single" w:sz="4" w:space="0" w:color="auto"/>
            </w:tcBorders>
          </w:tcPr>
          <w:p w:rsidR="00A47571" w:rsidRPr="00A47571" w:rsidRDefault="00A47571" w:rsidP="00A47571">
            <w:pPr>
              <w:widowControl/>
              <w:jc w:val="center"/>
              <w:rPr>
                <w:rFonts w:ascii="Times New Roman" w:hAnsi="Times New Roman"/>
              </w:rPr>
            </w:pPr>
            <w:r w:rsidRPr="00A47571">
              <w:rPr>
                <w:rFonts w:ascii="Times New Roman" w:hAnsi="Times New Roman"/>
                <w:sz w:val="22"/>
              </w:rPr>
              <w:t>019</w:t>
            </w:r>
          </w:p>
        </w:tc>
        <w:tc>
          <w:tcPr>
            <w:tcW w:w="8938" w:type="dxa"/>
            <w:tcBorders>
              <w:top w:val="single" w:sz="4" w:space="0" w:color="auto"/>
              <w:bottom w:val="single" w:sz="4"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szCs w:val="22"/>
              </w:rPr>
              <w:t>Asphalt Heater</w:t>
            </w:r>
          </w:p>
        </w:tc>
      </w:tr>
      <w:tr w:rsidR="00A47571" w:rsidRPr="00A47571" w:rsidTr="00A47571">
        <w:tc>
          <w:tcPr>
            <w:tcW w:w="1016" w:type="dxa"/>
            <w:tcBorders>
              <w:top w:val="single" w:sz="4" w:space="0" w:color="auto"/>
              <w:bottom w:val="single" w:sz="6" w:space="0" w:color="auto"/>
            </w:tcBorders>
          </w:tcPr>
          <w:p w:rsidR="00A47571" w:rsidRPr="00A47571" w:rsidRDefault="00A47571" w:rsidP="00A47571">
            <w:pPr>
              <w:widowControl/>
              <w:jc w:val="center"/>
              <w:rPr>
                <w:rFonts w:ascii="Times New Roman" w:hAnsi="Times New Roman"/>
              </w:rPr>
            </w:pPr>
            <w:r w:rsidRPr="00A47571">
              <w:rPr>
                <w:rFonts w:ascii="Times New Roman" w:hAnsi="Times New Roman"/>
                <w:sz w:val="22"/>
              </w:rPr>
              <w:t>020</w:t>
            </w:r>
          </w:p>
        </w:tc>
        <w:tc>
          <w:tcPr>
            <w:tcW w:w="8938" w:type="dxa"/>
            <w:tcBorders>
              <w:top w:val="single" w:sz="4" w:space="0" w:color="auto"/>
              <w:bottom w:val="single" w:sz="6"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szCs w:val="22"/>
              </w:rPr>
              <w:t>Barge Loading</w:t>
            </w:r>
          </w:p>
        </w:tc>
      </w:tr>
      <w:tr w:rsidR="00A47571" w:rsidRPr="00A47571" w:rsidTr="001F5A0A">
        <w:tc>
          <w:tcPr>
            <w:tcW w:w="1016" w:type="dxa"/>
            <w:tcBorders>
              <w:top w:val="single" w:sz="6" w:space="0" w:color="auto"/>
              <w:bottom w:val="single" w:sz="6" w:space="0" w:color="auto"/>
            </w:tcBorders>
          </w:tcPr>
          <w:p w:rsidR="00A47571" w:rsidRPr="00A47571" w:rsidRDefault="00A47571" w:rsidP="00A47571">
            <w:pPr>
              <w:widowControl/>
              <w:jc w:val="center"/>
              <w:rPr>
                <w:rFonts w:ascii="Times New Roman" w:hAnsi="Times New Roman"/>
              </w:rPr>
            </w:pPr>
            <w:r w:rsidRPr="00A47571">
              <w:rPr>
                <w:rFonts w:ascii="Times New Roman" w:hAnsi="Times New Roman"/>
                <w:sz w:val="22"/>
              </w:rPr>
              <w:t>021</w:t>
            </w:r>
          </w:p>
        </w:tc>
        <w:tc>
          <w:tcPr>
            <w:tcW w:w="8938" w:type="dxa"/>
            <w:tcBorders>
              <w:top w:val="single" w:sz="6" w:space="0" w:color="auto"/>
              <w:bottom w:val="single" w:sz="6"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rPr>
              <w:t>Cummins Diesel Fuel Emergency Generator (EG-S)</w:t>
            </w:r>
          </w:p>
        </w:tc>
      </w:tr>
      <w:tr w:rsidR="00A47571" w:rsidRPr="00A47571" w:rsidTr="001F5A0A">
        <w:tc>
          <w:tcPr>
            <w:tcW w:w="1016" w:type="dxa"/>
            <w:tcBorders>
              <w:top w:val="single" w:sz="6" w:space="0" w:color="auto"/>
              <w:bottom w:val="single" w:sz="6" w:space="0" w:color="auto"/>
            </w:tcBorders>
          </w:tcPr>
          <w:p w:rsidR="00A47571" w:rsidRPr="00A47571" w:rsidRDefault="00A47571" w:rsidP="00A47571">
            <w:pPr>
              <w:widowControl/>
              <w:jc w:val="center"/>
              <w:rPr>
                <w:rFonts w:ascii="Times New Roman" w:hAnsi="Times New Roman"/>
              </w:rPr>
            </w:pPr>
            <w:r w:rsidRPr="00A47571">
              <w:rPr>
                <w:rFonts w:ascii="Times New Roman" w:hAnsi="Times New Roman"/>
                <w:sz w:val="22"/>
              </w:rPr>
              <w:t>022</w:t>
            </w:r>
          </w:p>
        </w:tc>
        <w:tc>
          <w:tcPr>
            <w:tcW w:w="8938" w:type="dxa"/>
            <w:tcBorders>
              <w:top w:val="single" w:sz="6" w:space="0" w:color="auto"/>
              <w:bottom w:val="single" w:sz="6"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rPr>
              <w:t>Cummins Diesel Fuel Emergency Generator (EG-W)</w:t>
            </w:r>
          </w:p>
        </w:tc>
      </w:tr>
      <w:tr w:rsidR="00A47571" w:rsidRPr="00A47571" w:rsidTr="001F5A0A">
        <w:tc>
          <w:tcPr>
            <w:tcW w:w="1016" w:type="dxa"/>
            <w:tcBorders>
              <w:top w:val="single" w:sz="6" w:space="0" w:color="auto"/>
              <w:bottom w:val="single" w:sz="12" w:space="0" w:color="auto"/>
            </w:tcBorders>
          </w:tcPr>
          <w:p w:rsidR="00A47571" w:rsidRPr="00A47571" w:rsidRDefault="00A47571" w:rsidP="00A47571">
            <w:pPr>
              <w:widowControl/>
              <w:jc w:val="center"/>
              <w:rPr>
                <w:rFonts w:ascii="Times New Roman" w:hAnsi="Times New Roman"/>
              </w:rPr>
            </w:pPr>
            <w:r w:rsidRPr="00A47571">
              <w:rPr>
                <w:rFonts w:ascii="Times New Roman" w:hAnsi="Times New Roman"/>
                <w:sz w:val="22"/>
              </w:rPr>
              <w:t>023</w:t>
            </w:r>
          </w:p>
        </w:tc>
        <w:tc>
          <w:tcPr>
            <w:tcW w:w="8938" w:type="dxa"/>
            <w:tcBorders>
              <w:top w:val="single" w:sz="6" w:space="0" w:color="auto"/>
              <w:bottom w:val="single" w:sz="12" w:space="0" w:color="auto"/>
            </w:tcBorders>
          </w:tcPr>
          <w:p w:rsidR="00A47571" w:rsidRPr="00A47571" w:rsidRDefault="00A47571" w:rsidP="00A47571">
            <w:pPr>
              <w:widowControl/>
              <w:rPr>
                <w:rFonts w:ascii="Times New Roman" w:hAnsi="Times New Roman"/>
                <w:szCs w:val="22"/>
              </w:rPr>
            </w:pPr>
            <w:r w:rsidRPr="00A47571">
              <w:rPr>
                <w:rFonts w:ascii="Times New Roman" w:hAnsi="Times New Roman"/>
                <w:sz w:val="22"/>
              </w:rPr>
              <w:t>John Deere Diesel Fuel Water Pump (</w:t>
            </w:r>
            <w:proofErr w:type="spellStart"/>
            <w:r w:rsidRPr="00A47571">
              <w:rPr>
                <w:rFonts w:ascii="Times New Roman" w:hAnsi="Times New Roman"/>
                <w:sz w:val="22"/>
              </w:rPr>
              <w:t>PowerTech</w:t>
            </w:r>
            <w:proofErr w:type="spellEnd"/>
            <w:r w:rsidRPr="00A47571">
              <w:rPr>
                <w:rFonts w:ascii="Times New Roman" w:hAnsi="Times New Roman"/>
                <w:sz w:val="22"/>
              </w:rPr>
              <w:t xml:space="preserve"> 4045T)</w:t>
            </w:r>
          </w:p>
        </w:tc>
      </w:tr>
    </w:tbl>
    <w:p w:rsidR="00BC65E5" w:rsidRPr="00BC65E5" w:rsidRDefault="00BC65E5" w:rsidP="000F37D5">
      <w:pPr>
        <w:widowControl/>
        <w:spacing w:before="120" w:after="120"/>
        <w:jc w:val="both"/>
        <w:rPr>
          <w:rFonts w:ascii="Times New Roman" w:hAnsi="Times New Roman"/>
          <w:sz w:val="22"/>
          <w:szCs w:val="22"/>
        </w:rPr>
      </w:pPr>
      <w:r w:rsidRPr="00BC65E5">
        <w:rPr>
          <w:rFonts w:ascii="Times New Roman" w:hAnsi="Times New Roman"/>
          <w:sz w:val="22"/>
          <w:szCs w:val="22"/>
        </w:rPr>
        <w:t xml:space="preserve">This facility is a bulk </w:t>
      </w:r>
      <w:r w:rsidR="00B061FA">
        <w:rPr>
          <w:rFonts w:ascii="Times New Roman" w:hAnsi="Times New Roman"/>
          <w:sz w:val="22"/>
          <w:szCs w:val="22"/>
        </w:rPr>
        <w:t xml:space="preserve">gasoline </w:t>
      </w:r>
      <w:r w:rsidRPr="00BC65E5">
        <w:rPr>
          <w:rFonts w:ascii="Times New Roman" w:hAnsi="Times New Roman"/>
          <w:sz w:val="22"/>
          <w:szCs w:val="22"/>
        </w:rPr>
        <w:t>terminal that stores and handles petroleum products and petroleum product additives.  Gasoline, ethanol, distillates, and asphalt products are received via barge or tanker and stored in above ground storage tanks.  All of the products are subsequently loaded into trucks for shipment offsite or can also be delivered into the pipeline owned by Central Florida Pipeline.  The operations at this facility include 29 permitted storage tanks; an asphalt heater; a barge loading operation; and two truck loading racks (each loading rack consists of five loading bays, and each loading bay has six loading arms), whose emissions are controlled by two Vapor Recovery Units (VRUs), Jordan Technologies Units, Model Nos. JOR JT4-11089-2X7240, and a R. A. Nichols Vapor Combustor Unit (RANE VCU),</w:t>
      </w:r>
      <w:r w:rsidRPr="00BC65E5">
        <w:rPr>
          <w:rFonts w:ascii="Times New Roman" w:hAnsi="Times New Roman"/>
          <w:color w:val="0000FF"/>
          <w:sz w:val="22"/>
          <w:szCs w:val="22"/>
        </w:rPr>
        <w:t xml:space="preserve"> </w:t>
      </w:r>
      <w:r w:rsidRPr="00BC65E5">
        <w:rPr>
          <w:rFonts w:ascii="Times New Roman" w:hAnsi="Times New Roman"/>
          <w:sz w:val="22"/>
          <w:szCs w:val="22"/>
        </w:rPr>
        <w:t xml:space="preserve">Model No. 8E27DB, Serial No. </w:t>
      </w:r>
      <w:proofErr w:type="gramStart"/>
      <w:r w:rsidRPr="00BC65E5">
        <w:rPr>
          <w:rFonts w:ascii="Times New Roman" w:hAnsi="Times New Roman"/>
          <w:sz w:val="22"/>
          <w:szCs w:val="22"/>
        </w:rPr>
        <w:t>E24/B14.</w:t>
      </w:r>
      <w:proofErr w:type="gramEnd"/>
      <w:r w:rsidRPr="00BC65E5">
        <w:rPr>
          <w:rFonts w:ascii="Times New Roman" w:hAnsi="Times New Roman"/>
          <w:sz w:val="22"/>
          <w:szCs w:val="22"/>
        </w:rPr>
        <w:t xml:space="preserve">  Each VRU contains two activated carbon beds and regeneration equipment.  The RANE VCU is the backup control device for the VRUs in case of equipment malfunction or maintenance activities.  </w:t>
      </w:r>
    </w:p>
    <w:p w:rsidR="00BC65E5" w:rsidRPr="00BC65E5" w:rsidRDefault="00BC65E5" w:rsidP="00BC65E5">
      <w:pPr>
        <w:widowControl/>
        <w:jc w:val="both"/>
        <w:rPr>
          <w:rFonts w:ascii="Times New Roman" w:hAnsi="Times New Roman"/>
          <w:sz w:val="22"/>
          <w:szCs w:val="22"/>
        </w:rPr>
      </w:pPr>
      <w:r w:rsidRPr="00BC65E5">
        <w:rPr>
          <w:rFonts w:ascii="Times New Roman" w:hAnsi="Times New Roman"/>
          <w:sz w:val="22"/>
          <w:szCs w:val="22"/>
        </w:rPr>
        <w:t xml:space="preserve">The storage tanks (EUs 012, 013, 014, and 015) include the gasoline floating roof group tanks, diesel fixed roof group tanks, additive group tanks, and </w:t>
      </w:r>
      <w:proofErr w:type="spellStart"/>
      <w:r w:rsidRPr="00BC65E5">
        <w:rPr>
          <w:rFonts w:ascii="Times New Roman" w:hAnsi="Times New Roman"/>
          <w:sz w:val="22"/>
          <w:szCs w:val="22"/>
        </w:rPr>
        <w:t>transmix</w:t>
      </w:r>
      <w:proofErr w:type="spellEnd"/>
      <w:r w:rsidRPr="00BC65E5">
        <w:rPr>
          <w:rFonts w:ascii="Times New Roman" w:hAnsi="Times New Roman"/>
          <w:sz w:val="22"/>
          <w:szCs w:val="22"/>
        </w:rPr>
        <w:t xml:space="preserve"> tanks.  Each tank group is subject to various operating restrictions such as throughput, products stored, and product vapor pressure.  Denatured ethanol is permitted to be stored in the gasoline floating roof group tanks as described below.  Equipment Leaks (EU 016) include the fugitive leaks from equipment (e.g., valves, pumps, connectors) in gasoline service and this EU is subject to monthly leak inspections.  The Asphalt Heater (EU 019) is a 9.6 MMBtu/</w:t>
      </w:r>
      <w:proofErr w:type="spellStart"/>
      <w:r w:rsidRPr="00BC65E5">
        <w:rPr>
          <w:rFonts w:ascii="Times New Roman" w:hAnsi="Times New Roman"/>
          <w:sz w:val="22"/>
          <w:szCs w:val="22"/>
        </w:rPr>
        <w:t>hr</w:t>
      </w:r>
      <w:proofErr w:type="spellEnd"/>
      <w:r w:rsidRPr="00BC65E5">
        <w:rPr>
          <w:rFonts w:ascii="Times New Roman" w:hAnsi="Times New Roman"/>
          <w:sz w:val="22"/>
          <w:szCs w:val="22"/>
        </w:rPr>
        <w:t xml:space="preserve"> asphalt heater that is used to heat four asphalt cement tanks and two additive tanks and this EU is subject to opacity and fuel throughput restrictions.  Barge loading (E.U. 020) includes the loading of “off-spec” product into marine vessels and this EU is subject to a product throughput restriction.</w:t>
      </w:r>
    </w:p>
    <w:p w:rsidR="00BC65E5" w:rsidRPr="00BC65E5" w:rsidRDefault="00BC65E5" w:rsidP="000F37D5">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before="120" w:after="120"/>
        <w:jc w:val="both"/>
        <w:rPr>
          <w:rFonts w:ascii="Times New Roman" w:hAnsi="Times New Roman"/>
          <w:sz w:val="22"/>
          <w:szCs w:val="22"/>
        </w:rPr>
      </w:pPr>
      <w:r w:rsidRPr="00BC65E5">
        <w:rPr>
          <w:rFonts w:ascii="Times New Roman" w:hAnsi="Times New Roman"/>
          <w:sz w:val="22"/>
          <w:szCs w:val="22"/>
        </w:rPr>
        <w:t>Denatured ethanol is a blend comprised of 95 percent ethanol and 5 percent gasoline.  Ethanol has a significantly lower vapor pressure than gasoline resulting in a relatively low vapor pressure for the denatured ethanol blend.  The maximum monthly vapor pressure for the denatured ethanol blend is 1.22 pounds per square inch absolute (</w:t>
      </w:r>
      <w:proofErr w:type="spellStart"/>
      <w:r w:rsidRPr="00BC65E5">
        <w:rPr>
          <w:rFonts w:ascii="Times New Roman" w:hAnsi="Times New Roman"/>
          <w:sz w:val="22"/>
          <w:szCs w:val="22"/>
        </w:rPr>
        <w:t>psia</w:t>
      </w:r>
      <w:proofErr w:type="spellEnd"/>
      <w:r w:rsidRPr="00BC65E5">
        <w:rPr>
          <w:rFonts w:ascii="Times New Roman" w:hAnsi="Times New Roman"/>
          <w:sz w:val="22"/>
          <w:szCs w:val="22"/>
        </w:rPr>
        <w:t>).  Denatured ethanol is received by tank truck and off-loaded at a dedicated denatured ethanol off-load station.  The denatured ethanol is then transferred to the existing gasoline floating roof group tanks.  Storage of denatured ethanol in the gasoline floating roof group tanks has been authorized by the Title V permit since denatured ethanol is a volatile organic liquid that has a true vapor pressure that is equal to or lower than gasoline.  From the gasoline floating roof group tanks, the denatured ethanol is transferred to the existing loading racks where it is blended with gasoline (at an approximately ratio of 10% denatured ethanol to 90% gasoline) and loaded into tank trucks for off-site deliveries.</w:t>
      </w:r>
    </w:p>
    <w:p w:rsidR="00744FF0" w:rsidRPr="00744FF0" w:rsidRDefault="00744FF0" w:rsidP="00BC65E5">
      <w:pPr>
        <w:widowControl/>
        <w:jc w:val="both"/>
        <w:rPr>
          <w:rFonts w:ascii="Times New Roman" w:hAnsi="Times New Roman"/>
          <w:sz w:val="22"/>
          <w:szCs w:val="22"/>
        </w:rPr>
      </w:pPr>
      <w:r w:rsidRPr="00744FF0">
        <w:rPr>
          <w:rFonts w:ascii="Times New Roman" w:hAnsi="Times New Roman"/>
          <w:sz w:val="22"/>
          <w:szCs w:val="22"/>
        </w:rPr>
        <w:lastRenderedPageBreak/>
        <w:t>The facility is a major source of VOC with a facility-wide VOC PTE of 2</w:t>
      </w:r>
      <w:r w:rsidR="003C2DD4">
        <w:rPr>
          <w:rFonts w:ascii="Times New Roman" w:hAnsi="Times New Roman"/>
          <w:sz w:val="22"/>
          <w:szCs w:val="22"/>
        </w:rPr>
        <w:t>10.9</w:t>
      </w:r>
      <w:r w:rsidRPr="00744FF0">
        <w:rPr>
          <w:rFonts w:ascii="Times New Roman" w:hAnsi="Times New Roman"/>
          <w:sz w:val="22"/>
          <w:szCs w:val="22"/>
        </w:rPr>
        <w:t xml:space="preserve"> TPY and an area source of HAP emissions.  However, the facility is not subject to 40 CFR 63, Subpart BBBBBB (Area Source NESHAP for Gasoline Distribution Bulk Terminals, Bulk Plants, and Pipeline Facilities), since the facility has been subject to 40 CFR 63, Subpart R (NESHAP for Gasoline Distribution Facilities), and Rule 62-296.510, F.A.C. (Bulk Gasoline Terminals) for the permitted handling of MTBE in past  years.  Therefore, </w:t>
      </w:r>
      <w:r w:rsidRPr="00744FF0">
        <w:rPr>
          <w:rFonts w:ascii="Times New Roman" w:hAnsi="Times New Roman"/>
          <w:spacing w:val="-3"/>
          <w:sz w:val="22"/>
          <w:szCs w:val="22"/>
        </w:rPr>
        <w:t>Subpart R still applies to the loading rack and the gasoline storage tanks based on the EPA NESHAP Subpart R Applicability Determination</w:t>
      </w:r>
      <w:r w:rsidR="00BC65E5" w:rsidRPr="00744FF0">
        <w:rPr>
          <w:rFonts w:ascii="Times New Roman" w:hAnsi="Times New Roman"/>
          <w:sz w:val="22"/>
          <w:szCs w:val="22"/>
        </w:rPr>
        <w:t xml:space="preserve">. </w:t>
      </w:r>
    </w:p>
    <w:p w:rsidR="00BC65E5" w:rsidRPr="00BC65E5" w:rsidRDefault="00BC65E5" w:rsidP="000F37D5">
      <w:pPr>
        <w:widowControl/>
        <w:spacing w:before="120" w:after="120"/>
        <w:jc w:val="both"/>
        <w:rPr>
          <w:rFonts w:ascii="Times New Roman" w:hAnsi="Times New Roman"/>
          <w:sz w:val="22"/>
          <w:szCs w:val="22"/>
        </w:rPr>
      </w:pPr>
      <w:r w:rsidRPr="00BC65E5">
        <w:rPr>
          <w:rFonts w:ascii="Times New Roman" w:hAnsi="Times New Roman"/>
          <w:sz w:val="22"/>
          <w:szCs w:val="22"/>
        </w:rPr>
        <w:t xml:space="preserve">Also, the loading racks are subject to 40 CFR 60, Subpart XX - Standards of Performance for Bulk Gasoline Terminals, and the </w:t>
      </w:r>
      <w:r w:rsidRPr="00BC65E5">
        <w:rPr>
          <w:rFonts w:ascii="Times New Roman" w:hAnsi="Times New Roman"/>
          <w:spacing w:val="-3"/>
          <w:sz w:val="22"/>
          <w:szCs w:val="22"/>
        </w:rPr>
        <w:t xml:space="preserve">Asphalt Heater is subject to </w:t>
      </w:r>
      <w:r w:rsidRPr="00BC65E5">
        <w:rPr>
          <w:rFonts w:ascii="Times New Roman" w:hAnsi="Times New Roman"/>
          <w:sz w:val="22"/>
          <w:szCs w:val="22"/>
        </w:rPr>
        <w:t xml:space="preserve">40 CFR 63, Subpart DDDDD – National Emission Standard for Hazardous Air Pollutants for Industrial/Commercial/Institutional Boilers and Process Heaters.  Storage Tank No. 80-19 is subject to 40 CFR 60, Subpart Ka - Standards of Performance for Storage Vessels for Petroleum Liquids.  Storage Tank Nos. 30-13, 54-22, 55-10, 55-14, 96-06 and 96-17 are subject to </w:t>
      </w:r>
      <w:r w:rsidRPr="00BC65E5">
        <w:rPr>
          <w:rFonts w:ascii="Times New Roman" w:hAnsi="Times New Roman"/>
          <w:spacing w:val="-3"/>
          <w:sz w:val="22"/>
          <w:szCs w:val="22"/>
        </w:rPr>
        <w:t xml:space="preserve">40 CFR 60 Subpart Kb – </w:t>
      </w:r>
      <w:r w:rsidRPr="00BC65E5">
        <w:rPr>
          <w:rFonts w:ascii="Times New Roman" w:hAnsi="Times New Roman"/>
          <w:sz w:val="22"/>
          <w:szCs w:val="22"/>
        </w:rPr>
        <w:t xml:space="preserve">Standards of Performance for Volatile Organic Liquid Storage Vessels (Including Petroleum Liquid Storage Vessels) for which Construction, Reconstruction, or Modification Commenced after July 23, 1984.  All gasoline floating roof group tanks are subject to Rule 62-296.508, F.A.C. - Petroleum Liquid Storage.    </w:t>
      </w:r>
    </w:p>
    <w:p w:rsidR="00A47571" w:rsidRPr="00A47571" w:rsidRDefault="00A47571" w:rsidP="00A47571">
      <w:pPr>
        <w:widowControl/>
        <w:numPr>
          <w:ilvl w:val="12"/>
          <w:numId w:val="0"/>
        </w:numPr>
        <w:spacing w:before="120" w:after="120"/>
        <w:rPr>
          <w:rFonts w:ascii="Times New Roman" w:hAnsi="Times New Roman"/>
          <w:b/>
          <w:sz w:val="22"/>
          <w:szCs w:val="22"/>
        </w:rPr>
      </w:pPr>
      <w:r w:rsidRPr="00A47571">
        <w:rPr>
          <w:rFonts w:ascii="Times New Roman" w:hAnsi="Times New Roman"/>
          <w:b/>
          <w:sz w:val="22"/>
          <w:szCs w:val="22"/>
        </w:rPr>
        <w:t>PROPOSED PROJECT</w:t>
      </w:r>
    </w:p>
    <w:p w:rsidR="000F37D5" w:rsidRPr="00583476" w:rsidRDefault="000F37D5" w:rsidP="000F37D5">
      <w:pPr>
        <w:widowControl/>
        <w:spacing w:before="120" w:after="120"/>
        <w:jc w:val="both"/>
        <w:rPr>
          <w:rFonts w:ascii="Times New Roman" w:hAnsi="Times New Roman"/>
          <w:spacing w:val="-3"/>
          <w:sz w:val="22"/>
          <w:szCs w:val="22"/>
        </w:rPr>
      </w:pPr>
      <w:r w:rsidRPr="00583476">
        <w:rPr>
          <w:rFonts w:ascii="Times New Roman" w:hAnsi="Times New Roman"/>
          <w:spacing w:val="-3"/>
          <w:sz w:val="22"/>
          <w:szCs w:val="22"/>
        </w:rPr>
        <w:t xml:space="preserve">The AC permit authorizes the replacement of the existing underground piping system that conveys different petroleum products from the storage tank farm to the loading racks with a new aboveground piping system. Since there is no testing requirement after the completion of the project, the AC permit is being issued concurrently with the Title V revision permit. </w:t>
      </w:r>
    </w:p>
    <w:p w:rsidR="000F37D5" w:rsidRDefault="000F37D5" w:rsidP="000F37D5">
      <w:pPr>
        <w:widowControl/>
        <w:spacing w:after="120"/>
        <w:jc w:val="both"/>
        <w:rPr>
          <w:rFonts w:ascii="Times New Roman" w:hAnsi="Times New Roman"/>
          <w:spacing w:val="-3"/>
          <w:sz w:val="22"/>
          <w:szCs w:val="22"/>
        </w:rPr>
      </w:pPr>
      <w:r w:rsidRPr="00583476">
        <w:rPr>
          <w:rFonts w:ascii="Times New Roman" w:hAnsi="Times New Roman"/>
          <w:spacing w:val="-3"/>
          <w:sz w:val="22"/>
          <w:szCs w:val="22"/>
        </w:rPr>
        <w:t>Currently, Equipment Leaks is permitted under EU 016, which includes facility-wide piping, valves, and meter equipment for transferring product to the loading racks, storage tanks and from the denatured ethanol off-loading station.  This EU is regulated under 40 CFR 63, Subpart R (NESHAP for Bulk Gasoline Terminals and Pipeline Breakout Stations with the VOC PTE of 7.2 TPY.  The installation of this new piping system will result in a minor increase, 0.1 TPY, to the potential VOC emissions from EU 016 due to the addition of 145 new valves and 450 new flanges and connectors.</w:t>
      </w:r>
    </w:p>
    <w:p w:rsidR="00A47571" w:rsidRPr="00A47571" w:rsidRDefault="00A47571" w:rsidP="00A47571">
      <w:pPr>
        <w:widowControl/>
        <w:numPr>
          <w:ilvl w:val="12"/>
          <w:numId w:val="0"/>
        </w:numPr>
        <w:spacing w:after="120"/>
        <w:rPr>
          <w:rFonts w:ascii="Times New Roman" w:hAnsi="Times New Roman"/>
          <w:sz w:val="22"/>
          <w:szCs w:val="22"/>
        </w:rPr>
      </w:pPr>
      <w:r w:rsidRPr="00A47571">
        <w:rPr>
          <w:rFonts w:ascii="Times New Roman" w:hAnsi="Times New Roman"/>
          <w:sz w:val="22"/>
          <w:szCs w:val="22"/>
        </w:rPr>
        <w:t xml:space="preserve">This project will </w:t>
      </w:r>
      <w:r>
        <w:rPr>
          <w:rFonts w:ascii="Times New Roman" w:hAnsi="Times New Roman"/>
          <w:sz w:val="22"/>
          <w:szCs w:val="22"/>
        </w:rPr>
        <w:t xml:space="preserve">modify </w:t>
      </w:r>
      <w:r w:rsidRPr="00A47571">
        <w:rPr>
          <w:rFonts w:ascii="Times New Roman" w:hAnsi="Times New Roman"/>
          <w:sz w:val="22"/>
          <w:szCs w:val="22"/>
        </w:rPr>
        <w:t>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BC65E5" w:rsidRPr="00BC65E5" w:rsidTr="000F047C">
        <w:tc>
          <w:tcPr>
            <w:tcW w:w="1016" w:type="dxa"/>
            <w:tcBorders>
              <w:top w:val="single" w:sz="12" w:space="0" w:color="auto"/>
              <w:bottom w:val="single" w:sz="12" w:space="0" w:color="auto"/>
            </w:tcBorders>
          </w:tcPr>
          <w:p w:rsidR="00BC65E5" w:rsidRPr="00BC65E5" w:rsidRDefault="00BC65E5" w:rsidP="00BC65E5">
            <w:pPr>
              <w:widowControl/>
              <w:jc w:val="center"/>
              <w:rPr>
                <w:rFonts w:ascii="Times New Roman" w:hAnsi="Times New Roman"/>
                <w:b/>
              </w:rPr>
            </w:pPr>
            <w:r w:rsidRPr="00BC65E5">
              <w:rPr>
                <w:rFonts w:ascii="Times New Roman" w:hAnsi="Times New Roman"/>
                <w:b/>
                <w:sz w:val="22"/>
              </w:rPr>
              <w:t>EU No.</w:t>
            </w:r>
          </w:p>
        </w:tc>
        <w:tc>
          <w:tcPr>
            <w:tcW w:w="8938" w:type="dxa"/>
            <w:tcBorders>
              <w:top w:val="single" w:sz="12" w:space="0" w:color="auto"/>
              <w:bottom w:val="single" w:sz="12" w:space="0" w:color="auto"/>
            </w:tcBorders>
          </w:tcPr>
          <w:p w:rsidR="00BC65E5" w:rsidRPr="00BC65E5" w:rsidRDefault="00BC65E5" w:rsidP="00BC65E5">
            <w:pPr>
              <w:keepNext/>
              <w:widowControl/>
              <w:outlineLvl w:val="1"/>
              <w:rPr>
                <w:rFonts w:ascii="Times New Roman" w:hAnsi="Times New Roman"/>
                <w:b/>
                <w:sz w:val="20"/>
              </w:rPr>
            </w:pPr>
            <w:r w:rsidRPr="00BC65E5">
              <w:rPr>
                <w:rFonts w:ascii="Times New Roman" w:hAnsi="Times New Roman"/>
                <w:b/>
                <w:sz w:val="20"/>
              </w:rPr>
              <w:t>Brief Description</w:t>
            </w:r>
          </w:p>
        </w:tc>
      </w:tr>
      <w:tr w:rsidR="00BC65E5" w:rsidRPr="00BC65E5" w:rsidTr="000F047C">
        <w:tc>
          <w:tcPr>
            <w:tcW w:w="9954" w:type="dxa"/>
            <w:gridSpan w:val="2"/>
            <w:tcBorders>
              <w:top w:val="single" w:sz="12" w:space="0" w:color="auto"/>
            </w:tcBorders>
          </w:tcPr>
          <w:p w:rsidR="00BC65E5" w:rsidRPr="00BC65E5" w:rsidRDefault="00BC65E5" w:rsidP="00BC65E5">
            <w:pPr>
              <w:widowControl/>
              <w:rPr>
                <w:rFonts w:ascii="Times New Roman" w:hAnsi="Times New Roman"/>
                <w:i/>
              </w:rPr>
            </w:pPr>
            <w:r w:rsidRPr="00BC65E5">
              <w:rPr>
                <w:rFonts w:ascii="Times New Roman" w:hAnsi="Times New Roman"/>
                <w:i/>
                <w:sz w:val="22"/>
              </w:rPr>
              <w:t>Regulated Emissions Units</w:t>
            </w:r>
          </w:p>
        </w:tc>
      </w:tr>
      <w:tr w:rsidR="00BC65E5" w:rsidRPr="00BC65E5" w:rsidTr="000F047C">
        <w:tc>
          <w:tcPr>
            <w:tcW w:w="1016" w:type="dxa"/>
            <w:tcBorders>
              <w:top w:val="single" w:sz="6" w:space="0" w:color="auto"/>
              <w:bottom w:val="single" w:sz="12" w:space="0" w:color="auto"/>
            </w:tcBorders>
          </w:tcPr>
          <w:p w:rsidR="00BC65E5" w:rsidRPr="00BC65E5" w:rsidRDefault="00BC65E5" w:rsidP="00BC65E5">
            <w:pPr>
              <w:widowControl/>
              <w:jc w:val="center"/>
              <w:rPr>
                <w:rFonts w:ascii="Times New Roman" w:hAnsi="Times New Roman"/>
              </w:rPr>
            </w:pPr>
            <w:r w:rsidRPr="00BC65E5">
              <w:rPr>
                <w:rFonts w:ascii="Times New Roman" w:hAnsi="Times New Roman"/>
                <w:sz w:val="22"/>
              </w:rPr>
              <w:t>016</w:t>
            </w:r>
          </w:p>
        </w:tc>
        <w:tc>
          <w:tcPr>
            <w:tcW w:w="8938" w:type="dxa"/>
            <w:tcBorders>
              <w:top w:val="single" w:sz="6" w:space="0" w:color="auto"/>
              <w:bottom w:val="single" w:sz="12" w:space="0" w:color="auto"/>
            </w:tcBorders>
          </w:tcPr>
          <w:p w:rsidR="00BC65E5" w:rsidRPr="00BC65E5" w:rsidRDefault="00BC65E5" w:rsidP="00BC65E5">
            <w:pPr>
              <w:widowControl/>
              <w:rPr>
                <w:rFonts w:ascii="Times New Roman" w:hAnsi="Times New Roman"/>
                <w:szCs w:val="22"/>
              </w:rPr>
            </w:pPr>
            <w:r w:rsidRPr="00BC65E5">
              <w:rPr>
                <w:rFonts w:ascii="Times New Roman" w:hAnsi="Times New Roman"/>
                <w:sz w:val="22"/>
                <w:szCs w:val="22"/>
              </w:rPr>
              <w:t>Equipment Leaks</w:t>
            </w:r>
          </w:p>
        </w:tc>
      </w:tr>
    </w:tbl>
    <w:p w:rsidR="00A47571" w:rsidRPr="00A47571" w:rsidRDefault="00A47571" w:rsidP="00A47571">
      <w:pPr>
        <w:widowControl/>
        <w:spacing w:before="240" w:after="120"/>
        <w:rPr>
          <w:rFonts w:ascii="Times New Roman" w:hAnsi="Times New Roman"/>
          <w:b/>
          <w:caps/>
          <w:sz w:val="22"/>
          <w:szCs w:val="22"/>
        </w:rPr>
      </w:pPr>
      <w:r w:rsidRPr="00A47571">
        <w:rPr>
          <w:rFonts w:ascii="Times New Roman" w:hAnsi="Times New Roman"/>
          <w:b/>
          <w:caps/>
          <w:sz w:val="22"/>
          <w:szCs w:val="22"/>
        </w:rPr>
        <w:t>Facility Regulatory Classification</w:t>
      </w:r>
    </w:p>
    <w:p w:rsidR="00A47571" w:rsidRPr="00A47571" w:rsidRDefault="00A47571" w:rsidP="00A47571">
      <w:pPr>
        <w:widowControl/>
        <w:numPr>
          <w:ilvl w:val="0"/>
          <w:numId w:val="5"/>
        </w:numPr>
        <w:spacing w:after="120"/>
        <w:rPr>
          <w:rFonts w:ascii="Times New Roman" w:hAnsi="Times New Roman"/>
          <w:sz w:val="22"/>
          <w:szCs w:val="22"/>
        </w:rPr>
      </w:pPr>
      <w:r w:rsidRPr="00A47571">
        <w:rPr>
          <w:rFonts w:ascii="Times New Roman" w:hAnsi="Times New Roman"/>
          <w:sz w:val="22"/>
          <w:szCs w:val="22"/>
        </w:rPr>
        <w:t xml:space="preserve">The facility </w:t>
      </w:r>
      <w:r>
        <w:rPr>
          <w:rFonts w:ascii="Times New Roman" w:hAnsi="Times New Roman"/>
          <w:sz w:val="22"/>
          <w:szCs w:val="22"/>
        </w:rPr>
        <w:t xml:space="preserve">is </w:t>
      </w:r>
      <w:r w:rsidR="000F37D5">
        <w:rPr>
          <w:rFonts w:ascii="Times New Roman" w:hAnsi="Times New Roman"/>
          <w:sz w:val="22"/>
          <w:szCs w:val="22"/>
        </w:rPr>
        <w:t xml:space="preserve">not </w:t>
      </w:r>
      <w:r w:rsidRPr="00A47571">
        <w:rPr>
          <w:rFonts w:ascii="Times New Roman" w:hAnsi="Times New Roman"/>
          <w:sz w:val="22"/>
          <w:szCs w:val="22"/>
        </w:rPr>
        <w:t>a major source of hazardous air pollutants (HAP).</w:t>
      </w:r>
    </w:p>
    <w:p w:rsidR="00A47571" w:rsidRPr="00A47571" w:rsidRDefault="00A47571" w:rsidP="00A47571">
      <w:pPr>
        <w:widowControl/>
        <w:numPr>
          <w:ilvl w:val="0"/>
          <w:numId w:val="5"/>
        </w:numPr>
        <w:spacing w:after="120"/>
        <w:rPr>
          <w:rFonts w:ascii="Times New Roman" w:hAnsi="Times New Roman"/>
          <w:sz w:val="22"/>
          <w:szCs w:val="22"/>
        </w:rPr>
      </w:pPr>
      <w:r w:rsidRPr="00A47571">
        <w:rPr>
          <w:rFonts w:ascii="Times New Roman" w:hAnsi="Times New Roman"/>
          <w:sz w:val="22"/>
          <w:szCs w:val="22"/>
        </w:rPr>
        <w:t>The facility does not operate units subject to the acid rain provisions of the Clean Air Act (CAA).</w:t>
      </w:r>
    </w:p>
    <w:p w:rsidR="00A47571" w:rsidRPr="00A47571" w:rsidRDefault="00A47571" w:rsidP="00A47571">
      <w:pPr>
        <w:widowControl/>
        <w:numPr>
          <w:ilvl w:val="0"/>
          <w:numId w:val="5"/>
        </w:numPr>
        <w:spacing w:after="120"/>
        <w:rPr>
          <w:rFonts w:ascii="Times New Roman" w:hAnsi="Times New Roman"/>
          <w:sz w:val="22"/>
          <w:szCs w:val="22"/>
        </w:rPr>
      </w:pPr>
      <w:r w:rsidRPr="00A47571">
        <w:rPr>
          <w:rFonts w:ascii="Times New Roman" w:hAnsi="Times New Roman"/>
          <w:sz w:val="22"/>
          <w:szCs w:val="22"/>
        </w:rPr>
        <w:t>The facility is a Title V major source of air pollution in accordance with Chapter 62-213, F.A.C.</w:t>
      </w:r>
    </w:p>
    <w:p w:rsidR="00A47571" w:rsidRPr="00A47571" w:rsidRDefault="00A47571" w:rsidP="00A47571">
      <w:pPr>
        <w:widowControl/>
        <w:numPr>
          <w:ilvl w:val="0"/>
          <w:numId w:val="5"/>
        </w:numPr>
        <w:spacing w:after="120"/>
        <w:rPr>
          <w:rFonts w:ascii="Times New Roman" w:hAnsi="Times New Roman"/>
          <w:sz w:val="22"/>
          <w:szCs w:val="22"/>
        </w:rPr>
      </w:pPr>
      <w:r w:rsidRPr="00A47571">
        <w:rPr>
          <w:rFonts w:ascii="Times New Roman" w:hAnsi="Times New Roman"/>
          <w:sz w:val="22"/>
          <w:szCs w:val="22"/>
        </w:rPr>
        <w:t>The facility is not a major stationary source in accordance with Rule 62-212.400(PSD), F.A.C.</w:t>
      </w:r>
    </w:p>
    <w:p w:rsidR="00A47571" w:rsidRDefault="00A47571" w:rsidP="00F5348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sectPr w:rsidR="00A47571" w:rsidSect="0089721F">
          <w:headerReference w:type="default" r:id="rId31"/>
          <w:footerReference w:type="default" r:id="rId32"/>
          <w:endnotePr>
            <w:numFmt w:val="decimal"/>
          </w:endnotePr>
          <w:pgSz w:w="12240" w:h="15840"/>
          <w:pgMar w:top="1350" w:right="1080" w:bottom="720" w:left="1080" w:header="720" w:footer="432" w:gutter="0"/>
          <w:cols w:space="720"/>
          <w:noEndnote/>
          <w:docGrid w:linePitch="326"/>
        </w:sectPr>
      </w:pPr>
    </w:p>
    <w:p w:rsidR="00803FB4" w:rsidRPr="00803FB4" w:rsidRDefault="00803FB4" w:rsidP="00803FB4">
      <w:pPr>
        <w:widowControl/>
        <w:spacing w:before="120" w:after="120"/>
        <w:rPr>
          <w:rFonts w:ascii="Times New Roman" w:hAnsi="Times New Roman"/>
          <w:b/>
          <w:sz w:val="22"/>
        </w:rPr>
      </w:pPr>
      <w:r w:rsidRPr="00803FB4">
        <w:rPr>
          <w:rFonts w:ascii="Times New Roman" w:hAnsi="Times New Roman"/>
          <w:b/>
          <w:sz w:val="22"/>
        </w:rPr>
        <w:lastRenderedPageBreak/>
        <w:t>The following conditions apply facility-wide to all emission units and activities:</w:t>
      </w:r>
    </w:p>
    <w:p w:rsidR="006B328F" w:rsidRPr="006B328F" w:rsidRDefault="006B328F" w:rsidP="00C346F0">
      <w:pPr>
        <w:widowControl/>
        <w:numPr>
          <w:ilvl w:val="0"/>
          <w:numId w:val="4"/>
        </w:numPr>
        <w:tabs>
          <w:tab w:val="left" w:pos="0"/>
          <w:tab w:val="left" w:pos="720"/>
          <w:tab w:val="left" w:pos="1080"/>
          <w:tab w:val="left" w:pos="1440"/>
        </w:tabs>
        <w:suppressAutoHyphens/>
        <w:spacing w:after="120"/>
        <w:ind w:left="0"/>
        <w:jc w:val="both"/>
        <w:rPr>
          <w:rFonts w:ascii="Times New Roman" w:hAnsi="Times New Roman"/>
          <w:sz w:val="22"/>
          <w:szCs w:val="22"/>
        </w:rPr>
      </w:pPr>
      <w:r w:rsidRPr="006B328F">
        <w:rPr>
          <w:rFonts w:ascii="Times New Roman" w:hAnsi="Times New Roman"/>
          <w:sz w:val="22"/>
          <w:szCs w:val="22"/>
          <w:u w:val="single"/>
        </w:rPr>
        <w:t>Permitting Authority:</w:t>
      </w:r>
      <w:r w:rsidRPr="006B328F">
        <w:rPr>
          <w:rFonts w:ascii="Times New Roman" w:hAnsi="Times New Roman"/>
          <w:sz w:val="22"/>
          <w:szCs w:val="22"/>
        </w:rPr>
        <w:t xml:space="preserve">  The permitting authority for this project is the Environmental Protection Commission of Hillsborough County.  The Environmental Protection Commission of Hillsborough County mailing address is 3629 Queen Palm Drive, Tampa, FL 33619.  </w:t>
      </w:r>
    </w:p>
    <w:p w:rsidR="006B328F" w:rsidRPr="006B328F" w:rsidRDefault="006B328F" w:rsidP="00C346F0">
      <w:pPr>
        <w:widowControl/>
        <w:numPr>
          <w:ilvl w:val="0"/>
          <w:numId w:val="4"/>
        </w:numPr>
        <w:tabs>
          <w:tab w:val="left" w:pos="0"/>
          <w:tab w:val="left" w:pos="720"/>
          <w:tab w:val="left" w:pos="1080"/>
          <w:tab w:val="left" w:pos="1440"/>
        </w:tabs>
        <w:suppressAutoHyphens/>
        <w:ind w:left="0"/>
        <w:jc w:val="both"/>
        <w:rPr>
          <w:rFonts w:ascii="Times New Roman" w:hAnsi="Times New Roman"/>
          <w:sz w:val="22"/>
          <w:szCs w:val="22"/>
        </w:rPr>
      </w:pPr>
      <w:r w:rsidRPr="006B328F">
        <w:rPr>
          <w:rFonts w:ascii="Times New Roman" w:hAnsi="Times New Roman"/>
          <w:sz w:val="22"/>
          <w:szCs w:val="22"/>
          <w:u w:val="single"/>
        </w:rPr>
        <w:t>Compliance Authority:</w:t>
      </w:r>
      <w:r w:rsidRPr="006B328F">
        <w:rPr>
          <w:rFonts w:ascii="Times New Roman" w:hAnsi="Times New Roman"/>
          <w:sz w:val="22"/>
          <w:szCs w:val="22"/>
        </w:rPr>
        <w:t xml:space="preserve">  All documents related to compliance activities such as reports, tests, and notifications shall be submitted to the Environmental Protection Commission of Hillsborough County at: 3629 Queen Palm Drive, Tampa, FL 33619.</w:t>
      </w:r>
    </w:p>
    <w:p w:rsidR="006B328F" w:rsidRPr="006B328F" w:rsidRDefault="006B328F" w:rsidP="00484B03">
      <w:pPr>
        <w:widowControl/>
        <w:numPr>
          <w:ilvl w:val="0"/>
          <w:numId w:val="4"/>
        </w:numPr>
        <w:tabs>
          <w:tab w:val="left" w:pos="0"/>
          <w:tab w:val="left" w:pos="720"/>
          <w:tab w:val="left" w:pos="1080"/>
          <w:tab w:val="left" w:pos="1440"/>
        </w:tabs>
        <w:suppressAutoHyphens/>
        <w:spacing w:before="120" w:after="120"/>
        <w:ind w:left="0"/>
        <w:jc w:val="both"/>
        <w:rPr>
          <w:rFonts w:ascii="Times New Roman" w:hAnsi="Times New Roman"/>
          <w:sz w:val="22"/>
          <w:szCs w:val="22"/>
        </w:rPr>
      </w:pPr>
      <w:r w:rsidRPr="006B328F">
        <w:rPr>
          <w:rFonts w:ascii="Times New Roman" w:hAnsi="Times New Roman"/>
          <w:sz w:val="22"/>
          <w:szCs w:val="22"/>
          <w:u w:val="single"/>
        </w:rPr>
        <w:t>Appendices:</w:t>
      </w:r>
      <w:r w:rsidRPr="006B328F">
        <w:rPr>
          <w:rFonts w:ascii="Times New Roman" w:hAnsi="Times New Roman"/>
          <w:sz w:val="22"/>
          <w:szCs w:val="22"/>
        </w:rPr>
        <w:t xml:space="preserve">  The following Appendices are attached as a part of this permit:  Appendix A (Citation Formats and Glossary of Common Terms); Appendix B (General Conditions); Appendix C (Common Conditions); Appendix D (Common Testing Requirements); </w:t>
      </w:r>
      <w:r w:rsidRPr="00484B03">
        <w:rPr>
          <w:rFonts w:ascii="Times New Roman" w:hAnsi="Times New Roman"/>
          <w:sz w:val="22"/>
          <w:szCs w:val="22"/>
        </w:rPr>
        <w:t xml:space="preserve">Appendix </w:t>
      </w:r>
      <w:r w:rsidR="00484B03" w:rsidRPr="00484B03">
        <w:rPr>
          <w:rFonts w:ascii="Times New Roman" w:hAnsi="Times New Roman"/>
          <w:sz w:val="22"/>
          <w:szCs w:val="22"/>
        </w:rPr>
        <w:t>NESHAP</w:t>
      </w:r>
      <w:r w:rsidRPr="00484B03">
        <w:rPr>
          <w:rFonts w:ascii="Times New Roman" w:hAnsi="Times New Roman"/>
          <w:sz w:val="22"/>
          <w:szCs w:val="22"/>
        </w:rPr>
        <w:t xml:space="preserve"> (</w:t>
      </w:r>
      <w:r w:rsidR="00484B03" w:rsidRPr="00484B03">
        <w:rPr>
          <w:rFonts w:ascii="Times New Roman" w:hAnsi="Times New Roman"/>
          <w:sz w:val="22"/>
          <w:szCs w:val="22"/>
        </w:rPr>
        <w:t>NESHAP,</w:t>
      </w:r>
      <w:r w:rsidRPr="00484B03">
        <w:rPr>
          <w:rFonts w:ascii="Times New Roman" w:hAnsi="Times New Roman"/>
          <w:sz w:val="22"/>
          <w:szCs w:val="22"/>
        </w:rPr>
        <w:t xml:space="preserve"> Subpart </w:t>
      </w:r>
      <w:r w:rsidR="00484B03" w:rsidRPr="00484B03">
        <w:rPr>
          <w:rFonts w:ascii="Times New Roman" w:hAnsi="Times New Roman"/>
          <w:sz w:val="22"/>
          <w:szCs w:val="22"/>
        </w:rPr>
        <w:t>A</w:t>
      </w:r>
      <w:r w:rsidRPr="00484B03">
        <w:rPr>
          <w:rFonts w:ascii="Times New Roman" w:hAnsi="Times New Roman"/>
          <w:sz w:val="22"/>
          <w:szCs w:val="22"/>
        </w:rPr>
        <w:t xml:space="preserve"> </w:t>
      </w:r>
      <w:r w:rsidR="00484B03" w:rsidRPr="00484B03">
        <w:rPr>
          <w:rFonts w:ascii="Times New Roman" w:hAnsi="Times New Roman"/>
          <w:sz w:val="22"/>
          <w:szCs w:val="22"/>
        </w:rPr>
        <w:t>– General Provisions</w:t>
      </w:r>
      <w:r w:rsidRPr="00484B03">
        <w:rPr>
          <w:rFonts w:ascii="Times New Roman" w:hAnsi="Times New Roman"/>
          <w:sz w:val="22"/>
          <w:szCs w:val="22"/>
        </w:rPr>
        <w:t xml:space="preserve">; </w:t>
      </w:r>
      <w:r w:rsidR="00484B03" w:rsidRPr="00484B03">
        <w:rPr>
          <w:rFonts w:ascii="Times New Roman" w:hAnsi="Times New Roman"/>
          <w:sz w:val="22"/>
          <w:szCs w:val="22"/>
        </w:rPr>
        <w:t xml:space="preserve">and </w:t>
      </w:r>
      <w:r w:rsidRPr="00484B03">
        <w:rPr>
          <w:rFonts w:ascii="Times New Roman" w:hAnsi="Times New Roman"/>
          <w:sz w:val="22"/>
          <w:szCs w:val="22"/>
        </w:rPr>
        <w:t xml:space="preserve">Appendix </w:t>
      </w:r>
      <w:r w:rsidR="00484B03" w:rsidRPr="00484B03">
        <w:rPr>
          <w:rFonts w:ascii="Times New Roman" w:hAnsi="Times New Roman"/>
          <w:sz w:val="22"/>
          <w:szCs w:val="22"/>
        </w:rPr>
        <w:t>R</w:t>
      </w:r>
      <w:r w:rsidRPr="00484B03">
        <w:rPr>
          <w:rFonts w:ascii="Times New Roman" w:hAnsi="Times New Roman"/>
          <w:sz w:val="22"/>
          <w:szCs w:val="22"/>
        </w:rPr>
        <w:t xml:space="preserve"> (</w:t>
      </w:r>
      <w:r w:rsidR="00484B03" w:rsidRPr="00484B03">
        <w:rPr>
          <w:rFonts w:ascii="Times New Roman" w:hAnsi="Times New Roman"/>
          <w:sz w:val="22"/>
          <w:szCs w:val="22"/>
        </w:rPr>
        <w:t>NESHAP</w:t>
      </w:r>
      <w:r w:rsidRPr="00484B03">
        <w:rPr>
          <w:rFonts w:ascii="Times New Roman" w:hAnsi="Times New Roman"/>
          <w:sz w:val="22"/>
          <w:szCs w:val="22"/>
        </w:rPr>
        <w:t xml:space="preserve">, Subpart </w:t>
      </w:r>
      <w:r w:rsidR="00484B03" w:rsidRPr="00484B03">
        <w:rPr>
          <w:rFonts w:ascii="Times New Roman" w:hAnsi="Times New Roman"/>
          <w:sz w:val="22"/>
          <w:szCs w:val="22"/>
        </w:rPr>
        <w:t>R</w:t>
      </w:r>
      <w:r w:rsidRPr="00484B03">
        <w:rPr>
          <w:rFonts w:ascii="Times New Roman" w:hAnsi="Times New Roman"/>
          <w:sz w:val="22"/>
          <w:szCs w:val="22"/>
        </w:rPr>
        <w:t xml:space="preserve"> – </w:t>
      </w:r>
      <w:r w:rsidR="00484B03" w:rsidRPr="00484B03">
        <w:rPr>
          <w:rFonts w:ascii="Times New Roman" w:hAnsi="Times New Roman"/>
          <w:sz w:val="22"/>
          <w:szCs w:val="22"/>
        </w:rPr>
        <w:t>National Emission Standards for Gasoline Distribution Facilities (Bulk Gasoline Terminals and Pipeline Breakout Stations)</w:t>
      </w:r>
      <w:r w:rsidRPr="00484B03">
        <w:rPr>
          <w:rFonts w:ascii="Times New Roman" w:hAnsi="Times New Roman"/>
          <w:sz w:val="22"/>
          <w:szCs w:val="22"/>
        </w:rPr>
        <w:t>.</w:t>
      </w:r>
      <w:r w:rsidRPr="006B328F">
        <w:rPr>
          <w:rFonts w:ascii="Times New Roman" w:hAnsi="Times New Roman"/>
          <w:sz w:val="22"/>
          <w:szCs w:val="22"/>
        </w:rPr>
        <w:t xml:space="preserve"> </w:t>
      </w:r>
    </w:p>
    <w:p w:rsidR="006B328F" w:rsidRPr="006B328F" w:rsidRDefault="006B328F" w:rsidP="00C346F0">
      <w:pPr>
        <w:widowControl/>
        <w:numPr>
          <w:ilvl w:val="0"/>
          <w:numId w:val="4"/>
        </w:numPr>
        <w:tabs>
          <w:tab w:val="left" w:pos="0"/>
          <w:tab w:val="left" w:pos="720"/>
          <w:tab w:val="left" w:pos="1080"/>
          <w:tab w:val="left" w:pos="1440"/>
        </w:tabs>
        <w:suppressAutoHyphens/>
        <w:ind w:left="0"/>
        <w:jc w:val="both"/>
        <w:rPr>
          <w:rFonts w:ascii="Times New Roman" w:hAnsi="Times New Roman"/>
          <w:sz w:val="22"/>
          <w:szCs w:val="22"/>
        </w:rPr>
      </w:pPr>
      <w:r w:rsidRPr="006B328F">
        <w:rPr>
          <w:rFonts w:ascii="Times New Roman" w:hAnsi="Times New Roman"/>
          <w:sz w:val="22"/>
          <w:szCs w:val="22"/>
          <w:u w:val="single"/>
        </w:rPr>
        <w:t>Applicable Regulations, Forms and Application Procedures:</w:t>
      </w:r>
      <w:r w:rsidRPr="006B328F">
        <w:rPr>
          <w:rFonts w:ascii="Times New Roman" w:hAnsi="Times New Roman"/>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6B328F" w:rsidRPr="006B328F" w:rsidRDefault="006B328F" w:rsidP="00C346F0">
      <w:pPr>
        <w:widowControl/>
        <w:numPr>
          <w:ilvl w:val="0"/>
          <w:numId w:val="4"/>
        </w:numPr>
        <w:tabs>
          <w:tab w:val="left" w:pos="0"/>
          <w:tab w:val="left" w:pos="720"/>
          <w:tab w:val="left" w:pos="1080"/>
          <w:tab w:val="left" w:pos="1440"/>
        </w:tabs>
        <w:suppressAutoHyphens/>
        <w:spacing w:before="120" w:after="120"/>
        <w:ind w:left="0"/>
        <w:jc w:val="both"/>
        <w:rPr>
          <w:rFonts w:ascii="Times New Roman" w:hAnsi="Times New Roman"/>
          <w:sz w:val="22"/>
          <w:szCs w:val="22"/>
        </w:rPr>
      </w:pPr>
      <w:r w:rsidRPr="006B328F">
        <w:rPr>
          <w:rFonts w:ascii="Times New Roman" w:hAnsi="Times New Roman"/>
          <w:sz w:val="22"/>
          <w:szCs w:val="22"/>
          <w:u w:val="single"/>
        </w:rPr>
        <w:t>New or Additional Conditions:</w:t>
      </w:r>
      <w:r w:rsidRPr="006B328F">
        <w:rPr>
          <w:rFonts w:ascii="Times New Roman" w:hAnsi="Times New Roman"/>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6B328F" w:rsidRPr="006B328F" w:rsidRDefault="006B328F" w:rsidP="00C346F0">
      <w:pPr>
        <w:widowControl/>
        <w:numPr>
          <w:ilvl w:val="0"/>
          <w:numId w:val="4"/>
        </w:numPr>
        <w:tabs>
          <w:tab w:val="left" w:pos="0"/>
          <w:tab w:val="left" w:pos="720"/>
          <w:tab w:val="left" w:pos="1080"/>
          <w:tab w:val="left" w:pos="1440"/>
        </w:tabs>
        <w:suppressAutoHyphens/>
        <w:ind w:left="0"/>
        <w:jc w:val="both"/>
        <w:rPr>
          <w:rFonts w:ascii="Times New Roman" w:hAnsi="Times New Roman"/>
          <w:sz w:val="22"/>
          <w:szCs w:val="22"/>
        </w:rPr>
      </w:pPr>
      <w:r w:rsidRPr="006B328F">
        <w:rPr>
          <w:rFonts w:ascii="Times New Roman" w:hAnsi="Times New Roman"/>
          <w:sz w:val="22"/>
          <w:szCs w:val="22"/>
          <w:u w:val="single"/>
        </w:rPr>
        <w:t>Modifications:</w:t>
      </w:r>
      <w:r w:rsidRPr="006B328F">
        <w:rPr>
          <w:rFonts w:ascii="Times New Roman" w:hAnsi="Times New Roman"/>
          <w:sz w:val="22"/>
          <w:szCs w:val="22"/>
        </w:rPr>
        <w:t xml:space="preserve">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w:t>
      </w:r>
      <w:proofErr w:type="gramStart"/>
      <w:r w:rsidRPr="006B328F">
        <w:rPr>
          <w:rFonts w:ascii="Times New Roman" w:hAnsi="Times New Roman"/>
          <w:sz w:val="22"/>
          <w:szCs w:val="22"/>
        </w:rPr>
        <w:t>)(</w:t>
      </w:r>
      <w:proofErr w:type="gramEnd"/>
      <w:r w:rsidRPr="006B328F">
        <w:rPr>
          <w:rFonts w:ascii="Times New Roman" w:hAnsi="Times New Roman"/>
          <w:sz w:val="22"/>
          <w:szCs w:val="22"/>
        </w:rPr>
        <w:t>a), F.A.C.]</w:t>
      </w:r>
    </w:p>
    <w:p w:rsidR="006B328F" w:rsidRPr="006B328F" w:rsidRDefault="006B328F" w:rsidP="00C346F0">
      <w:pPr>
        <w:widowControl/>
        <w:numPr>
          <w:ilvl w:val="0"/>
          <w:numId w:val="4"/>
        </w:numPr>
        <w:tabs>
          <w:tab w:val="left" w:pos="0"/>
          <w:tab w:val="left" w:pos="720"/>
          <w:tab w:val="left" w:pos="1080"/>
          <w:tab w:val="left" w:pos="1440"/>
        </w:tabs>
        <w:suppressAutoHyphens/>
        <w:spacing w:before="120" w:after="120"/>
        <w:ind w:left="0"/>
        <w:jc w:val="both"/>
        <w:rPr>
          <w:rFonts w:ascii="Times New Roman" w:hAnsi="Times New Roman"/>
          <w:sz w:val="22"/>
          <w:szCs w:val="22"/>
        </w:rPr>
      </w:pPr>
      <w:r w:rsidRPr="006B328F">
        <w:rPr>
          <w:rFonts w:ascii="Times New Roman" w:hAnsi="Times New Roman"/>
          <w:sz w:val="22"/>
          <w:szCs w:val="22"/>
          <w:u w:val="single"/>
        </w:rPr>
        <w:t>Construction and Expiration:</w:t>
      </w:r>
      <w:r w:rsidRPr="006B328F">
        <w:rPr>
          <w:rFonts w:ascii="Times New Roman" w:hAnsi="Times New Roman"/>
          <w:sz w:val="22"/>
          <w:szCs w:val="22"/>
        </w:rPr>
        <w:t xml:space="preserve">  The expiration date shown on the first page of this permit provides time to complete the physical construction activities authorized by this permit, complete any necessary compliance testing, and obtain an operation permit.  Notwithstanding this expiration date, all specific emissions limitations and operating requirements established by this permit shall remain in effect until the facility or emissions unit is permanently shut down.  For good cause, the permittee may request that that a permit be extended.  Pursuant to Rule 62-4.080(3), F.A.C., such a request shall be submitted to the Permitting Authority in writing before the permit expires.  [Rules 62-4.070(4), 62-4.080 &amp; 62-210.300(1), F.A.C.]</w:t>
      </w:r>
    </w:p>
    <w:p w:rsidR="00C346F0" w:rsidRPr="00466F09" w:rsidRDefault="00C346F0" w:rsidP="00C346F0">
      <w:pPr>
        <w:widowControl/>
        <w:numPr>
          <w:ilvl w:val="0"/>
          <w:numId w:val="4"/>
        </w:numPr>
        <w:tabs>
          <w:tab w:val="left" w:pos="0"/>
          <w:tab w:val="left" w:pos="720"/>
          <w:tab w:val="left" w:pos="810"/>
          <w:tab w:val="left" w:pos="1440"/>
        </w:tabs>
        <w:suppressAutoHyphens/>
        <w:spacing w:after="100"/>
        <w:ind w:left="0"/>
        <w:rPr>
          <w:rFonts w:ascii="Times New Roman" w:hAnsi="Times New Roman"/>
          <w:sz w:val="22"/>
          <w:szCs w:val="22"/>
        </w:rPr>
      </w:pPr>
      <w:r w:rsidRPr="00FB38C1">
        <w:rPr>
          <w:rFonts w:ascii="Times New Roman" w:hAnsi="Times New Roman"/>
          <w:sz w:val="22"/>
          <w:szCs w:val="24"/>
          <w:u w:val="single"/>
        </w:rPr>
        <w:t>Electronic Annual Operating Report and Title V Annual Emissions Fees.</w:t>
      </w:r>
      <w:r w:rsidRPr="00803FB4">
        <w:rPr>
          <w:rFonts w:ascii="Times New Roman" w:hAnsi="Times New Roman"/>
          <w:sz w:val="22"/>
          <w:szCs w:val="24"/>
        </w:rPr>
        <w:t xml:space="preserve">  </w:t>
      </w:r>
      <w:r w:rsidRPr="00466F09">
        <w:rPr>
          <w:rFonts w:ascii="Times New Roman" w:hAnsi="Times New Roman"/>
          <w:bCs/>
          <w:sz w:val="22"/>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(DEP)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466F09">
        <w:rPr>
          <w:rFonts w:ascii="Times New Roman" w:hAnsi="Times New Roman"/>
          <w:bCs/>
          <w:sz w:val="22"/>
          <w:szCs w:val="22"/>
          <w:vertAlign w:val="superscript"/>
        </w:rPr>
        <w:t>st</w:t>
      </w:r>
      <w:r w:rsidRPr="00466F09">
        <w:rPr>
          <w:rFonts w:ascii="Times New Roman" w:hAnsi="Times New Roman"/>
          <w:bCs/>
          <w:sz w:val="22"/>
          <w:szCs w:val="22"/>
        </w:rPr>
        <w:t xml:space="preserve"> of each year.  A copy of the system-generated EAOR Title V </w:t>
      </w:r>
      <w:r w:rsidRPr="00466F09">
        <w:rPr>
          <w:rFonts w:ascii="Times New Roman" w:hAnsi="Times New Roman"/>
          <w:bCs/>
          <w:sz w:val="22"/>
          <w:szCs w:val="22"/>
        </w:rPr>
        <w:lastRenderedPageBreak/>
        <w:t xml:space="preserve">Annual Emissions Fee Invoice and the indicated total fee shall be submitted to:  </w:t>
      </w:r>
      <w:r w:rsidRPr="00466F09">
        <w:rPr>
          <w:rFonts w:ascii="Times New Roman" w:hAnsi="Times New Roman"/>
          <w:b/>
          <w:bCs/>
          <w:sz w:val="22"/>
          <w:szCs w:val="22"/>
        </w:rPr>
        <w:t>Major Air Pollution Source Annual Emissions Fee, Post Office Box 3070, Tallahassee, Florida 32315-3070.</w:t>
      </w:r>
      <w:r w:rsidRPr="00466F09">
        <w:rPr>
          <w:rFonts w:ascii="Times New Roman" w:hAnsi="Times New Roman"/>
          <w:bCs/>
          <w:sz w:val="22"/>
          <w:szCs w:val="22"/>
        </w:rPr>
        <w:t xml:space="preserve">  Additional information is available by accessing the Title V Annual Emissions Fee On-line Information Center at the following Internet web site:  </w:t>
      </w:r>
      <w:hyperlink r:id="rId33" w:history="1">
        <w:r w:rsidRPr="00466F09">
          <w:rPr>
            <w:rFonts w:ascii="Times New Roman" w:hAnsi="Times New Roman"/>
            <w:bCs/>
            <w:color w:val="0000FF"/>
            <w:sz w:val="22"/>
            <w:szCs w:val="22"/>
            <w:u w:val="single"/>
          </w:rPr>
          <w:t>http://www.dep.state.fl.us/air/emission/tvfee.htm</w:t>
        </w:r>
      </w:hyperlink>
      <w:r w:rsidRPr="00466F09">
        <w:rPr>
          <w:rFonts w:ascii="Times New Roman" w:hAnsi="Times New Roman"/>
          <w:bCs/>
          <w:sz w:val="22"/>
          <w:szCs w:val="22"/>
        </w:rPr>
        <w:t>.  [Rules 62-210.370(3), 62-210.900 &amp; 62-213.205, F.A.C.; and, §403.0872(11), Florida Statutes (2013)]</w:t>
      </w:r>
    </w:p>
    <w:p w:rsidR="00C346F0" w:rsidRPr="00466F09" w:rsidRDefault="00C346F0" w:rsidP="00C346F0">
      <w:pPr>
        <w:widowControl/>
        <w:tabs>
          <w:tab w:val="left" w:pos="0"/>
          <w:tab w:val="left" w:pos="720"/>
          <w:tab w:val="left" w:pos="1080"/>
          <w:tab w:val="left" w:pos="1440"/>
        </w:tabs>
        <w:suppressAutoHyphens/>
        <w:spacing w:after="100"/>
        <w:rPr>
          <w:rFonts w:ascii="Times New Roman" w:hAnsi="Times New Roman"/>
          <w:bCs/>
          <w:i/>
          <w:iCs/>
          <w:sz w:val="22"/>
          <w:szCs w:val="22"/>
        </w:rPr>
      </w:pPr>
      <w:r w:rsidRPr="00466F09">
        <w:rPr>
          <w:rFonts w:ascii="Times New Roman" w:hAnsi="Times New Roman"/>
          <w:bCs/>
          <w:i/>
          <w:iCs/>
          <w:sz w:val="22"/>
          <w:szCs w:val="22"/>
        </w:rPr>
        <w:t xml:space="preserve">{Permitting Note:  Resources to help you complete your AOR are available on the electronic AOR (EAOR) website at:  </w:t>
      </w:r>
      <w:hyperlink r:id="rId34" w:history="1">
        <w:r w:rsidRPr="00466F09">
          <w:rPr>
            <w:rFonts w:ascii="Times New Roman" w:hAnsi="Times New Roman"/>
            <w:bCs/>
            <w:i/>
            <w:iCs/>
            <w:color w:val="0000FF"/>
            <w:sz w:val="22"/>
            <w:szCs w:val="22"/>
            <w:u w:val="single"/>
          </w:rPr>
          <w:t>http://www.dep.state.fl.us/air/emission/eaor</w:t>
        </w:r>
      </w:hyperlink>
      <w:r w:rsidRPr="00466F09">
        <w:rPr>
          <w:rFonts w:ascii="Times New Roman" w:hAnsi="Times New Roman"/>
          <w:bCs/>
          <w:i/>
          <w:iCs/>
          <w:sz w:val="22"/>
          <w:szCs w:val="22"/>
        </w:rPr>
        <w:t xml:space="preserve">.  If you have questions or need assistance after reviewing the information posted on the EAOR website, please contact the Department by phone at (850) 717-9000 or email at </w:t>
      </w:r>
      <w:hyperlink r:id="rId35" w:history="1">
        <w:r w:rsidRPr="00466F09">
          <w:rPr>
            <w:rFonts w:ascii="Times New Roman" w:hAnsi="Times New Roman"/>
            <w:bCs/>
            <w:i/>
            <w:iCs/>
            <w:color w:val="0000FF"/>
            <w:sz w:val="22"/>
            <w:szCs w:val="22"/>
            <w:u w:val="single"/>
          </w:rPr>
          <w:t>eaor@dep.state.fl.us</w:t>
        </w:r>
      </w:hyperlink>
      <w:r w:rsidRPr="00466F09">
        <w:rPr>
          <w:rFonts w:ascii="Times New Roman" w:hAnsi="Times New Roman"/>
          <w:bCs/>
          <w:i/>
          <w:iCs/>
          <w:sz w:val="22"/>
          <w:szCs w:val="22"/>
        </w:rPr>
        <w:t>.}</w:t>
      </w:r>
    </w:p>
    <w:p w:rsidR="00C346F0" w:rsidRPr="00803FB4" w:rsidRDefault="00C346F0" w:rsidP="00C346F0">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jc w:val="both"/>
        <w:rPr>
          <w:rFonts w:ascii="Times New Roman" w:hAnsi="Times New Roman"/>
          <w:spacing w:val="-3"/>
          <w:sz w:val="22"/>
          <w:szCs w:val="24"/>
        </w:rPr>
      </w:pPr>
      <w:r w:rsidRPr="00466F09">
        <w:rPr>
          <w:rFonts w:ascii="Times New Roman" w:hAnsi="Times New Roman"/>
          <w:bCs/>
          <w:i/>
          <w:iCs/>
          <w:sz w:val="22"/>
          <w:szCs w:val="22"/>
        </w:rPr>
        <w:t xml:space="preserve">{Permitting Note:  The Title V Annual Emissions Fee form (DEP Form No. 62-213.900(1)) has been repealed.  </w:t>
      </w:r>
      <w:r w:rsidRPr="00466F09">
        <w:rPr>
          <w:rFonts w:ascii="Times New Roman" w:hAnsi="Times New Roman"/>
          <w:b/>
          <w:bCs/>
          <w:i/>
          <w:iCs/>
          <w:sz w:val="22"/>
          <w:szCs w:val="22"/>
        </w:rPr>
        <w:t>A separate Annual Emissions Fee form is no longer required to be submitted by March 1st each year.</w:t>
      </w:r>
      <w:r w:rsidRPr="00466F09">
        <w:rPr>
          <w:rFonts w:ascii="Times New Roman" w:hAnsi="Times New Roman"/>
          <w:bCs/>
          <w:i/>
          <w:iCs/>
          <w:sz w:val="22"/>
          <w:szCs w:val="22"/>
        </w:rPr>
        <w:t>}</w:t>
      </w:r>
    </w:p>
    <w:p w:rsidR="00C346F0" w:rsidRPr="00C346F0" w:rsidRDefault="00C346F0" w:rsidP="00C346F0">
      <w:pPr>
        <w:widowControl/>
        <w:tabs>
          <w:tab w:val="left" w:pos="0"/>
          <w:tab w:val="left" w:pos="720"/>
          <w:tab w:val="left" w:pos="1080"/>
          <w:tab w:val="left" w:pos="1440"/>
        </w:tabs>
        <w:suppressAutoHyphens/>
        <w:jc w:val="both"/>
        <w:rPr>
          <w:rFonts w:ascii="Times New Roman" w:hAnsi="Times New Roman"/>
          <w:sz w:val="22"/>
          <w:szCs w:val="22"/>
        </w:rPr>
      </w:pPr>
    </w:p>
    <w:p w:rsidR="00803FB4" w:rsidRPr="00803FB4" w:rsidRDefault="00803FB4" w:rsidP="00856FDB">
      <w:pPr>
        <w:widowControl/>
        <w:numPr>
          <w:ilvl w:val="0"/>
          <w:numId w:val="4"/>
        </w:numPr>
        <w:tabs>
          <w:tab w:val="left" w:pos="0"/>
          <w:tab w:val="left" w:pos="720"/>
          <w:tab w:val="left" w:pos="1080"/>
          <w:tab w:val="left" w:pos="1440"/>
        </w:tabs>
        <w:suppressAutoHyphens/>
        <w:ind w:left="0"/>
        <w:jc w:val="both"/>
        <w:rPr>
          <w:rFonts w:ascii="Times New Roman" w:hAnsi="Times New Roman"/>
          <w:sz w:val="22"/>
          <w:szCs w:val="22"/>
        </w:rPr>
      </w:pPr>
      <w:r w:rsidRPr="00803FB4">
        <w:rPr>
          <w:rFonts w:ascii="Times New Roman" w:hAnsi="Times New Roman"/>
          <w:b/>
          <w:sz w:val="22"/>
          <w:szCs w:val="24"/>
          <w:u w:val="single"/>
        </w:rPr>
        <w:t xml:space="preserve">Not federally Enforceable.  </w:t>
      </w:r>
      <w:r w:rsidRPr="00803FB4">
        <w:rPr>
          <w:rFonts w:ascii="Times New Roman" w:hAnsi="Times New Roman"/>
          <w:sz w:val="22"/>
          <w:szCs w:val="24"/>
          <w:u w:val="single"/>
        </w:rPr>
        <w:t>Objectionable Odor Prohibited</w:t>
      </w:r>
      <w:r w:rsidRPr="00803FB4">
        <w:rPr>
          <w:rFonts w:ascii="Times New Roman" w:hAnsi="Times New Roman"/>
          <w:sz w:val="22"/>
          <w:szCs w:val="24"/>
        </w:rPr>
        <w:t xml:space="preserve">.  No person shall cause, suffer, allow or </w:t>
      </w:r>
    </w:p>
    <w:p w:rsidR="00803FB4" w:rsidRPr="00803FB4" w:rsidRDefault="00803FB4" w:rsidP="006B328F">
      <w:pPr>
        <w:widowControl/>
        <w:tabs>
          <w:tab w:val="left" w:pos="360"/>
          <w:tab w:val="left" w:pos="720"/>
          <w:tab w:val="left" w:pos="1080"/>
          <w:tab w:val="left" w:pos="1440"/>
        </w:tabs>
        <w:suppressAutoHyphens/>
        <w:spacing w:after="120"/>
        <w:jc w:val="both"/>
        <w:rPr>
          <w:rFonts w:ascii="Times New Roman" w:hAnsi="Times New Roman"/>
          <w:sz w:val="22"/>
          <w:szCs w:val="24"/>
        </w:rPr>
      </w:pPr>
      <w:proofErr w:type="gramStart"/>
      <w:r w:rsidRPr="00803FB4">
        <w:rPr>
          <w:rFonts w:ascii="Times New Roman" w:hAnsi="Times New Roman"/>
          <w:sz w:val="22"/>
          <w:szCs w:val="24"/>
        </w:rPr>
        <w:t>permit</w:t>
      </w:r>
      <w:proofErr w:type="gramEnd"/>
      <w:r w:rsidRPr="00803FB4">
        <w:rPr>
          <w:rFonts w:ascii="Times New Roman" w:hAnsi="Times New Roman"/>
          <w:sz w:val="22"/>
          <w:szCs w:val="24"/>
        </w:rPr>
        <w:t xml:space="preserve">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 and EPCHC Rule 1-3.22(3)] </w:t>
      </w:r>
    </w:p>
    <w:p w:rsidR="00803FB4" w:rsidRPr="00803FB4" w:rsidRDefault="00803FB4" w:rsidP="00856FDB">
      <w:pPr>
        <w:widowControl/>
        <w:numPr>
          <w:ilvl w:val="0"/>
          <w:numId w:val="4"/>
        </w:numPr>
        <w:tabs>
          <w:tab w:val="left" w:pos="720"/>
          <w:tab w:val="left" w:pos="1080"/>
          <w:tab w:val="left" w:pos="1440"/>
        </w:tabs>
        <w:suppressAutoHyphens/>
        <w:ind w:left="0"/>
        <w:jc w:val="both"/>
        <w:rPr>
          <w:rFonts w:ascii="Times New Roman" w:hAnsi="Times New Roman"/>
          <w:sz w:val="22"/>
          <w:szCs w:val="22"/>
        </w:rPr>
      </w:pPr>
      <w:r w:rsidRPr="00803FB4">
        <w:rPr>
          <w:rFonts w:ascii="Times New Roman" w:hAnsi="Times New Roman"/>
          <w:sz w:val="22"/>
          <w:szCs w:val="24"/>
          <w:u w:val="single"/>
        </w:rPr>
        <w:t>General Particulate Emission Limiting Standards.  General Visible Emissions Standard.</w:t>
      </w:r>
      <w:r w:rsidRPr="00803FB4">
        <w:rPr>
          <w:rFonts w:ascii="Times New Roman" w:hAnsi="Times New Roman"/>
          <w:sz w:val="22"/>
          <w:szCs w:val="24"/>
        </w:rPr>
        <w:t xml:space="preserve">  Except for </w:t>
      </w:r>
    </w:p>
    <w:p w:rsidR="00803FB4" w:rsidRPr="00803FB4" w:rsidRDefault="00803FB4" w:rsidP="00FB38C1">
      <w:pPr>
        <w:widowControl/>
        <w:tabs>
          <w:tab w:val="left" w:pos="360"/>
          <w:tab w:val="left" w:pos="720"/>
          <w:tab w:val="left" w:pos="1080"/>
          <w:tab w:val="left" w:pos="1440"/>
        </w:tabs>
        <w:suppressAutoHyphens/>
        <w:spacing w:after="120"/>
        <w:jc w:val="both"/>
        <w:rPr>
          <w:rFonts w:ascii="Times New Roman" w:hAnsi="Times New Roman"/>
          <w:sz w:val="22"/>
          <w:szCs w:val="24"/>
        </w:rPr>
      </w:pPr>
      <w:r w:rsidRPr="00803FB4">
        <w:rPr>
          <w:rFonts w:ascii="Times New Roman" w:hAnsi="Times New Roman"/>
          <w:sz w:val="22"/>
          <w:szCs w:val="24"/>
        </w:rPr>
        <w:t xml:space="preserve">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803FB4">
        <w:rPr>
          <w:rFonts w:ascii="Times New Roman" w:hAnsi="Times New Roman"/>
          <w:sz w:val="22"/>
          <w:szCs w:val="24"/>
        </w:rPr>
        <w:t>Ringelmann</w:t>
      </w:r>
      <w:proofErr w:type="spellEnd"/>
      <w:r w:rsidRPr="00803FB4">
        <w:rPr>
          <w:rFonts w:ascii="Times New Roman" w:hAnsi="Times New Roman"/>
          <w:sz w:val="22"/>
          <w:szCs w:val="24"/>
        </w:rPr>
        <w:t xml:space="preserve"> Chart (20 percent opacity). EPA Method 9 is the method of compliance pursuant to Chapter 62-297, F.A.C. [Rule 62-296.320(4</w:t>
      </w:r>
      <w:proofErr w:type="gramStart"/>
      <w:r w:rsidRPr="00803FB4">
        <w:rPr>
          <w:rFonts w:ascii="Times New Roman" w:hAnsi="Times New Roman"/>
          <w:sz w:val="22"/>
          <w:szCs w:val="24"/>
        </w:rPr>
        <w:t>)(</w:t>
      </w:r>
      <w:proofErr w:type="gramEnd"/>
      <w:r w:rsidRPr="00803FB4">
        <w:rPr>
          <w:rFonts w:ascii="Times New Roman" w:hAnsi="Times New Roman"/>
          <w:sz w:val="22"/>
          <w:szCs w:val="24"/>
        </w:rPr>
        <w:t xml:space="preserve">b)1. &amp; 4., F.A.C.] </w:t>
      </w:r>
    </w:p>
    <w:p w:rsidR="00803FB4" w:rsidRPr="00803FB4" w:rsidRDefault="00803FB4" w:rsidP="006B328F">
      <w:pPr>
        <w:widowControl/>
        <w:numPr>
          <w:ilvl w:val="0"/>
          <w:numId w:val="4"/>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ind w:left="0"/>
        <w:contextualSpacing/>
        <w:jc w:val="both"/>
        <w:rPr>
          <w:rFonts w:ascii="Times New Roman" w:hAnsi="Times New Roman"/>
          <w:spacing w:val="-3"/>
          <w:sz w:val="22"/>
          <w:szCs w:val="24"/>
        </w:rPr>
      </w:pPr>
      <w:r w:rsidRPr="00803FB4">
        <w:rPr>
          <w:rFonts w:ascii="Times New Roman" w:hAnsi="Times New Roman"/>
          <w:spacing w:val="-3"/>
          <w:sz w:val="22"/>
          <w:szCs w:val="24"/>
        </w:rPr>
        <w:t>As requested by the permittee, in order to limit the potential to emit for Hazardous Air Pollutants (HAP), the following potential emission limitations shall apply for any 12 consecutive month period:  [</w:t>
      </w:r>
      <w:r w:rsidRPr="00803FB4">
        <w:rPr>
          <w:rFonts w:ascii="Times New Roman" w:hAnsi="Times New Roman"/>
          <w:sz w:val="22"/>
          <w:szCs w:val="22"/>
        </w:rPr>
        <w:t xml:space="preserve">Rules 62-210.200(245) and 62-4.070(3), F.A.C., </w:t>
      </w:r>
      <w:r w:rsidRPr="00803FB4">
        <w:rPr>
          <w:rFonts w:ascii="Times New Roman" w:hAnsi="Times New Roman"/>
          <w:spacing w:val="-3"/>
          <w:sz w:val="22"/>
          <w:szCs w:val="22"/>
        </w:rPr>
        <w:t>Permit Nos. 0570080-038</w:t>
      </w:r>
      <w:r w:rsidR="009E7AB1">
        <w:rPr>
          <w:rFonts w:ascii="Times New Roman" w:hAnsi="Times New Roman"/>
          <w:spacing w:val="-3"/>
          <w:sz w:val="22"/>
          <w:szCs w:val="22"/>
        </w:rPr>
        <w:t>/043</w:t>
      </w:r>
      <w:r w:rsidRPr="00803FB4">
        <w:rPr>
          <w:rFonts w:ascii="Times New Roman" w:hAnsi="Times New Roman"/>
          <w:spacing w:val="-3"/>
          <w:sz w:val="22"/>
          <w:szCs w:val="22"/>
        </w:rPr>
        <w:t>-AC</w:t>
      </w:r>
      <w:r w:rsidRPr="00803FB4">
        <w:rPr>
          <w:rFonts w:ascii="Times New Roman" w:hAnsi="Times New Roman"/>
          <w:spacing w:val="-3"/>
          <w:sz w:val="22"/>
          <w:szCs w:val="24"/>
        </w:rPr>
        <w:t>]</w:t>
      </w:r>
    </w:p>
    <w:p w:rsidR="00803FB4" w:rsidRPr="00803FB4" w:rsidRDefault="00803FB4" w:rsidP="006B328F">
      <w:pPr>
        <w:widowControl/>
        <w:numPr>
          <w:ilvl w:val="0"/>
          <w:numId w:val="3"/>
        </w:numPr>
        <w:tabs>
          <w:tab w:val="left" w:pos="-720"/>
          <w:tab w:val="num" w:pos="-15"/>
          <w:tab w:val="left" w:pos="72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spacing w:before="120"/>
        <w:jc w:val="both"/>
        <w:rPr>
          <w:rFonts w:ascii="Times New Roman" w:hAnsi="Times New Roman"/>
          <w:spacing w:val="-3"/>
          <w:sz w:val="22"/>
          <w:szCs w:val="24"/>
        </w:rPr>
      </w:pPr>
      <w:r w:rsidRPr="00803FB4">
        <w:rPr>
          <w:rFonts w:ascii="Times New Roman" w:hAnsi="Times New Roman"/>
          <w:spacing w:val="-3"/>
          <w:sz w:val="22"/>
          <w:szCs w:val="24"/>
        </w:rPr>
        <w:t>The hazardous air pollutant (HAP), as defined in Rule 62-210.200, F.A.C., emissions shall be less than 10 tons in any 12 consecutive month period for any individual HAP, and less than 25 tons in any 12 consecutive month period for any combination of HAPs.</w:t>
      </w:r>
    </w:p>
    <w:p w:rsidR="00803FB4" w:rsidRPr="00803FB4" w:rsidRDefault="00803FB4" w:rsidP="00856FDB">
      <w:pPr>
        <w:widowControl/>
        <w:numPr>
          <w:ilvl w:val="0"/>
          <w:numId w:val="3"/>
        </w:numPr>
        <w:tabs>
          <w:tab w:val="left" w:pos="0"/>
          <w:tab w:val="left" w:pos="720"/>
          <w:tab w:val="left" w:pos="900"/>
        </w:tabs>
        <w:suppressAutoHyphens/>
        <w:jc w:val="both"/>
        <w:rPr>
          <w:rFonts w:ascii="Times New Roman" w:hAnsi="Times New Roman"/>
          <w:spacing w:val="-3"/>
          <w:sz w:val="22"/>
          <w:szCs w:val="24"/>
        </w:rPr>
      </w:pPr>
      <w:r w:rsidRPr="00803FB4">
        <w:rPr>
          <w:rFonts w:ascii="Times New Roman" w:hAnsi="Times New Roman"/>
          <w:spacing w:val="-3"/>
          <w:sz w:val="22"/>
          <w:szCs w:val="24"/>
        </w:rPr>
        <w:t>The permittee shall not handle gasoline oxygenated using MTBE.</w:t>
      </w:r>
    </w:p>
    <w:p w:rsidR="00803FB4" w:rsidRPr="00803FB4" w:rsidRDefault="00803FB4" w:rsidP="00466F09">
      <w:pPr>
        <w:widowControl/>
        <w:numPr>
          <w:ilvl w:val="0"/>
          <w:numId w:val="4"/>
        </w:numPr>
        <w:tabs>
          <w:tab w:val="clear" w:pos="990"/>
          <w:tab w:val="num" w:pos="810"/>
        </w:tabs>
        <w:overflowPunct w:val="0"/>
        <w:autoSpaceDE w:val="0"/>
        <w:autoSpaceDN w:val="0"/>
        <w:adjustRightInd w:val="0"/>
        <w:spacing w:before="120" w:after="120"/>
        <w:ind w:left="0"/>
        <w:jc w:val="both"/>
        <w:textAlignment w:val="baseline"/>
        <w:rPr>
          <w:rFonts w:ascii="Times New Roman" w:hAnsi="Times New Roman"/>
          <w:sz w:val="22"/>
          <w:szCs w:val="22"/>
        </w:rPr>
      </w:pPr>
      <w:r w:rsidRPr="00803FB4">
        <w:rPr>
          <w:rFonts w:ascii="Times New Roman" w:hAnsi="Times New Roman"/>
          <w:sz w:val="22"/>
          <w:szCs w:val="22"/>
          <w:u w:val="single"/>
        </w:rPr>
        <w:t>General Pollutant Emission Limiting Standards. Volatile Organic Compounds (VOC) Emissions or Organic Solvents (OS) Emissions.</w:t>
      </w:r>
      <w:r w:rsidRPr="00803FB4">
        <w:rPr>
          <w:rFonts w:ascii="Times New Roman" w:hAnsi="Times New Roman"/>
          <w:sz w:val="22"/>
          <w:szCs w:val="22"/>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 [Rule 62-296.320(1), F.A.C.]</w:t>
      </w:r>
    </w:p>
    <w:p w:rsidR="00803FB4" w:rsidRPr="00803FB4" w:rsidRDefault="00803FB4" w:rsidP="00856FDB">
      <w:pPr>
        <w:widowControl/>
        <w:numPr>
          <w:ilvl w:val="0"/>
          <w:numId w:val="1"/>
        </w:numPr>
        <w:tabs>
          <w:tab w:val="left" w:pos="-1080"/>
          <w:tab w:val="left" w:pos="-360"/>
          <w:tab w:val="left" w:pos="720"/>
          <w:tab w:val="num" w:pos="900"/>
          <w:tab w:val="left" w:pos="1152"/>
          <w:tab w:val="left" w:pos="1872"/>
          <w:tab w:val="left" w:pos="2592"/>
          <w:tab w:val="left" w:pos="3312"/>
          <w:tab w:val="left" w:pos="4032"/>
          <w:tab w:val="left" w:pos="4752"/>
          <w:tab w:val="left" w:pos="5472"/>
          <w:tab w:val="left" w:pos="6192"/>
          <w:tab w:val="left" w:pos="6912"/>
          <w:tab w:val="left" w:pos="7632"/>
        </w:tabs>
        <w:suppressAutoHyphens/>
        <w:ind w:left="900"/>
        <w:jc w:val="both"/>
        <w:rPr>
          <w:rFonts w:ascii="Times New Roman" w:hAnsi="Times New Roman"/>
          <w:spacing w:val="-3"/>
          <w:sz w:val="22"/>
          <w:szCs w:val="24"/>
        </w:rPr>
      </w:pPr>
      <w:r w:rsidRPr="00803FB4">
        <w:rPr>
          <w:rFonts w:ascii="Times New Roman" w:hAnsi="Times New Roman"/>
          <w:spacing w:val="-3"/>
          <w:sz w:val="22"/>
          <w:szCs w:val="24"/>
        </w:rPr>
        <w:t>Maintaining tightly fitting covers, lids, etc., on all containers when they are not being handled, tapped, etc.</w:t>
      </w:r>
    </w:p>
    <w:p w:rsidR="00803FB4" w:rsidRPr="00803FB4" w:rsidRDefault="00803FB4" w:rsidP="00856FDB">
      <w:pPr>
        <w:widowControl/>
        <w:numPr>
          <w:ilvl w:val="0"/>
          <w:numId w:val="1"/>
        </w:numPr>
        <w:tabs>
          <w:tab w:val="left" w:pos="-1080"/>
          <w:tab w:val="left" w:pos="-360"/>
          <w:tab w:val="left" w:pos="720"/>
          <w:tab w:val="num" w:pos="900"/>
          <w:tab w:val="left" w:pos="1872"/>
          <w:tab w:val="left" w:pos="2592"/>
          <w:tab w:val="left" w:pos="3312"/>
          <w:tab w:val="left" w:pos="4032"/>
          <w:tab w:val="left" w:pos="4752"/>
          <w:tab w:val="left" w:pos="5472"/>
          <w:tab w:val="left" w:pos="6192"/>
          <w:tab w:val="left" w:pos="6912"/>
          <w:tab w:val="left" w:pos="7632"/>
        </w:tabs>
        <w:suppressAutoHyphens/>
        <w:ind w:left="900"/>
        <w:jc w:val="both"/>
        <w:rPr>
          <w:rFonts w:ascii="Times New Roman" w:hAnsi="Times New Roman"/>
          <w:spacing w:val="-3"/>
          <w:sz w:val="22"/>
          <w:szCs w:val="24"/>
        </w:rPr>
      </w:pPr>
      <w:r w:rsidRPr="00803FB4">
        <w:rPr>
          <w:rFonts w:ascii="Times New Roman" w:hAnsi="Times New Roman"/>
          <w:spacing w:val="-3"/>
          <w:sz w:val="22"/>
          <w:szCs w:val="24"/>
        </w:rPr>
        <w:t>Where possible and practical, procuring/fabricating a tightly fitting cover for any open trough, basin, etc., of VOC so that it can be covered when not in use.</w:t>
      </w:r>
    </w:p>
    <w:p w:rsidR="00803FB4" w:rsidRPr="00803FB4" w:rsidRDefault="00803FB4" w:rsidP="00856FDB">
      <w:pPr>
        <w:widowControl/>
        <w:numPr>
          <w:ilvl w:val="0"/>
          <w:numId w:val="1"/>
        </w:numPr>
        <w:tabs>
          <w:tab w:val="left" w:pos="-1080"/>
          <w:tab w:val="left" w:pos="-360"/>
          <w:tab w:val="left" w:pos="720"/>
          <w:tab w:val="left" w:pos="900"/>
          <w:tab w:val="left" w:pos="1872"/>
          <w:tab w:val="left" w:pos="2592"/>
          <w:tab w:val="left" w:pos="3312"/>
          <w:tab w:val="left" w:pos="4032"/>
          <w:tab w:val="left" w:pos="4752"/>
          <w:tab w:val="left" w:pos="5472"/>
          <w:tab w:val="left" w:pos="6192"/>
          <w:tab w:val="left" w:pos="6912"/>
          <w:tab w:val="left" w:pos="7632"/>
        </w:tabs>
        <w:suppressAutoHyphens/>
        <w:ind w:left="576" w:hanging="108"/>
        <w:jc w:val="both"/>
        <w:rPr>
          <w:rFonts w:ascii="Times New Roman" w:hAnsi="Times New Roman"/>
          <w:spacing w:val="-3"/>
          <w:sz w:val="22"/>
          <w:szCs w:val="24"/>
        </w:rPr>
      </w:pPr>
      <w:r w:rsidRPr="00803FB4">
        <w:rPr>
          <w:rFonts w:ascii="Times New Roman" w:hAnsi="Times New Roman"/>
          <w:spacing w:val="-3"/>
          <w:sz w:val="22"/>
          <w:szCs w:val="24"/>
        </w:rPr>
        <w:t>Immediately attending to all spills/waste as appropriate.</w:t>
      </w:r>
    </w:p>
    <w:p w:rsidR="00803FB4" w:rsidRPr="00803FB4" w:rsidRDefault="00803FB4" w:rsidP="00466F09">
      <w:pPr>
        <w:widowControl/>
        <w:numPr>
          <w:ilvl w:val="0"/>
          <w:numId w:val="4"/>
        </w:numPr>
        <w:tabs>
          <w:tab w:val="clear" w:pos="990"/>
          <w:tab w:val="num" w:pos="810"/>
        </w:tabs>
        <w:spacing w:before="120" w:after="120"/>
        <w:ind w:left="0"/>
        <w:jc w:val="both"/>
        <w:rPr>
          <w:rFonts w:ascii="Times New Roman" w:hAnsi="Times New Roman"/>
          <w:sz w:val="22"/>
          <w:szCs w:val="24"/>
        </w:rPr>
      </w:pPr>
      <w:r w:rsidRPr="00803FB4">
        <w:rPr>
          <w:rFonts w:ascii="Times New Roman" w:hAnsi="Times New Roman"/>
          <w:sz w:val="22"/>
          <w:szCs w:val="24"/>
          <w:u w:val="single"/>
        </w:rPr>
        <w:t>Certification by Responsible Official (RO)</w:t>
      </w:r>
      <w:r w:rsidRPr="00803FB4">
        <w:rPr>
          <w:rFonts w:ascii="Times New Roman" w:hAnsi="Times New Roman"/>
          <w:sz w:val="22"/>
          <w:szCs w:val="24"/>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w:t>
      </w:r>
      <w:r w:rsidRPr="00803FB4">
        <w:rPr>
          <w:rFonts w:ascii="Times New Roman" w:hAnsi="Times New Roman"/>
          <w:sz w:val="22"/>
          <w:szCs w:val="24"/>
        </w:rPr>
        <w:lastRenderedPageBreak/>
        <w:t>of such failure or incorrect submittal, promptly submit such supplementary information or correct information.  [Rule 62-213.420(4), F.A.C.]</w:t>
      </w:r>
    </w:p>
    <w:p w:rsidR="00803FB4" w:rsidRPr="00803FB4" w:rsidRDefault="00803FB4" w:rsidP="00466F09">
      <w:pPr>
        <w:widowControl/>
        <w:numPr>
          <w:ilvl w:val="0"/>
          <w:numId w:val="4"/>
        </w:numPr>
        <w:tabs>
          <w:tab w:val="clear" w:pos="990"/>
          <w:tab w:val="num" w:pos="810"/>
        </w:tabs>
        <w:spacing w:after="120"/>
        <w:ind w:left="0"/>
        <w:jc w:val="both"/>
        <w:rPr>
          <w:rFonts w:ascii="Times New Roman" w:hAnsi="Times New Roman"/>
          <w:spacing w:val="-3"/>
          <w:sz w:val="22"/>
          <w:szCs w:val="24"/>
        </w:rPr>
      </w:pPr>
      <w:r w:rsidRPr="00803FB4">
        <w:rPr>
          <w:rFonts w:ascii="Times New Roman" w:hAnsi="Times New Roman"/>
          <w:spacing w:val="-3"/>
          <w:sz w:val="22"/>
          <w:szCs w:val="24"/>
        </w:rPr>
        <w:t>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 [Rules 62-297.310(7</w:t>
      </w:r>
      <w:proofErr w:type="gramStart"/>
      <w:r w:rsidRPr="00803FB4">
        <w:rPr>
          <w:rFonts w:ascii="Times New Roman" w:hAnsi="Times New Roman"/>
          <w:spacing w:val="-3"/>
          <w:sz w:val="22"/>
          <w:szCs w:val="24"/>
        </w:rPr>
        <w:t>)(</w:t>
      </w:r>
      <w:proofErr w:type="gramEnd"/>
      <w:r w:rsidRPr="00803FB4">
        <w:rPr>
          <w:rFonts w:ascii="Times New Roman" w:hAnsi="Times New Roman"/>
          <w:spacing w:val="-3"/>
          <w:sz w:val="22"/>
          <w:szCs w:val="24"/>
        </w:rPr>
        <w:t>b) and 62-4.070(3), F.A.C.]</w:t>
      </w:r>
    </w:p>
    <w:p w:rsidR="00803FB4" w:rsidRPr="00803FB4" w:rsidRDefault="00803FB4" w:rsidP="00466F09">
      <w:pPr>
        <w:widowControl/>
        <w:numPr>
          <w:ilvl w:val="0"/>
          <w:numId w:val="4"/>
        </w:numPr>
        <w:tabs>
          <w:tab w:val="clear" w:pos="990"/>
          <w:tab w:val="left" w:pos="-1440"/>
          <w:tab w:val="left" w:pos="-720"/>
          <w:tab w:val="num" w:pos="900"/>
        </w:tabs>
        <w:suppressAutoHyphens/>
        <w:spacing w:before="120" w:after="120"/>
        <w:ind w:left="0"/>
        <w:jc w:val="both"/>
        <w:rPr>
          <w:rFonts w:ascii="Times New Roman" w:hAnsi="Times New Roman"/>
          <w:spacing w:val="-3"/>
          <w:sz w:val="22"/>
          <w:szCs w:val="24"/>
        </w:rPr>
      </w:pPr>
      <w:r w:rsidRPr="00803FB4">
        <w:rPr>
          <w:rFonts w:ascii="Times New Roman" w:hAnsi="Times New Roman"/>
          <w:spacing w:val="-3"/>
          <w:sz w:val="22"/>
          <w:szCs w:val="24"/>
        </w:rPr>
        <w:t xml:space="preserve">The permittee shall provide timely notification to the Environmental Protection Commission of Hillsborough County prior to implementing any changes that may result in a modification to this permit pursuant to Rule 62-210.200, F.A.C., </w:t>
      </w:r>
      <w:proofErr w:type="gramStart"/>
      <w:r w:rsidRPr="00803FB4">
        <w:rPr>
          <w:rFonts w:ascii="Times New Roman" w:hAnsi="Times New Roman"/>
          <w:spacing w:val="-3"/>
          <w:sz w:val="22"/>
          <w:szCs w:val="24"/>
        </w:rPr>
        <w:t>Modification</w:t>
      </w:r>
      <w:proofErr w:type="gramEnd"/>
      <w:r w:rsidRPr="00803FB4">
        <w:rPr>
          <w:rFonts w:ascii="Times New Roman" w:hAnsi="Times New Roman"/>
          <w:spacing w:val="-3"/>
          <w:sz w:val="22"/>
          <w:szCs w:val="24"/>
        </w:rPr>
        <w:t>.  The changes do not include normal maintenance, but may include, and are not limited to, the following, and may also require prior authorization before implementation: [Rules 62-210.300 and 62-4.070(3), F.A.C.]</w:t>
      </w:r>
    </w:p>
    <w:p w:rsidR="00803FB4" w:rsidRPr="00803FB4" w:rsidRDefault="00803FB4" w:rsidP="00803FB4">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 w:val="22"/>
          <w:szCs w:val="24"/>
        </w:rPr>
      </w:pPr>
      <w:r w:rsidRPr="00803FB4">
        <w:rPr>
          <w:rFonts w:ascii="Times New Roman" w:hAnsi="Times New Roman"/>
          <w:spacing w:val="-3"/>
          <w:sz w:val="22"/>
          <w:szCs w:val="24"/>
        </w:rPr>
        <w:t xml:space="preserve">    A)</w:t>
      </w:r>
      <w:r w:rsidRPr="00803FB4">
        <w:rPr>
          <w:rFonts w:ascii="Times New Roman" w:hAnsi="Times New Roman"/>
          <w:spacing w:val="-3"/>
          <w:sz w:val="22"/>
          <w:szCs w:val="24"/>
        </w:rPr>
        <w:tab/>
        <w:t>Alteration or replacement of any equipment* or major component of such equipment.</w:t>
      </w:r>
    </w:p>
    <w:p w:rsidR="00803FB4" w:rsidRPr="00803FB4" w:rsidRDefault="00803FB4" w:rsidP="00803FB4">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 w:val="22"/>
          <w:szCs w:val="24"/>
        </w:rPr>
      </w:pPr>
      <w:r w:rsidRPr="00803FB4">
        <w:rPr>
          <w:rFonts w:ascii="Times New Roman" w:hAnsi="Times New Roman"/>
          <w:spacing w:val="-3"/>
          <w:sz w:val="22"/>
          <w:szCs w:val="24"/>
        </w:rPr>
        <w:t xml:space="preserve">    B)</w:t>
      </w:r>
      <w:r w:rsidRPr="00803FB4">
        <w:rPr>
          <w:rFonts w:ascii="Times New Roman" w:hAnsi="Times New Roman"/>
          <w:spacing w:val="-3"/>
          <w:sz w:val="22"/>
          <w:szCs w:val="24"/>
        </w:rPr>
        <w:tab/>
        <w:t>Installation or addition of any equipment* which is a source of air pollution.</w:t>
      </w:r>
    </w:p>
    <w:p w:rsidR="00803FB4" w:rsidRPr="00803FB4" w:rsidRDefault="00803FB4" w:rsidP="00466F09">
      <w:pPr>
        <w:widowControl/>
        <w:tabs>
          <w:tab w:val="left" w:pos="360"/>
          <w:tab w:val="left" w:pos="720"/>
          <w:tab w:val="left" w:pos="1080"/>
          <w:tab w:val="left" w:pos="1440"/>
        </w:tabs>
        <w:suppressAutoHyphens/>
        <w:spacing w:before="120" w:after="120"/>
        <w:jc w:val="both"/>
        <w:rPr>
          <w:rFonts w:ascii="Times New Roman" w:hAnsi="Times New Roman"/>
          <w:sz w:val="22"/>
          <w:szCs w:val="24"/>
          <w:u w:val="single"/>
        </w:rPr>
      </w:pPr>
      <w:r w:rsidRPr="00803FB4">
        <w:rPr>
          <w:rFonts w:ascii="Times New Roman" w:hAnsi="Times New Roman"/>
          <w:spacing w:val="-3"/>
          <w:sz w:val="22"/>
          <w:szCs w:val="24"/>
        </w:rPr>
        <w:t>*Not applicable to routine maintenance, repair, or replacement of component parts of an air emissions unit.</w:t>
      </w:r>
      <w:r w:rsidRPr="00803FB4">
        <w:rPr>
          <w:rFonts w:ascii="Times New Roman" w:hAnsi="Times New Roman"/>
          <w:sz w:val="22"/>
          <w:szCs w:val="24"/>
          <w:u w:val="single"/>
        </w:rPr>
        <w:t xml:space="preserve"> </w:t>
      </w:r>
    </w:p>
    <w:p w:rsidR="00803FB4" w:rsidRPr="00803FB4" w:rsidRDefault="00803FB4" w:rsidP="00466F09">
      <w:pPr>
        <w:widowControl/>
        <w:numPr>
          <w:ilvl w:val="0"/>
          <w:numId w:val="4"/>
        </w:numPr>
        <w:tabs>
          <w:tab w:val="left" w:pos="360"/>
          <w:tab w:val="left" w:pos="720"/>
          <w:tab w:val="left" w:pos="900"/>
          <w:tab w:val="left" w:pos="1440"/>
        </w:tabs>
        <w:suppressAutoHyphens/>
        <w:spacing w:before="120" w:after="120"/>
        <w:ind w:left="0"/>
        <w:jc w:val="both"/>
        <w:rPr>
          <w:rFonts w:ascii="Times New Roman" w:hAnsi="Times New Roman"/>
          <w:sz w:val="22"/>
          <w:szCs w:val="24"/>
        </w:rPr>
      </w:pPr>
      <w:r w:rsidRPr="00803FB4">
        <w:rPr>
          <w:rFonts w:ascii="Times New Roman" w:hAnsi="Times New Roman"/>
          <w:sz w:val="22"/>
          <w:szCs w:val="24"/>
        </w:rPr>
        <w:t xml:space="preserve">The use of property, facilities, equipment, processes, products, or compounds, or the commission of paint </w:t>
      </w:r>
      <w:proofErr w:type="spellStart"/>
      <w:r w:rsidRPr="00803FB4">
        <w:rPr>
          <w:rFonts w:ascii="Times New Roman" w:hAnsi="Times New Roman"/>
          <w:sz w:val="22"/>
          <w:szCs w:val="24"/>
        </w:rPr>
        <w:t>overspraying</w:t>
      </w:r>
      <w:proofErr w:type="spellEnd"/>
      <w:r w:rsidRPr="00803FB4">
        <w:rPr>
          <w:rFonts w:ascii="Times New Roman" w:hAnsi="Times New Roman"/>
          <w:sz w:val="22"/>
          <w:szCs w:val="24"/>
        </w:rPr>
        <w:t xml:space="preserve"> or any other act, that causes or materially contributes to a public nuisance is prohibited.</w:t>
      </w:r>
      <w:r w:rsidRPr="00803FB4">
        <w:rPr>
          <w:rFonts w:ascii="Times New Roman" w:hAnsi="Times New Roman"/>
          <w:spacing w:val="-3"/>
          <w:sz w:val="22"/>
          <w:szCs w:val="24"/>
        </w:rPr>
        <w:t xml:space="preserve">  </w:t>
      </w:r>
      <w:r w:rsidRPr="00803FB4">
        <w:rPr>
          <w:rFonts w:ascii="Times New Roman" w:hAnsi="Times New Roman"/>
          <w:sz w:val="22"/>
          <w:szCs w:val="24"/>
        </w:rPr>
        <w:t>[Hillsborough County Environmental Protection Act, Section 16, Chapter 84-446, Laws of Florida, as Amended.]</w:t>
      </w:r>
    </w:p>
    <w:p w:rsidR="00803FB4" w:rsidRDefault="00803FB4" w:rsidP="00466F09">
      <w:pPr>
        <w:widowControl/>
        <w:numPr>
          <w:ilvl w:val="0"/>
          <w:numId w:val="4"/>
        </w:numPr>
        <w:tabs>
          <w:tab w:val="left" w:pos="360"/>
          <w:tab w:val="left" w:pos="720"/>
          <w:tab w:val="left" w:pos="900"/>
          <w:tab w:val="left" w:pos="1440"/>
        </w:tabs>
        <w:ind w:left="0"/>
        <w:contextualSpacing/>
        <w:jc w:val="both"/>
        <w:rPr>
          <w:rFonts w:ascii="Times New Roman" w:hAnsi="Times New Roman"/>
          <w:sz w:val="22"/>
          <w:szCs w:val="24"/>
        </w:rPr>
      </w:pPr>
      <w:r w:rsidRPr="00803FB4">
        <w:rPr>
          <w:rFonts w:ascii="Times New Roman" w:hAnsi="Times New Roman"/>
          <w:sz w:val="22"/>
          <w:szCs w:val="24"/>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2D0E15" w:rsidRDefault="002D0E15" w:rsidP="002D0E15">
      <w:pPr>
        <w:pStyle w:val="ListParagraph"/>
        <w:rPr>
          <w:rFonts w:ascii="Times New Roman" w:hAnsi="Times New Roman"/>
          <w:sz w:val="22"/>
          <w:szCs w:val="24"/>
        </w:rPr>
      </w:pPr>
    </w:p>
    <w:p w:rsidR="002D0E15" w:rsidRDefault="002D0E15" w:rsidP="002D0E15">
      <w:pPr>
        <w:widowControl/>
        <w:tabs>
          <w:tab w:val="left" w:pos="360"/>
          <w:tab w:val="left" w:pos="720"/>
          <w:tab w:val="left" w:pos="1080"/>
          <w:tab w:val="left" w:pos="1440"/>
        </w:tabs>
        <w:contextualSpacing/>
        <w:jc w:val="both"/>
        <w:rPr>
          <w:rFonts w:ascii="Times New Roman" w:hAnsi="Times New Roman"/>
          <w:sz w:val="22"/>
          <w:szCs w:val="24"/>
        </w:rPr>
      </w:pPr>
    </w:p>
    <w:p w:rsidR="000A2CBC" w:rsidRDefault="000A2CBC" w:rsidP="002D0E15">
      <w:pPr>
        <w:widowControl/>
        <w:tabs>
          <w:tab w:val="left" w:pos="360"/>
          <w:tab w:val="left" w:pos="720"/>
          <w:tab w:val="left" w:pos="1080"/>
          <w:tab w:val="left" w:pos="1440"/>
        </w:tabs>
        <w:contextualSpacing/>
        <w:jc w:val="both"/>
        <w:rPr>
          <w:rFonts w:ascii="Times New Roman" w:hAnsi="Times New Roman"/>
          <w:sz w:val="22"/>
          <w:szCs w:val="24"/>
        </w:rPr>
        <w:sectPr w:rsidR="000A2CBC" w:rsidSect="0089721F">
          <w:headerReference w:type="default" r:id="rId36"/>
          <w:endnotePr>
            <w:numFmt w:val="decimal"/>
          </w:endnotePr>
          <w:pgSz w:w="12240" w:h="15840"/>
          <w:pgMar w:top="1350" w:right="1080" w:bottom="720" w:left="1080" w:header="720" w:footer="432" w:gutter="0"/>
          <w:cols w:space="720"/>
          <w:noEndnote/>
          <w:docGrid w:linePitch="326"/>
        </w:sectPr>
      </w:pPr>
    </w:p>
    <w:p w:rsidR="000A2CBC" w:rsidRPr="000A2CBC" w:rsidRDefault="000A2CBC" w:rsidP="000A2CB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 w:val="22"/>
          <w:szCs w:val="22"/>
        </w:rPr>
      </w:pPr>
      <w:r w:rsidRPr="000A2CBC">
        <w:rPr>
          <w:rFonts w:ascii="Times New Roman" w:hAnsi="Times New Roman"/>
          <w:b/>
          <w:sz w:val="22"/>
          <w:szCs w:val="22"/>
        </w:rPr>
        <w:lastRenderedPageBreak/>
        <w:t xml:space="preserve">Subsection </w:t>
      </w:r>
      <w:r w:rsidR="008062D0">
        <w:rPr>
          <w:rFonts w:ascii="Times New Roman" w:hAnsi="Times New Roman"/>
          <w:b/>
          <w:sz w:val="22"/>
          <w:szCs w:val="22"/>
        </w:rPr>
        <w:t>C</w:t>
      </w:r>
      <w:r w:rsidRPr="000A2CBC">
        <w:rPr>
          <w:rFonts w:ascii="Times New Roman" w:hAnsi="Times New Roman"/>
          <w:b/>
          <w:sz w:val="22"/>
          <w:szCs w:val="22"/>
        </w:rPr>
        <w:t>.  This section addresses the following emissions unit.</w:t>
      </w:r>
    </w:p>
    <w:p w:rsidR="000A2CBC" w:rsidRPr="000A2CBC" w:rsidRDefault="000A2CBC" w:rsidP="000A2CBC">
      <w:pPr>
        <w:widowControl/>
        <w:jc w:val="both"/>
        <w:rPr>
          <w:rFonts w:ascii="Times New Roman" w:hAnsi="Times New Roman"/>
          <w:sz w:val="22"/>
          <w:szCs w:val="22"/>
        </w:rPr>
      </w:pPr>
    </w:p>
    <w:tbl>
      <w:tblPr>
        <w:tblW w:w="8658" w:type="dxa"/>
        <w:tblInd w:w="-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4"/>
        <w:gridCol w:w="864"/>
        <w:gridCol w:w="75"/>
        <w:gridCol w:w="7575"/>
      </w:tblGrid>
      <w:tr w:rsidR="000A2CBC" w:rsidRPr="000A2CBC" w:rsidTr="0007764B">
        <w:trPr>
          <w:gridBefore w:val="1"/>
          <w:wBefore w:w="144" w:type="dxa"/>
        </w:trPr>
        <w:tc>
          <w:tcPr>
            <w:tcW w:w="939" w:type="dxa"/>
            <w:gridSpan w:val="2"/>
          </w:tcPr>
          <w:p w:rsidR="000A2CBC" w:rsidRPr="000A2CBC" w:rsidRDefault="000A2CBC" w:rsidP="000A2CBC">
            <w:pPr>
              <w:widowControl/>
              <w:jc w:val="center"/>
              <w:rPr>
                <w:rFonts w:ascii="Times New Roman" w:hAnsi="Times New Roman"/>
                <w:b/>
                <w:szCs w:val="22"/>
              </w:rPr>
            </w:pPr>
            <w:r w:rsidRPr="000A2CBC">
              <w:rPr>
                <w:rFonts w:ascii="Times New Roman" w:hAnsi="Times New Roman"/>
                <w:sz w:val="22"/>
                <w:szCs w:val="22"/>
              </w:rPr>
              <w:br w:type="page"/>
            </w:r>
            <w:r w:rsidRPr="000A2CBC">
              <w:rPr>
                <w:rFonts w:ascii="Times New Roman" w:hAnsi="Times New Roman"/>
                <w:sz w:val="22"/>
                <w:szCs w:val="22"/>
              </w:rPr>
              <w:br w:type="page"/>
            </w:r>
            <w:r w:rsidRPr="000A2CBC">
              <w:rPr>
                <w:rFonts w:ascii="Times New Roman" w:hAnsi="Times New Roman"/>
                <w:b/>
                <w:sz w:val="22"/>
                <w:szCs w:val="22"/>
              </w:rPr>
              <w:t>EU No.</w:t>
            </w:r>
          </w:p>
        </w:tc>
        <w:tc>
          <w:tcPr>
            <w:tcW w:w="7575" w:type="dxa"/>
          </w:tcPr>
          <w:p w:rsidR="000A2CBC" w:rsidRPr="000A2CBC" w:rsidRDefault="000A2CBC" w:rsidP="000A2CBC">
            <w:pPr>
              <w:widowControl/>
              <w:rPr>
                <w:rFonts w:ascii="Times New Roman" w:hAnsi="Times New Roman"/>
                <w:b/>
                <w:szCs w:val="22"/>
              </w:rPr>
            </w:pPr>
            <w:r w:rsidRPr="000A2CBC">
              <w:rPr>
                <w:rFonts w:ascii="Times New Roman" w:hAnsi="Times New Roman"/>
                <w:b/>
                <w:sz w:val="22"/>
                <w:szCs w:val="22"/>
              </w:rPr>
              <w:t>Brief Description</w:t>
            </w:r>
          </w:p>
        </w:tc>
      </w:tr>
      <w:tr w:rsidR="000A2CBC" w:rsidRPr="000A2CBC" w:rsidTr="0007764B">
        <w:trPr>
          <w:gridBefore w:val="1"/>
          <w:wBefore w:w="144" w:type="dxa"/>
        </w:trPr>
        <w:tc>
          <w:tcPr>
            <w:tcW w:w="939" w:type="dxa"/>
            <w:gridSpan w:val="2"/>
          </w:tcPr>
          <w:p w:rsidR="000A2CBC" w:rsidRPr="000A2CBC" w:rsidRDefault="000A2CBC" w:rsidP="000A2CB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0A2CBC">
              <w:rPr>
                <w:rFonts w:ascii="Times New Roman" w:hAnsi="Times New Roman"/>
                <w:spacing w:val="-3"/>
                <w:sz w:val="22"/>
                <w:szCs w:val="22"/>
              </w:rPr>
              <w:t>016</w:t>
            </w:r>
          </w:p>
        </w:tc>
        <w:tc>
          <w:tcPr>
            <w:tcW w:w="7575" w:type="dxa"/>
          </w:tcPr>
          <w:p w:rsidR="000A2CBC" w:rsidRPr="000A2CBC" w:rsidRDefault="000A2CBC" w:rsidP="000A2CBC">
            <w:pPr>
              <w:widowControl/>
              <w:tabs>
                <w:tab w:val="left" w:pos="900"/>
              </w:tabs>
              <w:jc w:val="both"/>
              <w:rPr>
                <w:rFonts w:ascii="Times New Roman" w:hAnsi="Times New Roman"/>
                <w:spacing w:val="-3"/>
                <w:szCs w:val="22"/>
              </w:rPr>
            </w:pPr>
            <w:r w:rsidRPr="000A2CBC">
              <w:rPr>
                <w:rFonts w:ascii="Times New Roman" w:hAnsi="Times New Roman"/>
                <w:sz w:val="22"/>
                <w:szCs w:val="22"/>
              </w:rPr>
              <w:t>Equipment Leaks</w:t>
            </w:r>
          </w:p>
        </w:tc>
      </w:tr>
      <w:tr w:rsidR="000A2CBC" w:rsidRPr="000A2CBC" w:rsidTr="000776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2"/>
          <w:wAfter w:w="7650" w:type="dxa"/>
        </w:trPr>
        <w:tc>
          <w:tcPr>
            <w:tcW w:w="1008" w:type="dxa"/>
            <w:gridSpan w:val="2"/>
          </w:tcPr>
          <w:p w:rsidR="000A2CBC" w:rsidRPr="000A2CBC" w:rsidRDefault="000A2CBC" w:rsidP="000A2CBC">
            <w:pPr>
              <w:widowControl/>
              <w:rPr>
                <w:rFonts w:ascii="Times New Roman" w:hAnsi="Times New Roman"/>
                <w:b/>
                <w:szCs w:val="22"/>
                <w:u w:val="single"/>
              </w:rPr>
            </w:pPr>
          </w:p>
        </w:tc>
      </w:tr>
    </w:tbl>
    <w:p w:rsidR="000A2CBC" w:rsidRPr="000A2CBC" w:rsidRDefault="000A2CBC" w:rsidP="000A2CBC">
      <w:pPr>
        <w:widowControl/>
        <w:tabs>
          <w:tab w:val="left" w:pos="0"/>
        </w:tabs>
        <w:suppressAutoHyphens/>
        <w:jc w:val="both"/>
        <w:rPr>
          <w:rFonts w:ascii="Times New Roman" w:hAnsi="Times New Roman"/>
          <w:sz w:val="22"/>
          <w:szCs w:val="22"/>
        </w:rPr>
      </w:pPr>
      <w:r w:rsidRPr="000A2CBC">
        <w:rPr>
          <w:rFonts w:ascii="Times New Roman" w:hAnsi="Times New Roman"/>
          <w:sz w:val="22"/>
          <w:szCs w:val="22"/>
        </w:rPr>
        <w:t xml:space="preserve">This emission unit includes piping, valves, and meter equipment </w:t>
      </w:r>
      <w:r w:rsidR="00B061FA">
        <w:rPr>
          <w:rFonts w:ascii="Times New Roman" w:hAnsi="Times New Roman"/>
          <w:sz w:val="22"/>
          <w:szCs w:val="22"/>
        </w:rPr>
        <w:t>associated with the</w:t>
      </w:r>
      <w:r w:rsidRPr="000A2CBC">
        <w:rPr>
          <w:rFonts w:ascii="Times New Roman" w:hAnsi="Times New Roman"/>
          <w:sz w:val="22"/>
          <w:szCs w:val="22"/>
        </w:rPr>
        <w:t xml:space="preserve"> transferring </w:t>
      </w:r>
      <w:r w:rsidR="00B061FA">
        <w:rPr>
          <w:rFonts w:ascii="Times New Roman" w:hAnsi="Times New Roman"/>
          <w:sz w:val="22"/>
          <w:szCs w:val="22"/>
        </w:rPr>
        <w:t xml:space="preserve">of </w:t>
      </w:r>
      <w:r w:rsidRPr="000A2CBC">
        <w:rPr>
          <w:rFonts w:ascii="Times New Roman" w:hAnsi="Times New Roman"/>
          <w:sz w:val="22"/>
          <w:szCs w:val="22"/>
        </w:rPr>
        <w:t>product</w:t>
      </w:r>
      <w:r w:rsidR="00B061FA">
        <w:rPr>
          <w:rFonts w:ascii="Times New Roman" w:hAnsi="Times New Roman"/>
          <w:sz w:val="22"/>
          <w:szCs w:val="22"/>
        </w:rPr>
        <w:t>s</w:t>
      </w:r>
      <w:r w:rsidRPr="000A2CBC">
        <w:rPr>
          <w:rFonts w:ascii="Times New Roman" w:hAnsi="Times New Roman"/>
          <w:sz w:val="22"/>
          <w:szCs w:val="22"/>
        </w:rPr>
        <w:t xml:space="preserve"> to the loading racks, storage tanks and from the denatured ethanol off-loading station.  </w:t>
      </w:r>
      <w:r w:rsidR="00481BF6">
        <w:rPr>
          <w:rFonts w:ascii="Times New Roman" w:hAnsi="Times New Roman"/>
          <w:sz w:val="22"/>
          <w:szCs w:val="22"/>
        </w:rPr>
        <w:t xml:space="preserve">  </w:t>
      </w:r>
    </w:p>
    <w:p w:rsidR="00FB38C1" w:rsidRPr="00FB38C1" w:rsidRDefault="00FB38C1" w:rsidP="00FB38C1">
      <w:pPr>
        <w:widowControl/>
        <w:spacing w:before="240" w:after="120"/>
        <w:rPr>
          <w:rFonts w:ascii="Times New Roman" w:hAnsi="Times New Roman"/>
          <w:b/>
          <w:caps/>
          <w:sz w:val="22"/>
          <w:szCs w:val="22"/>
        </w:rPr>
      </w:pPr>
      <w:r w:rsidRPr="00FB38C1">
        <w:rPr>
          <w:rFonts w:ascii="Times New Roman" w:hAnsi="Times New Roman"/>
          <w:b/>
          <w:caps/>
          <w:sz w:val="22"/>
          <w:szCs w:val="22"/>
        </w:rPr>
        <w:t>Equipment</w:t>
      </w:r>
    </w:p>
    <w:p w:rsidR="00FB38C1" w:rsidRDefault="00FB38C1" w:rsidP="00FB38C1">
      <w:pPr>
        <w:pStyle w:val="ListParagraph"/>
        <w:widowControl/>
        <w:numPr>
          <w:ilvl w:val="0"/>
          <w:numId w:val="12"/>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hanging="720"/>
        <w:contextualSpacing w:val="0"/>
        <w:jc w:val="both"/>
        <w:rPr>
          <w:rFonts w:ascii="Times New Roman" w:hAnsi="Times New Roman"/>
          <w:sz w:val="22"/>
          <w:szCs w:val="22"/>
        </w:rPr>
      </w:pPr>
      <w:r>
        <w:rPr>
          <w:rFonts w:ascii="Times New Roman" w:hAnsi="Times New Roman"/>
          <w:sz w:val="22"/>
          <w:szCs w:val="22"/>
        </w:rPr>
        <w:t>The permittee is authorized to install additional 145 valves and 450 flanges associated with the aboveground piping from the tank farm to the two loading racks. [Application No. 0570080-046-AC]</w:t>
      </w:r>
    </w:p>
    <w:p w:rsidR="00FB38C1" w:rsidRPr="00FB38C1" w:rsidRDefault="00FB38C1" w:rsidP="00FB38C1">
      <w:pPr>
        <w:widowControl/>
        <w:spacing w:before="240" w:after="120"/>
        <w:rPr>
          <w:rFonts w:ascii="Times New Roman" w:hAnsi="Times New Roman"/>
          <w:b/>
          <w:caps/>
          <w:sz w:val="22"/>
          <w:szCs w:val="22"/>
        </w:rPr>
      </w:pPr>
      <w:r w:rsidRPr="00FB38C1">
        <w:rPr>
          <w:rFonts w:ascii="Times New Roman" w:hAnsi="Times New Roman"/>
          <w:b/>
          <w:caps/>
          <w:sz w:val="22"/>
          <w:szCs w:val="22"/>
        </w:rPr>
        <w:t>PERFORMANCE RESTRICTIONS</w:t>
      </w:r>
    </w:p>
    <w:p w:rsidR="000A2CBC" w:rsidRPr="008062D0" w:rsidRDefault="000A2CBC" w:rsidP="00C346F0">
      <w:pPr>
        <w:pStyle w:val="ListParagraph"/>
        <w:widowControl/>
        <w:numPr>
          <w:ilvl w:val="0"/>
          <w:numId w:val="12"/>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hanging="720"/>
        <w:contextualSpacing w:val="0"/>
        <w:jc w:val="both"/>
        <w:rPr>
          <w:rFonts w:ascii="Times New Roman" w:hAnsi="Times New Roman"/>
          <w:sz w:val="22"/>
          <w:szCs w:val="22"/>
        </w:rPr>
      </w:pPr>
      <w:r w:rsidRPr="008062D0">
        <w:rPr>
          <w:rFonts w:ascii="Times New Roman" w:hAnsi="Times New Roman"/>
          <w:sz w:val="22"/>
          <w:szCs w:val="22"/>
          <w:u w:val="single"/>
        </w:rPr>
        <w:t>Hours of Operation.</w:t>
      </w:r>
      <w:r w:rsidRPr="008062D0">
        <w:rPr>
          <w:rFonts w:ascii="Times New Roman" w:hAnsi="Times New Roman"/>
          <w:sz w:val="22"/>
          <w:szCs w:val="22"/>
        </w:rPr>
        <w:t xml:space="preserve"> This emissions unit is allowed to operate continuously, i.e., 8,760 hours/year.</w:t>
      </w:r>
    </w:p>
    <w:p w:rsidR="008062D0" w:rsidRDefault="000A2CBC" w:rsidP="00410286">
      <w:pPr>
        <w:widowControl/>
        <w:tabs>
          <w:tab w:val="left" w:pos="720"/>
        </w:tabs>
        <w:suppressAutoHyphens/>
        <w:ind w:firstLine="720"/>
        <w:jc w:val="both"/>
        <w:rPr>
          <w:rFonts w:ascii="Times New Roman" w:hAnsi="Times New Roman"/>
          <w:sz w:val="22"/>
          <w:szCs w:val="22"/>
        </w:rPr>
      </w:pPr>
      <w:r w:rsidRPr="000A2CBC">
        <w:rPr>
          <w:rFonts w:ascii="Times New Roman" w:hAnsi="Times New Roman"/>
          <w:sz w:val="22"/>
          <w:szCs w:val="22"/>
        </w:rPr>
        <w:t xml:space="preserve">[Rules 62-4.160(2), F.A.C., 62-210.200, F.A.C., </w:t>
      </w:r>
      <w:r w:rsidRPr="000A2CBC">
        <w:rPr>
          <w:rFonts w:ascii="Times New Roman" w:hAnsi="Times New Roman"/>
          <w:sz w:val="22"/>
          <w:szCs w:val="24"/>
        </w:rPr>
        <w:t>Permit No. 0570080-024-AC</w:t>
      </w:r>
      <w:r w:rsidR="008062D0">
        <w:rPr>
          <w:rFonts w:ascii="Times New Roman" w:hAnsi="Times New Roman"/>
          <w:sz w:val="22"/>
          <w:szCs w:val="22"/>
        </w:rPr>
        <w:t>]</w:t>
      </w:r>
    </w:p>
    <w:p w:rsidR="00FB38C1" w:rsidRPr="00FB38C1" w:rsidRDefault="00FB38C1" w:rsidP="00FB38C1">
      <w:pPr>
        <w:widowControl/>
        <w:spacing w:before="240" w:after="120"/>
        <w:rPr>
          <w:rFonts w:ascii="Times New Roman" w:hAnsi="Times New Roman"/>
          <w:b/>
          <w:caps/>
          <w:sz w:val="22"/>
          <w:szCs w:val="22"/>
        </w:rPr>
      </w:pPr>
      <w:r w:rsidRPr="00FB38C1">
        <w:rPr>
          <w:rFonts w:ascii="Times New Roman" w:hAnsi="Times New Roman"/>
          <w:b/>
          <w:caps/>
          <w:sz w:val="22"/>
          <w:szCs w:val="22"/>
        </w:rPr>
        <w:t>Monitoring Requirements</w:t>
      </w:r>
    </w:p>
    <w:p w:rsidR="008062D0" w:rsidRDefault="000A2CBC" w:rsidP="00C346F0">
      <w:pPr>
        <w:pStyle w:val="ListParagraph"/>
        <w:widowControl/>
        <w:numPr>
          <w:ilvl w:val="0"/>
          <w:numId w:val="12"/>
        </w:numPr>
        <w:tabs>
          <w:tab w:val="left" w:pos="0"/>
        </w:tabs>
        <w:suppressAutoHyphens/>
        <w:spacing w:before="120" w:after="120"/>
        <w:ind w:hanging="720"/>
        <w:contextualSpacing w:val="0"/>
        <w:jc w:val="both"/>
        <w:rPr>
          <w:rFonts w:ascii="Times New Roman" w:hAnsi="Times New Roman"/>
          <w:sz w:val="22"/>
          <w:szCs w:val="22"/>
        </w:rPr>
      </w:pPr>
      <w:r w:rsidRPr="008062D0">
        <w:rPr>
          <w:rFonts w:ascii="Times New Roman" w:hAnsi="Times New Roman"/>
          <w:sz w:val="22"/>
          <w:szCs w:val="22"/>
        </w:rPr>
        <w:t>The permittee shall perform a monthly leak inspection of all equipment in gasoline service.  For this inspection, detection methods incorporating sight, sound, and smell are acceptable.  Each piece of equipment shall be inspected during the loading of a gasoline ca</w:t>
      </w:r>
      <w:r w:rsidR="00410286">
        <w:rPr>
          <w:rFonts w:ascii="Times New Roman" w:hAnsi="Times New Roman"/>
          <w:sz w:val="22"/>
          <w:szCs w:val="22"/>
        </w:rPr>
        <w:t>rgo tank.  [40 CFR 63.424(a);</w:t>
      </w:r>
      <w:r w:rsidRPr="008062D0">
        <w:rPr>
          <w:rFonts w:ascii="Times New Roman" w:hAnsi="Times New Roman"/>
          <w:sz w:val="22"/>
          <w:szCs w:val="22"/>
        </w:rPr>
        <w:t xml:space="preserve"> </w:t>
      </w:r>
      <w:r w:rsidRPr="008062D0">
        <w:rPr>
          <w:rFonts w:ascii="Times New Roman" w:hAnsi="Times New Roman"/>
          <w:sz w:val="22"/>
          <w:szCs w:val="24"/>
        </w:rPr>
        <w:t>Permit No. 0570080-024-AC</w:t>
      </w:r>
      <w:r w:rsidRPr="008062D0">
        <w:rPr>
          <w:rFonts w:ascii="Times New Roman" w:hAnsi="Times New Roman"/>
          <w:sz w:val="22"/>
          <w:szCs w:val="22"/>
        </w:rPr>
        <w:t>]</w:t>
      </w:r>
    </w:p>
    <w:p w:rsidR="008062D0" w:rsidRDefault="000A2CBC" w:rsidP="008062D0">
      <w:pPr>
        <w:pStyle w:val="ListParagraph"/>
        <w:widowControl/>
        <w:numPr>
          <w:ilvl w:val="0"/>
          <w:numId w:val="12"/>
        </w:numPr>
        <w:tabs>
          <w:tab w:val="left" w:pos="0"/>
        </w:tabs>
        <w:suppressAutoHyphens/>
        <w:ind w:hanging="720"/>
        <w:jc w:val="both"/>
        <w:rPr>
          <w:rFonts w:ascii="Times New Roman" w:hAnsi="Times New Roman"/>
          <w:sz w:val="22"/>
          <w:szCs w:val="22"/>
        </w:rPr>
      </w:pPr>
      <w:r w:rsidRPr="008062D0">
        <w:rPr>
          <w:rFonts w:ascii="Times New Roman" w:hAnsi="Times New Roman"/>
          <w:sz w:val="22"/>
          <w:szCs w:val="22"/>
        </w:rPr>
        <w:t xml:space="preserve">A log book shall be used and shall be signed by the permittee at the completion of each inspection.  A section of the log shall contain a list, summary description, or diagram(s) showing the location of all equipment in gasoline service at the </w:t>
      </w:r>
      <w:r w:rsidR="00410286">
        <w:rPr>
          <w:rFonts w:ascii="Times New Roman" w:hAnsi="Times New Roman"/>
          <w:sz w:val="22"/>
          <w:szCs w:val="22"/>
        </w:rPr>
        <w:t>facility.  [40 CFR 63.424(b);</w:t>
      </w:r>
      <w:r w:rsidRPr="008062D0">
        <w:rPr>
          <w:rFonts w:ascii="Times New Roman" w:hAnsi="Times New Roman"/>
          <w:sz w:val="22"/>
          <w:szCs w:val="22"/>
        </w:rPr>
        <w:t xml:space="preserve"> </w:t>
      </w:r>
      <w:r w:rsidRPr="008062D0">
        <w:rPr>
          <w:rFonts w:ascii="Times New Roman" w:hAnsi="Times New Roman"/>
          <w:sz w:val="22"/>
          <w:szCs w:val="24"/>
        </w:rPr>
        <w:t>Permit No. 0570080-024-AC</w:t>
      </w:r>
      <w:r w:rsidRPr="008062D0">
        <w:rPr>
          <w:rFonts w:ascii="Times New Roman" w:hAnsi="Times New Roman"/>
          <w:sz w:val="22"/>
          <w:szCs w:val="22"/>
        </w:rPr>
        <w:t>]</w:t>
      </w:r>
    </w:p>
    <w:p w:rsidR="008062D0" w:rsidRPr="008062D0" w:rsidRDefault="008062D0" w:rsidP="008062D0">
      <w:pPr>
        <w:pStyle w:val="ListParagraph"/>
        <w:rPr>
          <w:rFonts w:ascii="Times New Roman" w:hAnsi="Times New Roman"/>
          <w:sz w:val="22"/>
          <w:szCs w:val="22"/>
        </w:rPr>
      </w:pPr>
    </w:p>
    <w:p w:rsidR="008062D0" w:rsidRDefault="000A2CBC" w:rsidP="008062D0">
      <w:pPr>
        <w:pStyle w:val="ListParagraph"/>
        <w:widowControl/>
        <w:numPr>
          <w:ilvl w:val="0"/>
          <w:numId w:val="12"/>
        </w:numPr>
        <w:tabs>
          <w:tab w:val="left" w:pos="0"/>
        </w:tabs>
        <w:suppressAutoHyphens/>
        <w:ind w:hanging="720"/>
        <w:jc w:val="both"/>
        <w:rPr>
          <w:rFonts w:ascii="Times New Roman" w:hAnsi="Times New Roman"/>
          <w:sz w:val="22"/>
          <w:szCs w:val="22"/>
        </w:rPr>
      </w:pPr>
      <w:proofErr w:type="gramStart"/>
      <w:r w:rsidRPr="008062D0">
        <w:rPr>
          <w:rFonts w:ascii="Times New Roman" w:hAnsi="Times New Roman"/>
          <w:sz w:val="22"/>
          <w:szCs w:val="22"/>
        </w:rPr>
        <w:t>Each detection</w:t>
      </w:r>
      <w:proofErr w:type="gramEnd"/>
      <w:r w:rsidRPr="008062D0">
        <w:rPr>
          <w:rFonts w:ascii="Times New Roman" w:hAnsi="Times New Roman"/>
          <w:sz w:val="22"/>
          <w:szCs w:val="22"/>
        </w:rPr>
        <w:t xml:space="preserve"> of a liquid or vapor leak shall be recorded in the log book.  When a leak is detected, an initial attempt at repair shall be made as soon as practicable, </w:t>
      </w:r>
      <w:proofErr w:type="gramStart"/>
      <w:r w:rsidRPr="008062D0">
        <w:rPr>
          <w:rFonts w:ascii="Times New Roman" w:hAnsi="Times New Roman"/>
          <w:sz w:val="22"/>
          <w:szCs w:val="22"/>
        </w:rPr>
        <w:t>but</w:t>
      </w:r>
      <w:proofErr w:type="gramEnd"/>
      <w:r w:rsidRPr="008062D0">
        <w:rPr>
          <w:rFonts w:ascii="Times New Roman" w:hAnsi="Times New Roman"/>
          <w:sz w:val="22"/>
          <w:szCs w:val="22"/>
        </w:rPr>
        <w:t xml:space="preserve"> no later than 5 calendar days after the leak is detected.  Repair or replacement of leaking equipment shall be completed within 15 calendar days after detection of each leak, except as provided in Specific Condition </w:t>
      </w:r>
      <w:r w:rsidR="00DC0F70" w:rsidRPr="008062D0">
        <w:rPr>
          <w:rFonts w:ascii="Times New Roman" w:hAnsi="Times New Roman"/>
          <w:sz w:val="22"/>
          <w:szCs w:val="22"/>
        </w:rPr>
        <w:t>A</w:t>
      </w:r>
      <w:r w:rsidR="00410286">
        <w:rPr>
          <w:rFonts w:ascii="Times New Roman" w:hAnsi="Times New Roman"/>
          <w:sz w:val="22"/>
          <w:szCs w:val="22"/>
        </w:rPr>
        <w:t>.7. [40 CFR 63.424(c);</w:t>
      </w:r>
      <w:r w:rsidRPr="008062D0">
        <w:rPr>
          <w:rFonts w:ascii="Times New Roman" w:hAnsi="Times New Roman"/>
          <w:sz w:val="22"/>
          <w:szCs w:val="22"/>
        </w:rPr>
        <w:t xml:space="preserve"> </w:t>
      </w:r>
      <w:r w:rsidRPr="008062D0">
        <w:rPr>
          <w:rFonts w:ascii="Times New Roman" w:hAnsi="Times New Roman"/>
          <w:sz w:val="22"/>
          <w:szCs w:val="24"/>
        </w:rPr>
        <w:t>Permit No. 0570080-024-AC</w:t>
      </w:r>
      <w:r w:rsidRPr="008062D0">
        <w:rPr>
          <w:rFonts w:ascii="Times New Roman" w:hAnsi="Times New Roman"/>
          <w:sz w:val="22"/>
          <w:szCs w:val="22"/>
        </w:rPr>
        <w:t>]</w:t>
      </w:r>
    </w:p>
    <w:p w:rsidR="008062D0" w:rsidRDefault="000A2CBC" w:rsidP="00C346F0">
      <w:pPr>
        <w:pStyle w:val="ListParagraph"/>
        <w:widowControl/>
        <w:numPr>
          <w:ilvl w:val="0"/>
          <w:numId w:val="12"/>
        </w:numPr>
        <w:tabs>
          <w:tab w:val="left" w:pos="-720"/>
          <w:tab w:val="left" w:pos="0"/>
        </w:tabs>
        <w:suppressAutoHyphens/>
        <w:spacing w:before="120" w:after="120"/>
        <w:ind w:hanging="720"/>
        <w:contextualSpacing w:val="0"/>
        <w:jc w:val="both"/>
        <w:rPr>
          <w:rFonts w:ascii="Times New Roman" w:hAnsi="Times New Roman"/>
          <w:sz w:val="22"/>
          <w:szCs w:val="22"/>
        </w:rPr>
      </w:pPr>
      <w:r w:rsidRPr="008062D0">
        <w:rPr>
          <w:rFonts w:ascii="Times New Roman" w:hAnsi="Times New Roman"/>
          <w:sz w:val="22"/>
          <w:szCs w:val="22"/>
        </w:rPr>
        <w:t>Delay of repair of leaking equipment will be allowed upon a demonstration to the Environmental Protection Commission of Hillsborough County that repair within 15 days is not feasible.  The permittee shall provide the reason(s) a delay is needed and the date by which each repair is expected to be completed.</w:t>
      </w:r>
      <w:r w:rsidR="008062D0">
        <w:rPr>
          <w:rFonts w:ascii="Times New Roman" w:hAnsi="Times New Roman"/>
          <w:sz w:val="22"/>
          <w:szCs w:val="22"/>
        </w:rPr>
        <w:t xml:space="preserve"> </w:t>
      </w:r>
      <w:r w:rsidRPr="008062D0">
        <w:rPr>
          <w:rFonts w:ascii="Times New Roman" w:hAnsi="Times New Roman"/>
          <w:sz w:val="22"/>
          <w:szCs w:val="22"/>
        </w:rPr>
        <w:t>[40 CFR 63.424(d)</w:t>
      </w:r>
      <w:r w:rsidR="00410286">
        <w:rPr>
          <w:rFonts w:ascii="Times New Roman" w:hAnsi="Times New Roman"/>
          <w:sz w:val="22"/>
          <w:szCs w:val="22"/>
        </w:rPr>
        <w:t>;</w:t>
      </w:r>
      <w:r w:rsidRPr="008062D0">
        <w:rPr>
          <w:rFonts w:ascii="Times New Roman" w:hAnsi="Times New Roman"/>
          <w:sz w:val="22"/>
          <w:szCs w:val="22"/>
        </w:rPr>
        <w:t xml:space="preserve"> </w:t>
      </w:r>
      <w:r w:rsidRPr="008062D0">
        <w:rPr>
          <w:rFonts w:ascii="Times New Roman" w:hAnsi="Times New Roman"/>
          <w:sz w:val="22"/>
          <w:szCs w:val="24"/>
        </w:rPr>
        <w:t>Permit No. 0570080-024-AC</w:t>
      </w:r>
      <w:r w:rsidRPr="008062D0">
        <w:rPr>
          <w:rFonts w:ascii="Times New Roman" w:hAnsi="Times New Roman"/>
          <w:sz w:val="22"/>
          <w:szCs w:val="22"/>
        </w:rPr>
        <w:t>]</w:t>
      </w:r>
    </w:p>
    <w:p w:rsidR="000A2CBC" w:rsidRPr="008062D0" w:rsidRDefault="000A2CBC" w:rsidP="00410286">
      <w:pPr>
        <w:pStyle w:val="ListParagraph"/>
        <w:widowControl/>
        <w:numPr>
          <w:ilvl w:val="0"/>
          <w:numId w:val="12"/>
        </w:numPr>
        <w:tabs>
          <w:tab w:val="left" w:pos="-720"/>
          <w:tab w:val="left" w:pos="0"/>
        </w:tabs>
        <w:suppressAutoHyphens/>
        <w:spacing w:after="120"/>
        <w:ind w:hanging="720"/>
        <w:contextualSpacing w:val="0"/>
        <w:jc w:val="both"/>
        <w:rPr>
          <w:rFonts w:ascii="Times New Roman" w:hAnsi="Times New Roman"/>
          <w:sz w:val="22"/>
          <w:szCs w:val="22"/>
        </w:rPr>
      </w:pPr>
      <w:r w:rsidRPr="008062D0">
        <w:rPr>
          <w:rFonts w:ascii="Times New Roman" w:hAnsi="Times New Roman"/>
          <w:sz w:val="22"/>
          <w:szCs w:val="22"/>
        </w:rPr>
        <w:t>The permittee shall not allow gasoline to be handled in a manner that would result in vapor releases to the atmosphere for extended periods of time.  Measures to be taken include, but are not limited to, the following:</w:t>
      </w:r>
      <w:r w:rsidR="008062D0">
        <w:rPr>
          <w:rFonts w:ascii="Times New Roman" w:hAnsi="Times New Roman"/>
          <w:sz w:val="22"/>
          <w:szCs w:val="22"/>
        </w:rPr>
        <w:t xml:space="preserve">  </w:t>
      </w:r>
      <w:r w:rsidR="008062D0" w:rsidRPr="008062D0">
        <w:rPr>
          <w:rFonts w:ascii="Times New Roman" w:hAnsi="Times New Roman"/>
          <w:sz w:val="22"/>
          <w:szCs w:val="22"/>
        </w:rPr>
        <w:t>[40 CFR 63.424(g)</w:t>
      </w:r>
      <w:r w:rsidR="00410286">
        <w:rPr>
          <w:rFonts w:ascii="Times New Roman" w:hAnsi="Times New Roman"/>
          <w:sz w:val="22"/>
          <w:szCs w:val="22"/>
        </w:rPr>
        <w:t>;</w:t>
      </w:r>
      <w:r w:rsidR="008062D0" w:rsidRPr="008062D0">
        <w:rPr>
          <w:rFonts w:ascii="Times New Roman" w:hAnsi="Times New Roman"/>
          <w:sz w:val="22"/>
          <w:szCs w:val="22"/>
        </w:rPr>
        <w:t xml:space="preserve"> Permit No. 0570080-024-AC]</w:t>
      </w:r>
    </w:p>
    <w:p w:rsidR="000A2CBC" w:rsidRPr="000A2CBC" w:rsidRDefault="000A2CBC" w:rsidP="008062D0">
      <w:pPr>
        <w:widowControl/>
        <w:numPr>
          <w:ilvl w:val="0"/>
          <w:numId w:val="11"/>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Minimize gasoline spills;</w:t>
      </w:r>
    </w:p>
    <w:p w:rsidR="000A2CBC" w:rsidRPr="000A2CBC" w:rsidRDefault="000A2CBC" w:rsidP="008062D0">
      <w:pPr>
        <w:widowControl/>
        <w:numPr>
          <w:ilvl w:val="0"/>
          <w:numId w:val="11"/>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Clean up spills as expeditiously as practicable;</w:t>
      </w:r>
    </w:p>
    <w:p w:rsidR="000A2CBC" w:rsidRPr="000A2CBC" w:rsidRDefault="000A2CBC" w:rsidP="008062D0">
      <w:pPr>
        <w:widowControl/>
        <w:numPr>
          <w:ilvl w:val="0"/>
          <w:numId w:val="11"/>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 xml:space="preserve">Cover all open gasoline containers with a </w:t>
      </w:r>
      <w:proofErr w:type="spellStart"/>
      <w:r w:rsidRPr="000A2CBC">
        <w:rPr>
          <w:rFonts w:ascii="Times New Roman" w:hAnsi="Times New Roman"/>
          <w:sz w:val="22"/>
          <w:szCs w:val="22"/>
        </w:rPr>
        <w:t>gasketed</w:t>
      </w:r>
      <w:proofErr w:type="spellEnd"/>
      <w:r w:rsidRPr="000A2CBC">
        <w:rPr>
          <w:rFonts w:ascii="Times New Roman" w:hAnsi="Times New Roman"/>
          <w:sz w:val="22"/>
          <w:szCs w:val="22"/>
        </w:rPr>
        <w:t xml:space="preserve"> seal when not in use;</w:t>
      </w:r>
    </w:p>
    <w:p w:rsidR="000A2CBC" w:rsidRPr="000A2CBC" w:rsidRDefault="000A2CBC" w:rsidP="00C346F0">
      <w:pPr>
        <w:widowControl/>
        <w:numPr>
          <w:ilvl w:val="0"/>
          <w:numId w:val="11"/>
        </w:numPr>
        <w:tabs>
          <w:tab w:val="clear" w:pos="648"/>
          <w:tab w:val="left" w:pos="-720"/>
          <w:tab w:val="num" w:pos="1170"/>
        </w:tabs>
        <w:suppressAutoHyphens/>
        <w:ind w:left="1170" w:hanging="450"/>
        <w:jc w:val="both"/>
        <w:rPr>
          <w:rFonts w:ascii="Times New Roman" w:hAnsi="Times New Roman"/>
          <w:sz w:val="22"/>
          <w:szCs w:val="22"/>
        </w:rPr>
      </w:pPr>
      <w:r w:rsidRPr="000A2CBC">
        <w:rPr>
          <w:rFonts w:ascii="Times New Roman" w:hAnsi="Times New Roman"/>
          <w:sz w:val="22"/>
          <w:szCs w:val="22"/>
        </w:rPr>
        <w:t>Minimize gasoline sent to open waste collection systems that collect and transport gasoline to reclamation and recycling devices, such as oil/water separators.</w:t>
      </w:r>
    </w:p>
    <w:p w:rsidR="000A2CBC" w:rsidRDefault="000A2CBC" w:rsidP="00C346F0">
      <w:pPr>
        <w:pStyle w:val="ListParagraph"/>
        <w:widowControl/>
        <w:numPr>
          <w:ilvl w:val="0"/>
          <w:numId w:val="12"/>
        </w:numPr>
        <w:tabs>
          <w:tab w:val="left" w:pos="-720"/>
        </w:tabs>
        <w:suppressAutoHyphens/>
        <w:spacing w:before="120" w:after="120"/>
        <w:ind w:hanging="720"/>
        <w:contextualSpacing w:val="0"/>
        <w:jc w:val="both"/>
        <w:rPr>
          <w:rFonts w:ascii="Times New Roman" w:hAnsi="Times New Roman"/>
          <w:sz w:val="22"/>
          <w:szCs w:val="22"/>
        </w:rPr>
      </w:pPr>
      <w:r w:rsidRPr="008062D0">
        <w:rPr>
          <w:rFonts w:ascii="Times New Roman" w:hAnsi="Times New Roman"/>
          <w:sz w:val="22"/>
          <w:szCs w:val="22"/>
        </w:rPr>
        <w:t>The permittee shall record the following information in the log book for each leak that is detected:</w:t>
      </w:r>
    </w:p>
    <w:p w:rsidR="000A2CBC" w:rsidRPr="000A2CBC" w:rsidRDefault="000A2CBC" w:rsidP="008062D0">
      <w:pPr>
        <w:widowControl/>
        <w:numPr>
          <w:ilvl w:val="0"/>
          <w:numId w:val="10"/>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The equipment type and identification number,</w:t>
      </w:r>
    </w:p>
    <w:p w:rsidR="000A2CBC" w:rsidRPr="000A2CBC" w:rsidRDefault="000A2CBC" w:rsidP="008062D0">
      <w:pPr>
        <w:widowControl/>
        <w:numPr>
          <w:ilvl w:val="0"/>
          <w:numId w:val="10"/>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The nature of the leak (i.e., vapor or liquid) and the method of detection (i.e., sight, sound, or smell),</w:t>
      </w:r>
    </w:p>
    <w:p w:rsidR="000A2CBC" w:rsidRPr="000A2CBC" w:rsidRDefault="000A2CBC" w:rsidP="008062D0">
      <w:pPr>
        <w:widowControl/>
        <w:numPr>
          <w:ilvl w:val="0"/>
          <w:numId w:val="10"/>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lastRenderedPageBreak/>
        <w:t>The date the leak was detected and the date of each attempt to repair the leak,</w:t>
      </w:r>
    </w:p>
    <w:p w:rsidR="000A2CBC" w:rsidRPr="000A2CBC" w:rsidRDefault="000A2CBC" w:rsidP="008062D0">
      <w:pPr>
        <w:widowControl/>
        <w:numPr>
          <w:ilvl w:val="0"/>
          <w:numId w:val="10"/>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Repair methods applied in each attempt to repair the leak,</w:t>
      </w:r>
    </w:p>
    <w:p w:rsidR="000A2CBC" w:rsidRPr="000A2CBC" w:rsidRDefault="000A2CBC" w:rsidP="008062D0">
      <w:pPr>
        <w:widowControl/>
        <w:numPr>
          <w:ilvl w:val="0"/>
          <w:numId w:val="10"/>
        </w:numPr>
        <w:tabs>
          <w:tab w:val="clear" w:pos="648"/>
          <w:tab w:val="left" w:pos="-720"/>
          <w:tab w:val="num" w:pos="1170"/>
        </w:tabs>
        <w:suppressAutoHyphens/>
        <w:ind w:left="1170" w:hanging="450"/>
        <w:jc w:val="both"/>
        <w:rPr>
          <w:rFonts w:ascii="Times New Roman" w:hAnsi="Times New Roman"/>
          <w:sz w:val="22"/>
          <w:szCs w:val="22"/>
        </w:rPr>
      </w:pPr>
      <w:r w:rsidRPr="000A2CBC">
        <w:rPr>
          <w:rFonts w:ascii="Times New Roman" w:hAnsi="Times New Roman"/>
          <w:sz w:val="22"/>
          <w:szCs w:val="22"/>
        </w:rPr>
        <w:t>"Repair delayed" and the reason for the delay if the leak is not repaired within 15 calendar days after discovery of the leak,</w:t>
      </w:r>
    </w:p>
    <w:p w:rsidR="000A2CBC" w:rsidRPr="000A2CBC" w:rsidRDefault="000A2CBC" w:rsidP="008062D0">
      <w:pPr>
        <w:widowControl/>
        <w:numPr>
          <w:ilvl w:val="0"/>
          <w:numId w:val="10"/>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The expected date of successful repair of the leak if the leak is not repaired within 15 days, and</w:t>
      </w:r>
    </w:p>
    <w:p w:rsidR="000A2CBC" w:rsidRPr="000A2CBC" w:rsidRDefault="000A2CBC" w:rsidP="008062D0">
      <w:pPr>
        <w:widowControl/>
        <w:numPr>
          <w:ilvl w:val="0"/>
          <w:numId w:val="10"/>
        </w:numPr>
        <w:tabs>
          <w:tab w:val="left" w:pos="-720"/>
          <w:tab w:val="left" w:pos="1170"/>
        </w:tabs>
        <w:suppressAutoHyphens/>
        <w:ind w:firstLine="72"/>
        <w:jc w:val="both"/>
        <w:rPr>
          <w:rFonts w:ascii="Times New Roman" w:hAnsi="Times New Roman"/>
          <w:sz w:val="22"/>
          <w:szCs w:val="22"/>
        </w:rPr>
      </w:pPr>
      <w:r w:rsidRPr="000A2CBC">
        <w:rPr>
          <w:rFonts w:ascii="Times New Roman" w:hAnsi="Times New Roman"/>
          <w:sz w:val="22"/>
          <w:szCs w:val="22"/>
        </w:rPr>
        <w:t>The date of successful repair of the leak.</w:t>
      </w:r>
    </w:p>
    <w:p w:rsidR="000A2CBC" w:rsidRPr="000A2CBC" w:rsidRDefault="000A2CBC" w:rsidP="000A2CBC">
      <w:pPr>
        <w:widowControl/>
        <w:tabs>
          <w:tab w:val="left" w:pos="0"/>
        </w:tabs>
        <w:suppressAutoHyphens/>
        <w:jc w:val="both"/>
        <w:rPr>
          <w:rFonts w:ascii="Times New Roman" w:hAnsi="Times New Roman"/>
          <w:sz w:val="22"/>
          <w:szCs w:val="22"/>
        </w:rPr>
      </w:pPr>
    </w:p>
    <w:p w:rsidR="000A2CBC" w:rsidRDefault="000A2CBC" w:rsidP="00410286">
      <w:pPr>
        <w:widowControl/>
        <w:tabs>
          <w:tab w:val="left" w:pos="0"/>
        </w:tabs>
        <w:suppressAutoHyphens/>
        <w:ind w:firstLine="720"/>
        <w:jc w:val="both"/>
        <w:rPr>
          <w:rFonts w:ascii="Times New Roman" w:hAnsi="Times New Roman"/>
          <w:sz w:val="22"/>
          <w:szCs w:val="22"/>
        </w:rPr>
      </w:pPr>
      <w:r w:rsidRPr="000A2CBC">
        <w:rPr>
          <w:rFonts w:ascii="Times New Roman" w:hAnsi="Times New Roman"/>
          <w:sz w:val="22"/>
          <w:szCs w:val="22"/>
        </w:rPr>
        <w:t>[40 CFR 63.428(e)</w:t>
      </w:r>
      <w:r w:rsidR="00410286">
        <w:rPr>
          <w:rFonts w:ascii="Times New Roman" w:hAnsi="Times New Roman"/>
          <w:sz w:val="22"/>
          <w:szCs w:val="22"/>
        </w:rPr>
        <w:t>;</w:t>
      </w:r>
      <w:r w:rsidRPr="000A2CBC">
        <w:rPr>
          <w:rFonts w:ascii="Times New Roman" w:hAnsi="Times New Roman"/>
          <w:sz w:val="22"/>
          <w:szCs w:val="22"/>
        </w:rPr>
        <w:t xml:space="preserve"> </w:t>
      </w:r>
      <w:r w:rsidRPr="000A2CBC">
        <w:rPr>
          <w:rFonts w:ascii="Times New Roman" w:hAnsi="Times New Roman"/>
          <w:sz w:val="22"/>
          <w:szCs w:val="24"/>
        </w:rPr>
        <w:t>Permit No. 0570080-024-AC</w:t>
      </w:r>
      <w:r w:rsidRPr="000A2CBC">
        <w:rPr>
          <w:rFonts w:ascii="Times New Roman" w:hAnsi="Times New Roman"/>
          <w:sz w:val="22"/>
          <w:szCs w:val="22"/>
        </w:rPr>
        <w:t>]</w:t>
      </w:r>
    </w:p>
    <w:p w:rsidR="00FB38C1" w:rsidRPr="00FB38C1" w:rsidRDefault="00FB38C1" w:rsidP="00FB38C1">
      <w:pPr>
        <w:widowControl/>
        <w:spacing w:before="240" w:after="120"/>
        <w:rPr>
          <w:rFonts w:ascii="Times New Roman" w:hAnsi="Times New Roman"/>
          <w:b/>
          <w:bCs/>
          <w:caps/>
          <w:sz w:val="22"/>
          <w:szCs w:val="22"/>
        </w:rPr>
      </w:pPr>
      <w:r w:rsidRPr="00FB38C1">
        <w:rPr>
          <w:rFonts w:ascii="Times New Roman" w:hAnsi="Times New Roman"/>
          <w:b/>
          <w:bCs/>
          <w:caps/>
          <w:sz w:val="22"/>
          <w:szCs w:val="22"/>
        </w:rPr>
        <w:t>Records and Reports</w:t>
      </w:r>
    </w:p>
    <w:p w:rsidR="00410286" w:rsidRDefault="000A2CBC" w:rsidP="00C346F0">
      <w:pPr>
        <w:pStyle w:val="ListParagraph"/>
        <w:widowControl/>
        <w:numPr>
          <w:ilvl w:val="0"/>
          <w:numId w:val="12"/>
        </w:numPr>
        <w:tabs>
          <w:tab w:val="left" w:pos="-720"/>
        </w:tabs>
        <w:suppressAutoHyphens/>
        <w:spacing w:before="120" w:after="120"/>
        <w:ind w:hanging="720"/>
        <w:contextualSpacing w:val="0"/>
        <w:jc w:val="both"/>
        <w:rPr>
          <w:rFonts w:ascii="Times New Roman" w:hAnsi="Times New Roman"/>
          <w:sz w:val="22"/>
          <w:szCs w:val="22"/>
        </w:rPr>
      </w:pPr>
      <w:r w:rsidRPr="00410286">
        <w:rPr>
          <w:rFonts w:ascii="Times New Roman" w:hAnsi="Times New Roman"/>
          <w:sz w:val="22"/>
          <w:szCs w:val="22"/>
        </w:rPr>
        <w:t>The permittee shall report to the Environmental Protection Commission of Hillsborough County a description of the types, identification numbers, and locations of all equipment in gasoline service.  The report shall be submitted with the notification of compliance status required under Section 40 CFR 63.9(h), unless an extension of compliance is granted under 40 CFR 63.6(i).  If an extension of compliance is granted, the report shall be submitted on a date scheduled by the Environmental Protection Commission of Hillsborough County.  [40 CFR 63.428(f)</w:t>
      </w:r>
      <w:r w:rsidR="00410286">
        <w:rPr>
          <w:rFonts w:ascii="Times New Roman" w:hAnsi="Times New Roman"/>
          <w:sz w:val="22"/>
          <w:szCs w:val="22"/>
        </w:rPr>
        <w:t>;</w:t>
      </w:r>
      <w:r w:rsidRPr="00410286">
        <w:rPr>
          <w:rFonts w:ascii="Times New Roman" w:hAnsi="Times New Roman"/>
          <w:sz w:val="22"/>
          <w:szCs w:val="22"/>
        </w:rPr>
        <w:t xml:space="preserve"> </w:t>
      </w:r>
      <w:r w:rsidRPr="00410286">
        <w:rPr>
          <w:rFonts w:ascii="Times New Roman" w:hAnsi="Times New Roman"/>
          <w:sz w:val="22"/>
          <w:szCs w:val="24"/>
        </w:rPr>
        <w:t>Permit No. 0570080-024-AC</w:t>
      </w:r>
      <w:r w:rsidRPr="00410286">
        <w:rPr>
          <w:rFonts w:ascii="Times New Roman" w:hAnsi="Times New Roman"/>
          <w:sz w:val="22"/>
          <w:szCs w:val="22"/>
        </w:rPr>
        <w:t>]</w:t>
      </w:r>
    </w:p>
    <w:p w:rsidR="00410286" w:rsidRDefault="000A2CBC" w:rsidP="000A2CBC">
      <w:pPr>
        <w:pStyle w:val="ListParagraph"/>
        <w:widowControl/>
        <w:numPr>
          <w:ilvl w:val="0"/>
          <w:numId w:val="12"/>
        </w:numPr>
        <w:tabs>
          <w:tab w:val="left" w:pos="-720"/>
        </w:tabs>
        <w:suppressAutoHyphens/>
        <w:ind w:hanging="720"/>
        <w:jc w:val="both"/>
        <w:rPr>
          <w:rFonts w:ascii="Times New Roman" w:hAnsi="Times New Roman"/>
          <w:sz w:val="22"/>
          <w:szCs w:val="22"/>
        </w:rPr>
      </w:pPr>
      <w:r w:rsidRPr="00410286">
        <w:rPr>
          <w:rFonts w:ascii="Times New Roman" w:hAnsi="Times New Roman"/>
          <w:sz w:val="22"/>
          <w:szCs w:val="22"/>
          <w:u w:val="single"/>
        </w:rPr>
        <w:t>Semiannual Report.</w:t>
      </w:r>
      <w:r w:rsidRPr="00410286">
        <w:rPr>
          <w:rFonts w:ascii="Times New Roman" w:hAnsi="Times New Roman"/>
          <w:sz w:val="22"/>
          <w:szCs w:val="22"/>
        </w:rPr>
        <w:t xml:space="preserve">  The permittee shall include in a semiannual report to the Environmental Protection Commission of Hillsborough County the following information, as applicable:  The number of equipment leaks not repaired within 5 days after detection.  [40 CFR 63.428(g)(3)]</w:t>
      </w:r>
    </w:p>
    <w:p w:rsidR="000A2CBC" w:rsidRPr="00410286" w:rsidRDefault="000A2CBC" w:rsidP="00C346F0">
      <w:pPr>
        <w:pStyle w:val="ListParagraph"/>
        <w:widowControl/>
        <w:numPr>
          <w:ilvl w:val="0"/>
          <w:numId w:val="12"/>
        </w:numPr>
        <w:tabs>
          <w:tab w:val="left" w:pos="-720"/>
        </w:tabs>
        <w:suppressAutoHyphens/>
        <w:spacing w:before="120" w:after="120"/>
        <w:ind w:hanging="720"/>
        <w:contextualSpacing w:val="0"/>
        <w:jc w:val="both"/>
        <w:rPr>
          <w:rFonts w:ascii="Times New Roman" w:hAnsi="Times New Roman"/>
          <w:sz w:val="22"/>
          <w:szCs w:val="22"/>
        </w:rPr>
      </w:pPr>
      <w:r w:rsidRPr="00410286">
        <w:rPr>
          <w:rFonts w:ascii="Times New Roman" w:hAnsi="Times New Roman"/>
          <w:sz w:val="22"/>
          <w:szCs w:val="22"/>
          <w:u w:val="single"/>
        </w:rPr>
        <w:t>Excess Emissions Report.</w:t>
      </w:r>
      <w:r w:rsidRPr="00410286">
        <w:rPr>
          <w:rFonts w:ascii="Times New Roman" w:hAnsi="Times New Roman"/>
          <w:sz w:val="22"/>
          <w:szCs w:val="22"/>
        </w:rPr>
        <w:t xml:space="preserve"> The permittee shall submit an excess emissions report to the Environmental Protection Commission of Hillsborough County in accordance with 40 CFR 63.10(e</w:t>
      </w:r>
      <w:proofErr w:type="gramStart"/>
      <w:r w:rsidRPr="00410286">
        <w:rPr>
          <w:rFonts w:ascii="Times New Roman" w:hAnsi="Times New Roman"/>
          <w:sz w:val="22"/>
          <w:szCs w:val="22"/>
        </w:rPr>
        <w:t>)(</w:t>
      </w:r>
      <w:proofErr w:type="gramEnd"/>
      <w:r w:rsidRPr="00410286">
        <w:rPr>
          <w:rFonts w:ascii="Times New Roman" w:hAnsi="Times New Roman"/>
          <w:sz w:val="22"/>
          <w:szCs w:val="22"/>
        </w:rPr>
        <w:t>3), whether or not a CMS is installed at the facility. The following occurrences are excess emissions events under 40 CFR 63, Subpart R, and the following information shall be included in the excess emissions report as applicable:</w:t>
      </w:r>
    </w:p>
    <w:p w:rsidR="000A2CBC" w:rsidRPr="000A2CBC" w:rsidRDefault="000A2CBC" w:rsidP="00C346F0">
      <w:pPr>
        <w:widowControl/>
        <w:numPr>
          <w:ilvl w:val="0"/>
          <w:numId w:val="8"/>
        </w:numPr>
        <w:tabs>
          <w:tab w:val="left" w:pos="-720"/>
          <w:tab w:val="num" w:pos="1170"/>
        </w:tabs>
        <w:suppressAutoHyphens/>
        <w:spacing w:after="120"/>
        <w:ind w:left="1170" w:hanging="450"/>
        <w:jc w:val="both"/>
        <w:rPr>
          <w:rFonts w:ascii="Times New Roman" w:hAnsi="Times New Roman"/>
          <w:sz w:val="22"/>
          <w:szCs w:val="22"/>
        </w:rPr>
      </w:pPr>
      <w:r w:rsidRPr="000A2CBC">
        <w:rPr>
          <w:rFonts w:ascii="Times New Roman" w:hAnsi="Times New Roman"/>
          <w:sz w:val="22"/>
          <w:szCs w:val="22"/>
        </w:rPr>
        <w:t xml:space="preserve">For each occurrence of an equipment leak for which no repair attempt was made within 5 days or for which repair was not completed within 15 days after detection: </w:t>
      </w:r>
    </w:p>
    <w:p w:rsidR="000A2CBC" w:rsidRPr="000A2CBC" w:rsidRDefault="000A2CBC" w:rsidP="00FC2CBB">
      <w:pPr>
        <w:widowControl/>
        <w:numPr>
          <w:ilvl w:val="0"/>
          <w:numId w:val="9"/>
        </w:numPr>
        <w:tabs>
          <w:tab w:val="left" w:pos="-720"/>
          <w:tab w:val="left" w:pos="1800"/>
        </w:tabs>
        <w:suppressAutoHyphens/>
        <w:ind w:firstLine="90"/>
        <w:jc w:val="both"/>
        <w:rPr>
          <w:rFonts w:ascii="Times New Roman" w:hAnsi="Times New Roman"/>
          <w:sz w:val="22"/>
          <w:szCs w:val="22"/>
        </w:rPr>
      </w:pPr>
      <w:r w:rsidRPr="000A2CBC">
        <w:rPr>
          <w:rFonts w:ascii="Times New Roman" w:hAnsi="Times New Roman"/>
          <w:sz w:val="22"/>
          <w:szCs w:val="22"/>
        </w:rPr>
        <w:t xml:space="preserve">The date on which the leak was detected, </w:t>
      </w:r>
    </w:p>
    <w:p w:rsidR="000A2CBC" w:rsidRPr="000A2CBC" w:rsidRDefault="000A2CBC" w:rsidP="00FC2CBB">
      <w:pPr>
        <w:widowControl/>
        <w:numPr>
          <w:ilvl w:val="0"/>
          <w:numId w:val="9"/>
        </w:numPr>
        <w:tabs>
          <w:tab w:val="left" w:pos="-720"/>
          <w:tab w:val="left" w:pos="1800"/>
        </w:tabs>
        <w:suppressAutoHyphens/>
        <w:ind w:firstLine="90"/>
        <w:jc w:val="both"/>
        <w:rPr>
          <w:rFonts w:ascii="Times New Roman" w:hAnsi="Times New Roman"/>
          <w:sz w:val="22"/>
          <w:szCs w:val="22"/>
        </w:rPr>
      </w:pPr>
      <w:r w:rsidRPr="000A2CBC">
        <w:rPr>
          <w:rFonts w:ascii="Times New Roman" w:hAnsi="Times New Roman"/>
          <w:sz w:val="22"/>
          <w:szCs w:val="22"/>
        </w:rPr>
        <w:t>The date of each attempt to repair the leak,</w:t>
      </w:r>
    </w:p>
    <w:p w:rsidR="000A2CBC" w:rsidRPr="000A2CBC" w:rsidRDefault="000A2CBC" w:rsidP="00FC2CBB">
      <w:pPr>
        <w:widowControl/>
        <w:numPr>
          <w:ilvl w:val="0"/>
          <w:numId w:val="9"/>
        </w:numPr>
        <w:tabs>
          <w:tab w:val="left" w:pos="-720"/>
          <w:tab w:val="left" w:pos="1800"/>
        </w:tabs>
        <w:suppressAutoHyphens/>
        <w:ind w:firstLine="90"/>
        <w:jc w:val="both"/>
        <w:rPr>
          <w:rFonts w:ascii="Times New Roman" w:hAnsi="Times New Roman"/>
          <w:sz w:val="22"/>
          <w:szCs w:val="22"/>
        </w:rPr>
      </w:pPr>
      <w:r w:rsidRPr="000A2CBC">
        <w:rPr>
          <w:rFonts w:ascii="Times New Roman" w:hAnsi="Times New Roman"/>
          <w:sz w:val="22"/>
          <w:szCs w:val="22"/>
        </w:rPr>
        <w:t>The reasons for the delay of repair, and</w:t>
      </w:r>
    </w:p>
    <w:p w:rsidR="000A2CBC" w:rsidRPr="000A2CBC" w:rsidRDefault="000A2CBC" w:rsidP="00FC2CBB">
      <w:pPr>
        <w:widowControl/>
        <w:numPr>
          <w:ilvl w:val="0"/>
          <w:numId w:val="9"/>
        </w:numPr>
        <w:tabs>
          <w:tab w:val="left" w:pos="-720"/>
          <w:tab w:val="left" w:pos="1800"/>
        </w:tabs>
        <w:suppressAutoHyphens/>
        <w:ind w:firstLine="90"/>
        <w:jc w:val="both"/>
        <w:rPr>
          <w:rFonts w:ascii="Times New Roman" w:hAnsi="Times New Roman"/>
          <w:sz w:val="22"/>
          <w:szCs w:val="22"/>
        </w:rPr>
      </w:pPr>
      <w:r w:rsidRPr="000A2CBC">
        <w:rPr>
          <w:rFonts w:ascii="Times New Roman" w:hAnsi="Times New Roman"/>
          <w:sz w:val="22"/>
          <w:szCs w:val="22"/>
        </w:rPr>
        <w:t>The date of successful repair.</w:t>
      </w:r>
    </w:p>
    <w:p w:rsidR="000A2CBC" w:rsidRPr="000A2CBC" w:rsidRDefault="000A2CBC" w:rsidP="000A2CBC">
      <w:pPr>
        <w:widowControl/>
        <w:tabs>
          <w:tab w:val="left" w:pos="-720"/>
        </w:tabs>
        <w:suppressAutoHyphens/>
        <w:jc w:val="both"/>
        <w:rPr>
          <w:rFonts w:ascii="Times New Roman" w:hAnsi="Times New Roman"/>
          <w:sz w:val="22"/>
          <w:szCs w:val="22"/>
        </w:rPr>
      </w:pPr>
    </w:p>
    <w:p w:rsidR="000A2CBC" w:rsidRDefault="000A2CBC" w:rsidP="00410286">
      <w:pPr>
        <w:widowControl/>
        <w:tabs>
          <w:tab w:val="left" w:pos="-720"/>
        </w:tabs>
        <w:suppressAutoHyphens/>
        <w:ind w:firstLine="720"/>
        <w:jc w:val="both"/>
        <w:rPr>
          <w:rFonts w:ascii="Times New Roman" w:hAnsi="Times New Roman"/>
          <w:sz w:val="22"/>
          <w:szCs w:val="22"/>
        </w:rPr>
      </w:pPr>
      <w:r w:rsidRPr="000A2CBC">
        <w:rPr>
          <w:rFonts w:ascii="Times New Roman" w:hAnsi="Times New Roman"/>
          <w:sz w:val="22"/>
          <w:szCs w:val="22"/>
        </w:rPr>
        <w:t>[40 CFR 63.428(h</w:t>
      </w:r>
      <w:proofErr w:type="gramStart"/>
      <w:r w:rsidRPr="000A2CBC">
        <w:rPr>
          <w:rFonts w:ascii="Times New Roman" w:hAnsi="Times New Roman"/>
          <w:sz w:val="22"/>
          <w:szCs w:val="22"/>
        </w:rPr>
        <w:t>)(</w:t>
      </w:r>
      <w:proofErr w:type="gramEnd"/>
      <w:r w:rsidRPr="000A2CBC">
        <w:rPr>
          <w:rFonts w:ascii="Times New Roman" w:hAnsi="Times New Roman"/>
          <w:sz w:val="22"/>
          <w:szCs w:val="22"/>
        </w:rPr>
        <w:t>4)</w:t>
      </w:r>
      <w:r w:rsidR="00410286">
        <w:rPr>
          <w:rFonts w:ascii="Times New Roman" w:hAnsi="Times New Roman"/>
          <w:sz w:val="22"/>
          <w:szCs w:val="22"/>
        </w:rPr>
        <w:t>;</w:t>
      </w:r>
      <w:r w:rsidRPr="000A2CBC">
        <w:rPr>
          <w:rFonts w:ascii="Times New Roman" w:hAnsi="Times New Roman"/>
          <w:sz w:val="22"/>
          <w:szCs w:val="22"/>
        </w:rPr>
        <w:t xml:space="preserve"> </w:t>
      </w:r>
      <w:r w:rsidRPr="000A2CBC">
        <w:rPr>
          <w:rFonts w:ascii="Times New Roman" w:hAnsi="Times New Roman"/>
          <w:sz w:val="22"/>
          <w:szCs w:val="24"/>
        </w:rPr>
        <w:t>Permit No. 0570080-024-AC</w:t>
      </w:r>
      <w:r w:rsidRPr="000A2CBC">
        <w:rPr>
          <w:rFonts w:ascii="Times New Roman" w:hAnsi="Times New Roman"/>
          <w:sz w:val="22"/>
          <w:szCs w:val="22"/>
        </w:rPr>
        <w:t>]</w:t>
      </w:r>
    </w:p>
    <w:p w:rsidR="003E44D1" w:rsidRDefault="003E44D1" w:rsidP="00DF2258">
      <w:pPr>
        <w:widowControl/>
        <w:tabs>
          <w:tab w:val="left" w:pos="360"/>
          <w:tab w:val="left" w:pos="720"/>
          <w:tab w:val="left" w:pos="1080"/>
          <w:tab w:val="left" w:pos="1440"/>
        </w:tabs>
        <w:contextualSpacing/>
        <w:jc w:val="both"/>
        <w:rPr>
          <w:rFonts w:ascii="Times New Roman" w:hAnsi="Times New Roman"/>
          <w:spacing w:val="-3"/>
        </w:rPr>
      </w:pPr>
    </w:p>
    <w:sectPr w:rsidR="003E44D1" w:rsidSect="00E9303C">
      <w:headerReference w:type="default" r:id="rId37"/>
      <w:footerReference w:type="default" r:id="rId38"/>
      <w:endnotePr>
        <w:numFmt w:val="decimal"/>
      </w:endnotePr>
      <w:pgSz w:w="12240" w:h="15840"/>
      <w:pgMar w:top="1350" w:right="1080" w:bottom="720" w:left="1080" w:header="720"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A0A" w:rsidRDefault="001F5A0A">
      <w:pPr>
        <w:spacing w:line="20" w:lineRule="exact"/>
      </w:pPr>
    </w:p>
  </w:endnote>
  <w:endnote w:type="continuationSeparator" w:id="0">
    <w:p w:rsidR="001F5A0A" w:rsidRDefault="001F5A0A">
      <w:r>
        <w:t xml:space="preserve"> </w:t>
      </w:r>
    </w:p>
  </w:endnote>
  <w:endnote w:type="continuationNotice" w:id="1">
    <w:p w:rsidR="001F5A0A" w:rsidRDefault="001F5A0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205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6"/>
      <w:gridCol w:w="10296"/>
    </w:tblGrid>
    <w:tr w:rsidR="001F5A0A" w:rsidRPr="0014256A" w:rsidTr="00471A39">
      <w:tc>
        <w:tcPr>
          <w:tcW w:w="10296" w:type="dxa"/>
        </w:tcPr>
        <w:p w:rsidR="001F5A0A" w:rsidRPr="00471A39" w:rsidRDefault="001F5A0A" w:rsidP="00F93D7B">
          <w:pPr>
            <w:jc w:val="center"/>
            <w:rPr>
              <w:rFonts w:ascii="Times New Roman" w:hAnsi="Times New Roman"/>
              <w:i/>
              <w:color w:val="1F497D" w:themeColor="text2"/>
              <w:sz w:val="20"/>
            </w:rPr>
          </w:pPr>
          <w:r w:rsidRPr="00471A39">
            <w:rPr>
              <w:rFonts w:ascii="Times New Roman" w:hAnsi="Times New Roman"/>
              <w:i/>
              <w:color w:val="1F497D" w:themeColor="text2"/>
              <w:sz w:val="20"/>
            </w:rPr>
            <w:t>Environmental Excellence in a Changing World</w:t>
          </w:r>
        </w:p>
      </w:tc>
      <w:tc>
        <w:tcPr>
          <w:tcW w:w="10296" w:type="dxa"/>
        </w:tcPr>
        <w:p w:rsidR="001F5A0A" w:rsidRPr="0014256A" w:rsidRDefault="001F5A0A" w:rsidP="0014256A">
          <w:pPr>
            <w:widowControl/>
            <w:jc w:val="center"/>
            <w:rPr>
              <w:rFonts w:ascii="Times New Roman" w:hAnsi="Times New Roman"/>
              <w:i/>
              <w:color w:val="1F497D"/>
              <w:szCs w:val="24"/>
            </w:rPr>
          </w:pPr>
        </w:p>
      </w:tc>
    </w:tr>
    <w:tr w:rsidR="001F5A0A" w:rsidRPr="0014256A" w:rsidTr="00F93D7B">
      <w:tc>
        <w:tcPr>
          <w:tcW w:w="10296" w:type="dxa"/>
          <w:vAlign w:val="bottom"/>
        </w:tcPr>
        <w:p w:rsidR="001F5A0A" w:rsidRPr="00471A39" w:rsidRDefault="001F5A0A" w:rsidP="00F93D7B">
          <w:pPr>
            <w:jc w:val="center"/>
            <w:rPr>
              <w:rFonts w:ascii="Times New Roman" w:hAnsi="Times New Roman"/>
              <w:b/>
              <w:color w:val="1F497D" w:themeColor="text2"/>
              <w:sz w:val="20"/>
            </w:rPr>
          </w:pPr>
          <w:r w:rsidRPr="00471A39">
            <w:rPr>
              <w:rFonts w:ascii="Times New Roman" w:hAnsi="Times New Roman"/>
              <w:b/>
              <w:color w:val="1F497D" w:themeColor="text2"/>
              <w:sz w:val="20"/>
            </w:rPr>
            <w:t>Roger P. Stewart Center</w:t>
          </w:r>
        </w:p>
      </w:tc>
      <w:tc>
        <w:tcPr>
          <w:tcW w:w="10296" w:type="dxa"/>
          <w:vAlign w:val="bottom"/>
        </w:tcPr>
        <w:p w:rsidR="001F5A0A" w:rsidRPr="0014256A" w:rsidRDefault="001F5A0A" w:rsidP="0014256A">
          <w:pPr>
            <w:widowControl/>
            <w:jc w:val="center"/>
            <w:rPr>
              <w:rFonts w:ascii="Times New Roman" w:hAnsi="Times New Roman"/>
              <w:b/>
              <w:color w:val="1F497D"/>
              <w:sz w:val="20"/>
              <w:szCs w:val="24"/>
            </w:rPr>
          </w:pPr>
        </w:p>
      </w:tc>
    </w:tr>
    <w:tr w:rsidR="001F5A0A" w:rsidRPr="0014256A" w:rsidTr="00471A39">
      <w:tc>
        <w:tcPr>
          <w:tcW w:w="10296" w:type="dxa"/>
        </w:tcPr>
        <w:p w:rsidR="001F5A0A" w:rsidRPr="00471A39" w:rsidRDefault="001F5A0A" w:rsidP="00F93D7B">
          <w:pPr>
            <w:jc w:val="center"/>
            <w:rPr>
              <w:rFonts w:ascii="Times New Roman" w:hAnsi="Times New Roman"/>
              <w:b/>
              <w:color w:val="1F497D" w:themeColor="text2"/>
              <w:sz w:val="20"/>
            </w:rPr>
          </w:pPr>
          <w:r w:rsidRPr="00471A39">
            <w:rPr>
              <w:rFonts w:ascii="Times New Roman" w:hAnsi="Times New Roman"/>
              <w:b/>
              <w:color w:val="1F497D" w:themeColor="text2"/>
              <w:sz w:val="20"/>
            </w:rPr>
            <w:t>3629 Queen Palm Drive, Tampa, FL  33619   -   (813) 627-2600   -   www.epchc.org</w:t>
          </w:r>
        </w:p>
      </w:tc>
      <w:tc>
        <w:tcPr>
          <w:tcW w:w="10296" w:type="dxa"/>
        </w:tcPr>
        <w:p w:rsidR="001F5A0A" w:rsidRPr="0014256A" w:rsidRDefault="001F5A0A" w:rsidP="0014256A">
          <w:pPr>
            <w:widowControl/>
            <w:jc w:val="center"/>
            <w:rPr>
              <w:rFonts w:ascii="Times New Roman" w:hAnsi="Times New Roman"/>
              <w:b/>
              <w:color w:val="1F497D"/>
              <w:sz w:val="20"/>
              <w:szCs w:val="24"/>
            </w:rPr>
          </w:pPr>
        </w:p>
      </w:tc>
    </w:tr>
    <w:tr w:rsidR="001F5A0A" w:rsidRPr="0014256A" w:rsidTr="00F93D7B">
      <w:tc>
        <w:tcPr>
          <w:tcW w:w="10296" w:type="dxa"/>
          <w:vAlign w:val="bottom"/>
        </w:tcPr>
        <w:p w:rsidR="001F5A0A" w:rsidRPr="00471A39" w:rsidRDefault="001F5A0A" w:rsidP="00F93D7B">
          <w:pPr>
            <w:jc w:val="center"/>
            <w:rPr>
              <w:rFonts w:ascii="Times New Roman" w:hAnsi="Times New Roman"/>
              <w:i/>
              <w:color w:val="1F497D" w:themeColor="text2"/>
              <w:sz w:val="16"/>
              <w:szCs w:val="16"/>
            </w:rPr>
          </w:pPr>
          <w:r w:rsidRPr="00471A39">
            <w:rPr>
              <w:rFonts w:ascii="Times New Roman" w:hAnsi="Times New Roman"/>
              <w:i/>
              <w:color w:val="1F497D" w:themeColor="text2"/>
              <w:sz w:val="16"/>
              <w:szCs w:val="16"/>
            </w:rPr>
            <w:t>An Affirmative Action / Equal Opportunity Employer</w:t>
          </w:r>
        </w:p>
      </w:tc>
      <w:tc>
        <w:tcPr>
          <w:tcW w:w="10296" w:type="dxa"/>
          <w:vAlign w:val="bottom"/>
        </w:tcPr>
        <w:p w:rsidR="001F5A0A" w:rsidRPr="0014256A" w:rsidRDefault="001F5A0A" w:rsidP="0014256A">
          <w:pPr>
            <w:widowControl/>
            <w:jc w:val="center"/>
            <w:rPr>
              <w:rFonts w:ascii="Times New Roman" w:hAnsi="Times New Roman"/>
              <w:i/>
              <w:color w:val="1F497D"/>
              <w:szCs w:val="24"/>
            </w:rPr>
          </w:pPr>
        </w:p>
      </w:tc>
    </w:tr>
  </w:tbl>
  <w:p w:rsidR="001F5A0A" w:rsidRDefault="001F5A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7E0AE9" w:rsidRDefault="001F5A0A" w:rsidP="007E0AE9">
    <w:pPr>
      <w:widowControl/>
      <w:pBdr>
        <w:top w:val="single" w:sz="6" w:space="1" w:color="auto"/>
      </w:pBdr>
      <w:tabs>
        <w:tab w:val="right" w:pos="10080"/>
      </w:tabs>
      <w:rPr>
        <w:rFonts w:ascii="Times New Roman" w:hAnsi="Times New Roman"/>
        <w:bCs/>
        <w:sz w:val="20"/>
        <w:szCs w:val="22"/>
      </w:rPr>
    </w:pPr>
    <w:r w:rsidRPr="007E0AE9">
      <w:rPr>
        <w:rFonts w:ascii="Times New Roman" w:hAnsi="Times New Roman"/>
        <w:bCs/>
        <w:sz w:val="20"/>
        <w:szCs w:val="22"/>
      </w:rPr>
      <w:t>MPLX Terminals LLC – Tampa Terminal</w:t>
    </w:r>
    <w:r w:rsidRPr="007E0AE9">
      <w:rPr>
        <w:rFonts w:ascii="Times New Roman" w:hAnsi="Times New Roman"/>
        <w:bCs/>
        <w:sz w:val="20"/>
        <w:szCs w:val="22"/>
      </w:rPr>
      <w:tab/>
      <w:t>Air Permit No. 0570080-04</w:t>
    </w:r>
    <w:r>
      <w:rPr>
        <w:rFonts w:ascii="Times New Roman" w:hAnsi="Times New Roman"/>
        <w:bCs/>
        <w:sz w:val="20"/>
        <w:szCs w:val="22"/>
      </w:rPr>
      <w:t>6</w:t>
    </w:r>
    <w:r w:rsidRPr="007E0AE9">
      <w:rPr>
        <w:rFonts w:ascii="Times New Roman" w:hAnsi="Times New Roman"/>
        <w:bCs/>
        <w:sz w:val="20"/>
        <w:szCs w:val="22"/>
      </w:rPr>
      <w:t>-AC</w:t>
    </w:r>
  </w:p>
  <w:p w:rsidR="001F5A0A" w:rsidRPr="007E0AE9" w:rsidRDefault="001F5A0A" w:rsidP="007E0AE9">
    <w:pPr>
      <w:widowControl/>
      <w:pBdr>
        <w:top w:val="single" w:sz="6" w:space="1" w:color="auto"/>
      </w:pBdr>
      <w:tabs>
        <w:tab w:val="right" w:pos="10080"/>
      </w:tabs>
      <w:rPr>
        <w:rFonts w:ascii="Times New Roman" w:hAnsi="Times New Roman"/>
        <w:sz w:val="20"/>
      </w:rPr>
    </w:pPr>
    <w:r w:rsidRPr="002D0E15">
      <w:rPr>
        <w:rFonts w:ascii="Times New Roman" w:hAnsi="Times New Roman"/>
        <w:sz w:val="20"/>
      </w:rPr>
      <w:t>Replacement of Piping System</w:t>
    </w:r>
    <w:r w:rsidRPr="007E0AE9">
      <w:rPr>
        <w:rFonts w:ascii="Times New Roman" w:hAnsi="Times New Roman"/>
        <w:sz w:val="20"/>
      </w:rPr>
      <w:tab/>
      <w:t>Minor Air Construction Permit</w:t>
    </w:r>
  </w:p>
  <w:p w:rsidR="001F5A0A" w:rsidRPr="007E0AE9" w:rsidRDefault="001F5A0A" w:rsidP="007E0AE9">
    <w:pPr>
      <w:widowControl/>
      <w:jc w:val="center"/>
      <w:rPr>
        <w:rFonts w:ascii="Times New Roman" w:hAnsi="Times New Roman"/>
        <w:sz w:val="20"/>
      </w:rPr>
    </w:pPr>
    <w:r w:rsidRPr="007E0AE9">
      <w:rPr>
        <w:rFonts w:ascii="Times New Roman" w:hAnsi="Times New Roman"/>
        <w:sz w:val="20"/>
      </w:rPr>
      <w:t xml:space="preserve">Page </w:t>
    </w:r>
    <w:r w:rsidRPr="007E0AE9">
      <w:rPr>
        <w:rFonts w:ascii="Times New Roman" w:hAnsi="Times New Roman"/>
        <w:sz w:val="20"/>
      </w:rPr>
      <w:fldChar w:fldCharType="begin"/>
    </w:r>
    <w:r w:rsidRPr="007E0AE9">
      <w:rPr>
        <w:rFonts w:ascii="Times New Roman" w:hAnsi="Times New Roman"/>
        <w:sz w:val="20"/>
      </w:rPr>
      <w:instrText xml:space="preserve"> PAGE </w:instrText>
    </w:r>
    <w:r w:rsidRPr="007E0AE9">
      <w:rPr>
        <w:rFonts w:ascii="Times New Roman" w:hAnsi="Times New Roman"/>
        <w:sz w:val="20"/>
      </w:rPr>
      <w:fldChar w:fldCharType="separate"/>
    </w:r>
    <w:r w:rsidR="00185BD8">
      <w:rPr>
        <w:rFonts w:ascii="Times New Roman" w:hAnsi="Times New Roman"/>
        <w:noProof/>
        <w:sz w:val="20"/>
      </w:rPr>
      <w:t>2</w:t>
    </w:r>
    <w:r w:rsidRPr="007E0AE9">
      <w:rPr>
        <w:rFonts w:ascii="Times New Roman" w:hAnsi="Times New Roman"/>
        <w:sz w:val="20"/>
      </w:rPr>
      <w:fldChar w:fldCharType="end"/>
    </w:r>
    <w:r>
      <w:rPr>
        <w:rFonts w:ascii="Times New Roman" w:hAnsi="Times New Roman"/>
        <w:sz w:val="20"/>
      </w:rPr>
      <w:t xml:space="preserve"> of 3</w:t>
    </w:r>
  </w:p>
  <w:p w:rsidR="001F5A0A" w:rsidRPr="002D4FC1" w:rsidRDefault="001F5A0A" w:rsidP="002D4F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Default="001F5A0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6"/>
    </w:tblGrid>
    <w:tr w:rsidR="001F5A0A" w:rsidRPr="009E03BE" w:rsidTr="002B60E3">
      <w:tc>
        <w:tcPr>
          <w:tcW w:w="11376" w:type="dxa"/>
        </w:tcPr>
        <w:p w:rsidR="001F5A0A" w:rsidRPr="009E03BE" w:rsidRDefault="001F5A0A" w:rsidP="002B60E3">
          <w:pPr>
            <w:widowControl/>
            <w:jc w:val="center"/>
            <w:rPr>
              <w:rFonts w:ascii="Times New Roman" w:hAnsi="Times New Roman"/>
              <w:i/>
              <w:color w:val="1F497D"/>
              <w:szCs w:val="24"/>
            </w:rPr>
          </w:pPr>
          <w:r w:rsidRPr="00471A39">
            <w:rPr>
              <w:rFonts w:ascii="Times New Roman" w:hAnsi="Times New Roman"/>
              <w:i/>
              <w:color w:val="1F497D" w:themeColor="text2"/>
              <w:sz w:val="20"/>
            </w:rPr>
            <w:t>Environmental Excellence in a Changing World</w:t>
          </w:r>
        </w:p>
      </w:tc>
    </w:tr>
    <w:tr w:rsidR="001F5A0A" w:rsidRPr="009E03BE" w:rsidTr="002B60E3">
      <w:tc>
        <w:tcPr>
          <w:tcW w:w="11376" w:type="dxa"/>
          <w:vAlign w:val="bottom"/>
        </w:tcPr>
        <w:p w:rsidR="001F5A0A" w:rsidRPr="009E03BE" w:rsidRDefault="001F5A0A" w:rsidP="002B60E3">
          <w:pPr>
            <w:widowControl/>
            <w:jc w:val="center"/>
            <w:rPr>
              <w:rFonts w:ascii="Times New Roman" w:hAnsi="Times New Roman"/>
              <w:b/>
              <w:color w:val="1F497D"/>
              <w:sz w:val="20"/>
              <w:szCs w:val="24"/>
            </w:rPr>
          </w:pPr>
          <w:r w:rsidRPr="009E03BE">
            <w:rPr>
              <w:rFonts w:ascii="Times New Roman" w:hAnsi="Times New Roman"/>
              <w:b/>
              <w:color w:val="1F497D"/>
              <w:sz w:val="20"/>
              <w:szCs w:val="24"/>
            </w:rPr>
            <w:t>Roger P. Stewart Center</w:t>
          </w:r>
        </w:p>
      </w:tc>
    </w:tr>
    <w:tr w:rsidR="001F5A0A" w:rsidRPr="009E03BE" w:rsidTr="002B60E3">
      <w:tc>
        <w:tcPr>
          <w:tcW w:w="11376" w:type="dxa"/>
        </w:tcPr>
        <w:p w:rsidR="001F5A0A" w:rsidRPr="009E03BE" w:rsidRDefault="001F5A0A" w:rsidP="002B60E3">
          <w:pPr>
            <w:widowControl/>
            <w:jc w:val="center"/>
            <w:rPr>
              <w:rFonts w:ascii="Times New Roman" w:hAnsi="Times New Roman"/>
              <w:b/>
              <w:color w:val="1F497D"/>
              <w:sz w:val="20"/>
              <w:szCs w:val="24"/>
            </w:rPr>
          </w:pPr>
          <w:r w:rsidRPr="009E03BE">
            <w:rPr>
              <w:rFonts w:ascii="Times New Roman" w:hAnsi="Times New Roman"/>
              <w:b/>
              <w:color w:val="1F497D"/>
              <w:sz w:val="20"/>
              <w:szCs w:val="24"/>
            </w:rPr>
            <w:t>3629 Queen Palm Drive, Tampa, FL  33619   -   (813) 627-2600   -   www.epchc.org</w:t>
          </w:r>
        </w:p>
      </w:tc>
    </w:tr>
    <w:tr w:rsidR="001F5A0A" w:rsidRPr="009E03BE" w:rsidTr="002B60E3">
      <w:tc>
        <w:tcPr>
          <w:tcW w:w="11376" w:type="dxa"/>
          <w:vAlign w:val="bottom"/>
        </w:tcPr>
        <w:p w:rsidR="001F5A0A" w:rsidRPr="009E03BE" w:rsidRDefault="001F5A0A" w:rsidP="002B60E3">
          <w:pPr>
            <w:widowControl/>
            <w:jc w:val="center"/>
            <w:rPr>
              <w:rFonts w:ascii="Times New Roman" w:hAnsi="Times New Roman"/>
              <w:i/>
              <w:color w:val="1F497D"/>
              <w:szCs w:val="24"/>
            </w:rPr>
          </w:pPr>
          <w:r w:rsidRPr="009E03BE">
            <w:rPr>
              <w:rFonts w:ascii="Times New Roman" w:hAnsi="Times New Roman"/>
              <w:i/>
              <w:color w:val="1F497D"/>
              <w:sz w:val="16"/>
              <w:szCs w:val="24"/>
            </w:rPr>
            <w:t>An Affirmative Action / Equal Opportunity Employer</w:t>
          </w:r>
        </w:p>
      </w:tc>
    </w:tr>
  </w:tbl>
  <w:p w:rsidR="001F5A0A" w:rsidRPr="00E2191A" w:rsidRDefault="001F5A0A" w:rsidP="0064334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E62120" w:rsidRDefault="001F5A0A" w:rsidP="00826003">
    <w:pPr>
      <w:widowControl/>
      <w:pBdr>
        <w:top w:val="single" w:sz="4" w:space="1" w:color="auto"/>
      </w:pBdr>
      <w:tabs>
        <w:tab w:val="right" w:pos="10080"/>
      </w:tabs>
      <w:spacing w:before="240"/>
      <w:jc w:val="both"/>
      <w:rPr>
        <w:rFonts w:ascii="Times New Roman" w:hAnsi="Times New Roman"/>
        <w:sz w:val="20"/>
      </w:rPr>
    </w:pPr>
    <w:r w:rsidRPr="00BC65E5">
      <w:rPr>
        <w:rFonts w:ascii="Times New Roman" w:hAnsi="Times New Roman"/>
        <w:sz w:val="20"/>
      </w:rPr>
      <w:t>MPLX Terminals LLC – Tampa Terminal</w:t>
    </w:r>
    <w:r w:rsidRPr="00E62120">
      <w:rPr>
        <w:rFonts w:ascii="Times New Roman" w:hAnsi="Times New Roman"/>
        <w:sz w:val="20"/>
      </w:rPr>
      <w:tab/>
    </w:r>
    <w:r>
      <w:rPr>
        <w:rFonts w:ascii="Times New Roman" w:hAnsi="Times New Roman"/>
        <w:sz w:val="20"/>
      </w:rPr>
      <w:t>Air Permit</w:t>
    </w:r>
    <w:r w:rsidRPr="00E62120">
      <w:rPr>
        <w:rFonts w:ascii="Times New Roman" w:hAnsi="Times New Roman"/>
        <w:sz w:val="20"/>
      </w:rPr>
      <w:t xml:space="preserve"> No. 057</w:t>
    </w:r>
    <w:r>
      <w:rPr>
        <w:rFonts w:ascii="Times New Roman" w:hAnsi="Times New Roman"/>
        <w:sz w:val="20"/>
      </w:rPr>
      <w:t>0080</w:t>
    </w:r>
    <w:r w:rsidRPr="00E62120">
      <w:rPr>
        <w:rFonts w:ascii="Times New Roman" w:hAnsi="Times New Roman"/>
        <w:sz w:val="20"/>
      </w:rPr>
      <w:t>-0</w:t>
    </w:r>
    <w:r>
      <w:rPr>
        <w:rFonts w:ascii="Times New Roman" w:hAnsi="Times New Roman"/>
        <w:sz w:val="20"/>
      </w:rPr>
      <w:t>4</w:t>
    </w:r>
    <w:r w:rsidR="00757687">
      <w:rPr>
        <w:rFonts w:ascii="Times New Roman" w:hAnsi="Times New Roman"/>
        <w:sz w:val="20"/>
      </w:rPr>
      <w:t>6</w:t>
    </w:r>
    <w:r w:rsidRPr="00E62120">
      <w:rPr>
        <w:rFonts w:ascii="Times New Roman" w:hAnsi="Times New Roman"/>
        <w:sz w:val="20"/>
      </w:rPr>
      <w:t>-AC</w:t>
    </w:r>
  </w:p>
  <w:p w:rsidR="001F5A0A" w:rsidRPr="00B90B67" w:rsidRDefault="001F5A0A" w:rsidP="00826003">
    <w:pPr>
      <w:widowControl/>
      <w:pBdr>
        <w:top w:val="single" w:sz="4" w:space="1" w:color="auto"/>
      </w:pBdr>
      <w:tabs>
        <w:tab w:val="right" w:pos="10080"/>
      </w:tabs>
      <w:jc w:val="both"/>
      <w:rPr>
        <w:rFonts w:ascii="Times New Roman" w:hAnsi="Times New Roman"/>
        <w:sz w:val="20"/>
        <w:szCs w:val="24"/>
      </w:rPr>
    </w:pPr>
    <w:r w:rsidRPr="00DE6DA7">
      <w:rPr>
        <w:rFonts w:ascii="Times New Roman" w:hAnsi="Times New Roman"/>
        <w:sz w:val="20"/>
      </w:rPr>
      <w:t>Replacement of Piping System</w:t>
    </w:r>
    <w:r w:rsidR="00757687">
      <w:rPr>
        <w:rFonts w:ascii="Times New Roman" w:hAnsi="Times New Roman"/>
        <w:sz w:val="20"/>
      </w:rPr>
      <w:t xml:space="preserve"> to the Racks</w:t>
    </w:r>
    <w:r w:rsidRPr="00B90B67">
      <w:rPr>
        <w:rFonts w:ascii="Times New Roman" w:hAnsi="Times New Roman"/>
        <w:sz w:val="20"/>
        <w:szCs w:val="24"/>
      </w:rPr>
      <w:tab/>
      <w:t>Minor Air Construction Permit</w:t>
    </w:r>
  </w:p>
  <w:p w:rsidR="001F5A0A" w:rsidRPr="00265A96" w:rsidRDefault="001F5A0A" w:rsidP="00265A96">
    <w:pPr>
      <w:widowControl/>
      <w:tabs>
        <w:tab w:val="center" w:pos="4320"/>
        <w:tab w:val="right" w:pos="8640"/>
      </w:tabs>
      <w:jc w:val="center"/>
      <w:rPr>
        <w:rFonts w:ascii="Times New Roman" w:hAnsi="Times New Roman"/>
        <w:sz w:val="20"/>
        <w:szCs w:val="24"/>
      </w:rPr>
    </w:pPr>
    <w:r w:rsidRPr="00B90B67">
      <w:rPr>
        <w:rFonts w:ascii="Times New Roman" w:hAnsi="Times New Roman"/>
        <w:sz w:val="20"/>
        <w:szCs w:val="24"/>
      </w:rPr>
      <w:t xml:space="preserve">Page </w:t>
    </w:r>
    <w:r w:rsidRPr="00B90B67">
      <w:rPr>
        <w:rFonts w:ascii="Times New Roman" w:hAnsi="Times New Roman"/>
        <w:sz w:val="20"/>
        <w:szCs w:val="24"/>
      </w:rPr>
      <w:fldChar w:fldCharType="begin"/>
    </w:r>
    <w:r w:rsidRPr="00B90B67">
      <w:rPr>
        <w:rFonts w:ascii="Times New Roman" w:hAnsi="Times New Roman"/>
        <w:sz w:val="20"/>
        <w:szCs w:val="24"/>
      </w:rPr>
      <w:instrText xml:space="preserve"> PAGE </w:instrText>
    </w:r>
    <w:r w:rsidRPr="00B90B67">
      <w:rPr>
        <w:rFonts w:ascii="Times New Roman" w:hAnsi="Times New Roman"/>
        <w:sz w:val="20"/>
        <w:szCs w:val="24"/>
      </w:rPr>
      <w:fldChar w:fldCharType="separate"/>
    </w:r>
    <w:r w:rsidR="00185BD8">
      <w:rPr>
        <w:rFonts w:ascii="Times New Roman" w:hAnsi="Times New Roman"/>
        <w:noProof/>
        <w:sz w:val="20"/>
        <w:szCs w:val="24"/>
      </w:rPr>
      <w:t>2</w:t>
    </w:r>
    <w:r w:rsidRPr="00B90B67">
      <w:rPr>
        <w:rFonts w:ascii="Times New Roman" w:hAnsi="Times New Roman"/>
        <w:sz w:val="20"/>
        <w:szCs w:val="24"/>
      </w:rPr>
      <w:fldChar w:fldCharType="end"/>
    </w:r>
    <w:r w:rsidRPr="00B90B67">
      <w:rPr>
        <w:rFonts w:ascii="Times New Roman" w:hAnsi="Times New Roman"/>
        <w:sz w:val="20"/>
        <w:szCs w:val="24"/>
      </w:rPr>
      <w:t xml:space="preserve"> of </w:t>
    </w:r>
    <w:r>
      <w:rPr>
        <w:rFonts w:ascii="Times New Roman" w:hAnsi="Times New Roman"/>
        <w:sz w:val="20"/>
        <w:szCs w:val="24"/>
      </w:rPr>
      <w:t>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E62120" w:rsidRDefault="001F5A0A" w:rsidP="00856FDB">
    <w:pPr>
      <w:widowControl/>
      <w:pBdr>
        <w:top w:val="single" w:sz="4" w:space="1" w:color="auto"/>
      </w:pBdr>
      <w:tabs>
        <w:tab w:val="right" w:pos="10080"/>
      </w:tabs>
      <w:spacing w:before="240"/>
      <w:jc w:val="both"/>
      <w:rPr>
        <w:rFonts w:ascii="Times New Roman" w:hAnsi="Times New Roman"/>
        <w:sz w:val="20"/>
      </w:rPr>
    </w:pPr>
    <w:r w:rsidRPr="00BC65E5">
      <w:rPr>
        <w:rFonts w:ascii="Times New Roman" w:hAnsi="Times New Roman"/>
        <w:sz w:val="20"/>
      </w:rPr>
      <w:t>MPLX Terminals LLC – Tampa Terminal</w:t>
    </w:r>
    <w:r w:rsidRPr="00E62120">
      <w:rPr>
        <w:rFonts w:ascii="Times New Roman" w:hAnsi="Times New Roman"/>
        <w:sz w:val="20"/>
      </w:rPr>
      <w:tab/>
    </w:r>
    <w:r>
      <w:rPr>
        <w:rFonts w:ascii="Times New Roman" w:hAnsi="Times New Roman"/>
        <w:sz w:val="20"/>
      </w:rPr>
      <w:t>Air Permit</w:t>
    </w:r>
    <w:r w:rsidRPr="00E62120">
      <w:rPr>
        <w:rFonts w:ascii="Times New Roman" w:hAnsi="Times New Roman"/>
        <w:sz w:val="20"/>
      </w:rPr>
      <w:t xml:space="preserve"> No. 057</w:t>
    </w:r>
    <w:r>
      <w:rPr>
        <w:rFonts w:ascii="Times New Roman" w:hAnsi="Times New Roman"/>
        <w:sz w:val="20"/>
      </w:rPr>
      <w:t>0080</w:t>
    </w:r>
    <w:r w:rsidRPr="00E62120">
      <w:rPr>
        <w:rFonts w:ascii="Times New Roman" w:hAnsi="Times New Roman"/>
        <w:sz w:val="20"/>
      </w:rPr>
      <w:t>-0</w:t>
    </w:r>
    <w:r>
      <w:rPr>
        <w:rFonts w:ascii="Times New Roman" w:hAnsi="Times New Roman"/>
        <w:sz w:val="20"/>
      </w:rPr>
      <w:t>46</w:t>
    </w:r>
    <w:r w:rsidRPr="00E62120">
      <w:rPr>
        <w:rFonts w:ascii="Times New Roman" w:hAnsi="Times New Roman"/>
        <w:sz w:val="20"/>
      </w:rPr>
      <w:t>-AC</w:t>
    </w:r>
  </w:p>
  <w:p w:rsidR="001F5A0A" w:rsidRPr="00B90B67" w:rsidRDefault="001F5A0A" w:rsidP="00856FDB">
    <w:pPr>
      <w:widowControl/>
      <w:pBdr>
        <w:top w:val="single" w:sz="4" w:space="1" w:color="auto"/>
      </w:pBdr>
      <w:tabs>
        <w:tab w:val="right" w:pos="10080"/>
      </w:tabs>
      <w:jc w:val="both"/>
      <w:rPr>
        <w:rFonts w:ascii="Times New Roman" w:hAnsi="Times New Roman"/>
        <w:sz w:val="20"/>
        <w:szCs w:val="24"/>
      </w:rPr>
    </w:pPr>
    <w:r w:rsidRPr="002D0E15">
      <w:rPr>
        <w:rFonts w:ascii="Times New Roman" w:hAnsi="Times New Roman"/>
        <w:sz w:val="20"/>
      </w:rPr>
      <w:t>Replacement of Piping System</w:t>
    </w:r>
    <w:r>
      <w:rPr>
        <w:rFonts w:ascii="Times New Roman" w:hAnsi="Times New Roman"/>
        <w:sz w:val="20"/>
      </w:rPr>
      <w:t xml:space="preserve"> to the Racks</w:t>
    </w:r>
    <w:r w:rsidRPr="00B90B67">
      <w:rPr>
        <w:rFonts w:ascii="Times New Roman" w:hAnsi="Times New Roman"/>
        <w:sz w:val="20"/>
        <w:szCs w:val="24"/>
      </w:rPr>
      <w:tab/>
      <w:t>Minor Air Construction Permit</w:t>
    </w:r>
  </w:p>
  <w:p w:rsidR="001F5A0A" w:rsidRPr="0089721F" w:rsidRDefault="001F5A0A" w:rsidP="00E9303C">
    <w:pPr>
      <w:widowControl/>
      <w:tabs>
        <w:tab w:val="left" w:pos="3330"/>
        <w:tab w:val="center" w:pos="4320"/>
        <w:tab w:val="center" w:pos="5040"/>
        <w:tab w:val="right" w:pos="8640"/>
      </w:tabs>
      <w:rPr>
        <w:rFonts w:ascii="Times New Roman" w:hAnsi="Times New Roman"/>
        <w:sz w:val="20"/>
        <w:szCs w:val="24"/>
      </w:rPr>
    </w:pP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r w:rsidRPr="00B90B67">
      <w:rPr>
        <w:rFonts w:ascii="Times New Roman" w:hAnsi="Times New Roman"/>
        <w:sz w:val="20"/>
        <w:szCs w:val="24"/>
      </w:rPr>
      <w:t xml:space="preserve">Page </w:t>
    </w:r>
    <w:r w:rsidRPr="00B90B67">
      <w:rPr>
        <w:rFonts w:ascii="Times New Roman" w:hAnsi="Times New Roman"/>
        <w:sz w:val="20"/>
        <w:szCs w:val="24"/>
      </w:rPr>
      <w:fldChar w:fldCharType="begin"/>
    </w:r>
    <w:r w:rsidRPr="00B90B67">
      <w:rPr>
        <w:rFonts w:ascii="Times New Roman" w:hAnsi="Times New Roman"/>
        <w:sz w:val="20"/>
        <w:szCs w:val="24"/>
      </w:rPr>
      <w:instrText xml:space="preserve"> PAGE </w:instrText>
    </w:r>
    <w:r w:rsidRPr="00B90B67">
      <w:rPr>
        <w:rFonts w:ascii="Times New Roman" w:hAnsi="Times New Roman"/>
        <w:sz w:val="20"/>
        <w:szCs w:val="24"/>
      </w:rPr>
      <w:fldChar w:fldCharType="separate"/>
    </w:r>
    <w:r w:rsidR="00185BD8">
      <w:rPr>
        <w:rFonts w:ascii="Times New Roman" w:hAnsi="Times New Roman"/>
        <w:noProof/>
        <w:sz w:val="20"/>
        <w:szCs w:val="24"/>
      </w:rPr>
      <w:t>7</w:t>
    </w:r>
    <w:r w:rsidRPr="00B90B67">
      <w:rPr>
        <w:rFonts w:ascii="Times New Roman" w:hAnsi="Times New Roman"/>
        <w:sz w:val="20"/>
        <w:szCs w:val="24"/>
      </w:rPr>
      <w:fldChar w:fldCharType="end"/>
    </w:r>
    <w:r w:rsidRPr="00B90B67">
      <w:rPr>
        <w:rFonts w:ascii="Times New Roman" w:hAnsi="Times New Roman"/>
        <w:sz w:val="20"/>
        <w:szCs w:val="24"/>
      </w:rPr>
      <w:t xml:space="preserve"> of </w:t>
    </w:r>
    <w:r>
      <w:rPr>
        <w:rFonts w:ascii="Times New Roman" w:hAnsi="Times New Roman"/>
        <w:sz w:val="20"/>
        <w:szCs w:val="24"/>
      </w:rPr>
      <w:t>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E62120" w:rsidRDefault="001F5A0A" w:rsidP="008062D0">
    <w:pPr>
      <w:widowControl/>
      <w:pBdr>
        <w:top w:val="single" w:sz="4" w:space="1" w:color="auto"/>
      </w:pBdr>
      <w:tabs>
        <w:tab w:val="right" w:pos="10080"/>
      </w:tabs>
      <w:spacing w:before="240"/>
      <w:jc w:val="both"/>
      <w:rPr>
        <w:rFonts w:ascii="Times New Roman" w:hAnsi="Times New Roman"/>
        <w:sz w:val="20"/>
      </w:rPr>
    </w:pPr>
    <w:r w:rsidRPr="00BC65E5">
      <w:rPr>
        <w:rFonts w:ascii="Times New Roman" w:hAnsi="Times New Roman"/>
        <w:sz w:val="20"/>
      </w:rPr>
      <w:t>MPLX Terminals LLC – Tampa Terminal</w:t>
    </w:r>
    <w:r w:rsidRPr="00E62120">
      <w:rPr>
        <w:rFonts w:ascii="Times New Roman" w:hAnsi="Times New Roman"/>
        <w:sz w:val="20"/>
      </w:rPr>
      <w:tab/>
    </w:r>
    <w:r>
      <w:rPr>
        <w:rFonts w:ascii="Times New Roman" w:hAnsi="Times New Roman"/>
        <w:sz w:val="20"/>
      </w:rPr>
      <w:t>Air Permit</w:t>
    </w:r>
    <w:r w:rsidRPr="00E62120">
      <w:rPr>
        <w:rFonts w:ascii="Times New Roman" w:hAnsi="Times New Roman"/>
        <w:sz w:val="20"/>
      </w:rPr>
      <w:t xml:space="preserve"> No. 057</w:t>
    </w:r>
    <w:r>
      <w:rPr>
        <w:rFonts w:ascii="Times New Roman" w:hAnsi="Times New Roman"/>
        <w:sz w:val="20"/>
      </w:rPr>
      <w:t>0080</w:t>
    </w:r>
    <w:r w:rsidRPr="00E62120">
      <w:rPr>
        <w:rFonts w:ascii="Times New Roman" w:hAnsi="Times New Roman"/>
        <w:sz w:val="20"/>
      </w:rPr>
      <w:t>-0</w:t>
    </w:r>
    <w:r w:rsidR="00F2106B">
      <w:rPr>
        <w:rFonts w:ascii="Times New Roman" w:hAnsi="Times New Roman"/>
        <w:sz w:val="20"/>
      </w:rPr>
      <w:t>46</w:t>
    </w:r>
    <w:r w:rsidRPr="00E62120">
      <w:rPr>
        <w:rFonts w:ascii="Times New Roman" w:hAnsi="Times New Roman"/>
        <w:sz w:val="20"/>
      </w:rPr>
      <w:t>-AC</w:t>
    </w:r>
  </w:p>
  <w:p w:rsidR="001F5A0A" w:rsidRPr="00B90B67" w:rsidRDefault="001F5A0A" w:rsidP="008062D0">
    <w:pPr>
      <w:widowControl/>
      <w:pBdr>
        <w:top w:val="single" w:sz="4" w:space="1" w:color="auto"/>
      </w:pBdr>
      <w:tabs>
        <w:tab w:val="right" w:pos="10080"/>
      </w:tabs>
      <w:jc w:val="both"/>
      <w:rPr>
        <w:rFonts w:ascii="Times New Roman" w:hAnsi="Times New Roman"/>
        <w:sz w:val="20"/>
        <w:szCs w:val="24"/>
      </w:rPr>
    </w:pPr>
    <w:r w:rsidRPr="002D0E15">
      <w:rPr>
        <w:rFonts w:ascii="Times New Roman" w:hAnsi="Times New Roman"/>
        <w:sz w:val="20"/>
      </w:rPr>
      <w:t>Replacement of Piping System</w:t>
    </w:r>
    <w:r>
      <w:rPr>
        <w:rFonts w:ascii="Times New Roman" w:hAnsi="Times New Roman"/>
        <w:sz w:val="20"/>
      </w:rPr>
      <w:t xml:space="preserve"> to the Racks</w:t>
    </w:r>
    <w:r w:rsidRPr="00B90B67">
      <w:rPr>
        <w:rFonts w:ascii="Times New Roman" w:hAnsi="Times New Roman"/>
        <w:sz w:val="20"/>
        <w:szCs w:val="24"/>
      </w:rPr>
      <w:tab/>
      <w:t>Minor Air Construction Permit</w:t>
    </w:r>
  </w:p>
  <w:p w:rsidR="001F5A0A" w:rsidRPr="0089721F" w:rsidRDefault="001F5A0A" w:rsidP="008062D0">
    <w:pPr>
      <w:widowControl/>
      <w:tabs>
        <w:tab w:val="left" w:pos="3330"/>
        <w:tab w:val="center" w:pos="4320"/>
        <w:tab w:val="center" w:pos="5040"/>
        <w:tab w:val="right" w:pos="8640"/>
      </w:tabs>
      <w:rPr>
        <w:rFonts w:ascii="Times New Roman" w:hAnsi="Times New Roman"/>
        <w:sz w:val="20"/>
        <w:szCs w:val="24"/>
      </w:rPr>
    </w:pPr>
    <w:r>
      <w:rPr>
        <w:rFonts w:ascii="Times New Roman" w:hAnsi="Times New Roman"/>
        <w:sz w:val="20"/>
        <w:szCs w:val="24"/>
      </w:rPr>
      <w:tab/>
    </w:r>
    <w:r>
      <w:rPr>
        <w:rFonts w:ascii="Times New Roman" w:hAnsi="Times New Roman"/>
        <w:sz w:val="20"/>
        <w:szCs w:val="24"/>
      </w:rPr>
      <w:tab/>
    </w:r>
    <w:r>
      <w:rPr>
        <w:rFonts w:ascii="Times New Roman" w:hAnsi="Times New Roman"/>
        <w:sz w:val="20"/>
        <w:szCs w:val="24"/>
      </w:rPr>
      <w:tab/>
    </w:r>
    <w:r w:rsidRPr="00B90B67">
      <w:rPr>
        <w:rFonts w:ascii="Times New Roman" w:hAnsi="Times New Roman"/>
        <w:sz w:val="20"/>
        <w:szCs w:val="24"/>
      </w:rPr>
      <w:t xml:space="preserve">Page </w:t>
    </w:r>
    <w:r w:rsidRPr="00B90B67">
      <w:rPr>
        <w:rFonts w:ascii="Times New Roman" w:hAnsi="Times New Roman"/>
        <w:sz w:val="20"/>
        <w:szCs w:val="24"/>
      </w:rPr>
      <w:fldChar w:fldCharType="begin"/>
    </w:r>
    <w:r w:rsidRPr="00B90B67">
      <w:rPr>
        <w:rFonts w:ascii="Times New Roman" w:hAnsi="Times New Roman"/>
        <w:sz w:val="20"/>
        <w:szCs w:val="24"/>
      </w:rPr>
      <w:instrText xml:space="preserve"> PAGE </w:instrText>
    </w:r>
    <w:r w:rsidRPr="00B90B67">
      <w:rPr>
        <w:rFonts w:ascii="Times New Roman" w:hAnsi="Times New Roman"/>
        <w:sz w:val="20"/>
        <w:szCs w:val="24"/>
      </w:rPr>
      <w:fldChar w:fldCharType="separate"/>
    </w:r>
    <w:r w:rsidR="00185BD8">
      <w:rPr>
        <w:rFonts w:ascii="Times New Roman" w:hAnsi="Times New Roman"/>
        <w:noProof/>
        <w:sz w:val="20"/>
        <w:szCs w:val="24"/>
      </w:rPr>
      <w:t>9</w:t>
    </w:r>
    <w:r w:rsidRPr="00B90B67">
      <w:rPr>
        <w:rFonts w:ascii="Times New Roman" w:hAnsi="Times New Roman"/>
        <w:sz w:val="20"/>
        <w:szCs w:val="24"/>
      </w:rPr>
      <w:fldChar w:fldCharType="end"/>
    </w:r>
    <w:r w:rsidRPr="00B90B67">
      <w:rPr>
        <w:rFonts w:ascii="Times New Roman" w:hAnsi="Times New Roman"/>
        <w:sz w:val="20"/>
        <w:szCs w:val="24"/>
      </w:rPr>
      <w:t xml:space="preserve"> of </w:t>
    </w:r>
    <w:r>
      <w:rPr>
        <w:rFonts w:ascii="Times New Roman" w:hAnsi="Times New Roman"/>
        <w:sz w:val="20"/>
        <w:szCs w:val="24"/>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A0A" w:rsidRDefault="001F5A0A">
      <w:r>
        <w:separator/>
      </w:r>
    </w:p>
  </w:footnote>
  <w:footnote w:type="continuationSeparator" w:id="0">
    <w:p w:rsidR="001F5A0A" w:rsidRDefault="001F5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1"/>
      <w:gridCol w:w="2251"/>
      <w:gridCol w:w="318"/>
      <w:gridCol w:w="3060"/>
      <w:gridCol w:w="360"/>
      <w:gridCol w:w="1696"/>
      <w:gridCol w:w="1821"/>
    </w:tblGrid>
    <w:tr w:rsidR="001F5A0A" w:rsidRPr="007E0AE9" w:rsidTr="001F5A0A">
      <w:tc>
        <w:tcPr>
          <w:tcW w:w="3732" w:type="dxa"/>
          <w:gridSpan w:val="2"/>
        </w:tcPr>
        <w:p w:rsidR="001F5A0A" w:rsidRPr="007E0AE9" w:rsidRDefault="001F5A0A" w:rsidP="007E0AE9">
          <w:pPr>
            <w:widowControl/>
            <w:rPr>
              <w:rFonts w:ascii="Times New Roman" w:hAnsi="Times New Roman"/>
              <w:color w:val="1F497D"/>
              <w:sz w:val="18"/>
              <w:szCs w:val="18"/>
            </w:rPr>
          </w:pPr>
        </w:p>
      </w:tc>
      <w:tc>
        <w:tcPr>
          <w:tcW w:w="318" w:type="dxa"/>
          <w:vMerge w:val="restart"/>
        </w:tcPr>
        <w:p w:rsidR="001F5A0A" w:rsidRPr="007E0AE9" w:rsidRDefault="001F5A0A" w:rsidP="007E0AE9">
          <w:pPr>
            <w:widowControl/>
            <w:rPr>
              <w:rFonts w:ascii="Times New Roman" w:hAnsi="Times New Roman"/>
              <w:color w:val="1F497D"/>
              <w:sz w:val="18"/>
              <w:szCs w:val="18"/>
            </w:rPr>
          </w:pPr>
        </w:p>
      </w:tc>
      <w:tc>
        <w:tcPr>
          <w:tcW w:w="3060" w:type="dxa"/>
          <w:vMerge w:val="restart"/>
        </w:tcPr>
        <w:p w:rsidR="001F5A0A" w:rsidRPr="007E0AE9" w:rsidRDefault="001F5A0A" w:rsidP="007E0AE9">
          <w:pPr>
            <w:widowControl/>
            <w:jc w:val="center"/>
            <w:rPr>
              <w:rFonts w:ascii="Times New Roman" w:hAnsi="Times New Roman"/>
              <w:color w:val="1F497D"/>
              <w:sz w:val="18"/>
              <w:szCs w:val="18"/>
            </w:rPr>
          </w:pPr>
          <w:r w:rsidRPr="007E0AE9">
            <w:rPr>
              <w:rFonts w:ascii="Times New Roman" w:hAnsi="Times New Roman"/>
              <w:szCs w:val="24"/>
            </w:rPr>
            <w:object w:dxaOrig="282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82.8pt" o:ole="">
                <v:imagedata r:id="rId1" o:title=""/>
              </v:shape>
              <o:OLEObject Type="Embed" ProgID="PBrush" ShapeID="_x0000_i1025" DrawAspect="Content" ObjectID="_1551874471" r:id="rId2"/>
            </w:object>
          </w:r>
        </w:p>
      </w:tc>
      <w:tc>
        <w:tcPr>
          <w:tcW w:w="360" w:type="dxa"/>
          <w:vMerge w:val="restart"/>
        </w:tcPr>
        <w:p w:rsidR="001F5A0A" w:rsidRPr="007E0AE9" w:rsidRDefault="001F5A0A" w:rsidP="007E0AE9">
          <w:pPr>
            <w:widowControl/>
            <w:rPr>
              <w:rFonts w:ascii="Times New Roman" w:hAnsi="Times New Roman"/>
              <w:color w:val="1F497D"/>
              <w:sz w:val="18"/>
              <w:szCs w:val="18"/>
            </w:rPr>
          </w:pPr>
        </w:p>
      </w:tc>
      <w:tc>
        <w:tcPr>
          <w:tcW w:w="0" w:type="auto"/>
          <w:gridSpan w:val="2"/>
        </w:tcPr>
        <w:p w:rsidR="001F5A0A" w:rsidRPr="007E0AE9" w:rsidRDefault="001F5A0A" w:rsidP="007E0AE9">
          <w:pPr>
            <w:widowControl/>
            <w:rPr>
              <w:rFonts w:ascii="Times New Roman" w:hAnsi="Times New Roman"/>
              <w:color w:val="1F497D"/>
              <w:sz w:val="18"/>
              <w:szCs w:val="18"/>
            </w:rPr>
          </w:pPr>
        </w:p>
      </w:tc>
    </w:tr>
    <w:tr w:rsidR="001F5A0A" w:rsidRPr="007E0AE9" w:rsidTr="001F5A0A">
      <w:trPr>
        <w:trHeight w:val="173"/>
      </w:trPr>
      <w:tc>
        <w:tcPr>
          <w:tcW w:w="3732" w:type="dxa"/>
          <w:gridSpan w:val="2"/>
          <w:vAlign w:val="center"/>
        </w:tcPr>
        <w:p w:rsidR="001F5A0A" w:rsidRPr="007E0AE9" w:rsidRDefault="001F5A0A" w:rsidP="007E0AE9">
          <w:pPr>
            <w:widowControl/>
            <w:jc w:val="center"/>
            <w:rPr>
              <w:rFonts w:ascii="Times New Roman" w:hAnsi="Times New Roman"/>
              <w:b/>
              <w:color w:val="1F497D"/>
              <w:sz w:val="18"/>
              <w:szCs w:val="18"/>
            </w:rPr>
          </w:pPr>
        </w:p>
      </w:tc>
      <w:tc>
        <w:tcPr>
          <w:tcW w:w="318" w:type="dxa"/>
          <w:vMerge/>
          <w:vAlign w:val="center"/>
        </w:tcPr>
        <w:p w:rsidR="001F5A0A" w:rsidRPr="007E0AE9" w:rsidRDefault="001F5A0A" w:rsidP="007E0AE9">
          <w:pPr>
            <w:widowControl/>
            <w:jc w:val="center"/>
            <w:rPr>
              <w:rFonts w:ascii="Times New Roman" w:hAnsi="Times New Roman"/>
              <w:color w:val="1F497D"/>
              <w:sz w:val="18"/>
              <w:szCs w:val="18"/>
            </w:rPr>
          </w:pPr>
        </w:p>
      </w:tc>
      <w:tc>
        <w:tcPr>
          <w:tcW w:w="3060" w:type="dxa"/>
          <w:vMerge/>
          <w:vAlign w:val="center"/>
        </w:tcPr>
        <w:p w:rsidR="001F5A0A" w:rsidRPr="007E0AE9" w:rsidRDefault="001F5A0A" w:rsidP="007E0AE9">
          <w:pPr>
            <w:widowControl/>
            <w:jc w:val="center"/>
            <w:rPr>
              <w:rFonts w:ascii="Times New Roman" w:hAnsi="Times New Roman"/>
              <w:color w:val="1F497D"/>
              <w:sz w:val="18"/>
              <w:szCs w:val="18"/>
            </w:rPr>
          </w:pPr>
        </w:p>
      </w:tc>
      <w:tc>
        <w:tcPr>
          <w:tcW w:w="360" w:type="dxa"/>
          <w:vMerge/>
          <w:vAlign w:val="center"/>
        </w:tcPr>
        <w:p w:rsidR="001F5A0A" w:rsidRPr="007E0AE9" w:rsidRDefault="001F5A0A" w:rsidP="007E0AE9">
          <w:pPr>
            <w:widowControl/>
            <w:jc w:val="center"/>
            <w:rPr>
              <w:rFonts w:ascii="Times New Roman" w:hAnsi="Times New Roman"/>
              <w:color w:val="1F497D"/>
              <w:sz w:val="18"/>
              <w:szCs w:val="18"/>
            </w:rPr>
          </w:pPr>
        </w:p>
      </w:tc>
      <w:tc>
        <w:tcPr>
          <w:tcW w:w="0" w:type="auto"/>
          <w:gridSpan w:val="2"/>
          <w:vAlign w:val="center"/>
        </w:tcPr>
        <w:p w:rsidR="001F5A0A" w:rsidRPr="007E0AE9" w:rsidRDefault="001F5A0A" w:rsidP="007E0AE9">
          <w:pPr>
            <w:widowControl/>
            <w:jc w:val="center"/>
            <w:rPr>
              <w:rFonts w:ascii="Times New Roman" w:hAnsi="Times New Roman"/>
              <w:b/>
              <w:color w:val="1F497D"/>
              <w:sz w:val="18"/>
              <w:szCs w:val="18"/>
            </w:rPr>
          </w:pPr>
        </w:p>
      </w:tc>
    </w:tr>
    <w:tr w:rsidR="001F5A0A" w:rsidRPr="007E0AE9" w:rsidTr="001F5A0A">
      <w:trPr>
        <w:trHeight w:val="259"/>
      </w:trPr>
      <w:tc>
        <w:tcPr>
          <w:tcW w:w="3732" w:type="dxa"/>
          <w:gridSpan w:val="2"/>
        </w:tcPr>
        <w:p w:rsidR="001F5A0A" w:rsidRPr="007E0AE9" w:rsidRDefault="001F5A0A" w:rsidP="007E0AE9">
          <w:pPr>
            <w:widowControl/>
            <w:jc w:val="center"/>
            <w:rPr>
              <w:rFonts w:ascii="Times New Roman" w:hAnsi="Times New Roman"/>
              <w:color w:val="1F497D"/>
              <w:sz w:val="18"/>
              <w:szCs w:val="18"/>
            </w:rPr>
          </w:pPr>
          <w:r w:rsidRPr="007E0AE9">
            <w:rPr>
              <w:rFonts w:ascii="Times New Roman" w:hAnsi="Times New Roman"/>
              <w:b/>
              <w:color w:val="1F497D"/>
              <w:sz w:val="16"/>
              <w:szCs w:val="18"/>
            </w:rPr>
            <w:t>COMMISSION</w:t>
          </w:r>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vMerge/>
        </w:tcPr>
        <w:p w:rsidR="001F5A0A" w:rsidRPr="007E0AE9" w:rsidRDefault="001F5A0A" w:rsidP="007E0AE9">
          <w:pPr>
            <w:widowControl/>
            <w:rPr>
              <w:rFonts w:ascii="Times New Roman" w:hAnsi="Times New Roman"/>
              <w:color w:val="1F497D"/>
              <w:sz w:val="18"/>
              <w:szCs w:val="18"/>
            </w:rPr>
          </w:pP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gridSpan w:val="2"/>
        </w:tcPr>
        <w:p w:rsidR="001F5A0A" w:rsidRPr="007E0AE9" w:rsidRDefault="001F5A0A" w:rsidP="007E0AE9">
          <w:pPr>
            <w:widowControl/>
            <w:jc w:val="center"/>
            <w:rPr>
              <w:rFonts w:ascii="Times New Roman" w:hAnsi="Times New Roman"/>
              <w:color w:val="1F497D"/>
              <w:sz w:val="16"/>
              <w:szCs w:val="24"/>
            </w:rPr>
          </w:pPr>
          <w:r w:rsidRPr="007E0AE9">
            <w:rPr>
              <w:rFonts w:ascii="Times New Roman" w:hAnsi="Times New Roman"/>
              <w:b/>
              <w:color w:val="1F497D"/>
              <w:sz w:val="16"/>
              <w:szCs w:val="18"/>
            </w:rPr>
            <w:t>DIVISION DIRECTORS</w:t>
          </w:r>
        </w:p>
      </w:tc>
    </w:tr>
    <w:tr w:rsidR="001F5A0A" w:rsidRPr="007E0AE9" w:rsidTr="001F5A0A">
      <w:tc>
        <w:tcPr>
          <w:tcW w:w="0" w:type="auto"/>
          <w:vAlign w:val="center"/>
        </w:tcPr>
        <w:p w:rsidR="001F5A0A" w:rsidRPr="007E0AE9" w:rsidRDefault="001F5A0A" w:rsidP="007E0AE9">
          <w:pPr>
            <w:widowControl/>
            <w:rPr>
              <w:rFonts w:ascii="Times New Roman" w:hAnsi="Times New Roman"/>
              <w:color w:val="1F497D"/>
              <w:sz w:val="18"/>
              <w:szCs w:val="18"/>
            </w:rPr>
          </w:pPr>
          <w:r w:rsidRPr="007E0AE9">
            <w:rPr>
              <w:rFonts w:ascii="Times New Roman" w:hAnsi="Times New Roman"/>
              <w:color w:val="1F497D"/>
              <w:sz w:val="18"/>
              <w:szCs w:val="18"/>
            </w:rPr>
            <w:t>Victor D. Crist</w:t>
          </w:r>
        </w:p>
      </w:tc>
      <w:tc>
        <w:tcPr>
          <w:tcW w:w="2251" w:type="dxa"/>
          <w:vAlign w:val="center"/>
        </w:tcPr>
        <w:p w:rsidR="001F5A0A" w:rsidRPr="007E0AE9" w:rsidRDefault="001F5A0A" w:rsidP="007E0AE9">
          <w:pPr>
            <w:widowControl/>
            <w:rPr>
              <w:rFonts w:ascii="Times New Roman" w:hAnsi="Times New Roman"/>
              <w:color w:val="1F497D"/>
              <w:sz w:val="18"/>
              <w:szCs w:val="18"/>
            </w:rPr>
          </w:pPr>
          <w:r w:rsidRPr="007E0AE9">
            <w:rPr>
              <w:rFonts w:ascii="Times New Roman" w:hAnsi="Times New Roman"/>
              <w:color w:val="1F497D"/>
              <w:sz w:val="18"/>
              <w:szCs w:val="18"/>
            </w:rPr>
            <w:t>Lesley “Les” Miller, Jr.</w:t>
          </w:r>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vMerge/>
        </w:tcPr>
        <w:p w:rsidR="001F5A0A" w:rsidRPr="007E0AE9" w:rsidRDefault="001F5A0A" w:rsidP="007E0AE9">
          <w:pPr>
            <w:widowControl/>
            <w:rPr>
              <w:rFonts w:ascii="Times New Roman" w:hAnsi="Times New Roman"/>
              <w:color w:val="1F497D"/>
              <w:sz w:val="18"/>
              <w:szCs w:val="18"/>
            </w:rPr>
          </w:pP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vAlign w:val="center"/>
        </w:tcPr>
        <w:p w:rsidR="001F5A0A" w:rsidRPr="007E0AE9" w:rsidRDefault="001F5A0A" w:rsidP="007E0AE9">
          <w:pPr>
            <w:widowControl/>
            <w:rPr>
              <w:rFonts w:ascii="Times New Roman" w:hAnsi="Times New Roman"/>
              <w:color w:val="1F497D"/>
              <w:sz w:val="16"/>
              <w:szCs w:val="18"/>
            </w:rPr>
          </w:pPr>
          <w:r w:rsidRPr="007E0AE9">
            <w:rPr>
              <w:rFonts w:ascii="Times New Roman" w:hAnsi="Times New Roman"/>
              <w:color w:val="1F497D"/>
              <w:sz w:val="16"/>
              <w:szCs w:val="18"/>
            </w:rPr>
            <w:t>Legal &amp; Admin.</w:t>
          </w:r>
        </w:p>
      </w:tc>
      <w:tc>
        <w:tcPr>
          <w:tcW w:w="0" w:type="auto"/>
          <w:vAlign w:val="center"/>
        </w:tcPr>
        <w:p w:rsidR="001F5A0A" w:rsidRPr="007E0AE9" w:rsidRDefault="001F5A0A" w:rsidP="007E0AE9">
          <w:pPr>
            <w:widowControl/>
            <w:rPr>
              <w:rFonts w:ascii="Times New Roman" w:hAnsi="Times New Roman"/>
              <w:color w:val="1F497D"/>
              <w:sz w:val="16"/>
              <w:szCs w:val="24"/>
            </w:rPr>
          </w:pPr>
          <w:r w:rsidRPr="007E0AE9">
            <w:rPr>
              <w:rFonts w:ascii="Times New Roman" w:hAnsi="Times New Roman"/>
              <w:color w:val="1F497D"/>
              <w:sz w:val="16"/>
              <w:szCs w:val="24"/>
            </w:rPr>
            <w:t>Richard Tschantz, Esq.</w:t>
          </w:r>
        </w:p>
      </w:tc>
    </w:tr>
    <w:tr w:rsidR="001F5A0A" w:rsidRPr="007E0AE9" w:rsidTr="001F5A0A">
      <w:tc>
        <w:tcPr>
          <w:tcW w:w="0" w:type="auto"/>
          <w:vAlign w:val="center"/>
        </w:tcPr>
        <w:p w:rsidR="001F5A0A" w:rsidRPr="007E0AE9" w:rsidRDefault="001F5A0A" w:rsidP="007E0AE9">
          <w:pPr>
            <w:widowControl/>
            <w:rPr>
              <w:rFonts w:ascii="Times New Roman" w:hAnsi="Times New Roman"/>
              <w:color w:val="1F497D"/>
              <w:sz w:val="18"/>
              <w:szCs w:val="18"/>
            </w:rPr>
          </w:pPr>
          <w:r w:rsidRPr="007E0AE9">
            <w:rPr>
              <w:rFonts w:ascii="Times New Roman" w:hAnsi="Times New Roman"/>
              <w:color w:val="1F497D"/>
              <w:sz w:val="18"/>
              <w:szCs w:val="18"/>
            </w:rPr>
            <w:t>Ken Hagan</w:t>
          </w:r>
        </w:p>
      </w:tc>
      <w:tc>
        <w:tcPr>
          <w:tcW w:w="2251" w:type="dxa"/>
          <w:vAlign w:val="center"/>
        </w:tcPr>
        <w:p w:rsidR="001F5A0A" w:rsidRPr="007E0AE9" w:rsidRDefault="001F5A0A" w:rsidP="007E0AE9">
          <w:pPr>
            <w:widowControl/>
            <w:rPr>
              <w:rFonts w:ascii="Times New Roman" w:hAnsi="Times New Roman"/>
              <w:color w:val="1F497D"/>
              <w:sz w:val="18"/>
              <w:szCs w:val="18"/>
            </w:rPr>
          </w:pPr>
          <w:r w:rsidRPr="007E0AE9">
            <w:rPr>
              <w:rFonts w:ascii="Times New Roman" w:hAnsi="Times New Roman"/>
              <w:color w:val="1F497D"/>
              <w:sz w:val="18"/>
              <w:szCs w:val="18"/>
            </w:rPr>
            <w:t xml:space="preserve">Sandra L. </w:t>
          </w:r>
          <w:proofErr w:type="spellStart"/>
          <w:r w:rsidRPr="007E0AE9">
            <w:rPr>
              <w:rFonts w:ascii="Times New Roman" w:hAnsi="Times New Roman"/>
              <w:color w:val="1F497D"/>
              <w:sz w:val="18"/>
              <w:szCs w:val="18"/>
            </w:rPr>
            <w:t>Murman</w:t>
          </w:r>
          <w:proofErr w:type="spellEnd"/>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vMerge/>
        </w:tcPr>
        <w:p w:rsidR="001F5A0A" w:rsidRPr="007E0AE9" w:rsidRDefault="001F5A0A" w:rsidP="007E0AE9">
          <w:pPr>
            <w:widowControl/>
            <w:rPr>
              <w:rFonts w:ascii="Times New Roman" w:hAnsi="Times New Roman"/>
              <w:color w:val="1F497D"/>
              <w:sz w:val="18"/>
              <w:szCs w:val="18"/>
            </w:rPr>
          </w:pP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vAlign w:val="center"/>
        </w:tcPr>
        <w:p w:rsidR="001F5A0A" w:rsidRPr="007E0AE9" w:rsidRDefault="001F5A0A" w:rsidP="007E0AE9">
          <w:pPr>
            <w:widowControl/>
            <w:rPr>
              <w:rFonts w:ascii="Times New Roman" w:hAnsi="Times New Roman"/>
              <w:color w:val="1F497D"/>
              <w:sz w:val="16"/>
              <w:szCs w:val="18"/>
            </w:rPr>
          </w:pPr>
          <w:r w:rsidRPr="007E0AE9">
            <w:rPr>
              <w:rFonts w:ascii="Times New Roman" w:hAnsi="Times New Roman"/>
              <w:color w:val="1F497D"/>
              <w:sz w:val="16"/>
              <w:szCs w:val="18"/>
            </w:rPr>
            <w:t>Air Management</w:t>
          </w:r>
        </w:p>
      </w:tc>
      <w:tc>
        <w:tcPr>
          <w:tcW w:w="0" w:type="auto"/>
          <w:vAlign w:val="center"/>
        </w:tcPr>
        <w:p w:rsidR="001F5A0A" w:rsidRPr="007E0AE9" w:rsidRDefault="001F5A0A" w:rsidP="007E0AE9">
          <w:pPr>
            <w:widowControl/>
            <w:rPr>
              <w:rFonts w:ascii="Times New Roman" w:hAnsi="Times New Roman"/>
              <w:color w:val="1F497D"/>
              <w:sz w:val="16"/>
              <w:szCs w:val="24"/>
            </w:rPr>
          </w:pPr>
          <w:r w:rsidRPr="007E0AE9">
            <w:rPr>
              <w:rFonts w:ascii="Times New Roman" w:hAnsi="Times New Roman"/>
              <w:color w:val="1F497D"/>
              <w:sz w:val="16"/>
              <w:szCs w:val="24"/>
            </w:rPr>
            <w:t>Jerry Campbell, P.E.</w:t>
          </w:r>
        </w:p>
      </w:tc>
    </w:tr>
    <w:tr w:rsidR="001F5A0A" w:rsidRPr="007E0AE9" w:rsidTr="001F5A0A">
      <w:tc>
        <w:tcPr>
          <w:tcW w:w="0" w:type="auto"/>
          <w:vAlign w:val="center"/>
        </w:tcPr>
        <w:p w:rsidR="001F5A0A" w:rsidRPr="007E0AE9" w:rsidRDefault="001F5A0A" w:rsidP="007E0AE9">
          <w:pPr>
            <w:widowControl/>
            <w:rPr>
              <w:rFonts w:ascii="Times New Roman" w:hAnsi="Times New Roman"/>
              <w:color w:val="1F497D"/>
              <w:sz w:val="18"/>
              <w:szCs w:val="18"/>
            </w:rPr>
          </w:pPr>
          <w:r w:rsidRPr="007E0AE9">
            <w:rPr>
              <w:rFonts w:ascii="Times New Roman" w:hAnsi="Times New Roman"/>
              <w:color w:val="1F497D"/>
              <w:sz w:val="18"/>
              <w:szCs w:val="18"/>
            </w:rPr>
            <w:t>Al Higginbotham</w:t>
          </w:r>
        </w:p>
      </w:tc>
      <w:tc>
        <w:tcPr>
          <w:tcW w:w="2251" w:type="dxa"/>
          <w:vAlign w:val="center"/>
        </w:tcPr>
        <w:p w:rsidR="001F5A0A" w:rsidRPr="007E0AE9" w:rsidRDefault="001F5A0A" w:rsidP="007E0AE9">
          <w:pPr>
            <w:widowControl/>
            <w:rPr>
              <w:rFonts w:ascii="Times New Roman" w:hAnsi="Times New Roman"/>
              <w:color w:val="1F497D"/>
              <w:sz w:val="18"/>
              <w:szCs w:val="18"/>
            </w:rPr>
          </w:pPr>
          <w:r w:rsidRPr="007E0AE9">
            <w:rPr>
              <w:rFonts w:ascii="Times New Roman" w:hAnsi="Times New Roman"/>
              <w:color w:val="1F497D"/>
              <w:sz w:val="18"/>
              <w:szCs w:val="18"/>
            </w:rPr>
            <w:t>Stacy White</w:t>
          </w:r>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vMerge/>
        </w:tcPr>
        <w:p w:rsidR="001F5A0A" w:rsidRPr="007E0AE9" w:rsidRDefault="001F5A0A" w:rsidP="007E0AE9">
          <w:pPr>
            <w:widowControl/>
            <w:rPr>
              <w:rFonts w:ascii="Times New Roman" w:hAnsi="Times New Roman"/>
              <w:color w:val="1F497D"/>
              <w:sz w:val="18"/>
              <w:szCs w:val="18"/>
            </w:rPr>
          </w:pP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vAlign w:val="center"/>
        </w:tcPr>
        <w:p w:rsidR="001F5A0A" w:rsidRPr="007E0AE9" w:rsidRDefault="001F5A0A" w:rsidP="007E0AE9">
          <w:pPr>
            <w:widowControl/>
            <w:rPr>
              <w:rFonts w:ascii="Times New Roman" w:hAnsi="Times New Roman"/>
              <w:color w:val="1F497D"/>
              <w:sz w:val="16"/>
              <w:szCs w:val="18"/>
            </w:rPr>
          </w:pPr>
          <w:r w:rsidRPr="007E0AE9">
            <w:rPr>
              <w:rFonts w:ascii="Times New Roman" w:hAnsi="Times New Roman"/>
              <w:color w:val="1F497D"/>
              <w:sz w:val="16"/>
              <w:szCs w:val="18"/>
            </w:rPr>
            <w:t>Waste Management</w:t>
          </w:r>
        </w:p>
      </w:tc>
      <w:tc>
        <w:tcPr>
          <w:tcW w:w="0" w:type="auto"/>
          <w:vAlign w:val="center"/>
        </w:tcPr>
        <w:p w:rsidR="001F5A0A" w:rsidRPr="007E0AE9" w:rsidRDefault="001F5A0A" w:rsidP="007E0AE9">
          <w:pPr>
            <w:widowControl/>
            <w:rPr>
              <w:rFonts w:ascii="Times New Roman" w:hAnsi="Times New Roman"/>
              <w:color w:val="1F497D"/>
              <w:sz w:val="16"/>
              <w:szCs w:val="24"/>
            </w:rPr>
          </w:pPr>
          <w:r w:rsidRPr="007E0AE9">
            <w:rPr>
              <w:rFonts w:ascii="Times New Roman" w:hAnsi="Times New Roman"/>
              <w:color w:val="1F497D"/>
              <w:sz w:val="16"/>
              <w:szCs w:val="24"/>
            </w:rPr>
            <w:t>Hooshang Boostani, P.E.</w:t>
          </w:r>
        </w:p>
      </w:tc>
    </w:tr>
    <w:tr w:rsidR="001F5A0A" w:rsidRPr="007E0AE9" w:rsidTr="001F5A0A">
      <w:tc>
        <w:tcPr>
          <w:tcW w:w="0" w:type="auto"/>
          <w:vAlign w:val="center"/>
        </w:tcPr>
        <w:p w:rsidR="001F5A0A" w:rsidRPr="007E0AE9" w:rsidRDefault="001F5A0A" w:rsidP="007E0AE9">
          <w:pPr>
            <w:widowControl/>
            <w:rPr>
              <w:rFonts w:ascii="Times New Roman" w:hAnsi="Times New Roman"/>
              <w:color w:val="1F497D"/>
              <w:sz w:val="18"/>
              <w:szCs w:val="18"/>
            </w:rPr>
          </w:pPr>
          <w:r w:rsidRPr="007E0AE9">
            <w:rPr>
              <w:rFonts w:ascii="Times New Roman" w:hAnsi="Times New Roman"/>
              <w:color w:val="1F497D"/>
              <w:sz w:val="18"/>
              <w:szCs w:val="18"/>
            </w:rPr>
            <w:t>Pat Kemp</w:t>
          </w:r>
        </w:p>
      </w:tc>
      <w:tc>
        <w:tcPr>
          <w:tcW w:w="2251" w:type="dxa"/>
          <w:vAlign w:val="center"/>
        </w:tcPr>
        <w:p w:rsidR="001F5A0A" w:rsidRPr="007E0AE9" w:rsidRDefault="001F5A0A" w:rsidP="007E0AE9">
          <w:pPr>
            <w:widowControl/>
            <w:rPr>
              <w:rFonts w:ascii="Times New Roman" w:hAnsi="Times New Roman"/>
              <w:color w:val="1F497D"/>
              <w:sz w:val="18"/>
              <w:szCs w:val="18"/>
            </w:rPr>
          </w:pPr>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vMerge/>
        </w:tcPr>
        <w:p w:rsidR="001F5A0A" w:rsidRPr="007E0AE9" w:rsidRDefault="001F5A0A" w:rsidP="007E0AE9">
          <w:pPr>
            <w:widowControl/>
            <w:rPr>
              <w:rFonts w:ascii="Times New Roman" w:hAnsi="Times New Roman"/>
              <w:color w:val="1F497D"/>
              <w:sz w:val="18"/>
              <w:szCs w:val="18"/>
            </w:rPr>
          </w:pP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vAlign w:val="center"/>
        </w:tcPr>
        <w:p w:rsidR="001F5A0A" w:rsidRPr="007E0AE9" w:rsidRDefault="001F5A0A" w:rsidP="007E0AE9">
          <w:pPr>
            <w:widowControl/>
            <w:rPr>
              <w:rFonts w:ascii="Times New Roman" w:hAnsi="Times New Roman"/>
              <w:color w:val="1F497D"/>
              <w:sz w:val="16"/>
              <w:szCs w:val="18"/>
            </w:rPr>
          </w:pPr>
          <w:r w:rsidRPr="007E0AE9">
            <w:rPr>
              <w:rFonts w:ascii="Times New Roman" w:hAnsi="Times New Roman"/>
              <w:color w:val="1F497D"/>
              <w:sz w:val="16"/>
              <w:szCs w:val="18"/>
            </w:rPr>
            <w:t>Water Management</w:t>
          </w:r>
        </w:p>
      </w:tc>
      <w:tc>
        <w:tcPr>
          <w:tcW w:w="0" w:type="auto"/>
          <w:vAlign w:val="center"/>
        </w:tcPr>
        <w:p w:rsidR="001F5A0A" w:rsidRPr="007E0AE9" w:rsidRDefault="001F5A0A" w:rsidP="007E0AE9">
          <w:pPr>
            <w:widowControl/>
            <w:rPr>
              <w:rFonts w:ascii="Times New Roman" w:hAnsi="Times New Roman"/>
              <w:color w:val="1F497D"/>
              <w:sz w:val="16"/>
              <w:szCs w:val="24"/>
            </w:rPr>
          </w:pPr>
          <w:r w:rsidRPr="007E0AE9">
            <w:rPr>
              <w:rFonts w:ascii="Times New Roman" w:hAnsi="Times New Roman"/>
              <w:color w:val="1F497D"/>
              <w:sz w:val="16"/>
              <w:szCs w:val="24"/>
            </w:rPr>
            <w:t>Sam Elrabi, P.E.</w:t>
          </w:r>
        </w:p>
      </w:tc>
    </w:tr>
    <w:tr w:rsidR="001F5A0A" w:rsidRPr="007E0AE9" w:rsidTr="001F5A0A">
      <w:trPr>
        <w:trHeight w:val="70"/>
      </w:trPr>
      <w:tc>
        <w:tcPr>
          <w:tcW w:w="0" w:type="auto"/>
        </w:tcPr>
        <w:p w:rsidR="001F5A0A" w:rsidRPr="007E0AE9" w:rsidRDefault="001F5A0A" w:rsidP="007E0AE9">
          <w:pPr>
            <w:widowControl/>
            <w:rPr>
              <w:rFonts w:ascii="Times New Roman" w:hAnsi="Times New Roman"/>
              <w:color w:val="1F497D"/>
              <w:sz w:val="18"/>
              <w:szCs w:val="18"/>
            </w:rPr>
          </w:pPr>
        </w:p>
      </w:tc>
      <w:tc>
        <w:tcPr>
          <w:tcW w:w="2251" w:type="dxa"/>
        </w:tcPr>
        <w:p w:rsidR="001F5A0A" w:rsidRPr="007E0AE9" w:rsidRDefault="001F5A0A" w:rsidP="007E0AE9">
          <w:pPr>
            <w:widowControl/>
            <w:rPr>
              <w:rFonts w:ascii="Times New Roman" w:hAnsi="Times New Roman"/>
              <w:color w:val="1F497D"/>
              <w:sz w:val="18"/>
              <w:szCs w:val="18"/>
            </w:rPr>
          </w:pPr>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vMerge/>
        </w:tcPr>
        <w:p w:rsidR="001F5A0A" w:rsidRPr="007E0AE9" w:rsidRDefault="001F5A0A" w:rsidP="007E0AE9">
          <w:pPr>
            <w:widowControl/>
            <w:jc w:val="center"/>
            <w:rPr>
              <w:rFonts w:ascii="Times New Roman" w:hAnsi="Times New Roman"/>
              <w:b/>
              <w:color w:val="1F497D"/>
              <w:sz w:val="18"/>
              <w:szCs w:val="18"/>
            </w:rPr>
          </w:pP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vAlign w:val="center"/>
        </w:tcPr>
        <w:p w:rsidR="001F5A0A" w:rsidRPr="007E0AE9" w:rsidRDefault="001F5A0A" w:rsidP="007E0AE9">
          <w:pPr>
            <w:widowControl/>
            <w:rPr>
              <w:rFonts w:ascii="Times New Roman" w:hAnsi="Times New Roman"/>
              <w:color w:val="1F497D"/>
              <w:sz w:val="16"/>
              <w:szCs w:val="18"/>
            </w:rPr>
          </w:pPr>
          <w:r w:rsidRPr="007E0AE9">
            <w:rPr>
              <w:rFonts w:ascii="Times New Roman" w:hAnsi="Times New Roman"/>
              <w:color w:val="1F497D"/>
              <w:sz w:val="16"/>
              <w:szCs w:val="18"/>
            </w:rPr>
            <w:t>Wetlands Management</w:t>
          </w:r>
        </w:p>
      </w:tc>
      <w:tc>
        <w:tcPr>
          <w:tcW w:w="0" w:type="auto"/>
          <w:vAlign w:val="center"/>
        </w:tcPr>
        <w:p w:rsidR="001F5A0A" w:rsidRPr="007E0AE9" w:rsidRDefault="001F5A0A" w:rsidP="007E0AE9">
          <w:pPr>
            <w:widowControl/>
            <w:rPr>
              <w:rFonts w:ascii="Times New Roman" w:hAnsi="Times New Roman"/>
              <w:color w:val="1F497D"/>
              <w:sz w:val="16"/>
              <w:szCs w:val="24"/>
            </w:rPr>
          </w:pPr>
          <w:r w:rsidRPr="007E0AE9">
            <w:rPr>
              <w:rFonts w:ascii="Times New Roman" w:hAnsi="Times New Roman"/>
              <w:color w:val="1F497D"/>
              <w:sz w:val="16"/>
              <w:szCs w:val="24"/>
            </w:rPr>
            <w:t>Kelly Bishop, P.G.</w:t>
          </w:r>
        </w:p>
      </w:tc>
    </w:tr>
    <w:tr w:rsidR="001F5A0A" w:rsidRPr="007E0AE9" w:rsidTr="001F5A0A">
      <w:trPr>
        <w:trHeight w:val="165"/>
      </w:trPr>
      <w:tc>
        <w:tcPr>
          <w:tcW w:w="0" w:type="auto"/>
        </w:tcPr>
        <w:p w:rsidR="001F5A0A" w:rsidRPr="007E0AE9" w:rsidRDefault="001F5A0A" w:rsidP="007E0AE9">
          <w:pPr>
            <w:widowControl/>
            <w:rPr>
              <w:rFonts w:ascii="Times New Roman" w:hAnsi="Times New Roman"/>
              <w:color w:val="1F497D"/>
              <w:sz w:val="18"/>
              <w:szCs w:val="18"/>
            </w:rPr>
          </w:pPr>
        </w:p>
      </w:tc>
      <w:tc>
        <w:tcPr>
          <w:tcW w:w="2251" w:type="dxa"/>
        </w:tcPr>
        <w:p w:rsidR="001F5A0A" w:rsidRPr="007E0AE9" w:rsidRDefault="001F5A0A" w:rsidP="007E0AE9">
          <w:pPr>
            <w:widowControl/>
            <w:rPr>
              <w:rFonts w:ascii="Times New Roman" w:hAnsi="Times New Roman"/>
              <w:color w:val="1F497D"/>
              <w:sz w:val="18"/>
              <w:szCs w:val="18"/>
            </w:rPr>
          </w:pPr>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vAlign w:val="bottom"/>
        </w:tcPr>
        <w:p w:rsidR="001F5A0A" w:rsidRPr="007E0AE9" w:rsidRDefault="001F5A0A" w:rsidP="007E0AE9">
          <w:pPr>
            <w:widowControl/>
            <w:jc w:val="center"/>
            <w:rPr>
              <w:rFonts w:ascii="Times New Roman" w:hAnsi="Times New Roman"/>
              <w:b/>
              <w:color w:val="1F497D"/>
              <w:sz w:val="16"/>
              <w:szCs w:val="18"/>
            </w:rPr>
          </w:pPr>
          <w:r w:rsidRPr="007E0AE9">
            <w:rPr>
              <w:rFonts w:ascii="Times New Roman" w:hAnsi="Times New Roman"/>
              <w:b/>
              <w:color w:val="1F497D"/>
              <w:sz w:val="16"/>
              <w:szCs w:val="18"/>
            </w:rPr>
            <w:t>EXECUTIVE DIRECTOR</w:t>
          </w: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tcPr>
        <w:p w:rsidR="001F5A0A" w:rsidRPr="007E0AE9" w:rsidRDefault="001F5A0A" w:rsidP="007E0AE9">
          <w:pPr>
            <w:widowControl/>
            <w:rPr>
              <w:rFonts w:ascii="Times New Roman" w:hAnsi="Times New Roman"/>
              <w:color w:val="1F497D"/>
              <w:sz w:val="18"/>
              <w:szCs w:val="18"/>
            </w:rPr>
          </w:pPr>
        </w:p>
      </w:tc>
      <w:tc>
        <w:tcPr>
          <w:tcW w:w="0" w:type="auto"/>
        </w:tcPr>
        <w:p w:rsidR="001F5A0A" w:rsidRPr="007E0AE9" w:rsidRDefault="001F5A0A" w:rsidP="007E0AE9">
          <w:pPr>
            <w:widowControl/>
            <w:rPr>
              <w:rFonts w:ascii="Times New Roman" w:hAnsi="Times New Roman"/>
              <w:color w:val="1F497D"/>
              <w:sz w:val="18"/>
              <w:szCs w:val="18"/>
            </w:rPr>
          </w:pPr>
        </w:p>
      </w:tc>
    </w:tr>
    <w:tr w:rsidR="001F5A0A" w:rsidRPr="007E0AE9" w:rsidTr="001F5A0A">
      <w:trPr>
        <w:trHeight w:val="70"/>
      </w:trPr>
      <w:tc>
        <w:tcPr>
          <w:tcW w:w="0" w:type="auto"/>
        </w:tcPr>
        <w:p w:rsidR="001F5A0A" w:rsidRPr="007E0AE9" w:rsidRDefault="001F5A0A" w:rsidP="007E0AE9">
          <w:pPr>
            <w:widowControl/>
            <w:rPr>
              <w:rFonts w:ascii="Times New Roman" w:hAnsi="Times New Roman"/>
              <w:color w:val="1F497D"/>
              <w:sz w:val="18"/>
              <w:szCs w:val="18"/>
            </w:rPr>
          </w:pPr>
        </w:p>
      </w:tc>
      <w:tc>
        <w:tcPr>
          <w:tcW w:w="2251" w:type="dxa"/>
        </w:tcPr>
        <w:p w:rsidR="001F5A0A" w:rsidRPr="007E0AE9" w:rsidRDefault="001F5A0A" w:rsidP="007E0AE9">
          <w:pPr>
            <w:widowControl/>
            <w:rPr>
              <w:rFonts w:ascii="Times New Roman" w:hAnsi="Times New Roman"/>
              <w:color w:val="1F497D"/>
              <w:sz w:val="18"/>
              <w:szCs w:val="18"/>
            </w:rPr>
          </w:pPr>
        </w:p>
      </w:tc>
      <w:tc>
        <w:tcPr>
          <w:tcW w:w="318" w:type="dxa"/>
          <w:vMerge/>
        </w:tcPr>
        <w:p w:rsidR="001F5A0A" w:rsidRPr="007E0AE9" w:rsidRDefault="001F5A0A" w:rsidP="007E0AE9">
          <w:pPr>
            <w:widowControl/>
            <w:rPr>
              <w:rFonts w:ascii="Times New Roman" w:hAnsi="Times New Roman"/>
              <w:color w:val="1F497D"/>
              <w:sz w:val="18"/>
              <w:szCs w:val="18"/>
            </w:rPr>
          </w:pPr>
        </w:p>
      </w:tc>
      <w:tc>
        <w:tcPr>
          <w:tcW w:w="3060" w:type="dxa"/>
        </w:tcPr>
        <w:p w:rsidR="001F5A0A" w:rsidRPr="007E0AE9" w:rsidRDefault="001F5A0A" w:rsidP="007E0AE9">
          <w:pPr>
            <w:widowControl/>
            <w:jc w:val="center"/>
            <w:rPr>
              <w:rFonts w:ascii="Times New Roman" w:hAnsi="Times New Roman"/>
              <w:color w:val="1F497D"/>
              <w:sz w:val="18"/>
              <w:szCs w:val="18"/>
            </w:rPr>
          </w:pPr>
          <w:r w:rsidRPr="007E0AE9">
            <w:rPr>
              <w:rFonts w:ascii="Times New Roman" w:hAnsi="Times New Roman"/>
              <w:color w:val="1F497D"/>
              <w:sz w:val="18"/>
              <w:szCs w:val="18"/>
            </w:rPr>
            <w:t>Janet L. Dougherty</w:t>
          </w:r>
        </w:p>
      </w:tc>
      <w:tc>
        <w:tcPr>
          <w:tcW w:w="360" w:type="dxa"/>
          <w:vMerge/>
        </w:tcPr>
        <w:p w:rsidR="001F5A0A" w:rsidRPr="007E0AE9" w:rsidRDefault="001F5A0A" w:rsidP="007E0AE9">
          <w:pPr>
            <w:widowControl/>
            <w:rPr>
              <w:rFonts w:ascii="Times New Roman" w:hAnsi="Times New Roman"/>
              <w:color w:val="1F497D"/>
              <w:sz w:val="18"/>
              <w:szCs w:val="18"/>
            </w:rPr>
          </w:pPr>
        </w:p>
      </w:tc>
      <w:tc>
        <w:tcPr>
          <w:tcW w:w="0" w:type="auto"/>
        </w:tcPr>
        <w:p w:rsidR="001F5A0A" w:rsidRPr="007E0AE9" w:rsidRDefault="001F5A0A" w:rsidP="007E0AE9">
          <w:pPr>
            <w:widowControl/>
            <w:rPr>
              <w:rFonts w:ascii="Times New Roman" w:hAnsi="Times New Roman"/>
              <w:color w:val="1F497D"/>
              <w:sz w:val="18"/>
              <w:szCs w:val="18"/>
            </w:rPr>
          </w:pPr>
        </w:p>
      </w:tc>
      <w:tc>
        <w:tcPr>
          <w:tcW w:w="0" w:type="auto"/>
        </w:tcPr>
        <w:p w:rsidR="001F5A0A" w:rsidRPr="007E0AE9" w:rsidRDefault="001F5A0A" w:rsidP="007E0AE9">
          <w:pPr>
            <w:widowControl/>
            <w:rPr>
              <w:rFonts w:ascii="Times New Roman" w:hAnsi="Times New Roman"/>
              <w:color w:val="1F497D"/>
              <w:sz w:val="18"/>
              <w:szCs w:val="18"/>
            </w:rPr>
          </w:pPr>
        </w:p>
      </w:tc>
    </w:tr>
  </w:tbl>
  <w:p w:rsidR="001F5A0A" w:rsidRDefault="001F5A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7E0AE9" w:rsidRDefault="001F5A0A" w:rsidP="007E0AE9">
    <w:pPr>
      <w:widowControl/>
      <w:pBdr>
        <w:bottom w:val="single" w:sz="6" w:space="1" w:color="auto"/>
      </w:pBdr>
      <w:tabs>
        <w:tab w:val="center" w:pos="4320"/>
        <w:tab w:val="right" w:pos="8640"/>
      </w:tabs>
      <w:spacing w:after="240"/>
      <w:jc w:val="center"/>
      <w:rPr>
        <w:rFonts w:ascii="Times New Roman" w:hAnsi="Times New Roman"/>
        <w:b/>
        <w:caps/>
        <w:sz w:val="22"/>
        <w:u w:val="single"/>
      </w:rPr>
    </w:pPr>
    <w:r w:rsidRPr="007E0AE9">
      <w:rPr>
        <w:rFonts w:ascii="Times New Roman" w:hAnsi="Times New Roman"/>
        <w:b/>
        <w:caps/>
        <w:sz w:val="22"/>
      </w:rPr>
      <w:t>TECHNICAL EVALUATION and PRELIMINARY DETERMINATION</w:t>
    </w:r>
  </w:p>
  <w:p w:rsidR="001F5A0A" w:rsidRPr="002D4FC1" w:rsidRDefault="001F5A0A" w:rsidP="002D4F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Default="001F5A0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1"/>
      <w:gridCol w:w="2251"/>
      <w:gridCol w:w="318"/>
      <w:gridCol w:w="3060"/>
      <w:gridCol w:w="360"/>
      <w:gridCol w:w="1696"/>
      <w:gridCol w:w="1821"/>
    </w:tblGrid>
    <w:tr w:rsidR="00ED1194" w:rsidRPr="00ED1194" w:rsidTr="007D37B4">
      <w:tc>
        <w:tcPr>
          <w:tcW w:w="3732" w:type="dxa"/>
          <w:gridSpan w:val="2"/>
        </w:tcPr>
        <w:p w:rsidR="00ED1194" w:rsidRPr="00ED1194" w:rsidRDefault="00ED1194" w:rsidP="00ED1194">
          <w:pPr>
            <w:widowControl/>
            <w:rPr>
              <w:rFonts w:ascii="Times New Roman" w:hAnsi="Times New Roman"/>
              <w:color w:val="1F497D"/>
              <w:sz w:val="18"/>
              <w:szCs w:val="18"/>
            </w:rPr>
          </w:pPr>
        </w:p>
      </w:tc>
      <w:tc>
        <w:tcPr>
          <w:tcW w:w="318" w:type="dxa"/>
          <w:vMerge w:val="restart"/>
        </w:tcPr>
        <w:p w:rsidR="00ED1194" w:rsidRPr="00ED1194" w:rsidRDefault="00ED1194" w:rsidP="00ED1194">
          <w:pPr>
            <w:widowControl/>
            <w:rPr>
              <w:rFonts w:ascii="Times New Roman" w:hAnsi="Times New Roman"/>
              <w:color w:val="1F497D"/>
              <w:sz w:val="18"/>
              <w:szCs w:val="18"/>
            </w:rPr>
          </w:pPr>
        </w:p>
      </w:tc>
      <w:tc>
        <w:tcPr>
          <w:tcW w:w="3060" w:type="dxa"/>
          <w:vMerge w:val="restart"/>
        </w:tcPr>
        <w:p w:rsidR="00ED1194" w:rsidRPr="00ED1194" w:rsidRDefault="00ED1194" w:rsidP="00ED1194">
          <w:pPr>
            <w:widowControl/>
            <w:jc w:val="center"/>
            <w:rPr>
              <w:rFonts w:ascii="Times New Roman" w:hAnsi="Times New Roman"/>
              <w:color w:val="1F497D"/>
              <w:sz w:val="18"/>
              <w:szCs w:val="18"/>
            </w:rPr>
          </w:pPr>
          <w:r w:rsidRPr="00ED1194">
            <w:rPr>
              <w:rFonts w:ascii="Times New Roman" w:hAnsi="Times New Roman"/>
              <w:szCs w:val="24"/>
            </w:rPr>
            <w:object w:dxaOrig="282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55pt;height:82.8pt" o:ole="">
                <v:imagedata r:id="rId1" o:title=""/>
              </v:shape>
              <o:OLEObject Type="Embed" ProgID="PBrush" ShapeID="_x0000_i1026" DrawAspect="Content" ObjectID="_1551874472" r:id="rId2"/>
            </w:object>
          </w:r>
        </w:p>
      </w:tc>
      <w:tc>
        <w:tcPr>
          <w:tcW w:w="360" w:type="dxa"/>
          <w:vMerge w:val="restart"/>
        </w:tcPr>
        <w:p w:rsidR="00ED1194" w:rsidRPr="00ED1194" w:rsidRDefault="00ED1194" w:rsidP="00ED1194">
          <w:pPr>
            <w:widowControl/>
            <w:rPr>
              <w:rFonts w:ascii="Times New Roman" w:hAnsi="Times New Roman"/>
              <w:color w:val="1F497D"/>
              <w:sz w:val="18"/>
              <w:szCs w:val="18"/>
            </w:rPr>
          </w:pPr>
        </w:p>
      </w:tc>
      <w:tc>
        <w:tcPr>
          <w:tcW w:w="0" w:type="auto"/>
          <w:gridSpan w:val="2"/>
        </w:tcPr>
        <w:p w:rsidR="00ED1194" w:rsidRPr="00ED1194" w:rsidRDefault="00ED1194" w:rsidP="00ED1194">
          <w:pPr>
            <w:widowControl/>
            <w:rPr>
              <w:rFonts w:ascii="Times New Roman" w:hAnsi="Times New Roman"/>
              <w:color w:val="1F497D"/>
              <w:sz w:val="18"/>
              <w:szCs w:val="18"/>
            </w:rPr>
          </w:pPr>
        </w:p>
      </w:tc>
    </w:tr>
    <w:tr w:rsidR="00ED1194" w:rsidRPr="00ED1194" w:rsidTr="007D37B4">
      <w:trPr>
        <w:trHeight w:val="173"/>
      </w:trPr>
      <w:tc>
        <w:tcPr>
          <w:tcW w:w="3732" w:type="dxa"/>
          <w:gridSpan w:val="2"/>
          <w:vAlign w:val="center"/>
        </w:tcPr>
        <w:p w:rsidR="00ED1194" w:rsidRPr="00ED1194" w:rsidRDefault="00ED1194" w:rsidP="00ED1194">
          <w:pPr>
            <w:widowControl/>
            <w:jc w:val="center"/>
            <w:rPr>
              <w:rFonts w:ascii="Times New Roman" w:hAnsi="Times New Roman"/>
              <w:b/>
              <w:color w:val="1F497D"/>
              <w:sz w:val="18"/>
              <w:szCs w:val="18"/>
            </w:rPr>
          </w:pPr>
        </w:p>
      </w:tc>
      <w:tc>
        <w:tcPr>
          <w:tcW w:w="318" w:type="dxa"/>
          <w:vMerge/>
          <w:vAlign w:val="center"/>
        </w:tcPr>
        <w:p w:rsidR="00ED1194" w:rsidRPr="00ED1194" w:rsidRDefault="00ED1194" w:rsidP="00ED1194">
          <w:pPr>
            <w:widowControl/>
            <w:jc w:val="center"/>
            <w:rPr>
              <w:rFonts w:ascii="Times New Roman" w:hAnsi="Times New Roman"/>
              <w:color w:val="1F497D"/>
              <w:sz w:val="18"/>
              <w:szCs w:val="18"/>
            </w:rPr>
          </w:pPr>
        </w:p>
      </w:tc>
      <w:tc>
        <w:tcPr>
          <w:tcW w:w="3060" w:type="dxa"/>
          <w:vMerge/>
          <w:vAlign w:val="center"/>
        </w:tcPr>
        <w:p w:rsidR="00ED1194" w:rsidRPr="00ED1194" w:rsidRDefault="00ED1194" w:rsidP="00ED1194">
          <w:pPr>
            <w:widowControl/>
            <w:jc w:val="center"/>
            <w:rPr>
              <w:rFonts w:ascii="Times New Roman" w:hAnsi="Times New Roman"/>
              <w:color w:val="1F497D"/>
              <w:sz w:val="18"/>
              <w:szCs w:val="18"/>
            </w:rPr>
          </w:pPr>
        </w:p>
      </w:tc>
      <w:tc>
        <w:tcPr>
          <w:tcW w:w="360" w:type="dxa"/>
          <w:vMerge/>
          <w:vAlign w:val="center"/>
        </w:tcPr>
        <w:p w:rsidR="00ED1194" w:rsidRPr="00ED1194" w:rsidRDefault="00ED1194" w:rsidP="00ED1194">
          <w:pPr>
            <w:widowControl/>
            <w:jc w:val="center"/>
            <w:rPr>
              <w:rFonts w:ascii="Times New Roman" w:hAnsi="Times New Roman"/>
              <w:color w:val="1F497D"/>
              <w:sz w:val="18"/>
              <w:szCs w:val="18"/>
            </w:rPr>
          </w:pPr>
        </w:p>
      </w:tc>
      <w:tc>
        <w:tcPr>
          <w:tcW w:w="0" w:type="auto"/>
          <w:gridSpan w:val="2"/>
          <w:vAlign w:val="center"/>
        </w:tcPr>
        <w:p w:rsidR="00ED1194" w:rsidRPr="00ED1194" w:rsidRDefault="00ED1194" w:rsidP="00ED1194">
          <w:pPr>
            <w:widowControl/>
            <w:jc w:val="center"/>
            <w:rPr>
              <w:rFonts w:ascii="Times New Roman" w:hAnsi="Times New Roman"/>
              <w:b/>
              <w:color w:val="1F497D"/>
              <w:sz w:val="18"/>
              <w:szCs w:val="18"/>
            </w:rPr>
          </w:pPr>
        </w:p>
      </w:tc>
    </w:tr>
    <w:tr w:rsidR="00ED1194" w:rsidRPr="00ED1194" w:rsidTr="007D37B4">
      <w:trPr>
        <w:trHeight w:val="259"/>
      </w:trPr>
      <w:tc>
        <w:tcPr>
          <w:tcW w:w="3732" w:type="dxa"/>
          <w:gridSpan w:val="2"/>
        </w:tcPr>
        <w:p w:rsidR="00ED1194" w:rsidRPr="00ED1194" w:rsidRDefault="00ED1194" w:rsidP="00ED1194">
          <w:pPr>
            <w:widowControl/>
            <w:jc w:val="center"/>
            <w:rPr>
              <w:rFonts w:ascii="Times New Roman" w:hAnsi="Times New Roman"/>
              <w:color w:val="1F497D"/>
              <w:sz w:val="18"/>
              <w:szCs w:val="18"/>
            </w:rPr>
          </w:pPr>
          <w:r w:rsidRPr="00ED1194">
            <w:rPr>
              <w:rFonts w:ascii="Times New Roman" w:hAnsi="Times New Roman"/>
              <w:b/>
              <w:color w:val="1F497D"/>
              <w:sz w:val="16"/>
              <w:szCs w:val="18"/>
            </w:rPr>
            <w:t>COMMISSION</w:t>
          </w:r>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vMerge/>
        </w:tcPr>
        <w:p w:rsidR="00ED1194" w:rsidRPr="00ED1194" w:rsidRDefault="00ED1194" w:rsidP="00ED1194">
          <w:pPr>
            <w:widowControl/>
            <w:rPr>
              <w:rFonts w:ascii="Times New Roman" w:hAnsi="Times New Roman"/>
              <w:color w:val="1F497D"/>
              <w:sz w:val="18"/>
              <w:szCs w:val="18"/>
            </w:rPr>
          </w:pP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gridSpan w:val="2"/>
        </w:tcPr>
        <w:p w:rsidR="00ED1194" w:rsidRPr="00ED1194" w:rsidRDefault="00ED1194" w:rsidP="00ED1194">
          <w:pPr>
            <w:widowControl/>
            <w:jc w:val="center"/>
            <w:rPr>
              <w:rFonts w:ascii="Times New Roman" w:hAnsi="Times New Roman"/>
              <w:color w:val="1F497D"/>
              <w:sz w:val="16"/>
              <w:szCs w:val="24"/>
            </w:rPr>
          </w:pPr>
          <w:r w:rsidRPr="00ED1194">
            <w:rPr>
              <w:rFonts w:ascii="Times New Roman" w:hAnsi="Times New Roman"/>
              <w:b/>
              <w:color w:val="1F497D"/>
              <w:sz w:val="16"/>
              <w:szCs w:val="18"/>
            </w:rPr>
            <w:t>DIVISION DIRECTORS</w:t>
          </w:r>
        </w:p>
      </w:tc>
    </w:tr>
    <w:tr w:rsidR="00ED1194" w:rsidRPr="00ED1194" w:rsidTr="007D37B4">
      <w:tc>
        <w:tcPr>
          <w:tcW w:w="0" w:type="auto"/>
          <w:vAlign w:val="center"/>
        </w:tcPr>
        <w:p w:rsidR="00ED1194" w:rsidRPr="00ED1194" w:rsidRDefault="00ED1194" w:rsidP="00ED1194">
          <w:pPr>
            <w:widowControl/>
            <w:rPr>
              <w:rFonts w:ascii="Times New Roman" w:hAnsi="Times New Roman"/>
              <w:color w:val="1F497D"/>
              <w:sz w:val="18"/>
              <w:szCs w:val="18"/>
            </w:rPr>
          </w:pPr>
          <w:r w:rsidRPr="00ED1194">
            <w:rPr>
              <w:rFonts w:ascii="Times New Roman" w:hAnsi="Times New Roman"/>
              <w:color w:val="1F497D"/>
              <w:sz w:val="18"/>
              <w:szCs w:val="18"/>
            </w:rPr>
            <w:t>Victor D. Crist</w:t>
          </w:r>
        </w:p>
      </w:tc>
      <w:tc>
        <w:tcPr>
          <w:tcW w:w="2251" w:type="dxa"/>
          <w:vAlign w:val="center"/>
        </w:tcPr>
        <w:p w:rsidR="00ED1194" w:rsidRPr="00ED1194" w:rsidRDefault="00ED1194" w:rsidP="00ED1194">
          <w:pPr>
            <w:widowControl/>
            <w:rPr>
              <w:rFonts w:ascii="Times New Roman" w:hAnsi="Times New Roman"/>
              <w:color w:val="1F497D"/>
              <w:sz w:val="18"/>
              <w:szCs w:val="18"/>
            </w:rPr>
          </w:pPr>
          <w:r w:rsidRPr="00ED1194">
            <w:rPr>
              <w:rFonts w:ascii="Times New Roman" w:hAnsi="Times New Roman"/>
              <w:color w:val="1F497D"/>
              <w:sz w:val="18"/>
              <w:szCs w:val="18"/>
            </w:rPr>
            <w:t>Lesley “Les” Miller, Jr.</w:t>
          </w:r>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vMerge/>
        </w:tcPr>
        <w:p w:rsidR="00ED1194" w:rsidRPr="00ED1194" w:rsidRDefault="00ED1194" w:rsidP="00ED1194">
          <w:pPr>
            <w:widowControl/>
            <w:rPr>
              <w:rFonts w:ascii="Times New Roman" w:hAnsi="Times New Roman"/>
              <w:color w:val="1F497D"/>
              <w:sz w:val="18"/>
              <w:szCs w:val="18"/>
            </w:rPr>
          </w:pP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vAlign w:val="center"/>
        </w:tcPr>
        <w:p w:rsidR="00ED1194" w:rsidRPr="00ED1194" w:rsidRDefault="00ED1194" w:rsidP="00ED1194">
          <w:pPr>
            <w:widowControl/>
            <w:rPr>
              <w:rFonts w:ascii="Times New Roman" w:hAnsi="Times New Roman"/>
              <w:color w:val="1F497D"/>
              <w:sz w:val="16"/>
              <w:szCs w:val="18"/>
            </w:rPr>
          </w:pPr>
          <w:r w:rsidRPr="00ED1194">
            <w:rPr>
              <w:rFonts w:ascii="Times New Roman" w:hAnsi="Times New Roman"/>
              <w:color w:val="1F497D"/>
              <w:sz w:val="16"/>
              <w:szCs w:val="18"/>
            </w:rPr>
            <w:t>Legal &amp; Admin.</w:t>
          </w:r>
        </w:p>
      </w:tc>
      <w:tc>
        <w:tcPr>
          <w:tcW w:w="0" w:type="auto"/>
          <w:vAlign w:val="center"/>
        </w:tcPr>
        <w:p w:rsidR="00ED1194" w:rsidRPr="00ED1194" w:rsidRDefault="00ED1194" w:rsidP="00ED1194">
          <w:pPr>
            <w:widowControl/>
            <w:rPr>
              <w:rFonts w:ascii="Times New Roman" w:hAnsi="Times New Roman"/>
              <w:color w:val="1F497D"/>
              <w:sz w:val="16"/>
              <w:szCs w:val="24"/>
            </w:rPr>
          </w:pPr>
          <w:r w:rsidRPr="00ED1194">
            <w:rPr>
              <w:rFonts w:ascii="Times New Roman" w:hAnsi="Times New Roman"/>
              <w:color w:val="1F497D"/>
              <w:sz w:val="16"/>
              <w:szCs w:val="24"/>
            </w:rPr>
            <w:t>Richard Tschantz, Esq.</w:t>
          </w:r>
        </w:p>
      </w:tc>
    </w:tr>
    <w:tr w:rsidR="00ED1194" w:rsidRPr="00ED1194" w:rsidTr="007D37B4">
      <w:tc>
        <w:tcPr>
          <w:tcW w:w="0" w:type="auto"/>
          <w:vAlign w:val="center"/>
        </w:tcPr>
        <w:p w:rsidR="00ED1194" w:rsidRPr="00ED1194" w:rsidRDefault="00ED1194" w:rsidP="00ED1194">
          <w:pPr>
            <w:widowControl/>
            <w:rPr>
              <w:rFonts w:ascii="Times New Roman" w:hAnsi="Times New Roman"/>
              <w:color w:val="1F497D"/>
              <w:sz w:val="18"/>
              <w:szCs w:val="18"/>
            </w:rPr>
          </w:pPr>
          <w:r w:rsidRPr="00ED1194">
            <w:rPr>
              <w:rFonts w:ascii="Times New Roman" w:hAnsi="Times New Roman"/>
              <w:color w:val="1F497D"/>
              <w:sz w:val="18"/>
              <w:szCs w:val="18"/>
            </w:rPr>
            <w:t>Ken Hagan</w:t>
          </w:r>
        </w:p>
      </w:tc>
      <w:tc>
        <w:tcPr>
          <w:tcW w:w="2251" w:type="dxa"/>
          <w:vAlign w:val="center"/>
        </w:tcPr>
        <w:p w:rsidR="00ED1194" w:rsidRPr="00ED1194" w:rsidRDefault="00ED1194" w:rsidP="00ED1194">
          <w:pPr>
            <w:widowControl/>
            <w:rPr>
              <w:rFonts w:ascii="Times New Roman" w:hAnsi="Times New Roman"/>
              <w:color w:val="1F497D"/>
              <w:sz w:val="18"/>
              <w:szCs w:val="18"/>
            </w:rPr>
          </w:pPr>
          <w:r w:rsidRPr="00ED1194">
            <w:rPr>
              <w:rFonts w:ascii="Times New Roman" w:hAnsi="Times New Roman"/>
              <w:color w:val="1F497D"/>
              <w:sz w:val="18"/>
              <w:szCs w:val="18"/>
            </w:rPr>
            <w:t xml:space="preserve">Sandra L. </w:t>
          </w:r>
          <w:proofErr w:type="spellStart"/>
          <w:r w:rsidRPr="00ED1194">
            <w:rPr>
              <w:rFonts w:ascii="Times New Roman" w:hAnsi="Times New Roman"/>
              <w:color w:val="1F497D"/>
              <w:sz w:val="18"/>
              <w:szCs w:val="18"/>
            </w:rPr>
            <w:t>Murman</w:t>
          </w:r>
          <w:proofErr w:type="spellEnd"/>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vMerge/>
        </w:tcPr>
        <w:p w:rsidR="00ED1194" w:rsidRPr="00ED1194" w:rsidRDefault="00ED1194" w:rsidP="00ED1194">
          <w:pPr>
            <w:widowControl/>
            <w:rPr>
              <w:rFonts w:ascii="Times New Roman" w:hAnsi="Times New Roman"/>
              <w:color w:val="1F497D"/>
              <w:sz w:val="18"/>
              <w:szCs w:val="18"/>
            </w:rPr>
          </w:pP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vAlign w:val="center"/>
        </w:tcPr>
        <w:p w:rsidR="00ED1194" w:rsidRPr="00ED1194" w:rsidRDefault="00ED1194" w:rsidP="00ED1194">
          <w:pPr>
            <w:widowControl/>
            <w:rPr>
              <w:rFonts w:ascii="Times New Roman" w:hAnsi="Times New Roman"/>
              <w:color w:val="1F497D"/>
              <w:sz w:val="16"/>
              <w:szCs w:val="18"/>
            </w:rPr>
          </w:pPr>
          <w:r w:rsidRPr="00ED1194">
            <w:rPr>
              <w:rFonts w:ascii="Times New Roman" w:hAnsi="Times New Roman"/>
              <w:color w:val="1F497D"/>
              <w:sz w:val="16"/>
              <w:szCs w:val="18"/>
            </w:rPr>
            <w:t>Air Management</w:t>
          </w:r>
        </w:p>
      </w:tc>
      <w:tc>
        <w:tcPr>
          <w:tcW w:w="0" w:type="auto"/>
          <w:vAlign w:val="center"/>
        </w:tcPr>
        <w:p w:rsidR="00ED1194" w:rsidRPr="00ED1194" w:rsidRDefault="00ED1194" w:rsidP="00ED1194">
          <w:pPr>
            <w:widowControl/>
            <w:rPr>
              <w:rFonts w:ascii="Times New Roman" w:hAnsi="Times New Roman"/>
              <w:color w:val="1F497D"/>
              <w:sz w:val="16"/>
              <w:szCs w:val="24"/>
            </w:rPr>
          </w:pPr>
          <w:r w:rsidRPr="00ED1194">
            <w:rPr>
              <w:rFonts w:ascii="Times New Roman" w:hAnsi="Times New Roman"/>
              <w:color w:val="1F497D"/>
              <w:sz w:val="16"/>
              <w:szCs w:val="24"/>
            </w:rPr>
            <w:t>Jerry Campbell, P.E.</w:t>
          </w:r>
        </w:p>
      </w:tc>
    </w:tr>
    <w:tr w:rsidR="00ED1194" w:rsidRPr="00ED1194" w:rsidTr="007D37B4">
      <w:tc>
        <w:tcPr>
          <w:tcW w:w="0" w:type="auto"/>
          <w:vAlign w:val="center"/>
        </w:tcPr>
        <w:p w:rsidR="00ED1194" w:rsidRPr="00ED1194" w:rsidRDefault="00ED1194" w:rsidP="00ED1194">
          <w:pPr>
            <w:widowControl/>
            <w:rPr>
              <w:rFonts w:ascii="Times New Roman" w:hAnsi="Times New Roman"/>
              <w:color w:val="1F497D"/>
              <w:sz w:val="18"/>
              <w:szCs w:val="18"/>
            </w:rPr>
          </w:pPr>
          <w:r w:rsidRPr="00ED1194">
            <w:rPr>
              <w:rFonts w:ascii="Times New Roman" w:hAnsi="Times New Roman"/>
              <w:color w:val="1F497D"/>
              <w:sz w:val="18"/>
              <w:szCs w:val="18"/>
            </w:rPr>
            <w:t>Al Higginbotham</w:t>
          </w:r>
        </w:p>
      </w:tc>
      <w:tc>
        <w:tcPr>
          <w:tcW w:w="2251" w:type="dxa"/>
          <w:vAlign w:val="center"/>
        </w:tcPr>
        <w:p w:rsidR="00ED1194" w:rsidRPr="00ED1194" w:rsidRDefault="00ED1194" w:rsidP="00ED1194">
          <w:pPr>
            <w:widowControl/>
            <w:rPr>
              <w:rFonts w:ascii="Times New Roman" w:hAnsi="Times New Roman"/>
              <w:color w:val="1F497D"/>
              <w:sz w:val="18"/>
              <w:szCs w:val="18"/>
            </w:rPr>
          </w:pPr>
          <w:r w:rsidRPr="00ED1194">
            <w:rPr>
              <w:rFonts w:ascii="Times New Roman" w:hAnsi="Times New Roman"/>
              <w:color w:val="1F497D"/>
              <w:sz w:val="18"/>
              <w:szCs w:val="18"/>
            </w:rPr>
            <w:t>Stacy White</w:t>
          </w:r>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vMerge/>
        </w:tcPr>
        <w:p w:rsidR="00ED1194" w:rsidRPr="00ED1194" w:rsidRDefault="00ED1194" w:rsidP="00ED1194">
          <w:pPr>
            <w:widowControl/>
            <w:rPr>
              <w:rFonts w:ascii="Times New Roman" w:hAnsi="Times New Roman"/>
              <w:color w:val="1F497D"/>
              <w:sz w:val="18"/>
              <w:szCs w:val="18"/>
            </w:rPr>
          </w:pP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vAlign w:val="center"/>
        </w:tcPr>
        <w:p w:rsidR="00ED1194" w:rsidRPr="00ED1194" w:rsidRDefault="00ED1194" w:rsidP="00ED1194">
          <w:pPr>
            <w:widowControl/>
            <w:rPr>
              <w:rFonts w:ascii="Times New Roman" w:hAnsi="Times New Roman"/>
              <w:color w:val="1F497D"/>
              <w:sz w:val="16"/>
              <w:szCs w:val="18"/>
            </w:rPr>
          </w:pPr>
          <w:r w:rsidRPr="00ED1194">
            <w:rPr>
              <w:rFonts w:ascii="Times New Roman" w:hAnsi="Times New Roman"/>
              <w:color w:val="1F497D"/>
              <w:sz w:val="16"/>
              <w:szCs w:val="18"/>
            </w:rPr>
            <w:t>Waste Management</w:t>
          </w:r>
        </w:p>
      </w:tc>
      <w:tc>
        <w:tcPr>
          <w:tcW w:w="0" w:type="auto"/>
          <w:vAlign w:val="center"/>
        </w:tcPr>
        <w:p w:rsidR="00ED1194" w:rsidRPr="00ED1194" w:rsidRDefault="00ED1194" w:rsidP="00ED1194">
          <w:pPr>
            <w:widowControl/>
            <w:rPr>
              <w:rFonts w:ascii="Times New Roman" w:hAnsi="Times New Roman"/>
              <w:color w:val="1F497D"/>
              <w:sz w:val="16"/>
              <w:szCs w:val="24"/>
            </w:rPr>
          </w:pPr>
          <w:r w:rsidRPr="00ED1194">
            <w:rPr>
              <w:rFonts w:ascii="Times New Roman" w:hAnsi="Times New Roman"/>
              <w:color w:val="1F497D"/>
              <w:sz w:val="16"/>
              <w:szCs w:val="24"/>
            </w:rPr>
            <w:t>Hooshang Boostani, P.E.</w:t>
          </w:r>
        </w:p>
      </w:tc>
    </w:tr>
    <w:tr w:rsidR="00ED1194" w:rsidRPr="00ED1194" w:rsidTr="007D37B4">
      <w:tc>
        <w:tcPr>
          <w:tcW w:w="0" w:type="auto"/>
          <w:vAlign w:val="center"/>
        </w:tcPr>
        <w:p w:rsidR="00ED1194" w:rsidRPr="00ED1194" w:rsidRDefault="00ED1194" w:rsidP="00ED1194">
          <w:pPr>
            <w:widowControl/>
            <w:rPr>
              <w:rFonts w:ascii="Times New Roman" w:hAnsi="Times New Roman"/>
              <w:color w:val="1F497D"/>
              <w:sz w:val="18"/>
              <w:szCs w:val="18"/>
            </w:rPr>
          </w:pPr>
          <w:r w:rsidRPr="00ED1194">
            <w:rPr>
              <w:rFonts w:ascii="Times New Roman" w:hAnsi="Times New Roman"/>
              <w:color w:val="1F497D"/>
              <w:sz w:val="18"/>
              <w:szCs w:val="18"/>
            </w:rPr>
            <w:t>Pat Kemp</w:t>
          </w:r>
        </w:p>
      </w:tc>
      <w:tc>
        <w:tcPr>
          <w:tcW w:w="2251" w:type="dxa"/>
          <w:vAlign w:val="center"/>
        </w:tcPr>
        <w:p w:rsidR="00ED1194" w:rsidRPr="00ED1194" w:rsidRDefault="00ED1194" w:rsidP="00ED1194">
          <w:pPr>
            <w:widowControl/>
            <w:rPr>
              <w:rFonts w:ascii="Times New Roman" w:hAnsi="Times New Roman"/>
              <w:color w:val="1F497D"/>
              <w:sz w:val="18"/>
              <w:szCs w:val="18"/>
            </w:rPr>
          </w:pPr>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vMerge/>
        </w:tcPr>
        <w:p w:rsidR="00ED1194" w:rsidRPr="00ED1194" w:rsidRDefault="00ED1194" w:rsidP="00ED1194">
          <w:pPr>
            <w:widowControl/>
            <w:rPr>
              <w:rFonts w:ascii="Times New Roman" w:hAnsi="Times New Roman"/>
              <w:color w:val="1F497D"/>
              <w:sz w:val="18"/>
              <w:szCs w:val="18"/>
            </w:rPr>
          </w:pP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vAlign w:val="center"/>
        </w:tcPr>
        <w:p w:rsidR="00ED1194" w:rsidRPr="00ED1194" w:rsidRDefault="00ED1194" w:rsidP="00ED1194">
          <w:pPr>
            <w:widowControl/>
            <w:rPr>
              <w:rFonts w:ascii="Times New Roman" w:hAnsi="Times New Roman"/>
              <w:color w:val="1F497D"/>
              <w:sz w:val="16"/>
              <w:szCs w:val="18"/>
            </w:rPr>
          </w:pPr>
          <w:r w:rsidRPr="00ED1194">
            <w:rPr>
              <w:rFonts w:ascii="Times New Roman" w:hAnsi="Times New Roman"/>
              <w:color w:val="1F497D"/>
              <w:sz w:val="16"/>
              <w:szCs w:val="18"/>
            </w:rPr>
            <w:t>Water Management</w:t>
          </w:r>
        </w:p>
      </w:tc>
      <w:tc>
        <w:tcPr>
          <w:tcW w:w="0" w:type="auto"/>
          <w:vAlign w:val="center"/>
        </w:tcPr>
        <w:p w:rsidR="00ED1194" w:rsidRPr="00ED1194" w:rsidRDefault="00ED1194" w:rsidP="00ED1194">
          <w:pPr>
            <w:widowControl/>
            <w:rPr>
              <w:rFonts w:ascii="Times New Roman" w:hAnsi="Times New Roman"/>
              <w:color w:val="1F497D"/>
              <w:sz w:val="16"/>
              <w:szCs w:val="24"/>
            </w:rPr>
          </w:pPr>
          <w:r w:rsidRPr="00ED1194">
            <w:rPr>
              <w:rFonts w:ascii="Times New Roman" w:hAnsi="Times New Roman"/>
              <w:color w:val="1F497D"/>
              <w:sz w:val="16"/>
              <w:szCs w:val="24"/>
            </w:rPr>
            <w:t>Sam Elrabi, P.E.</w:t>
          </w:r>
        </w:p>
      </w:tc>
    </w:tr>
    <w:tr w:rsidR="00ED1194" w:rsidRPr="00ED1194" w:rsidTr="007D37B4">
      <w:trPr>
        <w:trHeight w:val="70"/>
      </w:trPr>
      <w:tc>
        <w:tcPr>
          <w:tcW w:w="0" w:type="auto"/>
        </w:tcPr>
        <w:p w:rsidR="00ED1194" w:rsidRPr="00ED1194" w:rsidRDefault="00ED1194" w:rsidP="00ED1194">
          <w:pPr>
            <w:widowControl/>
            <w:rPr>
              <w:rFonts w:ascii="Times New Roman" w:hAnsi="Times New Roman"/>
              <w:color w:val="1F497D"/>
              <w:sz w:val="18"/>
              <w:szCs w:val="18"/>
            </w:rPr>
          </w:pPr>
        </w:p>
      </w:tc>
      <w:tc>
        <w:tcPr>
          <w:tcW w:w="2251" w:type="dxa"/>
        </w:tcPr>
        <w:p w:rsidR="00ED1194" w:rsidRPr="00ED1194" w:rsidRDefault="00ED1194" w:rsidP="00ED1194">
          <w:pPr>
            <w:widowControl/>
            <w:rPr>
              <w:rFonts w:ascii="Times New Roman" w:hAnsi="Times New Roman"/>
              <w:color w:val="1F497D"/>
              <w:sz w:val="18"/>
              <w:szCs w:val="18"/>
            </w:rPr>
          </w:pPr>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vMerge/>
        </w:tcPr>
        <w:p w:rsidR="00ED1194" w:rsidRPr="00ED1194" w:rsidRDefault="00ED1194" w:rsidP="00ED1194">
          <w:pPr>
            <w:widowControl/>
            <w:jc w:val="center"/>
            <w:rPr>
              <w:rFonts w:ascii="Times New Roman" w:hAnsi="Times New Roman"/>
              <w:b/>
              <w:color w:val="1F497D"/>
              <w:sz w:val="18"/>
              <w:szCs w:val="18"/>
            </w:rPr>
          </w:pP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vAlign w:val="center"/>
        </w:tcPr>
        <w:p w:rsidR="00ED1194" w:rsidRPr="00ED1194" w:rsidRDefault="00ED1194" w:rsidP="00ED1194">
          <w:pPr>
            <w:widowControl/>
            <w:rPr>
              <w:rFonts w:ascii="Times New Roman" w:hAnsi="Times New Roman"/>
              <w:color w:val="1F497D"/>
              <w:sz w:val="16"/>
              <w:szCs w:val="18"/>
            </w:rPr>
          </w:pPr>
          <w:r w:rsidRPr="00ED1194">
            <w:rPr>
              <w:rFonts w:ascii="Times New Roman" w:hAnsi="Times New Roman"/>
              <w:color w:val="1F497D"/>
              <w:sz w:val="16"/>
              <w:szCs w:val="18"/>
            </w:rPr>
            <w:t>Wetlands Management</w:t>
          </w:r>
        </w:p>
      </w:tc>
      <w:tc>
        <w:tcPr>
          <w:tcW w:w="0" w:type="auto"/>
          <w:vAlign w:val="center"/>
        </w:tcPr>
        <w:p w:rsidR="00ED1194" w:rsidRPr="00ED1194" w:rsidRDefault="00ED1194" w:rsidP="00ED1194">
          <w:pPr>
            <w:widowControl/>
            <w:rPr>
              <w:rFonts w:ascii="Times New Roman" w:hAnsi="Times New Roman"/>
              <w:color w:val="1F497D"/>
              <w:sz w:val="16"/>
              <w:szCs w:val="24"/>
            </w:rPr>
          </w:pPr>
          <w:r w:rsidRPr="00ED1194">
            <w:rPr>
              <w:rFonts w:ascii="Times New Roman" w:hAnsi="Times New Roman"/>
              <w:color w:val="1F497D"/>
              <w:sz w:val="16"/>
              <w:szCs w:val="24"/>
            </w:rPr>
            <w:t>Kelly Bishop, P.G.</w:t>
          </w:r>
        </w:p>
      </w:tc>
    </w:tr>
    <w:tr w:rsidR="00ED1194" w:rsidRPr="00ED1194" w:rsidTr="007D37B4">
      <w:trPr>
        <w:trHeight w:val="165"/>
      </w:trPr>
      <w:tc>
        <w:tcPr>
          <w:tcW w:w="0" w:type="auto"/>
        </w:tcPr>
        <w:p w:rsidR="00ED1194" w:rsidRPr="00ED1194" w:rsidRDefault="00ED1194" w:rsidP="00ED1194">
          <w:pPr>
            <w:widowControl/>
            <w:rPr>
              <w:rFonts w:ascii="Times New Roman" w:hAnsi="Times New Roman"/>
              <w:color w:val="1F497D"/>
              <w:sz w:val="18"/>
              <w:szCs w:val="18"/>
            </w:rPr>
          </w:pPr>
        </w:p>
      </w:tc>
      <w:tc>
        <w:tcPr>
          <w:tcW w:w="2251" w:type="dxa"/>
        </w:tcPr>
        <w:p w:rsidR="00ED1194" w:rsidRPr="00ED1194" w:rsidRDefault="00ED1194" w:rsidP="00ED1194">
          <w:pPr>
            <w:widowControl/>
            <w:rPr>
              <w:rFonts w:ascii="Times New Roman" w:hAnsi="Times New Roman"/>
              <w:color w:val="1F497D"/>
              <w:sz w:val="18"/>
              <w:szCs w:val="18"/>
            </w:rPr>
          </w:pPr>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vAlign w:val="bottom"/>
        </w:tcPr>
        <w:p w:rsidR="00ED1194" w:rsidRPr="00ED1194" w:rsidRDefault="00ED1194" w:rsidP="00ED1194">
          <w:pPr>
            <w:widowControl/>
            <w:jc w:val="center"/>
            <w:rPr>
              <w:rFonts w:ascii="Times New Roman" w:hAnsi="Times New Roman"/>
              <w:b/>
              <w:color w:val="1F497D"/>
              <w:sz w:val="16"/>
              <w:szCs w:val="18"/>
            </w:rPr>
          </w:pPr>
          <w:r w:rsidRPr="00ED1194">
            <w:rPr>
              <w:rFonts w:ascii="Times New Roman" w:hAnsi="Times New Roman"/>
              <w:b/>
              <w:color w:val="1F497D"/>
              <w:sz w:val="16"/>
              <w:szCs w:val="18"/>
            </w:rPr>
            <w:t>EXECUTIVE DIRECTOR</w:t>
          </w: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tcPr>
        <w:p w:rsidR="00ED1194" w:rsidRPr="00ED1194" w:rsidRDefault="00ED1194" w:rsidP="00ED1194">
          <w:pPr>
            <w:widowControl/>
            <w:rPr>
              <w:rFonts w:ascii="Times New Roman" w:hAnsi="Times New Roman"/>
              <w:color w:val="1F497D"/>
              <w:sz w:val="18"/>
              <w:szCs w:val="18"/>
            </w:rPr>
          </w:pPr>
        </w:p>
      </w:tc>
      <w:tc>
        <w:tcPr>
          <w:tcW w:w="0" w:type="auto"/>
        </w:tcPr>
        <w:p w:rsidR="00ED1194" w:rsidRPr="00ED1194" w:rsidRDefault="00ED1194" w:rsidP="00ED1194">
          <w:pPr>
            <w:widowControl/>
            <w:rPr>
              <w:rFonts w:ascii="Times New Roman" w:hAnsi="Times New Roman"/>
              <w:color w:val="1F497D"/>
              <w:sz w:val="18"/>
              <w:szCs w:val="18"/>
            </w:rPr>
          </w:pPr>
        </w:p>
      </w:tc>
    </w:tr>
    <w:tr w:rsidR="00ED1194" w:rsidRPr="00ED1194" w:rsidTr="007D37B4">
      <w:trPr>
        <w:trHeight w:val="70"/>
      </w:trPr>
      <w:tc>
        <w:tcPr>
          <w:tcW w:w="0" w:type="auto"/>
        </w:tcPr>
        <w:p w:rsidR="00ED1194" w:rsidRPr="00ED1194" w:rsidRDefault="00ED1194" w:rsidP="00ED1194">
          <w:pPr>
            <w:widowControl/>
            <w:rPr>
              <w:rFonts w:ascii="Times New Roman" w:hAnsi="Times New Roman"/>
              <w:color w:val="1F497D"/>
              <w:sz w:val="18"/>
              <w:szCs w:val="18"/>
            </w:rPr>
          </w:pPr>
        </w:p>
      </w:tc>
      <w:tc>
        <w:tcPr>
          <w:tcW w:w="2251" w:type="dxa"/>
        </w:tcPr>
        <w:p w:rsidR="00ED1194" w:rsidRPr="00ED1194" w:rsidRDefault="00ED1194" w:rsidP="00ED1194">
          <w:pPr>
            <w:widowControl/>
            <w:rPr>
              <w:rFonts w:ascii="Times New Roman" w:hAnsi="Times New Roman"/>
              <w:color w:val="1F497D"/>
              <w:sz w:val="18"/>
              <w:szCs w:val="18"/>
            </w:rPr>
          </w:pPr>
        </w:p>
      </w:tc>
      <w:tc>
        <w:tcPr>
          <w:tcW w:w="318" w:type="dxa"/>
          <w:vMerge/>
        </w:tcPr>
        <w:p w:rsidR="00ED1194" w:rsidRPr="00ED1194" w:rsidRDefault="00ED1194" w:rsidP="00ED1194">
          <w:pPr>
            <w:widowControl/>
            <w:rPr>
              <w:rFonts w:ascii="Times New Roman" w:hAnsi="Times New Roman"/>
              <w:color w:val="1F497D"/>
              <w:sz w:val="18"/>
              <w:szCs w:val="18"/>
            </w:rPr>
          </w:pPr>
        </w:p>
      </w:tc>
      <w:tc>
        <w:tcPr>
          <w:tcW w:w="3060" w:type="dxa"/>
        </w:tcPr>
        <w:p w:rsidR="00ED1194" w:rsidRPr="00ED1194" w:rsidRDefault="00ED1194" w:rsidP="00ED1194">
          <w:pPr>
            <w:widowControl/>
            <w:jc w:val="center"/>
            <w:rPr>
              <w:rFonts w:ascii="Times New Roman" w:hAnsi="Times New Roman"/>
              <w:color w:val="1F497D"/>
              <w:sz w:val="18"/>
              <w:szCs w:val="18"/>
            </w:rPr>
          </w:pPr>
          <w:r w:rsidRPr="00ED1194">
            <w:rPr>
              <w:rFonts w:ascii="Times New Roman" w:hAnsi="Times New Roman"/>
              <w:color w:val="1F497D"/>
              <w:sz w:val="18"/>
              <w:szCs w:val="18"/>
            </w:rPr>
            <w:t>Janet L. Dougherty</w:t>
          </w:r>
        </w:p>
      </w:tc>
      <w:tc>
        <w:tcPr>
          <w:tcW w:w="360" w:type="dxa"/>
          <w:vMerge/>
        </w:tcPr>
        <w:p w:rsidR="00ED1194" w:rsidRPr="00ED1194" w:rsidRDefault="00ED1194" w:rsidP="00ED1194">
          <w:pPr>
            <w:widowControl/>
            <w:rPr>
              <w:rFonts w:ascii="Times New Roman" w:hAnsi="Times New Roman"/>
              <w:color w:val="1F497D"/>
              <w:sz w:val="18"/>
              <w:szCs w:val="18"/>
            </w:rPr>
          </w:pPr>
        </w:p>
      </w:tc>
      <w:tc>
        <w:tcPr>
          <w:tcW w:w="0" w:type="auto"/>
        </w:tcPr>
        <w:p w:rsidR="00ED1194" w:rsidRPr="00ED1194" w:rsidRDefault="00ED1194" w:rsidP="00ED1194">
          <w:pPr>
            <w:widowControl/>
            <w:rPr>
              <w:rFonts w:ascii="Times New Roman" w:hAnsi="Times New Roman"/>
              <w:color w:val="1F497D"/>
              <w:sz w:val="18"/>
              <w:szCs w:val="18"/>
            </w:rPr>
          </w:pPr>
        </w:p>
      </w:tc>
      <w:tc>
        <w:tcPr>
          <w:tcW w:w="0" w:type="auto"/>
        </w:tcPr>
        <w:p w:rsidR="00ED1194" w:rsidRPr="00ED1194" w:rsidRDefault="00ED1194" w:rsidP="00ED1194">
          <w:pPr>
            <w:widowControl/>
            <w:rPr>
              <w:rFonts w:ascii="Times New Roman" w:hAnsi="Times New Roman"/>
              <w:color w:val="1F497D"/>
              <w:sz w:val="18"/>
              <w:szCs w:val="18"/>
            </w:rPr>
          </w:pPr>
        </w:p>
      </w:tc>
    </w:tr>
  </w:tbl>
  <w:p w:rsidR="001F5A0A" w:rsidRPr="00560793" w:rsidRDefault="00185BD8">
    <w:pPr>
      <w:pStyle w:val="Header"/>
      <w:rPr>
        <w:rFonts w:ascii="Times New Roman" w:hAnsi="Times New Roman"/>
      </w:rPr>
    </w:pPr>
    <w:r>
      <w:rPr>
        <w:rFonts w:ascii="Times New Roman" w:hAnsi="Times New Roman"/>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1" type="#_x0000_t136" style="position:absolute;margin-left:13.85pt;margin-top:166.4pt;width:500.3pt;height:200.1pt;rotation:315;z-index:-251649024;mso-position-horizontal-relative:margin;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265A96" w:rsidRDefault="00185BD8" w:rsidP="00265A96">
    <w:pPr>
      <w:widowControl/>
      <w:pBdr>
        <w:bottom w:val="single" w:sz="8" w:space="1" w:color="auto"/>
      </w:pBdr>
      <w:tabs>
        <w:tab w:val="center" w:pos="4320"/>
        <w:tab w:val="right" w:pos="8640"/>
      </w:tabs>
      <w:spacing w:after="240"/>
      <w:jc w:val="center"/>
      <w:rPr>
        <w:rFonts w:ascii="Times New Roman" w:hAnsi="Times New Roman"/>
        <w:b/>
        <w:sz w:val="22"/>
        <w:szCs w:val="22"/>
      </w:rPr>
    </w:pPr>
    <w:r>
      <w:rPr>
        <w:rFonts w:ascii="Times New Roman" w:hAnsi="Times New Roman"/>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52" type="#_x0000_t136" style="position:absolute;left:0;text-align:left;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89721F" w:rsidRDefault="00185BD8" w:rsidP="0089721F">
    <w:pPr>
      <w:widowControl/>
      <w:pBdr>
        <w:bottom w:val="single" w:sz="8" w:space="1" w:color="auto"/>
      </w:pBdr>
      <w:spacing w:after="240"/>
      <w:jc w:val="center"/>
      <w:rPr>
        <w:rFonts w:ascii="Times New Roman" w:hAnsi="Times New Roman"/>
        <w:sz w:val="22"/>
      </w:rPr>
    </w:pPr>
    <w:r>
      <w:rPr>
        <w:rFonts w:ascii="Times New Roman" w:hAnsi="Times New Roman"/>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2055"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F5A0A" w:rsidRPr="0089721F">
      <w:rPr>
        <w:rFonts w:ascii="Times New Roman" w:hAnsi="Times New Roman"/>
        <w:b/>
        <w:sz w:val="22"/>
      </w:rPr>
      <w:t xml:space="preserve">SECTION 1.  GENERAL INFORMATION </w:t>
    </w:r>
    <w:r w:rsidR="001F5A0A">
      <w:rPr>
        <w:rFonts w:ascii="Times New Roman" w:hAnsi="Times New Roman"/>
        <w:b/>
        <w:sz w:val="22"/>
      </w:rPr>
      <w:t>(DRAFT)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BC65E5" w:rsidRDefault="00185BD8" w:rsidP="00F53482">
    <w:pPr>
      <w:widowControl/>
      <w:pBdr>
        <w:bottom w:val="single" w:sz="8" w:space="1" w:color="auto"/>
      </w:pBdr>
      <w:spacing w:after="240"/>
      <w:jc w:val="center"/>
      <w:rPr>
        <w:rFonts w:ascii="Times New Roman" w:hAnsi="Times New Roman"/>
        <w:b/>
        <w:bCs/>
        <w:caps/>
        <w:sz w:val="22"/>
        <w:szCs w:val="22"/>
      </w:rPr>
    </w:pPr>
    <w:r>
      <w:rPr>
        <w:rFonts w:ascii="Times New Roman" w:hAnsi="Times New Roman"/>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2060" type="#_x0000_t136" style="position:absolute;left:0;text-align:left;margin-left:0;margin-top:0;width:500.3pt;height:200.1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F5A0A" w:rsidRPr="00BC65E5">
      <w:t xml:space="preserve"> </w:t>
    </w:r>
    <w:r w:rsidR="001F5A0A" w:rsidRPr="00BC65E5">
      <w:rPr>
        <w:rFonts w:ascii="Times New Roman" w:hAnsi="Times New Roman"/>
        <w:b/>
        <w:noProof/>
        <w:sz w:val="22"/>
        <w:szCs w:val="22"/>
      </w:rPr>
      <w:t>SECTION II.  FACILITY-WIDE CONDITIONS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A0A" w:rsidRPr="008062D0" w:rsidRDefault="00185BD8" w:rsidP="008062D0">
    <w:pPr>
      <w:widowControl/>
      <w:pBdr>
        <w:between w:val="single" w:sz="8" w:space="1" w:color="auto"/>
      </w:pBdr>
      <w:jc w:val="center"/>
      <w:rPr>
        <w:rFonts w:ascii="Times New Roman" w:hAnsi="Times New Roman"/>
        <w:sz w:val="20"/>
      </w:rPr>
    </w:pPr>
    <w:r>
      <w:rPr>
        <w:rFonts w:ascii="Times New Roman" w:hAnsi="Times New Roman"/>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0;margin-top:0;width:500.3pt;height:200.1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F5A0A" w:rsidRPr="008062D0">
      <w:rPr>
        <w:rFonts w:ascii="Times New Roman" w:hAnsi="Times New Roman"/>
        <w:b/>
        <w:sz w:val="22"/>
      </w:rPr>
      <w:t>SECTION 3.  EMISSIONS UNIT SPECIFIC CONDITIONS (DRAFT)</w:t>
    </w:r>
  </w:p>
  <w:p w:rsidR="001F5A0A" w:rsidRPr="008062D0" w:rsidRDefault="001F5A0A" w:rsidP="008062D0">
    <w:pPr>
      <w:widowControl/>
      <w:pBdr>
        <w:between w:val="single" w:sz="8" w:space="1" w:color="auto"/>
      </w:pBdr>
      <w:spacing w:after="240"/>
      <w:jc w:val="center"/>
      <w:rPr>
        <w:rFonts w:ascii="Times New Roman" w:hAnsi="Times New Roman"/>
        <w:b/>
        <w:sz w:val="22"/>
      </w:rPr>
    </w:pPr>
    <w:r w:rsidRPr="008062D0">
      <w:rPr>
        <w:rFonts w:ascii="Times New Roman" w:hAnsi="Times New Roman"/>
        <w:b/>
        <w:sz w:val="22"/>
      </w:rPr>
      <w:t xml:space="preserve">Subsection C.  </w:t>
    </w:r>
    <w:r w:rsidR="00185BD8">
      <w:rPr>
        <w:noProof/>
      </w:rPr>
      <w:pict>
        <v:shape id="_x0000_s2066" type="#_x0000_t136" style="position:absolute;left:0;text-align:left;margin-left:0;margin-top:0;width:500.3pt;height:200.1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rFonts w:ascii="Times New Roman" w:hAnsi="Times New Roman"/>
        <w:b/>
        <w:sz w:val="22"/>
      </w:rPr>
      <w:t>Equipment Leaks (EU No. 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A6424CF"/>
    <w:multiLevelType w:val="hybridMultilevel"/>
    <w:tmpl w:val="C598EE1C"/>
    <w:lvl w:ilvl="0" w:tplc="042A119E">
      <w:start w:val="1"/>
      <w:numFmt w:val="decimal"/>
      <w:lvlText w:val="FW%1.  "/>
      <w:lvlJc w:val="left"/>
      <w:pPr>
        <w:tabs>
          <w:tab w:val="num" w:pos="990"/>
        </w:tabs>
        <w:ind w:left="54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
    <w:nsid w:val="22F83557"/>
    <w:multiLevelType w:val="hybridMultilevel"/>
    <w:tmpl w:val="0DDAB296"/>
    <w:lvl w:ilvl="0" w:tplc="1164A612">
      <w:start w:val="1"/>
      <w:numFmt w:val="decimal"/>
      <w:lvlText w:val="C.%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B51A4C"/>
    <w:multiLevelType w:val="singleLevel"/>
    <w:tmpl w:val="04090019"/>
    <w:lvl w:ilvl="0">
      <w:start w:val="1"/>
      <w:numFmt w:val="lowerLetter"/>
      <w:lvlText w:val="%1."/>
      <w:lvlJc w:val="left"/>
      <w:pPr>
        <w:ind w:left="576" w:hanging="360"/>
      </w:pPr>
      <w:rPr>
        <w:rFonts w:hint="default"/>
        <w:b w:val="0"/>
        <w:i w:val="0"/>
        <w:sz w:val="22"/>
        <w:szCs w:val="22"/>
        <w:u w:val="none"/>
      </w:rPr>
    </w:lvl>
  </w:abstractNum>
  <w:abstractNum w:abstractNumId="4">
    <w:nsid w:val="2F354823"/>
    <w:multiLevelType w:val="singleLevel"/>
    <w:tmpl w:val="8B1877BC"/>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5">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6E4C53"/>
    <w:multiLevelType w:val="singleLevel"/>
    <w:tmpl w:val="04090001"/>
    <w:lvl w:ilvl="0">
      <w:start w:val="1"/>
      <w:numFmt w:val="bullet"/>
      <w:lvlText w:val=""/>
      <w:lvlJc w:val="left"/>
      <w:pPr>
        <w:ind w:left="720" w:hanging="360"/>
      </w:pPr>
      <w:rPr>
        <w:rFonts w:ascii="Symbol" w:hAnsi="Symbol" w:hint="default"/>
      </w:rPr>
    </w:lvl>
  </w:abstractNum>
  <w:abstractNum w:abstractNumId="7">
    <w:nsid w:val="4D0151C2"/>
    <w:multiLevelType w:val="singleLevel"/>
    <w:tmpl w:val="020E55D0"/>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8">
    <w:nsid w:val="5043582D"/>
    <w:multiLevelType w:val="hybridMultilevel"/>
    <w:tmpl w:val="E1122048"/>
    <w:lvl w:ilvl="0" w:tplc="1164A612">
      <w:start w:val="1"/>
      <w:numFmt w:val="decimal"/>
      <w:lvlText w:val="C.%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3A317C"/>
    <w:multiLevelType w:val="hybridMultilevel"/>
    <w:tmpl w:val="7CAC6142"/>
    <w:lvl w:ilvl="0" w:tplc="04090019">
      <w:start w:val="1"/>
      <w:numFmt w:val="lowerLetter"/>
      <w:lvlText w:val="%1."/>
      <w:lvlJc w:val="left"/>
      <w:pPr>
        <w:tabs>
          <w:tab w:val="num" w:pos="648"/>
        </w:tabs>
        <w:ind w:left="648" w:hanging="432"/>
      </w:pPr>
      <w:rPr>
        <w:rFonts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7C85247"/>
    <w:multiLevelType w:val="hybridMultilevel"/>
    <w:tmpl w:val="88AEE2FE"/>
    <w:lvl w:ilvl="0" w:tplc="1164A612">
      <w:start w:val="1"/>
      <w:numFmt w:val="decimal"/>
      <w:lvlText w:val="C.%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B53FE7"/>
    <w:multiLevelType w:val="hybridMultilevel"/>
    <w:tmpl w:val="CA526286"/>
    <w:lvl w:ilvl="0" w:tplc="D0526FF6">
      <w:start w:val="1"/>
      <w:numFmt w:val="lowerLetter"/>
      <w:lvlText w:val="(%1) "/>
      <w:lvlJc w:val="left"/>
      <w:pPr>
        <w:tabs>
          <w:tab w:val="num" w:pos="-195"/>
        </w:tabs>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12">
    <w:nsid w:val="5C9B6D38"/>
    <w:multiLevelType w:val="singleLevel"/>
    <w:tmpl w:val="F85C6A68"/>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13">
    <w:nsid w:val="73084D22"/>
    <w:multiLevelType w:val="hybridMultilevel"/>
    <w:tmpl w:val="1F404EAA"/>
    <w:lvl w:ilvl="0" w:tplc="04090019">
      <w:start w:val="1"/>
      <w:numFmt w:val="lowerLetter"/>
      <w:lvlText w:val="%1."/>
      <w:lvlJc w:val="left"/>
      <w:pPr>
        <w:tabs>
          <w:tab w:val="num" w:pos="648"/>
        </w:tabs>
        <w:ind w:left="648" w:hanging="432"/>
      </w:pPr>
      <w:rPr>
        <w:rFonts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11"/>
  </w:num>
  <w:num w:numId="4">
    <w:abstractNumId w:val="1"/>
  </w:num>
  <w:num w:numId="5">
    <w:abstractNumId w:val="0"/>
  </w:num>
  <w:num w:numId="6">
    <w:abstractNumId w:val="6"/>
  </w:num>
  <w:num w:numId="7">
    <w:abstractNumId w:val="5"/>
  </w:num>
  <w:num w:numId="8">
    <w:abstractNumId w:val="3"/>
  </w:num>
  <w:num w:numId="9">
    <w:abstractNumId w:val="12"/>
  </w:num>
  <w:num w:numId="10">
    <w:abstractNumId w:val="9"/>
  </w:num>
  <w:num w:numId="11">
    <w:abstractNumId w:val="13"/>
  </w:num>
  <w:num w:numId="12">
    <w:abstractNumId w:val="2"/>
  </w:num>
  <w:num w:numId="13">
    <w:abstractNumId w:val="8"/>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74"/>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2"/>
  </w:compat>
  <w:rsids>
    <w:rsidRoot w:val="00794CDF"/>
    <w:rsid w:val="00000CB9"/>
    <w:rsid w:val="000014E6"/>
    <w:rsid w:val="00011F74"/>
    <w:rsid w:val="00013D1C"/>
    <w:rsid w:val="00014942"/>
    <w:rsid w:val="00016449"/>
    <w:rsid w:val="000171AD"/>
    <w:rsid w:val="0001736A"/>
    <w:rsid w:val="00020C65"/>
    <w:rsid w:val="00020E16"/>
    <w:rsid w:val="000217C5"/>
    <w:rsid w:val="00022A54"/>
    <w:rsid w:val="00027A72"/>
    <w:rsid w:val="00032766"/>
    <w:rsid w:val="000330D8"/>
    <w:rsid w:val="00033AC7"/>
    <w:rsid w:val="000341D9"/>
    <w:rsid w:val="000346DD"/>
    <w:rsid w:val="00040156"/>
    <w:rsid w:val="000433FC"/>
    <w:rsid w:val="00044252"/>
    <w:rsid w:val="00044315"/>
    <w:rsid w:val="00045270"/>
    <w:rsid w:val="00052CC7"/>
    <w:rsid w:val="0005302D"/>
    <w:rsid w:val="000534EB"/>
    <w:rsid w:val="000550FB"/>
    <w:rsid w:val="00061B88"/>
    <w:rsid w:val="00072ED3"/>
    <w:rsid w:val="000768D7"/>
    <w:rsid w:val="0007764B"/>
    <w:rsid w:val="000777EF"/>
    <w:rsid w:val="00085496"/>
    <w:rsid w:val="00085AB1"/>
    <w:rsid w:val="00093763"/>
    <w:rsid w:val="000973E9"/>
    <w:rsid w:val="000A2103"/>
    <w:rsid w:val="000A2B64"/>
    <w:rsid w:val="000A2CBC"/>
    <w:rsid w:val="000A5AD9"/>
    <w:rsid w:val="000B2637"/>
    <w:rsid w:val="000B38E3"/>
    <w:rsid w:val="000B4F82"/>
    <w:rsid w:val="000B4FE3"/>
    <w:rsid w:val="000C31E4"/>
    <w:rsid w:val="000C3EDB"/>
    <w:rsid w:val="000C4247"/>
    <w:rsid w:val="000C71EE"/>
    <w:rsid w:val="000C7FBD"/>
    <w:rsid w:val="000D0203"/>
    <w:rsid w:val="000D07A2"/>
    <w:rsid w:val="000D3776"/>
    <w:rsid w:val="000D3EA1"/>
    <w:rsid w:val="000D4DF8"/>
    <w:rsid w:val="000D5EE6"/>
    <w:rsid w:val="000D78EF"/>
    <w:rsid w:val="000E22AE"/>
    <w:rsid w:val="000E427E"/>
    <w:rsid w:val="000E6DC7"/>
    <w:rsid w:val="000F047C"/>
    <w:rsid w:val="000F2561"/>
    <w:rsid w:val="000F37D5"/>
    <w:rsid w:val="000F59AC"/>
    <w:rsid w:val="00100128"/>
    <w:rsid w:val="001015C2"/>
    <w:rsid w:val="00102E3B"/>
    <w:rsid w:val="001165DA"/>
    <w:rsid w:val="00120EE6"/>
    <w:rsid w:val="001239B2"/>
    <w:rsid w:val="00133074"/>
    <w:rsid w:val="00133F14"/>
    <w:rsid w:val="00135224"/>
    <w:rsid w:val="0013606E"/>
    <w:rsid w:val="0014256A"/>
    <w:rsid w:val="00142651"/>
    <w:rsid w:val="00151B61"/>
    <w:rsid w:val="0015276C"/>
    <w:rsid w:val="00154016"/>
    <w:rsid w:val="00154E05"/>
    <w:rsid w:val="001564FA"/>
    <w:rsid w:val="00161288"/>
    <w:rsid w:val="00163654"/>
    <w:rsid w:val="00163987"/>
    <w:rsid w:val="00166414"/>
    <w:rsid w:val="0016661C"/>
    <w:rsid w:val="0016694C"/>
    <w:rsid w:val="00174327"/>
    <w:rsid w:val="00175F8A"/>
    <w:rsid w:val="001761EF"/>
    <w:rsid w:val="00176B61"/>
    <w:rsid w:val="00176FDC"/>
    <w:rsid w:val="00177D9E"/>
    <w:rsid w:val="00180506"/>
    <w:rsid w:val="00181594"/>
    <w:rsid w:val="00181A0A"/>
    <w:rsid w:val="0018523F"/>
    <w:rsid w:val="001853A9"/>
    <w:rsid w:val="00185BD8"/>
    <w:rsid w:val="001862CF"/>
    <w:rsid w:val="001878A5"/>
    <w:rsid w:val="001919D9"/>
    <w:rsid w:val="00192366"/>
    <w:rsid w:val="001939E9"/>
    <w:rsid w:val="00194177"/>
    <w:rsid w:val="00194A07"/>
    <w:rsid w:val="0019707A"/>
    <w:rsid w:val="00197AC9"/>
    <w:rsid w:val="001A36F3"/>
    <w:rsid w:val="001A7F85"/>
    <w:rsid w:val="001B0E9C"/>
    <w:rsid w:val="001B124C"/>
    <w:rsid w:val="001B2166"/>
    <w:rsid w:val="001B23C2"/>
    <w:rsid w:val="001C339E"/>
    <w:rsid w:val="001C5F1A"/>
    <w:rsid w:val="001D07BA"/>
    <w:rsid w:val="001F164B"/>
    <w:rsid w:val="001F1CE3"/>
    <w:rsid w:val="001F2A7D"/>
    <w:rsid w:val="001F5104"/>
    <w:rsid w:val="001F5A0A"/>
    <w:rsid w:val="00200104"/>
    <w:rsid w:val="00200861"/>
    <w:rsid w:val="00203060"/>
    <w:rsid w:val="002073BA"/>
    <w:rsid w:val="00214E39"/>
    <w:rsid w:val="002159AE"/>
    <w:rsid w:val="00216A80"/>
    <w:rsid w:val="00217542"/>
    <w:rsid w:val="0022402E"/>
    <w:rsid w:val="002244BA"/>
    <w:rsid w:val="00230F13"/>
    <w:rsid w:val="0023186E"/>
    <w:rsid w:val="00235FA2"/>
    <w:rsid w:val="00237C52"/>
    <w:rsid w:val="00242159"/>
    <w:rsid w:val="002443A2"/>
    <w:rsid w:val="00245555"/>
    <w:rsid w:val="00245626"/>
    <w:rsid w:val="002456F1"/>
    <w:rsid w:val="00251346"/>
    <w:rsid w:val="00253FF4"/>
    <w:rsid w:val="0025530C"/>
    <w:rsid w:val="00260332"/>
    <w:rsid w:val="00262F6A"/>
    <w:rsid w:val="00265A96"/>
    <w:rsid w:val="00271105"/>
    <w:rsid w:val="00271135"/>
    <w:rsid w:val="0027140D"/>
    <w:rsid w:val="002738DB"/>
    <w:rsid w:val="0027434A"/>
    <w:rsid w:val="002808F6"/>
    <w:rsid w:val="00280947"/>
    <w:rsid w:val="0028709E"/>
    <w:rsid w:val="002876DB"/>
    <w:rsid w:val="0029033A"/>
    <w:rsid w:val="00292C16"/>
    <w:rsid w:val="00292FBA"/>
    <w:rsid w:val="00295053"/>
    <w:rsid w:val="0029557A"/>
    <w:rsid w:val="00295DA7"/>
    <w:rsid w:val="00296311"/>
    <w:rsid w:val="002A3945"/>
    <w:rsid w:val="002A7CF2"/>
    <w:rsid w:val="002A7ECD"/>
    <w:rsid w:val="002A7F03"/>
    <w:rsid w:val="002B469F"/>
    <w:rsid w:val="002B5ED0"/>
    <w:rsid w:val="002B60E3"/>
    <w:rsid w:val="002C0612"/>
    <w:rsid w:val="002C07FA"/>
    <w:rsid w:val="002C0C17"/>
    <w:rsid w:val="002C21CC"/>
    <w:rsid w:val="002C2FFD"/>
    <w:rsid w:val="002D0E15"/>
    <w:rsid w:val="002D2040"/>
    <w:rsid w:val="002D34EA"/>
    <w:rsid w:val="002D4FC1"/>
    <w:rsid w:val="002F07C9"/>
    <w:rsid w:val="002F2760"/>
    <w:rsid w:val="002F3374"/>
    <w:rsid w:val="002F3D40"/>
    <w:rsid w:val="002F524C"/>
    <w:rsid w:val="002F529A"/>
    <w:rsid w:val="002F5B10"/>
    <w:rsid w:val="0030314D"/>
    <w:rsid w:val="00304049"/>
    <w:rsid w:val="00304C35"/>
    <w:rsid w:val="003063A8"/>
    <w:rsid w:val="0030666A"/>
    <w:rsid w:val="00306BA9"/>
    <w:rsid w:val="003106AC"/>
    <w:rsid w:val="00310DB1"/>
    <w:rsid w:val="00311895"/>
    <w:rsid w:val="00316FEB"/>
    <w:rsid w:val="00321588"/>
    <w:rsid w:val="0032169F"/>
    <w:rsid w:val="003218CA"/>
    <w:rsid w:val="003219C6"/>
    <w:rsid w:val="00333554"/>
    <w:rsid w:val="003339A6"/>
    <w:rsid w:val="00335742"/>
    <w:rsid w:val="00336778"/>
    <w:rsid w:val="00336BE7"/>
    <w:rsid w:val="00337A14"/>
    <w:rsid w:val="00337FAF"/>
    <w:rsid w:val="00341925"/>
    <w:rsid w:val="00341F75"/>
    <w:rsid w:val="0034224A"/>
    <w:rsid w:val="00342908"/>
    <w:rsid w:val="0034592B"/>
    <w:rsid w:val="003472C7"/>
    <w:rsid w:val="00350DCD"/>
    <w:rsid w:val="00351DDC"/>
    <w:rsid w:val="00355C7F"/>
    <w:rsid w:val="00356D0E"/>
    <w:rsid w:val="00357CF8"/>
    <w:rsid w:val="00357EAC"/>
    <w:rsid w:val="003614AD"/>
    <w:rsid w:val="003627BB"/>
    <w:rsid w:val="0037135C"/>
    <w:rsid w:val="003713D3"/>
    <w:rsid w:val="00371ECE"/>
    <w:rsid w:val="0037353A"/>
    <w:rsid w:val="00373705"/>
    <w:rsid w:val="00376F70"/>
    <w:rsid w:val="00377243"/>
    <w:rsid w:val="0038088D"/>
    <w:rsid w:val="00380ADA"/>
    <w:rsid w:val="00381323"/>
    <w:rsid w:val="003857C6"/>
    <w:rsid w:val="00395E6C"/>
    <w:rsid w:val="00397223"/>
    <w:rsid w:val="003A0448"/>
    <w:rsid w:val="003B20FE"/>
    <w:rsid w:val="003B41A5"/>
    <w:rsid w:val="003B514A"/>
    <w:rsid w:val="003B6E79"/>
    <w:rsid w:val="003B77C9"/>
    <w:rsid w:val="003C2DD4"/>
    <w:rsid w:val="003C30D7"/>
    <w:rsid w:val="003C35E8"/>
    <w:rsid w:val="003C3D69"/>
    <w:rsid w:val="003C7CAD"/>
    <w:rsid w:val="003D2868"/>
    <w:rsid w:val="003D5637"/>
    <w:rsid w:val="003D64C2"/>
    <w:rsid w:val="003E1B4A"/>
    <w:rsid w:val="003E23BA"/>
    <w:rsid w:val="003E39F9"/>
    <w:rsid w:val="003E3B88"/>
    <w:rsid w:val="003E44D1"/>
    <w:rsid w:val="003F0CAA"/>
    <w:rsid w:val="003F1190"/>
    <w:rsid w:val="003F1C64"/>
    <w:rsid w:val="003F43A7"/>
    <w:rsid w:val="00400ABA"/>
    <w:rsid w:val="00405359"/>
    <w:rsid w:val="00407F7E"/>
    <w:rsid w:val="00410286"/>
    <w:rsid w:val="004121CC"/>
    <w:rsid w:val="004129B7"/>
    <w:rsid w:val="00413683"/>
    <w:rsid w:val="00414B36"/>
    <w:rsid w:val="00415241"/>
    <w:rsid w:val="00415563"/>
    <w:rsid w:val="0042198B"/>
    <w:rsid w:val="00424119"/>
    <w:rsid w:val="00424B6D"/>
    <w:rsid w:val="00425590"/>
    <w:rsid w:val="00430359"/>
    <w:rsid w:val="00444F94"/>
    <w:rsid w:val="0044608A"/>
    <w:rsid w:val="004473D6"/>
    <w:rsid w:val="00450DA2"/>
    <w:rsid w:val="00451065"/>
    <w:rsid w:val="0045248A"/>
    <w:rsid w:val="00453E4E"/>
    <w:rsid w:val="00461BC2"/>
    <w:rsid w:val="00465797"/>
    <w:rsid w:val="00466F09"/>
    <w:rsid w:val="00471A39"/>
    <w:rsid w:val="0047499F"/>
    <w:rsid w:val="004768C5"/>
    <w:rsid w:val="004811ED"/>
    <w:rsid w:val="00481BF6"/>
    <w:rsid w:val="00482B20"/>
    <w:rsid w:val="004844A1"/>
    <w:rsid w:val="00484B03"/>
    <w:rsid w:val="00485182"/>
    <w:rsid w:val="004851D2"/>
    <w:rsid w:val="00485D10"/>
    <w:rsid w:val="00486F45"/>
    <w:rsid w:val="00487893"/>
    <w:rsid w:val="00492E8E"/>
    <w:rsid w:val="00493161"/>
    <w:rsid w:val="00493CB6"/>
    <w:rsid w:val="00496522"/>
    <w:rsid w:val="004A11F5"/>
    <w:rsid w:val="004A1413"/>
    <w:rsid w:val="004A5B9E"/>
    <w:rsid w:val="004B1A70"/>
    <w:rsid w:val="004B4622"/>
    <w:rsid w:val="004B6C89"/>
    <w:rsid w:val="004B7ABD"/>
    <w:rsid w:val="004C32CE"/>
    <w:rsid w:val="004C74DC"/>
    <w:rsid w:val="004D050F"/>
    <w:rsid w:val="004D408D"/>
    <w:rsid w:val="004D6136"/>
    <w:rsid w:val="004D687C"/>
    <w:rsid w:val="004E2097"/>
    <w:rsid w:val="004E2224"/>
    <w:rsid w:val="004E7861"/>
    <w:rsid w:val="004F0DB1"/>
    <w:rsid w:val="004F11A6"/>
    <w:rsid w:val="004F3CB1"/>
    <w:rsid w:val="004F52EA"/>
    <w:rsid w:val="004F5AB4"/>
    <w:rsid w:val="004F721D"/>
    <w:rsid w:val="004F783F"/>
    <w:rsid w:val="0050144E"/>
    <w:rsid w:val="005106EF"/>
    <w:rsid w:val="00510C72"/>
    <w:rsid w:val="00511466"/>
    <w:rsid w:val="005117E8"/>
    <w:rsid w:val="00514A2C"/>
    <w:rsid w:val="00514B3C"/>
    <w:rsid w:val="00515771"/>
    <w:rsid w:val="00516554"/>
    <w:rsid w:val="00516A99"/>
    <w:rsid w:val="0052010C"/>
    <w:rsid w:val="0052216E"/>
    <w:rsid w:val="00527300"/>
    <w:rsid w:val="005273B2"/>
    <w:rsid w:val="00527613"/>
    <w:rsid w:val="005300A3"/>
    <w:rsid w:val="0053104B"/>
    <w:rsid w:val="005319BC"/>
    <w:rsid w:val="00536F1D"/>
    <w:rsid w:val="00537D63"/>
    <w:rsid w:val="00540BBE"/>
    <w:rsid w:val="00541B9B"/>
    <w:rsid w:val="00541E7D"/>
    <w:rsid w:val="00542254"/>
    <w:rsid w:val="00544B25"/>
    <w:rsid w:val="00546358"/>
    <w:rsid w:val="005557AF"/>
    <w:rsid w:val="00556D79"/>
    <w:rsid w:val="00557561"/>
    <w:rsid w:val="005577E0"/>
    <w:rsid w:val="00557DF5"/>
    <w:rsid w:val="00560793"/>
    <w:rsid w:val="00561215"/>
    <w:rsid w:val="005652F6"/>
    <w:rsid w:val="00572C3F"/>
    <w:rsid w:val="005744ED"/>
    <w:rsid w:val="00581962"/>
    <w:rsid w:val="0058272D"/>
    <w:rsid w:val="00583476"/>
    <w:rsid w:val="0058531A"/>
    <w:rsid w:val="00586579"/>
    <w:rsid w:val="00586963"/>
    <w:rsid w:val="005917F1"/>
    <w:rsid w:val="00591970"/>
    <w:rsid w:val="005949E5"/>
    <w:rsid w:val="00594B35"/>
    <w:rsid w:val="00594D9F"/>
    <w:rsid w:val="00595343"/>
    <w:rsid w:val="005A3972"/>
    <w:rsid w:val="005A5DC9"/>
    <w:rsid w:val="005A687D"/>
    <w:rsid w:val="005A6A18"/>
    <w:rsid w:val="005B2DD0"/>
    <w:rsid w:val="005C0035"/>
    <w:rsid w:val="005C0C36"/>
    <w:rsid w:val="005C51DF"/>
    <w:rsid w:val="005D64C0"/>
    <w:rsid w:val="005E11D6"/>
    <w:rsid w:val="005E3083"/>
    <w:rsid w:val="005E3B9C"/>
    <w:rsid w:val="005F4346"/>
    <w:rsid w:val="005F54A5"/>
    <w:rsid w:val="005F64E7"/>
    <w:rsid w:val="00601F74"/>
    <w:rsid w:val="006021C9"/>
    <w:rsid w:val="00602F8C"/>
    <w:rsid w:val="00603C2E"/>
    <w:rsid w:val="00612867"/>
    <w:rsid w:val="00615028"/>
    <w:rsid w:val="006167EF"/>
    <w:rsid w:val="0061725F"/>
    <w:rsid w:val="00617D4E"/>
    <w:rsid w:val="0062036E"/>
    <w:rsid w:val="006204F5"/>
    <w:rsid w:val="00620B1A"/>
    <w:rsid w:val="00621666"/>
    <w:rsid w:val="0062201C"/>
    <w:rsid w:val="00622C5A"/>
    <w:rsid w:val="006233C2"/>
    <w:rsid w:val="0062573B"/>
    <w:rsid w:val="00630398"/>
    <w:rsid w:val="00635CA2"/>
    <w:rsid w:val="00636C02"/>
    <w:rsid w:val="00636F02"/>
    <w:rsid w:val="00642800"/>
    <w:rsid w:val="0064334F"/>
    <w:rsid w:val="006444F0"/>
    <w:rsid w:val="00646774"/>
    <w:rsid w:val="00654AD8"/>
    <w:rsid w:val="00654B63"/>
    <w:rsid w:val="00655442"/>
    <w:rsid w:val="00656172"/>
    <w:rsid w:val="00673929"/>
    <w:rsid w:val="006764D4"/>
    <w:rsid w:val="00676A13"/>
    <w:rsid w:val="0068513C"/>
    <w:rsid w:val="0068618B"/>
    <w:rsid w:val="00693835"/>
    <w:rsid w:val="00695351"/>
    <w:rsid w:val="00696C2A"/>
    <w:rsid w:val="006A0C8B"/>
    <w:rsid w:val="006A2920"/>
    <w:rsid w:val="006A32FE"/>
    <w:rsid w:val="006A331E"/>
    <w:rsid w:val="006A34E1"/>
    <w:rsid w:val="006B078D"/>
    <w:rsid w:val="006B1AC5"/>
    <w:rsid w:val="006B328F"/>
    <w:rsid w:val="006B5E82"/>
    <w:rsid w:val="006C3BB7"/>
    <w:rsid w:val="006C46FD"/>
    <w:rsid w:val="006C502A"/>
    <w:rsid w:val="006C7639"/>
    <w:rsid w:val="006D1C31"/>
    <w:rsid w:val="006D63AC"/>
    <w:rsid w:val="006D7C03"/>
    <w:rsid w:val="006E2746"/>
    <w:rsid w:val="006E3ACF"/>
    <w:rsid w:val="006E5A85"/>
    <w:rsid w:val="006E794E"/>
    <w:rsid w:val="006E79DA"/>
    <w:rsid w:val="006F005E"/>
    <w:rsid w:val="006F3CEE"/>
    <w:rsid w:val="00702A76"/>
    <w:rsid w:val="00706725"/>
    <w:rsid w:val="00710D07"/>
    <w:rsid w:val="00710D60"/>
    <w:rsid w:val="00711CF4"/>
    <w:rsid w:val="007128E1"/>
    <w:rsid w:val="00714BF7"/>
    <w:rsid w:val="0071546A"/>
    <w:rsid w:val="00717C00"/>
    <w:rsid w:val="00717EC7"/>
    <w:rsid w:val="00720720"/>
    <w:rsid w:val="00723D74"/>
    <w:rsid w:val="00725200"/>
    <w:rsid w:val="00730EF1"/>
    <w:rsid w:val="007359C3"/>
    <w:rsid w:val="00737EAD"/>
    <w:rsid w:val="00741785"/>
    <w:rsid w:val="007428E2"/>
    <w:rsid w:val="00744FF0"/>
    <w:rsid w:val="007450EB"/>
    <w:rsid w:val="00746A22"/>
    <w:rsid w:val="00757687"/>
    <w:rsid w:val="007606B8"/>
    <w:rsid w:val="00760DF7"/>
    <w:rsid w:val="00761663"/>
    <w:rsid w:val="00761757"/>
    <w:rsid w:val="00761771"/>
    <w:rsid w:val="007619BF"/>
    <w:rsid w:val="00761EE5"/>
    <w:rsid w:val="00765688"/>
    <w:rsid w:val="00770D6E"/>
    <w:rsid w:val="00771854"/>
    <w:rsid w:val="007811CD"/>
    <w:rsid w:val="007823D7"/>
    <w:rsid w:val="00787998"/>
    <w:rsid w:val="00790596"/>
    <w:rsid w:val="00790DB6"/>
    <w:rsid w:val="00790EA9"/>
    <w:rsid w:val="00793E22"/>
    <w:rsid w:val="00794CDF"/>
    <w:rsid w:val="007954F1"/>
    <w:rsid w:val="00795A9B"/>
    <w:rsid w:val="00797A24"/>
    <w:rsid w:val="007A0238"/>
    <w:rsid w:val="007A14CD"/>
    <w:rsid w:val="007A4CB7"/>
    <w:rsid w:val="007A6D6E"/>
    <w:rsid w:val="007B0FF2"/>
    <w:rsid w:val="007B3232"/>
    <w:rsid w:val="007B57E5"/>
    <w:rsid w:val="007C147E"/>
    <w:rsid w:val="007C42CC"/>
    <w:rsid w:val="007D1DFB"/>
    <w:rsid w:val="007E0AE9"/>
    <w:rsid w:val="007E10FA"/>
    <w:rsid w:val="007E1BB8"/>
    <w:rsid w:val="007E2F1B"/>
    <w:rsid w:val="007E34A5"/>
    <w:rsid w:val="007E7391"/>
    <w:rsid w:val="007E750F"/>
    <w:rsid w:val="007E769A"/>
    <w:rsid w:val="007F0AB1"/>
    <w:rsid w:val="007F2BA6"/>
    <w:rsid w:val="007F3352"/>
    <w:rsid w:val="007F3B69"/>
    <w:rsid w:val="007F75A1"/>
    <w:rsid w:val="007F7BDA"/>
    <w:rsid w:val="008009E4"/>
    <w:rsid w:val="008010DD"/>
    <w:rsid w:val="00802AFE"/>
    <w:rsid w:val="00803DE7"/>
    <w:rsid w:val="00803FB4"/>
    <w:rsid w:val="008045CC"/>
    <w:rsid w:val="008052D6"/>
    <w:rsid w:val="0080537B"/>
    <w:rsid w:val="008062D0"/>
    <w:rsid w:val="008064AB"/>
    <w:rsid w:val="00806BBF"/>
    <w:rsid w:val="00807B3B"/>
    <w:rsid w:val="00814341"/>
    <w:rsid w:val="00814EE7"/>
    <w:rsid w:val="008160D2"/>
    <w:rsid w:val="00826003"/>
    <w:rsid w:val="008264C5"/>
    <w:rsid w:val="00827B02"/>
    <w:rsid w:val="0083500A"/>
    <w:rsid w:val="00837323"/>
    <w:rsid w:val="008377C7"/>
    <w:rsid w:val="00842B22"/>
    <w:rsid w:val="00845592"/>
    <w:rsid w:val="00845F4D"/>
    <w:rsid w:val="00847F75"/>
    <w:rsid w:val="00853839"/>
    <w:rsid w:val="00855D76"/>
    <w:rsid w:val="00856FDB"/>
    <w:rsid w:val="0086149A"/>
    <w:rsid w:val="008626A3"/>
    <w:rsid w:val="00865AA2"/>
    <w:rsid w:val="00867315"/>
    <w:rsid w:val="008673FD"/>
    <w:rsid w:val="008703C1"/>
    <w:rsid w:val="008714B4"/>
    <w:rsid w:val="00874684"/>
    <w:rsid w:val="0088210D"/>
    <w:rsid w:val="008838A4"/>
    <w:rsid w:val="00883E8D"/>
    <w:rsid w:val="008849D1"/>
    <w:rsid w:val="00885669"/>
    <w:rsid w:val="00886F5D"/>
    <w:rsid w:val="008874F8"/>
    <w:rsid w:val="00890335"/>
    <w:rsid w:val="0089215E"/>
    <w:rsid w:val="008925D4"/>
    <w:rsid w:val="00892693"/>
    <w:rsid w:val="00893667"/>
    <w:rsid w:val="00894538"/>
    <w:rsid w:val="00896124"/>
    <w:rsid w:val="0089631E"/>
    <w:rsid w:val="0089721F"/>
    <w:rsid w:val="008A1920"/>
    <w:rsid w:val="008A405F"/>
    <w:rsid w:val="008A6F71"/>
    <w:rsid w:val="008B10C4"/>
    <w:rsid w:val="008B179F"/>
    <w:rsid w:val="008B3C8B"/>
    <w:rsid w:val="008C09FE"/>
    <w:rsid w:val="008C1210"/>
    <w:rsid w:val="008C245F"/>
    <w:rsid w:val="008C37B6"/>
    <w:rsid w:val="008C4F4E"/>
    <w:rsid w:val="008C559D"/>
    <w:rsid w:val="008C6A78"/>
    <w:rsid w:val="008C7598"/>
    <w:rsid w:val="008D1BBB"/>
    <w:rsid w:val="008E08BA"/>
    <w:rsid w:val="008E2084"/>
    <w:rsid w:val="008E33A6"/>
    <w:rsid w:val="008E5B41"/>
    <w:rsid w:val="008F0C20"/>
    <w:rsid w:val="008F2D55"/>
    <w:rsid w:val="008F3448"/>
    <w:rsid w:val="008F556B"/>
    <w:rsid w:val="008F58CF"/>
    <w:rsid w:val="008F6C3A"/>
    <w:rsid w:val="00900361"/>
    <w:rsid w:val="00900929"/>
    <w:rsid w:val="0090161E"/>
    <w:rsid w:val="0090431B"/>
    <w:rsid w:val="0090571E"/>
    <w:rsid w:val="00905AF9"/>
    <w:rsid w:val="00907074"/>
    <w:rsid w:val="009100F9"/>
    <w:rsid w:val="00911676"/>
    <w:rsid w:val="00912288"/>
    <w:rsid w:val="0091294C"/>
    <w:rsid w:val="00912A9B"/>
    <w:rsid w:val="009167FD"/>
    <w:rsid w:val="00921898"/>
    <w:rsid w:val="009226B2"/>
    <w:rsid w:val="00922868"/>
    <w:rsid w:val="00926BCD"/>
    <w:rsid w:val="00932157"/>
    <w:rsid w:val="00933A0D"/>
    <w:rsid w:val="00937E5E"/>
    <w:rsid w:val="00941B25"/>
    <w:rsid w:val="00942493"/>
    <w:rsid w:val="00950326"/>
    <w:rsid w:val="009518D8"/>
    <w:rsid w:val="00954224"/>
    <w:rsid w:val="0095429E"/>
    <w:rsid w:val="00955958"/>
    <w:rsid w:val="00955F6D"/>
    <w:rsid w:val="00963E6B"/>
    <w:rsid w:val="009669B6"/>
    <w:rsid w:val="00973D88"/>
    <w:rsid w:val="00977B65"/>
    <w:rsid w:val="00981FC4"/>
    <w:rsid w:val="009844CC"/>
    <w:rsid w:val="0098664C"/>
    <w:rsid w:val="0099146F"/>
    <w:rsid w:val="00991E0E"/>
    <w:rsid w:val="0099294E"/>
    <w:rsid w:val="009932D7"/>
    <w:rsid w:val="00993C4A"/>
    <w:rsid w:val="00994A33"/>
    <w:rsid w:val="0099555D"/>
    <w:rsid w:val="009A1B36"/>
    <w:rsid w:val="009A65CE"/>
    <w:rsid w:val="009B153A"/>
    <w:rsid w:val="009B2615"/>
    <w:rsid w:val="009B2F16"/>
    <w:rsid w:val="009B6BD5"/>
    <w:rsid w:val="009B7703"/>
    <w:rsid w:val="009C020C"/>
    <w:rsid w:val="009C2882"/>
    <w:rsid w:val="009C3B39"/>
    <w:rsid w:val="009C52F7"/>
    <w:rsid w:val="009C5E54"/>
    <w:rsid w:val="009C6733"/>
    <w:rsid w:val="009C7DC5"/>
    <w:rsid w:val="009D1145"/>
    <w:rsid w:val="009D2CAB"/>
    <w:rsid w:val="009D443D"/>
    <w:rsid w:val="009D6893"/>
    <w:rsid w:val="009E03BE"/>
    <w:rsid w:val="009E20F1"/>
    <w:rsid w:val="009E2467"/>
    <w:rsid w:val="009E3AEA"/>
    <w:rsid w:val="009E7AB1"/>
    <w:rsid w:val="009F0F7D"/>
    <w:rsid w:val="009F2D96"/>
    <w:rsid w:val="009F4E42"/>
    <w:rsid w:val="00A04AA4"/>
    <w:rsid w:val="00A12AF8"/>
    <w:rsid w:val="00A14BE9"/>
    <w:rsid w:val="00A15250"/>
    <w:rsid w:val="00A15A16"/>
    <w:rsid w:val="00A23925"/>
    <w:rsid w:val="00A23D4B"/>
    <w:rsid w:val="00A24FB9"/>
    <w:rsid w:val="00A3001C"/>
    <w:rsid w:val="00A302F9"/>
    <w:rsid w:val="00A329DE"/>
    <w:rsid w:val="00A402AB"/>
    <w:rsid w:val="00A40BB7"/>
    <w:rsid w:val="00A45AF0"/>
    <w:rsid w:val="00A47571"/>
    <w:rsid w:val="00A55BA5"/>
    <w:rsid w:val="00A569BF"/>
    <w:rsid w:val="00A60A7C"/>
    <w:rsid w:val="00A61E06"/>
    <w:rsid w:val="00A61F23"/>
    <w:rsid w:val="00A667B3"/>
    <w:rsid w:val="00A73585"/>
    <w:rsid w:val="00A739E1"/>
    <w:rsid w:val="00A73D8E"/>
    <w:rsid w:val="00A7483B"/>
    <w:rsid w:val="00A83412"/>
    <w:rsid w:val="00A84CED"/>
    <w:rsid w:val="00A86D4F"/>
    <w:rsid w:val="00A90F27"/>
    <w:rsid w:val="00A91277"/>
    <w:rsid w:val="00A94DFE"/>
    <w:rsid w:val="00AA6D33"/>
    <w:rsid w:val="00AB3AA3"/>
    <w:rsid w:val="00AB41B7"/>
    <w:rsid w:val="00AB6721"/>
    <w:rsid w:val="00AC2A15"/>
    <w:rsid w:val="00AC4021"/>
    <w:rsid w:val="00AC5B4C"/>
    <w:rsid w:val="00AD1D0A"/>
    <w:rsid w:val="00AD2EAE"/>
    <w:rsid w:val="00AD3B77"/>
    <w:rsid w:val="00AD4E14"/>
    <w:rsid w:val="00AD7039"/>
    <w:rsid w:val="00AD7FF9"/>
    <w:rsid w:val="00AE2B3C"/>
    <w:rsid w:val="00AE4BEE"/>
    <w:rsid w:val="00AE53CA"/>
    <w:rsid w:val="00AE77BD"/>
    <w:rsid w:val="00AE7B28"/>
    <w:rsid w:val="00AF388A"/>
    <w:rsid w:val="00AF3D13"/>
    <w:rsid w:val="00AF656C"/>
    <w:rsid w:val="00AF6D31"/>
    <w:rsid w:val="00B0270B"/>
    <w:rsid w:val="00B03D2B"/>
    <w:rsid w:val="00B061FA"/>
    <w:rsid w:val="00B0641E"/>
    <w:rsid w:val="00B06858"/>
    <w:rsid w:val="00B14510"/>
    <w:rsid w:val="00B14A92"/>
    <w:rsid w:val="00B16420"/>
    <w:rsid w:val="00B16AA6"/>
    <w:rsid w:val="00B2081F"/>
    <w:rsid w:val="00B22B83"/>
    <w:rsid w:val="00B246F2"/>
    <w:rsid w:val="00B2529B"/>
    <w:rsid w:val="00B2552D"/>
    <w:rsid w:val="00B2695E"/>
    <w:rsid w:val="00B31788"/>
    <w:rsid w:val="00B322EC"/>
    <w:rsid w:val="00B334B3"/>
    <w:rsid w:val="00B3680C"/>
    <w:rsid w:val="00B37460"/>
    <w:rsid w:val="00B43331"/>
    <w:rsid w:val="00B4380D"/>
    <w:rsid w:val="00B452DF"/>
    <w:rsid w:val="00B45676"/>
    <w:rsid w:val="00B474AE"/>
    <w:rsid w:val="00B52CAA"/>
    <w:rsid w:val="00B5659D"/>
    <w:rsid w:val="00B56DA4"/>
    <w:rsid w:val="00B60308"/>
    <w:rsid w:val="00B60EB6"/>
    <w:rsid w:val="00B6196A"/>
    <w:rsid w:val="00B6586F"/>
    <w:rsid w:val="00B65940"/>
    <w:rsid w:val="00B670EE"/>
    <w:rsid w:val="00B70117"/>
    <w:rsid w:val="00B70784"/>
    <w:rsid w:val="00B71EFE"/>
    <w:rsid w:val="00B74044"/>
    <w:rsid w:val="00B7439E"/>
    <w:rsid w:val="00B75AF2"/>
    <w:rsid w:val="00B83FA9"/>
    <w:rsid w:val="00B90B67"/>
    <w:rsid w:val="00B910EF"/>
    <w:rsid w:val="00B94977"/>
    <w:rsid w:val="00B966D7"/>
    <w:rsid w:val="00BA254A"/>
    <w:rsid w:val="00BA25B4"/>
    <w:rsid w:val="00BA285F"/>
    <w:rsid w:val="00BA2D4B"/>
    <w:rsid w:val="00BA2E3F"/>
    <w:rsid w:val="00BA4CD9"/>
    <w:rsid w:val="00BA5A16"/>
    <w:rsid w:val="00BB01F3"/>
    <w:rsid w:val="00BB05C3"/>
    <w:rsid w:val="00BB18AF"/>
    <w:rsid w:val="00BB3EAE"/>
    <w:rsid w:val="00BB5AD1"/>
    <w:rsid w:val="00BB5E9B"/>
    <w:rsid w:val="00BB7572"/>
    <w:rsid w:val="00BC6293"/>
    <w:rsid w:val="00BC65E5"/>
    <w:rsid w:val="00BC6B0F"/>
    <w:rsid w:val="00BD100D"/>
    <w:rsid w:val="00BD3D74"/>
    <w:rsid w:val="00BD5128"/>
    <w:rsid w:val="00BD6AD9"/>
    <w:rsid w:val="00BE38AD"/>
    <w:rsid w:val="00BE3EF3"/>
    <w:rsid w:val="00BF08BC"/>
    <w:rsid w:val="00BF5AAA"/>
    <w:rsid w:val="00BF5FB1"/>
    <w:rsid w:val="00BF6D27"/>
    <w:rsid w:val="00C0404B"/>
    <w:rsid w:val="00C05A7C"/>
    <w:rsid w:val="00C109DC"/>
    <w:rsid w:val="00C1117A"/>
    <w:rsid w:val="00C11B26"/>
    <w:rsid w:val="00C134C5"/>
    <w:rsid w:val="00C14A76"/>
    <w:rsid w:val="00C1686A"/>
    <w:rsid w:val="00C2215C"/>
    <w:rsid w:val="00C25F7D"/>
    <w:rsid w:val="00C26784"/>
    <w:rsid w:val="00C3160E"/>
    <w:rsid w:val="00C32FE8"/>
    <w:rsid w:val="00C342A0"/>
    <w:rsid w:val="00C346F0"/>
    <w:rsid w:val="00C36B42"/>
    <w:rsid w:val="00C379EA"/>
    <w:rsid w:val="00C4638C"/>
    <w:rsid w:val="00C463DA"/>
    <w:rsid w:val="00C46777"/>
    <w:rsid w:val="00C46EAB"/>
    <w:rsid w:val="00C5205F"/>
    <w:rsid w:val="00C52BE8"/>
    <w:rsid w:val="00C53311"/>
    <w:rsid w:val="00C61442"/>
    <w:rsid w:val="00C65650"/>
    <w:rsid w:val="00C719F4"/>
    <w:rsid w:val="00C72D66"/>
    <w:rsid w:val="00C75915"/>
    <w:rsid w:val="00C81369"/>
    <w:rsid w:val="00C81B4E"/>
    <w:rsid w:val="00C823C2"/>
    <w:rsid w:val="00C82DF5"/>
    <w:rsid w:val="00C8466D"/>
    <w:rsid w:val="00C85BED"/>
    <w:rsid w:val="00C87510"/>
    <w:rsid w:val="00C92D82"/>
    <w:rsid w:val="00C95F01"/>
    <w:rsid w:val="00CA07E4"/>
    <w:rsid w:val="00CA1A15"/>
    <w:rsid w:val="00CA1D70"/>
    <w:rsid w:val="00CA36EA"/>
    <w:rsid w:val="00CA60EF"/>
    <w:rsid w:val="00CB2094"/>
    <w:rsid w:val="00CB7F17"/>
    <w:rsid w:val="00CC438F"/>
    <w:rsid w:val="00CC62F8"/>
    <w:rsid w:val="00CC6311"/>
    <w:rsid w:val="00CC7990"/>
    <w:rsid w:val="00CD1008"/>
    <w:rsid w:val="00CD502C"/>
    <w:rsid w:val="00CD5C96"/>
    <w:rsid w:val="00CE2168"/>
    <w:rsid w:val="00CE250E"/>
    <w:rsid w:val="00CF36B8"/>
    <w:rsid w:val="00CF602E"/>
    <w:rsid w:val="00D01072"/>
    <w:rsid w:val="00D013B6"/>
    <w:rsid w:val="00D02A58"/>
    <w:rsid w:val="00D05759"/>
    <w:rsid w:val="00D05E58"/>
    <w:rsid w:val="00D06D42"/>
    <w:rsid w:val="00D15399"/>
    <w:rsid w:val="00D2007E"/>
    <w:rsid w:val="00D21944"/>
    <w:rsid w:val="00D24ED4"/>
    <w:rsid w:val="00D30F15"/>
    <w:rsid w:val="00D35392"/>
    <w:rsid w:val="00D36EF9"/>
    <w:rsid w:val="00D37002"/>
    <w:rsid w:val="00D40F47"/>
    <w:rsid w:val="00D4106F"/>
    <w:rsid w:val="00D46D2C"/>
    <w:rsid w:val="00D55EA0"/>
    <w:rsid w:val="00D60E8B"/>
    <w:rsid w:val="00D616AF"/>
    <w:rsid w:val="00D62B02"/>
    <w:rsid w:val="00D647DD"/>
    <w:rsid w:val="00D65369"/>
    <w:rsid w:val="00D67187"/>
    <w:rsid w:val="00D67979"/>
    <w:rsid w:val="00D67AF5"/>
    <w:rsid w:val="00D709BA"/>
    <w:rsid w:val="00D70C07"/>
    <w:rsid w:val="00D7660E"/>
    <w:rsid w:val="00D7688D"/>
    <w:rsid w:val="00D81DF9"/>
    <w:rsid w:val="00D83053"/>
    <w:rsid w:val="00D86F6D"/>
    <w:rsid w:val="00D87780"/>
    <w:rsid w:val="00D90721"/>
    <w:rsid w:val="00D910C4"/>
    <w:rsid w:val="00D9353C"/>
    <w:rsid w:val="00D93E04"/>
    <w:rsid w:val="00D95D10"/>
    <w:rsid w:val="00D971B4"/>
    <w:rsid w:val="00DA0ABC"/>
    <w:rsid w:val="00DA0F9A"/>
    <w:rsid w:val="00DB0841"/>
    <w:rsid w:val="00DB0C9E"/>
    <w:rsid w:val="00DB0FE0"/>
    <w:rsid w:val="00DB1D66"/>
    <w:rsid w:val="00DB258A"/>
    <w:rsid w:val="00DB4AA3"/>
    <w:rsid w:val="00DC01BE"/>
    <w:rsid w:val="00DC0F70"/>
    <w:rsid w:val="00DC3888"/>
    <w:rsid w:val="00DC7C2B"/>
    <w:rsid w:val="00DC7C85"/>
    <w:rsid w:val="00DD58B0"/>
    <w:rsid w:val="00DE127E"/>
    <w:rsid w:val="00DE484E"/>
    <w:rsid w:val="00DE4CED"/>
    <w:rsid w:val="00DE5999"/>
    <w:rsid w:val="00DE669B"/>
    <w:rsid w:val="00DE6DA7"/>
    <w:rsid w:val="00DF05A5"/>
    <w:rsid w:val="00DF2258"/>
    <w:rsid w:val="00DF2477"/>
    <w:rsid w:val="00DF3631"/>
    <w:rsid w:val="00DF4F0D"/>
    <w:rsid w:val="00DF661C"/>
    <w:rsid w:val="00DF6927"/>
    <w:rsid w:val="00DF7E21"/>
    <w:rsid w:val="00E00492"/>
    <w:rsid w:val="00E00CCB"/>
    <w:rsid w:val="00E04498"/>
    <w:rsid w:val="00E12227"/>
    <w:rsid w:val="00E13191"/>
    <w:rsid w:val="00E16A97"/>
    <w:rsid w:val="00E20DC8"/>
    <w:rsid w:val="00E2191A"/>
    <w:rsid w:val="00E21A45"/>
    <w:rsid w:val="00E23BDF"/>
    <w:rsid w:val="00E27BD8"/>
    <w:rsid w:val="00E37E00"/>
    <w:rsid w:val="00E409F7"/>
    <w:rsid w:val="00E40ACE"/>
    <w:rsid w:val="00E44380"/>
    <w:rsid w:val="00E4648D"/>
    <w:rsid w:val="00E47558"/>
    <w:rsid w:val="00E47AD8"/>
    <w:rsid w:val="00E5497D"/>
    <w:rsid w:val="00E54B75"/>
    <w:rsid w:val="00E57E87"/>
    <w:rsid w:val="00E62120"/>
    <w:rsid w:val="00E623D7"/>
    <w:rsid w:val="00E63255"/>
    <w:rsid w:val="00E64122"/>
    <w:rsid w:val="00E6464A"/>
    <w:rsid w:val="00E64FEF"/>
    <w:rsid w:val="00E70D33"/>
    <w:rsid w:val="00E74482"/>
    <w:rsid w:val="00E75F3B"/>
    <w:rsid w:val="00E76EDA"/>
    <w:rsid w:val="00E773EB"/>
    <w:rsid w:val="00E8556D"/>
    <w:rsid w:val="00E86389"/>
    <w:rsid w:val="00E87718"/>
    <w:rsid w:val="00E91F2D"/>
    <w:rsid w:val="00E92541"/>
    <w:rsid w:val="00E93027"/>
    <w:rsid w:val="00E9303C"/>
    <w:rsid w:val="00E96342"/>
    <w:rsid w:val="00E97A9F"/>
    <w:rsid w:val="00EA2C3B"/>
    <w:rsid w:val="00EB0C0A"/>
    <w:rsid w:val="00EB1309"/>
    <w:rsid w:val="00EB4AB0"/>
    <w:rsid w:val="00EB59EB"/>
    <w:rsid w:val="00EB6A13"/>
    <w:rsid w:val="00EC29E4"/>
    <w:rsid w:val="00EC2F46"/>
    <w:rsid w:val="00EC35B0"/>
    <w:rsid w:val="00EC49C9"/>
    <w:rsid w:val="00EC5E91"/>
    <w:rsid w:val="00ED1194"/>
    <w:rsid w:val="00ED3C9C"/>
    <w:rsid w:val="00EE06B3"/>
    <w:rsid w:val="00EE56E9"/>
    <w:rsid w:val="00EE797A"/>
    <w:rsid w:val="00EF0EC9"/>
    <w:rsid w:val="00EF12AE"/>
    <w:rsid w:val="00EF4D2D"/>
    <w:rsid w:val="00EF4DAF"/>
    <w:rsid w:val="00EF7D75"/>
    <w:rsid w:val="00F0334D"/>
    <w:rsid w:val="00F04D14"/>
    <w:rsid w:val="00F06754"/>
    <w:rsid w:val="00F138B7"/>
    <w:rsid w:val="00F20336"/>
    <w:rsid w:val="00F20FFF"/>
    <w:rsid w:val="00F2106B"/>
    <w:rsid w:val="00F2578E"/>
    <w:rsid w:val="00F26F0E"/>
    <w:rsid w:val="00F278DF"/>
    <w:rsid w:val="00F30480"/>
    <w:rsid w:val="00F353F2"/>
    <w:rsid w:val="00F40333"/>
    <w:rsid w:val="00F4040E"/>
    <w:rsid w:val="00F412C8"/>
    <w:rsid w:val="00F471C5"/>
    <w:rsid w:val="00F52095"/>
    <w:rsid w:val="00F53482"/>
    <w:rsid w:val="00F53DEE"/>
    <w:rsid w:val="00F555D3"/>
    <w:rsid w:val="00F61F03"/>
    <w:rsid w:val="00F61F1B"/>
    <w:rsid w:val="00F71234"/>
    <w:rsid w:val="00F71D94"/>
    <w:rsid w:val="00F74AB8"/>
    <w:rsid w:val="00F77831"/>
    <w:rsid w:val="00F84CB3"/>
    <w:rsid w:val="00F84D06"/>
    <w:rsid w:val="00F917AE"/>
    <w:rsid w:val="00F92989"/>
    <w:rsid w:val="00F93D7B"/>
    <w:rsid w:val="00F944DA"/>
    <w:rsid w:val="00F952C3"/>
    <w:rsid w:val="00FA16B3"/>
    <w:rsid w:val="00FA52FF"/>
    <w:rsid w:val="00FA5F1E"/>
    <w:rsid w:val="00FA7BEC"/>
    <w:rsid w:val="00FB0B3F"/>
    <w:rsid w:val="00FB0B83"/>
    <w:rsid w:val="00FB38C1"/>
    <w:rsid w:val="00FB6E15"/>
    <w:rsid w:val="00FC0085"/>
    <w:rsid w:val="00FC0AC8"/>
    <w:rsid w:val="00FC121D"/>
    <w:rsid w:val="00FC2A36"/>
    <w:rsid w:val="00FC2B79"/>
    <w:rsid w:val="00FC2CBB"/>
    <w:rsid w:val="00FC3F9A"/>
    <w:rsid w:val="00FC606A"/>
    <w:rsid w:val="00FD07C5"/>
    <w:rsid w:val="00FD3666"/>
    <w:rsid w:val="00FD3E2C"/>
    <w:rsid w:val="00FE01A8"/>
    <w:rsid w:val="00FE4144"/>
    <w:rsid w:val="00FE4DAB"/>
    <w:rsid w:val="00FF0AEF"/>
    <w:rsid w:val="00FF1244"/>
    <w:rsid w:val="00FF582E"/>
    <w:rsid w:val="00FF627B"/>
    <w:rsid w:val="00FF6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uiPriority="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AE9"/>
    <w:pPr>
      <w:widowControl w:val="0"/>
    </w:pPr>
    <w:rPr>
      <w:rFonts w:ascii="Courier New" w:hAnsi="Courier New"/>
      <w:sz w:val="24"/>
      <w:szCs w:val="20"/>
    </w:rPr>
  </w:style>
  <w:style w:type="paragraph" w:styleId="Heading1">
    <w:name w:val="heading 1"/>
    <w:basedOn w:val="Normal"/>
    <w:next w:val="Normal"/>
    <w:link w:val="Heading1Char"/>
    <w:uiPriority w:val="99"/>
    <w:qFormat/>
    <w:rsid w:val="006021C9"/>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6021C9"/>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6021C9"/>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link w:val="Heading4Char"/>
    <w:uiPriority w:val="99"/>
    <w:qFormat/>
    <w:rsid w:val="006021C9"/>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semiHidden/>
    <w:unhideWhenUsed/>
    <w:qFormat/>
    <w:locked/>
    <w:rsid w:val="001F5104"/>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semiHidden/>
    <w:unhideWhenUsed/>
    <w:qFormat/>
    <w:locked/>
    <w:rsid w:val="00B90B67"/>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2CC7"/>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52CC7"/>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52CC7"/>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52CC7"/>
    <w:rPr>
      <w:rFonts w:ascii="Calibri" w:hAnsi="Calibri" w:cs="Times New Roman"/>
      <w:b/>
      <w:bCs/>
      <w:sz w:val="28"/>
      <w:szCs w:val="28"/>
    </w:rPr>
  </w:style>
  <w:style w:type="paragraph" w:styleId="EndnoteText">
    <w:name w:val="endnote text"/>
    <w:basedOn w:val="Normal"/>
    <w:link w:val="EndnoteTextChar"/>
    <w:uiPriority w:val="99"/>
    <w:semiHidden/>
    <w:rsid w:val="006021C9"/>
  </w:style>
  <w:style w:type="character" w:customStyle="1" w:styleId="EndnoteTextChar">
    <w:name w:val="Endnote Text Char"/>
    <w:basedOn w:val="DefaultParagraphFont"/>
    <w:link w:val="EndnoteText"/>
    <w:uiPriority w:val="99"/>
    <w:semiHidden/>
    <w:locked/>
    <w:rsid w:val="00052CC7"/>
    <w:rPr>
      <w:rFonts w:ascii="Courier New" w:hAnsi="Courier New" w:cs="Times New Roman"/>
      <w:sz w:val="20"/>
      <w:szCs w:val="20"/>
    </w:rPr>
  </w:style>
  <w:style w:type="character" w:styleId="EndnoteReference">
    <w:name w:val="endnote reference"/>
    <w:basedOn w:val="DefaultParagraphFont"/>
    <w:uiPriority w:val="99"/>
    <w:semiHidden/>
    <w:rsid w:val="006021C9"/>
    <w:rPr>
      <w:rFonts w:cs="Times New Roman"/>
      <w:vertAlign w:val="superscript"/>
    </w:rPr>
  </w:style>
  <w:style w:type="paragraph" w:styleId="FootnoteText">
    <w:name w:val="footnote text"/>
    <w:basedOn w:val="Normal"/>
    <w:link w:val="FootnoteTextChar"/>
    <w:uiPriority w:val="99"/>
    <w:semiHidden/>
    <w:rsid w:val="006021C9"/>
  </w:style>
  <w:style w:type="character" w:customStyle="1" w:styleId="FootnoteTextChar">
    <w:name w:val="Footnote Text Char"/>
    <w:basedOn w:val="DefaultParagraphFont"/>
    <w:link w:val="FootnoteText"/>
    <w:uiPriority w:val="99"/>
    <w:semiHidden/>
    <w:locked/>
    <w:rsid w:val="00052CC7"/>
    <w:rPr>
      <w:rFonts w:ascii="Courier New" w:hAnsi="Courier New" w:cs="Times New Roman"/>
      <w:sz w:val="20"/>
      <w:szCs w:val="20"/>
    </w:rPr>
  </w:style>
  <w:style w:type="character" w:styleId="FootnoteReference">
    <w:name w:val="footnote reference"/>
    <w:basedOn w:val="DefaultParagraphFont"/>
    <w:uiPriority w:val="99"/>
    <w:semiHidden/>
    <w:rsid w:val="006021C9"/>
    <w:rPr>
      <w:rFonts w:cs="Times New Roman"/>
      <w:vertAlign w:val="superscript"/>
    </w:rPr>
  </w:style>
  <w:style w:type="paragraph" w:styleId="TOC1">
    <w:name w:val="toc 1"/>
    <w:basedOn w:val="Normal"/>
    <w:next w:val="Normal"/>
    <w:uiPriority w:val="99"/>
    <w:semiHidden/>
    <w:rsid w:val="006021C9"/>
    <w:pPr>
      <w:tabs>
        <w:tab w:val="right" w:leader="dot" w:pos="9360"/>
      </w:tabs>
      <w:suppressAutoHyphens/>
      <w:spacing w:before="480"/>
      <w:ind w:left="720" w:right="720" w:hanging="720"/>
    </w:pPr>
  </w:style>
  <w:style w:type="paragraph" w:styleId="TOC2">
    <w:name w:val="toc 2"/>
    <w:basedOn w:val="Normal"/>
    <w:next w:val="Normal"/>
    <w:uiPriority w:val="99"/>
    <w:semiHidden/>
    <w:rsid w:val="006021C9"/>
    <w:pPr>
      <w:tabs>
        <w:tab w:val="right" w:leader="dot" w:pos="9360"/>
      </w:tabs>
      <w:suppressAutoHyphens/>
      <w:ind w:left="1440" w:right="720" w:hanging="720"/>
    </w:pPr>
  </w:style>
  <w:style w:type="paragraph" w:styleId="TOC3">
    <w:name w:val="toc 3"/>
    <w:basedOn w:val="Normal"/>
    <w:next w:val="Normal"/>
    <w:uiPriority w:val="99"/>
    <w:semiHidden/>
    <w:rsid w:val="006021C9"/>
    <w:pPr>
      <w:tabs>
        <w:tab w:val="right" w:leader="dot" w:pos="9360"/>
      </w:tabs>
      <w:suppressAutoHyphens/>
      <w:ind w:left="2160" w:right="720" w:hanging="720"/>
    </w:pPr>
  </w:style>
  <w:style w:type="paragraph" w:styleId="TOC4">
    <w:name w:val="toc 4"/>
    <w:basedOn w:val="Normal"/>
    <w:next w:val="Normal"/>
    <w:uiPriority w:val="99"/>
    <w:semiHidden/>
    <w:rsid w:val="006021C9"/>
    <w:pPr>
      <w:tabs>
        <w:tab w:val="right" w:leader="dot" w:pos="9360"/>
      </w:tabs>
      <w:suppressAutoHyphens/>
      <w:ind w:left="2880" w:right="720" w:hanging="720"/>
    </w:pPr>
  </w:style>
  <w:style w:type="paragraph" w:styleId="TOC5">
    <w:name w:val="toc 5"/>
    <w:basedOn w:val="Normal"/>
    <w:next w:val="Normal"/>
    <w:uiPriority w:val="99"/>
    <w:semiHidden/>
    <w:rsid w:val="006021C9"/>
    <w:pPr>
      <w:tabs>
        <w:tab w:val="right" w:leader="dot" w:pos="9360"/>
      </w:tabs>
      <w:suppressAutoHyphens/>
      <w:ind w:left="3600" w:right="720" w:hanging="720"/>
    </w:pPr>
  </w:style>
  <w:style w:type="paragraph" w:styleId="TOC6">
    <w:name w:val="toc 6"/>
    <w:basedOn w:val="Normal"/>
    <w:next w:val="Normal"/>
    <w:uiPriority w:val="99"/>
    <w:semiHidden/>
    <w:rsid w:val="006021C9"/>
    <w:pPr>
      <w:tabs>
        <w:tab w:val="right" w:pos="9360"/>
      </w:tabs>
      <w:suppressAutoHyphens/>
      <w:ind w:left="720" w:hanging="720"/>
    </w:pPr>
  </w:style>
  <w:style w:type="paragraph" w:styleId="TOC7">
    <w:name w:val="toc 7"/>
    <w:basedOn w:val="Normal"/>
    <w:next w:val="Normal"/>
    <w:uiPriority w:val="99"/>
    <w:semiHidden/>
    <w:rsid w:val="006021C9"/>
    <w:pPr>
      <w:suppressAutoHyphens/>
      <w:ind w:left="720" w:hanging="720"/>
    </w:pPr>
  </w:style>
  <w:style w:type="paragraph" w:styleId="TOC8">
    <w:name w:val="toc 8"/>
    <w:basedOn w:val="Normal"/>
    <w:next w:val="Normal"/>
    <w:uiPriority w:val="99"/>
    <w:semiHidden/>
    <w:rsid w:val="006021C9"/>
    <w:pPr>
      <w:tabs>
        <w:tab w:val="right" w:pos="9360"/>
      </w:tabs>
      <w:suppressAutoHyphens/>
      <w:ind w:left="720" w:hanging="720"/>
    </w:pPr>
  </w:style>
  <w:style w:type="paragraph" w:styleId="TOC9">
    <w:name w:val="toc 9"/>
    <w:basedOn w:val="Normal"/>
    <w:next w:val="Normal"/>
    <w:uiPriority w:val="99"/>
    <w:semiHidden/>
    <w:rsid w:val="006021C9"/>
    <w:pPr>
      <w:tabs>
        <w:tab w:val="right" w:leader="dot" w:pos="9360"/>
      </w:tabs>
      <w:suppressAutoHyphens/>
      <w:ind w:left="720" w:hanging="720"/>
    </w:pPr>
  </w:style>
  <w:style w:type="paragraph" w:styleId="Index1">
    <w:name w:val="index 1"/>
    <w:basedOn w:val="Normal"/>
    <w:next w:val="Normal"/>
    <w:uiPriority w:val="99"/>
    <w:semiHidden/>
    <w:rsid w:val="006021C9"/>
    <w:pPr>
      <w:tabs>
        <w:tab w:val="right" w:leader="dot" w:pos="9360"/>
      </w:tabs>
      <w:suppressAutoHyphens/>
      <w:ind w:left="1440" w:right="720" w:hanging="1440"/>
    </w:pPr>
  </w:style>
  <w:style w:type="paragraph" w:styleId="Index2">
    <w:name w:val="index 2"/>
    <w:basedOn w:val="Normal"/>
    <w:next w:val="Normal"/>
    <w:uiPriority w:val="99"/>
    <w:semiHidden/>
    <w:rsid w:val="006021C9"/>
    <w:pPr>
      <w:tabs>
        <w:tab w:val="right" w:leader="dot" w:pos="9360"/>
      </w:tabs>
      <w:suppressAutoHyphens/>
      <w:ind w:left="1440" w:right="720" w:hanging="720"/>
    </w:pPr>
  </w:style>
  <w:style w:type="paragraph" w:styleId="TOAHeading">
    <w:name w:val="toa heading"/>
    <w:basedOn w:val="Normal"/>
    <w:next w:val="Normal"/>
    <w:uiPriority w:val="99"/>
    <w:semiHidden/>
    <w:rsid w:val="006021C9"/>
    <w:pPr>
      <w:tabs>
        <w:tab w:val="right" w:pos="9360"/>
      </w:tabs>
      <w:suppressAutoHyphens/>
    </w:pPr>
  </w:style>
  <w:style w:type="paragraph" w:styleId="Caption">
    <w:name w:val="caption"/>
    <w:basedOn w:val="Normal"/>
    <w:next w:val="Normal"/>
    <w:uiPriority w:val="99"/>
    <w:qFormat/>
    <w:rsid w:val="006021C9"/>
  </w:style>
  <w:style w:type="character" w:customStyle="1" w:styleId="EquationCaption">
    <w:name w:val="_Equation Caption"/>
    <w:uiPriority w:val="99"/>
    <w:rsid w:val="006021C9"/>
  </w:style>
  <w:style w:type="paragraph" w:styleId="Footer">
    <w:name w:val="footer"/>
    <w:basedOn w:val="Normal"/>
    <w:link w:val="FooterChar"/>
    <w:rsid w:val="006021C9"/>
    <w:pPr>
      <w:tabs>
        <w:tab w:val="center" w:pos="4320"/>
        <w:tab w:val="right" w:pos="8640"/>
      </w:tabs>
    </w:pPr>
  </w:style>
  <w:style w:type="character" w:customStyle="1" w:styleId="FooterChar">
    <w:name w:val="Footer Char"/>
    <w:basedOn w:val="DefaultParagraphFont"/>
    <w:link w:val="Footer"/>
    <w:locked/>
    <w:rsid w:val="00052CC7"/>
    <w:rPr>
      <w:rFonts w:ascii="Courier New" w:hAnsi="Courier New" w:cs="Times New Roman"/>
      <w:sz w:val="20"/>
      <w:szCs w:val="20"/>
    </w:rPr>
  </w:style>
  <w:style w:type="paragraph" w:styleId="Header">
    <w:name w:val="header"/>
    <w:basedOn w:val="Normal"/>
    <w:link w:val="HeaderChar"/>
    <w:uiPriority w:val="99"/>
    <w:rsid w:val="006021C9"/>
    <w:pPr>
      <w:tabs>
        <w:tab w:val="center" w:pos="4320"/>
        <w:tab w:val="right" w:pos="8640"/>
      </w:tabs>
    </w:pPr>
  </w:style>
  <w:style w:type="character" w:customStyle="1" w:styleId="HeaderChar">
    <w:name w:val="Header Char"/>
    <w:basedOn w:val="DefaultParagraphFont"/>
    <w:link w:val="Header"/>
    <w:uiPriority w:val="99"/>
    <w:locked/>
    <w:rsid w:val="00560793"/>
    <w:rPr>
      <w:rFonts w:ascii="Courier New" w:hAnsi="Courier New" w:cs="Times New Roman"/>
      <w:sz w:val="24"/>
    </w:rPr>
  </w:style>
  <w:style w:type="paragraph" w:styleId="BodyText">
    <w:name w:val="Body Text"/>
    <w:basedOn w:val="Normal"/>
    <w:link w:val="BodyText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2C2FFD"/>
    <w:rPr>
      <w:rFonts w:ascii="Courier New" w:hAnsi="Courier New" w:cs="Courier New"/>
      <w:spacing w:val="-3"/>
      <w:sz w:val="24"/>
    </w:rPr>
  </w:style>
  <w:style w:type="paragraph" w:styleId="BodyTextIndent2">
    <w:name w:val="Body Text Indent 2"/>
    <w:basedOn w:val="Normal"/>
    <w:link w:val="BodyTextIndent2Char"/>
    <w:uiPriority w:val="99"/>
    <w:rsid w:val="006021C9"/>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052CC7"/>
    <w:rPr>
      <w:rFonts w:ascii="Courier New" w:hAnsi="Courier New" w:cs="Times New Roman"/>
      <w:sz w:val="20"/>
      <w:szCs w:val="20"/>
    </w:rPr>
  </w:style>
  <w:style w:type="paragraph" w:styleId="BodyTextIndent3">
    <w:name w:val="Body Text Indent 3"/>
    <w:basedOn w:val="Normal"/>
    <w:link w:val="BodyTextIndent3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052CC7"/>
    <w:rPr>
      <w:rFonts w:ascii="Courier New" w:hAnsi="Courier New" w:cs="Times New Roman"/>
      <w:sz w:val="16"/>
      <w:szCs w:val="16"/>
    </w:rPr>
  </w:style>
  <w:style w:type="paragraph" w:styleId="BodyText3">
    <w:name w:val="Body Text 3"/>
    <w:basedOn w:val="Normal"/>
    <w:link w:val="BodyText3Char"/>
    <w:uiPriority w:val="99"/>
    <w:rsid w:val="006021C9"/>
    <w:pPr>
      <w:spacing w:after="120"/>
    </w:pPr>
    <w:rPr>
      <w:sz w:val="16"/>
      <w:szCs w:val="16"/>
    </w:rPr>
  </w:style>
  <w:style w:type="character" w:customStyle="1" w:styleId="BodyText3Char">
    <w:name w:val="Body Text 3 Char"/>
    <w:basedOn w:val="DefaultParagraphFont"/>
    <w:link w:val="BodyText3"/>
    <w:uiPriority w:val="99"/>
    <w:semiHidden/>
    <w:locked/>
    <w:rsid w:val="00052CC7"/>
    <w:rPr>
      <w:rFonts w:ascii="Courier New" w:hAnsi="Courier New" w:cs="Times New Roman"/>
      <w:sz w:val="16"/>
      <w:szCs w:val="16"/>
    </w:rPr>
  </w:style>
  <w:style w:type="paragraph" w:styleId="BalloonText">
    <w:name w:val="Balloon Text"/>
    <w:basedOn w:val="Normal"/>
    <w:link w:val="BalloonTextChar"/>
    <w:uiPriority w:val="99"/>
    <w:semiHidden/>
    <w:rsid w:val="006021C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2CC7"/>
    <w:rPr>
      <w:rFonts w:cs="Times New Roman"/>
      <w:sz w:val="2"/>
    </w:rPr>
  </w:style>
  <w:style w:type="paragraph" w:styleId="BodyTextIndent">
    <w:name w:val="Body Text Indent"/>
    <w:basedOn w:val="Normal"/>
    <w:link w:val="BodyTextIndentChar"/>
    <w:uiPriority w:val="99"/>
    <w:rsid w:val="006021C9"/>
    <w:pPr>
      <w:spacing w:after="120"/>
      <w:ind w:left="360"/>
    </w:pPr>
  </w:style>
  <w:style w:type="character" w:customStyle="1" w:styleId="BodyTextIndentChar">
    <w:name w:val="Body Text Indent Char"/>
    <w:basedOn w:val="DefaultParagraphFont"/>
    <w:link w:val="BodyTextIndent"/>
    <w:uiPriority w:val="99"/>
    <w:semiHidden/>
    <w:locked/>
    <w:rsid w:val="00052CC7"/>
    <w:rPr>
      <w:rFonts w:ascii="Courier New" w:hAnsi="Courier New" w:cs="Times New Roman"/>
      <w:sz w:val="20"/>
      <w:szCs w:val="20"/>
    </w:rPr>
  </w:style>
  <w:style w:type="paragraph" w:styleId="ListParagraph">
    <w:name w:val="List Paragraph"/>
    <w:basedOn w:val="Normal"/>
    <w:uiPriority w:val="99"/>
    <w:qFormat/>
    <w:rsid w:val="00A569BF"/>
    <w:pPr>
      <w:ind w:left="720"/>
      <w:contextualSpacing/>
    </w:pPr>
  </w:style>
  <w:style w:type="character" w:styleId="CommentReference">
    <w:name w:val="annotation reference"/>
    <w:basedOn w:val="DefaultParagraphFont"/>
    <w:uiPriority w:val="99"/>
    <w:rsid w:val="00C46777"/>
    <w:rPr>
      <w:rFonts w:cs="Times New Roman"/>
      <w:sz w:val="16"/>
      <w:szCs w:val="16"/>
    </w:rPr>
  </w:style>
  <w:style w:type="paragraph" w:styleId="CommentText">
    <w:name w:val="annotation text"/>
    <w:basedOn w:val="Normal"/>
    <w:link w:val="CommentTextChar"/>
    <w:uiPriority w:val="99"/>
    <w:rsid w:val="00C46777"/>
    <w:rPr>
      <w:sz w:val="20"/>
    </w:rPr>
  </w:style>
  <w:style w:type="character" w:customStyle="1" w:styleId="CommentTextChar">
    <w:name w:val="Comment Text Char"/>
    <w:basedOn w:val="DefaultParagraphFont"/>
    <w:link w:val="CommentText"/>
    <w:uiPriority w:val="99"/>
    <w:locked/>
    <w:rsid w:val="00C46777"/>
    <w:rPr>
      <w:rFonts w:ascii="Courier New" w:hAnsi="Courier New" w:cs="Times New Roman"/>
    </w:rPr>
  </w:style>
  <w:style w:type="paragraph" w:styleId="CommentSubject">
    <w:name w:val="annotation subject"/>
    <w:basedOn w:val="CommentText"/>
    <w:next w:val="CommentText"/>
    <w:link w:val="CommentSubjectChar"/>
    <w:uiPriority w:val="99"/>
    <w:rsid w:val="00C46777"/>
    <w:rPr>
      <w:b/>
      <w:bCs/>
    </w:rPr>
  </w:style>
  <w:style w:type="character" w:customStyle="1" w:styleId="CommentSubjectChar">
    <w:name w:val="Comment Subject Char"/>
    <w:basedOn w:val="CommentTextChar"/>
    <w:link w:val="CommentSubject"/>
    <w:uiPriority w:val="99"/>
    <w:locked/>
    <w:rsid w:val="00C46777"/>
    <w:rPr>
      <w:rFonts w:ascii="Courier New" w:hAnsi="Courier New" w:cs="Times New Roman"/>
      <w:b/>
      <w:bCs/>
    </w:rPr>
  </w:style>
  <w:style w:type="table" w:styleId="TableGrid">
    <w:name w:val="Table Grid"/>
    <w:basedOn w:val="TableNormal"/>
    <w:locked/>
    <w:rsid w:val="001425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25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425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00361"/>
    <w:rPr>
      <w:color w:val="0000FF" w:themeColor="hyperlink"/>
      <w:u w:val="single"/>
    </w:rPr>
  </w:style>
  <w:style w:type="character" w:customStyle="1" w:styleId="Heading9Char">
    <w:name w:val="Heading 9 Char"/>
    <w:basedOn w:val="DefaultParagraphFont"/>
    <w:link w:val="Heading9"/>
    <w:semiHidden/>
    <w:rsid w:val="00B90B67"/>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7E34A5"/>
    <w:pPr>
      <w:spacing w:after="120" w:line="480" w:lineRule="auto"/>
    </w:pPr>
  </w:style>
  <w:style w:type="character" w:customStyle="1" w:styleId="BodyText2Char">
    <w:name w:val="Body Text 2 Char"/>
    <w:basedOn w:val="DefaultParagraphFont"/>
    <w:link w:val="BodyText2"/>
    <w:uiPriority w:val="99"/>
    <w:semiHidden/>
    <w:rsid w:val="007E34A5"/>
    <w:rPr>
      <w:rFonts w:ascii="Courier New" w:hAnsi="Courier New"/>
      <w:sz w:val="24"/>
      <w:szCs w:val="20"/>
    </w:rPr>
  </w:style>
  <w:style w:type="character" w:customStyle="1" w:styleId="Heading5Char">
    <w:name w:val="Heading 5 Char"/>
    <w:basedOn w:val="DefaultParagraphFont"/>
    <w:link w:val="Heading5"/>
    <w:semiHidden/>
    <w:rsid w:val="001F5104"/>
    <w:rPr>
      <w:rFonts w:asciiTheme="majorHAnsi" w:eastAsiaTheme="majorEastAsia" w:hAnsiTheme="majorHAnsi" w:cstheme="majorBidi"/>
      <w:color w:val="243F60" w:themeColor="accent1" w:themeShade="7F"/>
      <w:sz w:val="24"/>
      <w:szCs w:val="20"/>
    </w:rPr>
  </w:style>
  <w:style w:type="table" w:customStyle="1" w:styleId="TableGrid1">
    <w:name w:val="Table Grid1"/>
    <w:basedOn w:val="TableNormal"/>
    <w:next w:val="TableGrid"/>
    <w:rsid w:val="00415563"/>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rsid w:val="00D67187"/>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uiPriority="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B10"/>
    <w:pPr>
      <w:widowControl w:val="0"/>
    </w:pPr>
    <w:rPr>
      <w:rFonts w:ascii="Courier New" w:hAnsi="Courier New"/>
      <w:sz w:val="24"/>
      <w:szCs w:val="20"/>
    </w:rPr>
  </w:style>
  <w:style w:type="paragraph" w:styleId="Heading1">
    <w:name w:val="heading 1"/>
    <w:basedOn w:val="Normal"/>
    <w:next w:val="Normal"/>
    <w:link w:val="Heading1Char"/>
    <w:uiPriority w:val="99"/>
    <w:qFormat/>
    <w:rsid w:val="006021C9"/>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6021C9"/>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6021C9"/>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link w:val="Heading4Char"/>
    <w:uiPriority w:val="99"/>
    <w:qFormat/>
    <w:rsid w:val="006021C9"/>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semiHidden/>
    <w:unhideWhenUsed/>
    <w:qFormat/>
    <w:locked/>
    <w:rsid w:val="001F5104"/>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semiHidden/>
    <w:unhideWhenUsed/>
    <w:qFormat/>
    <w:locked/>
    <w:rsid w:val="00B90B67"/>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paragraph" w:styleId="EndnoteText">
    <w:name w:val="endnote text"/>
    <w:basedOn w:val="Normal"/>
    <w:link w:val="EndnoteTextChar"/>
    <w:uiPriority w:val="99"/>
    <w:semiHidden/>
    <w:rsid w:val="006021C9"/>
  </w:style>
  <w:style w:type="character" w:customStyle="1" w:styleId="EndnoteTextChar">
    <w:name w:val="Endnote Text Char"/>
    <w:basedOn w:val="DefaultParagraphFont"/>
    <w:link w:val="EndnoteText"/>
    <w:uiPriority w:val="99"/>
    <w:semiHidden/>
    <w:locked/>
    <w:rPr>
      <w:rFonts w:ascii="Courier New" w:hAnsi="Courier New" w:cs="Times New Roman"/>
      <w:sz w:val="20"/>
      <w:szCs w:val="20"/>
    </w:rPr>
  </w:style>
  <w:style w:type="character" w:styleId="EndnoteReference">
    <w:name w:val="endnote reference"/>
    <w:basedOn w:val="DefaultParagraphFont"/>
    <w:uiPriority w:val="99"/>
    <w:semiHidden/>
    <w:rsid w:val="006021C9"/>
    <w:rPr>
      <w:rFonts w:cs="Times New Roman"/>
      <w:vertAlign w:val="superscript"/>
    </w:rPr>
  </w:style>
  <w:style w:type="paragraph" w:styleId="FootnoteText">
    <w:name w:val="footnote text"/>
    <w:basedOn w:val="Normal"/>
    <w:link w:val="FootnoteTextChar"/>
    <w:uiPriority w:val="99"/>
    <w:semiHidden/>
    <w:rsid w:val="006021C9"/>
  </w:style>
  <w:style w:type="character" w:customStyle="1" w:styleId="FootnoteTextChar">
    <w:name w:val="Footnote Text Char"/>
    <w:basedOn w:val="DefaultParagraphFont"/>
    <w:link w:val="FootnoteText"/>
    <w:uiPriority w:val="99"/>
    <w:semiHidden/>
    <w:locked/>
    <w:rPr>
      <w:rFonts w:ascii="Courier New" w:hAnsi="Courier New" w:cs="Times New Roman"/>
      <w:sz w:val="20"/>
      <w:szCs w:val="20"/>
    </w:rPr>
  </w:style>
  <w:style w:type="character" w:styleId="FootnoteReference">
    <w:name w:val="footnote reference"/>
    <w:basedOn w:val="DefaultParagraphFont"/>
    <w:uiPriority w:val="99"/>
    <w:semiHidden/>
    <w:rsid w:val="006021C9"/>
    <w:rPr>
      <w:rFonts w:cs="Times New Roman"/>
      <w:vertAlign w:val="superscript"/>
    </w:rPr>
  </w:style>
  <w:style w:type="paragraph" w:styleId="TOC1">
    <w:name w:val="toc 1"/>
    <w:basedOn w:val="Normal"/>
    <w:next w:val="Normal"/>
    <w:uiPriority w:val="99"/>
    <w:semiHidden/>
    <w:rsid w:val="006021C9"/>
    <w:pPr>
      <w:tabs>
        <w:tab w:val="right" w:leader="dot" w:pos="9360"/>
      </w:tabs>
      <w:suppressAutoHyphens/>
      <w:spacing w:before="480"/>
      <w:ind w:left="720" w:right="720" w:hanging="720"/>
    </w:pPr>
  </w:style>
  <w:style w:type="paragraph" w:styleId="TOC2">
    <w:name w:val="toc 2"/>
    <w:basedOn w:val="Normal"/>
    <w:next w:val="Normal"/>
    <w:uiPriority w:val="99"/>
    <w:semiHidden/>
    <w:rsid w:val="006021C9"/>
    <w:pPr>
      <w:tabs>
        <w:tab w:val="right" w:leader="dot" w:pos="9360"/>
      </w:tabs>
      <w:suppressAutoHyphens/>
      <w:ind w:left="1440" w:right="720" w:hanging="720"/>
    </w:pPr>
  </w:style>
  <w:style w:type="paragraph" w:styleId="TOC3">
    <w:name w:val="toc 3"/>
    <w:basedOn w:val="Normal"/>
    <w:next w:val="Normal"/>
    <w:uiPriority w:val="99"/>
    <w:semiHidden/>
    <w:rsid w:val="006021C9"/>
    <w:pPr>
      <w:tabs>
        <w:tab w:val="right" w:leader="dot" w:pos="9360"/>
      </w:tabs>
      <w:suppressAutoHyphens/>
      <w:ind w:left="2160" w:right="720" w:hanging="720"/>
    </w:pPr>
  </w:style>
  <w:style w:type="paragraph" w:styleId="TOC4">
    <w:name w:val="toc 4"/>
    <w:basedOn w:val="Normal"/>
    <w:next w:val="Normal"/>
    <w:uiPriority w:val="99"/>
    <w:semiHidden/>
    <w:rsid w:val="006021C9"/>
    <w:pPr>
      <w:tabs>
        <w:tab w:val="right" w:leader="dot" w:pos="9360"/>
      </w:tabs>
      <w:suppressAutoHyphens/>
      <w:ind w:left="2880" w:right="720" w:hanging="720"/>
    </w:pPr>
  </w:style>
  <w:style w:type="paragraph" w:styleId="TOC5">
    <w:name w:val="toc 5"/>
    <w:basedOn w:val="Normal"/>
    <w:next w:val="Normal"/>
    <w:uiPriority w:val="99"/>
    <w:semiHidden/>
    <w:rsid w:val="006021C9"/>
    <w:pPr>
      <w:tabs>
        <w:tab w:val="right" w:leader="dot" w:pos="9360"/>
      </w:tabs>
      <w:suppressAutoHyphens/>
      <w:ind w:left="3600" w:right="720" w:hanging="720"/>
    </w:pPr>
  </w:style>
  <w:style w:type="paragraph" w:styleId="TOC6">
    <w:name w:val="toc 6"/>
    <w:basedOn w:val="Normal"/>
    <w:next w:val="Normal"/>
    <w:uiPriority w:val="99"/>
    <w:semiHidden/>
    <w:rsid w:val="006021C9"/>
    <w:pPr>
      <w:tabs>
        <w:tab w:val="right" w:pos="9360"/>
      </w:tabs>
      <w:suppressAutoHyphens/>
      <w:ind w:left="720" w:hanging="720"/>
    </w:pPr>
  </w:style>
  <w:style w:type="paragraph" w:styleId="TOC7">
    <w:name w:val="toc 7"/>
    <w:basedOn w:val="Normal"/>
    <w:next w:val="Normal"/>
    <w:uiPriority w:val="99"/>
    <w:semiHidden/>
    <w:rsid w:val="006021C9"/>
    <w:pPr>
      <w:suppressAutoHyphens/>
      <w:ind w:left="720" w:hanging="720"/>
    </w:pPr>
  </w:style>
  <w:style w:type="paragraph" w:styleId="TOC8">
    <w:name w:val="toc 8"/>
    <w:basedOn w:val="Normal"/>
    <w:next w:val="Normal"/>
    <w:uiPriority w:val="99"/>
    <w:semiHidden/>
    <w:rsid w:val="006021C9"/>
    <w:pPr>
      <w:tabs>
        <w:tab w:val="right" w:pos="9360"/>
      </w:tabs>
      <w:suppressAutoHyphens/>
      <w:ind w:left="720" w:hanging="720"/>
    </w:pPr>
  </w:style>
  <w:style w:type="paragraph" w:styleId="TOC9">
    <w:name w:val="toc 9"/>
    <w:basedOn w:val="Normal"/>
    <w:next w:val="Normal"/>
    <w:uiPriority w:val="99"/>
    <w:semiHidden/>
    <w:rsid w:val="006021C9"/>
    <w:pPr>
      <w:tabs>
        <w:tab w:val="right" w:leader="dot" w:pos="9360"/>
      </w:tabs>
      <w:suppressAutoHyphens/>
      <w:ind w:left="720" w:hanging="720"/>
    </w:pPr>
  </w:style>
  <w:style w:type="paragraph" w:styleId="Index1">
    <w:name w:val="index 1"/>
    <w:basedOn w:val="Normal"/>
    <w:next w:val="Normal"/>
    <w:uiPriority w:val="99"/>
    <w:semiHidden/>
    <w:rsid w:val="006021C9"/>
    <w:pPr>
      <w:tabs>
        <w:tab w:val="right" w:leader="dot" w:pos="9360"/>
      </w:tabs>
      <w:suppressAutoHyphens/>
      <w:ind w:left="1440" w:right="720" w:hanging="1440"/>
    </w:pPr>
  </w:style>
  <w:style w:type="paragraph" w:styleId="Index2">
    <w:name w:val="index 2"/>
    <w:basedOn w:val="Normal"/>
    <w:next w:val="Normal"/>
    <w:uiPriority w:val="99"/>
    <w:semiHidden/>
    <w:rsid w:val="006021C9"/>
    <w:pPr>
      <w:tabs>
        <w:tab w:val="right" w:leader="dot" w:pos="9360"/>
      </w:tabs>
      <w:suppressAutoHyphens/>
      <w:ind w:left="1440" w:right="720" w:hanging="720"/>
    </w:pPr>
  </w:style>
  <w:style w:type="paragraph" w:styleId="TOAHeading">
    <w:name w:val="toa heading"/>
    <w:basedOn w:val="Normal"/>
    <w:next w:val="Normal"/>
    <w:uiPriority w:val="99"/>
    <w:semiHidden/>
    <w:rsid w:val="006021C9"/>
    <w:pPr>
      <w:tabs>
        <w:tab w:val="right" w:pos="9360"/>
      </w:tabs>
      <w:suppressAutoHyphens/>
    </w:pPr>
  </w:style>
  <w:style w:type="paragraph" w:styleId="Caption">
    <w:name w:val="caption"/>
    <w:basedOn w:val="Normal"/>
    <w:next w:val="Normal"/>
    <w:uiPriority w:val="99"/>
    <w:qFormat/>
    <w:rsid w:val="006021C9"/>
  </w:style>
  <w:style w:type="character" w:customStyle="1" w:styleId="EquationCaption">
    <w:name w:val="_Equation Caption"/>
    <w:uiPriority w:val="99"/>
    <w:rsid w:val="006021C9"/>
  </w:style>
  <w:style w:type="paragraph" w:styleId="Footer">
    <w:name w:val="footer"/>
    <w:basedOn w:val="Normal"/>
    <w:link w:val="FooterChar"/>
    <w:rsid w:val="006021C9"/>
    <w:pPr>
      <w:tabs>
        <w:tab w:val="center" w:pos="4320"/>
        <w:tab w:val="right" w:pos="8640"/>
      </w:tabs>
    </w:pPr>
  </w:style>
  <w:style w:type="character" w:customStyle="1" w:styleId="FooterChar">
    <w:name w:val="Footer Char"/>
    <w:basedOn w:val="DefaultParagraphFont"/>
    <w:link w:val="Footer"/>
    <w:locked/>
    <w:rPr>
      <w:rFonts w:ascii="Courier New" w:hAnsi="Courier New" w:cs="Times New Roman"/>
      <w:sz w:val="20"/>
      <w:szCs w:val="20"/>
    </w:rPr>
  </w:style>
  <w:style w:type="paragraph" w:styleId="Header">
    <w:name w:val="header"/>
    <w:basedOn w:val="Normal"/>
    <w:link w:val="HeaderChar"/>
    <w:uiPriority w:val="99"/>
    <w:rsid w:val="006021C9"/>
    <w:pPr>
      <w:tabs>
        <w:tab w:val="center" w:pos="4320"/>
        <w:tab w:val="right" w:pos="8640"/>
      </w:tabs>
    </w:pPr>
  </w:style>
  <w:style w:type="character" w:customStyle="1" w:styleId="HeaderChar">
    <w:name w:val="Header Char"/>
    <w:basedOn w:val="DefaultParagraphFont"/>
    <w:link w:val="Header"/>
    <w:uiPriority w:val="99"/>
    <w:locked/>
    <w:rsid w:val="00560793"/>
    <w:rPr>
      <w:rFonts w:ascii="Courier New" w:hAnsi="Courier New" w:cs="Times New Roman"/>
      <w:sz w:val="24"/>
    </w:rPr>
  </w:style>
  <w:style w:type="paragraph" w:styleId="BodyText">
    <w:name w:val="Body Text"/>
    <w:basedOn w:val="Normal"/>
    <w:link w:val="BodyText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2C2FFD"/>
    <w:rPr>
      <w:rFonts w:ascii="Courier New" w:hAnsi="Courier New" w:cs="Courier New"/>
      <w:spacing w:val="-3"/>
      <w:sz w:val="24"/>
    </w:rPr>
  </w:style>
  <w:style w:type="paragraph" w:styleId="BodyTextIndent2">
    <w:name w:val="Body Text Indent 2"/>
    <w:basedOn w:val="Normal"/>
    <w:link w:val="BodyTextIndent2Char"/>
    <w:uiPriority w:val="99"/>
    <w:rsid w:val="006021C9"/>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Pr>
      <w:rFonts w:ascii="Courier New" w:hAnsi="Courier New" w:cs="Times New Roman"/>
      <w:sz w:val="20"/>
      <w:szCs w:val="20"/>
    </w:rPr>
  </w:style>
  <w:style w:type="paragraph" w:styleId="BodyTextIndent3">
    <w:name w:val="Body Text Indent 3"/>
    <w:basedOn w:val="Normal"/>
    <w:link w:val="BodyTextIndent3Char"/>
    <w:uiPriority w:val="99"/>
    <w:rsid w:val="006021C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Pr>
      <w:rFonts w:ascii="Courier New" w:hAnsi="Courier New" w:cs="Times New Roman"/>
      <w:sz w:val="16"/>
      <w:szCs w:val="16"/>
    </w:rPr>
  </w:style>
  <w:style w:type="paragraph" w:styleId="BodyText3">
    <w:name w:val="Body Text 3"/>
    <w:basedOn w:val="Normal"/>
    <w:link w:val="BodyText3Char"/>
    <w:uiPriority w:val="99"/>
    <w:rsid w:val="006021C9"/>
    <w:pPr>
      <w:spacing w:after="120"/>
    </w:pPr>
    <w:rPr>
      <w:sz w:val="16"/>
      <w:szCs w:val="16"/>
    </w:rPr>
  </w:style>
  <w:style w:type="character" w:customStyle="1" w:styleId="BodyText3Char">
    <w:name w:val="Body Text 3 Char"/>
    <w:basedOn w:val="DefaultParagraphFont"/>
    <w:link w:val="BodyText3"/>
    <w:uiPriority w:val="99"/>
    <w:semiHidden/>
    <w:locked/>
    <w:rPr>
      <w:rFonts w:ascii="Courier New" w:hAnsi="Courier New" w:cs="Times New Roman"/>
      <w:sz w:val="16"/>
      <w:szCs w:val="16"/>
    </w:rPr>
  </w:style>
  <w:style w:type="paragraph" w:styleId="BalloonText">
    <w:name w:val="Balloon Text"/>
    <w:basedOn w:val="Normal"/>
    <w:link w:val="BalloonTextChar"/>
    <w:uiPriority w:val="99"/>
    <w:semiHidden/>
    <w:rsid w:val="006021C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BodyTextIndent">
    <w:name w:val="Body Text Indent"/>
    <w:basedOn w:val="Normal"/>
    <w:link w:val="BodyTextIndentChar"/>
    <w:uiPriority w:val="99"/>
    <w:rsid w:val="006021C9"/>
    <w:pPr>
      <w:spacing w:after="120"/>
      <w:ind w:left="360"/>
    </w:pPr>
  </w:style>
  <w:style w:type="character" w:customStyle="1" w:styleId="BodyTextIndentChar">
    <w:name w:val="Body Text Indent Char"/>
    <w:basedOn w:val="DefaultParagraphFont"/>
    <w:link w:val="BodyTextIndent"/>
    <w:uiPriority w:val="99"/>
    <w:semiHidden/>
    <w:locked/>
    <w:rPr>
      <w:rFonts w:ascii="Courier New" w:hAnsi="Courier New" w:cs="Times New Roman"/>
      <w:sz w:val="20"/>
      <w:szCs w:val="20"/>
    </w:rPr>
  </w:style>
  <w:style w:type="paragraph" w:styleId="ListParagraph">
    <w:name w:val="List Paragraph"/>
    <w:basedOn w:val="Normal"/>
    <w:uiPriority w:val="99"/>
    <w:qFormat/>
    <w:rsid w:val="00A569BF"/>
    <w:pPr>
      <w:ind w:left="720"/>
      <w:contextualSpacing/>
    </w:pPr>
  </w:style>
  <w:style w:type="character" w:styleId="CommentReference">
    <w:name w:val="annotation reference"/>
    <w:basedOn w:val="DefaultParagraphFont"/>
    <w:uiPriority w:val="99"/>
    <w:rsid w:val="00C46777"/>
    <w:rPr>
      <w:rFonts w:cs="Times New Roman"/>
      <w:sz w:val="16"/>
      <w:szCs w:val="16"/>
    </w:rPr>
  </w:style>
  <w:style w:type="paragraph" w:styleId="CommentText">
    <w:name w:val="annotation text"/>
    <w:basedOn w:val="Normal"/>
    <w:link w:val="CommentTextChar"/>
    <w:uiPriority w:val="99"/>
    <w:rsid w:val="00C46777"/>
    <w:rPr>
      <w:sz w:val="20"/>
    </w:rPr>
  </w:style>
  <w:style w:type="character" w:customStyle="1" w:styleId="CommentTextChar">
    <w:name w:val="Comment Text Char"/>
    <w:basedOn w:val="DefaultParagraphFont"/>
    <w:link w:val="CommentText"/>
    <w:uiPriority w:val="99"/>
    <w:locked/>
    <w:rsid w:val="00C46777"/>
    <w:rPr>
      <w:rFonts w:ascii="Courier New" w:hAnsi="Courier New" w:cs="Times New Roman"/>
    </w:rPr>
  </w:style>
  <w:style w:type="paragraph" w:styleId="CommentSubject">
    <w:name w:val="annotation subject"/>
    <w:basedOn w:val="CommentText"/>
    <w:next w:val="CommentText"/>
    <w:link w:val="CommentSubjectChar"/>
    <w:uiPriority w:val="99"/>
    <w:rsid w:val="00C46777"/>
    <w:rPr>
      <w:b/>
      <w:bCs/>
    </w:rPr>
  </w:style>
  <w:style w:type="character" w:customStyle="1" w:styleId="CommentSubjectChar">
    <w:name w:val="Comment Subject Char"/>
    <w:basedOn w:val="CommentTextChar"/>
    <w:link w:val="CommentSubject"/>
    <w:uiPriority w:val="99"/>
    <w:locked/>
    <w:rsid w:val="00C46777"/>
    <w:rPr>
      <w:rFonts w:ascii="Courier New" w:hAnsi="Courier New" w:cs="Times New Roman"/>
      <w:b/>
      <w:bCs/>
    </w:rPr>
  </w:style>
  <w:style w:type="table" w:styleId="TableGrid">
    <w:name w:val="Table Grid"/>
    <w:basedOn w:val="TableNormal"/>
    <w:locked/>
    <w:rsid w:val="001425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25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425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00361"/>
    <w:rPr>
      <w:color w:val="0000FF" w:themeColor="hyperlink"/>
      <w:u w:val="single"/>
    </w:rPr>
  </w:style>
  <w:style w:type="character" w:customStyle="1" w:styleId="Heading9Char">
    <w:name w:val="Heading 9 Char"/>
    <w:basedOn w:val="DefaultParagraphFont"/>
    <w:link w:val="Heading9"/>
    <w:semiHidden/>
    <w:rsid w:val="00B90B67"/>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7E34A5"/>
    <w:pPr>
      <w:spacing w:after="120" w:line="480" w:lineRule="auto"/>
    </w:pPr>
  </w:style>
  <w:style w:type="character" w:customStyle="1" w:styleId="BodyText2Char">
    <w:name w:val="Body Text 2 Char"/>
    <w:basedOn w:val="DefaultParagraphFont"/>
    <w:link w:val="BodyText2"/>
    <w:uiPriority w:val="99"/>
    <w:semiHidden/>
    <w:rsid w:val="007E34A5"/>
    <w:rPr>
      <w:rFonts w:ascii="Courier New" w:hAnsi="Courier New"/>
      <w:sz w:val="24"/>
      <w:szCs w:val="20"/>
    </w:rPr>
  </w:style>
  <w:style w:type="character" w:customStyle="1" w:styleId="Heading5Char">
    <w:name w:val="Heading 5 Char"/>
    <w:basedOn w:val="DefaultParagraphFont"/>
    <w:link w:val="Heading5"/>
    <w:semiHidden/>
    <w:rsid w:val="001F5104"/>
    <w:rPr>
      <w:rFonts w:asciiTheme="majorHAnsi" w:eastAsiaTheme="majorEastAsia" w:hAnsiTheme="majorHAnsi" w:cstheme="majorBidi"/>
      <w:color w:val="243F60" w:themeColor="accent1" w:themeShade="7F"/>
      <w:sz w:val="24"/>
      <w:szCs w:val="20"/>
    </w:rPr>
  </w:style>
  <w:style w:type="table" w:customStyle="1" w:styleId="TableGrid1">
    <w:name w:val="Table Grid1"/>
    <w:basedOn w:val="TableNormal"/>
    <w:next w:val="TableGrid"/>
    <w:rsid w:val="00415563"/>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rsid w:val="00D67187"/>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ee@epchc.org" TargetMode="External"/><Relationship Id="rId18" Type="http://schemas.openxmlformats.org/officeDocument/2006/relationships/header" Target="header4.xml"/><Relationship Id="rId26" Type="http://schemas.openxmlformats.org/officeDocument/2006/relationships/hyperlink" Target="mailto:ataggart@ectinc.c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jjarabeck@marathonpetroleum.com" TargetMode="External"/><Relationship Id="rId34" Type="http://schemas.openxmlformats.org/officeDocument/2006/relationships/hyperlink" Target="http://www.dep.state.fl.us/air/emission/eaor" TargetMode="External"/><Relationship Id="rId7" Type="http://schemas.openxmlformats.org/officeDocument/2006/relationships/footnotes" Target="footnotes.xml"/><Relationship Id="rId12" Type="http://schemas.openxmlformats.org/officeDocument/2006/relationships/hyperlink" Target="mailto:nasseris@epchc.org" TargetMode="External"/><Relationship Id="rId17" Type="http://schemas.openxmlformats.org/officeDocument/2006/relationships/footer" Target="footer3.xml"/><Relationship Id="rId25" Type="http://schemas.openxmlformats.org/officeDocument/2006/relationships/hyperlink" Target="mailto:bkarl@ectinc.com" TargetMode="External"/><Relationship Id="rId33" Type="http://schemas.openxmlformats.org/officeDocument/2006/relationships/hyperlink" Target="http://www.dep.state.fl.us/air/emission/tvfee.htm"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asbrown@marathonpetroleum.com"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mailto:smrice@marathonpetroleum.com" TargetMode="External"/><Relationship Id="rId32" Type="http://schemas.openxmlformats.org/officeDocument/2006/relationships/footer" Target="footer6.xml"/><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ereichenbach@marathonpetroleum.com" TargetMode="External"/><Relationship Id="rId28" Type="http://schemas.openxmlformats.org/officeDocument/2006/relationships/hyperlink" Target="mailto:hazziez.natasha@epa.gov" TargetMode="External"/><Relationship Id="rId36"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yperlink" Target="mailto:wtstrong@marathonpetroleum.com" TargetMode="External"/><Relationship Id="rId27" Type="http://schemas.openxmlformats.org/officeDocument/2006/relationships/hyperlink" Target="mailto:Oquendo.Ana@epamail.epa.gov" TargetMode="External"/><Relationship Id="rId30" Type="http://schemas.openxmlformats.org/officeDocument/2006/relationships/footer" Target="footer5.xml"/><Relationship Id="rId35" Type="http://schemas.openxmlformats.org/officeDocument/2006/relationships/hyperlink" Target="mailto:eaor@dep.state.fl.u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73936-30D2-4310-A758-E4AEA451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13</Pages>
  <Words>5260</Words>
  <Characters>30856</Characters>
  <Application>Microsoft Office Word</Application>
  <DocSecurity>0</DocSecurity>
  <Lines>571</Lines>
  <Paragraphs>286</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35830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Sahand Nasseri</cp:lastModifiedBy>
  <cp:revision>19</cp:revision>
  <cp:lastPrinted>2015-12-15T13:16:00Z</cp:lastPrinted>
  <dcterms:created xsi:type="dcterms:W3CDTF">2016-09-13T20:17:00Z</dcterms:created>
  <dcterms:modified xsi:type="dcterms:W3CDTF">2017-03-24T19:27:00Z</dcterms:modified>
</cp:coreProperties>
</file>