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word/header38.xml" ContentType="application/vnd.openxmlformats-officedocument.wordprocessingml.header+xml"/>
  <Override PartName="/customXml/itemProps1.xml" ContentType="application/vnd.openxmlformats-officedocument.customXmlProperties+xml"/>
  <Override PartName="/word/header16.xml" ContentType="application/vnd.openxmlformats-officedocument.wordprocessingml.header+xml"/>
  <Override PartName="/word/header27.xml" ContentType="application/vnd.openxmlformats-officedocument.wordprocessingml.header+xml"/>
  <Override PartName="/word/header36.xml" ContentType="application/vnd.openxmlformats-officedocument.wordprocessingml.header+xml"/>
  <Override PartName="/word/header14.xml" ContentType="application/vnd.openxmlformats-officedocument.wordprocessingml.header+xml"/>
  <Override PartName="/word/header25.xml" ContentType="application/vnd.openxmlformats-officedocument.wordprocessingml.header+xml"/>
  <Override PartName="/word/header34.xml" ContentType="application/vnd.openxmlformats-officedocument.wordprocessingml.header+xml"/>
  <Override PartName="/word/header43.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footer4.xml" ContentType="application/vnd.openxmlformats-officedocument.wordprocessingml.footer+xml"/>
  <Override PartName="/word/header23.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3.xml" ContentType="application/vnd.openxmlformats-officedocument.wordprocessingml.footer+xml"/>
  <Override PartName="/word/header20.xml" ContentType="application/vnd.openxmlformats-officedocument.wordprocessingml.header+xml"/>
  <Override PartName="/word/header30.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39.xml" ContentType="application/vnd.openxmlformats-officedocument.wordprocessingml.header+xml"/>
  <Override PartName="/docProps/core.xml" ContentType="application/vnd.openxmlformats-package.core-properties+xml"/>
  <Default Extension="png" ContentType="image/png"/>
  <Override PartName="/word/header19.xml" ContentType="application/vnd.openxmlformats-officedocument.wordprocessingml.header+xml"/>
  <Override PartName="/word/header28.xml" ContentType="application/vnd.openxmlformats-officedocument.wordprocessingml.header+xml"/>
  <Override PartName="/word/header37.xml" ContentType="application/vnd.openxmlformats-officedocument.wordprocessingml.header+xml"/>
  <Override PartName="/word/header17.xml" ContentType="application/vnd.openxmlformats-officedocument.wordprocessingml.header+xml"/>
  <Override PartName="/word/header26.xml" ContentType="application/vnd.openxmlformats-officedocument.wordprocessingml.header+xml"/>
  <Override PartName="/word/header35.xml" ContentType="application/vnd.openxmlformats-officedocument.wordprocessingml.header+xml"/>
  <Override PartName="/word/header44.xml" ContentType="application/vnd.openxmlformats-officedocument.wordprocessingml.header+xml"/>
  <Override PartName="/word/header15.xml" ContentType="application/vnd.openxmlformats-officedocument.wordprocessingml.header+xml"/>
  <Override PartName="/word/header24.xml" ContentType="application/vnd.openxmlformats-officedocument.wordprocessingml.header+xml"/>
  <Override PartName="/word/header33.xml" ContentType="application/vnd.openxmlformats-officedocument.wordprocessingml.header+xml"/>
  <Override PartName="/word/header42.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73A6" w:rsidRPr="00EC6A75" w:rsidRDefault="00111D4B" w:rsidP="00287DEF">
      <w:pPr>
        <w:spacing w:after="120"/>
        <w:rPr>
          <w:b/>
          <w:caps/>
          <w:sz w:val="22"/>
          <w:szCs w:val="22"/>
        </w:rPr>
      </w:pPr>
      <w:r w:rsidRPr="00EC6A75">
        <w:rPr>
          <w:b/>
          <w:caps/>
          <w:sz w:val="22"/>
          <w:szCs w:val="22"/>
        </w:rPr>
        <w:t>Permittee</w:t>
      </w:r>
    </w:p>
    <w:tbl>
      <w:tblPr>
        <w:tblW w:w="9504" w:type="dxa"/>
        <w:tblInd w:w="72" w:type="dxa"/>
        <w:tblLayout w:type="fixed"/>
        <w:tblCellMar>
          <w:top w:w="43" w:type="dxa"/>
          <w:left w:w="72" w:type="dxa"/>
          <w:bottom w:w="43" w:type="dxa"/>
          <w:right w:w="72" w:type="dxa"/>
        </w:tblCellMar>
        <w:tblLook w:val="0000"/>
      </w:tblPr>
      <w:tblGrid>
        <w:gridCol w:w="4644"/>
        <w:gridCol w:w="4860"/>
      </w:tblGrid>
      <w:tr w:rsidR="00877418" w:rsidRPr="00EC6A75" w:rsidTr="00E25EAA">
        <w:trPr>
          <w:cantSplit/>
          <w:trHeight w:val="1730"/>
        </w:trPr>
        <w:tc>
          <w:tcPr>
            <w:tcW w:w="4644" w:type="dxa"/>
          </w:tcPr>
          <w:p w:rsidR="00A17E38" w:rsidRPr="00EC6A75" w:rsidRDefault="00B7585F" w:rsidP="00FF5FA9">
            <w:pPr>
              <w:autoSpaceDE w:val="0"/>
              <w:autoSpaceDN w:val="0"/>
              <w:adjustRightInd w:val="0"/>
              <w:rPr>
                <w:sz w:val="22"/>
                <w:szCs w:val="22"/>
              </w:rPr>
            </w:pPr>
            <w:r w:rsidRPr="00EC6A75">
              <w:rPr>
                <w:sz w:val="22"/>
                <w:szCs w:val="22"/>
              </w:rPr>
              <w:t>Southeast Renewable Fuels</w:t>
            </w:r>
            <w:r w:rsidR="00085320">
              <w:rPr>
                <w:sz w:val="22"/>
                <w:szCs w:val="22"/>
              </w:rPr>
              <w:t xml:space="preserve"> (</w:t>
            </w:r>
            <w:r w:rsidR="008A5958">
              <w:rPr>
                <w:sz w:val="22"/>
                <w:szCs w:val="22"/>
              </w:rPr>
              <w:t>SRF</w:t>
            </w:r>
            <w:r w:rsidR="00085320">
              <w:rPr>
                <w:sz w:val="22"/>
                <w:szCs w:val="22"/>
              </w:rPr>
              <w:t>)</w:t>
            </w:r>
            <w:r w:rsidR="00A17E38" w:rsidRPr="00EC6A75">
              <w:rPr>
                <w:sz w:val="22"/>
                <w:szCs w:val="22"/>
              </w:rPr>
              <w:t>, LLC</w:t>
            </w:r>
          </w:p>
          <w:p w:rsidR="00A17E38" w:rsidRPr="00EC6A75" w:rsidRDefault="00956774" w:rsidP="00A17E38">
            <w:pPr>
              <w:rPr>
                <w:sz w:val="22"/>
                <w:szCs w:val="22"/>
              </w:rPr>
            </w:pPr>
            <w:r w:rsidRPr="00956774">
              <w:rPr>
                <w:sz w:val="22"/>
                <w:szCs w:val="22"/>
              </w:rPr>
              <w:t>6424 NW 5</w:t>
            </w:r>
            <w:r w:rsidRPr="00956774">
              <w:rPr>
                <w:sz w:val="22"/>
                <w:szCs w:val="22"/>
                <w:vertAlign w:val="superscript"/>
              </w:rPr>
              <w:t>th</w:t>
            </w:r>
            <w:r w:rsidRPr="00956774">
              <w:rPr>
                <w:sz w:val="22"/>
                <w:szCs w:val="22"/>
              </w:rPr>
              <w:t xml:space="preserve"> Way</w:t>
            </w:r>
          </w:p>
          <w:p w:rsidR="00A17E38" w:rsidRPr="00EC6A75" w:rsidRDefault="00AC793C" w:rsidP="00A17E38">
            <w:pPr>
              <w:autoSpaceDE w:val="0"/>
              <w:autoSpaceDN w:val="0"/>
              <w:adjustRightInd w:val="0"/>
              <w:rPr>
                <w:sz w:val="22"/>
                <w:szCs w:val="22"/>
              </w:rPr>
            </w:pPr>
            <w:r>
              <w:rPr>
                <w:sz w:val="22"/>
                <w:szCs w:val="22"/>
              </w:rPr>
              <w:t>Fort Lauderdale</w:t>
            </w:r>
            <w:r w:rsidR="00B7585F" w:rsidRPr="00EC6A75">
              <w:rPr>
                <w:sz w:val="22"/>
                <w:szCs w:val="22"/>
              </w:rPr>
              <w:t xml:space="preserve">, </w:t>
            </w:r>
            <w:r w:rsidR="00B817B6">
              <w:rPr>
                <w:sz w:val="22"/>
                <w:szCs w:val="22"/>
              </w:rPr>
              <w:t xml:space="preserve">Florida </w:t>
            </w:r>
            <w:r w:rsidR="00B7585F" w:rsidRPr="00EC6A75">
              <w:rPr>
                <w:sz w:val="22"/>
                <w:szCs w:val="22"/>
              </w:rPr>
              <w:t>33</w:t>
            </w:r>
            <w:r w:rsidR="00956774" w:rsidRPr="00956774">
              <w:rPr>
                <w:sz w:val="22"/>
                <w:szCs w:val="22"/>
              </w:rPr>
              <w:t>309</w:t>
            </w:r>
          </w:p>
          <w:p w:rsidR="00A900A8" w:rsidRPr="00EC6A75" w:rsidRDefault="00A900A8" w:rsidP="001C1C81">
            <w:pPr>
              <w:autoSpaceDE w:val="0"/>
              <w:autoSpaceDN w:val="0"/>
              <w:adjustRightInd w:val="0"/>
              <w:rPr>
                <w:sz w:val="22"/>
                <w:szCs w:val="22"/>
              </w:rPr>
            </w:pPr>
          </w:p>
          <w:p w:rsidR="00FF5FA9" w:rsidRPr="00EC6A75" w:rsidRDefault="00A900A8" w:rsidP="001C1C81">
            <w:pPr>
              <w:autoSpaceDE w:val="0"/>
              <w:autoSpaceDN w:val="0"/>
              <w:adjustRightInd w:val="0"/>
              <w:rPr>
                <w:sz w:val="22"/>
                <w:szCs w:val="22"/>
              </w:rPr>
            </w:pPr>
            <w:r w:rsidRPr="00EC6A75">
              <w:rPr>
                <w:sz w:val="22"/>
                <w:szCs w:val="22"/>
              </w:rPr>
              <w:t>Authorized Representative:</w:t>
            </w:r>
            <w:r w:rsidR="0000414B" w:rsidRPr="00EC6A75">
              <w:rPr>
                <w:sz w:val="22"/>
                <w:szCs w:val="22"/>
              </w:rPr>
              <w:t xml:space="preserve">  </w:t>
            </w:r>
          </w:p>
          <w:p w:rsidR="00AD26E9" w:rsidRPr="00EC6A75" w:rsidRDefault="00A17E38" w:rsidP="00B7585F">
            <w:pPr>
              <w:autoSpaceDE w:val="0"/>
              <w:autoSpaceDN w:val="0"/>
              <w:adjustRightInd w:val="0"/>
              <w:rPr>
                <w:sz w:val="22"/>
                <w:szCs w:val="22"/>
              </w:rPr>
            </w:pPr>
            <w:r w:rsidRPr="00EC6A75">
              <w:rPr>
                <w:sz w:val="22"/>
                <w:szCs w:val="22"/>
              </w:rPr>
              <w:t xml:space="preserve">Mr. </w:t>
            </w:r>
            <w:r w:rsidR="00B7585F" w:rsidRPr="00EC6A75">
              <w:rPr>
                <w:sz w:val="22"/>
                <w:szCs w:val="22"/>
              </w:rPr>
              <w:t xml:space="preserve">Don Markley, Executive </w:t>
            </w:r>
            <w:r w:rsidR="007D3D34" w:rsidRPr="00EC6A75">
              <w:rPr>
                <w:sz w:val="22"/>
                <w:szCs w:val="22"/>
              </w:rPr>
              <w:t xml:space="preserve">Vice </w:t>
            </w:r>
            <w:r w:rsidR="00A900A8" w:rsidRPr="00EC6A75">
              <w:rPr>
                <w:sz w:val="22"/>
                <w:szCs w:val="22"/>
              </w:rPr>
              <w:t xml:space="preserve">President </w:t>
            </w:r>
          </w:p>
        </w:tc>
        <w:tc>
          <w:tcPr>
            <w:tcW w:w="4860" w:type="dxa"/>
          </w:tcPr>
          <w:p w:rsidR="00FF5FA9" w:rsidRDefault="00FF5FA9" w:rsidP="00FF5FA9">
            <w:pPr>
              <w:autoSpaceDE w:val="0"/>
              <w:autoSpaceDN w:val="0"/>
              <w:adjustRightInd w:val="0"/>
              <w:jc w:val="right"/>
              <w:rPr>
                <w:sz w:val="22"/>
                <w:szCs w:val="22"/>
              </w:rPr>
            </w:pPr>
            <w:r w:rsidRPr="00EC6A75">
              <w:rPr>
                <w:sz w:val="22"/>
                <w:szCs w:val="22"/>
              </w:rPr>
              <w:t xml:space="preserve">Air Permit No. </w:t>
            </w:r>
            <w:r w:rsidR="00A17E38" w:rsidRPr="00EC6A75">
              <w:rPr>
                <w:sz w:val="22"/>
                <w:szCs w:val="22"/>
              </w:rPr>
              <w:t>05</w:t>
            </w:r>
            <w:r w:rsidR="00B7585F" w:rsidRPr="00EC6A75">
              <w:rPr>
                <w:sz w:val="22"/>
                <w:szCs w:val="22"/>
              </w:rPr>
              <w:t>10032</w:t>
            </w:r>
            <w:r w:rsidR="00A17E38" w:rsidRPr="00EC6A75">
              <w:rPr>
                <w:sz w:val="22"/>
                <w:szCs w:val="22"/>
              </w:rPr>
              <w:t>-001-AC</w:t>
            </w:r>
          </w:p>
          <w:p w:rsidR="00B60DCB" w:rsidRPr="00EC6A75" w:rsidRDefault="00B60DCB" w:rsidP="00B60DCB">
            <w:pPr>
              <w:autoSpaceDE w:val="0"/>
              <w:autoSpaceDN w:val="0"/>
              <w:adjustRightInd w:val="0"/>
              <w:jc w:val="right"/>
              <w:rPr>
                <w:sz w:val="22"/>
                <w:szCs w:val="22"/>
              </w:rPr>
            </w:pPr>
            <w:r w:rsidRPr="00EC6A75">
              <w:rPr>
                <w:sz w:val="22"/>
                <w:szCs w:val="22"/>
              </w:rPr>
              <w:t>PSD-FL-412</w:t>
            </w:r>
          </w:p>
          <w:p w:rsidR="00FF5FA9" w:rsidRPr="00EC6A75" w:rsidRDefault="00FF5FA9" w:rsidP="00FF5FA9">
            <w:pPr>
              <w:autoSpaceDE w:val="0"/>
              <w:autoSpaceDN w:val="0"/>
              <w:adjustRightInd w:val="0"/>
              <w:jc w:val="right"/>
              <w:rPr>
                <w:sz w:val="22"/>
                <w:szCs w:val="22"/>
              </w:rPr>
            </w:pPr>
            <w:r w:rsidRPr="007818E2">
              <w:rPr>
                <w:sz w:val="22"/>
                <w:szCs w:val="22"/>
              </w:rPr>
              <w:t>Expires:  December 31, 20</w:t>
            </w:r>
            <w:r w:rsidR="001043E0">
              <w:rPr>
                <w:sz w:val="22"/>
                <w:szCs w:val="22"/>
              </w:rPr>
              <w:t>15</w:t>
            </w:r>
          </w:p>
          <w:p w:rsidR="00A17E38" w:rsidRPr="00EC6A75" w:rsidRDefault="00697277" w:rsidP="00FF5FA9">
            <w:pPr>
              <w:jc w:val="right"/>
              <w:rPr>
                <w:sz w:val="22"/>
                <w:szCs w:val="22"/>
              </w:rPr>
            </w:pPr>
            <w:r w:rsidRPr="00EC6A75">
              <w:rPr>
                <w:sz w:val="22"/>
                <w:szCs w:val="22"/>
              </w:rPr>
              <w:t>Facility ID No. 0510032</w:t>
            </w:r>
          </w:p>
          <w:p w:rsidR="00697277" w:rsidRPr="00820E97" w:rsidRDefault="00270C9E" w:rsidP="00FF5FA9">
            <w:pPr>
              <w:jc w:val="right"/>
              <w:rPr>
                <w:sz w:val="22"/>
                <w:szCs w:val="22"/>
              </w:rPr>
            </w:pPr>
            <w:r w:rsidRPr="00820E97">
              <w:rPr>
                <w:sz w:val="22"/>
                <w:szCs w:val="22"/>
              </w:rPr>
              <w:t>Sweet Sorghum-to-Ethanol Advanced Biorefinery</w:t>
            </w:r>
          </w:p>
          <w:p w:rsidR="00BB7E70" w:rsidRPr="00EC6A75" w:rsidRDefault="00B817B6" w:rsidP="00B817B6">
            <w:pPr>
              <w:jc w:val="right"/>
              <w:rPr>
                <w:sz w:val="22"/>
                <w:szCs w:val="22"/>
              </w:rPr>
            </w:pPr>
            <w:r w:rsidRPr="00EC6A75">
              <w:rPr>
                <w:sz w:val="22"/>
                <w:szCs w:val="22"/>
              </w:rPr>
              <w:t>Hendry County</w:t>
            </w:r>
          </w:p>
        </w:tc>
      </w:tr>
    </w:tbl>
    <w:p w:rsidR="004C73A6" w:rsidRPr="00EC6A75" w:rsidRDefault="004C73A6" w:rsidP="00B817B6">
      <w:pPr>
        <w:pStyle w:val="Caption"/>
        <w:spacing w:before="120"/>
        <w:rPr>
          <w:szCs w:val="22"/>
        </w:rPr>
      </w:pPr>
      <w:r w:rsidRPr="00EC6A75">
        <w:rPr>
          <w:szCs w:val="22"/>
        </w:rPr>
        <w:t>Project</w:t>
      </w:r>
    </w:p>
    <w:p w:rsidR="007A1029" w:rsidRPr="00EC6A75" w:rsidRDefault="00E762B1" w:rsidP="00111D4B">
      <w:pPr>
        <w:pStyle w:val="BodyText3"/>
        <w:jc w:val="left"/>
        <w:rPr>
          <w:szCs w:val="22"/>
        </w:rPr>
      </w:pPr>
      <w:r w:rsidRPr="00EC6A75">
        <w:rPr>
          <w:szCs w:val="22"/>
        </w:rPr>
        <w:t>This is the final air construction permit</w:t>
      </w:r>
      <w:r w:rsidR="00AD22EA">
        <w:rPr>
          <w:szCs w:val="22"/>
        </w:rPr>
        <w:t xml:space="preserve"> authorizing the </w:t>
      </w:r>
      <w:r w:rsidR="00A900A8" w:rsidRPr="00EC6A75">
        <w:rPr>
          <w:szCs w:val="22"/>
        </w:rPr>
        <w:t>construction of a</w:t>
      </w:r>
      <w:r w:rsidR="00822B2F">
        <w:rPr>
          <w:szCs w:val="22"/>
        </w:rPr>
        <w:t>n</w:t>
      </w:r>
      <w:r w:rsidR="00A900A8" w:rsidRPr="00EC6A75">
        <w:rPr>
          <w:szCs w:val="22"/>
        </w:rPr>
        <w:t xml:space="preserve"> </w:t>
      </w:r>
      <w:r w:rsidRPr="00EC6A75">
        <w:rPr>
          <w:szCs w:val="22"/>
        </w:rPr>
        <w:t xml:space="preserve">ethanol production facility using </w:t>
      </w:r>
      <w:r w:rsidR="007E0E11" w:rsidRPr="00EC6A75">
        <w:rPr>
          <w:szCs w:val="22"/>
        </w:rPr>
        <w:t>sweet</w:t>
      </w:r>
      <w:r w:rsidRPr="00EC6A75">
        <w:rPr>
          <w:szCs w:val="22"/>
        </w:rPr>
        <w:t xml:space="preserve"> </w:t>
      </w:r>
      <w:r w:rsidR="007E0E11" w:rsidRPr="00EC6A75">
        <w:rPr>
          <w:szCs w:val="22"/>
        </w:rPr>
        <w:t xml:space="preserve">sorghum as </w:t>
      </w:r>
      <w:r w:rsidR="00085320">
        <w:rPr>
          <w:szCs w:val="22"/>
        </w:rPr>
        <w:t>the</w:t>
      </w:r>
      <w:r w:rsidR="007E0E11" w:rsidRPr="00EC6A75">
        <w:rPr>
          <w:szCs w:val="22"/>
        </w:rPr>
        <w:t xml:space="preserve"> feedstock and a cogeneration </w:t>
      </w:r>
      <w:r w:rsidR="00085320">
        <w:rPr>
          <w:szCs w:val="22"/>
        </w:rPr>
        <w:t xml:space="preserve">power </w:t>
      </w:r>
      <w:r w:rsidR="007E0E11" w:rsidRPr="00EC6A75">
        <w:rPr>
          <w:szCs w:val="22"/>
        </w:rPr>
        <w:t>plant</w:t>
      </w:r>
      <w:r w:rsidR="00822B2F">
        <w:rPr>
          <w:szCs w:val="22"/>
        </w:rPr>
        <w:t xml:space="preserve"> </w:t>
      </w:r>
      <w:r w:rsidR="00085320" w:rsidRPr="00EC6A75">
        <w:rPr>
          <w:szCs w:val="22"/>
        </w:rPr>
        <w:t xml:space="preserve">that will generate </w:t>
      </w:r>
      <w:r w:rsidR="00A140EE">
        <w:rPr>
          <w:szCs w:val="22"/>
        </w:rPr>
        <w:t xml:space="preserve">up to </w:t>
      </w:r>
      <w:r w:rsidR="00085320" w:rsidRPr="00EC6A75">
        <w:rPr>
          <w:szCs w:val="22"/>
        </w:rPr>
        <w:t>30 megawatts of electricity</w:t>
      </w:r>
      <w:r w:rsidR="00085320">
        <w:rPr>
          <w:szCs w:val="22"/>
        </w:rPr>
        <w:t xml:space="preserve"> </w:t>
      </w:r>
      <w:r w:rsidR="00822B2F">
        <w:rPr>
          <w:szCs w:val="22"/>
        </w:rPr>
        <w:t xml:space="preserve">utilizing </w:t>
      </w:r>
      <w:r w:rsidR="00A140EE">
        <w:rPr>
          <w:szCs w:val="22"/>
        </w:rPr>
        <w:t xml:space="preserve">the </w:t>
      </w:r>
      <w:r w:rsidR="002C36D7" w:rsidRPr="002C36D7">
        <w:rPr>
          <w:szCs w:val="22"/>
        </w:rPr>
        <w:t xml:space="preserve">leftover </w:t>
      </w:r>
      <w:r w:rsidR="002C36D7">
        <w:rPr>
          <w:szCs w:val="22"/>
        </w:rPr>
        <w:t>sweet sorghum</w:t>
      </w:r>
      <w:r w:rsidR="002C36D7" w:rsidRPr="002C36D7">
        <w:rPr>
          <w:szCs w:val="22"/>
        </w:rPr>
        <w:t xml:space="preserve"> stalk fiber (bagasse)</w:t>
      </w:r>
      <w:r w:rsidR="00AD22EA">
        <w:rPr>
          <w:szCs w:val="22"/>
        </w:rPr>
        <w:t xml:space="preserve"> from the ethanol production process</w:t>
      </w:r>
      <w:r w:rsidR="00822B2F">
        <w:rPr>
          <w:szCs w:val="22"/>
        </w:rPr>
        <w:t xml:space="preserve"> as </w:t>
      </w:r>
      <w:r w:rsidR="00085320">
        <w:rPr>
          <w:szCs w:val="22"/>
        </w:rPr>
        <w:t>its</w:t>
      </w:r>
      <w:r w:rsidR="00822B2F">
        <w:rPr>
          <w:szCs w:val="22"/>
        </w:rPr>
        <w:t xml:space="preserve"> primary fuel source</w:t>
      </w:r>
      <w:r w:rsidR="007E0E11" w:rsidRPr="00EC6A75">
        <w:rPr>
          <w:szCs w:val="22"/>
        </w:rPr>
        <w:t>.  The</w:t>
      </w:r>
      <w:r w:rsidRPr="00EC6A75">
        <w:rPr>
          <w:szCs w:val="22"/>
        </w:rPr>
        <w:t xml:space="preserve"> new </w:t>
      </w:r>
      <w:r w:rsidR="008A5958">
        <w:rPr>
          <w:szCs w:val="22"/>
        </w:rPr>
        <w:t>SRF</w:t>
      </w:r>
      <w:r w:rsidR="007E0E11" w:rsidRPr="00EC6A75">
        <w:rPr>
          <w:szCs w:val="22"/>
        </w:rPr>
        <w:t xml:space="preserve"> facility</w:t>
      </w:r>
      <w:r w:rsidRPr="00EC6A75">
        <w:rPr>
          <w:szCs w:val="22"/>
        </w:rPr>
        <w:t>, which is a</w:t>
      </w:r>
      <w:r w:rsidR="007A1029" w:rsidRPr="00EC6A75">
        <w:rPr>
          <w:szCs w:val="22"/>
        </w:rPr>
        <w:t xml:space="preserve"> </w:t>
      </w:r>
      <w:r w:rsidR="00411B58">
        <w:rPr>
          <w:szCs w:val="22"/>
        </w:rPr>
        <w:t>Synthetic Organic Chemical Manufacturing I</w:t>
      </w:r>
      <w:r w:rsidR="00CC1D18">
        <w:rPr>
          <w:szCs w:val="22"/>
        </w:rPr>
        <w:t xml:space="preserve">ndustry </w:t>
      </w:r>
      <w:r w:rsidR="007A1029" w:rsidRPr="00EC6A75">
        <w:rPr>
          <w:szCs w:val="22"/>
        </w:rPr>
        <w:t>plant categorized under Standard Industrial Classification</w:t>
      </w:r>
      <w:r w:rsidR="00CC1D18">
        <w:rPr>
          <w:szCs w:val="22"/>
        </w:rPr>
        <w:t xml:space="preserve"> </w:t>
      </w:r>
      <w:r w:rsidR="007A1029" w:rsidRPr="00EC6A75">
        <w:rPr>
          <w:szCs w:val="22"/>
        </w:rPr>
        <w:t>No. 2869</w:t>
      </w:r>
      <w:r w:rsidR="007E0E11" w:rsidRPr="00EC6A75">
        <w:rPr>
          <w:szCs w:val="22"/>
        </w:rPr>
        <w:t xml:space="preserve">, </w:t>
      </w:r>
      <w:r w:rsidR="00F34FB4">
        <w:rPr>
          <w:szCs w:val="22"/>
        </w:rPr>
        <w:t xml:space="preserve">will be located just east of </w:t>
      </w:r>
      <w:r w:rsidR="00CC1D18">
        <w:rPr>
          <w:szCs w:val="22"/>
        </w:rPr>
        <w:t xml:space="preserve">County Road </w:t>
      </w:r>
      <w:r w:rsidR="00F34FB4">
        <w:rPr>
          <w:szCs w:val="22"/>
        </w:rPr>
        <w:t>835 at the intersection of Hill Grade R</w:t>
      </w:r>
      <w:r w:rsidR="00CC1D18">
        <w:rPr>
          <w:szCs w:val="22"/>
        </w:rPr>
        <w:t>oad</w:t>
      </w:r>
      <w:r w:rsidR="00F34FB4">
        <w:rPr>
          <w:szCs w:val="22"/>
        </w:rPr>
        <w:t xml:space="preserve"> </w:t>
      </w:r>
      <w:r w:rsidR="00270C9E" w:rsidRPr="00820E97">
        <w:rPr>
          <w:szCs w:val="22"/>
        </w:rPr>
        <w:t xml:space="preserve">south </w:t>
      </w:r>
      <w:r w:rsidR="00CC1D18">
        <w:rPr>
          <w:szCs w:val="22"/>
        </w:rPr>
        <w:t xml:space="preserve">of </w:t>
      </w:r>
      <w:r w:rsidR="00F34FB4">
        <w:rPr>
          <w:szCs w:val="22"/>
        </w:rPr>
        <w:t xml:space="preserve">Clewiston, </w:t>
      </w:r>
      <w:r w:rsidR="007A1029" w:rsidRPr="00EC6A75">
        <w:rPr>
          <w:szCs w:val="22"/>
        </w:rPr>
        <w:t>H</w:t>
      </w:r>
      <w:r w:rsidR="007E0E11" w:rsidRPr="00EC6A75">
        <w:rPr>
          <w:szCs w:val="22"/>
        </w:rPr>
        <w:t xml:space="preserve">endry </w:t>
      </w:r>
      <w:r w:rsidR="005138D0">
        <w:rPr>
          <w:szCs w:val="22"/>
        </w:rPr>
        <w:t>County</w:t>
      </w:r>
      <w:r w:rsidR="007A1029" w:rsidRPr="00EC6A75">
        <w:rPr>
          <w:szCs w:val="22"/>
        </w:rPr>
        <w:t>, Florida.  The UTM coordinates</w:t>
      </w:r>
      <w:r w:rsidR="00AD22EA">
        <w:rPr>
          <w:szCs w:val="22"/>
        </w:rPr>
        <w:t xml:space="preserve"> of the facility</w:t>
      </w:r>
      <w:r w:rsidR="007A1029" w:rsidRPr="00EC6A75">
        <w:rPr>
          <w:szCs w:val="22"/>
        </w:rPr>
        <w:t xml:space="preserve"> are Zone 17; </w:t>
      </w:r>
      <w:r w:rsidR="00F34FB4">
        <w:rPr>
          <w:szCs w:val="22"/>
        </w:rPr>
        <w:t>502.0</w:t>
      </w:r>
      <w:r w:rsidR="006D5EC1">
        <w:rPr>
          <w:szCs w:val="22"/>
        </w:rPr>
        <w:t xml:space="preserve"> kilometers (</w:t>
      </w:r>
      <w:r w:rsidR="007A1029" w:rsidRPr="00EC6A75">
        <w:rPr>
          <w:szCs w:val="22"/>
        </w:rPr>
        <w:t>km</w:t>
      </w:r>
      <w:r w:rsidR="006D5EC1">
        <w:rPr>
          <w:szCs w:val="22"/>
        </w:rPr>
        <w:t>)</w:t>
      </w:r>
      <w:r w:rsidR="007A1029" w:rsidRPr="00EC6A75">
        <w:rPr>
          <w:szCs w:val="22"/>
        </w:rPr>
        <w:t xml:space="preserve"> East and </w:t>
      </w:r>
      <w:r w:rsidR="00F34FB4">
        <w:rPr>
          <w:szCs w:val="22"/>
        </w:rPr>
        <w:t>2,940.9</w:t>
      </w:r>
      <w:r w:rsidR="007A1029" w:rsidRPr="00EC6A75">
        <w:rPr>
          <w:szCs w:val="22"/>
        </w:rPr>
        <w:t xml:space="preserve"> </w:t>
      </w:r>
      <w:r w:rsidR="00822B2F">
        <w:rPr>
          <w:szCs w:val="22"/>
        </w:rPr>
        <w:t xml:space="preserve">km </w:t>
      </w:r>
      <w:r w:rsidR="007A1029" w:rsidRPr="00EC6A75">
        <w:rPr>
          <w:szCs w:val="22"/>
        </w:rPr>
        <w:t xml:space="preserve">North.  </w:t>
      </w:r>
    </w:p>
    <w:p w:rsidR="00E762B1" w:rsidRPr="00EC6A75" w:rsidRDefault="00E762B1" w:rsidP="00E762B1">
      <w:pPr>
        <w:pStyle w:val="BodyText3"/>
        <w:jc w:val="left"/>
        <w:rPr>
          <w:szCs w:val="22"/>
        </w:rPr>
      </w:pPr>
      <w:r w:rsidRPr="00EC6A75">
        <w:rPr>
          <w:szCs w:val="22"/>
        </w:rPr>
        <w:t>This final permit is organized into the following sections:  Section 1 (General Information); Section 2 (Administrative Requirements); Section 3 (Emissions Unit Specific Conditions);</w:t>
      </w:r>
      <w:r w:rsidR="00475FF4">
        <w:rPr>
          <w:szCs w:val="22"/>
        </w:rPr>
        <w:t xml:space="preserve"> and</w:t>
      </w:r>
      <w:r w:rsidRPr="00EC6A75">
        <w:rPr>
          <w:szCs w:val="22"/>
        </w:rPr>
        <w:t xml:space="preserve"> Section 4 (Appendices).  Because of the technical nature of the project, the permit contains numerous acronyms and abbreviations</w:t>
      </w:r>
      <w:r w:rsidR="00CC1D18">
        <w:rPr>
          <w:szCs w:val="22"/>
        </w:rPr>
        <w:t xml:space="preserve"> </w:t>
      </w:r>
      <w:r w:rsidRPr="00EC6A75">
        <w:rPr>
          <w:szCs w:val="22"/>
        </w:rPr>
        <w:t xml:space="preserve">which are defined in Appendix </w:t>
      </w:r>
      <w:r w:rsidR="00692C38" w:rsidRPr="00EC6A75">
        <w:rPr>
          <w:szCs w:val="22"/>
        </w:rPr>
        <w:t>CF</w:t>
      </w:r>
      <w:r w:rsidRPr="00EC6A75">
        <w:rPr>
          <w:szCs w:val="22"/>
        </w:rPr>
        <w:t xml:space="preserve"> of Section 4 of this permit.  As noted in the Final Determination provided with this final permit, only minor changes and clarifications were made to the draft permit.</w:t>
      </w:r>
    </w:p>
    <w:p w:rsidR="007A1029" w:rsidRPr="00EC6A75" w:rsidRDefault="007A1029" w:rsidP="007A1029">
      <w:pPr>
        <w:spacing w:before="120" w:after="120"/>
        <w:rPr>
          <w:b/>
          <w:caps/>
          <w:sz w:val="22"/>
          <w:szCs w:val="22"/>
        </w:rPr>
      </w:pPr>
      <w:r w:rsidRPr="00EC6A75">
        <w:rPr>
          <w:b/>
          <w:caps/>
          <w:sz w:val="22"/>
          <w:szCs w:val="22"/>
        </w:rPr>
        <w:t>Statement of Basis</w:t>
      </w:r>
    </w:p>
    <w:p w:rsidR="007A1029" w:rsidRPr="00EC6A75" w:rsidRDefault="007A1029" w:rsidP="007A1029">
      <w:pPr>
        <w:pStyle w:val="BodyText2"/>
        <w:rPr>
          <w:szCs w:val="22"/>
        </w:rPr>
      </w:pPr>
      <w:r w:rsidRPr="00EC6A75">
        <w:rPr>
          <w:szCs w:val="22"/>
        </w:rPr>
        <w:t xml:space="preserve">This air pollution construction permit is issued under the provisions of:  Chapter 403 of the Florida Statutes (F.S.) and Chapters 62-4, 62-204, 62-210, 62-212, 62-296 and 62-297 of the Florida Administrative Code (F.A.C.).  The permittee is authorized to conduct the proposed work in accordance with the conditions of this permit.  </w:t>
      </w:r>
      <w:r w:rsidRPr="007818E2">
        <w:rPr>
          <w:szCs w:val="22"/>
        </w:rPr>
        <w:t>This project is subject to the general preconstruction review requirements in Rule 62-212.300, F.A.C. and the preconstruction review requirements for major stationary sources in Rule 62-212.400, F.A.C. for the Prevention of Significant Deterioration (PSD) of Air Quality</w:t>
      </w:r>
      <w:r w:rsidR="00F26EF3" w:rsidRPr="007818E2">
        <w:rPr>
          <w:szCs w:val="22"/>
        </w:rPr>
        <w:t>, including a determination of Best Available Control Technology (BACT)</w:t>
      </w:r>
      <w:r w:rsidRPr="007818E2">
        <w:rPr>
          <w:szCs w:val="22"/>
        </w:rPr>
        <w:t>.</w:t>
      </w:r>
    </w:p>
    <w:p w:rsidR="007A1029" w:rsidRPr="00EC6A75" w:rsidRDefault="007A1029" w:rsidP="007A1029">
      <w:pPr>
        <w:pStyle w:val="BodyTextIndent"/>
        <w:ind w:left="0"/>
        <w:jc w:val="left"/>
        <w:rPr>
          <w:szCs w:val="22"/>
        </w:rPr>
      </w:pPr>
      <w:r w:rsidRPr="00EC6A75">
        <w:rPr>
          <w:szCs w:val="22"/>
        </w:rPr>
        <w:t>Upon issuance of this final permit, any party to this order has the right to seek judicial review of it under Section 120.68 of the Florida Statutes by filing a notice of appeal under Rule 9.110 of the Florida Rules of Appellate Procedure with the clerk of the Department of Environmental Protection in the Office of General Counsel (Mail Station #35, 3900 Commonwealth Boulevard, Tallahassee, Florida, 32399-3000) and by filing a copy of the notice of appeal accompanied by the applicable filing fees with the appropriate District Court of Appeal.  The notice must be filed within 30 days after this order is filed with the clerk of the Department.</w:t>
      </w:r>
    </w:p>
    <w:p w:rsidR="00693343" w:rsidRPr="00B72F48" w:rsidRDefault="00693343" w:rsidP="00762E39">
      <w:pPr>
        <w:ind w:left="4680"/>
        <w:rPr>
          <w:sz w:val="22"/>
          <w:szCs w:val="22"/>
        </w:rPr>
      </w:pPr>
      <w:r w:rsidRPr="00B72F48">
        <w:rPr>
          <w:sz w:val="22"/>
          <w:szCs w:val="22"/>
        </w:rPr>
        <w:t xml:space="preserve">Executed in </w:t>
      </w:r>
      <w:smartTag w:uri="urn:schemas-microsoft-com:office:smarttags" w:element="place">
        <w:smartTag w:uri="urn:schemas-microsoft-com:office:smarttags" w:element="City">
          <w:r w:rsidRPr="00B72F48">
            <w:rPr>
              <w:sz w:val="22"/>
              <w:szCs w:val="22"/>
            </w:rPr>
            <w:t>Tallahassee</w:t>
          </w:r>
        </w:smartTag>
        <w:r w:rsidRPr="00B72F48">
          <w:rPr>
            <w:sz w:val="22"/>
            <w:szCs w:val="22"/>
          </w:rPr>
          <w:t xml:space="preserve">, </w:t>
        </w:r>
        <w:smartTag w:uri="urn:schemas-microsoft-com:office:smarttags" w:element="State">
          <w:r w:rsidRPr="00B72F48">
            <w:rPr>
              <w:sz w:val="22"/>
              <w:szCs w:val="22"/>
            </w:rPr>
            <w:t>Florida</w:t>
          </w:r>
        </w:smartTag>
      </w:smartTag>
    </w:p>
    <w:p w:rsidR="00693343" w:rsidRPr="00B72F48" w:rsidRDefault="00693343" w:rsidP="00762E39">
      <w:pPr>
        <w:ind w:left="4680"/>
        <w:rPr>
          <w:sz w:val="22"/>
          <w:szCs w:val="22"/>
        </w:rPr>
      </w:pPr>
    </w:p>
    <w:p w:rsidR="00693343" w:rsidRPr="00B72F48" w:rsidRDefault="00693343" w:rsidP="00762E39">
      <w:pPr>
        <w:tabs>
          <w:tab w:val="left" w:pos="900"/>
        </w:tabs>
        <w:ind w:left="4680"/>
        <w:rPr>
          <w:sz w:val="22"/>
          <w:szCs w:val="22"/>
        </w:rPr>
      </w:pPr>
    </w:p>
    <w:p w:rsidR="00693343" w:rsidRPr="00B72F48" w:rsidRDefault="00693343" w:rsidP="00762E39">
      <w:pPr>
        <w:pStyle w:val="Style4"/>
        <w:numPr>
          <w:ilvl w:val="12"/>
          <w:numId w:val="0"/>
        </w:numPr>
        <w:tabs>
          <w:tab w:val="left" w:pos="8190"/>
        </w:tabs>
        <w:ind w:left="4680"/>
        <w:rPr>
          <w:sz w:val="22"/>
          <w:szCs w:val="22"/>
        </w:rPr>
      </w:pPr>
      <w:r w:rsidRPr="00B72F48">
        <w:rPr>
          <w:sz w:val="22"/>
          <w:szCs w:val="22"/>
        </w:rPr>
        <w:t>____________________________</w:t>
      </w:r>
      <w:r w:rsidRPr="00B72F48">
        <w:rPr>
          <w:sz w:val="22"/>
          <w:szCs w:val="22"/>
        </w:rPr>
        <w:tab/>
        <w:t>__________</w:t>
      </w:r>
    </w:p>
    <w:p w:rsidR="00693343" w:rsidRPr="00B72F48" w:rsidRDefault="00693343" w:rsidP="00693343">
      <w:pPr>
        <w:pStyle w:val="Style4"/>
        <w:numPr>
          <w:ilvl w:val="12"/>
          <w:numId w:val="0"/>
        </w:numPr>
        <w:tabs>
          <w:tab w:val="left" w:pos="8460"/>
        </w:tabs>
        <w:ind w:left="4680"/>
        <w:rPr>
          <w:sz w:val="22"/>
          <w:szCs w:val="22"/>
        </w:rPr>
      </w:pPr>
      <w:r w:rsidRPr="00B72F48">
        <w:rPr>
          <w:sz w:val="22"/>
          <w:szCs w:val="22"/>
        </w:rPr>
        <w:t>Joseph Kahn, Director</w:t>
      </w:r>
      <w:r w:rsidRPr="00B72F48">
        <w:rPr>
          <w:sz w:val="22"/>
          <w:szCs w:val="22"/>
        </w:rPr>
        <w:tab/>
        <w:t>(Date)</w:t>
      </w:r>
    </w:p>
    <w:p w:rsidR="004C73A6" w:rsidRPr="00693343" w:rsidRDefault="00693343" w:rsidP="00693343">
      <w:pPr>
        <w:ind w:left="4680"/>
        <w:rPr>
          <w:noProof/>
          <w:sz w:val="22"/>
          <w:szCs w:val="22"/>
        </w:rPr>
      </w:pPr>
      <w:r w:rsidRPr="00693343">
        <w:rPr>
          <w:noProof/>
          <w:sz w:val="22"/>
          <w:szCs w:val="22"/>
        </w:rPr>
        <w:t>Division of Air Resource Management</w:t>
      </w:r>
    </w:p>
    <w:p w:rsidR="004C73A6" w:rsidRPr="00EC6A75" w:rsidRDefault="004C73A6" w:rsidP="00FF5FA9">
      <w:pPr>
        <w:ind w:left="4680"/>
        <w:rPr>
          <w:b/>
          <w:caps/>
          <w:sz w:val="22"/>
          <w:szCs w:val="22"/>
        </w:rPr>
        <w:sectPr w:rsidR="004C73A6" w:rsidRPr="00EC6A75" w:rsidSect="00762E39">
          <w:headerReference w:type="even" r:id="rId8"/>
          <w:headerReference w:type="default" r:id="rId9"/>
          <w:footerReference w:type="even" r:id="rId10"/>
          <w:pgSz w:w="12240" w:h="15840" w:code="1"/>
          <w:pgMar w:top="1177" w:right="1440" w:bottom="900" w:left="1440" w:header="450" w:footer="466" w:gutter="0"/>
          <w:cols w:space="720"/>
          <w:docGrid w:linePitch="272"/>
        </w:sectPr>
      </w:pPr>
    </w:p>
    <w:p w:rsidR="005C7CCE" w:rsidRPr="00EC6A75" w:rsidRDefault="005C7CCE" w:rsidP="005C7CCE">
      <w:pPr>
        <w:keepNext/>
        <w:jc w:val="center"/>
        <w:rPr>
          <w:sz w:val="22"/>
          <w:szCs w:val="22"/>
          <w:u w:val="single"/>
        </w:rPr>
      </w:pPr>
    </w:p>
    <w:p w:rsidR="005C7CCE" w:rsidRPr="00EC6A75" w:rsidRDefault="005C7CCE" w:rsidP="005C7CCE">
      <w:pPr>
        <w:pStyle w:val="Heading2"/>
        <w:numPr>
          <w:ilvl w:val="0"/>
          <w:numId w:val="0"/>
        </w:numPr>
        <w:spacing w:before="0" w:after="120"/>
        <w:jc w:val="center"/>
        <w:rPr>
          <w:rFonts w:ascii="Times New Roman" w:hAnsi="Times New Roman"/>
          <w:i w:val="0"/>
          <w:sz w:val="22"/>
          <w:szCs w:val="22"/>
        </w:rPr>
      </w:pPr>
      <w:r w:rsidRPr="00EC6A75">
        <w:rPr>
          <w:rFonts w:ascii="Times New Roman" w:hAnsi="Times New Roman"/>
          <w:i w:val="0"/>
          <w:sz w:val="22"/>
          <w:szCs w:val="22"/>
        </w:rPr>
        <w:t>CERTIFICATE OF SERVICE</w:t>
      </w:r>
    </w:p>
    <w:p w:rsidR="0078698E" w:rsidRPr="008E65DF" w:rsidRDefault="00273E08" w:rsidP="00273E08">
      <w:pPr>
        <w:keepNext/>
        <w:spacing w:line="360" w:lineRule="auto"/>
        <w:rPr>
          <w:sz w:val="22"/>
          <w:szCs w:val="22"/>
        </w:rPr>
      </w:pPr>
      <w:r w:rsidRPr="00B72F48">
        <w:rPr>
          <w:sz w:val="22"/>
          <w:szCs w:val="22"/>
        </w:rPr>
        <w:t>The undersigned duly designated deputy agency clerk hereby certifies that this Final Air Permit package (including the Final Determination and Final Permit with Appendices) was sent by electronic mail, or a link to these documents made available electronically on a publicly accessible server, with received receipt requested before the close of business on _______________________________ to the persons listed below.</w:t>
      </w:r>
    </w:p>
    <w:p w:rsidR="00BA5547" w:rsidRPr="004A0B25" w:rsidRDefault="00BA5547" w:rsidP="00BA5547">
      <w:pPr>
        <w:tabs>
          <w:tab w:val="left" w:pos="540"/>
        </w:tabs>
        <w:rPr>
          <w:color w:val="000000"/>
          <w:sz w:val="22"/>
          <w:szCs w:val="22"/>
          <w:lang w:val="es-CO"/>
        </w:rPr>
      </w:pPr>
      <w:r w:rsidRPr="004A0B25">
        <w:rPr>
          <w:color w:val="000000"/>
          <w:sz w:val="22"/>
          <w:szCs w:val="22"/>
          <w:lang w:val="es-CO"/>
        </w:rPr>
        <w:t xml:space="preserve">Don Markley, SRF: </w:t>
      </w:r>
      <w:hyperlink r:id="rId11" w:history="1">
        <w:r w:rsidRPr="004A0B25">
          <w:rPr>
            <w:rStyle w:val="Hyperlink"/>
            <w:sz w:val="22"/>
            <w:szCs w:val="22"/>
            <w:lang w:val="es-CO"/>
          </w:rPr>
          <w:t>dmarkley@serenewablefuels.com</w:t>
        </w:r>
      </w:hyperlink>
      <w:r w:rsidRPr="004A0B25">
        <w:rPr>
          <w:color w:val="000000"/>
          <w:sz w:val="22"/>
          <w:szCs w:val="22"/>
          <w:lang w:val="es-CO"/>
        </w:rPr>
        <w:t xml:space="preserve">  </w:t>
      </w:r>
    </w:p>
    <w:p w:rsidR="00BA5547" w:rsidRPr="004A0B25" w:rsidRDefault="00E90B05" w:rsidP="00BA5547">
      <w:pPr>
        <w:tabs>
          <w:tab w:val="left" w:pos="540"/>
        </w:tabs>
        <w:rPr>
          <w:color w:val="000000"/>
          <w:sz w:val="22"/>
          <w:szCs w:val="22"/>
          <w:lang w:val="es-CO"/>
        </w:rPr>
      </w:pPr>
      <w:r>
        <w:rPr>
          <w:color w:val="000000"/>
          <w:sz w:val="22"/>
          <w:szCs w:val="22"/>
          <w:lang w:val="es-CO"/>
        </w:rPr>
        <w:t>Ajaya Saty</w:t>
      </w:r>
      <w:r w:rsidR="00BA5547" w:rsidRPr="004A0B25">
        <w:rPr>
          <w:color w:val="000000"/>
          <w:sz w:val="22"/>
          <w:szCs w:val="22"/>
          <w:lang w:val="es-CO"/>
        </w:rPr>
        <w:t xml:space="preserve">al, DEP SD:  </w:t>
      </w:r>
      <w:hyperlink r:id="rId12" w:history="1">
        <w:r w:rsidR="00BA5547" w:rsidRPr="004A0B25">
          <w:rPr>
            <w:rStyle w:val="Hyperlink"/>
            <w:sz w:val="22"/>
            <w:szCs w:val="22"/>
            <w:lang w:val="es-CO"/>
          </w:rPr>
          <w:t>ajaya.satyal@dep.state.fl.us</w:t>
        </w:r>
      </w:hyperlink>
      <w:r w:rsidR="00BA5547" w:rsidRPr="004A0B25">
        <w:rPr>
          <w:color w:val="000000"/>
          <w:sz w:val="22"/>
          <w:szCs w:val="22"/>
          <w:lang w:val="es-CO"/>
        </w:rPr>
        <w:t xml:space="preserve"> </w:t>
      </w:r>
    </w:p>
    <w:p w:rsidR="00BA5547" w:rsidRPr="004A0B25" w:rsidRDefault="00BA5547" w:rsidP="00BA5547">
      <w:pPr>
        <w:tabs>
          <w:tab w:val="left" w:pos="540"/>
        </w:tabs>
        <w:ind w:left="540" w:hanging="540"/>
        <w:rPr>
          <w:color w:val="000000"/>
          <w:sz w:val="22"/>
          <w:szCs w:val="22"/>
        </w:rPr>
      </w:pPr>
      <w:r w:rsidRPr="004A0B25">
        <w:rPr>
          <w:color w:val="000000"/>
          <w:sz w:val="22"/>
          <w:szCs w:val="22"/>
        </w:rPr>
        <w:t xml:space="preserve">Heather Abrams, EPA Region 4:  </w:t>
      </w:r>
      <w:hyperlink r:id="rId13" w:history="1">
        <w:r w:rsidRPr="004A0B25">
          <w:rPr>
            <w:rStyle w:val="Hyperlink"/>
            <w:sz w:val="22"/>
            <w:szCs w:val="22"/>
            <w:lang w:val="es-CO"/>
          </w:rPr>
          <w:t>abrams.heather@epa.gov</w:t>
        </w:r>
      </w:hyperlink>
      <w:r w:rsidRPr="004A0B25">
        <w:rPr>
          <w:color w:val="000000"/>
          <w:sz w:val="22"/>
          <w:szCs w:val="22"/>
        </w:rPr>
        <w:t xml:space="preserve">  </w:t>
      </w:r>
    </w:p>
    <w:p w:rsidR="00BA5547" w:rsidRPr="004A0B25" w:rsidRDefault="00BA5547" w:rsidP="00BA5547">
      <w:pPr>
        <w:ind w:left="540" w:hanging="540"/>
        <w:rPr>
          <w:color w:val="000000"/>
          <w:sz w:val="22"/>
          <w:szCs w:val="22"/>
          <w:lang w:val="de-DE"/>
        </w:rPr>
      </w:pPr>
      <w:r w:rsidRPr="004A0B25">
        <w:rPr>
          <w:color w:val="000000"/>
          <w:sz w:val="22"/>
          <w:szCs w:val="22"/>
          <w:lang w:val="de-DE"/>
        </w:rPr>
        <w:t xml:space="preserve">Dee Morse, NPS:  </w:t>
      </w:r>
      <w:hyperlink r:id="rId14" w:history="1">
        <w:r w:rsidRPr="004A0B25">
          <w:rPr>
            <w:rStyle w:val="Hyperlink"/>
            <w:sz w:val="22"/>
            <w:szCs w:val="22"/>
            <w:lang w:val="es-CO"/>
          </w:rPr>
          <w:t>dee_morse@nps.gov</w:t>
        </w:r>
      </w:hyperlink>
      <w:r w:rsidRPr="004A0B25">
        <w:rPr>
          <w:color w:val="000000"/>
          <w:sz w:val="22"/>
          <w:szCs w:val="22"/>
          <w:lang w:val="de-DE"/>
        </w:rPr>
        <w:t xml:space="preserve"> </w:t>
      </w:r>
    </w:p>
    <w:p w:rsidR="00BA5547" w:rsidRPr="004A0B25" w:rsidRDefault="00BA5547" w:rsidP="00BA5547">
      <w:pPr>
        <w:ind w:left="540" w:hanging="540"/>
        <w:rPr>
          <w:color w:val="000000"/>
          <w:sz w:val="22"/>
          <w:szCs w:val="22"/>
        </w:rPr>
      </w:pPr>
      <w:r w:rsidRPr="004A0B25">
        <w:rPr>
          <w:color w:val="000000"/>
          <w:sz w:val="22"/>
          <w:szCs w:val="22"/>
          <w:lang w:val="pt-BR"/>
        </w:rPr>
        <w:t xml:space="preserve">David Buff, P.E. Golder and Associates:  </w:t>
      </w:r>
      <w:hyperlink r:id="rId15" w:history="1">
        <w:r w:rsidRPr="004A0B25">
          <w:rPr>
            <w:rStyle w:val="Hyperlink"/>
            <w:sz w:val="22"/>
            <w:szCs w:val="22"/>
            <w:lang w:val="es-CO"/>
          </w:rPr>
          <w:t>dbuff@golder.com</w:t>
        </w:r>
      </w:hyperlink>
    </w:p>
    <w:p w:rsidR="00BA5547" w:rsidRPr="004A0B25" w:rsidRDefault="00BA5547" w:rsidP="00BA5547">
      <w:pPr>
        <w:autoSpaceDE w:val="0"/>
        <w:autoSpaceDN w:val="0"/>
        <w:adjustRightInd w:val="0"/>
        <w:rPr>
          <w:color w:val="000000"/>
          <w:sz w:val="22"/>
          <w:szCs w:val="22"/>
        </w:rPr>
      </w:pPr>
      <w:r w:rsidRPr="004A0B25">
        <w:rPr>
          <w:color w:val="000000"/>
          <w:sz w:val="22"/>
          <w:szCs w:val="22"/>
        </w:rPr>
        <w:t xml:space="preserve">Mali Chamness, Mayor, City of Clewiston:  </w:t>
      </w:r>
      <w:hyperlink r:id="rId16" w:history="1">
        <w:r w:rsidRPr="004A0B25">
          <w:rPr>
            <w:rStyle w:val="Hyperlink"/>
            <w:sz w:val="22"/>
            <w:szCs w:val="22"/>
            <w:lang w:val="es-CO"/>
          </w:rPr>
          <w:t>mali.chamness@clewiston-fl.gov</w:t>
        </w:r>
      </w:hyperlink>
      <w:r w:rsidRPr="004A0B25">
        <w:rPr>
          <w:color w:val="000000"/>
          <w:sz w:val="22"/>
          <w:szCs w:val="22"/>
        </w:rPr>
        <w:t xml:space="preserve"> </w:t>
      </w:r>
    </w:p>
    <w:p w:rsidR="00BA5547" w:rsidRPr="004A0B25" w:rsidRDefault="00BA5547" w:rsidP="00BA5547">
      <w:pPr>
        <w:widowControl w:val="0"/>
        <w:tabs>
          <w:tab w:val="left" w:pos="-720"/>
          <w:tab w:val="left" w:pos="4320"/>
        </w:tabs>
        <w:outlineLvl w:val="0"/>
        <w:rPr>
          <w:color w:val="000000"/>
          <w:sz w:val="22"/>
          <w:szCs w:val="22"/>
        </w:rPr>
      </w:pPr>
      <w:r w:rsidRPr="004A0B25">
        <w:rPr>
          <w:color w:val="000000"/>
          <w:sz w:val="22"/>
          <w:szCs w:val="22"/>
        </w:rPr>
        <w:t xml:space="preserve">Janet Taylor, Chair, Hendry County Board of County Commissioners:  </w:t>
      </w:r>
      <w:hyperlink r:id="rId17" w:history="1">
        <w:r w:rsidRPr="004A0B25">
          <w:rPr>
            <w:rStyle w:val="Hyperlink"/>
            <w:sz w:val="22"/>
            <w:szCs w:val="22"/>
            <w:lang w:val="es-CO"/>
          </w:rPr>
          <w:t>bocc1@hendryfla.net</w:t>
        </w:r>
      </w:hyperlink>
      <w:r w:rsidRPr="004A0B25">
        <w:rPr>
          <w:color w:val="000000"/>
          <w:sz w:val="22"/>
          <w:szCs w:val="22"/>
        </w:rPr>
        <w:t xml:space="preserve">  </w:t>
      </w:r>
    </w:p>
    <w:p w:rsidR="00BA5547" w:rsidRPr="004A0B25" w:rsidRDefault="00BA5547" w:rsidP="00BA5547">
      <w:pPr>
        <w:widowControl w:val="0"/>
        <w:tabs>
          <w:tab w:val="left" w:pos="-720"/>
          <w:tab w:val="left" w:pos="4320"/>
        </w:tabs>
        <w:outlineLvl w:val="0"/>
        <w:rPr>
          <w:color w:val="000000"/>
          <w:sz w:val="22"/>
          <w:szCs w:val="22"/>
        </w:rPr>
      </w:pPr>
      <w:r w:rsidRPr="004A0B25">
        <w:rPr>
          <w:color w:val="000000"/>
          <w:sz w:val="22"/>
          <w:szCs w:val="22"/>
        </w:rPr>
        <w:t xml:space="preserve">Mitchell Cypress, Chairman, Tribal Council, Seminole Tribe of Florida:  </w:t>
      </w:r>
      <w:hyperlink r:id="rId18" w:history="1">
        <w:r w:rsidRPr="004A0B25">
          <w:rPr>
            <w:rStyle w:val="Hyperlink"/>
            <w:sz w:val="22"/>
            <w:szCs w:val="22"/>
            <w:lang w:val="es-CO"/>
          </w:rPr>
          <w:t>mitchellcypress@semtribe.com</w:t>
        </w:r>
      </w:hyperlink>
      <w:r w:rsidRPr="004A0B25">
        <w:rPr>
          <w:color w:val="000000"/>
          <w:sz w:val="22"/>
          <w:szCs w:val="22"/>
        </w:rPr>
        <w:t xml:space="preserve"> </w:t>
      </w:r>
    </w:p>
    <w:p w:rsidR="00BA5547" w:rsidRPr="004A0B25" w:rsidRDefault="00BA5547" w:rsidP="00BA5547">
      <w:pPr>
        <w:widowControl w:val="0"/>
        <w:tabs>
          <w:tab w:val="left" w:pos="-720"/>
          <w:tab w:val="left" w:pos="4320"/>
        </w:tabs>
        <w:outlineLvl w:val="0"/>
        <w:rPr>
          <w:color w:val="000000"/>
          <w:sz w:val="22"/>
          <w:szCs w:val="22"/>
        </w:rPr>
      </w:pPr>
      <w:r w:rsidRPr="004A0B25">
        <w:rPr>
          <w:color w:val="000000"/>
          <w:sz w:val="22"/>
          <w:szCs w:val="22"/>
        </w:rPr>
        <w:t xml:space="preserve">Jim Shore, </w:t>
      </w:r>
      <w:r w:rsidR="00820E97">
        <w:rPr>
          <w:color w:val="000000"/>
          <w:sz w:val="22"/>
          <w:szCs w:val="22"/>
        </w:rPr>
        <w:t xml:space="preserve">Esq., </w:t>
      </w:r>
      <w:r w:rsidRPr="004A0B25">
        <w:rPr>
          <w:color w:val="000000"/>
          <w:sz w:val="22"/>
          <w:szCs w:val="22"/>
        </w:rPr>
        <w:t xml:space="preserve">General Counsel, Seminole Tribe of Florida:  c/o </w:t>
      </w:r>
      <w:hyperlink r:id="rId19" w:history="1">
        <w:r w:rsidRPr="004A0B25">
          <w:rPr>
            <w:rStyle w:val="Hyperlink"/>
            <w:sz w:val="22"/>
            <w:szCs w:val="22"/>
            <w:lang w:val="es-CO"/>
          </w:rPr>
          <w:t>amotlow@semtribe.com</w:t>
        </w:r>
      </w:hyperlink>
      <w:r w:rsidRPr="004A0B25">
        <w:rPr>
          <w:color w:val="000000"/>
          <w:sz w:val="22"/>
          <w:szCs w:val="22"/>
        </w:rPr>
        <w:t xml:space="preserve">  </w:t>
      </w:r>
    </w:p>
    <w:p w:rsidR="00BA5547" w:rsidRPr="004A0B25" w:rsidRDefault="00BA5547" w:rsidP="00BA5547">
      <w:pPr>
        <w:widowControl w:val="0"/>
        <w:tabs>
          <w:tab w:val="left" w:pos="-720"/>
          <w:tab w:val="left" w:pos="4320"/>
        </w:tabs>
        <w:outlineLvl w:val="0"/>
        <w:rPr>
          <w:color w:val="000000"/>
          <w:sz w:val="22"/>
          <w:szCs w:val="22"/>
        </w:rPr>
      </w:pPr>
      <w:r w:rsidRPr="004A0B25">
        <w:rPr>
          <w:color w:val="000000"/>
          <w:sz w:val="22"/>
          <w:szCs w:val="22"/>
        </w:rPr>
        <w:t>Craig Tepper, Director, ERMD, Seminole Tribe of Florida</w:t>
      </w:r>
      <w:r>
        <w:rPr>
          <w:color w:val="000000"/>
          <w:sz w:val="22"/>
          <w:szCs w:val="22"/>
        </w:rPr>
        <w:t>:</w:t>
      </w:r>
      <w:r w:rsidRPr="004A0B25">
        <w:rPr>
          <w:color w:val="000000"/>
          <w:sz w:val="22"/>
          <w:szCs w:val="22"/>
        </w:rPr>
        <w:t xml:space="preserve">  </w:t>
      </w:r>
      <w:hyperlink r:id="rId20" w:history="1">
        <w:r w:rsidRPr="004A0B25">
          <w:rPr>
            <w:rStyle w:val="Hyperlink"/>
            <w:sz w:val="22"/>
            <w:szCs w:val="22"/>
            <w:lang w:val="es-CO"/>
          </w:rPr>
          <w:t>ctepper@semtribe.com</w:t>
        </w:r>
      </w:hyperlink>
      <w:r w:rsidRPr="004A0B25">
        <w:rPr>
          <w:color w:val="000000"/>
          <w:sz w:val="22"/>
          <w:szCs w:val="22"/>
        </w:rPr>
        <w:t xml:space="preserve"> </w:t>
      </w:r>
    </w:p>
    <w:p w:rsidR="00BA5547" w:rsidRPr="004A0B25" w:rsidRDefault="00BA5547" w:rsidP="00BA5547">
      <w:pPr>
        <w:widowControl w:val="0"/>
        <w:tabs>
          <w:tab w:val="left" w:pos="-720"/>
          <w:tab w:val="left" w:pos="4320"/>
        </w:tabs>
        <w:outlineLvl w:val="0"/>
        <w:rPr>
          <w:color w:val="000000"/>
          <w:sz w:val="22"/>
          <w:szCs w:val="22"/>
        </w:rPr>
      </w:pPr>
      <w:r w:rsidRPr="004A0B25">
        <w:rPr>
          <w:color w:val="000000"/>
          <w:sz w:val="22"/>
          <w:szCs w:val="22"/>
        </w:rPr>
        <w:t xml:space="preserve">Vickie Gibson, DEP BAR Reading File:  </w:t>
      </w:r>
      <w:hyperlink r:id="rId21" w:history="1">
        <w:r w:rsidRPr="004A0B25">
          <w:rPr>
            <w:rStyle w:val="Hyperlink"/>
            <w:sz w:val="22"/>
            <w:szCs w:val="22"/>
            <w:lang w:val="es-CO"/>
          </w:rPr>
          <w:t>victoria.gibson@dep.state.fl.us</w:t>
        </w:r>
      </w:hyperlink>
      <w:r w:rsidRPr="004A0B25">
        <w:rPr>
          <w:color w:val="000000"/>
          <w:sz w:val="22"/>
          <w:szCs w:val="22"/>
        </w:rPr>
        <w:t xml:space="preserve"> </w:t>
      </w:r>
    </w:p>
    <w:p w:rsidR="00693343" w:rsidRPr="00B72F48" w:rsidRDefault="00693343" w:rsidP="00693343">
      <w:pPr>
        <w:tabs>
          <w:tab w:val="left" w:pos="-720"/>
        </w:tabs>
        <w:spacing w:before="240" w:after="120"/>
        <w:ind w:left="4680"/>
        <w:outlineLvl w:val="0"/>
        <w:rPr>
          <w:sz w:val="22"/>
          <w:szCs w:val="22"/>
        </w:rPr>
      </w:pPr>
      <w:r w:rsidRPr="00B72F48">
        <w:rPr>
          <w:sz w:val="22"/>
          <w:szCs w:val="22"/>
        </w:rPr>
        <w:t>Clerk Stamp</w:t>
      </w:r>
    </w:p>
    <w:p w:rsidR="00693343" w:rsidRPr="00B72F48" w:rsidRDefault="00693343" w:rsidP="00762E39">
      <w:pPr>
        <w:tabs>
          <w:tab w:val="left" w:pos="-720"/>
          <w:tab w:val="left" w:pos="0"/>
        </w:tabs>
        <w:ind w:left="4680"/>
        <w:outlineLvl w:val="0"/>
        <w:rPr>
          <w:sz w:val="22"/>
          <w:szCs w:val="22"/>
        </w:rPr>
      </w:pPr>
      <w:r w:rsidRPr="00B72F48">
        <w:rPr>
          <w:b/>
          <w:sz w:val="22"/>
          <w:szCs w:val="22"/>
        </w:rPr>
        <w:t>FILING AND ACKNOWLEDGMENT FILED</w:t>
      </w:r>
      <w:r w:rsidRPr="00B72F48">
        <w:rPr>
          <w:sz w:val="22"/>
          <w:szCs w:val="22"/>
        </w:rPr>
        <w:t>, on this date, pursuant to Section 120.52(7), Florida Statutes, with the designated agency clerk, receipt of which is hereby acknowledged.</w:t>
      </w:r>
    </w:p>
    <w:p w:rsidR="00693343" w:rsidRPr="00B72F48" w:rsidRDefault="00693343" w:rsidP="00762E39">
      <w:pPr>
        <w:tabs>
          <w:tab w:val="left" w:pos="-720"/>
        </w:tabs>
        <w:ind w:left="4680"/>
        <w:rPr>
          <w:sz w:val="22"/>
          <w:szCs w:val="22"/>
        </w:rPr>
      </w:pPr>
    </w:p>
    <w:p w:rsidR="00693343" w:rsidRPr="00B72F48" w:rsidRDefault="00693343" w:rsidP="00762E39">
      <w:pPr>
        <w:tabs>
          <w:tab w:val="left" w:pos="-720"/>
        </w:tabs>
        <w:ind w:left="4680"/>
        <w:rPr>
          <w:sz w:val="22"/>
          <w:szCs w:val="22"/>
        </w:rPr>
      </w:pPr>
    </w:p>
    <w:p w:rsidR="00693343" w:rsidRPr="00B72F48" w:rsidRDefault="00693343" w:rsidP="00762E39">
      <w:pPr>
        <w:tabs>
          <w:tab w:val="left" w:pos="-720"/>
        </w:tabs>
        <w:ind w:left="4680"/>
        <w:rPr>
          <w:sz w:val="22"/>
          <w:szCs w:val="22"/>
        </w:rPr>
      </w:pPr>
    </w:p>
    <w:p w:rsidR="00693343" w:rsidRPr="00B72F48" w:rsidRDefault="00693343" w:rsidP="00693343">
      <w:pPr>
        <w:tabs>
          <w:tab w:val="left" w:pos="-720"/>
          <w:tab w:val="left" w:pos="8370"/>
        </w:tabs>
        <w:ind w:left="4680"/>
        <w:rPr>
          <w:sz w:val="22"/>
          <w:szCs w:val="22"/>
        </w:rPr>
      </w:pPr>
      <w:r w:rsidRPr="00B72F48">
        <w:rPr>
          <w:sz w:val="22"/>
          <w:szCs w:val="22"/>
        </w:rPr>
        <w:t>______________________________</w:t>
      </w:r>
      <w:r w:rsidRPr="00B72F48">
        <w:rPr>
          <w:sz w:val="22"/>
          <w:szCs w:val="22"/>
        </w:rPr>
        <w:tab/>
        <w:t>________</w:t>
      </w:r>
    </w:p>
    <w:p w:rsidR="005C7CCE" w:rsidRPr="00EC6A75" w:rsidRDefault="00693343" w:rsidP="00693343">
      <w:pPr>
        <w:tabs>
          <w:tab w:val="left" w:pos="-720"/>
          <w:tab w:val="left" w:pos="8550"/>
        </w:tabs>
        <w:ind w:left="6210"/>
        <w:rPr>
          <w:sz w:val="22"/>
          <w:szCs w:val="22"/>
        </w:rPr>
      </w:pPr>
      <w:r w:rsidRPr="00B72F48">
        <w:rPr>
          <w:sz w:val="22"/>
          <w:szCs w:val="22"/>
        </w:rPr>
        <w:t>(Clerk)</w:t>
      </w:r>
      <w:r w:rsidRPr="00B72F48">
        <w:rPr>
          <w:sz w:val="22"/>
          <w:szCs w:val="22"/>
        </w:rPr>
        <w:tab/>
        <w:t>(Date)</w:t>
      </w:r>
    </w:p>
    <w:p w:rsidR="005C7CCE" w:rsidRPr="00EC6A75" w:rsidRDefault="005C7CCE" w:rsidP="00B50646">
      <w:pPr>
        <w:spacing w:after="120"/>
        <w:rPr>
          <w:b/>
          <w:caps/>
          <w:sz w:val="22"/>
          <w:szCs w:val="22"/>
        </w:rPr>
        <w:sectPr w:rsidR="005C7CCE" w:rsidRPr="00EC6A75" w:rsidSect="00665FF6">
          <w:headerReference w:type="even" r:id="rId22"/>
          <w:headerReference w:type="default" r:id="rId23"/>
          <w:footerReference w:type="default" r:id="rId24"/>
          <w:headerReference w:type="first" r:id="rId25"/>
          <w:pgSz w:w="12240" w:h="15840" w:code="1"/>
          <w:pgMar w:top="1440" w:right="1440" w:bottom="1440" w:left="1440" w:header="720" w:footer="213" w:gutter="0"/>
          <w:cols w:space="720"/>
          <w:docGrid w:linePitch="272"/>
        </w:sectPr>
      </w:pPr>
    </w:p>
    <w:p w:rsidR="00B97CF7" w:rsidRPr="00EC6A75" w:rsidRDefault="00B97CF7" w:rsidP="000E5A19">
      <w:pPr>
        <w:pStyle w:val="BodyText3"/>
        <w:numPr>
          <w:ilvl w:val="12"/>
          <w:numId w:val="0"/>
        </w:numPr>
        <w:jc w:val="left"/>
        <w:rPr>
          <w:b/>
          <w:szCs w:val="22"/>
        </w:rPr>
      </w:pPr>
      <w:r w:rsidRPr="00EC6A75">
        <w:rPr>
          <w:b/>
          <w:szCs w:val="22"/>
        </w:rPr>
        <w:lastRenderedPageBreak/>
        <w:t>PROPOSED PROJECT</w:t>
      </w:r>
    </w:p>
    <w:p w:rsidR="00B97CF7" w:rsidRPr="00EC6A75" w:rsidRDefault="00B97CF7" w:rsidP="00CE7872">
      <w:pPr>
        <w:spacing w:after="120"/>
        <w:rPr>
          <w:sz w:val="22"/>
          <w:szCs w:val="22"/>
        </w:rPr>
      </w:pPr>
      <w:r w:rsidRPr="00822B2F">
        <w:rPr>
          <w:sz w:val="22"/>
          <w:szCs w:val="22"/>
        </w:rPr>
        <w:t xml:space="preserve">The project </w:t>
      </w:r>
      <w:r w:rsidR="00B2192D" w:rsidRPr="00822B2F">
        <w:rPr>
          <w:sz w:val="22"/>
          <w:szCs w:val="22"/>
        </w:rPr>
        <w:t>involves</w:t>
      </w:r>
      <w:r w:rsidRPr="00822B2F">
        <w:rPr>
          <w:sz w:val="22"/>
          <w:szCs w:val="22"/>
        </w:rPr>
        <w:t xml:space="preserve"> the construction</w:t>
      </w:r>
      <w:r w:rsidR="00822B2F" w:rsidRPr="00822B2F">
        <w:rPr>
          <w:sz w:val="22"/>
          <w:szCs w:val="22"/>
        </w:rPr>
        <w:t xml:space="preserve"> of </w:t>
      </w:r>
      <w:r w:rsidR="00AD22EA" w:rsidRPr="00822B2F">
        <w:rPr>
          <w:sz w:val="22"/>
          <w:szCs w:val="22"/>
        </w:rPr>
        <w:t xml:space="preserve">the </w:t>
      </w:r>
      <w:r w:rsidR="008A5958">
        <w:rPr>
          <w:sz w:val="22"/>
          <w:szCs w:val="22"/>
        </w:rPr>
        <w:t>SRF</w:t>
      </w:r>
      <w:r w:rsidR="00AD22EA" w:rsidRPr="00822B2F">
        <w:rPr>
          <w:sz w:val="22"/>
          <w:szCs w:val="22"/>
        </w:rPr>
        <w:t xml:space="preserve"> </w:t>
      </w:r>
      <w:r w:rsidR="00822B2F" w:rsidRPr="00822B2F">
        <w:rPr>
          <w:sz w:val="22"/>
          <w:szCs w:val="22"/>
        </w:rPr>
        <w:t xml:space="preserve">ethanol production facility </w:t>
      </w:r>
      <w:r w:rsidR="00AD22EA">
        <w:rPr>
          <w:sz w:val="22"/>
          <w:szCs w:val="22"/>
        </w:rPr>
        <w:t>that will utilize</w:t>
      </w:r>
      <w:r w:rsidR="00822B2F" w:rsidRPr="00822B2F">
        <w:rPr>
          <w:sz w:val="22"/>
          <w:szCs w:val="22"/>
        </w:rPr>
        <w:t xml:space="preserve"> sweet sorghum as </w:t>
      </w:r>
      <w:r w:rsidR="00D61A8E">
        <w:rPr>
          <w:sz w:val="22"/>
          <w:szCs w:val="22"/>
        </w:rPr>
        <w:t>its</w:t>
      </w:r>
      <w:r w:rsidR="00822B2F" w:rsidRPr="00822B2F">
        <w:rPr>
          <w:sz w:val="22"/>
          <w:szCs w:val="22"/>
        </w:rPr>
        <w:t xml:space="preserve"> feedstock</w:t>
      </w:r>
      <w:r w:rsidR="0023737F">
        <w:rPr>
          <w:sz w:val="22"/>
          <w:szCs w:val="22"/>
        </w:rPr>
        <w:t>.  In addition, the project involves the construction of</w:t>
      </w:r>
      <w:r w:rsidR="00822B2F" w:rsidRPr="00822B2F">
        <w:rPr>
          <w:sz w:val="22"/>
          <w:szCs w:val="22"/>
        </w:rPr>
        <w:t xml:space="preserve"> a cogeneration plant utilizing </w:t>
      </w:r>
      <w:r w:rsidR="00DD65CF">
        <w:rPr>
          <w:sz w:val="22"/>
          <w:szCs w:val="22"/>
        </w:rPr>
        <w:t xml:space="preserve">the </w:t>
      </w:r>
      <w:r w:rsidR="002C36D7" w:rsidRPr="002C36D7">
        <w:rPr>
          <w:sz w:val="22"/>
          <w:szCs w:val="22"/>
        </w:rPr>
        <w:t>leftover sweet sorghum stalk fiber (bagasse)</w:t>
      </w:r>
      <w:r w:rsidR="00822B2F" w:rsidRPr="00822B2F">
        <w:rPr>
          <w:sz w:val="22"/>
          <w:szCs w:val="22"/>
        </w:rPr>
        <w:t xml:space="preserve"> </w:t>
      </w:r>
      <w:r w:rsidR="00AD22EA">
        <w:rPr>
          <w:sz w:val="22"/>
          <w:szCs w:val="22"/>
        </w:rPr>
        <w:t xml:space="preserve">from the ethanol production process </w:t>
      </w:r>
      <w:r w:rsidR="00822B2F" w:rsidRPr="00822B2F">
        <w:rPr>
          <w:sz w:val="22"/>
          <w:szCs w:val="22"/>
        </w:rPr>
        <w:t xml:space="preserve">as </w:t>
      </w:r>
      <w:r w:rsidR="0023737F">
        <w:rPr>
          <w:sz w:val="22"/>
          <w:szCs w:val="22"/>
        </w:rPr>
        <w:t>its</w:t>
      </w:r>
      <w:r w:rsidR="00822B2F" w:rsidRPr="00822B2F">
        <w:rPr>
          <w:sz w:val="22"/>
          <w:szCs w:val="22"/>
        </w:rPr>
        <w:t xml:space="preserve"> primary fuel source</w:t>
      </w:r>
      <w:r w:rsidR="00896608">
        <w:rPr>
          <w:sz w:val="22"/>
          <w:szCs w:val="22"/>
        </w:rPr>
        <w:t xml:space="preserve">.  The </w:t>
      </w:r>
      <w:r w:rsidR="00896608" w:rsidRPr="00822B2F">
        <w:rPr>
          <w:sz w:val="22"/>
          <w:szCs w:val="22"/>
        </w:rPr>
        <w:t xml:space="preserve">cogeneration plant </w:t>
      </w:r>
      <w:r w:rsidR="00822B2F" w:rsidRPr="00822B2F">
        <w:rPr>
          <w:sz w:val="22"/>
          <w:szCs w:val="22"/>
        </w:rPr>
        <w:t xml:space="preserve">will generate </w:t>
      </w:r>
      <w:r w:rsidR="00896608">
        <w:rPr>
          <w:sz w:val="22"/>
          <w:szCs w:val="22"/>
        </w:rPr>
        <w:t xml:space="preserve">up to </w:t>
      </w:r>
      <w:r w:rsidR="00822B2F" w:rsidRPr="00822B2F">
        <w:rPr>
          <w:sz w:val="22"/>
          <w:szCs w:val="22"/>
        </w:rPr>
        <w:t>30 megawatts (MW) of electricity</w:t>
      </w:r>
      <w:r w:rsidR="00896608">
        <w:rPr>
          <w:sz w:val="22"/>
          <w:szCs w:val="22"/>
        </w:rPr>
        <w:t xml:space="preserve"> that will be supplied to the grid</w:t>
      </w:r>
      <w:r w:rsidR="00822B2F">
        <w:rPr>
          <w:sz w:val="22"/>
          <w:szCs w:val="22"/>
        </w:rPr>
        <w:t>.  The</w:t>
      </w:r>
      <w:r w:rsidRPr="00822B2F">
        <w:rPr>
          <w:sz w:val="22"/>
          <w:szCs w:val="22"/>
        </w:rPr>
        <w:t xml:space="preserve"> </w:t>
      </w:r>
      <w:r w:rsidR="003814E2" w:rsidRPr="00822B2F">
        <w:rPr>
          <w:sz w:val="22"/>
          <w:szCs w:val="22"/>
        </w:rPr>
        <w:t>sweet</w:t>
      </w:r>
      <w:r w:rsidR="00B2192D" w:rsidRPr="00822B2F">
        <w:rPr>
          <w:sz w:val="22"/>
          <w:szCs w:val="22"/>
        </w:rPr>
        <w:t xml:space="preserve"> sorghum</w:t>
      </w:r>
      <w:r w:rsidRPr="00822B2F">
        <w:rPr>
          <w:sz w:val="22"/>
          <w:szCs w:val="22"/>
        </w:rPr>
        <w:t xml:space="preserve"> </w:t>
      </w:r>
      <w:r w:rsidR="00D61A8E">
        <w:rPr>
          <w:sz w:val="22"/>
          <w:szCs w:val="22"/>
        </w:rPr>
        <w:t xml:space="preserve">feedstock </w:t>
      </w:r>
      <w:r w:rsidR="00822B2F">
        <w:rPr>
          <w:sz w:val="22"/>
          <w:szCs w:val="22"/>
        </w:rPr>
        <w:t xml:space="preserve">for </w:t>
      </w:r>
      <w:r w:rsidR="00AC793C">
        <w:rPr>
          <w:sz w:val="22"/>
          <w:szCs w:val="22"/>
        </w:rPr>
        <w:t xml:space="preserve">the </w:t>
      </w:r>
      <w:r w:rsidR="008A5958">
        <w:rPr>
          <w:sz w:val="22"/>
          <w:szCs w:val="22"/>
        </w:rPr>
        <w:t>SRF</w:t>
      </w:r>
      <w:r w:rsidR="00822B2F">
        <w:rPr>
          <w:sz w:val="22"/>
          <w:szCs w:val="22"/>
        </w:rPr>
        <w:t xml:space="preserve"> </w:t>
      </w:r>
      <w:r w:rsidR="00AD22EA">
        <w:rPr>
          <w:sz w:val="22"/>
          <w:szCs w:val="22"/>
        </w:rPr>
        <w:t xml:space="preserve">facility </w:t>
      </w:r>
      <w:r w:rsidR="00822B2F">
        <w:rPr>
          <w:sz w:val="22"/>
          <w:szCs w:val="22"/>
        </w:rPr>
        <w:t xml:space="preserve">will be </w:t>
      </w:r>
      <w:r w:rsidRPr="00822B2F">
        <w:rPr>
          <w:sz w:val="22"/>
          <w:szCs w:val="22"/>
        </w:rPr>
        <w:t xml:space="preserve">grown on adjacent </w:t>
      </w:r>
      <w:r w:rsidR="00E71948">
        <w:rPr>
          <w:sz w:val="22"/>
          <w:szCs w:val="22"/>
        </w:rPr>
        <w:t xml:space="preserve">and </w:t>
      </w:r>
      <w:r w:rsidR="00C7023E">
        <w:rPr>
          <w:sz w:val="22"/>
          <w:szCs w:val="22"/>
        </w:rPr>
        <w:t>surrounding</w:t>
      </w:r>
      <w:r w:rsidR="00E71948">
        <w:rPr>
          <w:sz w:val="22"/>
          <w:szCs w:val="22"/>
        </w:rPr>
        <w:t xml:space="preserve"> </w:t>
      </w:r>
      <w:r w:rsidRPr="00822B2F">
        <w:rPr>
          <w:sz w:val="22"/>
          <w:szCs w:val="22"/>
        </w:rPr>
        <w:t xml:space="preserve">farmland.  </w:t>
      </w:r>
      <w:r w:rsidR="00822B2F">
        <w:rPr>
          <w:sz w:val="22"/>
          <w:szCs w:val="22"/>
        </w:rPr>
        <w:t>Juice will be extracted from the sweet sorghum and</w:t>
      </w:r>
      <w:r w:rsidRPr="00EC6A75">
        <w:rPr>
          <w:sz w:val="22"/>
          <w:szCs w:val="22"/>
        </w:rPr>
        <w:t xml:space="preserve"> </w:t>
      </w:r>
      <w:r w:rsidR="00CE7872">
        <w:rPr>
          <w:sz w:val="22"/>
          <w:szCs w:val="22"/>
        </w:rPr>
        <w:t xml:space="preserve">processed to increase its </w:t>
      </w:r>
      <w:r w:rsidR="00CE7872" w:rsidRPr="00CE7872">
        <w:rPr>
          <w:sz w:val="22"/>
          <w:szCs w:val="22"/>
        </w:rPr>
        <w:t>sucrose</w:t>
      </w:r>
      <w:r w:rsidR="00CE7872">
        <w:rPr>
          <w:sz w:val="22"/>
          <w:szCs w:val="22"/>
        </w:rPr>
        <w:t xml:space="preserve"> (sugar) </w:t>
      </w:r>
      <w:r w:rsidR="00CE7872" w:rsidRPr="00CE7872">
        <w:rPr>
          <w:sz w:val="22"/>
          <w:szCs w:val="22"/>
        </w:rPr>
        <w:t>concentration</w:t>
      </w:r>
      <w:r w:rsidR="00CE7872">
        <w:rPr>
          <w:sz w:val="22"/>
          <w:szCs w:val="22"/>
        </w:rPr>
        <w:t xml:space="preserve">.  The concentrated juice </w:t>
      </w:r>
      <w:r w:rsidR="0023737F">
        <w:rPr>
          <w:sz w:val="22"/>
          <w:szCs w:val="22"/>
        </w:rPr>
        <w:t>will then be</w:t>
      </w:r>
      <w:r w:rsidR="00CE7872">
        <w:rPr>
          <w:sz w:val="22"/>
          <w:szCs w:val="22"/>
        </w:rPr>
        <w:t xml:space="preserve"> fermented to </w:t>
      </w:r>
      <w:r w:rsidR="00CE7872" w:rsidRPr="00EC6A75">
        <w:rPr>
          <w:sz w:val="22"/>
          <w:szCs w:val="22"/>
        </w:rPr>
        <w:t>convert</w:t>
      </w:r>
      <w:r w:rsidRPr="00EC6A75">
        <w:rPr>
          <w:sz w:val="22"/>
          <w:szCs w:val="22"/>
        </w:rPr>
        <w:t xml:space="preserve"> </w:t>
      </w:r>
      <w:r w:rsidR="00CE7872">
        <w:rPr>
          <w:sz w:val="22"/>
          <w:szCs w:val="22"/>
        </w:rPr>
        <w:t>the</w:t>
      </w:r>
      <w:r w:rsidRPr="00EC6A75">
        <w:rPr>
          <w:sz w:val="22"/>
          <w:szCs w:val="22"/>
        </w:rPr>
        <w:t xml:space="preserve"> sugars </w:t>
      </w:r>
      <w:r w:rsidR="00CE7872">
        <w:rPr>
          <w:sz w:val="22"/>
          <w:szCs w:val="22"/>
        </w:rPr>
        <w:t xml:space="preserve">to ethanol. </w:t>
      </w:r>
      <w:r w:rsidR="00665FF6" w:rsidRPr="00EC6A75">
        <w:rPr>
          <w:sz w:val="22"/>
          <w:szCs w:val="22"/>
        </w:rPr>
        <w:t xml:space="preserve"> </w:t>
      </w:r>
      <w:r w:rsidR="00CE7872">
        <w:rPr>
          <w:sz w:val="22"/>
          <w:szCs w:val="22"/>
        </w:rPr>
        <w:t>A total of 22.11</w:t>
      </w:r>
      <w:r w:rsidR="00665FF6" w:rsidRPr="00EC6A75">
        <w:rPr>
          <w:sz w:val="22"/>
          <w:szCs w:val="22"/>
        </w:rPr>
        <w:t xml:space="preserve"> million gallons per year</w:t>
      </w:r>
      <w:r w:rsidR="00B84B79" w:rsidRPr="00EC6A75">
        <w:rPr>
          <w:sz w:val="22"/>
          <w:szCs w:val="22"/>
        </w:rPr>
        <w:t xml:space="preserve"> (</w:t>
      </w:r>
      <w:r w:rsidR="002C36D7">
        <w:rPr>
          <w:sz w:val="22"/>
          <w:szCs w:val="22"/>
        </w:rPr>
        <w:t>MGPY</w:t>
      </w:r>
      <w:r w:rsidR="00B84B79" w:rsidRPr="00EC6A75">
        <w:rPr>
          <w:sz w:val="22"/>
          <w:szCs w:val="22"/>
        </w:rPr>
        <w:t>)</w:t>
      </w:r>
      <w:r w:rsidR="00665FF6" w:rsidRPr="00EC6A75">
        <w:rPr>
          <w:sz w:val="22"/>
          <w:szCs w:val="22"/>
        </w:rPr>
        <w:t xml:space="preserve"> of </w:t>
      </w:r>
      <w:r w:rsidR="00C704F2" w:rsidRPr="00EC6A75">
        <w:rPr>
          <w:sz w:val="22"/>
          <w:szCs w:val="22"/>
        </w:rPr>
        <w:t xml:space="preserve">distilled </w:t>
      </w:r>
      <w:r w:rsidR="00665FF6" w:rsidRPr="00EC6A75">
        <w:rPr>
          <w:sz w:val="22"/>
          <w:szCs w:val="22"/>
        </w:rPr>
        <w:t>ethanol</w:t>
      </w:r>
      <w:r w:rsidR="00D90168" w:rsidRPr="00EC6A75">
        <w:rPr>
          <w:sz w:val="22"/>
          <w:szCs w:val="22"/>
        </w:rPr>
        <w:t xml:space="preserve"> </w:t>
      </w:r>
      <w:r w:rsidR="00CE7872">
        <w:rPr>
          <w:sz w:val="22"/>
          <w:szCs w:val="22"/>
        </w:rPr>
        <w:t xml:space="preserve">will be produced, </w:t>
      </w:r>
      <w:r w:rsidR="00D90168" w:rsidRPr="00EC6A75">
        <w:rPr>
          <w:sz w:val="22"/>
          <w:szCs w:val="22"/>
        </w:rPr>
        <w:t>which will be b</w:t>
      </w:r>
      <w:r w:rsidR="003814E2" w:rsidRPr="00EC6A75">
        <w:rPr>
          <w:sz w:val="22"/>
          <w:szCs w:val="22"/>
        </w:rPr>
        <w:t xml:space="preserve">lended with </w:t>
      </w:r>
      <w:r w:rsidR="00146523">
        <w:rPr>
          <w:sz w:val="22"/>
          <w:szCs w:val="22"/>
        </w:rPr>
        <w:t xml:space="preserve">3 percent (%) </w:t>
      </w:r>
      <w:r w:rsidR="003814E2" w:rsidRPr="00EC6A75">
        <w:rPr>
          <w:sz w:val="22"/>
          <w:szCs w:val="22"/>
        </w:rPr>
        <w:t>gas</w:t>
      </w:r>
      <w:r w:rsidR="00CE7872">
        <w:rPr>
          <w:sz w:val="22"/>
          <w:szCs w:val="22"/>
        </w:rPr>
        <w:t>oline</w:t>
      </w:r>
      <w:r w:rsidR="00146523">
        <w:rPr>
          <w:sz w:val="22"/>
          <w:szCs w:val="22"/>
        </w:rPr>
        <w:t xml:space="preserve"> </w:t>
      </w:r>
      <w:r w:rsidR="003814E2" w:rsidRPr="00EC6A75">
        <w:rPr>
          <w:sz w:val="22"/>
          <w:szCs w:val="22"/>
        </w:rPr>
        <w:t xml:space="preserve">to yield </w:t>
      </w:r>
      <w:r w:rsidR="0023737F">
        <w:rPr>
          <w:sz w:val="22"/>
          <w:szCs w:val="22"/>
        </w:rPr>
        <w:t>a</w:t>
      </w:r>
      <w:r w:rsidR="00D90168" w:rsidRPr="00EC6A75">
        <w:rPr>
          <w:sz w:val="22"/>
          <w:szCs w:val="22"/>
        </w:rPr>
        <w:t xml:space="preserve"> denatured ethanol product</w:t>
      </w:r>
      <w:r w:rsidRPr="00EC6A75">
        <w:rPr>
          <w:sz w:val="22"/>
          <w:szCs w:val="22"/>
        </w:rPr>
        <w:t xml:space="preserve">.  </w:t>
      </w:r>
      <w:r w:rsidR="00146523">
        <w:rPr>
          <w:sz w:val="22"/>
          <w:szCs w:val="22"/>
        </w:rPr>
        <w:t>In addition, de</w:t>
      </w:r>
      <w:r w:rsidR="00B8317A" w:rsidRPr="00EC6A75">
        <w:rPr>
          <w:sz w:val="22"/>
          <w:szCs w:val="22"/>
        </w:rPr>
        <w:t xml:space="preserve">natured </w:t>
      </w:r>
      <w:r w:rsidRPr="00EC6A75">
        <w:rPr>
          <w:sz w:val="22"/>
          <w:szCs w:val="22"/>
        </w:rPr>
        <w:t xml:space="preserve">ethanol </w:t>
      </w:r>
      <w:r w:rsidR="00146523">
        <w:rPr>
          <w:sz w:val="22"/>
          <w:szCs w:val="22"/>
        </w:rPr>
        <w:t xml:space="preserve">blends </w:t>
      </w:r>
      <w:r w:rsidR="00B8317A" w:rsidRPr="00EC6A75">
        <w:rPr>
          <w:sz w:val="22"/>
          <w:szCs w:val="22"/>
        </w:rPr>
        <w:t>consist</w:t>
      </w:r>
      <w:r w:rsidR="00146523">
        <w:rPr>
          <w:sz w:val="22"/>
          <w:szCs w:val="22"/>
        </w:rPr>
        <w:t>ing</w:t>
      </w:r>
      <w:r w:rsidR="00B8317A" w:rsidRPr="00EC6A75">
        <w:rPr>
          <w:sz w:val="22"/>
          <w:szCs w:val="22"/>
        </w:rPr>
        <w:t xml:space="preserve"> of</w:t>
      </w:r>
      <w:r w:rsidR="00DD65CF">
        <w:rPr>
          <w:sz w:val="22"/>
          <w:szCs w:val="22"/>
        </w:rPr>
        <w:t xml:space="preserve"> 10</w:t>
      </w:r>
      <w:r w:rsidR="00A06947" w:rsidRPr="00EC6A75">
        <w:rPr>
          <w:sz w:val="22"/>
          <w:szCs w:val="22"/>
        </w:rPr>
        <w:t>%</w:t>
      </w:r>
      <w:r w:rsidR="00A06947">
        <w:rPr>
          <w:sz w:val="22"/>
          <w:szCs w:val="22"/>
        </w:rPr>
        <w:t xml:space="preserve"> </w:t>
      </w:r>
      <w:r w:rsidR="00DD65CF">
        <w:rPr>
          <w:sz w:val="22"/>
          <w:szCs w:val="22"/>
        </w:rPr>
        <w:t>or</w:t>
      </w:r>
      <w:r w:rsidR="00A06947">
        <w:rPr>
          <w:sz w:val="22"/>
          <w:szCs w:val="22"/>
        </w:rPr>
        <w:t xml:space="preserve"> </w:t>
      </w:r>
      <w:r w:rsidR="00DD65CF">
        <w:rPr>
          <w:sz w:val="22"/>
          <w:szCs w:val="22"/>
        </w:rPr>
        <w:t>85</w:t>
      </w:r>
      <w:r w:rsidR="00A06947">
        <w:rPr>
          <w:sz w:val="22"/>
          <w:szCs w:val="22"/>
        </w:rPr>
        <w:t>%</w:t>
      </w:r>
      <w:r w:rsidR="008471FB" w:rsidRPr="00EC6A75">
        <w:rPr>
          <w:sz w:val="22"/>
          <w:szCs w:val="22"/>
        </w:rPr>
        <w:t xml:space="preserve"> </w:t>
      </w:r>
      <w:r w:rsidR="00DD65CF">
        <w:rPr>
          <w:sz w:val="22"/>
          <w:szCs w:val="22"/>
        </w:rPr>
        <w:t>ethanol</w:t>
      </w:r>
      <w:r w:rsidR="000D2E0D">
        <w:rPr>
          <w:sz w:val="22"/>
          <w:szCs w:val="22"/>
        </w:rPr>
        <w:t xml:space="preserve"> by volume </w:t>
      </w:r>
      <w:r w:rsidR="000F0F81" w:rsidRPr="00EC6A75">
        <w:rPr>
          <w:sz w:val="22"/>
          <w:szCs w:val="22"/>
        </w:rPr>
        <w:t>resulting in a product</w:t>
      </w:r>
      <w:r w:rsidR="00146523">
        <w:rPr>
          <w:sz w:val="22"/>
          <w:szCs w:val="22"/>
        </w:rPr>
        <w:t>s</w:t>
      </w:r>
      <w:r w:rsidR="000F0F81" w:rsidRPr="00EC6A75">
        <w:rPr>
          <w:sz w:val="22"/>
          <w:szCs w:val="22"/>
        </w:rPr>
        <w:t xml:space="preserve"> called </w:t>
      </w:r>
      <w:r w:rsidR="000F0F81" w:rsidRPr="00CE7872">
        <w:rPr>
          <w:sz w:val="22"/>
          <w:szCs w:val="22"/>
        </w:rPr>
        <w:t>E</w:t>
      </w:r>
      <w:r w:rsidR="00AD046B">
        <w:rPr>
          <w:sz w:val="22"/>
          <w:szCs w:val="22"/>
        </w:rPr>
        <w:t>10</w:t>
      </w:r>
      <w:r w:rsidR="000D2E0D">
        <w:rPr>
          <w:sz w:val="22"/>
          <w:szCs w:val="22"/>
        </w:rPr>
        <w:t xml:space="preserve"> (10% </w:t>
      </w:r>
      <w:r w:rsidR="00AD046B">
        <w:rPr>
          <w:sz w:val="22"/>
          <w:szCs w:val="22"/>
        </w:rPr>
        <w:t>ethanol</w:t>
      </w:r>
      <w:r w:rsidR="002C36D7">
        <w:rPr>
          <w:sz w:val="22"/>
          <w:szCs w:val="22"/>
        </w:rPr>
        <w:t xml:space="preserve"> and 90% gasoline</w:t>
      </w:r>
      <w:r w:rsidR="000D2E0D">
        <w:rPr>
          <w:sz w:val="22"/>
          <w:szCs w:val="22"/>
        </w:rPr>
        <w:t>)</w:t>
      </w:r>
      <w:r w:rsidR="000F0F81" w:rsidRPr="00CE7872">
        <w:rPr>
          <w:sz w:val="22"/>
          <w:szCs w:val="22"/>
        </w:rPr>
        <w:t xml:space="preserve"> </w:t>
      </w:r>
      <w:r w:rsidR="000D2E0D">
        <w:rPr>
          <w:sz w:val="22"/>
          <w:szCs w:val="22"/>
        </w:rPr>
        <w:t>and</w:t>
      </w:r>
      <w:r w:rsidR="000F0F81" w:rsidRPr="00CE7872">
        <w:rPr>
          <w:sz w:val="22"/>
          <w:szCs w:val="22"/>
        </w:rPr>
        <w:t xml:space="preserve"> E</w:t>
      </w:r>
      <w:r w:rsidR="00CE7872" w:rsidRPr="00CE7872">
        <w:rPr>
          <w:sz w:val="22"/>
          <w:szCs w:val="22"/>
        </w:rPr>
        <w:t>85</w:t>
      </w:r>
      <w:r w:rsidR="000D2E0D">
        <w:rPr>
          <w:sz w:val="22"/>
          <w:szCs w:val="22"/>
        </w:rPr>
        <w:t xml:space="preserve"> (</w:t>
      </w:r>
      <w:r w:rsidR="00AD046B">
        <w:rPr>
          <w:sz w:val="22"/>
          <w:szCs w:val="22"/>
        </w:rPr>
        <w:t>8</w:t>
      </w:r>
      <w:r w:rsidR="000D2E0D">
        <w:rPr>
          <w:sz w:val="22"/>
          <w:szCs w:val="22"/>
        </w:rPr>
        <w:t xml:space="preserve">5% </w:t>
      </w:r>
      <w:r w:rsidR="00AD046B">
        <w:rPr>
          <w:sz w:val="22"/>
          <w:szCs w:val="22"/>
        </w:rPr>
        <w:t>ethanol</w:t>
      </w:r>
      <w:r w:rsidR="002C36D7">
        <w:rPr>
          <w:sz w:val="22"/>
          <w:szCs w:val="22"/>
        </w:rPr>
        <w:t xml:space="preserve"> and 15% gasoline</w:t>
      </w:r>
      <w:r w:rsidR="000D2E0D">
        <w:rPr>
          <w:sz w:val="22"/>
          <w:szCs w:val="22"/>
        </w:rPr>
        <w:t>)</w:t>
      </w:r>
      <w:r w:rsidR="00146523">
        <w:rPr>
          <w:sz w:val="22"/>
          <w:szCs w:val="22"/>
        </w:rPr>
        <w:t xml:space="preserve"> will be </w:t>
      </w:r>
      <w:r w:rsidR="00920E40">
        <w:rPr>
          <w:sz w:val="22"/>
          <w:szCs w:val="22"/>
        </w:rPr>
        <w:t>produced</w:t>
      </w:r>
      <w:r w:rsidR="00146523">
        <w:rPr>
          <w:sz w:val="22"/>
          <w:szCs w:val="22"/>
        </w:rPr>
        <w:t xml:space="preserve"> on-site</w:t>
      </w:r>
      <w:r w:rsidRPr="00CE7872">
        <w:rPr>
          <w:sz w:val="22"/>
          <w:szCs w:val="22"/>
        </w:rPr>
        <w:t>.</w:t>
      </w:r>
    </w:p>
    <w:p w:rsidR="00B97CF7" w:rsidRPr="00EC6A75" w:rsidRDefault="00244242" w:rsidP="009C5C55">
      <w:pPr>
        <w:spacing w:after="120"/>
        <w:rPr>
          <w:bCs/>
          <w:sz w:val="22"/>
          <w:szCs w:val="22"/>
        </w:rPr>
      </w:pPr>
      <w:r w:rsidRPr="007D3F64">
        <w:rPr>
          <w:sz w:val="22"/>
          <w:szCs w:val="22"/>
        </w:rPr>
        <w:t xml:space="preserve">The sweet sorghum bagasse will be burned in a </w:t>
      </w:r>
      <w:r w:rsidR="00A06947">
        <w:rPr>
          <w:sz w:val="22"/>
          <w:szCs w:val="22"/>
        </w:rPr>
        <w:t xml:space="preserve">biomass </w:t>
      </w:r>
      <w:r w:rsidRPr="007D3F64">
        <w:rPr>
          <w:sz w:val="22"/>
          <w:szCs w:val="22"/>
        </w:rPr>
        <w:t>boiler with a</w:t>
      </w:r>
      <w:r w:rsidR="005B22F1" w:rsidRPr="007D3F64">
        <w:rPr>
          <w:sz w:val="22"/>
          <w:szCs w:val="22"/>
        </w:rPr>
        <w:t xml:space="preserve"> </w:t>
      </w:r>
      <w:r w:rsidR="00EA763C">
        <w:rPr>
          <w:sz w:val="22"/>
          <w:szCs w:val="22"/>
        </w:rPr>
        <w:t>maximum</w:t>
      </w:r>
      <w:r w:rsidR="005B22F1" w:rsidRPr="007D3F64">
        <w:rPr>
          <w:sz w:val="22"/>
          <w:szCs w:val="22"/>
        </w:rPr>
        <w:t xml:space="preserve"> heat input rate </w:t>
      </w:r>
      <w:r w:rsidRPr="007D3F64">
        <w:rPr>
          <w:sz w:val="22"/>
          <w:szCs w:val="22"/>
        </w:rPr>
        <w:t>of</w:t>
      </w:r>
      <w:r w:rsidR="00316DD2" w:rsidRPr="007D3F64">
        <w:rPr>
          <w:sz w:val="22"/>
          <w:szCs w:val="22"/>
        </w:rPr>
        <w:t xml:space="preserve"> </w:t>
      </w:r>
      <w:r w:rsidR="002C36D7">
        <w:rPr>
          <w:sz w:val="22"/>
          <w:szCs w:val="22"/>
        </w:rPr>
        <w:t xml:space="preserve">536 </w:t>
      </w:r>
      <w:r w:rsidR="002C36D7" w:rsidRPr="007D3F64">
        <w:rPr>
          <w:sz w:val="22"/>
          <w:szCs w:val="22"/>
        </w:rPr>
        <w:t>million British thermal units per hour (mmBtu/hr)</w:t>
      </w:r>
      <w:r w:rsidR="002C36D7">
        <w:rPr>
          <w:sz w:val="22"/>
          <w:szCs w:val="22"/>
        </w:rPr>
        <w:t xml:space="preserve"> on a 4 hour average basis and </w:t>
      </w:r>
      <w:r w:rsidR="005B22F1" w:rsidRPr="007D3F64">
        <w:rPr>
          <w:sz w:val="22"/>
          <w:szCs w:val="22"/>
        </w:rPr>
        <w:t>488</w:t>
      </w:r>
      <w:r w:rsidR="008A5415" w:rsidRPr="007D3F64">
        <w:rPr>
          <w:sz w:val="22"/>
          <w:szCs w:val="22"/>
        </w:rPr>
        <w:t xml:space="preserve"> </w:t>
      </w:r>
      <w:r w:rsidR="002C36D7">
        <w:rPr>
          <w:sz w:val="22"/>
          <w:szCs w:val="22"/>
        </w:rPr>
        <w:t xml:space="preserve">mmBtu/hr </w:t>
      </w:r>
      <w:r w:rsidR="005B22F1" w:rsidRPr="007D3F64">
        <w:rPr>
          <w:sz w:val="22"/>
          <w:szCs w:val="22"/>
        </w:rPr>
        <w:t>on a 24 hour average basis</w:t>
      </w:r>
      <w:r w:rsidR="00735C3D" w:rsidRPr="007D3F64">
        <w:rPr>
          <w:sz w:val="22"/>
          <w:szCs w:val="22"/>
        </w:rPr>
        <w:t>.</w:t>
      </w:r>
      <w:r w:rsidR="00735C3D">
        <w:rPr>
          <w:sz w:val="22"/>
          <w:szCs w:val="22"/>
        </w:rPr>
        <w:t xml:space="preserve">  In addition to sweet sorghum bagasse,</w:t>
      </w:r>
      <w:r w:rsidR="008A5415" w:rsidRPr="00EC6A75">
        <w:rPr>
          <w:sz w:val="22"/>
          <w:szCs w:val="22"/>
        </w:rPr>
        <w:t xml:space="preserve"> </w:t>
      </w:r>
      <w:r>
        <w:rPr>
          <w:sz w:val="22"/>
          <w:szCs w:val="22"/>
        </w:rPr>
        <w:t xml:space="preserve">the </w:t>
      </w:r>
      <w:r w:rsidR="008A5958">
        <w:rPr>
          <w:sz w:val="22"/>
          <w:szCs w:val="22"/>
        </w:rPr>
        <w:t>SRF</w:t>
      </w:r>
      <w:r w:rsidR="00316DD2" w:rsidRPr="00EC6A75">
        <w:rPr>
          <w:sz w:val="22"/>
          <w:szCs w:val="22"/>
        </w:rPr>
        <w:t xml:space="preserve"> biomass boiler </w:t>
      </w:r>
      <w:r w:rsidR="008A5415" w:rsidRPr="00EC6A75">
        <w:rPr>
          <w:sz w:val="22"/>
          <w:szCs w:val="22"/>
        </w:rPr>
        <w:t>will</w:t>
      </w:r>
      <w:r w:rsidR="00AD247F" w:rsidRPr="00EC6A75">
        <w:rPr>
          <w:sz w:val="22"/>
          <w:szCs w:val="22"/>
        </w:rPr>
        <w:t xml:space="preserve"> </w:t>
      </w:r>
      <w:r w:rsidR="00316DD2" w:rsidRPr="00EC6A75">
        <w:rPr>
          <w:sz w:val="22"/>
          <w:szCs w:val="22"/>
        </w:rPr>
        <w:t>burn</w:t>
      </w:r>
      <w:r w:rsidR="00735C3D">
        <w:rPr>
          <w:sz w:val="22"/>
          <w:szCs w:val="22"/>
        </w:rPr>
        <w:t xml:space="preserve"> wood</w:t>
      </w:r>
      <w:r w:rsidR="000D2E0D">
        <w:rPr>
          <w:sz w:val="22"/>
          <w:szCs w:val="22"/>
        </w:rPr>
        <w:t xml:space="preserve"> (including yard waste)</w:t>
      </w:r>
      <w:r w:rsidR="00735C3D">
        <w:rPr>
          <w:sz w:val="22"/>
          <w:szCs w:val="22"/>
        </w:rPr>
        <w:t>,</w:t>
      </w:r>
      <w:r w:rsidR="00DD65CF">
        <w:rPr>
          <w:sz w:val="22"/>
          <w:szCs w:val="22"/>
        </w:rPr>
        <w:t xml:space="preserve"> </w:t>
      </w:r>
      <w:r w:rsidR="00B97CF7" w:rsidRPr="00EC6A75">
        <w:rPr>
          <w:sz w:val="22"/>
          <w:szCs w:val="22"/>
        </w:rPr>
        <w:t>bio</w:t>
      </w:r>
      <w:r w:rsidR="003814E2" w:rsidRPr="00EC6A75">
        <w:rPr>
          <w:sz w:val="22"/>
          <w:szCs w:val="22"/>
        </w:rPr>
        <w:t>gas</w:t>
      </w:r>
      <w:r w:rsidR="00B97CF7" w:rsidRPr="00EC6A75">
        <w:rPr>
          <w:sz w:val="22"/>
          <w:szCs w:val="22"/>
        </w:rPr>
        <w:t xml:space="preserve"> from on-site </w:t>
      </w:r>
      <w:r>
        <w:rPr>
          <w:sz w:val="22"/>
          <w:szCs w:val="22"/>
        </w:rPr>
        <w:t>anaerobic bioreactors</w:t>
      </w:r>
      <w:r w:rsidR="00977E14">
        <w:rPr>
          <w:sz w:val="22"/>
          <w:szCs w:val="22"/>
        </w:rPr>
        <w:t>, u</w:t>
      </w:r>
      <w:r w:rsidR="00977E14" w:rsidRPr="00735C3D">
        <w:rPr>
          <w:sz w:val="22"/>
          <w:szCs w:val="22"/>
        </w:rPr>
        <w:t>ltralow</w:t>
      </w:r>
      <w:r w:rsidR="00977E14" w:rsidRPr="00EC6A75">
        <w:rPr>
          <w:sz w:val="22"/>
          <w:szCs w:val="22"/>
        </w:rPr>
        <w:t xml:space="preserve"> sulfur distillate (ULSD) fuel oil</w:t>
      </w:r>
      <w:r w:rsidR="00977E14">
        <w:rPr>
          <w:sz w:val="22"/>
          <w:szCs w:val="22"/>
        </w:rPr>
        <w:t xml:space="preserve"> </w:t>
      </w:r>
      <w:r w:rsidR="00977E14" w:rsidRPr="00EC6A75">
        <w:rPr>
          <w:sz w:val="22"/>
          <w:szCs w:val="22"/>
        </w:rPr>
        <w:t>with a maximum sulfur (S) concentration</w:t>
      </w:r>
      <w:r w:rsidR="00977E14" w:rsidRPr="00735C3D">
        <w:rPr>
          <w:color w:val="000000"/>
          <w:sz w:val="22"/>
          <w:szCs w:val="22"/>
        </w:rPr>
        <w:t xml:space="preserve"> of 0.0015% by </w:t>
      </w:r>
      <w:r w:rsidR="00977E14" w:rsidRPr="00EC6A75">
        <w:rPr>
          <w:sz w:val="22"/>
          <w:szCs w:val="22"/>
        </w:rPr>
        <w:t>weight</w:t>
      </w:r>
      <w:r w:rsidR="00735C3D">
        <w:rPr>
          <w:sz w:val="22"/>
          <w:szCs w:val="22"/>
        </w:rPr>
        <w:t xml:space="preserve"> and propane</w:t>
      </w:r>
      <w:r w:rsidR="00316DD2" w:rsidRPr="00EC6A75">
        <w:rPr>
          <w:sz w:val="22"/>
          <w:szCs w:val="22"/>
        </w:rPr>
        <w:t xml:space="preserve">.  </w:t>
      </w:r>
      <w:r w:rsidR="008A5415" w:rsidRPr="00EC6A75">
        <w:rPr>
          <w:sz w:val="22"/>
          <w:szCs w:val="22"/>
        </w:rPr>
        <w:t xml:space="preserve">The </w:t>
      </w:r>
      <w:r w:rsidR="00735C3D">
        <w:rPr>
          <w:sz w:val="22"/>
          <w:szCs w:val="22"/>
        </w:rPr>
        <w:t xml:space="preserve">biomass </w:t>
      </w:r>
      <w:r w:rsidR="008A5415" w:rsidRPr="00EC6A75">
        <w:rPr>
          <w:sz w:val="22"/>
          <w:szCs w:val="22"/>
        </w:rPr>
        <w:t xml:space="preserve">boiler </w:t>
      </w:r>
      <w:r w:rsidR="00735C3D">
        <w:rPr>
          <w:sz w:val="22"/>
          <w:szCs w:val="22"/>
        </w:rPr>
        <w:t xml:space="preserve">will </w:t>
      </w:r>
      <w:r w:rsidR="008A5415" w:rsidRPr="00EC6A75">
        <w:rPr>
          <w:sz w:val="22"/>
          <w:szCs w:val="22"/>
        </w:rPr>
        <w:t>generate</w:t>
      </w:r>
      <w:r w:rsidR="00875798" w:rsidRPr="00EC6A75">
        <w:rPr>
          <w:sz w:val="22"/>
          <w:szCs w:val="22"/>
        </w:rPr>
        <w:t xml:space="preserve"> steam </w:t>
      </w:r>
      <w:r w:rsidR="00735C3D">
        <w:rPr>
          <w:sz w:val="22"/>
          <w:szCs w:val="22"/>
        </w:rPr>
        <w:t>that will</w:t>
      </w:r>
      <w:r w:rsidR="008A5415" w:rsidRPr="00EC6A75">
        <w:rPr>
          <w:sz w:val="22"/>
          <w:szCs w:val="22"/>
        </w:rPr>
        <w:t xml:space="preserve"> be utilized </w:t>
      </w:r>
      <w:r w:rsidR="009702CE">
        <w:rPr>
          <w:sz w:val="22"/>
          <w:szCs w:val="22"/>
        </w:rPr>
        <w:t>in</w:t>
      </w:r>
      <w:r w:rsidR="00875798" w:rsidRPr="00EC6A75">
        <w:rPr>
          <w:sz w:val="22"/>
          <w:szCs w:val="22"/>
        </w:rPr>
        <w:t xml:space="preserve"> the ethanol </w:t>
      </w:r>
      <w:r w:rsidR="009702CE">
        <w:rPr>
          <w:sz w:val="22"/>
          <w:szCs w:val="22"/>
        </w:rPr>
        <w:t xml:space="preserve">production </w:t>
      </w:r>
      <w:r w:rsidR="00875798" w:rsidRPr="00EC6A75">
        <w:rPr>
          <w:sz w:val="22"/>
          <w:szCs w:val="22"/>
        </w:rPr>
        <w:t xml:space="preserve">process and </w:t>
      </w:r>
      <w:r w:rsidR="00735C3D">
        <w:rPr>
          <w:sz w:val="22"/>
          <w:szCs w:val="22"/>
        </w:rPr>
        <w:t>in</w:t>
      </w:r>
      <w:r w:rsidR="00875798" w:rsidRPr="00EC6A75">
        <w:rPr>
          <w:sz w:val="22"/>
          <w:szCs w:val="22"/>
        </w:rPr>
        <w:t xml:space="preserve"> </w:t>
      </w:r>
      <w:r w:rsidR="00457434" w:rsidRPr="00EC6A75">
        <w:rPr>
          <w:sz w:val="22"/>
          <w:szCs w:val="22"/>
        </w:rPr>
        <w:t>two steam turbine</w:t>
      </w:r>
      <w:r>
        <w:rPr>
          <w:sz w:val="22"/>
          <w:szCs w:val="22"/>
        </w:rPr>
        <w:t xml:space="preserve"> </w:t>
      </w:r>
      <w:r w:rsidR="00DD65CF" w:rsidRPr="00EC6A75">
        <w:rPr>
          <w:sz w:val="22"/>
          <w:szCs w:val="22"/>
        </w:rPr>
        <w:t xml:space="preserve">electrical </w:t>
      </w:r>
      <w:r>
        <w:rPr>
          <w:sz w:val="22"/>
          <w:szCs w:val="22"/>
        </w:rPr>
        <w:t>generators (STG)</w:t>
      </w:r>
      <w:r w:rsidR="00457434" w:rsidRPr="00EC6A75">
        <w:rPr>
          <w:sz w:val="22"/>
          <w:szCs w:val="22"/>
        </w:rPr>
        <w:t xml:space="preserve"> </w:t>
      </w:r>
      <w:r w:rsidR="008A5415" w:rsidRPr="00EC6A75">
        <w:rPr>
          <w:sz w:val="22"/>
          <w:szCs w:val="22"/>
        </w:rPr>
        <w:t>to produce</w:t>
      </w:r>
      <w:r w:rsidR="00735C3D">
        <w:rPr>
          <w:sz w:val="22"/>
          <w:szCs w:val="22"/>
        </w:rPr>
        <w:t xml:space="preserve"> up to 30 MW</w:t>
      </w:r>
      <w:r w:rsidR="00457434" w:rsidRPr="00EC6A75">
        <w:rPr>
          <w:sz w:val="22"/>
          <w:szCs w:val="22"/>
        </w:rPr>
        <w:t xml:space="preserve"> of </w:t>
      </w:r>
      <w:r w:rsidR="00735C3D">
        <w:rPr>
          <w:sz w:val="22"/>
          <w:szCs w:val="22"/>
        </w:rPr>
        <w:t xml:space="preserve">electrical </w:t>
      </w:r>
      <w:r w:rsidR="00457434" w:rsidRPr="00EC6A75">
        <w:rPr>
          <w:sz w:val="22"/>
          <w:szCs w:val="22"/>
        </w:rPr>
        <w:t>power.</w:t>
      </w:r>
      <w:r w:rsidR="00875798" w:rsidRPr="00EC6A75">
        <w:rPr>
          <w:sz w:val="22"/>
          <w:szCs w:val="22"/>
        </w:rPr>
        <w:t xml:space="preserve"> </w:t>
      </w:r>
      <w:r w:rsidR="00457434" w:rsidRPr="00EC6A75">
        <w:rPr>
          <w:sz w:val="22"/>
          <w:szCs w:val="22"/>
        </w:rPr>
        <w:t xml:space="preserve"> </w:t>
      </w:r>
      <w:r w:rsidR="00735C3D">
        <w:rPr>
          <w:sz w:val="22"/>
          <w:szCs w:val="22"/>
        </w:rPr>
        <w:t xml:space="preserve">Wood will be used </w:t>
      </w:r>
      <w:r w:rsidR="00955DAA">
        <w:rPr>
          <w:sz w:val="22"/>
          <w:szCs w:val="22"/>
        </w:rPr>
        <w:t xml:space="preserve">as the primary fuel </w:t>
      </w:r>
      <w:r w:rsidR="00735C3D">
        <w:rPr>
          <w:sz w:val="22"/>
          <w:szCs w:val="22"/>
        </w:rPr>
        <w:t>in the boiler when</w:t>
      </w:r>
      <w:r w:rsidR="00DB1CA2" w:rsidRPr="00EC6A75">
        <w:rPr>
          <w:sz w:val="22"/>
          <w:szCs w:val="22"/>
        </w:rPr>
        <w:t xml:space="preserve"> sweet sorghum is not </w:t>
      </w:r>
      <w:r w:rsidR="00735C3D">
        <w:rPr>
          <w:sz w:val="22"/>
          <w:szCs w:val="22"/>
        </w:rPr>
        <w:t>available</w:t>
      </w:r>
      <w:r w:rsidR="00DB1CA2" w:rsidRPr="00EC6A75">
        <w:rPr>
          <w:sz w:val="22"/>
          <w:szCs w:val="22"/>
        </w:rPr>
        <w:t xml:space="preserve"> </w:t>
      </w:r>
      <w:r w:rsidR="0007089E">
        <w:rPr>
          <w:sz w:val="22"/>
          <w:szCs w:val="22"/>
        </w:rPr>
        <w:t>so that the boiler can</w:t>
      </w:r>
      <w:r w:rsidR="00DB1CA2" w:rsidRPr="00EC6A75">
        <w:rPr>
          <w:sz w:val="22"/>
          <w:szCs w:val="22"/>
        </w:rPr>
        <w:t xml:space="preserve"> </w:t>
      </w:r>
      <w:r w:rsidR="00735C3D">
        <w:rPr>
          <w:sz w:val="22"/>
          <w:szCs w:val="22"/>
        </w:rPr>
        <w:t>continue to s</w:t>
      </w:r>
      <w:r w:rsidR="00DB1CA2" w:rsidRPr="00EC6A75">
        <w:rPr>
          <w:sz w:val="22"/>
          <w:szCs w:val="22"/>
        </w:rPr>
        <w:t>upply steam</w:t>
      </w:r>
      <w:r w:rsidR="00735C3D">
        <w:rPr>
          <w:sz w:val="22"/>
          <w:szCs w:val="22"/>
        </w:rPr>
        <w:t xml:space="preserve"> to the ethanol production process</w:t>
      </w:r>
      <w:r w:rsidR="009E31DD">
        <w:rPr>
          <w:sz w:val="22"/>
          <w:szCs w:val="22"/>
        </w:rPr>
        <w:t xml:space="preserve"> </w:t>
      </w:r>
      <w:r w:rsidR="009E31DD" w:rsidRPr="00820E97">
        <w:rPr>
          <w:sz w:val="22"/>
          <w:szCs w:val="22"/>
        </w:rPr>
        <w:t xml:space="preserve">with sorghum </w:t>
      </w:r>
      <w:r w:rsidR="00146523" w:rsidRPr="00820E97">
        <w:rPr>
          <w:sz w:val="22"/>
          <w:szCs w:val="22"/>
        </w:rPr>
        <w:t>syrup/</w:t>
      </w:r>
      <w:r w:rsidR="009E31DD" w:rsidRPr="00820E97">
        <w:rPr>
          <w:sz w:val="22"/>
          <w:szCs w:val="22"/>
        </w:rPr>
        <w:t xml:space="preserve">molasses </w:t>
      </w:r>
      <w:r w:rsidR="00146523" w:rsidRPr="00820E97">
        <w:rPr>
          <w:sz w:val="22"/>
          <w:szCs w:val="22"/>
        </w:rPr>
        <w:t>and/or sugar cane</w:t>
      </w:r>
      <w:r w:rsidR="009D3044" w:rsidRPr="00820E97">
        <w:rPr>
          <w:sz w:val="22"/>
          <w:szCs w:val="22"/>
        </w:rPr>
        <w:t xml:space="preserve"> </w:t>
      </w:r>
      <w:r w:rsidR="00146523" w:rsidRPr="00820E97">
        <w:rPr>
          <w:sz w:val="22"/>
          <w:szCs w:val="22"/>
        </w:rPr>
        <w:t>molasses</w:t>
      </w:r>
      <w:r w:rsidR="00146523">
        <w:rPr>
          <w:sz w:val="22"/>
          <w:szCs w:val="22"/>
        </w:rPr>
        <w:t xml:space="preserve"> </w:t>
      </w:r>
      <w:r w:rsidR="002C36D7">
        <w:rPr>
          <w:sz w:val="22"/>
          <w:szCs w:val="22"/>
        </w:rPr>
        <w:t xml:space="preserve">used </w:t>
      </w:r>
      <w:r w:rsidR="009E31DD">
        <w:rPr>
          <w:sz w:val="22"/>
          <w:szCs w:val="22"/>
        </w:rPr>
        <w:t>as the feedstock</w:t>
      </w:r>
      <w:r w:rsidR="00146523">
        <w:rPr>
          <w:sz w:val="22"/>
          <w:szCs w:val="22"/>
        </w:rPr>
        <w:t>s</w:t>
      </w:r>
      <w:r w:rsidR="002C36D7">
        <w:rPr>
          <w:sz w:val="22"/>
          <w:szCs w:val="22"/>
        </w:rPr>
        <w:t xml:space="preserve"> while still </w:t>
      </w:r>
      <w:r w:rsidR="00735C3D">
        <w:rPr>
          <w:sz w:val="22"/>
          <w:szCs w:val="22"/>
        </w:rPr>
        <w:t>generat</w:t>
      </w:r>
      <w:r w:rsidR="002C36D7">
        <w:rPr>
          <w:sz w:val="22"/>
          <w:szCs w:val="22"/>
        </w:rPr>
        <w:t>ing</w:t>
      </w:r>
      <w:r w:rsidR="00735C3D">
        <w:rPr>
          <w:sz w:val="22"/>
          <w:szCs w:val="22"/>
        </w:rPr>
        <w:t xml:space="preserve"> electricity</w:t>
      </w:r>
      <w:r w:rsidR="00DB1CA2" w:rsidRPr="00EC6A75">
        <w:rPr>
          <w:sz w:val="22"/>
          <w:szCs w:val="22"/>
        </w:rPr>
        <w:t xml:space="preserve">.  </w:t>
      </w:r>
      <w:r w:rsidR="00977E14">
        <w:rPr>
          <w:sz w:val="22"/>
          <w:szCs w:val="22"/>
        </w:rPr>
        <w:t xml:space="preserve">ULSD fuel oil </w:t>
      </w:r>
      <w:r w:rsidR="00735C3D">
        <w:rPr>
          <w:sz w:val="22"/>
          <w:szCs w:val="22"/>
        </w:rPr>
        <w:t>or propane</w:t>
      </w:r>
      <w:r w:rsidR="00B97CF7" w:rsidRPr="00EC6A75">
        <w:rPr>
          <w:sz w:val="22"/>
          <w:szCs w:val="22"/>
        </w:rPr>
        <w:t xml:space="preserve"> </w:t>
      </w:r>
      <w:r w:rsidR="00B84B79" w:rsidRPr="00EC6A75">
        <w:rPr>
          <w:sz w:val="22"/>
          <w:szCs w:val="22"/>
        </w:rPr>
        <w:t xml:space="preserve">will be used as </w:t>
      </w:r>
      <w:r w:rsidR="000E5A19" w:rsidRPr="00EC6A75">
        <w:rPr>
          <w:sz w:val="22"/>
          <w:szCs w:val="22"/>
        </w:rPr>
        <w:t>the</w:t>
      </w:r>
      <w:r w:rsidR="00C8157A">
        <w:rPr>
          <w:sz w:val="22"/>
          <w:szCs w:val="22"/>
        </w:rPr>
        <w:t xml:space="preserve"> boiler startup</w:t>
      </w:r>
      <w:r w:rsidR="002C36D7">
        <w:rPr>
          <w:sz w:val="22"/>
          <w:szCs w:val="22"/>
        </w:rPr>
        <w:t xml:space="preserve">, shutdown and flame stabilization </w:t>
      </w:r>
      <w:r w:rsidR="00C8157A">
        <w:rPr>
          <w:sz w:val="22"/>
          <w:szCs w:val="22"/>
        </w:rPr>
        <w:t>fuels and in</w:t>
      </w:r>
      <w:r w:rsidR="00735C3D">
        <w:rPr>
          <w:sz w:val="22"/>
          <w:szCs w:val="22"/>
        </w:rPr>
        <w:t xml:space="preserve"> emergency equipment (two generator</w:t>
      </w:r>
      <w:r w:rsidR="0007089E">
        <w:rPr>
          <w:sz w:val="22"/>
          <w:szCs w:val="22"/>
        </w:rPr>
        <w:t>s</w:t>
      </w:r>
      <w:r w:rsidR="00735C3D">
        <w:rPr>
          <w:sz w:val="22"/>
          <w:szCs w:val="22"/>
        </w:rPr>
        <w:t xml:space="preserve"> and one fire water pump engine)</w:t>
      </w:r>
      <w:r w:rsidR="00B97CF7" w:rsidRPr="00EC6A75">
        <w:rPr>
          <w:sz w:val="22"/>
          <w:szCs w:val="22"/>
        </w:rPr>
        <w:t xml:space="preserve">.  </w:t>
      </w:r>
    </w:p>
    <w:p w:rsidR="00B97CF7" w:rsidRPr="00EC6A75" w:rsidRDefault="00B97CF7" w:rsidP="009C5C55">
      <w:pPr>
        <w:pStyle w:val="BodyText3"/>
        <w:numPr>
          <w:ilvl w:val="12"/>
          <w:numId w:val="0"/>
        </w:numPr>
        <w:jc w:val="left"/>
        <w:rPr>
          <w:szCs w:val="22"/>
        </w:rPr>
      </w:pPr>
      <w:r w:rsidRPr="00EC6A75">
        <w:rPr>
          <w:szCs w:val="22"/>
        </w:rPr>
        <w:t xml:space="preserve">This project will </w:t>
      </w:r>
      <w:r w:rsidR="00B84B79" w:rsidRPr="00EC6A75">
        <w:rPr>
          <w:szCs w:val="22"/>
        </w:rPr>
        <w:t>consist of</w:t>
      </w:r>
      <w:r w:rsidRPr="00EC6A75">
        <w:rPr>
          <w:szCs w:val="22"/>
        </w:rPr>
        <w:t xml:space="preserve"> the following emissions units</w:t>
      </w:r>
      <w:r w:rsidR="00082613" w:rsidRPr="00EC6A75">
        <w:rPr>
          <w:szCs w:val="22"/>
        </w:rPr>
        <w:t xml:space="preserve"> (EU)</w:t>
      </w:r>
      <w:r w:rsidRPr="00EC6A75">
        <w:rPr>
          <w:szCs w:val="22"/>
        </w:rPr>
        <w:t>.</w:t>
      </w:r>
    </w:p>
    <w:tbl>
      <w:tblPr>
        <w:tblW w:w="93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50"/>
        <w:gridCol w:w="1350"/>
        <w:gridCol w:w="6660"/>
      </w:tblGrid>
      <w:tr w:rsidR="00D86B22" w:rsidRPr="00EC6A75" w:rsidTr="00D86B22">
        <w:trPr>
          <w:gridAfter w:val="1"/>
          <w:wAfter w:w="6660" w:type="dxa"/>
        </w:trPr>
        <w:tc>
          <w:tcPr>
            <w:tcW w:w="2700" w:type="dxa"/>
            <w:gridSpan w:val="2"/>
            <w:vAlign w:val="center"/>
          </w:tcPr>
          <w:p w:rsidR="00D86B22" w:rsidRPr="00EC6A75" w:rsidRDefault="00D86B22" w:rsidP="00D86B22">
            <w:pPr>
              <w:pStyle w:val="BodyText2"/>
              <w:widowControl w:val="0"/>
              <w:spacing w:before="20" w:after="20"/>
              <w:jc w:val="center"/>
              <w:rPr>
                <w:b/>
                <w:szCs w:val="22"/>
              </w:rPr>
            </w:pPr>
            <w:r w:rsidRPr="00EC6A75">
              <w:rPr>
                <w:b/>
                <w:szCs w:val="22"/>
              </w:rPr>
              <w:t>Facility ID No. 0510032</w:t>
            </w:r>
          </w:p>
        </w:tc>
      </w:tr>
      <w:tr w:rsidR="00D86B22" w:rsidRPr="00EC6A75" w:rsidTr="00D86B22">
        <w:tc>
          <w:tcPr>
            <w:tcW w:w="1350" w:type="dxa"/>
          </w:tcPr>
          <w:p w:rsidR="00D86B22" w:rsidRPr="00EC6A75" w:rsidRDefault="00D86B22" w:rsidP="00D86B22">
            <w:pPr>
              <w:spacing w:before="20" w:after="20"/>
              <w:jc w:val="center"/>
              <w:rPr>
                <w:b/>
                <w:sz w:val="22"/>
                <w:szCs w:val="22"/>
              </w:rPr>
            </w:pPr>
            <w:r w:rsidRPr="00EC6A75">
              <w:rPr>
                <w:b/>
                <w:sz w:val="22"/>
                <w:szCs w:val="22"/>
              </w:rPr>
              <w:t>EU ID No.</w:t>
            </w:r>
          </w:p>
        </w:tc>
        <w:tc>
          <w:tcPr>
            <w:tcW w:w="8010" w:type="dxa"/>
            <w:gridSpan w:val="2"/>
            <w:vAlign w:val="center"/>
          </w:tcPr>
          <w:p w:rsidR="00D86B22" w:rsidRPr="00EC6A75" w:rsidRDefault="00D86B22" w:rsidP="00D86B22">
            <w:pPr>
              <w:spacing w:before="20" w:after="20"/>
              <w:jc w:val="center"/>
              <w:rPr>
                <w:sz w:val="22"/>
                <w:szCs w:val="22"/>
              </w:rPr>
            </w:pPr>
            <w:r w:rsidRPr="00EC6A75">
              <w:rPr>
                <w:b/>
                <w:sz w:val="22"/>
                <w:szCs w:val="22"/>
              </w:rPr>
              <w:t>Emissions Unit Description</w:t>
            </w:r>
          </w:p>
        </w:tc>
      </w:tr>
      <w:tr w:rsidR="00D86B22" w:rsidRPr="00EC6A75" w:rsidTr="00D86B22">
        <w:tc>
          <w:tcPr>
            <w:tcW w:w="1350" w:type="dxa"/>
          </w:tcPr>
          <w:p w:rsidR="00D86B22" w:rsidRPr="00EC6A75" w:rsidRDefault="00D86B22" w:rsidP="00D86B22">
            <w:pPr>
              <w:spacing w:before="20" w:after="20"/>
              <w:jc w:val="center"/>
              <w:rPr>
                <w:sz w:val="22"/>
                <w:szCs w:val="22"/>
              </w:rPr>
            </w:pPr>
            <w:r w:rsidRPr="00EC6A75">
              <w:rPr>
                <w:sz w:val="22"/>
                <w:szCs w:val="22"/>
              </w:rPr>
              <w:t>001</w:t>
            </w:r>
          </w:p>
        </w:tc>
        <w:tc>
          <w:tcPr>
            <w:tcW w:w="8010" w:type="dxa"/>
            <w:gridSpan w:val="2"/>
          </w:tcPr>
          <w:p w:rsidR="00D86B22" w:rsidRPr="00EC6A75" w:rsidRDefault="00D86B22" w:rsidP="00D86B22">
            <w:pPr>
              <w:spacing w:before="20" w:after="20"/>
              <w:rPr>
                <w:b/>
                <w:sz w:val="22"/>
                <w:szCs w:val="22"/>
              </w:rPr>
            </w:pPr>
            <w:r w:rsidRPr="00EC6A75">
              <w:rPr>
                <w:sz w:val="22"/>
                <w:szCs w:val="22"/>
              </w:rPr>
              <w:t>Biomass Material Handling and Preparation</w:t>
            </w:r>
          </w:p>
        </w:tc>
      </w:tr>
      <w:tr w:rsidR="00D86B22" w:rsidRPr="00EC6A75" w:rsidTr="00D86B22">
        <w:tc>
          <w:tcPr>
            <w:tcW w:w="1350" w:type="dxa"/>
          </w:tcPr>
          <w:p w:rsidR="00D86B22" w:rsidRPr="00EC6A75" w:rsidRDefault="00D86B22" w:rsidP="00D86B22">
            <w:pPr>
              <w:spacing w:before="20" w:after="20"/>
              <w:jc w:val="center"/>
              <w:rPr>
                <w:sz w:val="22"/>
                <w:szCs w:val="22"/>
              </w:rPr>
            </w:pPr>
            <w:r w:rsidRPr="00EC6A75">
              <w:rPr>
                <w:sz w:val="22"/>
                <w:szCs w:val="22"/>
              </w:rPr>
              <w:t>002</w:t>
            </w:r>
          </w:p>
        </w:tc>
        <w:tc>
          <w:tcPr>
            <w:tcW w:w="8010" w:type="dxa"/>
            <w:gridSpan w:val="2"/>
          </w:tcPr>
          <w:p w:rsidR="00D86B22" w:rsidRPr="00EC6A75" w:rsidRDefault="00D86B22" w:rsidP="00D86B22">
            <w:pPr>
              <w:spacing w:before="20" w:after="20"/>
              <w:rPr>
                <w:sz w:val="22"/>
                <w:szCs w:val="22"/>
              </w:rPr>
            </w:pPr>
            <w:r w:rsidRPr="00EC6A75">
              <w:rPr>
                <w:sz w:val="22"/>
                <w:szCs w:val="22"/>
              </w:rPr>
              <w:t>Cogeneration Biomass Boiler</w:t>
            </w:r>
          </w:p>
        </w:tc>
      </w:tr>
      <w:tr w:rsidR="00D86B22" w:rsidRPr="00EC6A75" w:rsidTr="00D86B22">
        <w:tc>
          <w:tcPr>
            <w:tcW w:w="1350" w:type="dxa"/>
          </w:tcPr>
          <w:p w:rsidR="00D86B22" w:rsidRPr="00EC6A75" w:rsidRDefault="00D86B22" w:rsidP="00D86B22">
            <w:pPr>
              <w:spacing w:before="20" w:after="20"/>
              <w:jc w:val="center"/>
              <w:rPr>
                <w:sz w:val="22"/>
                <w:szCs w:val="22"/>
              </w:rPr>
            </w:pPr>
            <w:r w:rsidRPr="00EC6A75">
              <w:rPr>
                <w:sz w:val="22"/>
                <w:szCs w:val="22"/>
              </w:rPr>
              <w:t>003</w:t>
            </w:r>
          </w:p>
        </w:tc>
        <w:tc>
          <w:tcPr>
            <w:tcW w:w="8010" w:type="dxa"/>
            <w:gridSpan w:val="2"/>
          </w:tcPr>
          <w:p w:rsidR="00D86B22" w:rsidRPr="00EC6A75" w:rsidRDefault="00D86B22" w:rsidP="00D86B22">
            <w:pPr>
              <w:spacing w:before="20" w:after="20"/>
              <w:rPr>
                <w:bCs/>
                <w:sz w:val="22"/>
                <w:szCs w:val="22"/>
              </w:rPr>
            </w:pPr>
            <w:r>
              <w:rPr>
                <w:sz w:val="22"/>
                <w:szCs w:val="22"/>
              </w:rPr>
              <w:t xml:space="preserve">Three </w:t>
            </w:r>
            <w:r w:rsidRPr="00EC6A75">
              <w:rPr>
                <w:sz w:val="22"/>
                <w:szCs w:val="22"/>
              </w:rPr>
              <w:t>Cooling Towers</w:t>
            </w:r>
          </w:p>
        </w:tc>
      </w:tr>
      <w:tr w:rsidR="00D86B22" w:rsidRPr="00EC6A75" w:rsidTr="00D86B22">
        <w:tc>
          <w:tcPr>
            <w:tcW w:w="1350" w:type="dxa"/>
          </w:tcPr>
          <w:p w:rsidR="00D86B22" w:rsidRPr="00EC6A75" w:rsidRDefault="00D86B22" w:rsidP="00D86B22">
            <w:pPr>
              <w:spacing w:before="20" w:after="20"/>
              <w:jc w:val="center"/>
              <w:rPr>
                <w:sz w:val="22"/>
                <w:szCs w:val="22"/>
              </w:rPr>
            </w:pPr>
            <w:r w:rsidRPr="00EC6A75">
              <w:rPr>
                <w:sz w:val="22"/>
                <w:szCs w:val="22"/>
              </w:rPr>
              <w:t>004</w:t>
            </w:r>
          </w:p>
        </w:tc>
        <w:tc>
          <w:tcPr>
            <w:tcW w:w="8010" w:type="dxa"/>
            <w:gridSpan w:val="2"/>
          </w:tcPr>
          <w:p w:rsidR="00D86B22" w:rsidRPr="00EC6A75" w:rsidRDefault="00D86B22" w:rsidP="00D86B22">
            <w:pPr>
              <w:spacing w:before="20" w:after="20"/>
              <w:rPr>
                <w:sz w:val="22"/>
                <w:szCs w:val="22"/>
              </w:rPr>
            </w:pPr>
            <w:r w:rsidRPr="00EC6A75">
              <w:rPr>
                <w:sz w:val="22"/>
                <w:szCs w:val="22"/>
              </w:rPr>
              <w:t>Ethanol Production Process</w:t>
            </w:r>
          </w:p>
        </w:tc>
      </w:tr>
      <w:tr w:rsidR="00D86B22" w:rsidRPr="00EC6A75" w:rsidTr="00D86B22">
        <w:tc>
          <w:tcPr>
            <w:tcW w:w="1350" w:type="dxa"/>
          </w:tcPr>
          <w:p w:rsidR="00D86B22" w:rsidRPr="00EC6A75" w:rsidRDefault="00D86B22" w:rsidP="00D86B22">
            <w:pPr>
              <w:spacing w:before="20" w:after="20"/>
              <w:jc w:val="center"/>
              <w:rPr>
                <w:sz w:val="22"/>
                <w:szCs w:val="22"/>
              </w:rPr>
            </w:pPr>
            <w:r w:rsidRPr="00EC6A75">
              <w:rPr>
                <w:sz w:val="22"/>
                <w:szCs w:val="22"/>
              </w:rPr>
              <w:t>005</w:t>
            </w:r>
          </w:p>
        </w:tc>
        <w:tc>
          <w:tcPr>
            <w:tcW w:w="8010" w:type="dxa"/>
            <w:gridSpan w:val="2"/>
          </w:tcPr>
          <w:p w:rsidR="00D86B22" w:rsidRPr="00EC6A75" w:rsidRDefault="00D86B22" w:rsidP="00D86B22">
            <w:pPr>
              <w:spacing w:before="20" w:after="20"/>
              <w:rPr>
                <w:sz w:val="22"/>
                <w:szCs w:val="22"/>
              </w:rPr>
            </w:pPr>
            <w:r w:rsidRPr="00EC6A75">
              <w:rPr>
                <w:sz w:val="22"/>
                <w:szCs w:val="22"/>
              </w:rPr>
              <w:t>Bioreactors and Biogas Flare</w:t>
            </w:r>
          </w:p>
        </w:tc>
      </w:tr>
      <w:tr w:rsidR="00D86B22" w:rsidRPr="00EC6A75" w:rsidTr="00D86B22">
        <w:tc>
          <w:tcPr>
            <w:tcW w:w="1350" w:type="dxa"/>
          </w:tcPr>
          <w:p w:rsidR="00D86B22" w:rsidRPr="00EC6A75" w:rsidRDefault="00D86B22" w:rsidP="00D86B22">
            <w:pPr>
              <w:spacing w:before="20" w:after="20"/>
              <w:jc w:val="center"/>
              <w:rPr>
                <w:sz w:val="22"/>
                <w:szCs w:val="22"/>
              </w:rPr>
            </w:pPr>
            <w:r w:rsidRPr="00EC6A75">
              <w:rPr>
                <w:sz w:val="22"/>
                <w:szCs w:val="22"/>
              </w:rPr>
              <w:t>006</w:t>
            </w:r>
          </w:p>
        </w:tc>
        <w:tc>
          <w:tcPr>
            <w:tcW w:w="8010" w:type="dxa"/>
            <w:gridSpan w:val="2"/>
          </w:tcPr>
          <w:p w:rsidR="00D86B22" w:rsidRPr="00EC6A75" w:rsidRDefault="00D86B22" w:rsidP="00D86B22">
            <w:pPr>
              <w:spacing w:before="20" w:after="20"/>
              <w:rPr>
                <w:sz w:val="22"/>
                <w:szCs w:val="22"/>
              </w:rPr>
            </w:pPr>
            <w:r w:rsidRPr="00EC6A75">
              <w:rPr>
                <w:sz w:val="22"/>
                <w:szCs w:val="22"/>
              </w:rPr>
              <w:t>Storage Tanks</w:t>
            </w:r>
          </w:p>
        </w:tc>
      </w:tr>
      <w:tr w:rsidR="00D86B22" w:rsidRPr="00EC6A75" w:rsidTr="00D86B22">
        <w:tc>
          <w:tcPr>
            <w:tcW w:w="1350" w:type="dxa"/>
          </w:tcPr>
          <w:p w:rsidR="00D86B22" w:rsidRPr="00EC6A75" w:rsidRDefault="00D86B22" w:rsidP="00D86B22">
            <w:pPr>
              <w:spacing w:before="20" w:after="20"/>
              <w:jc w:val="center"/>
              <w:rPr>
                <w:sz w:val="22"/>
                <w:szCs w:val="22"/>
              </w:rPr>
            </w:pPr>
            <w:r w:rsidRPr="00EC6A75">
              <w:rPr>
                <w:sz w:val="22"/>
                <w:szCs w:val="22"/>
              </w:rPr>
              <w:t>007</w:t>
            </w:r>
          </w:p>
        </w:tc>
        <w:tc>
          <w:tcPr>
            <w:tcW w:w="8010" w:type="dxa"/>
            <w:gridSpan w:val="2"/>
          </w:tcPr>
          <w:p w:rsidR="00D86B22" w:rsidRPr="00EC6A75" w:rsidRDefault="00D86B22" w:rsidP="00D86B22">
            <w:pPr>
              <w:spacing w:before="20" w:after="20"/>
              <w:rPr>
                <w:sz w:val="22"/>
                <w:szCs w:val="22"/>
              </w:rPr>
            </w:pPr>
            <w:r w:rsidRPr="00EC6A75">
              <w:rPr>
                <w:sz w:val="22"/>
                <w:szCs w:val="22"/>
              </w:rPr>
              <w:t>Truck Rack Product Loadout and Flare</w:t>
            </w:r>
          </w:p>
        </w:tc>
      </w:tr>
      <w:tr w:rsidR="00D86B22" w:rsidRPr="00EC6A75" w:rsidTr="00D86B22">
        <w:tc>
          <w:tcPr>
            <w:tcW w:w="1350" w:type="dxa"/>
          </w:tcPr>
          <w:p w:rsidR="00D86B22" w:rsidRPr="00EC6A75" w:rsidRDefault="00D86B22" w:rsidP="00D86B22">
            <w:pPr>
              <w:spacing w:before="20" w:after="20"/>
              <w:jc w:val="center"/>
              <w:rPr>
                <w:sz w:val="22"/>
                <w:szCs w:val="22"/>
              </w:rPr>
            </w:pPr>
            <w:r w:rsidRPr="00EC6A75">
              <w:rPr>
                <w:sz w:val="22"/>
                <w:szCs w:val="22"/>
              </w:rPr>
              <w:t>0</w:t>
            </w:r>
            <w:r>
              <w:rPr>
                <w:sz w:val="22"/>
                <w:szCs w:val="22"/>
              </w:rPr>
              <w:t>08</w:t>
            </w:r>
          </w:p>
        </w:tc>
        <w:tc>
          <w:tcPr>
            <w:tcW w:w="8010" w:type="dxa"/>
            <w:gridSpan w:val="2"/>
          </w:tcPr>
          <w:p w:rsidR="00D86B22" w:rsidRPr="00EC6A75" w:rsidRDefault="00D86B22" w:rsidP="00D86B22">
            <w:pPr>
              <w:spacing w:before="20" w:after="20"/>
              <w:rPr>
                <w:sz w:val="22"/>
                <w:szCs w:val="22"/>
              </w:rPr>
            </w:pPr>
            <w:r w:rsidRPr="00EC6A75">
              <w:rPr>
                <w:sz w:val="22"/>
                <w:szCs w:val="22"/>
              </w:rPr>
              <w:t>Miscellaneous Dry Material Storage Silos</w:t>
            </w:r>
          </w:p>
        </w:tc>
      </w:tr>
      <w:tr w:rsidR="00D86B22" w:rsidRPr="00EC6A75" w:rsidTr="00D86B22">
        <w:tc>
          <w:tcPr>
            <w:tcW w:w="1350" w:type="dxa"/>
          </w:tcPr>
          <w:p w:rsidR="00D86B22" w:rsidRPr="00EC6A75" w:rsidRDefault="00D86B22" w:rsidP="00D86B22">
            <w:pPr>
              <w:spacing w:before="20" w:after="20"/>
              <w:jc w:val="center"/>
              <w:rPr>
                <w:sz w:val="22"/>
                <w:szCs w:val="22"/>
              </w:rPr>
            </w:pPr>
            <w:r>
              <w:rPr>
                <w:sz w:val="22"/>
                <w:szCs w:val="22"/>
              </w:rPr>
              <w:t>009</w:t>
            </w:r>
          </w:p>
        </w:tc>
        <w:tc>
          <w:tcPr>
            <w:tcW w:w="8010" w:type="dxa"/>
            <w:gridSpan w:val="2"/>
          </w:tcPr>
          <w:p w:rsidR="00D86B22" w:rsidRPr="00EC6A75" w:rsidRDefault="00D86B22" w:rsidP="00D86B22">
            <w:pPr>
              <w:spacing w:before="20" w:after="20"/>
              <w:rPr>
                <w:sz w:val="22"/>
                <w:szCs w:val="22"/>
              </w:rPr>
            </w:pPr>
            <w:r w:rsidRPr="00EC6A75">
              <w:rPr>
                <w:sz w:val="22"/>
                <w:szCs w:val="22"/>
              </w:rPr>
              <w:t xml:space="preserve">Two Emergency Generators </w:t>
            </w:r>
          </w:p>
        </w:tc>
      </w:tr>
      <w:tr w:rsidR="00D86B22" w:rsidRPr="00EC6A75" w:rsidTr="00D86B22">
        <w:tc>
          <w:tcPr>
            <w:tcW w:w="1350" w:type="dxa"/>
          </w:tcPr>
          <w:p w:rsidR="00D86B22" w:rsidRPr="00EC6A75" w:rsidRDefault="00D86B22" w:rsidP="00D86B22">
            <w:pPr>
              <w:spacing w:before="20" w:after="20"/>
              <w:jc w:val="center"/>
              <w:rPr>
                <w:sz w:val="22"/>
                <w:szCs w:val="22"/>
              </w:rPr>
            </w:pPr>
            <w:r w:rsidRPr="00EC6A75">
              <w:rPr>
                <w:sz w:val="22"/>
                <w:szCs w:val="22"/>
              </w:rPr>
              <w:t>01</w:t>
            </w:r>
            <w:r>
              <w:rPr>
                <w:sz w:val="22"/>
                <w:szCs w:val="22"/>
              </w:rPr>
              <w:t>0</w:t>
            </w:r>
          </w:p>
        </w:tc>
        <w:tc>
          <w:tcPr>
            <w:tcW w:w="8010" w:type="dxa"/>
            <w:gridSpan w:val="2"/>
          </w:tcPr>
          <w:p w:rsidR="00D86B22" w:rsidRPr="00EC6A75" w:rsidRDefault="00D86B22" w:rsidP="00D86B22">
            <w:pPr>
              <w:spacing w:before="20" w:after="20"/>
              <w:rPr>
                <w:sz w:val="22"/>
                <w:szCs w:val="22"/>
              </w:rPr>
            </w:pPr>
            <w:r w:rsidRPr="00EC6A75">
              <w:rPr>
                <w:sz w:val="22"/>
                <w:szCs w:val="22"/>
              </w:rPr>
              <w:t>One Emergency Fired Pump</w:t>
            </w:r>
            <w:r>
              <w:rPr>
                <w:sz w:val="22"/>
                <w:szCs w:val="22"/>
              </w:rPr>
              <w:t xml:space="preserve"> Engine</w:t>
            </w:r>
          </w:p>
        </w:tc>
      </w:tr>
      <w:tr w:rsidR="00D86B22" w:rsidRPr="00EC6A75" w:rsidTr="00D86B22">
        <w:tc>
          <w:tcPr>
            <w:tcW w:w="1350" w:type="dxa"/>
          </w:tcPr>
          <w:p w:rsidR="00D86B22" w:rsidRPr="00EC6A75" w:rsidRDefault="00D86B22" w:rsidP="00D86B22">
            <w:pPr>
              <w:spacing w:before="20" w:after="20"/>
              <w:jc w:val="center"/>
              <w:rPr>
                <w:sz w:val="22"/>
                <w:szCs w:val="22"/>
              </w:rPr>
            </w:pPr>
            <w:r w:rsidRPr="00EC6A75">
              <w:rPr>
                <w:sz w:val="22"/>
                <w:szCs w:val="22"/>
              </w:rPr>
              <w:t>0</w:t>
            </w:r>
            <w:r>
              <w:rPr>
                <w:sz w:val="22"/>
                <w:szCs w:val="22"/>
              </w:rPr>
              <w:t>11</w:t>
            </w:r>
          </w:p>
        </w:tc>
        <w:tc>
          <w:tcPr>
            <w:tcW w:w="8010" w:type="dxa"/>
            <w:gridSpan w:val="2"/>
          </w:tcPr>
          <w:p w:rsidR="00D86B22" w:rsidRPr="00EC6A75" w:rsidRDefault="00D86B22" w:rsidP="00D86B22">
            <w:pPr>
              <w:spacing w:before="20" w:after="20"/>
              <w:rPr>
                <w:sz w:val="22"/>
                <w:szCs w:val="22"/>
              </w:rPr>
            </w:pPr>
            <w:r w:rsidRPr="00EC6A75">
              <w:rPr>
                <w:sz w:val="22"/>
                <w:szCs w:val="22"/>
              </w:rPr>
              <w:t>Facility-</w:t>
            </w:r>
            <w:r>
              <w:rPr>
                <w:sz w:val="22"/>
                <w:szCs w:val="22"/>
              </w:rPr>
              <w:t>W</w:t>
            </w:r>
            <w:r w:rsidRPr="00EC6A75">
              <w:rPr>
                <w:sz w:val="22"/>
                <w:szCs w:val="22"/>
              </w:rPr>
              <w:t xml:space="preserve">ide </w:t>
            </w:r>
            <w:r>
              <w:rPr>
                <w:sz w:val="22"/>
                <w:szCs w:val="22"/>
              </w:rPr>
              <w:t>F</w:t>
            </w:r>
            <w:r w:rsidRPr="00EC6A75">
              <w:rPr>
                <w:sz w:val="22"/>
                <w:szCs w:val="22"/>
              </w:rPr>
              <w:t xml:space="preserve">ugitive VOC </w:t>
            </w:r>
            <w:r>
              <w:rPr>
                <w:sz w:val="22"/>
                <w:szCs w:val="22"/>
              </w:rPr>
              <w:t>E</w:t>
            </w:r>
            <w:r w:rsidRPr="00EC6A75">
              <w:rPr>
                <w:sz w:val="22"/>
                <w:szCs w:val="22"/>
              </w:rPr>
              <w:t xml:space="preserve">quipment </w:t>
            </w:r>
            <w:r>
              <w:rPr>
                <w:sz w:val="22"/>
                <w:szCs w:val="22"/>
              </w:rPr>
              <w:t>L</w:t>
            </w:r>
            <w:r w:rsidRPr="00EC6A75">
              <w:rPr>
                <w:sz w:val="22"/>
                <w:szCs w:val="22"/>
              </w:rPr>
              <w:t>eaks</w:t>
            </w:r>
          </w:p>
        </w:tc>
      </w:tr>
    </w:tbl>
    <w:p w:rsidR="00B97CF7" w:rsidRPr="00EC6A75" w:rsidRDefault="00B97CF7" w:rsidP="00B97CF7">
      <w:pPr>
        <w:pStyle w:val="Caption"/>
        <w:spacing w:before="240"/>
        <w:rPr>
          <w:szCs w:val="22"/>
        </w:rPr>
      </w:pPr>
      <w:r w:rsidRPr="00EC6A75">
        <w:rPr>
          <w:szCs w:val="22"/>
        </w:rPr>
        <w:t>Facility Regulatory Classification</w:t>
      </w:r>
    </w:p>
    <w:p w:rsidR="00B97CF7" w:rsidRPr="008C1BC2" w:rsidRDefault="00B97CF7" w:rsidP="00306497">
      <w:pPr>
        <w:numPr>
          <w:ilvl w:val="0"/>
          <w:numId w:val="27"/>
        </w:numPr>
        <w:spacing w:after="60"/>
        <w:rPr>
          <w:sz w:val="22"/>
          <w:szCs w:val="22"/>
        </w:rPr>
      </w:pPr>
      <w:r w:rsidRPr="008C1BC2">
        <w:rPr>
          <w:sz w:val="22"/>
          <w:szCs w:val="22"/>
        </w:rPr>
        <w:t xml:space="preserve">The facility is </w:t>
      </w:r>
      <w:r w:rsidR="009E31DD" w:rsidRPr="009E31DD">
        <w:rPr>
          <w:sz w:val="22"/>
          <w:szCs w:val="22"/>
          <w:u w:val="single"/>
        </w:rPr>
        <w:t>not</w:t>
      </w:r>
      <w:r w:rsidR="009E31DD">
        <w:rPr>
          <w:sz w:val="22"/>
          <w:szCs w:val="22"/>
        </w:rPr>
        <w:t xml:space="preserve"> </w:t>
      </w:r>
      <w:r w:rsidRPr="008C1BC2">
        <w:rPr>
          <w:sz w:val="22"/>
          <w:szCs w:val="22"/>
        </w:rPr>
        <w:t>a major source of hazardous air pollutants (HAP).</w:t>
      </w:r>
    </w:p>
    <w:p w:rsidR="00B97CF7" w:rsidRPr="00EC6A75" w:rsidRDefault="002521E9" w:rsidP="00306497">
      <w:pPr>
        <w:pStyle w:val="BodyText"/>
        <w:numPr>
          <w:ilvl w:val="0"/>
          <w:numId w:val="27"/>
        </w:numPr>
        <w:spacing w:after="60"/>
        <w:rPr>
          <w:sz w:val="22"/>
          <w:szCs w:val="22"/>
        </w:rPr>
      </w:pPr>
      <w:r>
        <w:rPr>
          <w:sz w:val="22"/>
          <w:szCs w:val="22"/>
        </w:rPr>
        <w:t>Because SRF is a cogeneration</w:t>
      </w:r>
      <w:r w:rsidR="00B97CF7" w:rsidRPr="00EC6A75">
        <w:rPr>
          <w:sz w:val="22"/>
          <w:szCs w:val="22"/>
        </w:rPr>
        <w:t xml:space="preserve"> facility</w:t>
      </w:r>
      <w:r>
        <w:rPr>
          <w:sz w:val="22"/>
          <w:szCs w:val="22"/>
        </w:rPr>
        <w:t>, it</w:t>
      </w:r>
      <w:r w:rsidR="00B97CF7" w:rsidRPr="00EC6A75">
        <w:rPr>
          <w:sz w:val="22"/>
          <w:szCs w:val="22"/>
        </w:rPr>
        <w:t xml:space="preserve"> does </w:t>
      </w:r>
      <w:r w:rsidR="00B97CF7" w:rsidRPr="009C5C55">
        <w:rPr>
          <w:sz w:val="22"/>
          <w:szCs w:val="22"/>
          <w:u w:val="single"/>
        </w:rPr>
        <w:t>not</w:t>
      </w:r>
      <w:r w:rsidR="00B97CF7" w:rsidRPr="00EC6A75">
        <w:rPr>
          <w:sz w:val="22"/>
          <w:szCs w:val="22"/>
        </w:rPr>
        <w:t xml:space="preserve"> operate units subject to the </w:t>
      </w:r>
      <w:r w:rsidR="00463904">
        <w:rPr>
          <w:sz w:val="22"/>
          <w:szCs w:val="22"/>
        </w:rPr>
        <w:t>Title IV A</w:t>
      </w:r>
      <w:r w:rsidR="00B97CF7" w:rsidRPr="00EC6A75">
        <w:rPr>
          <w:sz w:val="22"/>
          <w:szCs w:val="22"/>
        </w:rPr>
        <w:t xml:space="preserve">cid </w:t>
      </w:r>
      <w:r w:rsidR="00463904">
        <w:rPr>
          <w:sz w:val="22"/>
          <w:szCs w:val="22"/>
        </w:rPr>
        <w:t>R</w:t>
      </w:r>
      <w:r w:rsidR="00B97CF7" w:rsidRPr="00EC6A75">
        <w:rPr>
          <w:sz w:val="22"/>
          <w:szCs w:val="22"/>
        </w:rPr>
        <w:t xml:space="preserve">ain </w:t>
      </w:r>
      <w:r w:rsidR="00463904">
        <w:rPr>
          <w:sz w:val="22"/>
          <w:szCs w:val="22"/>
        </w:rPr>
        <w:t xml:space="preserve">Program </w:t>
      </w:r>
      <w:r w:rsidR="00B97CF7" w:rsidRPr="00EC6A75">
        <w:rPr>
          <w:sz w:val="22"/>
          <w:szCs w:val="22"/>
        </w:rPr>
        <w:t>of the Clean Air Act (CAA).</w:t>
      </w:r>
    </w:p>
    <w:p w:rsidR="009902AC" w:rsidRDefault="00B97CF7" w:rsidP="00306497">
      <w:pPr>
        <w:numPr>
          <w:ilvl w:val="0"/>
          <w:numId w:val="27"/>
        </w:numPr>
        <w:spacing w:after="60"/>
        <w:rPr>
          <w:sz w:val="22"/>
          <w:szCs w:val="22"/>
        </w:rPr>
      </w:pPr>
      <w:r w:rsidRPr="00EC6A75">
        <w:rPr>
          <w:sz w:val="22"/>
          <w:szCs w:val="22"/>
        </w:rPr>
        <w:t xml:space="preserve">The facility </w:t>
      </w:r>
      <w:r w:rsidRPr="009C5C55">
        <w:rPr>
          <w:sz w:val="22"/>
          <w:szCs w:val="22"/>
          <w:u w:val="single"/>
        </w:rPr>
        <w:t>is</w:t>
      </w:r>
      <w:r w:rsidRPr="00EC6A75">
        <w:rPr>
          <w:sz w:val="22"/>
          <w:szCs w:val="22"/>
        </w:rPr>
        <w:t xml:space="preserve"> a Title V major source of air pollution in accordance with Chapter 213, F.A.C.</w:t>
      </w:r>
    </w:p>
    <w:p w:rsidR="00B97CF7" w:rsidRPr="00EC6A75" w:rsidRDefault="00B97CF7" w:rsidP="00306497">
      <w:pPr>
        <w:numPr>
          <w:ilvl w:val="0"/>
          <w:numId w:val="27"/>
        </w:numPr>
        <w:spacing w:after="60"/>
        <w:rPr>
          <w:sz w:val="22"/>
          <w:szCs w:val="22"/>
        </w:rPr>
      </w:pPr>
      <w:r w:rsidRPr="00EC6A75">
        <w:rPr>
          <w:sz w:val="22"/>
          <w:szCs w:val="22"/>
        </w:rPr>
        <w:t xml:space="preserve">The facility </w:t>
      </w:r>
      <w:r w:rsidRPr="009C5C55">
        <w:rPr>
          <w:sz w:val="22"/>
          <w:szCs w:val="22"/>
          <w:u w:val="single"/>
        </w:rPr>
        <w:t>is</w:t>
      </w:r>
      <w:r w:rsidRPr="00EC6A75">
        <w:rPr>
          <w:sz w:val="22"/>
          <w:szCs w:val="22"/>
        </w:rPr>
        <w:t xml:space="preserve"> a major stationary source in accordance with Rule 62-212.400</w:t>
      </w:r>
      <w:r w:rsidR="00F26EF3" w:rsidRPr="00EC6A75">
        <w:rPr>
          <w:sz w:val="22"/>
          <w:szCs w:val="22"/>
        </w:rPr>
        <w:t xml:space="preserve"> </w:t>
      </w:r>
      <w:r w:rsidRPr="00EC6A75">
        <w:rPr>
          <w:sz w:val="22"/>
          <w:szCs w:val="22"/>
        </w:rPr>
        <w:t>(PSD), F.A.C.</w:t>
      </w:r>
    </w:p>
    <w:p w:rsidR="00A76CA4" w:rsidRPr="005A0AC2" w:rsidRDefault="00600E27" w:rsidP="00F674ED">
      <w:pPr>
        <w:numPr>
          <w:ilvl w:val="0"/>
          <w:numId w:val="27"/>
        </w:numPr>
        <w:spacing w:after="60"/>
        <w:rPr>
          <w:iCs/>
          <w:sz w:val="22"/>
          <w:szCs w:val="22"/>
        </w:rPr>
      </w:pPr>
      <w:r w:rsidRPr="005A0AC2">
        <w:rPr>
          <w:sz w:val="22"/>
          <w:szCs w:val="22"/>
        </w:rPr>
        <w:lastRenderedPageBreak/>
        <w:t xml:space="preserve">The facility </w:t>
      </w:r>
      <w:r w:rsidRPr="005A0AC2">
        <w:rPr>
          <w:sz w:val="22"/>
          <w:szCs w:val="22"/>
          <w:u w:val="single"/>
        </w:rPr>
        <w:t>is</w:t>
      </w:r>
      <w:r w:rsidRPr="005A0AC2">
        <w:rPr>
          <w:sz w:val="22"/>
          <w:szCs w:val="22"/>
        </w:rPr>
        <w:t xml:space="preserve"> subject to Chapter 62-204</w:t>
      </w:r>
      <w:r w:rsidR="00F26EF3" w:rsidRPr="005A0AC2">
        <w:rPr>
          <w:sz w:val="22"/>
          <w:szCs w:val="22"/>
        </w:rPr>
        <w:t>.</w:t>
      </w:r>
      <w:r w:rsidRPr="005A0AC2">
        <w:rPr>
          <w:sz w:val="22"/>
          <w:szCs w:val="22"/>
        </w:rPr>
        <w:t xml:space="preserve">800, F.A.C for New Source Performance Standards (NSPS) under Section 111 of the </w:t>
      </w:r>
      <w:r w:rsidR="00B2192D" w:rsidRPr="005A0AC2">
        <w:rPr>
          <w:sz w:val="22"/>
          <w:szCs w:val="22"/>
        </w:rPr>
        <w:t xml:space="preserve">CAA and </w:t>
      </w:r>
      <w:r w:rsidR="001920F8" w:rsidRPr="005A0AC2">
        <w:rPr>
          <w:sz w:val="22"/>
          <w:szCs w:val="22"/>
        </w:rPr>
        <w:t xml:space="preserve">the </w:t>
      </w:r>
      <w:r w:rsidR="00B2192D" w:rsidRPr="005A0AC2">
        <w:rPr>
          <w:sz w:val="22"/>
          <w:szCs w:val="22"/>
        </w:rPr>
        <w:t>National Emissions Standards for Hazardous Air Pollutants (NESHAP) under Section 112 of the CAA</w:t>
      </w:r>
      <w:r w:rsidRPr="005A0AC2">
        <w:rPr>
          <w:sz w:val="22"/>
          <w:szCs w:val="22"/>
        </w:rPr>
        <w:t>.</w:t>
      </w:r>
    </w:p>
    <w:p w:rsidR="005A0AC2" w:rsidRPr="005A0AC2" w:rsidRDefault="005A0AC2" w:rsidP="00F674ED">
      <w:pPr>
        <w:numPr>
          <w:ilvl w:val="0"/>
          <w:numId w:val="27"/>
        </w:numPr>
        <w:spacing w:after="60"/>
        <w:rPr>
          <w:iCs/>
          <w:sz w:val="22"/>
          <w:szCs w:val="22"/>
        </w:rPr>
      </w:pPr>
      <w:r w:rsidRPr="005A0AC2">
        <w:rPr>
          <w:iCs/>
          <w:sz w:val="22"/>
          <w:szCs w:val="22"/>
        </w:rPr>
        <w:t>The SRF facility is not subject to</w:t>
      </w:r>
      <w:r w:rsidR="00463904">
        <w:rPr>
          <w:iCs/>
          <w:sz w:val="22"/>
          <w:szCs w:val="22"/>
        </w:rPr>
        <w:t xml:space="preserve"> C</w:t>
      </w:r>
      <w:r>
        <w:rPr>
          <w:iCs/>
          <w:sz w:val="22"/>
          <w:szCs w:val="22"/>
        </w:rPr>
        <w:t>lean Air Interstate rule (</w:t>
      </w:r>
      <w:r w:rsidRPr="005A0AC2">
        <w:rPr>
          <w:iCs/>
          <w:sz w:val="22"/>
          <w:szCs w:val="22"/>
        </w:rPr>
        <w:t>CAIR</w:t>
      </w:r>
      <w:r>
        <w:rPr>
          <w:iCs/>
          <w:sz w:val="22"/>
          <w:szCs w:val="22"/>
        </w:rPr>
        <w:t>)</w:t>
      </w:r>
      <w:r w:rsidRPr="005A0AC2">
        <w:rPr>
          <w:iCs/>
          <w:sz w:val="22"/>
          <w:szCs w:val="22"/>
        </w:rPr>
        <w:t xml:space="preserve"> but could become subject to CAIR based on final promulgation of a </w:t>
      </w:r>
      <w:r w:rsidR="00463904">
        <w:rPr>
          <w:iCs/>
          <w:sz w:val="22"/>
          <w:szCs w:val="22"/>
        </w:rPr>
        <w:t>CAIR replacement rule by EPA</w:t>
      </w:r>
      <w:r w:rsidRPr="005A0AC2">
        <w:rPr>
          <w:iCs/>
          <w:sz w:val="22"/>
          <w:szCs w:val="22"/>
        </w:rPr>
        <w:t>.</w:t>
      </w:r>
    </w:p>
    <w:p w:rsidR="005A0AC2" w:rsidRPr="005A0AC2" w:rsidRDefault="005A0AC2" w:rsidP="00F674ED">
      <w:pPr>
        <w:numPr>
          <w:ilvl w:val="0"/>
          <w:numId w:val="27"/>
        </w:numPr>
        <w:spacing w:after="60"/>
        <w:rPr>
          <w:iCs/>
          <w:sz w:val="22"/>
          <w:szCs w:val="22"/>
        </w:rPr>
        <w:sectPr w:rsidR="005A0AC2" w:rsidRPr="005A0AC2" w:rsidSect="00E56D3D">
          <w:headerReference w:type="even" r:id="rId26"/>
          <w:headerReference w:type="default" r:id="rId27"/>
          <w:headerReference w:type="first" r:id="rId28"/>
          <w:pgSz w:w="12240" w:h="15840" w:code="1"/>
          <w:pgMar w:top="1440" w:right="1440" w:bottom="1440" w:left="1440" w:header="720" w:footer="367" w:gutter="0"/>
          <w:cols w:space="720"/>
          <w:docGrid w:linePitch="272"/>
        </w:sectPr>
      </w:pPr>
    </w:p>
    <w:p w:rsidR="00F674ED" w:rsidRPr="00EC6A75" w:rsidRDefault="00F674ED" w:rsidP="00F674ED">
      <w:pPr>
        <w:numPr>
          <w:ilvl w:val="0"/>
          <w:numId w:val="4"/>
        </w:numPr>
        <w:tabs>
          <w:tab w:val="num" w:pos="360"/>
        </w:tabs>
        <w:spacing w:after="120"/>
        <w:ind w:left="360"/>
        <w:rPr>
          <w:sz w:val="22"/>
          <w:szCs w:val="22"/>
        </w:rPr>
      </w:pPr>
      <w:r w:rsidRPr="00EC6A75">
        <w:rPr>
          <w:bCs/>
          <w:sz w:val="22"/>
          <w:szCs w:val="22"/>
          <w:u w:val="single"/>
        </w:rPr>
        <w:lastRenderedPageBreak/>
        <w:t>Permitting Authority</w:t>
      </w:r>
      <w:r w:rsidRPr="00EC6A75">
        <w:rPr>
          <w:bCs/>
          <w:sz w:val="22"/>
          <w:szCs w:val="22"/>
        </w:rPr>
        <w:t xml:space="preserve">:  The Permitting Authority for this project is </w:t>
      </w:r>
      <w:r w:rsidRPr="00EC6A75">
        <w:rPr>
          <w:sz w:val="22"/>
          <w:szCs w:val="22"/>
        </w:rPr>
        <w:t xml:space="preserve">the Bureau of Air Regulation in the Division of Air Resource Management of the Department.  The mailing address for the Bureau of Air Regulation is 2600 Blair Stone Road, MS #5505, Tallahassee, Florida  32399-2400.  </w:t>
      </w:r>
      <w:r w:rsidR="00A06947" w:rsidRPr="00A06947">
        <w:rPr>
          <w:sz w:val="22"/>
          <w:szCs w:val="22"/>
        </w:rPr>
        <w:t>All documents related to applications for permits shall be submitted to the Bureau of Air Regulation in the Division of Air Resource Management of the Department</w:t>
      </w:r>
      <w:r w:rsidR="00A06947">
        <w:rPr>
          <w:sz w:val="22"/>
          <w:szCs w:val="22"/>
        </w:rPr>
        <w:t>.</w:t>
      </w:r>
    </w:p>
    <w:p w:rsidR="00F674ED" w:rsidRPr="00EC6A75" w:rsidRDefault="00F674ED" w:rsidP="00F674ED">
      <w:pPr>
        <w:numPr>
          <w:ilvl w:val="0"/>
          <w:numId w:val="4"/>
        </w:numPr>
        <w:tabs>
          <w:tab w:val="num" w:pos="360"/>
        </w:tabs>
        <w:spacing w:after="120"/>
        <w:ind w:left="360"/>
        <w:rPr>
          <w:sz w:val="22"/>
          <w:szCs w:val="22"/>
        </w:rPr>
      </w:pPr>
      <w:r w:rsidRPr="00EC6A75">
        <w:rPr>
          <w:bCs/>
          <w:sz w:val="22"/>
          <w:szCs w:val="22"/>
          <w:u w:val="single"/>
        </w:rPr>
        <w:t>Compliance Authority</w:t>
      </w:r>
      <w:r w:rsidRPr="00EC6A75">
        <w:rPr>
          <w:bCs/>
          <w:sz w:val="22"/>
          <w:szCs w:val="22"/>
        </w:rPr>
        <w:t xml:space="preserve">:  </w:t>
      </w:r>
      <w:r w:rsidRPr="00EC6A75">
        <w:rPr>
          <w:sz w:val="22"/>
          <w:szCs w:val="22"/>
        </w:rPr>
        <w:t xml:space="preserve">All documents related to compliance activities such as reports, tests, and notifications shall be submitted to the </w:t>
      </w:r>
      <w:r w:rsidR="00DE744B" w:rsidRPr="00EC6A75">
        <w:rPr>
          <w:sz w:val="22"/>
          <w:szCs w:val="22"/>
        </w:rPr>
        <w:t>Air Resource Section of the Department’s South District Office at:  2295 Victoria Avenue, Suite 364, Fort Myers, Florida 33901-3881.</w:t>
      </w:r>
    </w:p>
    <w:p w:rsidR="00DE744B" w:rsidRPr="00EC6A75" w:rsidRDefault="00F674ED" w:rsidP="00DE744B">
      <w:pPr>
        <w:numPr>
          <w:ilvl w:val="0"/>
          <w:numId w:val="4"/>
        </w:numPr>
        <w:tabs>
          <w:tab w:val="num" w:pos="360"/>
        </w:tabs>
        <w:spacing w:after="60"/>
        <w:ind w:left="360"/>
        <w:rPr>
          <w:sz w:val="22"/>
          <w:szCs w:val="22"/>
        </w:rPr>
      </w:pPr>
      <w:r w:rsidRPr="00EC6A75">
        <w:rPr>
          <w:bCs/>
          <w:sz w:val="22"/>
          <w:szCs w:val="22"/>
          <w:u w:val="single"/>
        </w:rPr>
        <w:t>Appendices</w:t>
      </w:r>
      <w:r w:rsidRPr="00EC6A75">
        <w:rPr>
          <w:bCs/>
          <w:sz w:val="22"/>
          <w:szCs w:val="22"/>
        </w:rPr>
        <w:t xml:space="preserve">:  </w:t>
      </w:r>
      <w:r w:rsidRPr="00EC6A75">
        <w:rPr>
          <w:sz w:val="22"/>
          <w:szCs w:val="22"/>
        </w:rPr>
        <w:t>The following Appendices are attached as a part of this permit</w:t>
      </w:r>
      <w:r w:rsidR="00D90168" w:rsidRPr="00EC6A75">
        <w:rPr>
          <w:sz w:val="22"/>
          <w:szCs w:val="22"/>
        </w:rPr>
        <w:t xml:space="preserve"> and must be complied with</w:t>
      </w:r>
      <w:r w:rsidR="00B85CB1" w:rsidRPr="00EC6A75">
        <w:rPr>
          <w:sz w:val="22"/>
          <w:szCs w:val="22"/>
        </w:rPr>
        <w:t xml:space="preserve"> by the permittee</w:t>
      </w:r>
      <w:r w:rsidRPr="00EC6A75">
        <w:rPr>
          <w:sz w:val="22"/>
          <w:szCs w:val="22"/>
        </w:rPr>
        <w:t xml:space="preserve">:  </w:t>
      </w:r>
    </w:p>
    <w:p w:rsidR="0038758D" w:rsidRPr="0023216E" w:rsidRDefault="0038758D" w:rsidP="00306497">
      <w:pPr>
        <w:numPr>
          <w:ilvl w:val="0"/>
          <w:numId w:val="45"/>
        </w:numPr>
        <w:tabs>
          <w:tab w:val="left" w:pos="720"/>
          <w:tab w:val="left" w:pos="2520"/>
        </w:tabs>
        <w:spacing w:after="60"/>
        <w:ind w:left="2520" w:hanging="2160"/>
        <w:rPr>
          <w:color w:val="000000"/>
          <w:sz w:val="22"/>
          <w:szCs w:val="22"/>
        </w:rPr>
      </w:pPr>
      <w:r w:rsidRPr="00411B58">
        <w:rPr>
          <w:iCs/>
          <w:color w:val="000000"/>
          <w:sz w:val="22"/>
          <w:szCs w:val="22"/>
        </w:rPr>
        <w:t xml:space="preserve">Appendix ASME:  </w:t>
      </w:r>
      <w:r w:rsidRPr="00411B58">
        <w:rPr>
          <w:iCs/>
          <w:color w:val="000000"/>
          <w:sz w:val="22"/>
          <w:szCs w:val="22"/>
        </w:rPr>
        <w:tab/>
      </w:r>
      <w:r w:rsidR="00C31553" w:rsidRPr="00411B58">
        <w:rPr>
          <w:iCs/>
          <w:color w:val="000000"/>
          <w:sz w:val="22"/>
          <w:szCs w:val="22"/>
        </w:rPr>
        <w:t>American Society of Mechanical Engineers (</w:t>
      </w:r>
      <w:r w:rsidRPr="00411B58">
        <w:rPr>
          <w:iCs/>
          <w:color w:val="000000"/>
          <w:sz w:val="22"/>
          <w:szCs w:val="22"/>
        </w:rPr>
        <w:t>ASME</w:t>
      </w:r>
      <w:r w:rsidR="00C31553" w:rsidRPr="00411B58">
        <w:rPr>
          <w:iCs/>
          <w:color w:val="000000"/>
          <w:sz w:val="22"/>
          <w:szCs w:val="22"/>
        </w:rPr>
        <w:t>)</w:t>
      </w:r>
      <w:r w:rsidRPr="00411B58">
        <w:rPr>
          <w:iCs/>
          <w:color w:val="000000"/>
          <w:sz w:val="22"/>
          <w:szCs w:val="22"/>
        </w:rPr>
        <w:t xml:space="preserve"> </w:t>
      </w:r>
      <w:r w:rsidR="00F278C8" w:rsidRPr="00411B58">
        <w:rPr>
          <w:iCs/>
          <w:color w:val="000000"/>
          <w:sz w:val="22"/>
          <w:szCs w:val="22"/>
        </w:rPr>
        <w:t xml:space="preserve">Form </w:t>
      </w:r>
      <w:r w:rsidRPr="00411B58">
        <w:rPr>
          <w:iCs/>
          <w:color w:val="000000"/>
          <w:sz w:val="22"/>
          <w:szCs w:val="22"/>
        </w:rPr>
        <w:t>for Abbreviated Efficiency Test;</w:t>
      </w:r>
    </w:p>
    <w:p w:rsidR="00785032" w:rsidRDefault="0038758D" w:rsidP="00306497">
      <w:pPr>
        <w:numPr>
          <w:ilvl w:val="0"/>
          <w:numId w:val="45"/>
        </w:numPr>
        <w:spacing w:after="60"/>
        <w:ind w:left="720"/>
        <w:rPr>
          <w:sz w:val="22"/>
          <w:szCs w:val="22"/>
        </w:rPr>
      </w:pPr>
      <w:r w:rsidRPr="00EC6A75">
        <w:rPr>
          <w:sz w:val="22"/>
          <w:szCs w:val="22"/>
        </w:rPr>
        <w:t xml:space="preserve">Appendix </w:t>
      </w:r>
      <w:r w:rsidR="00E84D12" w:rsidRPr="00EC6A75">
        <w:rPr>
          <w:sz w:val="22"/>
          <w:szCs w:val="22"/>
        </w:rPr>
        <w:t>BMP</w:t>
      </w:r>
      <w:r w:rsidR="00ED7C64">
        <w:rPr>
          <w:sz w:val="22"/>
          <w:szCs w:val="22"/>
        </w:rPr>
        <w:t>:</w:t>
      </w:r>
      <w:r w:rsidRPr="00EC6A75">
        <w:rPr>
          <w:sz w:val="22"/>
          <w:szCs w:val="22"/>
        </w:rPr>
        <w:tab/>
      </w:r>
      <w:r w:rsidR="00E84D12" w:rsidRPr="00EC6A75">
        <w:rPr>
          <w:sz w:val="22"/>
          <w:szCs w:val="22"/>
        </w:rPr>
        <w:t>B</w:t>
      </w:r>
      <w:r w:rsidR="00CD32E1" w:rsidRPr="00EC6A75">
        <w:rPr>
          <w:sz w:val="22"/>
          <w:szCs w:val="22"/>
        </w:rPr>
        <w:t>est M</w:t>
      </w:r>
      <w:r w:rsidR="00E84D12" w:rsidRPr="00EC6A75">
        <w:rPr>
          <w:sz w:val="22"/>
          <w:szCs w:val="22"/>
        </w:rPr>
        <w:t>anagement Practices</w:t>
      </w:r>
      <w:r w:rsidR="00785032" w:rsidRPr="00EC6A75">
        <w:rPr>
          <w:sz w:val="22"/>
          <w:szCs w:val="22"/>
        </w:rPr>
        <w:t>;</w:t>
      </w:r>
    </w:p>
    <w:p w:rsidR="008355E6" w:rsidRPr="00EC6A75" w:rsidRDefault="00ED7C64" w:rsidP="00306497">
      <w:pPr>
        <w:numPr>
          <w:ilvl w:val="0"/>
          <w:numId w:val="45"/>
        </w:numPr>
        <w:spacing w:after="60"/>
        <w:ind w:left="720"/>
        <w:rPr>
          <w:sz w:val="22"/>
          <w:szCs w:val="22"/>
        </w:rPr>
      </w:pPr>
      <w:r>
        <w:rPr>
          <w:sz w:val="22"/>
          <w:szCs w:val="22"/>
        </w:rPr>
        <w:t>Appendix CC:</w:t>
      </w:r>
      <w:r w:rsidR="0038758D" w:rsidRPr="00EC6A75">
        <w:rPr>
          <w:sz w:val="22"/>
          <w:szCs w:val="22"/>
        </w:rPr>
        <w:tab/>
      </w:r>
      <w:r w:rsidR="0038758D" w:rsidRPr="00EC6A75">
        <w:rPr>
          <w:sz w:val="22"/>
          <w:szCs w:val="22"/>
        </w:rPr>
        <w:tab/>
      </w:r>
      <w:r w:rsidR="008355E6" w:rsidRPr="00EC6A75">
        <w:rPr>
          <w:sz w:val="22"/>
          <w:szCs w:val="22"/>
        </w:rPr>
        <w:t>Common Conditions;</w:t>
      </w:r>
    </w:p>
    <w:p w:rsidR="006B1816" w:rsidRPr="00EC6A75" w:rsidRDefault="00ED7C64" w:rsidP="00306497">
      <w:pPr>
        <w:numPr>
          <w:ilvl w:val="0"/>
          <w:numId w:val="45"/>
        </w:numPr>
        <w:spacing w:after="60"/>
        <w:ind w:left="720"/>
        <w:rPr>
          <w:sz w:val="22"/>
          <w:szCs w:val="22"/>
        </w:rPr>
      </w:pPr>
      <w:r>
        <w:rPr>
          <w:sz w:val="22"/>
          <w:szCs w:val="22"/>
        </w:rPr>
        <w:t>Appendix CEMS:</w:t>
      </w:r>
      <w:r w:rsidR="0038758D" w:rsidRPr="00EC6A75">
        <w:rPr>
          <w:sz w:val="22"/>
          <w:szCs w:val="22"/>
        </w:rPr>
        <w:tab/>
      </w:r>
      <w:r w:rsidR="006B1816" w:rsidRPr="00EC6A75">
        <w:rPr>
          <w:sz w:val="22"/>
          <w:szCs w:val="22"/>
        </w:rPr>
        <w:t>Continuous Emissions Monitoring System (CEMS) Requirements;</w:t>
      </w:r>
    </w:p>
    <w:p w:rsidR="00DE744B" w:rsidRPr="00EC6A75" w:rsidRDefault="00ED7C64" w:rsidP="00306497">
      <w:pPr>
        <w:numPr>
          <w:ilvl w:val="0"/>
          <w:numId w:val="45"/>
        </w:numPr>
        <w:spacing w:after="60"/>
        <w:ind w:left="720"/>
        <w:rPr>
          <w:sz w:val="22"/>
          <w:szCs w:val="22"/>
        </w:rPr>
      </w:pPr>
      <w:r>
        <w:rPr>
          <w:sz w:val="22"/>
          <w:szCs w:val="22"/>
        </w:rPr>
        <w:t>Appendix CF:</w:t>
      </w:r>
      <w:r w:rsidR="0038758D" w:rsidRPr="00EC6A75">
        <w:rPr>
          <w:sz w:val="22"/>
          <w:szCs w:val="22"/>
        </w:rPr>
        <w:tab/>
      </w:r>
      <w:r w:rsidR="0038758D" w:rsidRPr="00EC6A75">
        <w:rPr>
          <w:sz w:val="22"/>
          <w:szCs w:val="22"/>
        </w:rPr>
        <w:tab/>
      </w:r>
      <w:r w:rsidR="00DE744B" w:rsidRPr="00EC6A75">
        <w:rPr>
          <w:sz w:val="22"/>
          <w:szCs w:val="22"/>
        </w:rPr>
        <w:t>Citation Formats and Glossary of Common Terms;</w:t>
      </w:r>
    </w:p>
    <w:p w:rsidR="00DE744B" w:rsidRPr="00EC6A75" w:rsidRDefault="00ED7C64" w:rsidP="00306497">
      <w:pPr>
        <w:numPr>
          <w:ilvl w:val="0"/>
          <w:numId w:val="45"/>
        </w:numPr>
        <w:spacing w:after="60"/>
        <w:ind w:left="720"/>
        <w:rPr>
          <w:sz w:val="22"/>
          <w:szCs w:val="22"/>
        </w:rPr>
      </w:pPr>
      <w:r>
        <w:rPr>
          <w:sz w:val="22"/>
          <w:szCs w:val="22"/>
        </w:rPr>
        <w:t>Appendix CTR:</w:t>
      </w:r>
      <w:r w:rsidR="0038758D" w:rsidRPr="00EC6A75">
        <w:rPr>
          <w:sz w:val="22"/>
          <w:szCs w:val="22"/>
        </w:rPr>
        <w:tab/>
      </w:r>
      <w:r>
        <w:rPr>
          <w:sz w:val="22"/>
          <w:szCs w:val="22"/>
        </w:rPr>
        <w:tab/>
      </w:r>
      <w:r w:rsidR="00DE744B" w:rsidRPr="00EC6A75">
        <w:rPr>
          <w:sz w:val="22"/>
          <w:szCs w:val="22"/>
        </w:rPr>
        <w:t>Common Testing Requirements;</w:t>
      </w:r>
    </w:p>
    <w:p w:rsidR="008355E6" w:rsidRDefault="006B1816" w:rsidP="00306497">
      <w:pPr>
        <w:numPr>
          <w:ilvl w:val="0"/>
          <w:numId w:val="45"/>
        </w:numPr>
        <w:tabs>
          <w:tab w:val="left" w:pos="720"/>
          <w:tab w:val="left" w:pos="2520"/>
        </w:tabs>
        <w:spacing w:after="60"/>
        <w:ind w:left="2520" w:hanging="2160"/>
        <w:rPr>
          <w:sz w:val="22"/>
          <w:szCs w:val="22"/>
        </w:rPr>
      </w:pPr>
      <w:r w:rsidRPr="00EC6A75">
        <w:rPr>
          <w:sz w:val="22"/>
          <w:szCs w:val="22"/>
        </w:rPr>
        <w:t>Appendix D</w:t>
      </w:r>
      <w:r w:rsidR="00C8383F" w:rsidRPr="00EC6A75">
        <w:rPr>
          <w:sz w:val="22"/>
          <w:szCs w:val="22"/>
        </w:rPr>
        <w:t>b</w:t>
      </w:r>
      <w:r w:rsidRPr="00EC6A75">
        <w:rPr>
          <w:sz w:val="22"/>
          <w:szCs w:val="22"/>
        </w:rPr>
        <w:t>:</w:t>
      </w:r>
      <w:r w:rsidR="0038758D" w:rsidRPr="00EC6A75">
        <w:rPr>
          <w:sz w:val="22"/>
          <w:szCs w:val="22"/>
        </w:rPr>
        <w:tab/>
      </w:r>
      <w:r w:rsidR="008355E6" w:rsidRPr="00EC6A75">
        <w:rPr>
          <w:sz w:val="22"/>
          <w:szCs w:val="22"/>
        </w:rPr>
        <w:t>NSPS, Subpart D</w:t>
      </w:r>
      <w:r w:rsidR="005B26BF" w:rsidRPr="00EC6A75">
        <w:rPr>
          <w:sz w:val="22"/>
          <w:szCs w:val="22"/>
        </w:rPr>
        <w:t>b</w:t>
      </w:r>
      <w:r w:rsidR="008355E6" w:rsidRPr="00EC6A75">
        <w:rPr>
          <w:sz w:val="22"/>
          <w:szCs w:val="22"/>
        </w:rPr>
        <w:t xml:space="preserve"> </w:t>
      </w:r>
      <w:bookmarkStart w:id="0" w:name="OLE_LINK3"/>
      <w:bookmarkStart w:id="1" w:name="OLE_LINK4"/>
      <w:r w:rsidR="008355E6" w:rsidRPr="00EC6A75">
        <w:rPr>
          <w:sz w:val="22"/>
          <w:szCs w:val="22"/>
        </w:rPr>
        <w:t>–</w:t>
      </w:r>
      <w:bookmarkEnd w:id="0"/>
      <w:bookmarkEnd w:id="1"/>
      <w:r w:rsidR="008355E6" w:rsidRPr="00EC6A75">
        <w:rPr>
          <w:sz w:val="22"/>
          <w:szCs w:val="22"/>
        </w:rPr>
        <w:t xml:space="preserve"> Standards </w:t>
      </w:r>
      <w:r w:rsidR="005B26BF" w:rsidRPr="00EC6A75">
        <w:rPr>
          <w:sz w:val="22"/>
          <w:szCs w:val="22"/>
        </w:rPr>
        <w:t>of Performance Small Industrial-</w:t>
      </w:r>
      <w:r w:rsidR="008355E6" w:rsidRPr="00EC6A75">
        <w:rPr>
          <w:sz w:val="22"/>
          <w:szCs w:val="22"/>
        </w:rPr>
        <w:t>Commercial-Insti</w:t>
      </w:r>
      <w:r w:rsidR="00406B6E" w:rsidRPr="00EC6A75">
        <w:rPr>
          <w:sz w:val="22"/>
          <w:szCs w:val="22"/>
        </w:rPr>
        <w:t>tutional Steam Generating Units;</w:t>
      </w:r>
    </w:p>
    <w:p w:rsidR="00317CDD" w:rsidRDefault="00317CDD" w:rsidP="00306497">
      <w:pPr>
        <w:numPr>
          <w:ilvl w:val="0"/>
          <w:numId w:val="45"/>
        </w:numPr>
        <w:tabs>
          <w:tab w:val="left" w:pos="720"/>
          <w:tab w:val="left" w:pos="2520"/>
        </w:tabs>
        <w:spacing w:after="60"/>
        <w:ind w:left="2520" w:hanging="2160"/>
        <w:rPr>
          <w:sz w:val="22"/>
          <w:szCs w:val="22"/>
        </w:rPr>
      </w:pPr>
      <w:r w:rsidRPr="00317CDD">
        <w:rPr>
          <w:sz w:val="22"/>
          <w:szCs w:val="22"/>
        </w:rPr>
        <w:t>Appendix Eb</w:t>
      </w:r>
      <w:r w:rsidR="00ED7C64">
        <w:rPr>
          <w:sz w:val="22"/>
          <w:szCs w:val="22"/>
        </w:rPr>
        <w:t>:</w:t>
      </w:r>
      <w:r w:rsidRPr="00317CDD">
        <w:rPr>
          <w:sz w:val="22"/>
          <w:szCs w:val="22"/>
        </w:rPr>
        <w:tab/>
        <w:t xml:space="preserve">NSPS, 40 CFR 60, Subpart Eb – Standards of Performance for </w:t>
      </w:r>
      <w:bookmarkStart w:id="2" w:name="OLE_LINK5"/>
      <w:bookmarkStart w:id="3" w:name="OLE_LINK6"/>
      <w:r w:rsidRPr="00317CDD">
        <w:rPr>
          <w:sz w:val="22"/>
          <w:szCs w:val="22"/>
        </w:rPr>
        <w:t>Large Municipal Waste Combustors</w:t>
      </w:r>
      <w:bookmarkEnd w:id="2"/>
      <w:bookmarkEnd w:id="3"/>
      <w:r w:rsidRPr="00317CDD">
        <w:rPr>
          <w:sz w:val="22"/>
          <w:szCs w:val="22"/>
        </w:rPr>
        <w:t>;</w:t>
      </w:r>
    </w:p>
    <w:p w:rsidR="00233282" w:rsidRPr="00B72F48" w:rsidRDefault="00233282" w:rsidP="00306497">
      <w:pPr>
        <w:numPr>
          <w:ilvl w:val="0"/>
          <w:numId w:val="45"/>
        </w:numPr>
        <w:tabs>
          <w:tab w:val="left" w:pos="720"/>
          <w:tab w:val="left" w:pos="2520"/>
        </w:tabs>
        <w:spacing w:after="60"/>
        <w:ind w:left="2520" w:hanging="2160"/>
        <w:rPr>
          <w:sz w:val="22"/>
          <w:szCs w:val="22"/>
        </w:rPr>
      </w:pPr>
      <w:r w:rsidRPr="00B72F48">
        <w:rPr>
          <w:sz w:val="22"/>
          <w:szCs w:val="22"/>
        </w:rPr>
        <w:t>App</w:t>
      </w:r>
      <w:r>
        <w:rPr>
          <w:sz w:val="22"/>
          <w:szCs w:val="22"/>
        </w:rPr>
        <w:t>endix F</w:t>
      </w:r>
      <w:r w:rsidR="00ED7C64">
        <w:rPr>
          <w:sz w:val="22"/>
          <w:szCs w:val="22"/>
        </w:rPr>
        <w:t>:</w:t>
      </w:r>
      <w:r>
        <w:rPr>
          <w:sz w:val="22"/>
          <w:szCs w:val="22"/>
        </w:rPr>
        <w:tab/>
        <w:t>40 CFR 75, Appendix F, Section 5 - Measurement of Boiler Heat Input Rate;</w:t>
      </w:r>
    </w:p>
    <w:p w:rsidR="008355E6" w:rsidRPr="00EC6A75" w:rsidRDefault="00ED7C64" w:rsidP="00306497">
      <w:pPr>
        <w:numPr>
          <w:ilvl w:val="0"/>
          <w:numId w:val="45"/>
        </w:numPr>
        <w:spacing w:after="60"/>
        <w:ind w:left="720"/>
        <w:rPr>
          <w:sz w:val="22"/>
          <w:szCs w:val="22"/>
        </w:rPr>
      </w:pPr>
      <w:r>
        <w:rPr>
          <w:sz w:val="22"/>
          <w:szCs w:val="22"/>
        </w:rPr>
        <w:t>Appendix GC:</w:t>
      </w:r>
      <w:r w:rsidR="0038758D" w:rsidRPr="00EC6A75">
        <w:rPr>
          <w:sz w:val="22"/>
          <w:szCs w:val="22"/>
        </w:rPr>
        <w:tab/>
      </w:r>
      <w:r w:rsidR="0038758D" w:rsidRPr="00EC6A75">
        <w:rPr>
          <w:sz w:val="22"/>
          <w:szCs w:val="22"/>
        </w:rPr>
        <w:tab/>
      </w:r>
      <w:r w:rsidR="008355E6" w:rsidRPr="00EC6A75">
        <w:rPr>
          <w:sz w:val="22"/>
          <w:szCs w:val="22"/>
        </w:rPr>
        <w:t>General Conditions;</w:t>
      </w:r>
    </w:p>
    <w:p w:rsidR="005B26BF" w:rsidRPr="00EC6A75" w:rsidRDefault="00ED7C64" w:rsidP="00306497">
      <w:pPr>
        <w:numPr>
          <w:ilvl w:val="0"/>
          <w:numId w:val="45"/>
        </w:numPr>
        <w:tabs>
          <w:tab w:val="left" w:pos="720"/>
          <w:tab w:val="left" w:pos="2520"/>
        </w:tabs>
        <w:spacing w:after="60"/>
        <w:ind w:left="2520" w:hanging="2160"/>
        <w:rPr>
          <w:sz w:val="22"/>
          <w:szCs w:val="22"/>
        </w:rPr>
      </w:pPr>
      <w:r>
        <w:rPr>
          <w:sz w:val="22"/>
          <w:szCs w:val="22"/>
        </w:rPr>
        <w:t>Appendix-GP:</w:t>
      </w:r>
      <w:r w:rsidR="0038758D" w:rsidRPr="00EC6A75">
        <w:rPr>
          <w:sz w:val="22"/>
          <w:szCs w:val="22"/>
        </w:rPr>
        <w:tab/>
      </w:r>
      <w:r w:rsidR="005B26BF" w:rsidRPr="00EC6A75">
        <w:rPr>
          <w:sz w:val="22"/>
          <w:szCs w:val="22"/>
        </w:rPr>
        <w:t>Identification of General Provisions, Subpart A from NSPS 40 CFR 60 and Subpart A from NESHAP 40 CFR 63;</w:t>
      </w:r>
    </w:p>
    <w:p w:rsidR="004B3279" w:rsidRPr="00EC6A75" w:rsidRDefault="004B3279" w:rsidP="00306497">
      <w:pPr>
        <w:numPr>
          <w:ilvl w:val="0"/>
          <w:numId w:val="45"/>
        </w:numPr>
        <w:tabs>
          <w:tab w:val="left" w:pos="720"/>
          <w:tab w:val="left" w:pos="2520"/>
        </w:tabs>
        <w:spacing w:after="60"/>
        <w:ind w:left="2520" w:hanging="2160"/>
        <w:rPr>
          <w:sz w:val="22"/>
          <w:szCs w:val="22"/>
        </w:rPr>
      </w:pPr>
      <w:r w:rsidRPr="00EC6A75">
        <w:rPr>
          <w:sz w:val="22"/>
          <w:szCs w:val="22"/>
        </w:rPr>
        <w:t xml:space="preserve">Appendix </w:t>
      </w:r>
      <w:r w:rsidR="0038758D" w:rsidRPr="00EC6A75">
        <w:rPr>
          <w:sz w:val="22"/>
          <w:szCs w:val="22"/>
        </w:rPr>
        <w:t>IIII:</w:t>
      </w:r>
      <w:r w:rsidR="0038758D" w:rsidRPr="00EC6A75">
        <w:rPr>
          <w:sz w:val="22"/>
          <w:szCs w:val="22"/>
        </w:rPr>
        <w:tab/>
      </w:r>
      <w:r w:rsidRPr="00EC6A75">
        <w:rPr>
          <w:sz w:val="22"/>
          <w:szCs w:val="22"/>
        </w:rPr>
        <w:t>NSPS, Subpart IIII - Stationary Compression Ignition Internal Combustion Engines;</w:t>
      </w:r>
    </w:p>
    <w:p w:rsidR="00DE744B" w:rsidRPr="00EC6A75" w:rsidRDefault="00ED7C64" w:rsidP="00306497">
      <w:pPr>
        <w:numPr>
          <w:ilvl w:val="0"/>
          <w:numId w:val="45"/>
        </w:numPr>
        <w:tabs>
          <w:tab w:val="left" w:pos="720"/>
          <w:tab w:val="left" w:pos="2520"/>
        </w:tabs>
        <w:spacing w:after="60"/>
        <w:ind w:left="2520" w:hanging="2160"/>
        <w:rPr>
          <w:sz w:val="22"/>
          <w:szCs w:val="22"/>
        </w:rPr>
      </w:pPr>
      <w:r>
        <w:rPr>
          <w:sz w:val="22"/>
          <w:szCs w:val="22"/>
        </w:rPr>
        <w:t>Appendix Kb:</w:t>
      </w:r>
      <w:r w:rsidR="0038758D" w:rsidRPr="00EC6A75">
        <w:rPr>
          <w:sz w:val="22"/>
          <w:szCs w:val="22"/>
        </w:rPr>
        <w:tab/>
      </w:r>
      <w:r w:rsidR="00DE744B" w:rsidRPr="00EC6A75">
        <w:rPr>
          <w:sz w:val="22"/>
          <w:szCs w:val="22"/>
        </w:rPr>
        <w:t>NSPS</w:t>
      </w:r>
      <w:r w:rsidR="001A4A77" w:rsidRPr="00EC6A75">
        <w:rPr>
          <w:sz w:val="22"/>
          <w:szCs w:val="22"/>
        </w:rPr>
        <w:t>, Subpart Kb – Standards of Performance for Volatile Organic Liquid Storage Vessels;</w:t>
      </w:r>
    </w:p>
    <w:p w:rsidR="00B041B1" w:rsidRPr="00EC6A75" w:rsidRDefault="00ED7C64" w:rsidP="00306497">
      <w:pPr>
        <w:numPr>
          <w:ilvl w:val="0"/>
          <w:numId w:val="45"/>
        </w:numPr>
        <w:spacing w:after="60"/>
        <w:ind w:left="720"/>
        <w:rPr>
          <w:sz w:val="22"/>
          <w:szCs w:val="22"/>
        </w:rPr>
      </w:pPr>
      <w:r>
        <w:rPr>
          <w:sz w:val="22"/>
          <w:szCs w:val="22"/>
        </w:rPr>
        <w:t>Appendix LDAR:</w:t>
      </w:r>
      <w:r w:rsidR="00BF36EA" w:rsidRPr="00EC6A75">
        <w:rPr>
          <w:sz w:val="22"/>
          <w:szCs w:val="22"/>
        </w:rPr>
        <w:tab/>
      </w:r>
      <w:r w:rsidR="00E84D12" w:rsidRPr="00EC6A75">
        <w:rPr>
          <w:sz w:val="22"/>
          <w:szCs w:val="22"/>
        </w:rPr>
        <w:t xml:space="preserve">Preliminary </w:t>
      </w:r>
      <w:r w:rsidR="00B041B1" w:rsidRPr="00EC6A75">
        <w:rPr>
          <w:sz w:val="22"/>
          <w:szCs w:val="22"/>
        </w:rPr>
        <w:t xml:space="preserve">Leak Detection and Repair (LDAR) </w:t>
      </w:r>
      <w:r w:rsidR="00DF0A59" w:rsidRPr="00EC6A75">
        <w:rPr>
          <w:sz w:val="22"/>
          <w:szCs w:val="22"/>
        </w:rPr>
        <w:t>Program</w:t>
      </w:r>
      <w:r w:rsidR="00B041B1" w:rsidRPr="00EC6A75">
        <w:rPr>
          <w:sz w:val="22"/>
          <w:szCs w:val="22"/>
        </w:rPr>
        <w:t>;</w:t>
      </w:r>
    </w:p>
    <w:p w:rsidR="003C11BF" w:rsidRPr="00EC6A75" w:rsidRDefault="00B41ED6" w:rsidP="00306497">
      <w:pPr>
        <w:numPr>
          <w:ilvl w:val="0"/>
          <w:numId w:val="45"/>
        </w:numPr>
        <w:tabs>
          <w:tab w:val="left" w:pos="720"/>
          <w:tab w:val="left" w:pos="2520"/>
        </w:tabs>
        <w:spacing w:after="60"/>
        <w:ind w:left="2520" w:hanging="2160"/>
        <w:rPr>
          <w:sz w:val="22"/>
          <w:szCs w:val="22"/>
        </w:rPr>
      </w:pPr>
      <w:r w:rsidRPr="00EC6A75">
        <w:rPr>
          <w:sz w:val="22"/>
          <w:szCs w:val="22"/>
        </w:rPr>
        <w:t>Appendix VVa:</w:t>
      </w:r>
      <w:r w:rsidR="0038758D" w:rsidRPr="00EC6A75">
        <w:rPr>
          <w:sz w:val="22"/>
          <w:szCs w:val="22"/>
        </w:rPr>
        <w:tab/>
      </w:r>
      <w:r w:rsidR="00DE744B" w:rsidRPr="00EC6A75">
        <w:rPr>
          <w:sz w:val="22"/>
          <w:szCs w:val="22"/>
        </w:rPr>
        <w:t xml:space="preserve">NSPS, Subpart VVa – Standards of Performance for Equipment Leaks of VOC in the </w:t>
      </w:r>
      <w:r w:rsidR="00C2058B" w:rsidRPr="00EC6A75">
        <w:rPr>
          <w:sz w:val="22"/>
          <w:szCs w:val="22"/>
        </w:rPr>
        <w:t>SOCMI</w:t>
      </w:r>
      <w:r w:rsidR="006514AA">
        <w:rPr>
          <w:sz w:val="22"/>
          <w:szCs w:val="22"/>
        </w:rPr>
        <w:t>; and</w:t>
      </w:r>
    </w:p>
    <w:p w:rsidR="00DE744B" w:rsidRPr="00EC6A75" w:rsidRDefault="0038758D" w:rsidP="00306497">
      <w:pPr>
        <w:numPr>
          <w:ilvl w:val="0"/>
          <w:numId w:val="45"/>
        </w:numPr>
        <w:tabs>
          <w:tab w:val="left" w:pos="720"/>
          <w:tab w:val="left" w:pos="2520"/>
        </w:tabs>
        <w:spacing w:after="120"/>
        <w:ind w:left="2520" w:hanging="2160"/>
        <w:rPr>
          <w:sz w:val="22"/>
          <w:szCs w:val="22"/>
        </w:rPr>
      </w:pPr>
      <w:r w:rsidRPr="00EC6A75">
        <w:rPr>
          <w:sz w:val="22"/>
          <w:szCs w:val="22"/>
        </w:rPr>
        <w:t>Appendix ZZZZ:</w:t>
      </w:r>
      <w:r w:rsidRPr="00EC6A75">
        <w:rPr>
          <w:sz w:val="22"/>
          <w:szCs w:val="22"/>
        </w:rPr>
        <w:tab/>
      </w:r>
      <w:r w:rsidR="003C11BF" w:rsidRPr="00EC6A75">
        <w:rPr>
          <w:sz w:val="22"/>
          <w:szCs w:val="22"/>
        </w:rPr>
        <w:t>NESHAP, Subpart ZZZZ - Stationary Reciprocating Internal Combustion Engines (RICE)</w:t>
      </w:r>
      <w:r w:rsidR="001A4A77" w:rsidRPr="00EC6A75">
        <w:rPr>
          <w:sz w:val="22"/>
          <w:szCs w:val="22"/>
        </w:rPr>
        <w:t>.</w:t>
      </w:r>
    </w:p>
    <w:p w:rsidR="00F674ED" w:rsidRPr="00EC6A75" w:rsidRDefault="00F674ED" w:rsidP="00F674ED">
      <w:pPr>
        <w:numPr>
          <w:ilvl w:val="0"/>
          <w:numId w:val="4"/>
        </w:numPr>
        <w:tabs>
          <w:tab w:val="num" w:pos="360"/>
        </w:tabs>
        <w:spacing w:after="120"/>
        <w:ind w:left="360"/>
        <w:rPr>
          <w:sz w:val="22"/>
          <w:szCs w:val="22"/>
        </w:rPr>
      </w:pPr>
      <w:r w:rsidRPr="00EC6A75">
        <w:rPr>
          <w:sz w:val="22"/>
          <w:szCs w:val="22"/>
          <w:u w:val="single"/>
        </w:rPr>
        <w:t>Applicable Regulations, Forms and Application Procedures</w:t>
      </w:r>
      <w:r w:rsidRPr="00EC6A75">
        <w:rPr>
          <w:sz w:val="22"/>
          <w:szCs w:val="22"/>
        </w:rPr>
        <w:t>:  Unless otherwise specified in this permit, the construction and operation of the subject emissions units shall be in accordance with the capacities and specifications stated in the application.  The facility is subject to all applicable provisions of: Chapter 403, F.S.; and Chapters 62-4, 62-204, 62-210, 62-212, 62-213, 62-296 and 62-297, F.A.C.  Issuance of this permit does not relieve the permittee from compliance with any applicable federal, state, or local permitting or regulations.</w:t>
      </w:r>
    </w:p>
    <w:p w:rsidR="00F674ED" w:rsidRPr="00EC6A75" w:rsidRDefault="00F674ED" w:rsidP="00F674ED">
      <w:pPr>
        <w:numPr>
          <w:ilvl w:val="0"/>
          <w:numId w:val="4"/>
        </w:numPr>
        <w:tabs>
          <w:tab w:val="num" w:pos="360"/>
        </w:tabs>
        <w:spacing w:after="120"/>
        <w:ind w:left="360"/>
        <w:rPr>
          <w:sz w:val="22"/>
          <w:szCs w:val="22"/>
        </w:rPr>
      </w:pPr>
      <w:r w:rsidRPr="00EC6A75">
        <w:rPr>
          <w:sz w:val="22"/>
          <w:szCs w:val="22"/>
          <w:u w:val="single"/>
        </w:rPr>
        <w:t>New or Additional Conditions</w:t>
      </w:r>
      <w:r w:rsidRPr="00EC6A75">
        <w:rPr>
          <w:sz w:val="22"/>
          <w:szCs w:val="22"/>
        </w:rPr>
        <w:t>:  For good cause shown and after notice and an administrative hearing, if requested, the Department may require the permittee to conform to new or additional conditions.  The Department shall allow the permittee a reasonable time to conform to the new or additional conditions, and on application of the permittee, the Department may grant additional time.  [Rule 62-4.080, F.A.C.]</w:t>
      </w:r>
    </w:p>
    <w:p w:rsidR="00E62E77" w:rsidRPr="00EC6A75" w:rsidRDefault="00F674ED" w:rsidP="00F674ED">
      <w:pPr>
        <w:numPr>
          <w:ilvl w:val="0"/>
          <w:numId w:val="4"/>
        </w:numPr>
        <w:tabs>
          <w:tab w:val="num" w:pos="360"/>
        </w:tabs>
        <w:spacing w:after="120"/>
        <w:ind w:left="360"/>
        <w:rPr>
          <w:sz w:val="22"/>
          <w:szCs w:val="22"/>
        </w:rPr>
      </w:pPr>
      <w:r w:rsidRPr="00EC6A75">
        <w:rPr>
          <w:sz w:val="22"/>
          <w:szCs w:val="22"/>
          <w:u w:val="single"/>
        </w:rPr>
        <w:lastRenderedPageBreak/>
        <w:t>Modifications</w:t>
      </w:r>
      <w:r w:rsidRPr="00EC6A75">
        <w:rPr>
          <w:sz w:val="22"/>
          <w:szCs w:val="22"/>
        </w:rPr>
        <w:t>:  No emissions unit shall be constructed or modified without obtaining an air construction permit from the Department.  Such permit shall be obtained prior to beginning construction or modification.  [Rules 62-210.300(1) and 62-212.300(1)(a), F.A.C.]</w:t>
      </w:r>
    </w:p>
    <w:p w:rsidR="00F674ED" w:rsidRPr="00EC6A75" w:rsidRDefault="00F674ED" w:rsidP="00F674ED">
      <w:pPr>
        <w:numPr>
          <w:ilvl w:val="0"/>
          <w:numId w:val="4"/>
        </w:numPr>
        <w:tabs>
          <w:tab w:val="num" w:pos="360"/>
        </w:tabs>
        <w:spacing w:after="120"/>
        <w:ind w:left="360"/>
        <w:rPr>
          <w:sz w:val="22"/>
          <w:szCs w:val="22"/>
        </w:rPr>
      </w:pPr>
      <w:r w:rsidRPr="00EC6A75">
        <w:rPr>
          <w:sz w:val="22"/>
          <w:szCs w:val="22"/>
          <w:u w:val="single"/>
        </w:rPr>
        <w:t>Source Obligation</w:t>
      </w:r>
      <w:r w:rsidRPr="00EC6A75">
        <w:rPr>
          <w:sz w:val="22"/>
          <w:szCs w:val="22"/>
        </w:rPr>
        <w:t>:</w:t>
      </w:r>
    </w:p>
    <w:p w:rsidR="00F674ED" w:rsidRPr="00EC6A75" w:rsidRDefault="00F674ED" w:rsidP="00F674ED">
      <w:pPr>
        <w:autoSpaceDE w:val="0"/>
        <w:autoSpaceDN w:val="0"/>
        <w:adjustRightInd w:val="0"/>
        <w:spacing w:after="120"/>
        <w:ind w:left="720" w:hanging="360"/>
        <w:rPr>
          <w:sz w:val="22"/>
          <w:szCs w:val="22"/>
        </w:rPr>
      </w:pPr>
      <w:r w:rsidRPr="00EC6A75">
        <w:rPr>
          <w:sz w:val="22"/>
          <w:szCs w:val="22"/>
        </w:rPr>
        <w:t>(a)</w:t>
      </w:r>
      <w:r w:rsidRPr="00EC6A75">
        <w:rPr>
          <w:sz w:val="22"/>
          <w:szCs w:val="22"/>
        </w:rPr>
        <w:tab/>
        <w:t>Authorization to construct shall expire if construction is not commenced within 18 months after receipt of the permit, if construction is discontinued for a period of 18 months or more, or if construction is not completed within a reasonable time.  This provision does not apply to the time period between construction of the approved phases of a phased construction project except that each phase must commence construction within 18 months of the commencement date established by the Department in the permit.</w:t>
      </w:r>
    </w:p>
    <w:p w:rsidR="00F674ED" w:rsidRPr="00EC6A75" w:rsidRDefault="00F674ED" w:rsidP="00F674ED">
      <w:pPr>
        <w:autoSpaceDE w:val="0"/>
        <w:autoSpaceDN w:val="0"/>
        <w:adjustRightInd w:val="0"/>
        <w:spacing w:after="120"/>
        <w:ind w:left="720" w:hanging="360"/>
        <w:rPr>
          <w:sz w:val="22"/>
          <w:szCs w:val="22"/>
        </w:rPr>
      </w:pPr>
      <w:r w:rsidRPr="00EC6A75">
        <w:rPr>
          <w:sz w:val="22"/>
          <w:szCs w:val="22"/>
        </w:rPr>
        <w:t>(b)</w:t>
      </w:r>
      <w:r w:rsidRPr="00EC6A75">
        <w:rPr>
          <w:sz w:val="22"/>
          <w:szCs w:val="22"/>
        </w:rPr>
        <w:tab/>
        <w:t>At such time that a particular source or modification becomes a major stationary source or major modification (as these terms were defined at the time the source obtained the enforceable limitation) solely by virtue of a relaxation in any enforceable limitation which was established after August 7, 1980, on the capacity of the source or modification otherwise to emit a pollutant, such as a restriction on hours of operation, then the requirements of subsections 62-212.400(4) through (12), F.A.C., shall apply to the source or modification as though construction had not yet commenced on the source or modification.</w:t>
      </w:r>
    </w:p>
    <w:p w:rsidR="00F674ED" w:rsidRPr="00EC6A75" w:rsidRDefault="00F674ED" w:rsidP="00C8383F">
      <w:pPr>
        <w:autoSpaceDE w:val="0"/>
        <w:autoSpaceDN w:val="0"/>
        <w:adjustRightInd w:val="0"/>
        <w:spacing w:after="60"/>
        <w:ind w:left="720" w:hanging="360"/>
        <w:rPr>
          <w:sz w:val="22"/>
          <w:szCs w:val="22"/>
        </w:rPr>
      </w:pPr>
      <w:r w:rsidRPr="00EC6A75">
        <w:rPr>
          <w:sz w:val="22"/>
          <w:szCs w:val="22"/>
        </w:rPr>
        <w:t>(c)</w:t>
      </w:r>
      <w:r w:rsidRPr="00EC6A75">
        <w:rPr>
          <w:sz w:val="22"/>
          <w:szCs w:val="22"/>
        </w:rPr>
        <w:tab/>
        <w:t>At such time that a particular source or modification becomes a major stationary source or major modification (as these terms were defined at the time the source obtained the enforceable limitation) solely by exceeding its projected actual emissions, then the requirements of subsections 62-212.400(4) through (12), F.A.C., shall apply to the source or modification as though construction had not yet commenced on the source or modification.</w:t>
      </w:r>
    </w:p>
    <w:p w:rsidR="00F674ED" w:rsidRPr="00EC6A75" w:rsidRDefault="00F674ED" w:rsidP="006514AA">
      <w:pPr>
        <w:autoSpaceDE w:val="0"/>
        <w:autoSpaceDN w:val="0"/>
        <w:adjustRightInd w:val="0"/>
        <w:spacing w:after="120"/>
        <w:ind w:left="360"/>
        <w:rPr>
          <w:sz w:val="22"/>
          <w:szCs w:val="22"/>
        </w:rPr>
      </w:pPr>
      <w:r w:rsidRPr="00EC6A75">
        <w:rPr>
          <w:sz w:val="22"/>
          <w:szCs w:val="22"/>
        </w:rPr>
        <w:t>[Rule 62-212.400(12), F.A.C.]</w:t>
      </w:r>
    </w:p>
    <w:p w:rsidR="00F674ED" w:rsidRPr="00EC6A75" w:rsidRDefault="00F674ED" w:rsidP="006514AA">
      <w:pPr>
        <w:numPr>
          <w:ilvl w:val="0"/>
          <w:numId w:val="4"/>
        </w:numPr>
        <w:tabs>
          <w:tab w:val="num" w:pos="360"/>
        </w:tabs>
        <w:spacing w:after="120"/>
        <w:ind w:left="360"/>
        <w:rPr>
          <w:sz w:val="22"/>
          <w:szCs w:val="22"/>
        </w:rPr>
      </w:pPr>
      <w:r w:rsidRPr="00EC6A75">
        <w:rPr>
          <w:sz w:val="22"/>
          <w:szCs w:val="22"/>
          <w:u w:val="single"/>
        </w:rPr>
        <w:t>Title V Permit</w:t>
      </w:r>
      <w:r w:rsidRPr="00EC6A75">
        <w:rPr>
          <w:sz w:val="22"/>
          <w:szCs w:val="22"/>
        </w:rPr>
        <w:t xml:space="preserve">:  This permit authorizes specific modifications and/or new construction on the affected emissions units as well as initial operation to determine compliance with conditions of this permit.  A Title V operation permit is required for regular operation of the permitted emissions unit.  The permittee shall apply for a Title V operation permit at least 90 days prior to expiration of this permit, but no later than 180 days after completing the required work and commencing operation.  To apply for a Title V operation permit, the applicant shall submit the appropriate application form, compliance test results, and such additional information as the Department may by law require.  The application shall be submitted to the appropriate Permitting Authority with copies to </w:t>
      </w:r>
      <w:r w:rsidR="00406B6E" w:rsidRPr="00EC6A75">
        <w:rPr>
          <w:sz w:val="22"/>
          <w:szCs w:val="22"/>
        </w:rPr>
        <w:t>the</w:t>
      </w:r>
      <w:r w:rsidRPr="00EC6A75">
        <w:rPr>
          <w:sz w:val="22"/>
          <w:szCs w:val="22"/>
        </w:rPr>
        <w:t xml:space="preserve"> Compliance Authority.  [Rules 62-4.030, 62-4.050, 62-4.220, and Chapter 62-213, F.A.C.]</w:t>
      </w:r>
    </w:p>
    <w:p w:rsidR="000D47E9" w:rsidRPr="00820E97" w:rsidRDefault="00E62E77" w:rsidP="00E62E77">
      <w:pPr>
        <w:numPr>
          <w:ilvl w:val="0"/>
          <w:numId w:val="4"/>
        </w:numPr>
        <w:tabs>
          <w:tab w:val="num" w:pos="360"/>
        </w:tabs>
        <w:spacing w:after="60"/>
        <w:ind w:left="360"/>
        <w:rPr>
          <w:sz w:val="22"/>
          <w:szCs w:val="22"/>
        </w:rPr>
      </w:pPr>
      <w:r w:rsidRPr="00820E97">
        <w:rPr>
          <w:sz w:val="22"/>
          <w:szCs w:val="22"/>
          <w:u w:val="single"/>
        </w:rPr>
        <w:t>Unconfined Emissions of Particulate Matter</w:t>
      </w:r>
      <w:r w:rsidRPr="00820E97">
        <w:rPr>
          <w:sz w:val="22"/>
          <w:szCs w:val="22"/>
        </w:rPr>
        <w:t xml:space="preserve">: </w:t>
      </w:r>
      <w:r w:rsidR="00B817B6" w:rsidRPr="00820E97">
        <w:rPr>
          <w:sz w:val="22"/>
          <w:szCs w:val="22"/>
        </w:rPr>
        <w:t xml:space="preserve"> </w:t>
      </w:r>
      <w:r w:rsidRPr="00820E97">
        <w:rPr>
          <w:sz w:val="22"/>
          <w:szCs w:val="22"/>
        </w:rPr>
        <w:t>No person shall cause, let, permit, suffer or allow the emissions of unconfined particulate matter from any activity, including vehicular movement; transportation of materials; construction, alteration, demolition or wrecking; or industrially related activities such as loading, unloading, storing or handling; without taking reasonable precautions to prevent such emissions.  Any permit issued to a facility with emissions of unconfined particulate matter shall specify the reasonable precautions to be taken by that facility to control the emissions of unconfined particulate matter.  Reasonable preca</w:t>
      </w:r>
      <w:r w:rsidR="00535F40" w:rsidRPr="00820E97">
        <w:rPr>
          <w:sz w:val="22"/>
          <w:szCs w:val="22"/>
        </w:rPr>
        <w:t xml:space="preserve">utions include the following:  </w:t>
      </w:r>
    </w:p>
    <w:p w:rsidR="000D47E9" w:rsidRPr="00820E97" w:rsidRDefault="00E62E77" w:rsidP="00306497">
      <w:pPr>
        <w:numPr>
          <w:ilvl w:val="2"/>
          <w:numId w:val="48"/>
        </w:numPr>
        <w:spacing w:after="60"/>
        <w:ind w:left="720"/>
        <w:rPr>
          <w:sz w:val="22"/>
          <w:szCs w:val="22"/>
        </w:rPr>
      </w:pPr>
      <w:r w:rsidRPr="00820E97">
        <w:rPr>
          <w:sz w:val="22"/>
          <w:szCs w:val="22"/>
        </w:rPr>
        <w:t xml:space="preserve">Paving and maintenance of roads, parking areas and yards; </w:t>
      </w:r>
    </w:p>
    <w:p w:rsidR="000D47E9" w:rsidRPr="00820E97" w:rsidRDefault="00E62E77" w:rsidP="00306497">
      <w:pPr>
        <w:numPr>
          <w:ilvl w:val="2"/>
          <w:numId w:val="48"/>
        </w:numPr>
        <w:spacing w:after="60"/>
        <w:ind w:left="720"/>
        <w:rPr>
          <w:sz w:val="22"/>
          <w:szCs w:val="22"/>
        </w:rPr>
      </w:pPr>
      <w:r w:rsidRPr="00820E97">
        <w:rPr>
          <w:sz w:val="22"/>
          <w:szCs w:val="22"/>
        </w:rPr>
        <w:t>Application of water or chemicals to control emissions from such activities as demolition of buildings, grading roads, con</w:t>
      </w:r>
      <w:r w:rsidR="00535F40" w:rsidRPr="00820E97">
        <w:rPr>
          <w:sz w:val="22"/>
          <w:szCs w:val="22"/>
        </w:rPr>
        <w:t xml:space="preserve">struction, and land clearing; </w:t>
      </w:r>
    </w:p>
    <w:p w:rsidR="000D47E9" w:rsidRPr="00820E97" w:rsidRDefault="00E62E77" w:rsidP="00306497">
      <w:pPr>
        <w:numPr>
          <w:ilvl w:val="2"/>
          <w:numId w:val="48"/>
        </w:numPr>
        <w:spacing w:after="60"/>
        <w:ind w:left="720"/>
        <w:rPr>
          <w:sz w:val="22"/>
          <w:szCs w:val="22"/>
        </w:rPr>
      </w:pPr>
      <w:r w:rsidRPr="00820E97">
        <w:rPr>
          <w:sz w:val="22"/>
          <w:szCs w:val="22"/>
        </w:rPr>
        <w:t xml:space="preserve">Application of asphalt, water, oil, chemicals or other dust suppressants to unpaved roads, yards, open stock </w:t>
      </w:r>
      <w:r w:rsidR="00535F40" w:rsidRPr="00820E97">
        <w:rPr>
          <w:sz w:val="22"/>
          <w:szCs w:val="22"/>
        </w:rPr>
        <w:t xml:space="preserve">piles and similar activities; </w:t>
      </w:r>
    </w:p>
    <w:p w:rsidR="000D47E9" w:rsidRPr="00820E97" w:rsidRDefault="00E62E77" w:rsidP="00306497">
      <w:pPr>
        <w:numPr>
          <w:ilvl w:val="2"/>
          <w:numId w:val="48"/>
        </w:numPr>
        <w:spacing w:after="60"/>
        <w:ind w:left="720"/>
        <w:rPr>
          <w:sz w:val="22"/>
          <w:szCs w:val="22"/>
        </w:rPr>
      </w:pPr>
      <w:r w:rsidRPr="00820E97">
        <w:rPr>
          <w:sz w:val="22"/>
          <w:szCs w:val="22"/>
        </w:rPr>
        <w:t>Removal of particulate matter from roads and other paved areas under the control of the owner or operator of the facility to prevent re-entrainment, and from buildings or work areas to prevent partic</w:t>
      </w:r>
      <w:r w:rsidR="00535F40" w:rsidRPr="00820E97">
        <w:rPr>
          <w:sz w:val="22"/>
          <w:szCs w:val="22"/>
        </w:rPr>
        <w:t xml:space="preserve">ulate from becoming airborne; </w:t>
      </w:r>
    </w:p>
    <w:p w:rsidR="000D47E9" w:rsidRPr="00820E97" w:rsidRDefault="00E62E77" w:rsidP="00306497">
      <w:pPr>
        <w:numPr>
          <w:ilvl w:val="2"/>
          <w:numId w:val="48"/>
        </w:numPr>
        <w:spacing w:after="60"/>
        <w:ind w:left="720"/>
        <w:rPr>
          <w:sz w:val="22"/>
          <w:szCs w:val="22"/>
        </w:rPr>
      </w:pPr>
      <w:r w:rsidRPr="00820E97">
        <w:rPr>
          <w:sz w:val="22"/>
          <w:szCs w:val="22"/>
        </w:rPr>
        <w:lastRenderedPageBreak/>
        <w:t xml:space="preserve">Landscaping or planting of vegetation; </w:t>
      </w:r>
    </w:p>
    <w:p w:rsidR="000D47E9" w:rsidRPr="00820E97" w:rsidRDefault="00E62E77" w:rsidP="00306497">
      <w:pPr>
        <w:numPr>
          <w:ilvl w:val="2"/>
          <w:numId w:val="48"/>
        </w:numPr>
        <w:spacing w:after="60"/>
        <w:ind w:left="720"/>
        <w:rPr>
          <w:sz w:val="22"/>
          <w:szCs w:val="22"/>
        </w:rPr>
      </w:pPr>
      <w:r w:rsidRPr="00820E97">
        <w:rPr>
          <w:sz w:val="22"/>
          <w:szCs w:val="22"/>
        </w:rPr>
        <w:t xml:space="preserve">Use of hoods, fans, filters, and similar equipment to contain, capture and/or vent particulate matter; </w:t>
      </w:r>
    </w:p>
    <w:p w:rsidR="000D47E9" w:rsidRPr="00820E97" w:rsidRDefault="00E62E77" w:rsidP="00306497">
      <w:pPr>
        <w:numPr>
          <w:ilvl w:val="2"/>
          <w:numId w:val="48"/>
        </w:numPr>
        <w:spacing w:after="60"/>
        <w:ind w:left="720"/>
        <w:rPr>
          <w:sz w:val="22"/>
          <w:szCs w:val="22"/>
        </w:rPr>
      </w:pPr>
      <w:r w:rsidRPr="00820E97">
        <w:rPr>
          <w:sz w:val="22"/>
          <w:szCs w:val="22"/>
        </w:rPr>
        <w:t xml:space="preserve">Confining abrasive blasting where possible; </w:t>
      </w:r>
      <w:r w:rsidR="00535F40" w:rsidRPr="00820E97">
        <w:rPr>
          <w:sz w:val="22"/>
          <w:szCs w:val="22"/>
        </w:rPr>
        <w:t xml:space="preserve">and, </w:t>
      </w:r>
    </w:p>
    <w:p w:rsidR="000D47E9" w:rsidRPr="00820E97" w:rsidRDefault="00E62E77" w:rsidP="00306497">
      <w:pPr>
        <w:numPr>
          <w:ilvl w:val="2"/>
          <w:numId w:val="48"/>
        </w:numPr>
        <w:spacing w:after="60"/>
        <w:ind w:left="720"/>
        <w:rPr>
          <w:sz w:val="22"/>
          <w:szCs w:val="22"/>
        </w:rPr>
      </w:pPr>
      <w:r w:rsidRPr="00820E97">
        <w:rPr>
          <w:sz w:val="22"/>
          <w:szCs w:val="22"/>
        </w:rPr>
        <w:t>Enclosure or covering of conveyor systems.  In determining what constitutes reasonable precautions for a particular facility, the Department shall consider the cost of the control technique or work practice, the environmental impacts of the technique or practice, and the degree of reduction of emissions expected from a particular technique or practice.</w:t>
      </w:r>
      <w:r w:rsidR="00535F40" w:rsidRPr="00820E97">
        <w:rPr>
          <w:sz w:val="22"/>
          <w:szCs w:val="22"/>
        </w:rPr>
        <w:t xml:space="preserve">  </w:t>
      </w:r>
    </w:p>
    <w:p w:rsidR="00E62E77" w:rsidRPr="00901A9F" w:rsidRDefault="00E62E77" w:rsidP="006514AA">
      <w:pPr>
        <w:spacing w:after="120"/>
        <w:ind w:left="360"/>
        <w:rPr>
          <w:sz w:val="22"/>
          <w:szCs w:val="22"/>
        </w:rPr>
      </w:pPr>
      <w:r w:rsidRPr="00820E97">
        <w:rPr>
          <w:sz w:val="22"/>
          <w:szCs w:val="22"/>
        </w:rPr>
        <w:t>[</w:t>
      </w:r>
      <w:r w:rsidR="00956774" w:rsidRPr="00956774">
        <w:rPr>
          <w:sz w:val="22"/>
          <w:szCs w:val="22"/>
        </w:rPr>
        <w:t xml:space="preserve">See also Appendix BMP; </w:t>
      </w:r>
      <w:r w:rsidRPr="00820E97">
        <w:rPr>
          <w:sz w:val="22"/>
          <w:szCs w:val="22"/>
        </w:rPr>
        <w:t>Rule 62-296.320(4)(c), F.A.C.]</w:t>
      </w:r>
    </w:p>
    <w:p w:rsidR="008E5E3C" w:rsidRPr="00EC6A75" w:rsidRDefault="00E62E77" w:rsidP="00E62E77">
      <w:pPr>
        <w:numPr>
          <w:ilvl w:val="0"/>
          <w:numId w:val="4"/>
        </w:numPr>
        <w:tabs>
          <w:tab w:val="num" w:pos="360"/>
        </w:tabs>
        <w:spacing w:after="60"/>
        <w:ind w:left="360"/>
        <w:rPr>
          <w:sz w:val="22"/>
          <w:szCs w:val="22"/>
        </w:rPr>
      </w:pPr>
      <w:r w:rsidRPr="00EC6A75">
        <w:rPr>
          <w:sz w:val="22"/>
          <w:szCs w:val="22"/>
          <w:u w:val="single"/>
        </w:rPr>
        <w:t>Excess Emissions</w:t>
      </w:r>
      <w:r w:rsidRPr="00EC6A75">
        <w:rPr>
          <w:sz w:val="22"/>
          <w:szCs w:val="22"/>
        </w:rPr>
        <w:t xml:space="preserve">:  </w:t>
      </w:r>
      <w:r w:rsidR="00BF36EA" w:rsidRPr="00EC6A75">
        <w:rPr>
          <w:sz w:val="22"/>
          <w:szCs w:val="22"/>
        </w:rPr>
        <w:t xml:space="preserve">Except as required by specific conditions of this permit dealing with excess emissions with regard to individual emission units, the following conditions apply to excess emissions at </w:t>
      </w:r>
      <w:r w:rsidR="008A5958">
        <w:rPr>
          <w:sz w:val="22"/>
          <w:szCs w:val="22"/>
        </w:rPr>
        <w:t>SRF</w:t>
      </w:r>
      <w:r w:rsidR="00BF36EA" w:rsidRPr="00EC6A75">
        <w:rPr>
          <w:sz w:val="22"/>
          <w:szCs w:val="22"/>
        </w:rPr>
        <w:t>.</w:t>
      </w:r>
    </w:p>
    <w:p w:rsidR="008E5E3C" w:rsidRPr="00EC6A75" w:rsidRDefault="008E5E3C" w:rsidP="00306497">
      <w:pPr>
        <w:numPr>
          <w:ilvl w:val="0"/>
          <w:numId w:val="47"/>
        </w:numPr>
        <w:spacing w:after="60"/>
        <w:ind w:left="720"/>
        <w:rPr>
          <w:sz w:val="22"/>
          <w:szCs w:val="22"/>
        </w:rPr>
      </w:pPr>
      <w:r w:rsidRPr="00EC6A75">
        <w:rPr>
          <w:noProof/>
          <w:sz w:val="22"/>
          <w:szCs w:val="22"/>
          <w:u w:val="single"/>
        </w:rPr>
        <w:t>Allowed</w:t>
      </w:r>
      <w:r w:rsidRPr="00EC6A75">
        <w:rPr>
          <w:noProof/>
          <w:sz w:val="22"/>
          <w:szCs w:val="22"/>
        </w:rPr>
        <w:t xml:space="preserve">:  </w:t>
      </w:r>
      <w:r w:rsidR="00E62E77" w:rsidRPr="00EC6A75">
        <w:rPr>
          <w:noProof/>
          <w:sz w:val="22"/>
          <w:szCs w:val="22"/>
        </w:rPr>
        <w:t xml:space="preserve">Excess emissions resulting from startup, shutdown or malfunction of any emissions unit shall be permitted providing best operational practices to minimize emissions are adhered to and the duration of excess emissions shall be minimized but in no case exceed two hours in any 24 hour period unless specifically authorized by the Department for longer duration.  </w:t>
      </w:r>
    </w:p>
    <w:p w:rsidR="008E5E3C" w:rsidRPr="00EC6A75" w:rsidRDefault="008E5E3C" w:rsidP="00306497">
      <w:pPr>
        <w:numPr>
          <w:ilvl w:val="0"/>
          <w:numId w:val="47"/>
        </w:numPr>
        <w:spacing w:after="60"/>
        <w:ind w:left="720"/>
        <w:rPr>
          <w:sz w:val="22"/>
          <w:szCs w:val="22"/>
        </w:rPr>
      </w:pPr>
      <w:r w:rsidRPr="00EC6A75">
        <w:rPr>
          <w:sz w:val="22"/>
          <w:szCs w:val="22"/>
          <w:u w:val="single"/>
        </w:rPr>
        <w:t>Malfunction</w:t>
      </w:r>
      <w:r w:rsidRPr="00EC6A75">
        <w:rPr>
          <w:sz w:val="22"/>
          <w:szCs w:val="22"/>
        </w:rPr>
        <w:t xml:space="preserve">:  </w:t>
      </w:r>
      <w:r w:rsidR="00E62E77" w:rsidRPr="00EC6A75">
        <w:rPr>
          <w:noProof/>
          <w:sz w:val="22"/>
          <w:szCs w:val="22"/>
        </w:rPr>
        <w:t xml:space="preserve">Excess emissions which are caused entirely or in part by poor maintenance, poor operation, or any other equipment or process failure which may reasonably be prevented during startup, shutdown, or malfunction shall be prohibited.  </w:t>
      </w:r>
    </w:p>
    <w:p w:rsidR="008E5E3C" w:rsidRPr="00EC6A75" w:rsidRDefault="008E5E3C" w:rsidP="00306497">
      <w:pPr>
        <w:numPr>
          <w:ilvl w:val="0"/>
          <w:numId w:val="47"/>
        </w:numPr>
        <w:spacing w:after="60"/>
        <w:ind w:left="720"/>
        <w:rPr>
          <w:sz w:val="22"/>
          <w:szCs w:val="22"/>
        </w:rPr>
      </w:pPr>
      <w:r w:rsidRPr="00EC6A75">
        <w:rPr>
          <w:sz w:val="22"/>
          <w:szCs w:val="22"/>
          <w:u w:val="single"/>
        </w:rPr>
        <w:t>Department Discretion</w:t>
      </w:r>
      <w:r w:rsidRPr="00EC6A75">
        <w:rPr>
          <w:sz w:val="22"/>
          <w:szCs w:val="22"/>
        </w:rPr>
        <w:t>:</w:t>
      </w:r>
      <w:r w:rsidRPr="00EC6A75">
        <w:rPr>
          <w:noProof/>
          <w:sz w:val="22"/>
          <w:szCs w:val="22"/>
        </w:rPr>
        <w:t xml:space="preserve">  </w:t>
      </w:r>
      <w:r w:rsidR="00E62E77" w:rsidRPr="00EC6A75">
        <w:rPr>
          <w:noProof/>
          <w:sz w:val="22"/>
          <w:szCs w:val="22"/>
        </w:rPr>
        <w:t xml:space="preserve">Considering operational variations in types of industrial equipment operations affected by this rule, the Department may adjust maximum and minimum factors to provide reasonable and practical regulatory controls consistent with the public interest.  </w:t>
      </w:r>
    </w:p>
    <w:p w:rsidR="008E5E3C" w:rsidRPr="00EC6A75" w:rsidRDefault="008E5E3C" w:rsidP="00306497">
      <w:pPr>
        <w:numPr>
          <w:ilvl w:val="0"/>
          <w:numId w:val="47"/>
        </w:numPr>
        <w:spacing w:after="60"/>
        <w:ind w:left="720"/>
        <w:rPr>
          <w:sz w:val="22"/>
          <w:szCs w:val="22"/>
        </w:rPr>
      </w:pPr>
      <w:r w:rsidRPr="00EC6A75">
        <w:rPr>
          <w:sz w:val="22"/>
          <w:szCs w:val="22"/>
          <w:u w:val="single"/>
        </w:rPr>
        <w:t>Department Notification:</w:t>
      </w:r>
      <w:r w:rsidRPr="00EC6A75">
        <w:rPr>
          <w:noProof/>
          <w:sz w:val="22"/>
          <w:szCs w:val="22"/>
        </w:rPr>
        <w:t xml:space="preserve">  </w:t>
      </w:r>
      <w:r w:rsidR="00E62E77" w:rsidRPr="00EC6A75">
        <w:rPr>
          <w:noProof/>
          <w:sz w:val="22"/>
          <w:szCs w:val="22"/>
        </w:rPr>
        <w:t xml:space="preserve">In case of excess emissions resulting from malfunctions, each owner or operator shall notify the Department in accordance with Rule 62-4.130, F.A.C.  A full written report on the malfunctions shall be submitted in a quarterly report, if requested by the Department.  </w:t>
      </w:r>
    </w:p>
    <w:p w:rsidR="00E62E77" w:rsidRPr="00EC6A75" w:rsidRDefault="00E62E77" w:rsidP="006514AA">
      <w:pPr>
        <w:spacing w:after="120"/>
        <w:ind w:left="720"/>
        <w:rPr>
          <w:sz w:val="22"/>
          <w:szCs w:val="22"/>
        </w:rPr>
      </w:pPr>
      <w:r w:rsidRPr="00EC6A75">
        <w:rPr>
          <w:sz w:val="22"/>
          <w:szCs w:val="22"/>
        </w:rPr>
        <w:t>[Rule 62-210.700, F.A.C.]</w:t>
      </w:r>
    </w:p>
    <w:p w:rsidR="00342A54" w:rsidRPr="00EC6A75" w:rsidRDefault="00E62E77" w:rsidP="00F674ED">
      <w:pPr>
        <w:numPr>
          <w:ilvl w:val="0"/>
          <w:numId w:val="4"/>
        </w:numPr>
        <w:tabs>
          <w:tab w:val="num" w:pos="360"/>
        </w:tabs>
        <w:spacing w:after="120"/>
        <w:ind w:left="360"/>
        <w:rPr>
          <w:sz w:val="22"/>
          <w:szCs w:val="22"/>
        </w:rPr>
      </w:pPr>
      <w:r w:rsidRPr="00EC6A75">
        <w:rPr>
          <w:sz w:val="22"/>
          <w:szCs w:val="22"/>
          <w:u w:val="single"/>
        </w:rPr>
        <w:t>NSPS, Subpart VVa</w:t>
      </w:r>
      <w:r w:rsidRPr="00EC6A75">
        <w:rPr>
          <w:sz w:val="22"/>
          <w:szCs w:val="22"/>
        </w:rPr>
        <w:t xml:space="preserve">:  Emission units associated with the </w:t>
      </w:r>
      <w:r w:rsidR="008A5958">
        <w:rPr>
          <w:sz w:val="22"/>
          <w:szCs w:val="22"/>
        </w:rPr>
        <w:t>SRF</w:t>
      </w:r>
      <w:r w:rsidRPr="00EC6A75">
        <w:rPr>
          <w:sz w:val="22"/>
          <w:szCs w:val="22"/>
        </w:rPr>
        <w:t xml:space="preserve"> project that can leak volatile organic compo</w:t>
      </w:r>
      <w:r w:rsidR="00122EB2" w:rsidRPr="00EC6A75">
        <w:rPr>
          <w:sz w:val="22"/>
          <w:szCs w:val="22"/>
        </w:rPr>
        <w:t xml:space="preserve">unds (VOC) are subject to NSPS </w:t>
      </w:r>
      <w:r w:rsidRPr="00EC6A75">
        <w:rPr>
          <w:sz w:val="22"/>
          <w:szCs w:val="22"/>
        </w:rPr>
        <w:t xml:space="preserve">Subpart VVa – Standards of Performance for Equipment Leaks of VOC in the </w:t>
      </w:r>
      <w:r w:rsidR="00221C7C">
        <w:rPr>
          <w:sz w:val="22"/>
          <w:szCs w:val="22"/>
        </w:rPr>
        <w:t>SOCMI</w:t>
      </w:r>
      <w:r w:rsidRPr="00EC6A75">
        <w:rPr>
          <w:sz w:val="22"/>
          <w:szCs w:val="22"/>
        </w:rPr>
        <w:t>.  A requirement of Subpart VVa</w:t>
      </w:r>
      <w:r w:rsidR="00122EB2" w:rsidRPr="00EC6A75">
        <w:rPr>
          <w:sz w:val="22"/>
          <w:szCs w:val="22"/>
        </w:rPr>
        <w:t xml:space="preserve"> is the development of a leak detection and repair (LDAR) </w:t>
      </w:r>
      <w:r w:rsidR="00DF0A59" w:rsidRPr="00EC6A75">
        <w:rPr>
          <w:sz w:val="22"/>
          <w:szCs w:val="22"/>
        </w:rPr>
        <w:t>program</w:t>
      </w:r>
      <w:r w:rsidR="00122EB2" w:rsidRPr="00EC6A75">
        <w:rPr>
          <w:sz w:val="22"/>
          <w:szCs w:val="22"/>
        </w:rPr>
        <w:t xml:space="preserve">.  A preliminary LDAR </w:t>
      </w:r>
      <w:r w:rsidR="00DF0A59" w:rsidRPr="00EC6A75">
        <w:rPr>
          <w:sz w:val="22"/>
          <w:szCs w:val="22"/>
        </w:rPr>
        <w:t xml:space="preserve">program </w:t>
      </w:r>
      <w:r w:rsidR="00B041B1" w:rsidRPr="00EC6A75">
        <w:rPr>
          <w:sz w:val="22"/>
          <w:szCs w:val="22"/>
        </w:rPr>
        <w:t>plan</w:t>
      </w:r>
      <w:r w:rsidR="00122EB2" w:rsidRPr="00EC6A75">
        <w:rPr>
          <w:sz w:val="22"/>
          <w:szCs w:val="22"/>
        </w:rPr>
        <w:t xml:space="preserve"> is include</w:t>
      </w:r>
      <w:r w:rsidR="00535F40" w:rsidRPr="00EC6A75">
        <w:rPr>
          <w:sz w:val="22"/>
          <w:szCs w:val="22"/>
        </w:rPr>
        <w:t>d</w:t>
      </w:r>
      <w:r w:rsidR="00122EB2" w:rsidRPr="00EC6A75">
        <w:rPr>
          <w:sz w:val="22"/>
          <w:szCs w:val="22"/>
        </w:rPr>
        <w:t xml:space="preserve"> as Appendix LDAR in Section IV of this permit.  The permittee is required to submit a final LDAR </w:t>
      </w:r>
      <w:r w:rsidR="00DF0A59" w:rsidRPr="00EC6A75">
        <w:rPr>
          <w:sz w:val="22"/>
          <w:szCs w:val="22"/>
        </w:rPr>
        <w:t xml:space="preserve">program </w:t>
      </w:r>
      <w:r w:rsidR="00BF36EA" w:rsidRPr="00EC6A75">
        <w:rPr>
          <w:sz w:val="22"/>
          <w:szCs w:val="22"/>
        </w:rPr>
        <w:t>plan</w:t>
      </w:r>
      <w:r w:rsidR="00122EB2" w:rsidRPr="00EC6A75">
        <w:rPr>
          <w:sz w:val="22"/>
          <w:szCs w:val="22"/>
        </w:rPr>
        <w:t xml:space="preserve"> to the Compliance </w:t>
      </w:r>
      <w:r w:rsidR="00122EB2" w:rsidRPr="00820E97">
        <w:rPr>
          <w:sz w:val="22"/>
          <w:szCs w:val="22"/>
        </w:rPr>
        <w:t xml:space="preserve">Authority </w:t>
      </w:r>
      <w:r w:rsidR="00CC0018" w:rsidRPr="00820E97">
        <w:rPr>
          <w:sz w:val="22"/>
          <w:szCs w:val="22"/>
        </w:rPr>
        <w:t xml:space="preserve">for approval </w:t>
      </w:r>
      <w:r w:rsidR="00122EB2" w:rsidRPr="00820E97">
        <w:rPr>
          <w:sz w:val="22"/>
          <w:szCs w:val="22"/>
        </w:rPr>
        <w:t xml:space="preserve">no later </w:t>
      </w:r>
      <w:r w:rsidR="00206EFD" w:rsidRPr="00820E97">
        <w:rPr>
          <w:sz w:val="22"/>
          <w:szCs w:val="22"/>
        </w:rPr>
        <w:t xml:space="preserve">than </w:t>
      </w:r>
      <w:r w:rsidR="00221C7C" w:rsidRPr="00820E97">
        <w:rPr>
          <w:sz w:val="22"/>
          <w:szCs w:val="22"/>
        </w:rPr>
        <w:t xml:space="preserve">90 days before the </w:t>
      </w:r>
      <w:r w:rsidR="008A5958" w:rsidRPr="00820E97">
        <w:rPr>
          <w:sz w:val="22"/>
          <w:szCs w:val="22"/>
        </w:rPr>
        <w:t>SRF</w:t>
      </w:r>
      <w:r w:rsidR="00221C7C" w:rsidRPr="00820E97">
        <w:rPr>
          <w:sz w:val="22"/>
          <w:szCs w:val="22"/>
        </w:rPr>
        <w:t xml:space="preserve"> facility becomes operational.  The </w:t>
      </w:r>
      <w:r w:rsidR="008A5958" w:rsidRPr="00820E97">
        <w:rPr>
          <w:sz w:val="22"/>
          <w:szCs w:val="22"/>
        </w:rPr>
        <w:t>SRF</w:t>
      </w:r>
      <w:r w:rsidR="00CC0018" w:rsidRPr="00820E97">
        <w:rPr>
          <w:sz w:val="22"/>
          <w:szCs w:val="22"/>
        </w:rPr>
        <w:t xml:space="preserve"> must </w:t>
      </w:r>
      <w:r w:rsidR="006E3A52" w:rsidRPr="00820E97">
        <w:rPr>
          <w:sz w:val="22"/>
          <w:szCs w:val="22"/>
        </w:rPr>
        <w:t>demonstrate</w:t>
      </w:r>
      <w:r w:rsidR="00CC0018" w:rsidRPr="00820E97">
        <w:rPr>
          <w:sz w:val="22"/>
          <w:szCs w:val="22"/>
        </w:rPr>
        <w:t xml:space="preserve"> compliance with NSPS, Subpart VVA no later than 180 days after the initial startup of the </w:t>
      </w:r>
      <w:r w:rsidR="008A5958" w:rsidRPr="00820E97">
        <w:rPr>
          <w:sz w:val="22"/>
          <w:szCs w:val="22"/>
        </w:rPr>
        <w:t>SRF</w:t>
      </w:r>
      <w:r w:rsidR="00CC0018" w:rsidRPr="00820E97">
        <w:rPr>
          <w:sz w:val="22"/>
          <w:szCs w:val="22"/>
        </w:rPr>
        <w:t xml:space="preserve"> facility</w:t>
      </w:r>
      <w:r w:rsidR="00CC0018" w:rsidRPr="00EC6A75">
        <w:rPr>
          <w:sz w:val="22"/>
          <w:szCs w:val="22"/>
        </w:rPr>
        <w:t>.  [NSPS, Subpart VVa and Rule 62-4.070</w:t>
      </w:r>
      <w:r w:rsidR="00221C7C">
        <w:rPr>
          <w:sz w:val="22"/>
          <w:szCs w:val="22"/>
        </w:rPr>
        <w:t>(3)</w:t>
      </w:r>
      <w:r w:rsidR="00CC0018" w:rsidRPr="00EC6A75">
        <w:rPr>
          <w:sz w:val="22"/>
          <w:szCs w:val="22"/>
        </w:rPr>
        <w:t>, F.A.C. Reasonable Assurance]</w:t>
      </w:r>
    </w:p>
    <w:p w:rsidR="00CC0018" w:rsidRPr="00EC6A75" w:rsidRDefault="00CC0018" w:rsidP="00F674ED">
      <w:pPr>
        <w:numPr>
          <w:ilvl w:val="0"/>
          <w:numId w:val="4"/>
        </w:numPr>
        <w:tabs>
          <w:tab w:val="num" w:pos="360"/>
        </w:tabs>
        <w:spacing w:after="120"/>
        <w:ind w:left="360"/>
        <w:rPr>
          <w:sz w:val="22"/>
          <w:szCs w:val="22"/>
        </w:rPr>
      </w:pPr>
      <w:r w:rsidRPr="00EC6A75">
        <w:rPr>
          <w:sz w:val="22"/>
          <w:szCs w:val="22"/>
          <w:u w:val="single"/>
        </w:rPr>
        <w:t>Equipment Subject to NSPS, Subpart VVa</w:t>
      </w:r>
      <w:r w:rsidRPr="00EC6A75">
        <w:rPr>
          <w:sz w:val="22"/>
          <w:szCs w:val="22"/>
        </w:rPr>
        <w:t xml:space="preserve">:  </w:t>
      </w:r>
      <w:r w:rsidR="00DB4F75" w:rsidRPr="00EC6A75">
        <w:rPr>
          <w:sz w:val="22"/>
          <w:szCs w:val="22"/>
        </w:rPr>
        <w:t>Equipment such as pumps, compressors, pressure relief devices, sampling connection systems, open-ended valves</w:t>
      </w:r>
      <w:r w:rsidR="00656486" w:rsidRPr="00EC6A75">
        <w:rPr>
          <w:sz w:val="22"/>
          <w:szCs w:val="22"/>
        </w:rPr>
        <w:t xml:space="preserve">, line </w:t>
      </w:r>
      <w:r w:rsidR="00DB4F75" w:rsidRPr="00EC6A75">
        <w:rPr>
          <w:sz w:val="22"/>
          <w:szCs w:val="22"/>
        </w:rPr>
        <w:t xml:space="preserve">valves and flanges or other connectors </w:t>
      </w:r>
      <w:r w:rsidR="00DB4F75" w:rsidRPr="00820E97">
        <w:rPr>
          <w:sz w:val="22"/>
          <w:szCs w:val="22"/>
        </w:rPr>
        <w:t xml:space="preserve">in VOC service and any devices or systems subject to NSPS, Subpart VVa </w:t>
      </w:r>
      <w:r w:rsidR="00BF36EA" w:rsidRPr="00820E97">
        <w:rPr>
          <w:sz w:val="22"/>
          <w:szCs w:val="22"/>
        </w:rPr>
        <w:t xml:space="preserve">and the associated emissions unit </w:t>
      </w:r>
      <w:r w:rsidR="00DB4F75" w:rsidRPr="00820E97">
        <w:rPr>
          <w:sz w:val="22"/>
          <w:szCs w:val="22"/>
        </w:rPr>
        <w:t>must be identified with a listed submitted to the Compliance Authority no later than</w:t>
      </w:r>
      <w:r w:rsidR="00B817B6" w:rsidRPr="00820E97">
        <w:rPr>
          <w:sz w:val="22"/>
          <w:szCs w:val="22"/>
        </w:rPr>
        <w:t xml:space="preserve"> </w:t>
      </w:r>
      <w:r w:rsidR="00221C7C" w:rsidRPr="00820E97">
        <w:rPr>
          <w:sz w:val="22"/>
          <w:szCs w:val="22"/>
        </w:rPr>
        <w:t xml:space="preserve">90 days before the </w:t>
      </w:r>
      <w:r w:rsidR="008A5958" w:rsidRPr="00820E97">
        <w:rPr>
          <w:sz w:val="22"/>
          <w:szCs w:val="22"/>
        </w:rPr>
        <w:t>SRF</w:t>
      </w:r>
      <w:r w:rsidR="00221C7C" w:rsidRPr="00820E97">
        <w:rPr>
          <w:sz w:val="22"/>
          <w:szCs w:val="22"/>
        </w:rPr>
        <w:t xml:space="preserve"> facility becomes operational.</w:t>
      </w:r>
      <w:r w:rsidR="00DB4F75" w:rsidRPr="00EC6A75">
        <w:rPr>
          <w:sz w:val="22"/>
          <w:szCs w:val="22"/>
        </w:rPr>
        <w:t xml:space="preserve">  [Rule 62-4.070, F.A.C. Reasonable Assurance]</w:t>
      </w:r>
    </w:p>
    <w:p w:rsidR="00F52727" w:rsidRPr="00EC6A75" w:rsidRDefault="00F52727" w:rsidP="00F52727">
      <w:pPr>
        <w:numPr>
          <w:ilvl w:val="0"/>
          <w:numId w:val="4"/>
        </w:numPr>
        <w:tabs>
          <w:tab w:val="num" w:pos="360"/>
        </w:tabs>
        <w:spacing w:after="60"/>
        <w:ind w:left="360"/>
        <w:rPr>
          <w:sz w:val="22"/>
          <w:szCs w:val="22"/>
        </w:rPr>
      </w:pPr>
      <w:r w:rsidRPr="00EC6A75">
        <w:rPr>
          <w:sz w:val="22"/>
          <w:szCs w:val="22"/>
          <w:u w:val="single"/>
        </w:rPr>
        <w:t>Objectionable Odors Prohibited</w:t>
      </w:r>
      <w:r w:rsidRPr="00EC6A75">
        <w:rPr>
          <w:sz w:val="22"/>
          <w:szCs w:val="22"/>
        </w:rPr>
        <w:t xml:space="preserve">:  No person shall cause, suffer, allow or permit the discharge of air pollutants which cause or contribute to an objectionable odor.  </w:t>
      </w:r>
      <w:r w:rsidR="00B8317A" w:rsidRPr="00EC6A75">
        <w:rPr>
          <w:sz w:val="22"/>
          <w:szCs w:val="22"/>
        </w:rPr>
        <w:t xml:space="preserve">The permittee shall submit an odor control plan (OCP) to the Compliance Authority </w:t>
      </w:r>
      <w:r w:rsidR="00221C7C">
        <w:rPr>
          <w:sz w:val="22"/>
          <w:szCs w:val="22"/>
        </w:rPr>
        <w:t xml:space="preserve">no later than 90 days before the </w:t>
      </w:r>
      <w:r w:rsidR="008A5958">
        <w:rPr>
          <w:sz w:val="22"/>
          <w:szCs w:val="22"/>
        </w:rPr>
        <w:t>SRF</w:t>
      </w:r>
      <w:r w:rsidR="00221C7C">
        <w:rPr>
          <w:sz w:val="22"/>
          <w:szCs w:val="22"/>
        </w:rPr>
        <w:t xml:space="preserve"> facility becomes operational </w:t>
      </w:r>
      <w:r w:rsidR="00B8317A" w:rsidRPr="00EC6A75">
        <w:rPr>
          <w:sz w:val="22"/>
          <w:szCs w:val="22"/>
        </w:rPr>
        <w:t>that addresses the procedures and practices that will be used to control facility wide odors</w:t>
      </w:r>
      <w:r w:rsidR="00B8317A" w:rsidRPr="00221C7C">
        <w:rPr>
          <w:color w:val="000000"/>
          <w:sz w:val="22"/>
          <w:szCs w:val="22"/>
        </w:rPr>
        <w:t>.</w:t>
      </w:r>
      <w:r w:rsidR="00B8317A" w:rsidRPr="00EC6A75">
        <w:rPr>
          <w:sz w:val="22"/>
          <w:szCs w:val="22"/>
        </w:rPr>
        <w:t xml:space="preserve">  </w:t>
      </w:r>
      <w:r w:rsidR="00B8317A" w:rsidRPr="00EC6A75">
        <w:rPr>
          <w:sz w:val="22"/>
          <w:szCs w:val="22"/>
        </w:rPr>
        <w:br/>
      </w:r>
      <w:r w:rsidRPr="00EC6A75">
        <w:rPr>
          <w:sz w:val="22"/>
          <w:szCs w:val="22"/>
        </w:rPr>
        <w:t>[Rule 62-296.320(2), F.A.C.</w:t>
      </w:r>
      <w:r w:rsidR="00B8317A" w:rsidRPr="00EC6A75">
        <w:rPr>
          <w:sz w:val="22"/>
          <w:szCs w:val="22"/>
        </w:rPr>
        <w:t xml:space="preserve"> and Rule 62-4.070, F.A.C. Reasonable Assurance</w:t>
      </w:r>
      <w:r w:rsidRPr="00EC6A75">
        <w:rPr>
          <w:sz w:val="22"/>
          <w:szCs w:val="22"/>
        </w:rPr>
        <w:t>]</w:t>
      </w:r>
    </w:p>
    <w:p w:rsidR="00820E97" w:rsidRDefault="00820E97">
      <w:pPr>
        <w:rPr>
          <w:i/>
          <w:sz w:val="22"/>
          <w:szCs w:val="22"/>
        </w:rPr>
      </w:pPr>
      <w:r>
        <w:rPr>
          <w:i/>
          <w:sz w:val="22"/>
          <w:szCs w:val="22"/>
        </w:rPr>
        <w:br w:type="page"/>
      </w:r>
    </w:p>
    <w:p w:rsidR="00F52727" w:rsidRPr="00EC6A75" w:rsidRDefault="00F52727" w:rsidP="006514AA">
      <w:pPr>
        <w:spacing w:after="120"/>
        <w:ind w:left="360"/>
        <w:rPr>
          <w:i/>
          <w:sz w:val="22"/>
          <w:szCs w:val="22"/>
        </w:rPr>
      </w:pPr>
      <w:r w:rsidRPr="00EC6A75">
        <w:rPr>
          <w:i/>
          <w:sz w:val="22"/>
          <w:szCs w:val="22"/>
        </w:rPr>
        <w:lastRenderedPageBreak/>
        <w:t>{</w:t>
      </w:r>
      <w:r w:rsidR="00F205A2" w:rsidRPr="00EC6A75">
        <w:rPr>
          <w:i/>
          <w:sz w:val="22"/>
          <w:szCs w:val="22"/>
        </w:rPr>
        <w:t xml:space="preserve">Permitting </w:t>
      </w:r>
      <w:r w:rsidRPr="00EC6A75">
        <w:rPr>
          <w:i/>
          <w:sz w:val="22"/>
          <w:szCs w:val="22"/>
        </w:rPr>
        <w:t>Note:  An objectionable odor is defined in Rule 62-210.200(Definitions), F.A.C., as any odor present in the outdoor atmosphere which by itself or in combination with other odors, is or may be harmful or injurious to human health or welfare, which unreasonably interferes with the comfortable use and enjoyment of life or property, or which creates a nuisance.}</w:t>
      </w:r>
    </w:p>
    <w:p w:rsidR="00892A59" w:rsidRPr="00EC6A75" w:rsidRDefault="00F52727" w:rsidP="00F52727">
      <w:pPr>
        <w:numPr>
          <w:ilvl w:val="0"/>
          <w:numId w:val="4"/>
        </w:numPr>
        <w:tabs>
          <w:tab w:val="num" w:pos="360"/>
        </w:tabs>
        <w:spacing w:after="120"/>
        <w:ind w:left="360"/>
        <w:rPr>
          <w:sz w:val="22"/>
          <w:szCs w:val="22"/>
        </w:rPr>
      </w:pPr>
      <w:r w:rsidRPr="00EC6A75">
        <w:rPr>
          <w:sz w:val="22"/>
          <w:szCs w:val="22"/>
          <w:u w:val="single"/>
        </w:rPr>
        <w:t>Open Burning Prohibited</w:t>
      </w:r>
      <w:r w:rsidRPr="00EC6A75">
        <w:rPr>
          <w:sz w:val="22"/>
          <w:szCs w:val="22"/>
        </w:rPr>
        <w:t xml:space="preserve">:  No person shall ignite, cause to be ignited, or permit to be ignited, any material which will result in any prohibited open burning as regulated by chapter 62-256, F.A.C.; nor shall any person suffer, allow, conduct or maintain any prohibited open burning.  </w:t>
      </w:r>
      <w:r w:rsidRPr="00EC6A75">
        <w:rPr>
          <w:sz w:val="22"/>
          <w:szCs w:val="22"/>
        </w:rPr>
        <w:br/>
        <w:t>[Rule 62-256.300, F.A.C.]</w:t>
      </w:r>
    </w:p>
    <w:p w:rsidR="00892A59" w:rsidRPr="00EC6A75" w:rsidRDefault="00892A59" w:rsidP="00892A59">
      <w:pPr>
        <w:numPr>
          <w:ilvl w:val="0"/>
          <w:numId w:val="4"/>
        </w:numPr>
        <w:tabs>
          <w:tab w:val="num" w:pos="360"/>
        </w:tabs>
        <w:spacing w:after="120"/>
        <w:ind w:left="360"/>
        <w:rPr>
          <w:sz w:val="22"/>
          <w:szCs w:val="22"/>
        </w:rPr>
      </w:pPr>
      <w:r w:rsidRPr="00EC6A75">
        <w:rPr>
          <w:sz w:val="22"/>
          <w:szCs w:val="22"/>
          <w:u w:val="single"/>
        </w:rPr>
        <w:t>General Visible Emissions</w:t>
      </w:r>
      <w:r w:rsidR="001920F8">
        <w:rPr>
          <w:sz w:val="22"/>
          <w:szCs w:val="22"/>
          <w:u w:val="single"/>
        </w:rPr>
        <w:t xml:space="preserve"> (VE)</w:t>
      </w:r>
      <w:r w:rsidRPr="00EC6A75">
        <w:rPr>
          <w:sz w:val="22"/>
          <w:szCs w:val="22"/>
          <w:u w:val="single"/>
        </w:rPr>
        <w:t xml:space="preserve"> Standard</w:t>
      </w:r>
      <w:r w:rsidRPr="00EC6A75">
        <w:rPr>
          <w:sz w:val="22"/>
          <w:szCs w:val="22"/>
        </w:rPr>
        <w:t xml:space="preserve">:  </w:t>
      </w:r>
    </w:p>
    <w:p w:rsidR="00892A59" w:rsidRPr="00EC6A75" w:rsidRDefault="00892A59" w:rsidP="00306497">
      <w:pPr>
        <w:pStyle w:val="Default"/>
        <w:numPr>
          <w:ilvl w:val="1"/>
          <w:numId w:val="47"/>
        </w:numPr>
        <w:spacing w:after="60"/>
        <w:ind w:left="720" w:hanging="360"/>
        <w:jc w:val="both"/>
        <w:rPr>
          <w:color w:val="auto"/>
          <w:sz w:val="22"/>
          <w:szCs w:val="22"/>
        </w:rPr>
      </w:pPr>
      <w:r w:rsidRPr="00EC6A75">
        <w:rPr>
          <w:color w:val="auto"/>
          <w:sz w:val="22"/>
          <w:szCs w:val="22"/>
        </w:rPr>
        <w:t xml:space="preserve">No person shall cause, let, permit, suffer or allow to be discharged into the atmosphere the emissions of air pollutants from any activity, the density of which is equal to or greater than that designated as Number 1 on the Ringelmann Chart (20 percent opacity). </w:t>
      </w:r>
    </w:p>
    <w:p w:rsidR="00892A59" w:rsidRPr="00EC6A75" w:rsidRDefault="00892A59" w:rsidP="00306497">
      <w:pPr>
        <w:pStyle w:val="Default"/>
        <w:numPr>
          <w:ilvl w:val="1"/>
          <w:numId w:val="47"/>
        </w:numPr>
        <w:spacing w:after="60"/>
        <w:ind w:left="720" w:hanging="360"/>
        <w:jc w:val="both"/>
        <w:rPr>
          <w:color w:val="auto"/>
          <w:sz w:val="22"/>
          <w:szCs w:val="22"/>
        </w:rPr>
      </w:pPr>
      <w:r w:rsidRPr="00EC6A75">
        <w:rPr>
          <w:color w:val="auto"/>
          <w:sz w:val="22"/>
          <w:szCs w:val="22"/>
        </w:rPr>
        <w:t xml:space="preserve">Notwithstanding subparagraph 62-296.320(4)(b)1., F.A.C., above, the owner or operator of an emissions unit subject to the general visible emission standard may request the Department to establish a higher visible emissions standard for that emissions unit. The owner or operator may request that a visible emissions standard be established at that level at which the emissions unit will be able, as indicated by compliance tests, to meet the opacity standard at all times during which the emissions unit is meeting the applicable particulate matter standard. The Department shall establish such a standard, through the permitting process, if it finds that: </w:t>
      </w:r>
    </w:p>
    <w:p w:rsidR="00892A59" w:rsidRPr="00EC6A75" w:rsidRDefault="00892A59" w:rsidP="00306497">
      <w:pPr>
        <w:pStyle w:val="Default"/>
        <w:numPr>
          <w:ilvl w:val="1"/>
          <w:numId w:val="49"/>
        </w:numPr>
        <w:tabs>
          <w:tab w:val="left" w:pos="1170"/>
        </w:tabs>
        <w:spacing w:after="60"/>
        <w:ind w:left="1170" w:hanging="450"/>
        <w:rPr>
          <w:color w:val="auto"/>
          <w:sz w:val="22"/>
          <w:szCs w:val="22"/>
        </w:rPr>
      </w:pPr>
      <w:r w:rsidRPr="00EC6A75">
        <w:rPr>
          <w:color w:val="auto"/>
          <w:sz w:val="22"/>
          <w:szCs w:val="22"/>
        </w:rPr>
        <w:t xml:space="preserve">The emissions unit was in compliance with the applicable particulate emission standard while a compliance test was being conducted but failed to comply with the general visible emissions standard during the test; </w:t>
      </w:r>
    </w:p>
    <w:p w:rsidR="00892A59" w:rsidRPr="00EC6A75" w:rsidRDefault="00892A59" w:rsidP="00306497">
      <w:pPr>
        <w:pStyle w:val="Default"/>
        <w:numPr>
          <w:ilvl w:val="1"/>
          <w:numId w:val="49"/>
        </w:numPr>
        <w:tabs>
          <w:tab w:val="left" w:pos="1170"/>
        </w:tabs>
        <w:spacing w:after="60"/>
        <w:ind w:left="1170" w:hanging="450"/>
        <w:rPr>
          <w:color w:val="auto"/>
          <w:sz w:val="22"/>
          <w:szCs w:val="22"/>
        </w:rPr>
      </w:pPr>
      <w:r w:rsidRPr="00EC6A75">
        <w:rPr>
          <w:color w:val="auto"/>
          <w:sz w:val="22"/>
          <w:szCs w:val="22"/>
        </w:rPr>
        <w:t xml:space="preserve">The emissions unit and associated air pollution control equipment were operated and maintained in a manner to minimize the opacity emissions during the compliance test; and </w:t>
      </w:r>
    </w:p>
    <w:p w:rsidR="00892A59" w:rsidRPr="00EC6A75" w:rsidRDefault="00892A59" w:rsidP="00306497">
      <w:pPr>
        <w:pStyle w:val="Default"/>
        <w:numPr>
          <w:ilvl w:val="1"/>
          <w:numId w:val="49"/>
        </w:numPr>
        <w:tabs>
          <w:tab w:val="left" w:pos="1170"/>
        </w:tabs>
        <w:spacing w:after="60"/>
        <w:ind w:left="1170" w:hanging="450"/>
        <w:rPr>
          <w:color w:val="auto"/>
          <w:sz w:val="22"/>
          <w:szCs w:val="22"/>
        </w:rPr>
      </w:pPr>
      <w:r w:rsidRPr="00EC6A75">
        <w:rPr>
          <w:color w:val="auto"/>
          <w:sz w:val="22"/>
          <w:szCs w:val="22"/>
        </w:rPr>
        <w:t xml:space="preserve">The emissions unit and associated air pollution control equipment were incapable of being adjusted or operated in such a manner as to meet the opacity standard. </w:t>
      </w:r>
    </w:p>
    <w:p w:rsidR="00892A59" w:rsidRPr="00EC6A75" w:rsidRDefault="00892A59" w:rsidP="00306497">
      <w:pPr>
        <w:pStyle w:val="Default"/>
        <w:numPr>
          <w:ilvl w:val="1"/>
          <w:numId w:val="49"/>
        </w:numPr>
        <w:tabs>
          <w:tab w:val="left" w:pos="1170"/>
        </w:tabs>
        <w:spacing w:after="60"/>
        <w:ind w:left="1166" w:hanging="446"/>
        <w:rPr>
          <w:color w:val="auto"/>
          <w:sz w:val="22"/>
          <w:szCs w:val="22"/>
        </w:rPr>
      </w:pPr>
      <w:r w:rsidRPr="00EC6A75">
        <w:rPr>
          <w:color w:val="auto"/>
          <w:sz w:val="22"/>
          <w:szCs w:val="22"/>
        </w:rPr>
        <w:t xml:space="preserve">If the presence of uncombined water is the only reason for failure to meet visible emission standards given in this rule, such failure shall not be a violation of this rule. </w:t>
      </w:r>
      <w:r w:rsidR="00B51621" w:rsidRPr="00EC6A75">
        <w:rPr>
          <w:color w:val="auto"/>
          <w:sz w:val="22"/>
          <w:szCs w:val="22"/>
        </w:rPr>
        <w:t xml:space="preserve"> </w:t>
      </w:r>
    </w:p>
    <w:p w:rsidR="00B51621" w:rsidRPr="00EC6A75" w:rsidRDefault="00B51621" w:rsidP="00B51621">
      <w:pPr>
        <w:pStyle w:val="Default"/>
        <w:spacing w:after="60"/>
        <w:ind w:left="720"/>
        <w:rPr>
          <w:color w:val="auto"/>
          <w:sz w:val="22"/>
          <w:szCs w:val="22"/>
        </w:rPr>
      </w:pPr>
      <w:r w:rsidRPr="00EC6A75">
        <w:rPr>
          <w:color w:val="auto"/>
          <w:sz w:val="22"/>
          <w:szCs w:val="22"/>
        </w:rPr>
        <w:t>[Rule 62-296.320(4)(b) F.A.C, General Visible Emissions Standard]</w:t>
      </w:r>
    </w:p>
    <w:p w:rsidR="009B29EA" w:rsidRPr="00EC6A75" w:rsidRDefault="009B29EA" w:rsidP="00DE744B">
      <w:pPr>
        <w:spacing w:after="60"/>
        <w:rPr>
          <w:sz w:val="22"/>
          <w:szCs w:val="22"/>
        </w:rPr>
      </w:pPr>
    </w:p>
    <w:p w:rsidR="009B29EA" w:rsidRPr="00EC6A75" w:rsidRDefault="009B29EA" w:rsidP="00DE744B">
      <w:pPr>
        <w:rPr>
          <w:caps/>
          <w:sz w:val="22"/>
          <w:szCs w:val="22"/>
          <w:u w:val="single"/>
        </w:rPr>
        <w:sectPr w:rsidR="009B29EA" w:rsidRPr="00EC6A75" w:rsidSect="00206E5A">
          <w:headerReference w:type="even" r:id="rId29"/>
          <w:headerReference w:type="default" r:id="rId30"/>
          <w:headerReference w:type="first" r:id="rId31"/>
          <w:pgSz w:w="12240" w:h="15840" w:code="1"/>
          <w:pgMar w:top="1440" w:right="1260" w:bottom="1440" w:left="1440" w:header="720" w:footer="367" w:gutter="0"/>
          <w:cols w:space="720"/>
          <w:docGrid w:linePitch="272"/>
        </w:sectPr>
      </w:pPr>
    </w:p>
    <w:p w:rsidR="00997859" w:rsidRPr="00EC6A75" w:rsidRDefault="00997859" w:rsidP="008F70E6">
      <w:pPr>
        <w:pStyle w:val="BodyText3"/>
        <w:numPr>
          <w:ilvl w:val="12"/>
          <w:numId w:val="0"/>
        </w:numPr>
        <w:jc w:val="left"/>
        <w:rPr>
          <w:szCs w:val="22"/>
        </w:rPr>
      </w:pPr>
      <w:r w:rsidRPr="00EC6A75">
        <w:rPr>
          <w:szCs w:val="22"/>
        </w:rPr>
        <w:lastRenderedPageBreak/>
        <w:t>This section of the permit addresses the following emissions unit.</w:t>
      </w:r>
    </w:p>
    <w:tbl>
      <w:tblPr>
        <w:tblW w:w="9504"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tblPr>
      <w:tblGrid>
        <w:gridCol w:w="1044"/>
        <w:gridCol w:w="8460"/>
      </w:tblGrid>
      <w:tr w:rsidR="00997859" w:rsidRPr="00EC6A75" w:rsidTr="008355E6">
        <w:tc>
          <w:tcPr>
            <w:tcW w:w="1044" w:type="dxa"/>
          </w:tcPr>
          <w:p w:rsidR="00997859" w:rsidRPr="00EC6A75" w:rsidRDefault="00997859" w:rsidP="00EC7E1A">
            <w:pPr>
              <w:jc w:val="center"/>
              <w:rPr>
                <w:b/>
                <w:sz w:val="22"/>
                <w:szCs w:val="22"/>
              </w:rPr>
            </w:pPr>
            <w:r w:rsidRPr="00EC6A75">
              <w:rPr>
                <w:b/>
                <w:sz w:val="22"/>
                <w:szCs w:val="22"/>
              </w:rPr>
              <w:t>ID No.</w:t>
            </w:r>
          </w:p>
        </w:tc>
        <w:tc>
          <w:tcPr>
            <w:tcW w:w="8460" w:type="dxa"/>
          </w:tcPr>
          <w:p w:rsidR="00997859" w:rsidRPr="00EC6A75" w:rsidRDefault="00997859" w:rsidP="00EC7E1A">
            <w:pPr>
              <w:rPr>
                <w:sz w:val="22"/>
                <w:szCs w:val="22"/>
              </w:rPr>
            </w:pPr>
            <w:r w:rsidRPr="00EC6A75">
              <w:rPr>
                <w:b/>
                <w:sz w:val="22"/>
                <w:szCs w:val="22"/>
              </w:rPr>
              <w:t>Emission Unit Description</w:t>
            </w:r>
          </w:p>
        </w:tc>
      </w:tr>
      <w:tr w:rsidR="00997859" w:rsidRPr="00EC6A75" w:rsidTr="008355E6">
        <w:tc>
          <w:tcPr>
            <w:tcW w:w="1044" w:type="dxa"/>
          </w:tcPr>
          <w:p w:rsidR="00997859" w:rsidRPr="00EC6A75" w:rsidRDefault="00997859" w:rsidP="001065A5">
            <w:pPr>
              <w:spacing w:before="60"/>
              <w:jc w:val="center"/>
              <w:rPr>
                <w:sz w:val="22"/>
                <w:szCs w:val="22"/>
              </w:rPr>
            </w:pPr>
            <w:r w:rsidRPr="00EC6A75">
              <w:rPr>
                <w:sz w:val="22"/>
                <w:szCs w:val="22"/>
              </w:rPr>
              <w:t>001</w:t>
            </w:r>
          </w:p>
        </w:tc>
        <w:tc>
          <w:tcPr>
            <w:tcW w:w="8460" w:type="dxa"/>
          </w:tcPr>
          <w:p w:rsidR="009B60E6" w:rsidRPr="00EC6A75" w:rsidRDefault="00D05BD6" w:rsidP="001065A5">
            <w:pPr>
              <w:spacing w:before="60" w:after="60"/>
              <w:rPr>
                <w:sz w:val="22"/>
                <w:szCs w:val="22"/>
              </w:rPr>
            </w:pPr>
            <w:r w:rsidRPr="00EC6A75">
              <w:rPr>
                <w:sz w:val="22"/>
                <w:szCs w:val="22"/>
                <w:u w:val="single"/>
              </w:rPr>
              <w:t>Biomass</w:t>
            </w:r>
            <w:r w:rsidR="00000D7A" w:rsidRPr="00EC6A75">
              <w:rPr>
                <w:sz w:val="22"/>
                <w:szCs w:val="22"/>
                <w:u w:val="single"/>
              </w:rPr>
              <w:t xml:space="preserve"> delivery, handling and preparation</w:t>
            </w:r>
            <w:r w:rsidR="009B60E6" w:rsidRPr="00EC6A75">
              <w:rPr>
                <w:sz w:val="22"/>
                <w:szCs w:val="22"/>
              </w:rPr>
              <w:t>:</w:t>
            </w:r>
            <w:r w:rsidR="00000D7A" w:rsidRPr="00EC6A75">
              <w:rPr>
                <w:sz w:val="22"/>
                <w:szCs w:val="22"/>
              </w:rPr>
              <w:t xml:space="preserve"> </w:t>
            </w:r>
          </w:p>
          <w:p w:rsidR="00A7694A" w:rsidRPr="00B147D3" w:rsidRDefault="009A520E" w:rsidP="00306497">
            <w:pPr>
              <w:numPr>
                <w:ilvl w:val="0"/>
                <w:numId w:val="29"/>
              </w:numPr>
              <w:spacing w:after="60"/>
              <w:ind w:left="378"/>
              <w:rPr>
                <w:sz w:val="22"/>
                <w:szCs w:val="22"/>
              </w:rPr>
            </w:pPr>
            <w:r w:rsidRPr="00B147D3">
              <w:rPr>
                <w:sz w:val="22"/>
                <w:szCs w:val="22"/>
                <w:u w:val="single"/>
              </w:rPr>
              <w:t>Ethanol P</w:t>
            </w:r>
            <w:r w:rsidR="00D33069" w:rsidRPr="00B147D3">
              <w:rPr>
                <w:sz w:val="22"/>
                <w:szCs w:val="22"/>
                <w:u w:val="single"/>
              </w:rPr>
              <w:t>rocess</w:t>
            </w:r>
            <w:r w:rsidR="00DD5FF5" w:rsidRPr="00B147D3">
              <w:rPr>
                <w:sz w:val="22"/>
                <w:szCs w:val="22"/>
                <w:u w:val="single"/>
              </w:rPr>
              <w:t xml:space="preserve"> </w:t>
            </w:r>
            <w:r w:rsidRPr="00B147D3">
              <w:rPr>
                <w:sz w:val="22"/>
                <w:szCs w:val="22"/>
                <w:u w:val="single"/>
              </w:rPr>
              <w:t>F</w:t>
            </w:r>
            <w:r w:rsidR="005043B4" w:rsidRPr="00B147D3">
              <w:rPr>
                <w:sz w:val="22"/>
                <w:szCs w:val="22"/>
                <w:u w:val="single"/>
              </w:rPr>
              <w:t>eedstock</w:t>
            </w:r>
            <w:r w:rsidR="00C8383F" w:rsidRPr="00B147D3">
              <w:rPr>
                <w:sz w:val="22"/>
                <w:szCs w:val="22"/>
              </w:rPr>
              <w:t>:</w:t>
            </w:r>
            <w:r w:rsidR="009B60E6" w:rsidRPr="00B147D3">
              <w:rPr>
                <w:sz w:val="22"/>
                <w:szCs w:val="22"/>
              </w:rPr>
              <w:t xml:space="preserve">  </w:t>
            </w:r>
            <w:r w:rsidR="00FE586C" w:rsidRPr="00B147D3">
              <w:rPr>
                <w:sz w:val="22"/>
                <w:szCs w:val="22"/>
              </w:rPr>
              <w:t xml:space="preserve">Freshly harvested </w:t>
            </w:r>
            <w:r w:rsidR="001C0A63" w:rsidRPr="00B147D3">
              <w:rPr>
                <w:sz w:val="22"/>
                <w:szCs w:val="22"/>
              </w:rPr>
              <w:t>sweet</w:t>
            </w:r>
            <w:r w:rsidR="00FE586C" w:rsidRPr="00B147D3">
              <w:rPr>
                <w:sz w:val="22"/>
                <w:szCs w:val="22"/>
              </w:rPr>
              <w:t xml:space="preserve"> sorghum from</w:t>
            </w:r>
            <w:r w:rsidR="00B147D3" w:rsidRPr="00B147D3">
              <w:rPr>
                <w:sz w:val="22"/>
                <w:szCs w:val="22"/>
              </w:rPr>
              <w:t xml:space="preserve"> </w:t>
            </w:r>
            <w:r w:rsidR="00B147D3" w:rsidRPr="00820E97">
              <w:rPr>
                <w:sz w:val="22"/>
                <w:szCs w:val="22"/>
              </w:rPr>
              <w:t>adjacent/surrounding</w:t>
            </w:r>
            <w:r w:rsidR="00B147D3" w:rsidRPr="00B147D3">
              <w:rPr>
                <w:sz w:val="22"/>
                <w:szCs w:val="22"/>
              </w:rPr>
              <w:t xml:space="preserve"> area </w:t>
            </w:r>
            <w:r w:rsidR="00FE586C" w:rsidRPr="00B147D3">
              <w:rPr>
                <w:sz w:val="22"/>
                <w:szCs w:val="22"/>
              </w:rPr>
              <w:t>farmland is delivered by trucks</w:t>
            </w:r>
            <w:r w:rsidR="00B8214F" w:rsidRPr="00B147D3">
              <w:rPr>
                <w:sz w:val="22"/>
                <w:szCs w:val="22"/>
              </w:rPr>
              <w:t xml:space="preserve"> to the </w:t>
            </w:r>
            <w:r w:rsidR="008A5958" w:rsidRPr="00B147D3">
              <w:rPr>
                <w:sz w:val="22"/>
                <w:szCs w:val="22"/>
              </w:rPr>
              <w:t>SRF</w:t>
            </w:r>
            <w:r w:rsidR="00B8214F" w:rsidRPr="00B147D3">
              <w:rPr>
                <w:sz w:val="22"/>
                <w:szCs w:val="22"/>
              </w:rPr>
              <w:t xml:space="preserve"> facility</w:t>
            </w:r>
            <w:r w:rsidR="00BF7445" w:rsidRPr="00B147D3">
              <w:rPr>
                <w:sz w:val="22"/>
                <w:szCs w:val="22"/>
              </w:rPr>
              <w:t>.  The trucks will be weighed on a weighing bridge as they enter the unloading area.</w:t>
            </w:r>
            <w:r w:rsidR="00FE586C" w:rsidRPr="00B147D3">
              <w:rPr>
                <w:sz w:val="22"/>
                <w:szCs w:val="22"/>
              </w:rPr>
              <w:t xml:space="preserve"> </w:t>
            </w:r>
            <w:r w:rsidR="00BF7445" w:rsidRPr="00B147D3">
              <w:rPr>
                <w:sz w:val="22"/>
                <w:szCs w:val="22"/>
              </w:rPr>
              <w:t xml:space="preserve"> The sorghum in the trucks is then transferred to the feed table via a tipping trailer/railcar unloader</w:t>
            </w:r>
            <w:r w:rsidR="00B147D3" w:rsidRPr="00B147D3">
              <w:rPr>
                <w:sz w:val="22"/>
                <w:szCs w:val="22"/>
              </w:rPr>
              <w:t xml:space="preserve"> </w:t>
            </w:r>
            <w:r w:rsidR="00B147D3" w:rsidRPr="00820E97">
              <w:rPr>
                <w:sz w:val="22"/>
                <w:szCs w:val="22"/>
              </w:rPr>
              <w:t>or front</w:t>
            </w:r>
            <w:r w:rsidR="00820E97">
              <w:rPr>
                <w:sz w:val="22"/>
                <w:szCs w:val="22"/>
              </w:rPr>
              <w:t xml:space="preserve"> </w:t>
            </w:r>
            <w:r w:rsidR="00B147D3" w:rsidRPr="00820E97">
              <w:rPr>
                <w:sz w:val="22"/>
                <w:szCs w:val="22"/>
              </w:rPr>
              <w:t>end unloader</w:t>
            </w:r>
            <w:r w:rsidR="00BF7445" w:rsidRPr="00B147D3">
              <w:rPr>
                <w:sz w:val="22"/>
                <w:szCs w:val="22"/>
              </w:rPr>
              <w:t>.</w:t>
            </w:r>
            <w:r w:rsidR="005A39B1" w:rsidRPr="00B147D3">
              <w:rPr>
                <w:sz w:val="22"/>
                <w:szCs w:val="22"/>
              </w:rPr>
              <w:t xml:space="preserve">  The feed table is equipped with chains that convey the sorghum towards the main conveyor that feeds the juice extraction system. </w:t>
            </w:r>
            <w:r w:rsidR="005043B4" w:rsidRPr="00B147D3">
              <w:rPr>
                <w:sz w:val="22"/>
                <w:szCs w:val="22"/>
              </w:rPr>
              <w:t xml:space="preserve"> </w:t>
            </w:r>
            <w:r w:rsidR="00B6306E" w:rsidRPr="00B147D3">
              <w:rPr>
                <w:sz w:val="22"/>
                <w:szCs w:val="22"/>
              </w:rPr>
              <w:t xml:space="preserve">Sorghum bagasse is produced during </w:t>
            </w:r>
            <w:r w:rsidRPr="00B147D3">
              <w:rPr>
                <w:sz w:val="22"/>
                <w:szCs w:val="22"/>
              </w:rPr>
              <w:t>the juice extraction process.</w:t>
            </w:r>
          </w:p>
          <w:p w:rsidR="00977E14" w:rsidRPr="00887FF8" w:rsidRDefault="00B6306E" w:rsidP="00306497">
            <w:pPr>
              <w:numPr>
                <w:ilvl w:val="0"/>
                <w:numId w:val="29"/>
              </w:numPr>
              <w:spacing w:after="60"/>
              <w:ind w:left="374"/>
              <w:rPr>
                <w:sz w:val="22"/>
                <w:szCs w:val="22"/>
              </w:rPr>
            </w:pPr>
            <w:r w:rsidRPr="00887FF8">
              <w:rPr>
                <w:sz w:val="22"/>
                <w:szCs w:val="22"/>
                <w:u w:val="single"/>
              </w:rPr>
              <w:t xml:space="preserve">Boiler </w:t>
            </w:r>
            <w:r w:rsidR="005043B4" w:rsidRPr="00887FF8">
              <w:rPr>
                <w:sz w:val="22"/>
                <w:szCs w:val="22"/>
                <w:u w:val="single"/>
              </w:rPr>
              <w:t>F</w:t>
            </w:r>
            <w:r w:rsidR="00DD5FF5" w:rsidRPr="00887FF8">
              <w:rPr>
                <w:sz w:val="22"/>
                <w:szCs w:val="22"/>
                <w:u w:val="single"/>
              </w:rPr>
              <w:t xml:space="preserve">uel </w:t>
            </w:r>
            <w:r w:rsidRPr="00887FF8">
              <w:rPr>
                <w:sz w:val="22"/>
                <w:szCs w:val="22"/>
                <w:u w:val="single"/>
              </w:rPr>
              <w:t>B</w:t>
            </w:r>
            <w:r w:rsidR="00D05BD6" w:rsidRPr="00887FF8">
              <w:rPr>
                <w:sz w:val="22"/>
                <w:szCs w:val="22"/>
                <w:u w:val="single"/>
              </w:rPr>
              <w:t>iomass</w:t>
            </w:r>
            <w:r w:rsidR="00C8383F" w:rsidRPr="00887FF8">
              <w:rPr>
                <w:sz w:val="22"/>
                <w:szCs w:val="22"/>
              </w:rPr>
              <w:t>:</w:t>
            </w:r>
            <w:r w:rsidR="00DD5FF5" w:rsidRPr="00887FF8">
              <w:rPr>
                <w:sz w:val="22"/>
                <w:szCs w:val="22"/>
              </w:rPr>
              <w:t xml:space="preserve">  </w:t>
            </w:r>
            <w:r w:rsidR="005043B4" w:rsidRPr="00887FF8">
              <w:rPr>
                <w:sz w:val="22"/>
                <w:szCs w:val="22"/>
              </w:rPr>
              <w:t xml:space="preserve">Sweet sorghum bagasse from the </w:t>
            </w:r>
            <w:r w:rsidR="009A520E" w:rsidRPr="00887FF8">
              <w:rPr>
                <w:sz w:val="22"/>
                <w:szCs w:val="22"/>
              </w:rPr>
              <w:t>juice extraction process</w:t>
            </w:r>
            <w:r w:rsidR="005043B4" w:rsidRPr="00887FF8">
              <w:rPr>
                <w:sz w:val="22"/>
                <w:szCs w:val="22"/>
              </w:rPr>
              <w:t xml:space="preserve"> will be used a</w:t>
            </w:r>
            <w:r w:rsidR="009A520E" w:rsidRPr="00887FF8">
              <w:rPr>
                <w:sz w:val="22"/>
                <w:szCs w:val="22"/>
              </w:rPr>
              <w:t xml:space="preserve">s </w:t>
            </w:r>
            <w:r w:rsidR="00903E69" w:rsidRPr="00887FF8">
              <w:rPr>
                <w:sz w:val="22"/>
                <w:szCs w:val="22"/>
              </w:rPr>
              <w:t>the primary</w:t>
            </w:r>
            <w:r w:rsidR="005043B4" w:rsidRPr="00887FF8">
              <w:rPr>
                <w:sz w:val="22"/>
                <w:szCs w:val="22"/>
              </w:rPr>
              <w:t xml:space="preserve"> fuel </w:t>
            </w:r>
            <w:r w:rsidR="009A520E" w:rsidRPr="00887FF8">
              <w:rPr>
                <w:sz w:val="22"/>
                <w:szCs w:val="22"/>
              </w:rPr>
              <w:t>in</w:t>
            </w:r>
            <w:r w:rsidR="005043B4" w:rsidRPr="00887FF8">
              <w:rPr>
                <w:sz w:val="22"/>
                <w:szCs w:val="22"/>
              </w:rPr>
              <w:t xml:space="preserve"> the </w:t>
            </w:r>
            <w:r w:rsidR="008A5958" w:rsidRPr="00887FF8">
              <w:rPr>
                <w:sz w:val="22"/>
                <w:szCs w:val="22"/>
              </w:rPr>
              <w:t>SRF</w:t>
            </w:r>
            <w:r w:rsidR="005043B4" w:rsidRPr="00887FF8">
              <w:rPr>
                <w:sz w:val="22"/>
                <w:szCs w:val="22"/>
              </w:rPr>
              <w:t xml:space="preserve"> </w:t>
            </w:r>
            <w:r w:rsidR="00715E0A" w:rsidRPr="00887FF8">
              <w:rPr>
                <w:sz w:val="22"/>
                <w:szCs w:val="22"/>
              </w:rPr>
              <w:t xml:space="preserve">biomass </w:t>
            </w:r>
            <w:r w:rsidR="005043B4" w:rsidRPr="00887FF8">
              <w:rPr>
                <w:sz w:val="22"/>
                <w:szCs w:val="22"/>
              </w:rPr>
              <w:t xml:space="preserve">boiler.  </w:t>
            </w:r>
            <w:r w:rsidR="00887FF8" w:rsidRPr="00820E97">
              <w:rPr>
                <w:sz w:val="22"/>
                <w:szCs w:val="22"/>
              </w:rPr>
              <w:t>The bagasse will be sent directly to the boiler or stored in a storage pile in the biomass yard</w:t>
            </w:r>
            <w:r w:rsidR="00AE0E16" w:rsidRPr="00820E97">
              <w:rPr>
                <w:sz w:val="22"/>
                <w:szCs w:val="22"/>
              </w:rPr>
              <w:t>.</w:t>
            </w:r>
            <w:r w:rsidR="00AE0E16" w:rsidRPr="00887FF8">
              <w:rPr>
                <w:sz w:val="22"/>
                <w:szCs w:val="22"/>
              </w:rPr>
              <w:t xml:space="preserve"> </w:t>
            </w:r>
            <w:r w:rsidR="007B1A1A" w:rsidRPr="00887FF8">
              <w:rPr>
                <w:sz w:val="22"/>
                <w:szCs w:val="22"/>
              </w:rPr>
              <w:t xml:space="preserve"> </w:t>
            </w:r>
            <w:r w:rsidR="00BB5238" w:rsidRPr="00887FF8">
              <w:rPr>
                <w:sz w:val="22"/>
                <w:szCs w:val="22"/>
              </w:rPr>
              <w:t>P</w:t>
            </w:r>
            <w:r w:rsidR="00DD5FF5" w:rsidRPr="00887FF8">
              <w:rPr>
                <w:sz w:val="22"/>
                <w:szCs w:val="22"/>
              </w:rPr>
              <w:t>repared (sized and partially dried) tree wood chips</w:t>
            </w:r>
            <w:r w:rsidR="00D82E0F" w:rsidRPr="00887FF8">
              <w:rPr>
                <w:sz w:val="22"/>
                <w:szCs w:val="22"/>
              </w:rPr>
              <w:t xml:space="preserve">, including yard waste which </w:t>
            </w:r>
            <w:r w:rsidR="005520BF" w:rsidRPr="00887FF8">
              <w:rPr>
                <w:sz w:val="22"/>
                <w:szCs w:val="22"/>
              </w:rPr>
              <w:t>constitutes</w:t>
            </w:r>
            <w:r w:rsidR="00D82E0F" w:rsidRPr="00887FF8">
              <w:rPr>
                <w:sz w:val="22"/>
                <w:szCs w:val="22"/>
              </w:rPr>
              <w:t xml:space="preserve"> municipal solid waste (MSW</w:t>
            </w:r>
            <w:r w:rsidR="00BB5238" w:rsidRPr="00887FF8">
              <w:rPr>
                <w:sz w:val="22"/>
                <w:szCs w:val="22"/>
              </w:rPr>
              <w:t xml:space="preserve">), will also be used as boiler fuel.  The wood </w:t>
            </w:r>
            <w:r w:rsidR="005043B4" w:rsidRPr="00887FF8">
              <w:rPr>
                <w:sz w:val="22"/>
                <w:szCs w:val="22"/>
              </w:rPr>
              <w:t>will be delivered to the plant site by truck</w:t>
            </w:r>
            <w:r w:rsidR="007B1A1A" w:rsidRPr="00887FF8">
              <w:rPr>
                <w:sz w:val="22"/>
                <w:szCs w:val="22"/>
              </w:rPr>
              <w:t xml:space="preserve"> utilizing the weighing and unloading system discussed above</w:t>
            </w:r>
            <w:r w:rsidR="005043B4" w:rsidRPr="00887FF8">
              <w:rPr>
                <w:sz w:val="22"/>
                <w:szCs w:val="22"/>
              </w:rPr>
              <w:t>.  The w</w:t>
            </w:r>
            <w:r w:rsidR="005D048E" w:rsidRPr="00887FF8">
              <w:rPr>
                <w:sz w:val="22"/>
                <w:szCs w:val="22"/>
              </w:rPr>
              <w:t xml:space="preserve">ood and </w:t>
            </w:r>
            <w:r w:rsidR="00857A9E">
              <w:rPr>
                <w:sz w:val="22"/>
                <w:szCs w:val="22"/>
              </w:rPr>
              <w:t>yard waste</w:t>
            </w:r>
            <w:r w:rsidR="005D048E" w:rsidRPr="00887FF8">
              <w:rPr>
                <w:sz w:val="22"/>
                <w:szCs w:val="22"/>
              </w:rPr>
              <w:t xml:space="preserve"> will be stored in storage pile</w:t>
            </w:r>
            <w:r w:rsidR="00BB5238" w:rsidRPr="00887FF8">
              <w:rPr>
                <w:sz w:val="22"/>
                <w:szCs w:val="22"/>
              </w:rPr>
              <w:t>s in the biomass yard</w:t>
            </w:r>
            <w:r w:rsidR="005D048E" w:rsidRPr="00887FF8">
              <w:rPr>
                <w:sz w:val="22"/>
                <w:szCs w:val="22"/>
              </w:rPr>
              <w:t xml:space="preserve">.  </w:t>
            </w:r>
          </w:p>
          <w:p w:rsidR="00DD5FF5" w:rsidRDefault="00977E14" w:rsidP="00887FF8">
            <w:pPr>
              <w:numPr>
                <w:ilvl w:val="0"/>
                <w:numId w:val="29"/>
              </w:numPr>
              <w:spacing w:after="60"/>
              <w:ind w:left="374"/>
              <w:rPr>
                <w:sz w:val="22"/>
                <w:szCs w:val="22"/>
              </w:rPr>
            </w:pPr>
            <w:r w:rsidRPr="00887FF8">
              <w:rPr>
                <w:sz w:val="22"/>
                <w:szCs w:val="22"/>
                <w:u w:val="single"/>
              </w:rPr>
              <w:t>Biomass Fuel Feed System</w:t>
            </w:r>
            <w:r w:rsidRPr="00887FF8">
              <w:rPr>
                <w:sz w:val="22"/>
                <w:szCs w:val="22"/>
              </w:rPr>
              <w:t xml:space="preserve">:  </w:t>
            </w:r>
            <w:r w:rsidR="005043B4" w:rsidRPr="00887FF8">
              <w:rPr>
                <w:sz w:val="22"/>
                <w:szCs w:val="22"/>
              </w:rPr>
              <w:t>A single biomass fuel feed system for the boiler will be used</w:t>
            </w:r>
            <w:r w:rsidRPr="00887FF8">
              <w:rPr>
                <w:sz w:val="22"/>
                <w:szCs w:val="22"/>
              </w:rPr>
              <w:t>.  The system will consist of a drying system</w:t>
            </w:r>
            <w:r w:rsidR="00BB5238" w:rsidRPr="00887FF8">
              <w:rPr>
                <w:sz w:val="22"/>
                <w:szCs w:val="22"/>
              </w:rPr>
              <w:t xml:space="preserve"> for the sweet sorghum bagasse</w:t>
            </w:r>
            <w:r w:rsidRPr="00887FF8">
              <w:rPr>
                <w:sz w:val="22"/>
                <w:szCs w:val="22"/>
              </w:rPr>
              <w:t>, covered conveyors, boiler metering bins and biomass storage pile</w:t>
            </w:r>
            <w:r w:rsidR="00BB5238" w:rsidRPr="00887FF8">
              <w:rPr>
                <w:sz w:val="22"/>
                <w:szCs w:val="22"/>
              </w:rPr>
              <w:t>s</w:t>
            </w:r>
            <w:r w:rsidRPr="00887FF8">
              <w:rPr>
                <w:sz w:val="22"/>
                <w:szCs w:val="22"/>
              </w:rPr>
              <w:t xml:space="preserve"> (bagasse</w:t>
            </w:r>
            <w:r w:rsidR="00F53368">
              <w:rPr>
                <w:sz w:val="22"/>
                <w:szCs w:val="22"/>
              </w:rPr>
              <w:t xml:space="preserve"> and </w:t>
            </w:r>
            <w:r w:rsidRPr="00887FF8">
              <w:rPr>
                <w:sz w:val="22"/>
                <w:szCs w:val="22"/>
              </w:rPr>
              <w:t xml:space="preserve">wood chips).  </w:t>
            </w:r>
            <w:r w:rsidR="006C6B71" w:rsidRPr="00887FF8">
              <w:rPr>
                <w:sz w:val="22"/>
                <w:szCs w:val="22"/>
              </w:rPr>
              <w:t>The biomass fuel will be fed from the storage pile</w:t>
            </w:r>
            <w:r w:rsidR="00BB5238" w:rsidRPr="00887FF8">
              <w:rPr>
                <w:sz w:val="22"/>
                <w:szCs w:val="22"/>
              </w:rPr>
              <w:t>s</w:t>
            </w:r>
            <w:r w:rsidR="006C6B71" w:rsidRPr="00887FF8">
              <w:rPr>
                <w:sz w:val="22"/>
                <w:szCs w:val="22"/>
              </w:rPr>
              <w:t xml:space="preserve"> to the conveyor system using front-end loaders.  </w:t>
            </w:r>
            <w:r w:rsidRPr="00820E97">
              <w:rPr>
                <w:sz w:val="22"/>
                <w:szCs w:val="22"/>
              </w:rPr>
              <w:t>Only one feed system is required</w:t>
            </w:r>
            <w:r w:rsidR="00F33A34" w:rsidRPr="00820E97">
              <w:rPr>
                <w:sz w:val="22"/>
                <w:szCs w:val="22"/>
              </w:rPr>
              <w:t xml:space="preserve">, since </w:t>
            </w:r>
            <w:r w:rsidR="00887FF8" w:rsidRPr="00820E97">
              <w:rPr>
                <w:sz w:val="22"/>
                <w:szCs w:val="22"/>
              </w:rPr>
              <w:t>sorghum bagasse and wood may be fired independently or in combination in the boiler</w:t>
            </w:r>
            <w:r w:rsidR="005D048E" w:rsidRPr="00820E97">
              <w:rPr>
                <w:sz w:val="22"/>
                <w:szCs w:val="22"/>
              </w:rPr>
              <w:t>.</w:t>
            </w:r>
          </w:p>
          <w:p w:rsidR="004862EE" w:rsidRPr="00EC6A75" w:rsidRDefault="004862EE" w:rsidP="00857A9E">
            <w:pPr>
              <w:numPr>
                <w:ilvl w:val="0"/>
                <w:numId w:val="29"/>
              </w:numPr>
              <w:spacing w:after="60"/>
              <w:ind w:left="374"/>
              <w:rPr>
                <w:sz w:val="22"/>
                <w:szCs w:val="22"/>
              </w:rPr>
            </w:pPr>
            <w:r w:rsidRPr="004862EE">
              <w:rPr>
                <w:sz w:val="22"/>
                <w:szCs w:val="22"/>
                <w:u w:val="single"/>
              </w:rPr>
              <w:t xml:space="preserve">Biomass </w:t>
            </w:r>
            <w:r>
              <w:rPr>
                <w:sz w:val="22"/>
                <w:szCs w:val="22"/>
                <w:u w:val="single"/>
              </w:rPr>
              <w:t xml:space="preserve">Design </w:t>
            </w:r>
            <w:r w:rsidRPr="004862EE">
              <w:rPr>
                <w:sz w:val="22"/>
                <w:szCs w:val="22"/>
                <w:u w:val="single"/>
              </w:rPr>
              <w:t>Throughput</w:t>
            </w:r>
            <w:r w:rsidRPr="004862EE">
              <w:rPr>
                <w:sz w:val="22"/>
                <w:szCs w:val="22"/>
              </w:rPr>
              <w:t xml:space="preserve">:  </w:t>
            </w:r>
            <w:r w:rsidR="00D86B22" w:rsidRPr="00D86B22">
              <w:rPr>
                <w:sz w:val="22"/>
                <w:szCs w:val="22"/>
              </w:rPr>
              <w:t>The maximum amount of biomass burned in the boiler is estimated at 382,080 tons per year (TPY) of sorghum bagasse and 140,069 TPY of wood/</w:t>
            </w:r>
            <w:r w:rsidR="00857A9E">
              <w:rPr>
                <w:sz w:val="22"/>
                <w:szCs w:val="22"/>
              </w:rPr>
              <w:t>yard waste</w:t>
            </w:r>
            <w:r w:rsidR="00D86B22" w:rsidRPr="00D86B22">
              <w:rPr>
                <w:sz w:val="22"/>
                <w:szCs w:val="22"/>
              </w:rPr>
              <w:t xml:space="preserve">, for a total of 522,149 TPY.  For the biomass handling system, an additional 10 percent (%) overhead is assumed for year-to-year variability in biomass fuel handled, resulting in 420,288 TPY of sorghum </w:t>
            </w:r>
            <w:r w:rsidR="00F53368">
              <w:rPr>
                <w:sz w:val="22"/>
                <w:szCs w:val="22"/>
              </w:rPr>
              <w:t>bagasse and 154,076 TPY of wood</w:t>
            </w:r>
            <w:r w:rsidR="00D86B22" w:rsidRPr="00D86B22">
              <w:rPr>
                <w:sz w:val="22"/>
                <w:szCs w:val="22"/>
              </w:rPr>
              <w:t xml:space="preserve"> throughput.</w:t>
            </w:r>
          </w:p>
        </w:tc>
      </w:tr>
    </w:tbl>
    <w:p w:rsidR="00997859" w:rsidRPr="00EC6A75" w:rsidRDefault="00997859" w:rsidP="0021745F">
      <w:pPr>
        <w:pStyle w:val="Caption"/>
        <w:spacing w:before="120"/>
        <w:rPr>
          <w:szCs w:val="22"/>
        </w:rPr>
      </w:pPr>
      <w:r w:rsidRPr="00EC6A75">
        <w:rPr>
          <w:szCs w:val="22"/>
        </w:rPr>
        <w:t>Equipment</w:t>
      </w:r>
    </w:p>
    <w:p w:rsidR="00730E6C" w:rsidRPr="00EC6A75" w:rsidRDefault="00625B7B" w:rsidP="00625B7B">
      <w:pPr>
        <w:numPr>
          <w:ilvl w:val="0"/>
          <w:numId w:val="5"/>
        </w:numPr>
        <w:suppressAutoHyphens/>
        <w:spacing w:after="60"/>
        <w:rPr>
          <w:sz w:val="22"/>
          <w:szCs w:val="22"/>
        </w:rPr>
      </w:pPr>
      <w:r w:rsidRPr="00EC6A75">
        <w:rPr>
          <w:sz w:val="22"/>
          <w:szCs w:val="22"/>
          <w:u w:val="single"/>
        </w:rPr>
        <w:t xml:space="preserve">Biomass </w:t>
      </w:r>
      <w:r>
        <w:rPr>
          <w:sz w:val="22"/>
          <w:szCs w:val="22"/>
          <w:u w:val="single"/>
        </w:rPr>
        <w:t>D</w:t>
      </w:r>
      <w:r w:rsidRPr="00EC6A75">
        <w:rPr>
          <w:sz w:val="22"/>
          <w:szCs w:val="22"/>
          <w:u w:val="single"/>
        </w:rPr>
        <w:t xml:space="preserve">elivery, </w:t>
      </w:r>
      <w:r>
        <w:rPr>
          <w:sz w:val="22"/>
          <w:szCs w:val="22"/>
          <w:u w:val="single"/>
        </w:rPr>
        <w:t>H</w:t>
      </w:r>
      <w:r w:rsidRPr="00EC6A75">
        <w:rPr>
          <w:sz w:val="22"/>
          <w:szCs w:val="22"/>
          <w:u w:val="single"/>
        </w:rPr>
        <w:t xml:space="preserve">andling and </w:t>
      </w:r>
      <w:r>
        <w:rPr>
          <w:sz w:val="22"/>
          <w:szCs w:val="22"/>
          <w:u w:val="single"/>
        </w:rPr>
        <w:t>P</w:t>
      </w:r>
      <w:r w:rsidRPr="00EC6A75">
        <w:rPr>
          <w:sz w:val="22"/>
          <w:szCs w:val="22"/>
          <w:u w:val="single"/>
        </w:rPr>
        <w:t>reparation</w:t>
      </w:r>
      <w:r w:rsidR="001065A5" w:rsidRPr="00EC6A75">
        <w:rPr>
          <w:sz w:val="22"/>
          <w:szCs w:val="22"/>
        </w:rPr>
        <w:t>:  The permittee is authorized to install</w:t>
      </w:r>
      <w:r w:rsidR="00730E6C" w:rsidRPr="00EC6A75">
        <w:rPr>
          <w:sz w:val="22"/>
          <w:szCs w:val="22"/>
        </w:rPr>
        <w:t xml:space="preserve"> the following </w:t>
      </w:r>
      <w:r w:rsidR="00CE24FA" w:rsidRPr="00EC6A75">
        <w:rPr>
          <w:sz w:val="22"/>
          <w:szCs w:val="22"/>
        </w:rPr>
        <w:t xml:space="preserve">major pieces of </w:t>
      </w:r>
      <w:r w:rsidR="00730E6C" w:rsidRPr="00EC6A75">
        <w:rPr>
          <w:sz w:val="22"/>
          <w:szCs w:val="22"/>
        </w:rPr>
        <w:t xml:space="preserve">equipment for the delivery, handling and processing of the </w:t>
      </w:r>
      <w:r w:rsidR="00506A92">
        <w:rPr>
          <w:sz w:val="22"/>
          <w:szCs w:val="22"/>
        </w:rPr>
        <w:t xml:space="preserve">sweet sorghum </w:t>
      </w:r>
      <w:r w:rsidR="00792B47" w:rsidRPr="00EC6A75">
        <w:rPr>
          <w:sz w:val="22"/>
          <w:szCs w:val="22"/>
        </w:rPr>
        <w:t xml:space="preserve">used in </w:t>
      </w:r>
      <w:r w:rsidR="00730E6C" w:rsidRPr="00EC6A75">
        <w:rPr>
          <w:sz w:val="22"/>
          <w:szCs w:val="22"/>
        </w:rPr>
        <w:t>the</w:t>
      </w:r>
      <w:r w:rsidR="00715D0B" w:rsidRPr="00EC6A75">
        <w:rPr>
          <w:sz w:val="22"/>
          <w:szCs w:val="22"/>
        </w:rPr>
        <w:t xml:space="preserve"> ethanol </w:t>
      </w:r>
      <w:r w:rsidR="00344D35" w:rsidRPr="00EC6A75">
        <w:rPr>
          <w:sz w:val="22"/>
          <w:szCs w:val="22"/>
        </w:rPr>
        <w:t xml:space="preserve">production </w:t>
      </w:r>
      <w:r w:rsidR="00715D0B" w:rsidRPr="00EC6A75">
        <w:rPr>
          <w:sz w:val="22"/>
          <w:szCs w:val="22"/>
        </w:rPr>
        <w:t>process</w:t>
      </w:r>
      <w:r w:rsidR="00BB5238">
        <w:rPr>
          <w:sz w:val="22"/>
          <w:szCs w:val="22"/>
        </w:rPr>
        <w:t xml:space="preserve"> and the </w:t>
      </w:r>
      <w:r w:rsidR="00AF778F">
        <w:rPr>
          <w:sz w:val="22"/>
          <w:szCs w:val="22"/>
        </w:rPr>
        <w:t xml:space="preserve">bagasse and </w:t>
      </w:r>
      <w:r w:rsidR="00BB5238">
        <w:rPr>
          <w:sz w:val="22"/>
          <w:szCs w:val="22"/>
        </w:rPr>
        <w:t>wood/trash used as boiler fuel</w:t>
      </w:r>
      <w:r w:rsidR="00715D0B" w:rsidRPr="00EC6A75">
        <w:rPr>
          <w:sz w:val="22"/>
          <w:szCs w:val="22"/>
        </w:rPr>
        <w:t>:</w:t>
      </w:r>
      <w:r w:rsidR="001065A5" w:rsidRPr="00EC6A75">
        <w:rPr>
          <w:sz w:val="22"/>
          <w:szCs w:val="22"/>
        </w:rPr>
        <w:t xml:space="preserve">  </w:t>
      </w:r>
    </w:p>
    <w:p w:rsidR="00EC6A75" w:rsidRDefault="004E409D" w:rsidP="00625B7B">
      <w:pPr>
        <w:numPr>
          <w:ilvl w:val="1"/>
          <w:numId w:val="5"/>
        </w:numPr>
        <w:suppressAutoHyphens/>
        <w:spacing w:after="60"/>
        <w:rPr>
          <w:sz w:val="22"/>
          <w:szCs w:val="22"/>
        </w:rPr>
      </w:pPr>
      <w:r>
        <w:rPr>
          <w:sz w:val="22"/>
          <w:szCs w:val="22"/>
        </w:rPr>
        <w:t>W</w:t>
      </w:r>
      <w:r w:rsidRPr="00BF7445">
        <w:rPr>
          <w:sz w:val="22"/>
          <w:szCs w:val="22"/>
        </w:rPr>
        <w:t>eighing bridge</w:t>
      </w:r>
      <w:r>
        <w:rPr>
          <w:sz w:val="22"/>
          <w:szCs w:val="22"/>
        </w:rPr>
        <w:t xml:space="preserve"> t</w:t>
      </w:r>
      <w:r w:rsidR="00CC5814">
        <w:rPr>
          <w:sz w:val="22"/>
          <w:szCs w:val="22"/>
        </w:rPr>
        <w:t>ruck s</w:t>
      </w:r>
      <w:r w:rsidR="00506A92">
        <w:rPr>
          <w:sz w:val="22"/>
          <w:szCs w:val="22"/>
        </w:rPr>
        <w:t>cale</w:t>
      </w:r>
      <w:r w:rsidR="00356DDA">
        <w:rPr>
          <w:sz w:val="22"/>
          <w:szCs w:val="22"/>
        </w:rPr>
        <w:t>(s)</w:t>
      </w:r>
      <w:r w:rsidR="00506A92">
        <w:rPr>
          <w:sz w:val="22"/>
          <w:szCs w:val="22"/>
        </w:rPr>
        <w:t>;</w:t>
      </w:r>
    </w:p>
    <w:p w:rsidR="00506A92" w:rsidRDefault="004E409D" w:rsidP="00625B7B">
      <w:pPr>
        <w:numPr>
          <w:ilvl w:val="1"/>
          <w:numId w:val="5"/>
        </w:numPr>
        <w:suppressAutoHyphens/>
        <w:spacing w:after="60"/>
        <w:rPr>
          <w:sz w:val="22"/>
          <w:szCs w:val="22"/>
        </w:rPr>
      </w:pPr>
      <w:r>
        <w:rPr>
          <w:sz w:val="22"/>
          <w:szCs w:val="22"/>
        </w:rPr>
        <w:t>Tipping trailer/railcar unloader</w:t>
      </w:r>
      <w:r w:rsidR="00356DDA">
        <w:rPr>
          <w:sz w:val="22"/>
          <w:szCs w:val="22"/>
        </w:rPr>
        <w:t>(s</w:t>
      </w:r>
      <w:r w:rsidR="00D86B22">
        <w:rPr>
          <w:sz w:val="22"/>
          <w:szCs w:val="22"/>
        </w:rPr>
        <w:t>)</w:t>
      </w:r>
      <w:r w:rsidR="00506A92">
        <w:rPr>
          <w:sz w:val="22"/>
          <w:szCs w:val="22"/>
        </w:rPr>
        <w:t>;</w:t>
      </w:r>
    </w:p>
    <w:p w:rsidR="00506A92" w:rsidRDefault="007B1A1A" w:rsidP="00625B7B">
      <w:pPr>
        <w:numPr>
          <w:ilvl w:val="1"/>
          <w:numId w:val="5"/>
        </w:numPr>
        <w:suppressAutoHyphens/>
        <w:spacing w:after="60"/>
        <w:rPr>
          <w:sz w:val="22"/>
          <w:szCs w:val="22"/>
        </w:rPr>
      </w:pPr>
      <w:r>
        <w:rPr>
          <w:sz w:val="22"/>
          <w:szCs w:val="22"/>
        </w:rPr>
        <w:t>Sweet sorghum bagasse press drying system</w:t>
      </w:r>
      <w:r w:rsidR="00506A92">
        <w:rPr>
          <w:sz w:val="22"/>
          <w:szCs w:val="22"/>
        </w:rPr>
        <w:t>;</w:t>
      </w:r>
    </w:p>
    <w:p w:rsidR="00506A92" w:rsidRDefault="00CC5814" w:rsidP="00625B7B">
      <w:pPr>
        <w:numPr>
          <w:ilvl w:val="1"/>
          <w:numId w:val="5"/>
        </w:numPr>
        <w:suppressAutoHyphens/>
        <w:spacing w:after="60"/>
        <w:rPr>
          <w:sz w:val="22"/>
          <w:szCs w:val="22"/>
        </w:rPr>
      </w:pPr>
      <w:r>
        <w:rPr>
          <w:sz w:val="22"/>
          <w:szCs w:val="22"/>
        </w:rPr>
        <w:t>Feed t</w:t>
      </w:r>
      <w:r w:rsidR="00506A92">
        <w:rPr>
          <w:sz w:val="22"/>
          <w:szCs w:val="22"/>
        </w:rPr>
        <w:t>able</w:t>
      </w:r>
      <w:r w:rsidR="0092683B">
        <w:rPr>
          <w:sz w:val="22"/>
          <w:szCs w:val="22"/>
        </w:rPr>
        <w:t xml:space="preserve"> with </w:t>
      </w:r>
      <w:r w:rsidR="005A2115">
        <w:rPr>
          <w:sz w:val="22"/>
          <w:szCs w:val="22"/>
        </w:rPr>
        <w:t xml:space="preserve">transfer </w:t>
      </w:r>
      <w:r w:rsidR="0092683B">
        <w:rPr>
          <w:sz w:val="22"/>
          <w:szCs w:val="22"/>
        </w:rPr>
        <w:t>chains</w:t>
      </w:r>
      <w:r w:rsidR="00506A92">
        <w:rPr>
          <w:sz w:val="22"/>
          <w:szCs w:val="22"/>
        </w:rPr>
        <w:t>;</w:t>
      </w:r>
    </w:p>
    <w:p w:rsidR="00506A92" w:rsidRDefault="00FD2FC4" w:rsidP="00625B7B">
      <w:pPr>
        <w:numPr>
          <w:ilvl w:val="1"/>
          <w:numId w:val="5"/>
        </w:numPr>
        <w:suppressAutoHyphens/>
        <w:spacing w:after="60"/>
        <w:rPr>
          <w:sz w:val="22"/>
          <w:szCs w:val="22"/>
        </w:rPr>
      </w:pPr>
      <w:r>
        <w:rPr>
          <w:sz w:val="22"/>
          <w:szCs w:val="22"/>
        </w:rPr>
        <w:t>Enclosed</w:t>
      </w:r>
      <w:r w:rsidR="00506A92">
        <w:rPr>
          <w:sz w:val="22"/>
          <w:szCs w:val="22"/>
        </w:rPr>
        <w:t xml:space="preserve"> transfer conveyors</w:t>
      </w:r>
      <w:r w:rsidR="007B1A1A">
        <w:rPr>
          <w:sz w:val="22"/>
          <w:szCs w:val="22"/>
        </w:rPr>
        <w:t xml:space="preserve"> consisting of </w:t>
      </w:r>
      <w:r w:rsidR="00AE0E16">
        <w:rPr>
          <w:sz w:val="22"/>
          <w:szCs w:val="22"/>
        </w:rPr>
        <w:t xml:space="preserve">reclaim, return, </w:t>
      </w:r>
      <w:r w:rsidR="00563EAB">
        <w:rPr>
          <w:sz w:val="22"/>
          <w:szCs w:val="22"/>
        </w:rPr>
        <w:t>transfer, distribution and surplus conveyors</w:t>
      </w:r>
      <w:r w:rsidR="0092683B">
        <w:rPr>
          <w:sz w:val="22"/>
          <w:szCs w:val="22"/>
        </w:rPr>
        <w:t>;</w:t>
      </w:r>
      <w:r w:rsidR="00AE0E16">
        <w:rPr>
          <w:sz w:val="22"/>
          <w:szCs w:val="22"/>
        </w:rPr>
        <w:t xml:space="preserve"> and</w:t>
      </w:r>
    </w:p>
    <w:p w:rsidR="0092683B" w:rsidRDefault="00EF25C6" w:rsidP="0013734A">
      <w:pPr>
        <w:numPr>
          <w:ilvl w:val="1"/>
          <w:numId w:val="5"/>
        </w:numPr>
        <w:suppressAutoHyphens/>
        <w:spacing w:after="60"/>
        <w:rPr>
          <w:sz w:val="22"/>
          <w:szCs w:val="22"/>
        </w:rPr>
      </w:pPr>
      <w:r>
        <w:rPr>
          <w:sz w:val="22"/>
          <w:szCs w:val="22"/>
        </w:rPr>
        <w:t xml:space="preserve">Biomass yard </w:t>
      </w:r>
      <w:r w:rsidR="00445444">
        <w:rPr>
          <w:sz w:val="22"/>
          <w:szCs w:val="22"/>
        </w:rPr>
        <w:t xml:space="preserve">waste </w:t>
      </w:r>
      <w:r>
        <w:rPr>
          <w:sz w:val="22"/>
          <w:szCs w:val="22"/>
        </w:rPr>
        <w:t>containing b</w:t>
      </w:r>
      <w:r w:rsidR="00AE0E16">
        <w:rPr>
          <w:sz w:val="22"/>
          <w:szCs w:val="22"/>
        </w:rPr>
        <w:t>iomass fuel storage piles (bagasse</w:t>
      </w:r>
      <w:r w:rsidR="00F53368">
        <w:rPr>
          <w:sz w:val="22"/>
          <w:szCs w:val="22"/>
        </w:rPr>
        <w:t xml:space="preserve"> and</w:t>
      </w:r>
      <w:r w:rsidR="00AE0E16">
        <w:rPr>
          <w:sz w:val="22"/>
          <w:szCs w:val="22"/>
        </w:rPr>
        <w:t xml:space="preserve"> wood).</w:t>
      </w:r>
    </w:p>
    <w:p w:rsidR="00997859" w:rsidRPr="00EC6A75" w:rsidRDefault="001065A5" w:rsidP="009539AB">
      <w:pPr>
        <w:suppressAutoHyphens/>
        <w:spacing w:after="120"/>
        <w:ind w:left="360"/>
        <w:rPr>
          <w:sz w:val="22"/>
          <w:szCs w:val="22"/>
        </w:rPr>
      </w:pPr>
      <w:r w:rsidRPr="00EC6A75">
        <w:rPr>
          <w:sz w:val="22"/>
          <w:szCs w:val="22"/>
        </w:rPr>
        <w:t xml:space="preserve">[Application No. </w:t>
      </w:r>
      <w:r w:rsidR="00CE24FA" w:rsidRPr="00EC6A75">
        <w:rPr>
          <w:sz w:val="22"/>
          <w:szCs w:val="22"/>
        </w:rPr>
        <w:t>05</w:t>
      </w:r>
      <w:r w:rsidR="00210C03" w:rsidRPr="00EC6A75">
        <w:rPr>
          <w:sz w:val="22"/>
          <w:szCs w:val="22"/>
        </w:rPr>
        <w:t>10032</w:t>
      </w:r>
      <w:r w:rsidRPr="00EC6A75">
        <w:rPr>
          <w:sz w:val="22"/>
          <w:szCs w:val="22"/>
        </w:rPr>
        <w:t>-</w:t>
      </w:r>
      <w:r w:rsidR="00CE24FA" w:rsidRPr="00EC6A75">
        <w:rPr>
          <w:sz w:val="22"/>
          <w:szCs w:val="22"/>
        </w:rPr>
        <w:t>001</w:t>
      </w:r>
      <w:r w:rsidRPr="00EC6A75">
        <w:rPr>
          <w:sz w:val="22"/>
          <w:szCs w:val="22"/>
        </w:rPr>
        <w:t>-AC</w:t>
      </w:r>
      <w:r w:rsidR="00A06EC0" w:rsidRPr="00EC6A75">
        <w:rPr>
          <w:sz w:val="22"/>
          <w:szCs w:val="22"/>
        </w:rPr>
        <w:t xml:space="preserve"> and Rule 62-4.070</w:t>
      </w:r>
      <w:r w:rsidR="00625B7B">
        <w:rPr>
          <w:sz w:val="22"/>
          <w:szCs w:val="22"/>
        </w:rPr>
        <w:t>(3)</w:t>
      </w:r>
      <w:r w:rsidR="00A06EC0" w:rsidRPr="00EC6A75">
        <w:rPr>
          <w:sz w:val="22"/>
          <w:szCs w:val="22"/>
        </w:rPr>
        <w:t>, F.A.C.</w:t>
      </w:r>
      <w:r w:rsidRPr="00EC6A75">
        <w:rPr>
          <w:sz w:val="22"/>
          <w:szCs w:val="22"/>
        </w:rPr>
        <w:t>]</w:t>
      </w:r>
    </w:p>
    <w:p w:rsidR="00031D5F" w:rsidRDefault="009539AB" w:rsidP="00EF25C6">
      <w:pPr>
        <w:numPr>
          <w:ilvl w:val="0"/>
          <w:numId w:val="5"/>
        </w:numPr>
        <w:suppressAutoHyphens/>
        <w:spacing w:after="120"/>
        <w:rPr>
          <w:sz w:val="22"/>
          <w:szCs w:val="22"/>
        </w:rPr>
      </w:pPr>
      <w:r w:rsidRPr="007B6EED">
        <w:rPr>
          <w:iCs/>
          <w:sz w:val="22"/>
          <w:szCs w:val="22"/>
          <w:u w:val="single"/>
        </w:rPr>
        <w:t>Air Pollution Control Equipment</w:t>
      </w:r>
      <w:r w:rsidRPr="007B6EED">
        <w:rPr>
          <w:iCs/>
          <w:sz w:val="22"/>
          <w:szCs w:val="22"/>
        </w:rPr>
        <w:t>:  To minimize fugitive particulate matter</w:t>
      </w:r>
      <w:r w:rsidR="00FB1445" w:rsidRPr="007B6EED">
        <w:rPr>
          <w:iCs/>
          <w:sz w:val="22"/>
          <w:szCs w:val="22"/>
        </w:rPr>
        <w:t xml:space="preserve"> (</w:t>
      </w:r>
      <w:r w:rsidR="00554FD7" w:rsidRPr="00554FD7">
        <w:rPr>
          <w:bCs/>
          <w:iCs/>
          <w:sz w:val="22"/>
          <w:szCs w:val="22"/>
        </w:rPr>
        <w:t>PM</w:t>
      </w:r>
      <w:r w:rsidR="00554FD7">
        <w:rPr>
          <w:bCs/>
          <w:iCs/>
          <w:sz w:val="22"/>
          <w:szCs w:val="22"/>
        </w:rPr>
        <w:t>),</w:t>
      </w:r>
      <w:r w:rsidR="00554FD7" w:rsidRPr="00554FD7">
        <w:rPr>
          <w:bCs/>
          <w:iCs/>
          <w:sz w:val="22"/>
          <w:szCs w:val="22"/>
        </w:rPr>
        <w:t xml:space="preserve"> PM with a mean diameter of 10 micrometers (µm) or less (PM</w:t>
      </w:r>
      <w:r w:rsidR="00554FD7" w:rsidRPr="00554FD7">
        <w:rPr>
          <w:bCs/>
          <w:iCs/>
          <w:sz w:val="22"/>
          <w:szCs w:val="22"/>
          <w:vertAlign w:val="subscript"/>
        </w:rPr>
        <w:t>10</w:t>
      </w:r>
      <w:r w:rsidR="00554FD7" w:rsidRPr="00554FD7">
        <w:rPr>
          <w:bCs/>
          <w:iCs/>
          <w:sz w:val="22"/>
          <w:szCs w:val="22"/>
        </w:rPr>
        <w:t>)</w:t>
      </w:r>
      <w:r w:rsidR="00554FD7">
        <w:rPr>
          <w:bCs/>
          <w:iCs/>
          <w:sz w:val="22"/>
          <w:szCs w:val="22"/>
        </w:rPr>
        <w:t xml:space="preserve"> and</w:t>
      </w:r>
      <w:r w:rsidR="00554FD7" w:rsidRPr="00554FD7">
        <w:rPr>
          <w:bCs/>
          <w:iCs/>
          <w:sz w:val="22"/>
          <w:szCs w:val="22"/>
        </w:rPr>
        <w:t xml:space="preserve"> PM with a mean diameter of 2.5 µm or less (PM</w:t>
      </w:r>
      <w:r w:rsidR="00554FD7" w:rsidRPr="00554FD7">
        <w:rPr>
          <w:bCs/>
          <w:iCs/>
          <w:sz w:val="22"/>
          <w:szCs w:val="22"/>
          <w:vertAlign w:val="subscript"/>
        </w:rPr>
        <w:t>2.5</w:t>
      </w:r>
      <w:r w:rsidR="00554FD7" w:rsidRPr="00554FD7">
        <w:rPr>
          <w:bCs/>
          <w:iCs/>
          <w:sz w:val="22"/>
          <w:szCs w:val="22"/>
        </w:rPr>
        <w:t>)</w:t>
      </w:r>
      <w:r w:rsidR="002313E2">
        <w:rPr>
          <w:iCs/>
          <w:sz w:val="22"/>
          <w:szCs w:val="22"/>
        </w:rPr>
        <w:t>;</w:t>
      </w:r>
      <w:r w:rsidR="00FB1445" w:rsidRPr="007B6EED">
        <w:rPr>
          <w:iCs/>
          <w:sz w:val="22"/>
          <w:szCs w:val="22"/>
        </w:rPr>
        <w:t xml:space="preserve"> henceforth called PM</w:t>
      </w:r>
      <w:r w:rsidRPr="007B6EED">
        <w:rPr>
          <w:iCs/>
          <w:sz w:val="22"/>
          <w:szCs w:val="22"/>
        </w:rPr>
        <w:t xml:space="preserve">, </w:t>
      </w:r>
      <w:r w:rsidR="00FB1445" w:rsidRPr="007B6EED">
        <w:rPr>
          <w:iCs/>
          <w:sz w:val="22"/>
          <w:szCs w:val="22"/>
        </w:rPr>
        <w:t>biomass</w:t>
      </w:r>
      <w:r w:rsidRPr="007B6EED">
        <w:rPr>
          <w:iCs/>
          <w:sz w:val="22"/>
          <w:szCs w:val="22"/>
        </w:rPr>
        <w:t xml:space="preserve"> conveyors shall be enclosed.  </w:t>
      </w:r>
      <w:r w:rsidR="00625B7B" w:rsidRPr="00820E97">
        <w:rPr>
          <w:iCs/>
          <w:sz w:val="22"/>
          <w:szCs w:val="22"/>
        </w:rPr>
        <w:t xml:space="preserve">Where </w:t>
      </w:r>
      <w:r w:rsidR="00BC1EA3">
        <w:rPr>
          <w:iCs/>
          <w:sz w:val="22"/>
          <w:szCs w:val="22"/>
        </w:rPr>
        <w:t xml:space="preserve">required to meet the opacity requirement given in </w:t>
      </w:r>
      <w:r w:rsidR="00BC1EA3" w:rsidRPr="00BC1EA3">
        <w:rPr>
          <w:b/>
          <w:iCs/>
          <w:sz w:val="22"/>
          <w:szCs w:val="22"/>
        </w:rPr>
        <w:lastRenderedPageBreak/>
        <w:t>Specific Condition 10</w:t>
      </w:r>
      <w:r w:rsidR="00BC1EA3">
        <w:rPr>
          <w:iCs/>
          <w:sz w:val="22"/>
          <w:szCs w:val="22"/>
        </w:rPr>
        <w:t xml:space="preserve"> of this subsection, the permittee shall install</w:t>
      </w:r>
      <w:r w:rsidR="00625B7B" w:rsidRPr="00820E97">
        <w:rPr>
          <w:iCs/>
          <w:sz w:val="22"/>
          <w:szCs w:val="22"/>
        </w:rPr>
        <w:t xml:space="preserve"> d</w:t>
      </w:r>
      <w:r w:rsidRPr="00820E97">
        <w:rPr>
          <w:iCs/>
          <w:sz w:val="22"/>
          <w:szCs w:val="22"/>
        </w:rPr>
        <w:t xml:space="preserve">ust collectors </w:t>
      </w:r>
      <w:r w:rsidR="00857A9E">
        <w:rPr>
          <w:iCs/>
          <w:sz w:val="22"/>
          <w:szCs w:val="22"/>
        </w:rPr>
        <w:t xml:space="preserve">on </w:t>
      </w:r>
      <w:r w:rsidRPr="00820E97">
        <w:rPr>
          <w:iCs/>
          <w:sz w:val="22"/>
          <w:szCs w:val="22"/>
        </w:rPr>
        <w:t>the conveyor transfer</w:t>
      </w:r>
      <w:r w:rsidR="00FB1445" w:rsidRPr="00820E97">
        <w:rPr>
          <w:iCs/>
          <w:sz w:val="22"/>
          <w:szCs w:val="22"/>
        </w:rPr>
        <w:t xml:space="preserve"> and drop points</w:t>
      </w:r>
      <w:r w:rsidRPr="00820E97">
        <w:rPr>
          <w:iCs/>
          <w:sz w:val="22"/>
          <w:szCs w:val="22"/>
        </w:rPr>
        <w:t>.  The</w:t>
      </w:r>
      <w:r w:rsidR="00FB1445" w:rsidRPr="00820E97">
        <w:rPr>
          <w:iCs/>
          <w:sz w:val="22"/>
          <w:szCs w:val="22"/>
        </w:rPr>
        <w:t xml:space="preserve"> dust co</w:t>
      </w:r>
      <w:r w:rsidR="00FB1445" w:rsidRPr="007B6EED">
        <w:rPr>
          <w:sz w:val="22"/>
          <w:szCs w:val="22"/>
        </w:rPr>
        <w:t>llectors shall be designed to obtain an outlet PM loading of 0.0</w:t>
      </w:r>
      <w:r w:rsidR="007729FA" w:rsidRPr="007B6EED">
        <w:rPr>
          <w:sz w:val="22"/>
          <w:szCs w:val="22"/>
        </w:rPr>
        <w:t>05</w:t>
      </w:r>
      <w:r w:rsidR="00FB1445" w:rsidRPr="007B6EED">
        <w:rPr>
          <w:sz w:val="22"/>
          <w:szCs w:val="22"/>
        </w:rPr>
        <w:t xml:space="preserve"> grains per </w:t>
      </w:r>
      <w:r w:rsidR="00CC0018" w:rsidRPr="007B6EED">
        <w:rPr>
          <w:sz w:val="22"/>
          <w:szCs w:val="22"/>
        </w:rPr>
        <w:t>dry</w:t>
      </w:r>
      <w:r w:rsidR="00FB1445" w:rsidRPr="007B6EED">
        <w:rPr>
          <w:sz w:val="22"/>
          <w:szCs w:val="22"/>
        </w:rPr>
        <w:t xml:space="preserve"> </w:t>
      </w:r>
      <w:r w:rsidR="00CC0018" w:rsidRPr="007B6EED">
        <w:rPr>
          <w:sz w:val="22"/>
          <w:szCs w:val="22"/>
        </w:rPr>
        <w:t xml:space="preserve">standard </w:t>
      </w:r>
      <w:r w:rsidR="00FB1445" w:rsidRPr="007B6EED">
        <w:rPr>
          <w:sz w:val="22"/>
          <w:szCs w:val="22"/>
        </w:rPr>
        <w:t>cubic foot (</w:t>
      </w:r>
      <w:r w:rsidR="00C72A46">
        <w:rPr>
          <w:sz w:val="22"/>
          <w:szCs w:val="22"/>
        </w:rPr>
        <w:t>gr/dscf</w:t>
      </w:r>
      <w:r w:rsidR="00FB1445" w:rsidRPr="007B6EED">
        <w:rPr>
          <w:sz w:val="22"/>
          <w:szCs w:val="22"/>
        </w:rPr>
        <w:t>)</w:t>
      </w:r>
      <w:r w:rsidRPr="007B6EED">
        <w:rPr>
          <w:sz w:val="22"/>
          <w:szCs w:val="22"/>
        </w:rPr>
        <w:t>.</w:t>
      </w:r>
      <w:r w:rsidR="007B6EED">
        <w:rPr>
          <w:sz w:val="22"/>
          <w:szCs w:val="22"/>
        </w:rPr>
        <w:t xml:space="preserve">  </w:t>
      </w:r>
    </w:p>
    <w:p w:rsidR="00EF25C6" w:rsidRPr="007B1A1A" w:rsidRDefault="00EF25C6" w:rsidP="00EF25C6">
      <w:pPr>
        <w:suppressAutoHyphens/>
        <w:spacing w:after="120"/>
        <w:ind w:left="360"/>
        <w:rPr>
          <w:i/>
          <w:sz w:val="22"/>
          <w:szCs w:val="22"/>
        </w:rPr>
      </w:pPr>
      <w:r w:rsidRPr="00625B7B">
        <w:rPr>
          <w:i/>
          <w:iCs/>
          <w:sz w:val="22"/>
          <w:szCs w:val="22"/>
        </w:rPr>
        <w:t xml:space="preserve">{Permitting Note:  Enclosed conveyors means that the conveyance belt for the biomass is totally enclosed from above thus preventing wind from causing fugitive dust emissions.  However, the bottom of the conveyance belt shall be accessible for maintenance and repairs.}  </w:t>
      </w:r>
    </w:p>
    <w:p w:rsidR="009539AB" w:rsidRDefault="00DF351A" w:rsidP="00EF25C6">
      <w:pPr>
        <w:suppressAutoHyphens/>
        <w:spacing w:after="120"/>
        <w:ind w:left="360"/>
        <w:rPr>
          <w:sz w:val="22"/>
          <w:szCs w:val="22"/>
        </w:rPr>
      </w:pPr>
      <w:r w:rsidRPr="00363663">
        <w:rPr>
          <w:sz w:val="22"/>
          <w:szCs w:val="22"/>
        </w:rPr>
        <w:t>[</w:t>
      </w:r>
      <w:r w:rsidR="00792B47" w:rsidRPr="00363663">
        <w:rPr>
          <w:sz w:val="22"/>
          <w:szCs w:val="22"/>
        </w:rPr>
        <w:t>Rule</w:t>
      </w:r>
      <w:r w:rsidR="00926D6A">
        <w:rPr>
          <w:sz w:val="22"/>
          <w:szCs w:val="22"/>
        </w:rPr>
        <w:t>s</w:t>
      </w:r>
      <w:r w:rsidR="00792B47" w:rsidRPr="00363663">
        <w:rPr>
          <w:sz w:val="22"/>
          <w:szCs w:val="22"/>
        </w:rPr>
        <w:t xml:space="preserve"> 62-212.400 (BACT) </w:t>
      </w:r>
      <w:r w:rsidRPr="00363663">
        <w:rPr>
          <w:sz w:val="22"/>
          <w:szCs w:val="22"/>
        </w:rPr>
        <w:t>and 62-4.070</w:t>
      </w:r>
      <w:r w:rsidR="00926D6A">
        <w:rPr>
          <w:sz w:val="22"/>
          <w:szCs w:val="22"/>
        </w:rPr>
        <w:t>(3)</w:t>
      </w:r>
      <w:r w:rsidRPr="00363663">
        <w:rPr>
          <w:sz w:val="22"/>
          <w:szCs w:val="22"/>
        </w:rPr>
        <w:t>, F.A.C.]</w:t>
      </w:r>
    </w:p>
    <w:p w:rsidR="00363663" w:rsidRPr="00126FC4" w:rsidRDefault="00363663" w:rsidP="00E94481">
      <w:pPr>
        <w:numPr>
          <w:ilvl w:val="0"/>
          <w:numId w:val="5"/>
        </w:numPr>
        <w:suppressAutoHyphens/>
        <w:spacing w:after="60"/>
        <w:rPr>
          <w:iCs/>
          <w:sz w:val="22"/>
          <w:szCs w:val="22"/>
        </w:rPr>
      </w:pPr>
      <w:r w:rsidRPr="00033985">
        <w:rPr>
          <w:iCs/>
          <w:sz w:val="22"/>
          <w:szCs w:val="22"/>
          <w:u w:val="single"/>
        </w:rPr>
        <w:t>Fugitive Dust Control</w:t>
      </w:r>
      <w:r w:rsidRPr="00126FC4">
        <w:rPr>
          <w:iCs/>
          <w:sz w:val="22"/>
          <w:szCs w:val="22"/>
        </w:rPr>
        <w:t xml:space="preserve">:  </w:t>
      </w:r>
      <w:r w:rsidR="008A5958" w:rsidRPr="00126FC4">
        <w:rPr>
          <w:iCs/>
          <w:sz w:val="22"/>
          <w:szCs w:val="22"/>
        </w:rPr>
        <w:t>SRF</w:t>
      </w:r>
      <w:r w:rsidRPr="00126FC4">
        <w:rPr>
          <w:iCs/>
          <w:sz w:val="22"/>
          <w:szCs w:val="22"/>
        </w:rPr>
        <w:t xml:space="preserve"> shall utilize reasonable precautions for controlling fugitive PM emissions from </w:t>
      </w:r>
      <w:r w:rsidR="00EF25C6" w:rsidRPr="00126FC4">
        <w:rPr>
          <w:iCs/>
          <w:sz w:val="22"/>
          <w:szCs w:val="22"/>
        </w:rPr>
        <w:t>this emission unit</w:t>
      </w:r>
      <w:r w:rsidRPr="00126FC4">
        <w:rPr>
          <w:iCs/>
          <w:sz w:val="22"/>
          <w:szCs w:val="22"/>
        </w:rPr>
        <w:t xml:space="preserve">.  These include but are not limited to: </w:t>
      </w:r>
    </w:p>
    <w:p w:rsidR="00363663" w:rsidRPr="00126FC4" w:rsidRDefault="00363663" w:rsidP="00306497">
      <w:pPr>
        <w:numPr>
          <w:ilvl w:val="0"/>
          <w:numId w:val="50"/>
        </w:numPr>
        <w:suppressAutoHyphens/>
        <w:spacing w:after="60"/>
        <w:rPr>
          <w:iCs/>
          <w:sz w:val="22"/>
          <w:szCs w:val="22"/>
        </w:rPr>
      </w:pPr>
      <w:r w:rsidRPr="00126FC4">
        <w:rPr>
          <w:iCs/>
          <w:sz w:val="22"/>
          <w:szCs w:val="22"/>
        </w:rPr>
        <w:t>Enclosi</w:t>
      </w:r>
      <w:r w:rsidR="00674D7D" w:rsidRPr="00126FC4">
        <w:rPr>
          <w:iCs/>
          <w:sz w:val="22"/>
          <w:szCs w:val="22"/>
        </w:rPr>
        <w:t>ng</w:t>
      </w:r>
      <w:r w:rsidRPr="00126FC4">
        <w:rPr>
          <w:iCs/>
          <w:sz w:val="22"/>
          <w:szCs w:val="22"/>
        </w:rPr>
        <w:t xml:space="preserve"> material drop points,</w:t>
      </w:r>
      <w:r w:rsidR="00C72A46" w:rsidRPr="00126FC4">
        <w:rPr>
          <w:iCs/>
          <w:sz w:val="22"/>
          <w:szCs w:val="22"/>
        </w:rPr>
        <w:t xml:space="preserve"> transfer points,</w:t>
      </w:r>
      <w:r w:rsidRPr="00126FC4">
        <w:rPr>
          <w:iCs/>
          <w:sz w:val="22"/>
          <w:szCs w:val="22"/>
        </w:rPr>
        <w:t xml:space="preserve"> shredders and screens wherever practical</w:t>
      </w:r>
      <w:r w:rsidR="00625B7B" w:rsidRPr="00126FC4">
        <w:rPr>
          <w:iCs/>
          <w:sz w:val="22"/>
          <w:szCs w:val="22"/>
        </w:rPr>
        <w:t>;</w:t>
      </w:r>
    </w:p>
    <w:p w:rsidR="00363663" w:rsidRPr="00126FC4" w:rsidRDefault="00363663" w:rsidP="00306497">
      <w:pPr>
        <w:numPr>
          <w:ilvl w:val="0"/>
          <w:numId w:val="50"/>
        </w:numPr>
        <w:suppressAutoHyphens/>
        <w:spacing w:after="60"/>
        <w:rPr>
          <w:iCs/>
          <w:sz w:val="22"/>
          <w:szCs w:val="22"/>
        </w:rPr>
      </w:pPr>
      <w:r w:rsidRPr="00126FC4">
        <w:rPr>
          <w:iCs/>
          <w:sz w:val="22"/>
          <w:szCs w:val="22"/>
        </w:rPr>
        <w:t>Contouring storage piles to minimize wind erosion</w:t>
      </w:r>
      <w:r w:rsidR="00625B7B" w:rsidRPr="00126FC4">
        <w:rPr>
          <w:iCs/>
          <w:sz w:val="22"/>
          <w:szCs w:val="22"/>
        </w:rPr>
        <w:t>;</w:t>
      </w:r>
    </w:p>
    <w:p w:rsidR="00363663" w:rsidRPr="00126FC4" w:rsidRDefault="00363663" w:rsidP="00306497">
      <w:pPr>
        <w:numPr>
          <w:ilvl w:val="0"/>
          <w:numId w:val="50"/>
        </w:numPr>
        <w:suppressAutoHyphens/>
        <w:spacing w:after="60"/>
        <w:rPr>
          <w:iCs/>
          <w:sz w:val="22"/>
          <w:szCs w:val="22"/>
        </w:rPr>
      </w:pPr>
      <w:r w:rsidRPr="00126FC4">
        <w:rPr>
          <w:iCs/>
          <w:sz w:val="22"/>
          <w:szCs w:val="22"/>
        </w:rPr>
        <w:t>Utilizing water sprays on storage piles as needed</w:t>
      </w:r>
      <w:r w:rsidR="00625B7B" w:rsidRPr="00126FC4">
        <w:rPr>
          <w:iCs/>
          <w:sz w:val="22"/>
          <w:szCs w:val="22"/>
        </w:rPr>
        <w:t>;</w:t>
      </w:r>
    </w:p>
    <w:p w:rsidR="006A3C25" w:rsidRPr="00126FC4" w:rsidRDefault="00363663" w:rsidP="00306497">
      <w:pPr>
        <w:numPr>
          <w:ilvl w:val="0"/>
          <w:numId w:val="50"/>
        </w:numPr>
        <w:suppressAutoHyphens/>
        <w:spacing w:after="60"/>
        <w:rPr>
          <w:iCs/>
          <w:sz w:val="22"/>
          <w:szCs w:val="22"/>
        </w:rPr>
      </w:pPr>
      <w:r w:rsidRPr="00126FC4">
        <w:rPr>
          <w:iCs/>
          <w:sz w:val="22"/>
          <w:szCs w:val="22"/>
        </w:rPr>
        <w:t xml:space="preserve">Paving all </w:t>
      </w:r>
      <w:r w:rsidR="00BC1EA3">
        <w:rPr>
          <w:iCs/>
          <w:sz w:val="22"/>
          <w:szCs w:val="22"/>
        </w:rPr>
        <w:t xml:space="preserve">main </w:t>
      </w:r>
      <w:r w:rsidRPr="00126FC4">
        <w:rPr>
          <w:iCs/>
          <w:sz w:val="22"/>
          <w:szCs w:val="22"/>
        </w:rPr>
        <w:t>plant roads</w:t>
      </w:r>
      <w:r w:rsidR="00356DDA" w:rsidRPr="00126FC4">
        <w:rPr>
          <w:iCs/>
          <w:sz w:val="22"/>
          <w:szCs w:val="22"/>
        </w:rPr>
        <w:t>;</w:t>
      </w:r>
    </w:p>
    <w:p w:rsidR="00363663" w:rsidRPr="00126FC4" w:rsidRDefault="006A3C25" w:rsidP="00306497">
      <w:pPr>
        <w:numPr>
          <w:ilvl w:val="0"/>
          <w:numId w:val="50"/>
        </w:numPr>
        <w:suppressAutoHyphens/>
        <w:spacing w:after="60"/>
        <w:rPr>
          <w:iCs/>
          <w:sz w:val="22"/>
          <w:szCs w:val="22"/>
        </w:rPr>
      </w:pPr>
      <w:r w:rsidRPr="00126FC4">
        <w:rPr>
          <w:iCs/>
          <w:sz w:val="22"/>
          <w:szCs w:val="22"/>
        </w:rPr>
        <w:t>Watering of gravel surfaces as needed to control dust</w:t>
      </w:r>
      <w:r w:rsidR="00625B7B" w:rsidRPr="00126FC4">
        <w:rPr>
          <w:iCs/>
          <w:sz w:val="22"/>
          <w:szCs w:val="22"/>
        </w:rPr>
        <w:t>; and</w:t>
      </w:r>
    </w:p>
    <w:p w:rsidR="00363663" w:rsidRPr="00126FC4" w:rsidRDefault="00FA4697" w:rsidP="00306497">
      <w:pPr>
        <w:numPr>
          <w:ilvl w:val="0"/>
          <w:numId w:val="50"/>
        </w:numPr>
        <w:suppressAutoHyphens/>
        <w:spacing w:after="120"/>
        <w:rPr>
          <w:iCs/>
          <w:sz w:val="22"/>
          <w:szCs w:val="22"/>
        </w:rPr>
      </w:pPr>
      <w:r w:rsidRPr="00126FC4">
        <w:rPr>
          <w:iCs/>
          <w:sz w:val="22"/>
          <w:szCs w:val="22"/>
        </w:rPr>
        <w:t>Weekly s</w:t>
      </w:r>
      <w:r w:rsidR="00363663" w:rsidRPr="00126FC4">
        <w:rPr>
          <w:iCs/>
          <w:sz w:val="22"/>
          <w:szCs w:val="22"/>
        </w:rPr>
        <w:t>weeping and watering of paved surfaces as needed to remove dust.</w:t>
      </w:r>
    </w:p>
    <w:p w:rsidR="00AF778F" w:rsidRPr="00126FC4" w:rsidRDefault="00251DFD" w:rsidP="00AF778F">
      <w:pPr>
        <w:suppressAutoHyphens/>
        <w:spacing w:after="60"/>
        <w:ind w:left="360"/>
        <w:rPr>
          <w:iCs/>
          <w:sz w:val="22"/>
          <w:szCs w:val="22"/>
        </w:rPr>
      </w:pPr>
      <w:r w:rsidRPr="00126FC4">
        <w:rPr>
          <w:iCs/>
          <w:sz w:val="22"/>
          <w:szCs w:val="22"/>
        </w:rPr>
        <w:t>The permittee shall also comply with a</w:t>
      </w:r>
      <w:r w:rsidR="00674D7D" w:rsidRPr="00126FC4">
        <w:rPr>
          <w:iCs/>
          <w:sz w:val="22"/>
          <w:szCs w:val="22"/>
        </w:rPr>
        <w:t xml:space="preserve">dditional </w:t>
      </w:r>
      <w:r w:rsidRPr="00126FC4">
        <w:rPr>
          <w:iCs/>
          <w:sz w:val="22"/>
          <w:szCs w:val="22"/>
        </w:rPr>
        <w:t>precautions listed in Appendix BMP- Best Management Practices</w:t>
      </w:r>
      <w:r w:rsidR="006A3C25" w:rsidRPr="00126FC4">
        <w:rPr>
          <w:iCs/>
          <w:sz w:val="22"/>
          <w:szCs w:val="22"/>
        </w:rPr>
        <w:t xml:space="preserve"> and </w:t>
      </w:r>
      <w:r w:rsidR="00356DDA" w:rsidRPr="00126FC4">
        <w:rPr>
          <w:b/>
          <w:iCs/>
          <w:sz w:val="22"/>
          <w:szCs w:val="22"/>
        </w:rPr>
        <w:t xml:space="preserve">Specific </w:t>
      </w:r>
      <w:r w:rsidR="006A3C25" w:rsidRPr="00126FC4">
        <w:rPr>
          <w:b/>
          <w:iCs/>
          <w:sz w:val="22"/>
          <w:szCs w:val="22"/>
        </w:rPr>
        <w:t>Condition 9</w:t>
      </w:r>
      <w:r w:rsidR="006A3C25" w:rsidRPr="00126FC4">
        <w:rPr>
          <w:iCs/>
          <w:sz w:val="22"/>
          <w:szCs w:val="22"/>
        </w:rPr>
        <w:t xml:space="preserve"> of Section 2</w:t>
      </w:r>
      <w:r w:rsidR="00E5566A" w:rsidRPr="00126FC4">
        <w:rPr>
          <w:iCs/>
          <w:sz w:val="22"/>
          <w:szCs w:val="22"/>
        </w:rPr>
        <w:t xml:space="preserve"> of this permit</w:t>
      </w:r>
      <w:r w:rsidRPr="00126FC4">
        <w:rPr>
          <w:iCs/>
          <w:sz w:val="22"/>
          <w:szCs w:val="22"/>
        </w:rPr>
        <w:t>.</w:t>
      </w:r>
      <w:r w:rsidR="00E5566A" w:rsidRPr="00126FC4">
        <w:rPr>
          <w:iCs/>
          <w:sz w:val="22"/>
          <w:szCs w:val="22"/>
        </w:rPr>
        <w:t xml:space="preserve">  </w:t>
      </w:r>
    </w:p>
    <w:p w:rsidR="00674D7D" w:rsidRDefault="00674D7D" w:rsidP="00702CA4">
      <w:pPr>
        <w:suppressAutoHyphens/>
        <w:spacing w:after="120"/>
        <w:ind w:left="360"/>
        <w:rPr>
          <w:sz w:val="22"/>
          <w:szCs w:val="22"/>
        </w:rPr>
      </w:pPr>
      <w:r w:rsidRPr="00363663">
        <w:rPr>
          <w:sz w:val="22"/>
          <w:szCs w:val="22"/>
        </w:rPr>
        <w:t>[Rule</w:t>
      </w:r>
      <w:r w:rsidR="00356DDA">
        <w:rPr>
          <w:sz w:val="22"/>
          <w:szCs w:val="22"/>
        </w:rPr>
        <w:t xml:space="preserve">s 62-212.400 (BACT) </w:t>
      </w:r>
      <w:r w:rsidR="00AF42F2">
        <w:rPr>
          <w:sz w:val="22"/>
          <w:szCs w:val="22"/>
        </w:rPr>
        <w:t xml:space="preserve">and </w:t>
      </w:r>
      <w:r w:rsidRPr="00363663">
        <w:rPr>
          <w:sz w:val="22"/>
          <w:szCs w:val="22"/>
        </w:rPr>
        <w:t>62-4.070</w:t>
      </w:r>
      <w:r w:rsidR="00926D6A">
        <w:rPr>
          <w:sz w:val="22"/>
          <w:szCs w:val="22"/>
        </w:rPr>
        <w:t>(3)</w:t>
      </w:r>
      <w:r w:rsidRPr="00363663">
        <w:rPr>
          <w:sz w:val="22"/>
          <w:szCs w:val="22"/>
        </w:rPr>
        <w:t>, F.A.C.]</w:t>
      </w:r>
    </w:p>
    <w:p w:rsidR="00997859" w:rsidRPr="00EC6A75" w:rsidRDefault="00997859" w:rsidP="00997859">
      <w:pPr>
        <w:spacing w:before="120" w:after="120"/>
        <w:rPr>
          <w:b/>
          <w:caps/>
          <w:sz w:val="22"/>
          <w:szCs w:val="22"/>
        </w:rPr>
      </w:pPr>
      <w:r w:rsidRPr="00EC6A75">
        <w:rPr>
          <w:b/>
          <w:caps/>
          <w:sz w:val="22"/>
          <w:szCs w:val="22"/>
        </w:rPr>
        <w:t>Performance Restrictions</w:t>
      </w:r>
    </w:p>
    <w:p w:rsidR="00792B47" w:rsidRPr="00EC6A75" w:rsidRDefault="00792B47" w:rsidP="00E94481">
      <w:pPr>
        <w:widowControl w:val="0"/>
        <w:numPr>
          <w:ilvl w:val="0"/>
          <w:numId w:val="5"/>
        </w:numPr>
        <w:suppressAutoHyphens/>
        <w:spacing w:after="120"/>
        <w:rPr>
          <w:sz w:val="22"/>
          <w:szCs w:val="22"/>
        </w:rPr>
      </w:pPr>
      <w:r w:rsidRPr="00EC6A75">
        <w:rPr>
          <w:sz w:val="22"/>
          <w:szCs w:val="22"/>
          <w:u w:val="single"/>
        </w:rPr>
        <w:t>Roadways</w:t>
      </w:r>
      <w:r w:rsidR="003D701B">
        <w:rPr>
          <w:sz w:val="22"/>
          <w:szCs w:val="22"/>
        </w:rPr>
        <w:t>:  The</w:t>
      </w:r>
      <w:r w:rsidRPr="00EC6A75">
        <w:rPr>
          <w:sz w:val="22"/>
          <w:szCs w:val="22"/>
        </w:rPr>
        <w:t xml:space="preserve"> plant roadways shall be paved and during dry conditions wetted </w:t>
      </w:r>
      <w:r w:rsidR="002F71AE" w:rsidRPr="00EC6A75">
        <w:rPr>
          <w:sz w:val="22"/>
          <w:szCs w:val="22"/>
        </w:rPr>
        <w:t xml:space="preserve">sufficiently to maintain surface moisture </w:t>
      </w:r>
      <w:r w:rsidRPr="00EC6A75">
        <w:rPr>
          <w:sz w:val="22"/>
          <w:szCs w:val="22"/>
        </w:rPr>
        <w:t>to minimize fugitive dust emissions.</w:t>
      </w:r>
      <w:r w:rsidR="00F52727" w:rsidRPr="00EC6A75">
        <w:rPr>
          <w:sz w:val="22"/>
          <w:szCs w:val="22"/>
        </w:rPr>
        <w:t xml:space="preserve">  </w:t>
      </w:r>
      <w:r w:rsidR="003472E7" w:rsidRPr="00EC6A75">
        <w:rPr>
          <w:sz w:val="22"/>
          <w:szCs w:val="22"/>
        </w:rPr>
        <w:t xml:space="preserve">Roadways shall be </w:t>
      </w:r>
      <w:r w:rsidR="00AF778F">
        <w:rPr>
          <w:sz w:val="22"/>
          <w:szCs w:val="22"/>
        </w:rPr>
        <w:t>swept</w:t>
      </w:r>
      <w:r w:rsidR="003472E7" w:rsidRPr="00EC6A75">
        <w:rPr>
          <w:sz w:val="22"/>
          <w:szCs w:val="22"/>
        </w:rPr>
        <w:t xml:space="preserve"> weekly with a vacuum sweeper in good working order to prevent the buildup of dirt and silt on the roadway surfaces.  A record</w:t>
      </w:r>
      <w:r w:rsidRPr="00EC6A75">
        <w:rPr>
          <w:sz w:val="22"/>
          <w:szCs w:val="22"/>
        </w:rPr>
        <w:t xml:space="preserve"> </w:t>
      </w:r>
      <w:r w:rsidR="003472E7" w:rsidRPr="00EC6A75">
        <w:rPr>
          <w:sz w:val="22"/>
          <w:szCs w:val="22"/>
        </w:rPr>
        <w:t>of the sweeping shall be kept and made available to the Compliance Authority upon request.</w:t>
      </w:r>
      <w:r w:rsidR="00E86824" w:rsidRPr="00EC6A75">
        <w:rPr>
          <w:sz w:val="22"/>
          <w:szCs w:val="22"/>
        </w:rPr>
        <w:t xml:space="preserve">  </w:t>
      </w:r>
      <w:r w:rsidR="00B36A65">
        <w:rPr>
          <w:sz w:val="22"/>
          <w:szCs w:val="22"/>
        </w:rPr>
        <w:br/>
      </w:r>
      <w:r w:rsidRPr="00EC6A75">
        <w:rPr>
          <w:sz w:val="22"/>
          <w:szCs w:val="22"/>
        </w:rPr>
        <w:t>[Rule</w:t>
      </w:r>
      <w:r w:rsidR="00356DDA">
        <w:rPr>
          <w:sz w:val="22"/>
          <w:szCs w:val="22"/>
        </w:rPr>
        <w:t>s</w:t>
      </w:r>
      <w:r w:rsidR="002767F0">
        <w:rPr>
          <w:sz w:val="22"/>
          <w:szCs w:val="22"/>
        </w:rPr>
        <w:t xml:space="preserve"> 62-212.400 (BACT)</w:t>
      </w:r>
      <w:r w:rsidRPr="00EC6A75">
        <w:rPr>
          <w:sz w:val="22"/>
          <w:szCs w:val="22"/>
        </w:rPr>
        <w:t xml:space="preserve"> and 62-4.070</w:t>
      </w:r>
      <w:r w:rsidR="00926D6A">
        <w:rPr>
          <w:sz w:val="22"/>
          <w:szCs w:val="22"/>
        </w:rPr>
        <w:t>(3)</w:t>
      </w:r>
      <w:r w:rsidRPr="00EC6A75">
        <w:rPr>
          <w:sz w:val="22"/>
          <w:szCs w:val="22"/>
        </w:rPr>
        <w:t>, F.A.C.]</w:t>
      </w:r>
    </w:p>
    <w:p w:rsidR="00C85553" w:rsidRPr="00EC6A75" w:rsidRDefault="00C85553" w:rsidP="00E94481">
      <w:pPr>
        <w:widowControl w:val="0"/>
        <w:numPr>
          <w:ilvl w:val="0"/>
          <w:numId w:val="5"/>
        </w:numPr>
        <w:suppressAutoHyphens/>
        <w:spacing w:after="120"/>
        <w:rPr>
          <w:sz w:val="22"/>
          <w:szCs w:val="22"/>
        </w:rPr>
      </w:pPr>
      <w:r w:rsidRPr="00EC6A75">
        <w:rPr>
          <w:sz w:val="22"/>
          <w:szCs w:val="22"/>
          <w:u w:val="single"/>
        </w:rPr>
        <w:t>Gravel Areas</w:t>
      </w:r>
      <w:r w:rsidRPr="00EC6A75">
        <w:rPr>
          <w:sz w:val="22"/>
          <w:szCs w:val="22"/>
        </w:rPr>
        <w:t xml:space="preserve">:  The </w:t>
      </w:r>
      <w:r w:rsidR="00B36A65" w:rsidRPr="00EC6A75">
        <w:rPr>
          <w:sz w:val="22"/>
          <w:szCs w:val="22"/>
        </w:rPr>
        <w:t xml:space="preserve">gravel surfaces </w:t>
      </w:r>
      <w:r w:rsidR="00061DC6">
        <w:rPr>
          <w:sz w:val="22"/>
          <w:szCs w:val="22"/>
        </w:rPr>
        <w:t xml:space="preserve">at </w:t>
      </w:r>
      <w:r w:rsidR="00B36A65">
        <w:rPr>
          <w:sz w:val="22"/>
          <w:szCs w:val="22"/>
        </w:rPr>
        <w:t>the</w:t>
      </w:r>
      <w:r w:rsidRPr="00EC6A75">
        <w:rPr>
          <w:sz w:val="22"/>
          <w:szCs w:val="22"/>
        </w:rPr>
        <w:t xml:space="preserve"> </w:t>
      </w:r>
      <w:r w:rsidR="008A5958">
        <w:rPr>
          <w:sz w:val="22"/>
          <w:szCs w:val="22"/>
        </w:rPr>
        <w:t>SRF</w:t>
      </w:r>
      <w:r w:rsidRPr="00EC6A75">
        <w:rPr>
          <w:sz w:val="22"/>
          <w:szCs w:val="22"/>
        </w:rPr>
        <w:t xml:space="preserve"> </w:t>
      </w:r>
      <w:r w:rsidR="00B36A65">
        <w:rPr>
          <w:sz w:val="22"/>
          <w:szCs w:val="22"/>
        </w:rPr>
        <w:t xml:space="preserve">facility </w:t>
      </w:r>
      <w:r w:rsidRPr="00EC6A75">
        <w:rPr>
          <w:sz w:val="22"/>
          <w:szCs w:val="22"/>
        </w:rPr>
        <w:t xml:space="preserve">shall be wetted sufficiently </w:t>
      </w:r>
      <w:r w:rsidR="00B36A65" w:rsidRPr="00EC6A75">
        <w:rPr>
          <w:sz w:val="22"/>
          <w:szCs w:val="22"/>
        </w:rPr>
        <w:t>during dry conditions</w:t>
      </w:r>
      <w:r w:rsidR="00B36A65">
        <w:rPr>
          <w:sz w:val="22"/>
          <w:szCs w:val="22"/>
        </w:rPr>
        <w:t xml:space="preserve"> </w:t>
      </w:r>
      <w:r w:rsidRPr="00EC6A75">
        <w:rPr>
          <w:sz w:val="22"/>
          <w:szCs w:val="22"/>
        </w:rPr>
        <w:t xml:space="preserve">to maintain surface moisture </w:t>
      </w:r>
      <w:r w:rsidR="00B36A65">
        <w:rPr>
          <w:sz w:val="22"/>
          <w:szCs w:val="22"/>
        </w:rPr>
        <w:t>to minimize fugitive dust emissions.</w:t>
      </w:r>
      <w:r w:rsidRPr="00EC6A75">
        <w:rPr>
          <w:sz w:val="22"/>
          <w:szCs w:val="22"/>
        </w:rPr>
        <w:t xml:space="preserve"> </w:t>
      </w:r>
      <w:r w:rsidR="00992029">
        <w:rPr>
          <w:sz w:val="22"/>
          <w:szCs w:val="22"/>
        </w:rPr>
        <w:t xml:space="preserve"> </w:t>
      </w:r>
      <w:r w:rsidR="00992029" w:rsidRPr="00EC6A75">
        <w:rPr>
          <w:sz w:val="22"/>
          <w:szCs w:val="22"/>
        </w:rPr>
        <w:t xml:space="preserve">A record of the </w:t>
      </w:r>
      <w:r w:rsidR="00992029">
        <w:rPr>
          <w:sz w:val="22"/>
          <w:szCs w:val="22"/>
        </w:rPr>
        <w:t>wetting</w:t>
      </w:r>
      <w:r w:rsidR="00992029" w:rsidRPr="00EC6A75">
        <w:rPr>
          <w:sz w:val="22"/>
          <w:szCs w:val="22"/>
        </w:rPr>
        <w:t xml:space="preserve"> shall be kept and made available to the Compliance Authority upon request.</w:t>
      </w:r>
      <w:r w:rsidR="0068364C">
        <w:rPr>
          <w:sz w:val="22"/>
          <w:szCs w:val="22"/>
        </w:rPr>
        <w:t xml:space="preserve">  </w:t>
      </w:r>
      <w:r w:rsidR="00356DDA">
        <w:rPr>
          <w:sz w:val="22"/>
          <w:szCs w:val="22"/>
        </w:rPr>
        <w:br/>
      </w:r>
      <w:r w:rsidRPr="00EC6A75">
        <w:rPr>
          <w:sz w:val="22"/>
          <w:szCs w:val="22"/>
        </w:rPr>
        <w:t>[Rule</w:t>
      </w:r>
      <w:r w:rsidR="00356DDA">
        <w:rPr>
          <w:sz w:val="22"/>
          <w:szCs w:val="22"/>
        </w:rPr>
        <w:t>s</w:t>
      </w:r>
      <w:r w:rsidRPr="00EC6A75">
        <w:rPr>
          <w:sz w:val="22"/>
          <w:szCs w:val="22"/>
        </w:rPr>
        <w:t xml:space="preserve"> 62-212.400 (BACT) and 62-4.070</w:t>
      </w:r>
      <w:r w:rsidR="00356DDA">
        <w:rPr>
          <w:sz w:val="22"/>
          <w:szCs w:val="22"/>
        </w:rPr>
        <w:t>(3)</w:t>
      </w:r>
      <w:r w:rsidRPr="00EC6A75">
        <w:rPr>
          <w:sz w:val="22"/>
          <w:szCs w:val="22"/>
        </w:rPr>
        <w:t>, F.A.C.]</w:t>
      </w:r>
    </w:p>
    <w:p w:rsidR="00C85553" w:rsidRPr="00EC6A75" w:rsidRDefault="00061DC6" w:rsidP="00E94481">
      <w:pPr>
        <w:widowControl w:val="0"/>
        <w:numPr>
          <w:ilvl w:val="0"/>
          <w:numId w:val="5"/>
        </w:numPr>
        <w:spacing w:after="120"/>
        <w:rPr>
          <w:sz w:val="22"/>
          <w:szCs w:val="22"/>
        </w:rPr>
      </w:pPr>
      <w:r>
        <w:rPr>
          <w:sz w:val="22"/>
          <w:szCs w:val="22"/>
          <w:u w:val="single"/>
        </w:rPr>
        <w:t>Sweet S</w:t>
      </w:r>
      <w:r w:rsidR="009A4B03">
        <w:rPr>
          <w:sz w:val="22"/>
          <w:szCs w:val="22"/>
          <w:u w:val="single"/>
        </w:rPr>
        <w:t>orghum</w:t>
      </w:r>
      <w:r>
        <w:rPr>
          <w:sz w:val="22"/>
          <w:szCs w:val="22"/>
          <w:u w:val="single"/>
        </w:rPr>
        <w:t xml:space="preserve"> Bagasse</w:t>
      </w:r>
      <w:r w:rsidR="00085C80">
        <w:rPr>
          <w:sz w:val="22"/>
          <w:szCs w:val="22"/>
          <w:u w:val="single"/>
        </w:rPr>
        <w:t xml:space="preserve"> and Wood</w:t>
      </w:r>
      <w:r w:rsidR="009A4B03">
        <w:rPr>
          <w:sz w:val="22"/>
          <w:szCs w:val="22"/>
          <w:u w:val="single"/>
        </w:rPr>
        <w:t xml:space="preserve"> </w:t>
      </w:r>
      <w:r w:rsidR="00085C80">
        <w:rPr>
          <w:sz w:val="22"/>
          <w:szCs w:val="22"/>
          <w:u w:val="single"/>
        </w:rPr>
        <w:t xml:space="preserve">Biomass </w:t>
      </w:r>
      <w:r w:rsidR="003B13F9" w:rsidRPr="00EC6A75">
        <w:rPr>
          <w:sz w:val="22"/>
          <w:szCs w:val="22"/>
          <w:u w:val="single"/>
        </w:rPr>
        <w:t>Storage</w:t>
      </w:r>
      <w:r>
        <w:rPr>
          <w:sz w:val="22"/>
          <w:szCs w:val="22"/>
          <w:u w:val="single"/>
        </w:rPr>
        <w:t xml:space="preserve"> Pile</w:t>
      </w:r>
      <w:r w:rsidR="00085C80">
        <w:rPr>
          <w:sz w:val="22"/>
          <w:szCs w:val="22"/>
          <w:u w:val="single"/>
        </w:rPr>
        <w:t>s</w:t>
      </w:r>
      <w:r w:rsidR="003B13F9" w:rsidRPr="00EC6A75">
        <w:rPr>
          <w:sz w:val="22"/>
          <w:szCs w:val="22"/>
        </w:rPr>
        <w:t xml:space="preserve">: </w:t>
      </w:r>
      <w:r w:rsidR="00406B6E" w:rsidRPr="00EC6A75">
        <w:rPr>
          <w:sz w:val="22"/>
          <w:szCs w:val="22"/>
        </w:rPr>
        <w:t xml:space="preserve"> </w:t>
      </w:r>
      <w:r w:rsidR="00085C80">
        <w:rPr>
          <w:sz w:val="22"/>
          <w:szCs w:val="22"/>
        </w:rPr>
        <w:t xml:space="preserve">The biomass storage piles will be located in the biomass yard in the southeastern quadrant of the </w:t>
      </w:r>
      <w:r w:rsidR="008A5958">
        <w:rPr>
          <w:sz w:val="22"/>
          <w:szCs w:val="22"/>
        </w:rPr>
        <w:t>SRF</w:t>
      </w:r>
      <w:r w:rsidR="00085C80">
        <w:rPr>
          <w:sz w:val="22"/>
          <w:szCs w:val="22"/>
        </w:rPr>
        <w:t xml:space="preserve"> site.  </w:t>
      </w:r>
      <w:r w:rsidR="00B85CB1" w:rsidRPr="00EC6A75">
        <w:rPr>
          <w:sz w:val="22"/>
          <w:szCs w:val="22"/>
        </w:rPr>
        <w:t>To control odor</w:t>
      </w:r>
      <w:r w:rsidR="00085C80">
        <w:rPr>
          <w:sz w:val="22"/>
          <w:szCs w:val="22"/>
        </w:rPr>
        <w:t>s and minimize</w:t>
      </w:r>
      <w:r w:rsidR="00085C80" w:rsidRPr="00085C80">
        <w:rPr>
          <w:sz w:val="22"/>
          <w:szCs w:val="22"/>
        </w:rPr>
        <w:t xml:space="preserve"> </w:t>
      </w:r>
      <w:r w:rsidR="00356DDA">
        <w:rPr>
          <w:sz w:val="22"/>
          <w:szCs w:val="22"/>
        </w:rPr>
        <w:t xml:space="preserve">the </w:t>
      </w:r>
      <w:r w:rsidR="00085C80" w:rsidRPr="00EC6A75">
        <w:rPr>
          <w:sz w:val="22"/>
          <w:szCs w:val="22"/>
        </w:rPr>
        <w:t>chance of spontaneous combustion</w:t>
      </w:r>
      <w:r w:rsidR="00356DDA">
        <w:rPr>
          <w:sz w:val="22"/>
          <w:szCs w:val="22"/>
        </w:rPr>
        <w:t>,</w:t>
      </w:r>
      <w:r w:rsidR="00085C80">
        <w:rPr>
          <w:sz w:val="22"/>
          <w:szCs w:val="22"/>
        </w:rPr>
        <w:t xml:space="preserve"> biomass in the storage</w:t>
      </w:r>
      <w:r w:rsidR="00356DDA">
        <w:rPr>
          <w:sz w:val="22"/>
          <w:szCs w:val="22"/>
        </w:rPr>
        <w:t xml:space="preserve"> piles shall be used in a first-in first-</w:t>
      </w:r>
      <w:r w:rsidR="00085C80">
        <w:rPr>
          <w:sz w:val="22"/>
          <w:szCs w:val="22"/>
        </w:rPr>
        <w:t>out (FIFO) basis.</w:t>
      </w:r>
      <w:r w:rsidR="003B13F9" w:rsidRPr="00EC6A75">
        <w:rPr>
          <w:sz w:val="22"/>
          <w:szCs w:val="22"/>
        </w:rPr>
        <w:t xml:space="preserve">  </w:t>
      </w:r>
      <w:r w:rsidR="00085C80">
        <w:rPr>
          <w:sz w:val="22"/>
          <w:szCs w:val="22"/>
        </w:rPr>
        <w:t xml:space="preserve">Piles will be wetted </w:t>
      </w:r>
      <w:r w:rsidR="00B817B6">
        <w:rPr>
          <w:sz w:val="22"/>
          <w:szCs w:val="22"/>
        </w:rPr>
        <w:t>as</w:t>
      </w:r>
      <w:r w:rsidR="00085C80">
        <w:rPr>
          <w:sz w:val="22"/>
          <w:szCs w:val="22"/>
        </w:rPr>
        <w:t xml:space="preserve"> necessary to minimize fugitive dust emissions.  </w:t>
      </w:r>
      <w:r w:rsidR="00992029">
        <w:rPr>
          <w:sz w:val="22"/>
          <w:szCs w:val="22"/>
        </w:rPr>
        <w:t xml:space="preserve">Contouring storage piles shall be done to minimize wind erosion.  </w:t>
      </w:r>
      <w:r w:rsidR="00085C80">
        <w:rPr>
          <w:sz w:val="22"/>
          <w:szCs w:val="22"/>
        </w:rPr>
        <w:t xml:space="preserve">Overall, biomass storage pile management shall follow the </w:t>
      </w:r>
      <w:r w:rsidR="00033985">
        <w:rPr>
          <w:sz w:val="22"/>
          <w:szCs w:val="22"/>
        </w:rPr>
        <w:t>proce</w:t>
      </w:r>
      <w:r w:rsidR="007E14A2">
        <w:rPr>
          <w:sz w:val="22"/>
          <w:szCs w:val="22"/>
        </w:rPr>
        <w:t>dures</w:t>
      </w:r>
      <w:r w:rsidR="00033985">
        <w:rPr>
          <w:sz w:val="22"/>
          <w:szCs w:val="22"/>
        </w:rPr>
        <w:t xml:space="preserve"> </w:t>
      </w:r>
      <w:r w:rsidR="00085C80">
        <w:rPr>
          <w:sz w:val="22"/>
          <w:szCs w:val="22"/>
        </w:rPr>
        <w:t>described in Appendix B</w:t>
      </w:r>
      <w:r w:rsidR="006E3A52">
        <w:rPr>
          <w:sz w:val="22"/>
          <w:szCs w:val="22"/>
        </w:rPr>
        <w:t>MP</w:t>
      </w:r>
      <w:r w:rsidR="00356DDA">
        <w:rPr>
          <w:sz w:val="22"/>
          <w:szCs w:val="22"/>
        </w:rPr>
        <w:t xml:space="preserve"> of this permit</w:t>
      </w:r>
      <w:r w:rsidR="00085C80">
        <w:rPr>
          <w:sz w:val="22"/>
          <w:szCs w:val="22"/>
        </w:rPr>
        <w:t>.</w:t>
      </w:r>
      <w:r w:rsidR="007E1057" w:rsidRPr="00EC6A75">
        <w:rPr>
          <w:sz w:val="22"/>
          <w:szCs w:val="22"/>
        </w:rPr>
        <w:t xml:space="preserve">  </w:t>
      </w:r>
      <w:r w:rsidR="007E1057" w:rsidRPr="00EC6A75">
        <w:rPr>
          <w:sz w:val="22"/>
          <w:szCs w:val="22"/>
        </w:rPr>
        <w:br/>
        <w:t xml:space="preserve">[Application </w:t>
      </w:r>
      <w:r w:rsidR="007E1057" w:rsidRPr="00085C80">
        <w:rPr>
          <w:sz w:val="22"/>
          <w:szCs w:val="22"/>
        </w:rPr>
        <w:t xml:space="preserve">No. </w:t>
      </w:r>
      <w:r w:rsidR="00845C9D" w:rsidRPr="00085C80">
        <w:rPr>
          <w:sz w:val="22"/>
          <w:szCs w:val="22"/>
        </w:rPr>
        <w:t>0510032</w:t>
      </w:r>
      <w:r w:rsidR="007E1057" w:rsidRPr="00EC6A75">
        <w:rPr>
          <w:sz w:val="22"/>
          <w:szCs w:val="22"/>
        </w:rPr>
        <w:t>-001-AC; Rule</w:t>
      </w:r>
      <w:r w:rsidR="00926D6A">
        <w:rPr>
          <w:sz w:val="22"/>
          <w:szCs w:val="22"/>
        </w:rPr>
        <w:t>s</w:t>
      </w:r>
      <w:r w:rsidR="007E1057" w:rsidRPr="00EC6A75">
        <w:rPr>
          <w:sz w:val="22"/>
          <w:szCs w:val="22"/>
        </w:rPr>
        <w:t xml:space="preserve"> 62-212.400 (BACT)</w:t>
      </w:r>
      <w:r w:rsidR="00926D6A">
        <w:rPr>
          <w:sz w:val="22"/>
          <w:szCs w:val="22"/>
        </w:rPr>
        <w:t xml:space="preserve"> and</w:t>
      </w:r>
      <w:r w:rsidR="007E1057" w:rsidRPr="00EC6A75">
        <w:rPr>
          <w:sz w:val="22"/>
          <w:szCs w:val="22"/>
        </w:rPr>
        <w:t xml:space="preserve"> 62-4.070</w:t>
      </w:r>
      <w:r w:rsidR="00926D6A">
        <w:rPr>
          <w:sz w:val="22"/>
          <w:szCs w:val="22"/>
        </w:rPr>
        <w:t>(3)</w:t>
      </w:r>
      <w:r w:rsidR="007E1057" w:rsidRPr="00EC6A75">
        <w:rPr>
          <w:sz w:val="22"/>
          <w:szCs w:val="22"/>
        </w:rPr>
        <w:t>, F.A.C.]</w:t>
      </w:r>
    </w:p>
    <w:p w:rsidR="00FD2FC4" w:rsidRDefault="001065A5" w:rsidP="00E94481">
      <w:pPr>
        <w:widowControl w:val="0"/>
        <w:numPr>
          <w:ilvl w:val="0"/>
          <w:numId w:val="5"/>
        </w:numPr>
        <w:spacing w:after="120"/>
        <w:rPr>
          <w:sz w:val="22"/>
          <w:szCs w:val="22"/>
        </w:rPr>
      </w:pPr>
      <w:r w:rsidRPr="00EC6A75">
        <w:rPr>
          <w:sz w:val="22"/>
          <w:szCs w:val="22"/>
          <w:u w:val="single"/>
        </w:rPr>
        <w:t xml:space="preserve">Authorized </w:t>
      </w:r>
      <w:r w:rsidR="00FD2FC4">
        <w:rPr>
          <w:sz w:val="22"/>
          <w:szCs w:val="22"/>
          <w:u w:val="single"/>
        </w:rPr>
        <w:t xml:space="preserve">Ethanol Production </w:t>
      </w:r>
      <w:r w:rsidR="00DF351A" w:rsidRPr="00EC6A75">
        <w:rPr>
          <w:sz w:val="22"/>
          <w:szCs w:val="22"/>
          <w:u w:val="single"/>
        </w:rPr>
        <w:t>Biomass</w:t>
      </w:r>
      <w:r w:rsidRPr="00EC6A75">
        <w:rPr>
          <w:sz w:val="22"/>
          <w:szCs w:val="22"/>
        </w:rPr>
        <w:t xml:space="preserve">: </w:t>
      </w:r>
      <w:r w:rsidR="00DF351A" w:rsidRPr="00EC6A75">
        <w:rPr>
          <w:sz w:val="22"/>
          <w:szCs w:val="22"/>
        </w:rPr>
        <w:t xml:space="preserve"> </w:t>
      </w:r>
      <w:r w:rsidR="00D1735B">
        <w:rPr>
          <w:sz w:val="22"/>
          <w:szCs w:val="22"/>
        </w:rPr>
        <w:t xml:space="preserve">Biomass used in the ethanol production process </w:t>
      </w:r>
      <w:r w:rsidR="00BF4A46">
        <w:rPr>
          <w:sz w:val="22"/>
          <w:szCs w:val="22"/>
        </w:rPr>
        <w:t xml:space="preserve">at the </w:t>
      </w:r>
      <w:r w:rsidR="008A5958">
        <w:rPr>
          <w:sz w:val="22"/>
          <w:szCs w:val="22"/>
        </w:rPr>
        <w:t>SRF</w:t>
      </w:r>
      <w:r w:rsidR="00BF4A46">
        <w:rPr>
          <w:sz w:val="22"/>
          <w:szCs w:val="22"/>
        </w:rPr>
        <w:t xml:space="preserve"> facility </w:t>
      </w:r>
      <w:r w:rsidR="00D1735B">
        <w:rPr>
          <w:sz w:val="22"/>
          <w:szCs w:val="22"/>
        </w:rPr>
        <w:t xml:space="preserve">shall </w:t>
      </w:r>
      <w:r w:rsidR="00BF4A46">
        <w:rPr>
          <w:sz w:val="22"/>
          <w:szCs w:val="22"/>
        </w:rPr>
        <w:t>be</w:t>
      </w:r>
      <w:r w:rsidR="00D1735B">
        <w:rPr>
          <w:sz w:val="22"/>
          <w:szCs w:val="22"/>
        </w:rPr>
        <w:t xml:space="preserve"> sweet sorghum</w:t>
      </w:r>
      <w:r w:rsidR="00BF4A46">
        <w:rPr>
          <w:sz w:val="22"/>
          <w:szCs w:val="22"/>
        </w:rPr>
        <w:t xml:space="preserve"> feedstock</w:t>
      </w:r>
      <w:r w:rsidR="00D1735B">
        <w:rPr>
          <w:sz w:val="22"/>
          <w:szCs w:val="22"/>
        </w:rPr>
        <w:t xml:space="preserve">.  </w:t>
      </w:r>
      <w:r w:rsidR="00B87C87" w:rsidRPr="00126FC4">
        <w:rPr>
          <w:sz w:val="22"/>
          <w:szCs w:val="22"/>
        </w:rPr>
        <w:t>In addition, sweet sorghum syrup/molasses and/or sugarcane molasses may be used as the feedstock when sweet sorghum feedstock is not available</w:t>
      </w:r>
      <w:r w:rsidR="00BF4A46">
        <w:rPr>
          <w:sz w:val="22"/>
          <w:szCs w:val="22"/>
        </w:rPr>
        <w:t xml:space="preserve">. </w:t>
      </w:r>
      <w:r w:rsidR="00D1735B">
        <w:rPr>
          <w:sz w:val="22"/>
          <w:szCs w:val="22"/>
        </w:rPr>
        <w:t xml:space="preserve"> </w:t>
      </w:r>
      <w:r w:rsidR="00FD2FC4">
        <w:rPr>
          <w:sz w:val="22"/>
          <w:szCs w:val="22"/>
        </w:rPr>
        <w:br/>
      </w:r>
      <w:r w:rsidR="00FD2FC4" w:rsidRPr="00EC6A75">
        <w:rPr>
          <w:sz w:val="22"/>
          <w:szCs w:val="22"/>
        </w:rPr>
        <w:t>[Application No</w:t>
      </w:r>
      <w:r w:rsidR="00FD2FC4" w:rsidRPr="009A4B03">
        <w:rPr>
          <w:sz w:val="22"/>
          <w:szCs w:val="22"/>
        </w:rPr>
        <w:t>. 05</w:t>
      </w:r>
      <w:r w:rsidR="00FD2FC4">
        <w:rPr>
          <w:sz w:val="22"/>
          <w:szCs w:val="22"/>
        </w:rPr>
        <w:t>10032</w:t>
      </w:r>
      <w:r w:rsidR="00FD2FC4" w:rsidRPr="00EC6A75">
        <w:rPr>
          <w:sz w:val="22"/>
          <w:szCs w:val="22"/>
        </w:rPr>
        <w:t>-001-AC and Rule 62-4.070</w:t>
      </w:r>
      <w:r w:rsidR="00FD2FC4">
        <w:rPr>
          <w:sz w:val="22"/>
          <w:szCs w:val="22"/>
        </w:rPr>
        <w:t>(3)</w:t>
      </w:r>
      <w:r w:rsidR="00FD2FC4" w:rsidRPr="00EC6A75">
        <w:rPr>
          <w:sz w:val="22"/>
          <w:szCs w:val="22"/>
        </w:rPr>
        <w:t>, F.A.C.]</w:t>
      </w:r>
    </w:p>
    <w:p w:rsidR="00126FC4" w:rsidRDefault="00126FC4">
      <w:pPr>
        <w:rPr>
          <w:sz w:val="22"/>
          <w:szCs w:val="22"/>
          <w:u w:val="single"/>
        </w:rPr>
      </w:pPr>
      <w:r>
        <w:rPr>
          <w:sz w:val="22"/>
          <w:szCs w:val="22"/>
          <w:u w:val="single"/>
        </w:rPr>
        <w:br w:type="page"/>
      </w:r>
    </w:p>
    <w:p w:rsidR="001065A5" w:rsidRPr="00EC6A75" w:rsidRDefault="00FD2FC4" w:rsidP="00E94481">
      <w:pPr>
        <w:widowControl w:val="0"/>
        <w:numPr>
          <w:ilvl w:val="0"/>
          <w:numId w:val="5"/>
        </w:numPr>
        <w:spacing w:after="120"/>
        <w:rPr>
          <w:sz w:val="22"/>
          <w:szCs w:val="22"/>
        </w:rPr>
      </w:pPr>
      <w:r w:rsidRPr="00EC6A75">
        <w:rPr>
          <w:sz w:val="22"/>
          <w:szCs w:val="22"/>
          <w:u w:val="single"/>
        </w:rPr>
        <w:lastRenderedPageBreak/>
        <w:t xml:space="preserve">Authorized </w:t>
      </w:r>
      <w:r>
        <w:rPr>
          <w:sz w:val="22"/>
          <w:szCs w:val="22"/>
          <w:u w:val="single"/>
        </w:rPr>
        <w:t xml:space="preserve">Boiler Fuel </w:t>
      </w:r>
      <w:r w:rsidRPr="00EC6A75">
        <w:rPr>
          <w:sz w:val="22"/>
          <w:szCs w:val="22"/>
          <w:u w:val="single"/>
        </w:rPr>
        <w:t>Biomass</w:t>
      </w:r>
      <w:r w:rsidRPr="00EC6A75">
        <w:rPr>
          <w:sz w:val="22"/>
          <w:szCs w:val="22"/>
        </w:rPr>
        <w:t>:</w:t>
      </w:r>
      <w:r>
        <w:rPr>
          <w:sz w:val="22"/>
          <w:szCs w:val="22"/>
        </w:rPr>
        <w:t xml:space="preserve">  </w:t>
      </w:r>
      <w:r w:rsidR="00DF351A" w:rsidRPr="00EC6A75">
        <w:rPr>
          <w:sz w:val="22"/>
          <w:szCs w:val="22"/>
        </w:rPr>
        <w:t xml:space="preserve">Biomass authorized to be </w:t>
      </w:r>
      <w:r w:rsidR="00BF4A46">
        <w:rPr>
          <w:sz w:val="22"/>
          <w:szCs w:val="22"/>
        </w:rPr>
        <w:t xml:space="preserve">used </w:t>
      </w:r>
      <w:r w:rsidR="00D1735B">
        <w:rPr>
          <w:sz w:val="22"/>
          <w:szCs w:val="22"/>
        </w:rPr>
        <w:t xml:space="preserve">as </w:t>
      </w:r>
      <w:r w:rsidR="00D1735B" w:rsidRPr="00EC6A75">
        <w:rPr>
          <w:sz w:val="22"/>
          <w:szCs w:val="22"/>
        </w:rPr>
        <w:t xml:space="preserve">fuel </w:t>
      </w:r>
      <w:r w:rsidR="00992029">
        <w:rPr>
          <w:sz w:val="22"/>
          <w:szCs w:val="22"/>
        </w:rPr>
        <w:t>in</w:t>
      </w:r>
      <w:r w:rsidR="00D1735B" w:rsidRPr="00EC6A75">
        <w:rPr>
          <w:sz w:val="22"/>
          <w:szCs w:val="22"/>
        </w:rPr>
        <w:t xml:space="preserve"> the biomass boiler </w:t>
      </w:r>
      <w:r w:rsidR="00DF351A" w:rsidRPr="00EC6A75">
        <w:rPr>
          <w:sz w:val="22"/>
          <w:szCs w:val="22"/>
        </w:rPr>
        <w:t xml:space="preserve">at the </w:t>
      </w:r>
      <w:r w:rsidR="008A5958">
        <w:rPr>
          <w:sz w:val="22"/>
          <w:szCs w:val="22"/>
        </w:rPr>
        <w:t>SRF</w:t>
      </w:r>
      <w:r w:rsidR="00DF351A" w:rsidRPr="00EC6A75">
        <w:rPr>
          <w:sz w:val="22"/>
          <w:szCs w:val="22"/>
        </w:rPr>
        <w:t xml:space="preserve"> consist</w:t>
      </w:r>
      <w:r w:rsidR="00E5566A">
        <w:rPr>
          <w:sz w:val="22"/>
          <w:szCs w:val="22"/>
        </w:rPr>
        <w:t>s</w:t>
      </w:r>
      <w:r w:rsidR="00DF351A" w:rsidRPr="00EC6A75">
        <w:rPr>
          <w:sz w:val="22"/>
          <w:szCs w:val="22"/>
        </w:rPr>
        <w:t xml:space="preserve"> of </w:t>
      </w:r>
      <w:r w:rsidR="00D1735B">
        <w:rPr>
          <w:sz w:val="22"/>
          <w:szCs w:val="22"/>
        </w:rPr>
        <w:t>sweet sorghum bagasse,</w:t>
      </w:r>
      <w:r w:rsidR="009A4B03">
        <w:rPr>
          <w:sz w:val="22"/>
          <w:szCs w:val="22"/>
        </w:rPr>
        <w:t xml:space="preserve"> wood chip</w:t>
      </w:r>
      <w:r w:rsidR="00BF4A46">
        <w:rPr>
          <w:sz w:val="22"/>
          <w:szCs w:val="22"/>
        </w:rPr>
        <w:t>s</w:t>
      </w:r>
      <w:r w:rsidR="00F53368">
        <w:rPr>
          <w:sz w:val="22"/>
          <w:szCs w:val="22"/>
        </w:rPr>
        <w:t xml:space="preserve"> and</w:t>
      </w:r>
      <w:r w:rsidR="009A4B03">
        <w:rPr>
          <w:sz w:val="22"/>
          <w:szCs w:val="22"/>
        </w:rPr>
        <w:t xml:space="preserve"> yard waste</w:t>
      </w:r>
      <w:r w:rsidR="00420876">
        <w:rPr>
          <w:sz w:val="22"/>
          <w:szCs w:val="22"/>
        </w:rPr>
        <w:t xml:space="preserve"> as </w:t>
      </w:r>
      <w:r w:rsidR="00A37D64" w:rsidRPr="00A37D64">
        <w:rPr>
          <w:sz w:val="22"/>
          <w:szCs w:val="22"/>
        </w:rPr>
        <w:t xml:space="preserve">per </w:t>
      </w:r>
      <w:r w:rsidR="00033985">
        <w:rPr>
          <w:sz w:val="22"/>
          <w:szCs w:val="22"/>
        </w:rPr>
        <w:t xml:space="preserve">40 CFR </w:t>
      </w:r>
      <w:r w:rsidR="00A37D64" w:rsidRPr="00A37D64">
        <w:rPr>
          <w:sz w:val="22"/>
          <w:szCs w:val="22"/>
        </w:rPr>
        <w:t>§60.51b</w:t>
      </w:r>
      <w:r w:rsidR="00F53368">
        <w:rPr>
          <w:sz w:val="22"/>
          <w:szCs w:val="22"/>
        </w:rPr>
        <w:t>.</w:t>
      </w:r>
      <w:r w:rsidR="005A0FFE" w:rsidRPr="00EC6A75">
        <w:rPr>
          <w:sz w:val="22"/>
          <w:szCs w:val="22"/>
        </w:rPr>
        <w:t xml:space="preserve">  </w:t>
      </w:r>
      <w:r w:rsidR="002E0E07" w:rsidRPr="00EC6A75">
        <w:rPr>
          <w:sz w:val="22"/>
          <w:szCs w:val="22"/>
        </w:rPr>
        <w:t xml:space="preserve">Appendix </w:t>
      </w:r>
      <w:r w:rsidR="00E5566A">
        <w:rPr>
          <w:sz w:val="22"/>
          <w:szCs w:val="22"/>
        </w:rPr>
        <w:t>BMP</w:t>
      </w:r>
      <w:r w:rsidR="002E0E07" w:rsidRPr="00EC6A75">
        <w:rPr>
          <w:sz w:val="22"/>
          <w:szCs w:val="22"/>
        </w:rPr>
        <w:t xml:space="preserve"> </w:t>
      </w:r>
      <w:r w:rsidR="00BF4A46">
        <w:rPr>
          <w:sz w:val="22"/>
          <w:szCs w:val="22"/>
        </w:rPr>
        <w:t xml:space="preserve">further </w:t>
      </w:r>
      <w:r w:rsidR="002E0E07" w:rsidRPr="00EC6A75">
        <w:rPr>
          <w:sz w:val="22"/>
          <w:szCs w:val="22"/>
        </w:rPr>
        <w:t xml:space="preserve">defines the types of biomass that shall </w:t>
      </w:r>
      <w:r w:rsidR="002767F0">
        <w:rPr>
          <w:sz w:val="22"/>
          <w:szCs w:val="22"/>
        </w:rPr>
        <w:t xml:space="preserve">and shall </w:t>
      </w:r>
      <w:r w:rsidR="002767F0" w:rsidRPr="002767F0">
        <w:rPr>
          <w:sz w:val="22"/>
          <w:szCs w:val="22"/>
          <w:u w:val="single"/>
        </w:rPr>
        <w:t>not</w:t>
      </w:r>
      <w:r w:rsidR="002767F0">
        <w:rPr>
          <w:sz w:val="22"/>
          <w:szCs w:val="22"/>
        </w:rPr>
        <w:t xml:space="preserve"> </w:t>
      </w:r>
      <w:r w:rsidR="002E0E07" w:rsidRPr="00EC6A75">
        <w:rPr>
          <w:sz w:val="22"/>
          <w:szCs w:val="22"/>
        </w:rPr>
        <w:t xml:space="preserve">be used at the </w:t>
      </w:r>
      <w:r w:rsidR="008A5958">
        <w:rPr>
          <w:sz w:val="22"/>
          <w:szCs w:val="22"/>
        </w:rPr>
        <w:t>SRF</w:t>
      </w:r>
      <w:r w:rsidR="002E0E07" w:rsidRPr="00EC6A75">
        <w:rPr>
          <w:sz w:val="22"/>
          <w:szCs w:val="22"/>
        </w:rPr>
        <w:t xml:space="preserve"> </w:t>
      </w:r>
      <w:r w:rsidR="00E5566A">
        <w:rPr>
          <w:sz w:val="22"/>
          <w:szCs w:val="22"/>
        </w:rPr>
        <w:t xml:space="preserve">facility </w:t>
      </w:r>
      <w:r w:rsidR="002E0E07" w:rsidRPr="00EC6A75">
        <w:rPr>
          <w:sz w:val="22"/>
          <w:szCs w:val="22"/>
        </w:rPr>
        <w:t xml:space="preserve">in the ethanol </w:t>
      </w:r>
      <w:r w:rsidR="00BF4A46">
        <w:rPr>
          <w:sz w:val="22"/>
          <w:szCs w:val="22"/>
        </w:rPr>
        <w:t xml:space="preserve">production </w:t>
      </w:r>
      <w:r w:rsidR="002E0E07" w:rsidRPr="00EC6A75">
        <w:rPr>
          <w:sz w:val="22"/>
          <w:szCs w:val="22"/>
        </w:rPr>
        <w:t>process and as boiler fuel</w:t>
      </w:r>
      <w:r w:rsidR="00BF4A46">
        <w:rPr>
          <w:sz w:val="22"/>
          <w:szCs w:val="22"/>
        </w:rPr>
        <w:t xml:space="preserve"> and </w:t>
      </w:r>
      <w:r w:rsidR="00992029">
        <w:rPr>
          <w:sz w:val="22"/>
          <w:szCs w:val="22"/>
        </w:rPr>
        <w:t>includes</w:t>
      </w:r>
      <w:r w:rsidR="00BF4A46">
        <w:rPr>
          <w:sz w:val="22"/>
          <w:szCs w:val="22"/>
        </w:rPr>
        <w:t xml:space="preserve"> q</w:t>
      </w:r>
      <w:r w:rsidR="007A4F27" w:rsidRPr="00EC6A75">
        <w:rPr>
          <w:sz w:val="22"/>
          <w:szCs w:val="22"/>
        </w:rPr>
        <w:t xml:space="preserve">uality </w:t>
      </w:r>
      <w:r w:rsidR="00F42E0E" w:rsidRPr="00EC6A75">
        <w:rPr>
          <w:sz w:val="22"/>
          <w:szCs w:val="22"/>
        </w:rPr>
        <w:t>assurance (Q&amp;A)</w:t>
      </w:r>
      <w:r w:rsidR="007A4F27" w:rsidRPr="00EC6A75">
        <w:rPr>
          <w:sz w:val="22"/>
          <w:szCs w:val="22"/>
        </w:rPr>
        <w:t xml:space="preserve"> procedures to ensure the biomass used</w:t>
      </w:r>
      <w:r w:rsidR="00F42E0E" w:rsidRPr="00EC6A75">
        <w:rPr>
          <w:sz w:val="22"/>
          <w:szCs w:val="22"/>
        </w:rPr>
        <w:t xml:space="preserve"> meets the requirements specified in this permit.</w:t>
      </w:r>
      <w:r w:rsidR="007E1057" w:rsidRPr="00EC6A75">
        <w:rPr>
          <w:sz w:val="22"/>
          <w:szCs w:val="22"/>
        </w:rPr>
        <w:t xml:space="preserve">  </w:t>
      </w:r>
      <w:r>
        <w:rPr>
          <w:sz w:val="22"/>
          <w:szCs w:val="22"/>
        </w:rPr>
        <w:br/>
      </w:r>
      <w:r w:rsidR="00D05BD6" w:rsidRPr="00EC6A75">
        <w:rPr>
          <w:sz w:val="22"/>
          <w:szCs w:val="22"/>
        </w:rPr>
        <w:t>[Application No</w:t>
      </w:r>
      <w:r w:rsidR="00D05BD6" w:rsidRPr="009A4B03">
        <w:rPr>
          <w:sz w:val="22"/>
          <w:szCs w:val="22"/>
        </w:rPr>
        <w:t>. 05</w:t>
      </w:r>
      <w:r w:rsidR="009A4B03">
        <w:rPr>
          <w:sz w:val="22"/>
          <w:szCs w:val="22"/>
        </w:rPr>
        <w:t>10032</w:t>
      </w:r>
      <w:r w:rsidR="00D05BD6" w:rsidRPr="00EC6A75">
        <w:rPr>
          <w:sz w:val="22"/>
          <w:szCs w:val="22"/>
        </w:rPr>
        <w:t xml:space="preserve">-001-AC and </w:t>
      </w:r>
      <w:r w:rsidR="00D2153F" w:rsidRPr="00EC6A75">
        <w:rPr>
          <w:sz w:val="22"/>
          <w:szCs w:val="22"/>
        </w:rPr>
        <w:t>Rule 62-4.070</w:t>
      </w:r>
      <w:r w:rsidR="002767F0">
        <w:rPr>
          <w:sz w:val="22"/>
          <w:szCs w:val="22"/>
        </w:rPr>
        <w:t>(3)</w:t>
      </w:r>
      <w:r w:rsidR="00D2153F" w:rsidRPr="00EC6A75">
        <w:rPr>
          <w:sz w:val="22"/>
          <w:szCs w:val="22"/>
        </w:rPr>
        <w:t>, F.A.C.]</w:t>
      </w:r>
    </w:p>
    <w:p w:rsidR="001065A5" w:rsidRPr="00EC6A75" w:rsidRDefault="00BF4A46" w:rsidP="00E94481">
      <w:pPr>
        <w:widowControl w:val="0"/>
        <w:numPr>
          <w:ilvl w:val="0"/>
          <w:numId w:val="5"/>
        </w:numPr>
        <w:spacing w:after="120"/>
        <w:rPr>
          <w:sz w:val="22"/>
          <w:szCs w:val="22"/>
        </w:rPr>
      </w:pPr>
      <w:r>
        <w:rPr>
          <w:sz w:val="22"/>
          <w:szCs w:val="22"/>
          <w:u w:val="single"/>
        </w:rPr>
        <w:t>Hours of</w:t>
      </w:r>
      <w:r w:rsidR="001065A5" w:rsidRPr="00EC6A75">
        <w:rPr>
          <w:sz w:val="22"/>
          <w:szCs w:val="22"/>
          <w:u w:val="single"/>
        </w:rPr>
        <w:t xml:space="preserve"> Operation</w:t>
      </w:r>
      <w:r w:rsidR="001065A5" w:rsidRPr="00EC6A75">
        <w:rPr>
          <w:sz w:val="22"/>
          <w:szCs w:val="22"/>
        </w:rPr>
        <w:t xml:space="preserve">:  The hours of operation of </w:t>
      </w:r>
      <w:r w:rsidR="00785032" w:rsidRPr="00EC6A75">
        <w:rPr>
          <w:sz w:val="22"/>
          <w:szCs w:val="22"/>
        </w:rPr>
        <w:t>this emission unit are</w:t>
      </w:r>
      <w:r w:rsidR="001065A5" w:rsidRPr="00EC6A75">
        <w:rPr>
          <w:sz w:val="22"/>
          <w:szCs w:val="22"/>
        </w:rPr>
        <w:t xml:space="preserve"> not limited (8</w:t>
      </w:r>
      <w:r w:rsidR="00F42E0E" w:rsidRPr="00EC6A75">
        <w:rPr>
          <w:sz w:val="22"/>
          <w:szCs w:val="22"/>
        </w:rPr>
        <w:t>,</w:t>
      </w:r>
      <w:r w:rsidR="001065A5" w:rsidRPr="00EC6A75">
        <w:rPr>
          <w:sz w:val="22"/>
          <w:szCs w:val="22"/>
        </w:rPr>
        <w:t>760 hours per year).</w:t>
      </w:r>
      <w:r w:rsidR="009C498F" w:rsidRPr="00EC6A75">
        <w:rPr>
          <w:sz w:val="22"/>
          <w:szCs w:val="22"/>
        </w:rPr>
        <w:t xml:space="preserve"> </w:t>
      </w:r>
      <w:r w:rsidR="00785032" w:rsidRPr="00EC6A75">
        <w:rPr>
          <w:sz w:val="22"/>
          <w:szCs w:val="22"/>
        </w:rPr>
        <w:t xml:space="preserve"> </w:t>
      </w:r>
      <w:r w:rsidR="001065A5" w:rsidRPr="00EC6A75">
        <w:rPr>
          <w:sz w:val="22"/>
          <w:szCs w:val="22"/>
        </w:rPr>
        <w:t>[</w:t>
      </w:r>
      <w:r w:rsidR="00621C63" w:rsidRPr="00EC6A75">
        <w:rPr>
          <w:sz w:val="22"/>
          <w:szCs w:val="22"/>
        </w:rPr>
        <w:t>Application No. 05</w:t>
      </w:r>
      <w:r w:rsidR="009A4B03">
        <w:rPr>
          <w:sz w:val="22"/>
          <w:szCs w:val="22"/>
        </w:rPr>
        <w:t>10032</w:t>
      </w:r>
      <w:r w:rsidR="00621C63" w:rsidRPr="00EC6A75">
        <w:rPr>
          <w:sz w:val="22"/>
          <w:szCs w:val="22"/>
        </w:rPr>
        <w:t xml:space="preserve">-001-AC; </w:t>
      </w:r>
      <w:r w:rsidR="001065A5" w:rsidRPr="00EC6A75">
        <w:rPr>
          <w:sz w:val="22"/>
          <w:szCs w:val="22"/>
        </w:rPr>
        <w:t>Rules 62-4.070(3) and 62-210.200(PTE), F.A.C.]</w:t>
      </w:r>
    </w:p>
    <w:p w:rsidR="00997859" w:rsidRPr="00EC6A75" w:rsidRDefault="00997859" w:rsidP="00997859">
      <w:pPr>
        <w:pStyle w:val="Heading5"/>
        <w:numPr>
          <w:ilvl w:val="0"/>
          <w:numId w:val="0"/>
        </w:numPr>
        <w:spacing w:before="0" w:after="120"/>
        <w:rPr>
          <w:rFonts w:ascii="Times New Roman" w:hAnsi="Times New Roman"/>
          <w:b/>
          <w:caps/>
          <w:szCs w:val="22"/>
        </w:rPr>
      </w:pPr>
      <w:r w:rsidRPr="00EC6A75">
        <w:rPr>
          <w:rFonts w:ascii="Times New Roman" w:hAnsi="Times New Roman"/>
          <w:b/>
          <w:caps/>
          <w:szCs w:val="22"/>
        </w:rPr>
        <w:t>Emissions Standards</w:t>
      </w:r>
    </w:p>
    <w:p w:rsidR="00E10474" w:rsidRPr="00126FC4" w:rsidRDefault="0055171B" w:rsidP="00E94481">
      <w:pPr>
        <w:numPr>
          <w:ilvl w:val="0"/>
          <w:numId w:val="5"/>
        </w:numPr>
        <w:suppressAutoHyphens/>
        <w:spacing w:after="120"/>
        <w:rPr>
          <w:sz w:val="22"/>
          <w:szCs w:val="22"/>
        </w:rPr>
      </w:pPr>
      <w:r w:rsidRPr="00126FC4">
        <w:rPr>
          <w:sz w:val="22"/>
          <w:szCs w:val="22"/>
          <w:u w:val="single"/>
        </w:rPr>
        <w:t>Opacity</w:t>
      </w:r>
      <w:r w:rsidR="00F828C0" w:rsidRPr="00126FC4">
        <w:rPr>
          <w:sz w:val="22"/>
          <w:szCs w:val="22"/>
          <w:u w:val="single"/>
        </w:rPr>
        <w:t xml:space="preserve"> </w:t>
      </w:r>
      <w:r w:rsidR="00742AEC" w:rsidRPr="00126FC4">
        <w:rPr>
          <w:sz w:val="22"/>
          <w:szCs w:val="22"/>
          <w:u w:val="single"/>
        </w:rPr>
        <w:t>Standard</w:t>
      </w:r>
      <w:r w:rsidR="00B274FB" w:rsidRPr="00126FC4">
        <w:rPr>
          <w:sz w:val="22"/>
          <w:szCs w:val="22"/>
        </w:rPr>
        <w:t xml:space="preserve">:  As determined by EPA Method 9, there shall be </w:t>
      </w:r>
      <w:r w:rsidR="000C505E" w:rsidRPr="00126FC4">
        <w:rPr>
          <w:sz w:val="22"/>
          <w:szCs w:val="22"/>
        </w:rPr>
        <w:t xml:space="preserve">no </w:t>
      </w:r>
      <w:r w:rsidRPr="00126FC4">
        <w:rPr>
          <w:sz w:val="22"/>
          <w:szCs w:val="22"/>
        </w:rPr>
        <w:t>visible emissions (</w:t>
      </w:r>
      <w:r w:rsidR="00F76CB4" w:rsidRPr="00126FC4">
        <w:rPr>
          <w:sz w:val="22"/>
          <w:szCs w:val="22"/>
        </w:rPr>
        <w:t>VE</w:t>
      </w:r>
      <w:r w:rsidRPr="00126FC4">
        <w:rPr>
          <w:sz w:val="22"/>
          <w:szCs w:val="22"/>
        </w:rPr>
        <w:t>)</w:t>
      </w:r>
      <w:r w:rsidR="00F76CB4" w:rsidRPr="00126FC4">
        <w:rPr>
          <w:sz w:val="22"/>
          <w:szCs w:val="22"/>
        </w:rPr>
        <w:t xml:space="preserve"> greater than </w:t>
      </w:r>
      <w:r w:rsidR="000C505E" w:rsidRPr="00126FC4">
        <w:rPr>
          <w:sz w:val="22"/>
          <w:szCs w:val="22"/>
        </w:rPr>
        <w:t>5</w:t>
      </w:r>
      <w:r w:rsidR="00F76CB4" w:rsidRPr="00126FC4">
        <w:rPr>
          <w:sz w:val="22"/>
          <w:szCs w:val="22"/>
        </w:rPr>
        <w:t>%</w:t>
      </w:r>
      <w:r w:rsidR="00F828C0" w:rsidRPr="00126FC4">
        <w:rPr>
          <w:sz w:val="22"/>
          <w:szCs w:val="22"/>
        </w:rPr>
        <w:t xml:space="preserve"> opacity </w:t>
      </w:r>
      <w:r w:rsidR="00F76CB4" w:rsidRPr="00126FC4">
        <w:rPr>
          <w:sz w:val="22"/>
          <w:szCs w:val="22"/>
        </w:rPr>
        <w:t>at</w:t>
      </w:r>
      <w:r w:rsidR="00B274FB" w:rsidRPr="00126FC4">
        <w:rPr>
          <w:sz w:val="22"/>
          <w:szCs w:val="22"/>
        </w:rPr>
        <w:t xml:space="preserve"> </w:t>
      </w:r>
      <w:r w:rsidR="00D2153F" w:rsidRPr="00126FC4">
        <w:rPr>
          <w:sz w:val="22"/>
          <w:szCs w:val="22"/>
        </w:rPr>
        <w:t>drop point</w:t>
      </w:r>
      <w:r w:rsidR="00F76CB4" w:rsidRPr="00126FC4">
        <w:rPr>
          <w:sz w:val="22"/>
          <w:szCs w:val="22"/>
        </w:rPr>
        <w:t xml:space="preserve">s, transfer points and </w:t>
      </w:r>
      <w:r w:rsidR="00B274FB" w:rsidRPr="00126FC4">
        <w:rPr>
          <w:sz w:val="22"/>
          <w:szCs w:val="22"/>
        </w:rPr>
        <w:t>dust collector outlets</w:t>
      </w:r>
      <w:r w:rsidR="00BC1EA3">
        <w:rPr>
          <w:sz w:val="22"/>
          <w:szCs w:val="22"/>
        </w:rPr>
        <w:t xml:space="preserve"> (if installed)</w:t>
      </w:r>
      <w:r w:rsidR="00B274FB" w:rsidRPr="00126FC4">
        <w:rPr>
          <w:sz w:val="22"/>
          <w:szCs w:val="22"/>
        </w:rPr>
        <w:t xml:space="preserve">.  </w:t>
      </w:r>
      <w:r w:rsidR="000C505E" w:rsidRPr="00126FC4">
        <w:rPr>
          <w:sz w:val="22"/>
          <w:szCs w:val="22"/>
        </w:rPr>
        <w:br/>
      </w:r>
      <w:r w:rsidR="00B274FB" w:rsidRPr="00126FC4">
        <w:rPr>
          <w:sz w:val="22"/>
          <w:szCs w:val="22"/>
        </w:rPr>
        <w:t>[Rule 62-212.400(5)(c), F.A.C.]</w:t>
      </w:r>
    </w:p>
    <w:p w:rsidR="00997859" w:rsidRPr="00EC6A75" w:rsidRDefault="00E84D12" w:rsidP="00E94481">
      <w:pPr>
        <w:numPr>
          <w:ilvl w:val="0"/>
          <w:numId w:val="5"/>
        </w:numPr>
        <w:suppressAutoHyphens/>
        <w:spacing w:after="60"/>
        <w:rPr>
          <w:sz w:val="22"/>
          <w:szCs w:val="22"/>
        </w:rPr>
      </w:pPr>
      <w:r w:rsidRPr="00EC6A75">
        <w:rPr>
          <w:sz w:val="22"/>
          <w:szCs w:val="22"/>
          <w:u w:val="single"/>
        </w:rPr>
        <w:t>Best Management Practices (BMP)</w:t>
      </w:r>
      <w:r w:rsidR="00B274FB" w:rsidRPr="00EC6A75">
        <w:rPr>
          <w:sz w:val="22"/>
          <w:szCs w:val="22"/>
        </w:rPr>
        <w:t>:  A control plan to control PM emissions from biomass</w:t>
      </w:r>
      <w:r w:rsidR="00C72A46">
        <w:rPr>
          <w:sz w:val="22"/>
          <w:szCs w:val="22"/>
        </w:rPr>
        <w:t xml:space="preserve"> (sweet sorghum, sweet sorghum bagasse and wood/</w:t>
      </w:r>
      <w:r w:rsidR="00857A9E">
        <w:rPr>
          <w:sz w:val="22"/>
          <w:szCs w:val="22"/>
        </w:rPr>
        <w:t>yard waste</w:t>
      </w:r>
      <w:r w:rsidR="00C72A46">
        <w:rPr>
          <w:sz w:val="22"/>
          <w:szCs w:val="22"/>
        </w:rPr>
        <w:t>)</w:t>
      </w:r>
      <w:r w:rsidR="00B274FB" w:rsidRPr="00EC6A75">
        <w:rPr>
          <w:sz w:val="22"/>
          <w:szCs w:val="22"/>
        </w:rPr>
        <w:t xml:space="preserve"> delivery, handling and preparation is given in Appendix </w:t>
      </w:r>
      <w:r w:rsidRPr="00EC6A75">
        <w:rPr>
          <w:sz w:val="22"/>
          <w:szCs w:val="22"/>
        </w:rPr>
        <w:t>BMP</w:t>
      </w:r>
      <w:r w:rsidR="00742A69" w:rsidRPr="00EC6A75">
        <w:rPr>
          <w:sz w:val="22"/>
          <w:szCs w:val="22"/>
        </w:rPr>
        <w:t xml:space="preserve"> and shall be followed </w:t>
      </w:r>
      <w:r w:rsidR="00B75E59" w:rsidRPr="00EC6A75">
        <w:rPr>
          <w:sz w:val="22"/>
          <w:szCs w:val="22"/>
        </w:rPr>
        <w:t xml:space="preserve">at all times </w:t>
      </w:r>
      <w:r w:rsidR="00742A69" w:rsidRPr="00EC6A75">
        <w:rPr>
          <w:sz w:val="22"/>
          <w:szCs w:val="22"/>
        </w:rPr>
        <w:t>by the permittee</w:t>
      </w:r>
      <w:r w:rsidR="00785032" w:rsidRPr="00EC6A75">
        <w:rPr>
          <w:sz w:val="22"/>
          <w:szCs w:val="22"/>
        </w:rPr>
        <w:t xml:space="preserve">.  </w:t>
      </w:r>
      <w:r w:rsidR="007729FA" w:rsidRPr="00EC6A75">
        <w:rPr>
          <w:sz w:val="22"/>
          <w:szCs w:val="22"/>
        </w:rPr>
        <w:t>This plan also address</w:t>
      </w:r>
      <w:r w:rsidR="00742AEC" w:rsidRPr="00EC6A75">
        <w:rPr>
          <w:sz w:val="22"/>
          <w:szCs w:val="22"/>
        </w:rPr>
        <w:t>es</w:t>
      </w:r>
      <w:r w:rsidR="007729FA" w:rsidRPr="00EC6A75">
        <w:rPr>
          <w:sz w:val="22"/>
          <w:szCs w:val="22"/>
        </w:rPr>
        <w:t xml:space="preserve"> measures to minimize the chance of the spontaneous combustion of biomass storage piles and </w:t>
      </w:r>
      <w:r w:rsidR="00F829D9">
        <w:rPr>
          <w:sz w:val="22"/>
          <w:szCs w:val="22"/>
        </w:rPr>
        <w:t xml:space="preserve">Q&amp;A </w:t>
      </w:r>
      <w:r w:rsidR="007729FA" w:rsidRPr="00EC6A75">
        <w:rPr>
          <w:sz w:val="22"/>
          <w:szCs w:val="22"/>
        </w:rPr>
        <w:t>measures for biomass delivered</w:t>
      </w:r>
      <w:r w:rsidR="00742AEC" w:rsidRPr="00EC6A75">
        <w:rPr>
          <w:sz w:val="22"/>
          <w:szCs w:val="22"/>
        </w:rPr>
        <w:t xml:space="preserve"> to the </w:t>
      </w:r>
      <w:r w:rsidR="008A5958">
        <w:rPr>
          <w:sz w:val="22"/>
          <w:szCs w:val="22"/>
        </w:rPr>
        <w:t>SRF</w:t>
      </w:r>
      <w:r w:rsidR="00C72A46">
        <w:rPr>
          <w:sz w:val="22"/>
          <w:szCs w:val="22"/>
        </w:rPr>
        <w:t xml:space="preserve"> facility</w:t>
      </w:r>
      <w:r w:rsidR="007729FA" w:rsidRPr="00EC6A75">
        <w:rPr>
          <w:sz w:val="22"/>
          <w:szCs w:val="22"/>
        </w:rPr>
        <w:t xml:space="preserve">.  </w:t>
      </w:r>
      <w:r w:rsidR="00742A69" w:rsidRPr="00EC6A75">
        <w:rPr>
          <w:sz w:val="22"/>
          <w:szCs w:val="22"/>
        </w:rPr>
        <w:t>As the engineering details of the Biomass Delivery, Handling and Preparation emissions unit becomes finalized, the permittee shall sub</w:t>
      </w:r>
      <w:r w:rsidR="00E5184F">
        <w:rPr>
          <w:sz w:val="22"/>
          <w:szCs w:val="22"/>
        </w:rPr>
        <w:t>mit an updated BMP plan to the C</w:t>
      </w:r>
      <w:r w:rsidR="00742A69" w:rsidRPr="00EC6A75">
        <w:rPr>
          <w:sz w:val="22"/>
          <w:szCs w:val="22"/>
        </w:rPr>
        <w:t xml:space="preserve">ompliance </w:t>
      </w:r>
      <w:r w:rsidR="00E5184F">
        <w:rPr>
          <w:sz w:val="22"/>
          <w:szCs w:val="22"/>
        </w:rPr>
        <w:t xml:space="preserve">Authority </w:t>
      </w:r>
      <w:r w:rsidR="00CA06D6">
        <w:rPr>
          <w:sz w:val="22"/>
          <w:szCs w:val="22"/>
        </w:rPr>
        <w:t xml:space="preserve">no later than 90 days before the </w:t>
      </w:r>
      <w:r w:rsidR="008A5958">
        <w:rPr>
          <w:sz w:val="22"/>
          <w:szCs w:val="22"/>
        </w:rPr>
        <w:t>SRF</w:t>
      </w:r>
      <w:r w:rsidR="00CA06D6">
        <w:rPr>
          <w:sz w:val="22"/>
          <w:szCs w:val="22"/>
        </w:rPr>
        <w:t xml:space="preserve"> facility becomes operational</w:t>
      </w:r>
      <w:r w:rsidR="00742A69" w:rsidRPr="00EC6A75">
        <w:rPr>
          <w:sz w:val="22"/>
          <w:szCs w:val="22"/>
        </w:rPr>
        <w:t xml:space="preserve">.  </w:t>
      </w:r>
      <w:r w:rsidR="00E5184F">
        <w:rPr>
          <w:sz w:val="22"/>
          <w:szCs w:val="22"/>
        </w:rPr>
        <w:br/>
      </w:r>
      <w:r w:rsidR="00B274FB" w:rsidRPr="00EC6A75">
        <w:rPr>
          <w:sz w:val="22"/>
          <w:szCs w:val="22"/>
        </w:rPr>
        <w:t>[</w:t>
      </w:r>
      <w:r w:rsidR="00D2153F" w:rsidRPr="00EC6A75">
        <w:rPr>
          <w:sz w:val="22"/>
          <w:szCs w:val="22"/>
        </w:rPr>
        <w:t>Rule</w:t>
      </w:r>
      <w:r w:rsidR="0027448C">
        <w:rPr>
          <w:sz w:val="22"/>
          <w:szCs w:val="22"/>
        </w:rPr>
        <w:t>s</w:t>
      </w:r>
      <w:r w:rsidR="00F829D9">
        <w:rPr>
          <w:sz w:val="22"/>
          <w:szCs w:val="22"/>
        </w:rPr>
        <w:t xml:space="preserve"> 62-212.400 (BACT)</w:t>
      </w:r>
      <w:r w:rsidR="00D2153F" w:rsidRPr="00EC6A75">
        <w:rPr>
          <w:sz w:val="22"/>
          <w:szCs w:val="22"/>
        </w:rPr>
        <w:t xml:space="preserve"> </w:t>
      </w:r>
      <w:r w:rsidR="00B274FB" w:rsidRPr="00EC6A75">
        <w:rPr>
          <w:sz w:val="22"/>
          <w:szCs w:val="22"/>
        </w:rPr>
        <w:t>and 62-4.070</w:t>
      </w:r>
      <w:r w:rsidR="0027448C">
        <w:rPr>
          <w:sz w:val="22"/>
          <w:szCs w:val="22"/>
        </w:rPr>
        <w:t>(3)</w:t>
      </w:r>
      <w:r w:rsidR="00B274FB" w:rsidRPr="00EC6A75">
        <w:rPr>
          <w:sz w:val="22"/>
          <w:szCs w:val="22"/>
        </w:rPr>
        <w:t>, F.A.C.]</w:t>
      </w:r>
    </w:p>
    <w:p w:rsidR="00DE2ACC" w:rsidRDefault="00785032" w:rsidP="00785032">
      <w:pPr>
        <w:suppressAutoHyphens/>
        <w:spacing w:after="120"/>
        <w:ind w:left="360"/>
        <w:rPr>
          <w:i/>
          <w:sz w:val="22"/>
          <w:szCs w:val="22"/>
        </w:rPr>
      </w:pPr>
      <w:r w:rsidRPr="00EC6A75">
        <w:rPr>
          <w:i/>
          <w:sz w:val="22"/>
          <w:szCs w:val="22"/>
        </w:rPr>
        <w:t xml:space="preserve">{Permitting Note:  </w:t>
      </w:r>
      <w:r w:rsidR="003A1D14" w:rsidRPr="00EC6A75">
        <w:rPr>
          <w:i/>
          <w:sz w:val="22"/>
          <w:szCs w:val="22"/>
        </w:rPr>
        <w:t>PM</w:t>
      </w:r>
      <w:r w:rsidRPr="00EC6A75">
        <w:rPr>
          <w:i/>
          <w:sz w:val="22"/>
          <w:szCs w:val="22"/>
        </w:rPr>
        <w:t xml:space="preserve"> emissions from </w:t>
      </w:r>
      <w:r w:rsidR="00D1735B">
        <w:rPr>
          <w:i/>
          <w:sz w:val="22"/>
          <w:szCs w:val="22"/>
        </w:rPr>
        <w:t>biomass deliveries, bagasse handling and wood/trash handling</w:t>
      </w:r>
      <w:r w:rsidRPr="00EC6A75">
        <w:rPr>
          <w:i/>
          <w:sz w:val="22"/>
          <w:szCs w:val="22"/>
        </w:rPr>
        <w:t xml:space="preserve"> during operation of the </w:t>
      </w:r>
      <w:r w:rsidR="008A5958">
        <w:rPr>
          <w:i/>
          <w:sz w:val="22"/>
          <w:szCs w:val="22"/>
        </w:rPr>
        <w:t>SRF</w:t>
      </w:r>
      <w:r w:rsidR="00D1735B">
        <w:rPr>
          <w:i/>
          <w:sz w:val="22"/>
          <w:szCs w:val="22"/>
        </w:rPr>
        <w:t xml:space="preserve"> facility</w:t>
      </w:r>
      <w:r w:rsidRPr="00EC6A75">
        <w:rPr>
          <w:i/>
          <w:sz w:val="22"/>
          <w:szCs w:val="22"/>
        </w:rPr>
        <w:t xml:space="preserve"> are estimated to be </w:t>
      </w:r>
      <w:r w:rsidR="00D1735B" w:rsidRPr="00D1735B">
        <w:rPr>
          <w:i/>
          <w:sz w:val="22"/>
          <w:szCs w:val="22"/>
        </w:rPr>
        <w:t xml:space="preserve">21 </w:t>
      </w:r>
      <w:r w:rsidRPr="00EC6A75">
        <w:rPr>
          <w:i/>
          <w:sz w:val="22"/>
          <w:szCs w:val="22"/>
        </w:rPr>
        <w:t>tons in any consecutive twelve month period.</w:t>
      </w:r>
      <w:r w:rsidR="00B87D98" w:rsidRPr="00EC6A75">
        <w:rPr>
          <w:i/>
          <w:sz w:val="22"/>
          <w:szCs w:val="22"/>
        </w:rPr>
        <w:t>}  [</w:t>
      </w:r>
      <w:r w:rsidRPr="00EC6A75">
        <w:rPr>
          <w:i/>
          <w:sz w:val="22"/>
          <w:szCs w:val="22"/>
        </w:rPr>
        <w:t xml:space="preserve">Application No. </w:t>
      </w:r>
      <w:r w:rsidR="00845C9D">
        <w:rPr>
          <w:i/>
          <w:sz w:val="22"/>
          <w:szCs w:val="22"/>
        </w:rPr>
        <w:t>0510032</w:t>
      </w:r>
      <w:r w:rsidRPr="00EC6A75">
        <w:rPr>
          <w:i/>
          <w:sz w:val="22"/>
          <w:szCs w:val="22"/>
        </w:rPr>
        <w:t>-001-AC]</w:t>
      </w:r>
    </w:p>
    <w:p w:rsidR="00D82E0F" w:rsidRPr="00D82E0F" w:rsidRDefault="00D82E0F" w:rsidP="00D82E0F">
      <w:pPr>
        <w:suppressAutoHyphens/>
        <w:spacing w:after="120"/>
        <w:rPr>
          <w:b/>
          <w:caps/>
          <w:sz w:val="22"/>
          <w:szCs w:val="22"/>
        </w:rPr>
      </w:pPr>
      <w:r w:rsidRPr="00D82E0F">
        <w:rPr>
          <w:b/>
          <w:caps/>
          <w:sz w:val="22"/>
          <w:szCs w:val="22"/>
        </w:rPr>
        <w:t xml:space="preserve">NSPS Subpart </w:t>
      </w:r>
      <w:r>
        <w:rPr>
          <w:b/>
          <w:caps/>
          <w:sz w:val="22"/>
          <w:szCs w:val="22"/>
        </w:rPr>
        <w:t>e</w:t>
      </w:r>
      <w:r>
        <w:rPr>
          <w:b/>
          <w:sz w:val="22"/>
          <w:szCs w:val="22"/>
        </w:rPr>
        <w:t>b</w:t>
      </w:r>
      <w:r w:rsidRPr="00D82E0F">
        <w:rPr>
          <w:b/>
          <w:caps/>
          <w:sz w:val="22"/>
          <w:szCs w:val="22"/>
        </w:rPr>
        <w:t xml:space="preserve"> Applicability</w:t>
      </w:r>
    </w:p>
    <w:p w:rsidR="00D82E0F" w:rsidRPr="00D82E0F" w:rsidRDefault="00D82E0F" w:rsidP="0025128F">
      <w:pPr>
        <w:numPr>
          <w:ilvl w:val="0"/>
          <w:numId w:val="5"/>
        </w:numPr>
        <w:suppressAutoHyphens/>
        <w:spacing w:after="120"/>
        <w:rPr>
          <w:sz w:val="22"/>
          <w:szCs w:val="22"/>
        </w:rPr>
      </w:pPr>
      <w:r>
        <w:rPr>
          <w:sz w:val="22"/>
          <w:szCs w:val="22"/>
          <w:u w:val="single"/>
        </w:rPr>
        <w:t>Cofired Combustor</w:t>
      </w:r>
      <w:r w:rsidRPr="00D82E0F">
        <w:rPr>
          <w:sz w:val="22"/>
          <w:szCs w:val="22"/>
        </w:rPr>
        <w:t xml:space="preserve">:  </w:t>
      </w:r>
      <w:r>
        <w:rPr>
          <w:sz w:val="22"/>
          <w:szCs w:val="22"/>
        </w:rPr>
        <w:t xml:space="preserve">The </w:t>
      </w:r>
      <w:r w:rsidR="008A5958">
        <w:rPr>
          <w:sz w:val="22"/>
          <w:szCs w:val="22"/>
        </w:rPr>
        <w:t>SRF</w:t>
      </w:r>
      <w:r>
        <w:rPr>
          <w:sz w:val="22"/>
          <w:szCs w:val="22"/>
        </w:rPr>
        <w:t xml:space="preserve"> </w:t>
      </w:r>
      <w:r w:rsidR="00EA0268">
        <w:rPr>
          <w:sz w:val="22"/>
          <w:szCs w:val="22"/>
        </w:rPr>
        <w:t xml:space="preserve">facility </w:t>
      </w:r>
      <w:r w:rsidR="00E5184F">
        <w:rPr>
          <w:sz w:val="22"/>
          <w:szCs w:val="22"/>
        </w:rPr>
        <w:t>may</w:t>
      </w:r>
      <w:r w:rsidR="00E16646">
        <w:rPr>
          <w:sz w:val="22"/>
          <w:szCs w:val="22"/>
        </w:rPr>
        <w:t xml:space="preserve"> </w:t>
      </w:r>
      <w:r w:rsidR="0025128F">
        <w:rPr>
          <w:sz w:val="22"/>
          <w:szCs w:val="22"/>
        </w:rPr>
        <w:t>use</w:t>
      </w:r>
      <w:r w:rsidR="00E16646">
        <w:rPr>
          <w:sz w:val="22"/>
          <w:szCs w:val="22"/>
        </w:rPr>
        <w:t xml:space="preserve"> yard trash as </w:t>
      </w:r>
      <w:r w:rsidR="0025128F">
        <w:rPr>
          <w:sz w:val="22"/>
          <w:szCs w:val="22"/>
        </w:rPr>
        <w:t xml:space="preserve">a component of its fuel mix </w:t>
      </w:r>
      <w:r w:rsidR="00E16646">
        <w:rPr>
          <w:sz w:val="22"/>
          <w:szCs w:val="22"/>
        </w:rPr>
        <w:t xml:space="preserve">for </w:t>
      </w:r>
      <w:r w:rsidR="0027448C">
        <w:rPr>
          <w:sz w:val="22"/>
          <w:szCs w:val="22"/>
        </w:rPr>
        <w:t xml:space="preserve">the </w:t>
      </w:r>
      <w:r>
        <w:rPr>
          <w:sz w:val="22"/>
          <w:szCs w:val="22"/>
        </w:rPr>
        <w:t xml:space="preserve">facility’s </w:t>
      </w:r>
      <w:r w:rsidR="0027448C">
        <w:rPr>
          <w:sz w:val="22"/>
          <w:szCs w:val="22"/>
        </w:rPr>
        <w:t xml:space="preserve">biomass </w:t>
      </w:r>
      <w:r>
        <w:rPr>
          <w:sz w:val="22"/>
          <w:szCs w:val="22"/>
        </w:rPr>
        <w:t>boiler</w:t>
      </w:r>
      <w:r w:rsidR="0025128F">
        <w:rPr>
          <w:sz w:val="22"/>
          <w:szCs w:val="22"/>
        </w:rPr>
        <w:t>.  As per</w:t>
      </w:r>
      <w:r w:rsidR="00D77BDA">
        <w:rPr>
          <w:sz w:val="22"/>
          <w:szCs w:val="22"/>
        </w:rPr>
        <w:t xml:space="preserve"> 40 CFR</w:t>
      </w:r>
      <w:r>
        <w:rPr>
          <w:sz w:val="22"/>
          <w:szCs w:val="22"/>
        </w:rPr>
        <w:t xml:space="preserve"> </w:t>
      </w:r>
      <w:r w:rsidR="00E16646">
        <w:rPr>
          <w:sz w:val="22"/>
          <w:szCs w:val="22"/>
        </w:rPr>
        <w:t>§</w:t>
      </w:r>
      <w:r>
        <w:rPr>
          <w:sz w:val="22"/>
          <w:szCs w:val="22"/>
        </w:rPr>
        <w:t>60</w:t>
      </w:r>
      <w:r w:rsidR="00E16646">
        <w:rPr>
          <w:sz w:val="22"/>
          <w:szCs w:val="22"/>
        </w:rPr>
        <w:t xml:space="preserve">.51b </w:t>
      </w:r>
      <w:r w:rsidR="0025128F">
        <w:rPr>
          <w:sz w:val="22"/>
          <w:szCs w:val="22"/>
        </w:rPr>
        <w:t xml:space="preserve">yard waste is defined </w:t>
      </w:r>
      <w:r w:rsidR="00E16646">
        <w:rPr>
          <w:sz w:val="22"/>
          <w:szCs w:val="22"/>
        </w:rPr>
        <w:t xml:space="preserve">as </w:t>
      </w:r>
      <w:r w:rsidR="006E1D2C">
        <w:rPr>
          <w:sz w:val="22"/>
          <w:szCs w:val="22"/>
        </w:rPr>
        <w:t>municipal solid waste (</w:t>
      </w:r>
      <w:r>
        <w:rPr>
          <w:sz w:val="22"/>
          <w:szCs w:val="22"/>
        </w:rPr>
        <w:t>MSW</w:t>
      </w:r>
      <w:r w:rsidR="006E1D2C">
        <w:rPr>
          <w:sz w:val="22"/>
          <w:szCs w:val="22"/>
        </w:rPr>
        <w:t>)</w:t>
      </w:r>
      <w:r w:rsidR="00E16646">
        <w:rPr>
          <w:sz w:val="22"/>
          <w:szCs w:val="22"/>
        </w:rPr>
        <w:t>.  To be exempt from the requirements of NSPS 40 CFR 60, Subpart Eb for large m</w:t>
      </w:r>
      <w:r w:rsidR="0025128F">
        <w:rPr>
          <w:sz w:val="22"/>
          <w:szCs w:val="22"/>
        </w:rPr>
        <w:t>unicipal solid waste combustors</w:t>
      </w:r>
      <w:r w:rsidR="00E16646">
        <w:rPr>
          <w:sz w:val="22"/>
          <w:szCs w:val="22"/>
        </w:rPr>
        <w:t>,</w:t>
      </w:r>
      <w:r w:rsidR="0025128F">
        <w:rPr>
          <w:sz w:val="22"/>
          <w:szCs w:val="22"/>
        </w:rPr>
        <w:t xml:space="preserve"> </w:t>
      </w:r>
      <w:r w:rsidR="00E16646">
        <w:rPr>
          <w:sz w:val="22"/>
          <w:szCs w:val="22"/>
        </w:rPr>
        <w:t xml:space="preserve">the </w:t>
      </w:r>
      <w:r w:rsidR="007746CB">
        <w:rPr>
          <w:sz w:val="22"/>
          <w:szCs w:val="22"/>
        </w:rPr>
        <w:t xml:space="preserve">biomass </w:t>
      </w:r>
      <w:r w:rsidR="00E16646">
        <w:rPr>
          <w:sz w:val="22"/>
          <w:szCs w:val="22"/>
        </w:rPr>
        <w:t xml:space="preserve">boiler must meet the definition of a cofired combustor per </w:t>
      </w:r>
      <w:r w:rsidR="00D77BDA">
        <w:rPr>
          <w:sz w:val="22"/>
          <w:szCs w:val="22"/>
        </w:rPr>
        <w:t xml:space="preserve">40 CFR </w:t>
      </w:r>
      <w:r w:rsidR="00E16646">
        <w:rPr>
          <w:sz w:val="22"/>
          <w:szCs w:val="22"/>
        </w:rPr>
        <w:t>§60.51b</w:t>
      </w:r>
      <w:r w:rsidR="0025128F">
        <w:rPr>
          <w:sz w:val="22"/>
          <w:szCs w:val="22"/>
        </w:rPr>
        <w:t xml:space="preserve"> and meet the requirements of §60.50b(j)(1</w:t>
      </w:r>
      <w:r w:rsidR="00061DC6">
        <w:rPr>
          <w:sz w:val="22"/>
          <w:szCs w:val="22"/>
        </w:rPr>
        <w:t>)</w:t>
      </w:r>
      <w:r w:rsidR="0025128F">
        <w:rPr>
          <w:sz w:val="22"/>
          <w:szCs w:val="22"/>
        </w:rPr>
        <w:t xml:space="preserve"> to §60.50b(j)(3)</w:t>
      </w:r>
      <w:r w:rsidR="00E16646">
        <w:rPr>
          <w:sz w:val="22"/>
          <w:szCs w:val="22"/>
        </w:rPr>
        <w:t xml:space="preserve">.  </w:t>
      </w:r>
      <w:r w:rsidR="00C72A46">
        <w:rPr>
          <w:sz w:val="22"/>
          <w:szCs w:val="22"/>
        </w:rPr>
        <w:t xml:space="preserve">The permittee must keep records on site showing that the biomass boiler is a cofired combustor and that </w:t>
      </w:r>
      <w:r w:rsidR="00C72A46" w:rsidRPr="00C72A46">
        <w:rPr>
          <w:sz w:val="22"/>
          <w:szCs w:val="22"/>
        </w:rPr>
        <w:t xml:space="preserve">the unit </w:t>
      </w:r>
      <w:r w:rsidR="00846E5C">
        <w:rPr>
          <w:sz w:val="22"/>
          <w:szCs w:val="22"/>
        </w:rPr>
        <w:t>is</w:t>
      </w:r>
      <w:r w:rsidR="00C72A46" w:rsidRPr="00C72A46">
        <w:rPr>
          <w:sz w:val="22"/>
          <w:szCs w:val="22"/>
        </w:rPr>
        <w:t xml:space="preserve"> combusting a fuel feed stream, 30</w:t>
      </w:r>
      <w:r w:rsidR="00C72A46">
        <w:rPr>
          <w:sz w:val="22"/>
          <w:szCs w:val="22"/>
        </w:rPr>
        <w:t>%</w:t>
      </w:r>
      <w:r w:rsidR="00C72A46" w:rsidRPr="00C72A46">
        <w:rPr>
          <w:sz w:val="22"/>
          <w:szCs w:val="22"/>
        </w:rPr>
        <w:t xml:space="preserve"> or less of the weight of which is comprised, in aggregate, of </w:t>
      </w:r>
      <w:r w:rsidR="00C72A46">
        <w:rPr>
          <w:sz w:val="22"/>
          <w:szCs w:val="22"/>
        </w:rPr>
        <w:t>MSW</w:t>
      </w:r>
      <w:r w:rsidR="00E5184F">
        <w:rPr>
          <w:sz w:val="22"/>
          <w:szCs w:val="22"/>
        </w:rPr>
        <w:t xml:space="preserve"> (yard waste)</w:t>
      </w:r>
      <w:r w:rsidR="00C72A46" w:rsidRPr="00C72A46">
        <w:rPr>
          <w:sz w:val="22"/>
          <w:szCs w:val="22"/>
        </w:rPr>
        <w:t xml:space="preserve"> as measured on a calendar quarter basis</w:t>
      </w:r>
      <w:r w:rsidR="00C72A46">
        <w:rPr>
          <w:sz w:val="22"/>
          <w:szCs w:val="22"/>
        </w:rPr>
        <w:t>.  These records must</w:t>
      </w:r>
      <w:r w:rsidR="00C72A46" w:rsidRPr="00C72A46">
        <w:rPr>
          <w:sz w:val="22"/>
          <w:szCs w:val="22"/>
        </w:rPr>
        <w:t xml:space="preserve"> </w:t>
      </w:r>
      <w:r w:rsidR="00C72A46">
        <w:rPr>
          <w:sz w:val="22"/>
          <w:szCs w:val="22"/>
        </w:rPr>
        <w:t xml:space="preserve">be </w:t>
      </w:r>
      <w:r w:rsidR="00C72A46" w:rsidRPr="00EC6A75">
        <w:rPr>
          <w:sz w:val="22"/>
          <w:szCs w:val="22"/>
        </w:rPr>
        <w:t>made available to the Compliance Authority upon request</w:t>
      </w:r>
      <w:r w:rsidR="00C72A46">
        <w:rPr>
          <w:sz w:val="22"/>
          <w:szCs w:val="22"/>
        </w:rPr>
        <w:t xml:space="preserve">.  </w:t>
      </w:r>
      <w:r w:rsidR="00E5184F">
        <w:rPr>
          <w:sz w:val="22"/>
          <w:szCs w:val="22"/>
        </w:rPr>
        <w:t xml:space="preserve">To meet the definition of a cofired combustor, the fuel slate for the boiler can consists of no more than 30% by weight of yard waste on a quarterly basis.  </w:t>
      </w:r>
      <w:r w:rsidR="00846E5C">
        <w:rPr>
          <w:sz w:val="22"/>
          <w:szCs w:val="22"/>
        </w:rPr>
        <w:t xml:space="preserve">The applicable portions of </w:t>
      </w:r>
      <w:r w:rsidR="00596976">
        <w:rPr>
          <w:sz w:val="22"/>
          <w:szCs w:val="22"/>
        </w:rPr>
        <w:t xml:space="preserve">Subpart Eb </w:t>
      </w:r>
      <w:r w:rsidR="00846E5C">
        <w:rPr>
          <w:sz w:val="22"/>
          <w:szCs w:val="22"/>
        </w:rPr>
        <w:t>are</w:t>
      </w:r>
      <w:r w:rsidR="00596976">
        <w:rPr>
          <w:sz w:val="22"/>
          <w:szCs w:val="22"/>
        </w:rPr>
        <w:t xml:space="preserve"> contained in Appendix Eb of this permit.</w:t>
      </w:r>
      <w:r w:rsidR="00596976" w:rsidRPr="00EC6A75">
        <w:rPr>
          <w:sz w:val="22"/>
          <w:szCs w:val="22"/>
        </w:rPr>
        <w:t xml:space="preserve"> </w:t>
      </w:r>
      <w:r w:rsidR="00596976">
        <w:rPr>
          <w:sz w:val="22"/>
          <w:szCs w:val="22"/>
        </w:rPr>
        <w:t xml:space="preserve"> </w:t>
      </w:r>
      <w:r w:rsidR="00E5184F">
        <w:rPr>
          <w:sz w:val="22"/>
          <w:szCs w:val="22"/>
        </w:rPr>
        <w:br/>
      </w:r>
      <w:r w:rsidR="005520BF" w:rsidRPr="00EC6A75">
        <w:rPr>
          <w:sz w:val="22"/>
          <w:szCs w:val="22"/>
        </w:rPr>
        <w:t>[</w:t>
      </w:r>
      <w:r w:rsidR="005520BF">
        <w:rPr>
          <w:sz w:val="22"/>
          <w:szCs w:val="22"/>
        </w:rPr>
        <w:t>40 CFR 60, Subpar</w:t>
      </w:r>
      <w:r w:rsidR="00B817B6">
        <w:rPr>
          <w:sz w:val="22"/>
          <w:szCs w:val="22"/>
        </w:rPr>
        <w:t>t</w:t>
      </w:r>
      <w:r w:rsidR="005520BF">
        <w:rPr>
          <w:sz w:val="22"/>
          <w:szCs w:val="22"/>
        </w:rPr>
        <w:t xml:space="preserve"> Eb</w:t>
      </w:r>
      <w:r w:rsidR="00B817B6">
        <w:rPr>
          <w:sz w:val="22"/>
          <w:szCs w:val="22"/>
        </w:rPr>
        <w:t xml:space="preserve"> and</w:t>
      </w:r>
      <w:r w:rsidR="005520BF" w:rsidRPr="00EC6A75">
        <w:rPr>
          <w:sz w:val="22"/>
          <w:szCs w:val="22"/>
        </w:rPr>
        <w:t xml:space="preserve"> Rule 62-4.070</w:t>
      </w:r>
      <w:r w:rsidR="005520BF">
        <w:rPr>
          <w:sz w:val="22"/>
          <w:szCs w:val="22"/>
        </w:rPr>
        <w:t>(3)</w:t>
      </w:r>
      <w:r w:rsidR="005520BF" w:rsidRPr="00EC6A75">
        <w:rPr>
          <w:sz w:val="22"/>
          <w:szCs w:val="22"/>
        </w:rPr>
        <w:t>, F.A.C.]</w:t>
      </w:r>
    </w:p>
    <w:p w:rsidR="001065A5" w:rsidRPr="00EC6A75" w:rsidRDefault="001065A5" w:rsidP="00DE2ACC">
      <w:pPr>
        <w:suppressAutoHyphens/>
        <w:spacing w:after="120"/>
        <w:rPr>
          <w:b/>
          <w:caps/>
          <w:sz w:val="22"/>
          <w:szCs w:val="22"/>
        </w:rPr>
      </w:pPr>
      <w:r w:rsidRPr="00EC6A75">
        <w:rPr>
          <w:b/>
          <w:caps/>
          <w:sz w:val="22"/>
          <w:szCs w:val="22"/>
        </w:rPr>
        <w:t xml:space="preserve">Testing </w:t>
      </w:r>
      <w:r w:rsidR="00CF02D5" w:rsidRPr="00EC6A75">
        <w:rPr>
          <w:b/>
          <w:caps/>
          <w:sz w:val="22"/>
          <w:szCs w:val="22"/>
        </w:rPr>
        <w:t xml:space="preserve">AND </w:t>
      </w:r>
      <w:r w:rsidR="00410320" w:rsidRPr="00EC6A75">
        <w:rPr>
          <w:b/>
          <w:bCs/>
          <w:caps/>
          <w:sz w:val="22"/>
          <w:szCs w:val="22"/>
        </w:rPr>
        <w:t xml:space="preserve">Monitoring </w:t>
      </w:r>
      <w:r w:rsidRPr="00EC6A75">
        <w:rPr>
          <w:b/>
          <w:caps/>
          <w:sz w:val="22"/>
          <w:szCs w:val="22"/>
        </w:rPr>
        <w:t>Requirements</w:t>
      </w:r>
    </w:p>
    <w:p w:rsidR="001065A5" w:rsidRPr="00126FC4" w:rsidRDefault="001065A5" w:rsidP="00E94481">
      <w:pPr>
        <w:widowControl w:val="0"/>
        <w:numPr>
          <w:ilvl w:val="0"/>
          <w:numId w:val="5"/>
        </w:numPr>
        <w:spacing w:after="120"/>
        <w:rPr>
          <w:sz w:val="22"/>
          <w:szCs w:val="22"/>
        </w:rPr>
      </w:pPr>
      <w:r w:rsidRPr="00126FC4">
        <w:rPr>
          <w:sz w:val="22"/>
          <w:szCs w:val="22"/>
          <w:u w:val="single"/>
        </w:rPr>
        <w:t>Initial Compliance Tests</w:t>
      </w:r>
      <w:r w:rsidRPr="00126FC4">
        <w:rPr>
          <w:sz w:val="22"/>
          <w:szCs w:val="22"/>
        </w:rPr>
        <w:t xml:space="preserve">:  The </w:t>
      </w:r>
      <w:r w:rsidR="00E5245A" w:rsidRPr="00126FC4">
        <w:rPr>
          <w:sz w:val="22"/>
          <w:szCs w:val="22"/>
        </w:rPr>
        <w:t>drop points, transfer points and dust collector outlets</w:t>
      </w:r>
      <w:r w:rsidR="006E59F4">
        <w:rPr>
          <w:sz w:val="22"/>
          <w:szCs w:val="22"/>
        </w:rPr>
        <w:t xml:space="preserve"> (if installed)</w:t>
      </w:r>
      <w:r w:rsidR="00E5245A" w:rsidRPr="00126FC4">
        <w:rPr>
          <w:sz w:val="22"/>
          <w:szCs w:val="22"/>
        </w:rPr>
        <w:t xml:space="preserve"> </w:t>
      </w:r>
      <w:r w:rsidR="00785032" w:rsidRPr="00126FC4">
        <w:rPr>
          <w:sz w:val="22"/>
          <w:szCs w:val="22"/>
        </w:rPr>
        <w:t xml:space="preserve">of </w:t>
      </w:r>
      <w:r w:rsidR="007746CB" w:rsidRPr="00126FC4">
        <w:rPr>
          <w:sz w:val="22"/>
          <w:szCs w:val="22"/>
        </w:rPr>
        <w:t>this</w:t>
      </w:r>
      <w:r w:rsidR="00785032" w:rsidRPr="00126FC4">
        <w:rPr>
          <w:sz w:val="22"/>
          <w:szCs w:val="22"/>
        </w:rPr>
        <w:t xml:space="preserve"> </w:t>
      </w:r>
      <w:r w:rsidRPr="00126FC4">
        <w:rPr>
          <w:sz w:val="22"/>
          <w:szCs w:val="22"/>
        </w:rPr>
        <w:t xml:space="preserve">emissions unit shall be tested to demonstrate initial compliance with the emissions standards for </w:t>
      </w:r>
      <w:r w:rsidR="00785032" w:rsidRPr="00126FC4">
        <w:rPr>
          <w:sz w:val="22"/>
          <w:szCs w:val="22"/>
        </w:rPr>
        <w:t>opacity</w:t>
      </w:r>
      <w:r w:rsidR="00DE2ACC" w:rsidRPr="00126FC4">
        <w:rPr>
          <w:sz w:val="22"/>
          <w:szCs w:val="22"/>
        </w:rPr>
        <w:t xml:space="preserve"> given in</w:t>
      </w:r>
      <w:r w:rsidR="0018687C" w:rsidRPr="00126FC4">
        <w:rPr>
          <w:sz w:val="22"/>
          <w:szCs w:val="22"/>
        </w:rPr>
        <w:t xml:space="preserve"> </w:t>
      </w:r>
      <w:r w:rsidR="004A39F2" w:rsidRPr="00126FC4">
        <w:rPr>
          <w:b/>
          <w:sz w:val="22"/>
          <w:szCs w:val="22"/>
        </w:rPr>
        <w:t>Specific</w:t>
      </w:r>
      <w:r w:rsidR="004A39F2" w:rsidRPr="00126FC4">
        <w:rPr>
          <w:sz w:val="22"/>
          <w:szCs w:val="22"/>
        </w:rPr>
        <w:t xml:space="preserve"> </w:t>
      </w:r>
      <w:r w:rsidR="0018687C" w:rsidRPr="00126FC4">
        <w:rPr>
          <w:b/>
          <w:sz w:val="22"/>
          <w:szCs w:val="22"/>
        </w:rPr>
        <w:t xml:space="preserve">Condition </w:t>
      </w:r>
      <w:r w:rsidR="00F6122D" w:rsidRPr="00126FC4">
        <w:rPr>
          <w:b/>
          <w:sz w:val="22"/>
          <w:szCs w:val="22"/>
        </w:rPr>
        <w:t>10</w:t>
      </w:r>
      <w:r w:rsidR="0018687C" w:rsidRPr="00126FC4">
        <w:rPr>
          <w:sz w:val="22"/>
          <w:szCs w:val="22"/>
        </w:rPr>
        <w:t xml:space="preserve"> </w:t>
      </w:r>
      <w:r w:rsidR="006E59F4">
        <w:rPr>
          <w:sz w:val="22"/>
          <w:szCs w:val="22"/>
        </w:rPr>
        <w:t>of this subsection</w:t>
      </w:r>
      <w:r w:rsidRPr="00126FC4">
        <w:rPr>
          <w:sz w:val="22"/>
          <w:szCs w:val="22"/>
        </w:rPr>
        <w:t xml:space="preserve">.  The initial tests shall be conducted within 60 days after achieving permitted capacity, but not later than 180 days after initial operation of the unit.  </w:t>
      </w:r>
      <w:r w:rsidR="00DE2ACC" w:rsidRPr="00126FC4">
        <w:rPr>
          <w:sz w:val="22"/>
          <w:szCs w:val="22"/>
        </w:rPr>
        <w:br/>
      </w:r>
      <w:r w:rsidRPr="00126FC4">
        <w:rPr>
          <w:sz w:val="22"/>
          <w:szCs w:val="22"/>
        </w:rPr>
        <w:t>[Rules 62-4.070(3) and 62-297.310(7)(a)1, F.A.C.]</w:t>
      </w:r>
    </w:p>
    <w:p w:rsidR="000D47E9" w:rsidRPr="00126FC4" w:rsidRDefault="001065A5" w:rsidP="00E94481">
      <w:pPr>
        <w:widowControl w:val="0"/>
        <w:numPr>
          <w:ilvl w:val="0"/>
          <w:numId w:val="5"/>
        </w:numPr>
        <w:spacing w:after="120"/>
        <w:rPr>
          <w:sz w:val="22"/>
          <w:szCs w:val="22"/>
        </w:rPr>
      </w:pPr>
      <w:r w:rsidRPr="00126FC4">
        <w:rPr>
          <w:sz w:val="22"/>
          <w:szCs w:val="22"/>
          <w:u w:val="single"/>
        </w:rPr>
        <w:t>Annual Compliance Tests</w:t>
      </w:r>
      <w:r w:rsidRPr="00126FC4">
        <w:rPr>
          <w:sz w:val="22"/>
          <w:szCs w:val="22"/>
        </w:rPr>
        <w:t>:  During each federal fiscal year (October 1</w:t>
      </w:r>
      <w:r w:rsidRPr="00126FC4">
        <w:rPr>
          <w:sz w:val="22"/>
          <w:szCs w:val="22"/>
          <w:vertAlign w:val="superscript"/>
        </w:rPr>
        <w:t>st</w:t>
      </w:r>
      <w:r w:rsidRPr="00126FC4">
        <w:rPr>
          <w:sz w:val="22"/>
          <w:szCs w:val="22"/>
        </w:rPr>
        <w:t xml:space="preserve"> to September 30</w:t>
      </w:r>
      <w:r w:rsidRPr="00126FC4">
        <w:rPr>
          <w:sz w:val="22"/>
          <w:szCs w:val="22"/>
          <w:vertAlign w:val="superscript"/>
        </w:rPr>
        <w:t>th</w:t>
      </w:r>
      <w:r w:rsidRPr="00126FC4">
        <w:rPr>
          <w:sz w:val="22"/>
          <w:szCs w:val="22"/>
        </w:rPr>
        <w:t>), the</w:t>
      </w:r>
      <w:r w:rsidR="00785032" w:rsidRPr="00126FC4">
        <w:rPr>
          <w:sz w:val="22"/>
          <w:szCs w:val="22"/>
        </w:rPr>
        <w:t xml:space="preserve"> </w:t>
      </w:r>
      <w:r w:rsidR="00E5245A" w:rsidRPr="00126FC4">
        <w:rPr>
          <w:sz w:val="22"/>
          <w:szCs w:val="22"/>
        </w:rPr>
        <w:t xml:space="preserve">drop points, transfer points and </w:t>
      </w:r>
      <w:r w:rsidR="00E5245A" w:rsidRPr="007E14A2">
        <w:rPr>
          <w:sz w:val="22"/>
          <w:szCs w:val="22"/>
        </w:rPr>
        <w:t>dust collector</w:t>
      </w:r>
      <w:r w:rsidR="006E59F4">
        <w:rPr>
          <w:sz w:val="22"/>
          <w:szCs w:val="22"/>
        </w:rPr>
        <w:t xml:space="preserve"> (if installed)</w:t>
      </w:r>
      <w:r w:rsidR="00E5245A" w:rsidRPr="007E14A2">
        <w:rPr>
          <w:sz w:val="22"/>
          <w:szCs w:val="22"/>
        </w:rPr>
        <w:t xml:space="preserve"> outlets</w:t>
      </w:r>
      <w:r w:rsidR="00E5245A" w:rsidRPr="00126FC4">
        <w:rPr>
          <w:sz w:val="22"/>
          <w:szCs w:val="22"/>
        </w:rPr>
        <w:t xml:space="preserve"> </w:t>
      </w:r>
      <w:r w:rsidR="00785032" w:rsidRPr="00126FC4">
        <w:rPr>
          <w:sz w:val="22"/>
          <w:szCs w:val="22"/>
        </w:rPr>
        <w:t xml:space="preserve">of the </w:t>
      </w:r>
      <w:r w:rsidRPr="00126FC4">
        <w:rPr>
          <w:sz w:val="22"/>
          <w:szCs w:val="22"/>
        </w:rPr>
        <w:t xml:space="preserve">emissions unit shall be tested to demonstrate compliance with the emissions standards for </w:t>
      </w:r>
      <w:r w:rsidR="00785032" w:rsidRPr="00126FC4">
        <w:rPr>
          <w:sz w:val="22"/>
          <w:szCs w:val="22"/>
        </w:rPr>
        <w:t>opacity</w:t>
      </w:r>
      <w:r w:rsidR="00DE2ACC" w:rsidRPr="00126FC4">
        <w:rPr>
          <w:sz w:val="22"/>
          <w:szCs w:val="22"/>
        </w:rPr>
        <w:t xml:space="preserve"> given in</w:t>
      </w:r>
      <w:r w:rsidR="00DE2ACC" w:rsidRPr="00126FC4">
        <w:rPr>
          <w:b/>
          <w:sz w:val="22"/>
          <w:szCs w:val="22"/>
        </w:rPr>
        <w:t xml:space="preserve"> </w:t>
      </w:r>
      <w:r w:rsidR="001357C3" w:rsidRPr="00126FC4">
        <w:rPr>
          <w:b/>
          <w:sz w:val="22"/>
          <w:szCs w:val="22"/>
        </w:rPr>
        <w:t xml:space="preserve">Specific </w:t>
      </w:r>
      <w:r w:rsidR="00DE2ACC" w:rsidRPr="00126FC4">
        <w:rPr>
          <w:b/>
          <w:sz w:val="22"/>
          <w:szCs w:val="22"/>
        </w:rPr>
        <w:t xml:space="preserve">Condition </w:t>
      </w:r>
      <w:r w:rsidR="00FD2FC4" w:rsidRPr="00126FC4">
        <w:rPr>
          <w:b/>
          <w:sz w:val="22"/>
          <w:szCs w:val="22"/>
        </w:rPr>
        <w:t>10</w:t>
      </w:r>
      <w:r w:rsidR="00DE2ACC" w:rsidRPr="00126FC4">
        <w:rPr>
          <w:sz w:val="22"/>
          <w:szCs w:val="22"/>
        </w:rPr>
        <w:t xml:space="preserve"> </w:t>
      </w:r>
      <w:r w:rsidR="006E59F4">
        <w:rPr>
          <w:sz w:val="22"/>
          <w:szCs w:val="22"/>
        </w:rPr>
        <w:t xml:space="preserve"> of this subsection</w:t>
      </w:r>
      <w:r w:rsidRPr="00126FC4">
        <w:rPr>
          <w:sz w:val="22"/>
          <w:szCs w:val="22"/>
        </w:rPr>
        <w:t>.  [</w:t>
      </w:r>
      <w:r w:rsidR="001357C3" w:rsidRPr="00126FC4">
        <w:rPr>
          <w:sz w:val="22"/>
          <w:szCs w:val="22"/>
        </w:rPr>
        <w:t xml:space="preserve">Rules 62-4.070(3) and </w:t>
      </w:r>
      <w:r w:rsidRPr="00126FC4">
        <w:rPr>
          <w:sz w:val="22"/>
          <w:szCs w:val="22"/>
        </w:rPr>
        <w:t>62-297.310(7)(a)4, F.A.C.]</w:t>
      </w:r>
    </w:p>
    <w:p w:rsidR="00446465" w:rsidRPr="00EC6A75" w:rsidRDefault="001065A5" w:rsidP="00E94481">
      <w:pPr>
        <w:widowControl w:val="0"/>
        <w:numPr>
          <w:ilvl w:val="0"/>
          <w:numId w:val="5"/>
        </w:numPr>
        <w:spacing w:after="120"/>
        <w:rPr>
          <w:sz w:val="22"/>
          <w:szCs w:val="22"/>
        </w:rPr>
      </w:pPr>
      <w:r w:rsidRPr="00EC6A75">
        <w:rPr>
          <w:sz w:val="22"/>
          <w:szCs w:val="22"/>
          <w:u w:val="single"/>
        </w:rPr>
        <w:lastRenderedPageBreak/>
        <w:t>Test Requirements</w:t>
      </w:r>
      <w:r w:rsidRPr="00EC6A75">
        <w:rPr>
          <w:sz w:val="22"/>
          <w:szCs w:val="22"/>
        </w:rPr>
        <w:t xml:space="preserve">:  The permittee shall notify the Compliance Authority in writing at least 15 days prior to any required tests.  Tests shall be conducted in accordance with the applicable requirements specified in Appendix </w:t>
      </w:r>
      <w:r w:rsidR="00D44624" w:rsidRPr="00EC6A75">
        <w:rPr>
          <w:sz w:val="22"/>
          <w:szCs w:val="22"/>
        </w:rPr>
        <w:t>CTR</w:t>
      </w:r>
      <w:r w:rsidRPr="00EC6A75">
        <w:rPr>
          <w:sz w:val="22"/>
          <w:szCs w:val="22"/>
        </w:rPr>
        <w:t xml:space="preserve"> (Common Testing Requirements) of this permit.  [Rule 62-297.310(7)(a)9, F.A.C.]</w:t>
      </w:r>
    </w:p>
    <w:p w:rsidR="001065A5" w:rsidRPr="00EC6A75" w:rsidRDefault="001065A5" w:rsidP="00E94481">
      <w:pPr>
        <w:widowControl w:val="0"/>
        <w:numPr>
          <w:ilvl w:val="0"/>
          <w:numId w:val="5"/>
        </w:numPr>
        <w:spacing w:after="120"/>
        <w:rPr>
          <w:sz w:val="22"/>
          <w:szCs w:val="22"/>
        </w:rPr>
      </w:pPr>
      <w:r w:rsidRPr="00EC6A75">
        <w:rPr>
          <w:sz w:val="22"/>
          <w:szCs w:val="22"/>
          <w:u w:val="single"/>
        </w:rPr>
        <w:t>Test Methods</w:t>
      </w:r>
      <w:r w:rsidRPr="00EC6A75">
        <w:rPr>
          <w:sz w:val="22"/>
          <w:szCs w:val="22"/>
        </w:rPr>
        <w:t>:  Required tests shall be performed in accordance with the following reference methods.</w:t>
      </w:r>
    </w:p>
    <w:tbl>
      <w:tblPr>
        <w:tblW w:w="8964" w:type="dxa"/>
        <w:tblInd w:w="468"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tblPr>
      <w:tblGrid>
        <w:gridCol w:w="1080"/>
        <w:gridCol w:w="7884"/>
      </w:tblGrid>
      <w:tr w:rsidR="001065A5" w:rsidRPr="00EC6A75" w:rsidTr="000D47E9">
        <w:trPr>
          <w:tblHeader/>
        </w:trPr>
        <w:tc>
          <w:tcPr>
            <w:tcW w:w="1080" w:type="dxa"/>
            <w:tcBorders>
              <w:top w:val="single" w:sz="8" w:space="0" w:color="auto"/>
              <w:bottom w:val="single" w:sz="8" w:space="0" w:color="auto"/>
            </w:tcBorders>
          </w:tcPr>
          <w:p w:rsidR="001065A5" w:rsidRPr="00EC6A75" w:rsidRDefault="001065A5" w:rsidP="004435D6">
            <w:pPr>
              <w:jc w:val="center"/>
              <w:rPr>
                <w:b/>
                <w:sz w:val="22"/>
                <w:szCs w:val="22"/>
              </w:rPr>
            </w:pPr>
            <w:r w:rsidRPr="00EC6A75">
              <w:rPr>
                <w:b/>
                <w:sz w:val="22"/>
                <w:szCs w:val="22"/>
              </w:rPr>
              <w:t>Method</w:t>
            </w:r>
          </w:p>
        </w:tc>
        <w:tc>
          <w:tcPr>
            <w:tcW w:w="7884" w:type="dxa"/>
            <w:tcBorders>
              <w:top w:val="single" w:sz="8" w:space="0" w:color="auto"/>
              <w:bottom w:val="single" w:sz="8" w:space="0" w:color="auto"/>
            </w:tcBorders>
          </w:tcPr>
          <w:p w:rsidR="001065A5" w:rsidRPr="00EC6A75" w:rsidRDefault="001065A5" w:rsidP="004435D6">
            <w:pPr>
              <w:rPr>
                <w:b/>
                <w:sz w:val="22"/>
                <w:szCs w:val="22"/>
              </w:rPr>
            </w:pPr>
            <w:r w:rsidRPr="00EC6A75">
              <w:rPr>
                <w:b/>
                <w:sz w:val="22"/>
                <w:szCs w:val="22"/>
              </w:rPr>
              <w:t>Description of Method and Comments</w:t>
            </w:r>
          </w:p>
        </w:tc>
      </w:tr>
      <w:tr w:rsidR="001065A5" w:rsidRPr="00EC6A75" w:rsidTr="000D47E9">
        <w:tc>
          <w:tcPr>
            <w:tcW w:w="1080" w:type="dxa"/>
          </w:tcPr>
          <w:p w:rsidR="001065A5" w:rsidRPr="00EC6A75" w:rsidRDefault="001065A5" w:rsidP="004435D6">
            <w:pPr>
              <w:jc w:val="center"/>
              <w:rPr>
                <w:sz w:val="22"/>
                <w:szCs w:val="22"/>
              </w:rPr>
            </w:pPr>
            <w:r w:rsidRPr="00EC6A75">
              <w:rPr>
                <w:sz w:val="22"/>
                <w:szCs w:val="22"/>
              </w:rPr>
              <w:t>9</w:t>
            </w:r>
          </w:p>
        </w:tc>
        <w:tc>
          <w:tcPr>
            <w:tcW w:w="7884" w:type="dxa"/>
          </w:tcPr>
          <w:p w:rsidR="001065A5" w:rsidRPr="00EC6A75" w:rsidRDefault="001065A5" w:rsidP="007746CB">
            <w:pPr>
              <w:rPr>
                <w:sz w:val="22"/>
                <w:szCs w:val="22"/>
              </w:rPr>
            </w:pPr>
            <w:r w:rsidRPr="00EC6A75">
              <w:rPr>
                <w:sz w:val="22"/>
                <w:szCs w:val="22"/>
              </w:rPr>
              <w:t>Visual Determination of the Opacity of Emissions from Stationary Sources</w:t>
            </w:r>
            <w:r w:rsidR="00674E79" w:rsidRPr="00EC6A75">
              <w:rPr>
                <w:sz w:val="22"/>
                <w:szCs w:val="22"/>
              </w:rPr>
              <w:t xml:space="preserve">.  </w:t>
            </w:r>
          </w:p>
        </w:tc>
      </w:tr>
    </w:tbl>
    <w:p w:rsidR="001065A5" w:rsidRPr="00EC6A75" w:rsidRDefault="001065A5" w:rsidP="00410320">
      <w:pPr>
        <w:spacing w:before="120" w:after="120"/>
        <w:ind w:left="360"/>
        <w:rPr>
          <w:sz w:val="22"/>
          <w:szCs w:val="22"/>
        </w:rPr>
      </w:pPr>
      <w:r w:rsidRPr="00EC6A75">
        <w:rPr>
          <w:sz w:val="22"/>
          <w:szCs w:val="22"/>
        </w:rPr>
        <w:t xml:space="preserve">The above method </w:t>
      </w:r>
      <w:r w:rsidR="002E0E07" w:rsidRPr="00EC6A75">
        <w:rPr>
          <w:sz w:val="22"/>
          <w:szCs w:val="22"/>
        </w:rPr>
        <w:t>is</w:t>
      </w:r>
      <w:r w:rsidRPr="00EC6A75">
        <w:rPr>
          <w:sz w:val="22"/>
          <w:szCs w:val="22"/>
        </w:rPr>
        <w:t xml:space="preserve"> described in Appendix A of 40 CFR 60</w:t>
      </w:r>
      <w:r w:rsidR="002E0E07" w:rsidRPr="00EC6A75">
        <w:rPr>
          <w:sz w:val="22"/>
          <w:szCs w:val="22"/>
        </w:rPr>
        <w:t xml:space="preserve"> included as Appendix</w:t>
      </w:r>
      <w:r w:rsidR="00C4455B">
        <w:rPr>
          <w:sz w:val="22"/>
          <w:szCs w:val="22"/>
        </w:rPr>
        <w:t xml:space="preserve"> GP</w:t>
      </w:r>
      <w:r w:rsidR="002E0E07" w:rsidRPr="00EC6A75">
        <w:rPr>
          <w:sz w:val="22"/>
          <w:szCs w:val="22"/>
        </w:rPr>
        <w:t xml:space="preserve"> of this permit</w:t>
      </w:r>
      <w:r w:rsidRPr="00EC6A75">
        <w:rPr>
          <w:sz w:val="22"/>
          <w:szCs w:val="22"/>
        </w:rPr>
        <w:t xml:space="preserve"> and are adopted by reference in Rule 62-204.800, F.A.C.  No other methods may be used unless prior written approval is received from the Department.  </w:t>
      </w:r>
      <w:r w:rsidR="002E0E07" w:rsidRPr="00EC6A75">
        <w:rPr>
          <w:sz w:val="22"/>
          <w:szCs w:val="22"/>
        </w:rPr>
        <w:br/>
      </w:r>
      <w:r w:rsidRPr="00EC6A75">
        <w:rPr>
          <w:sz w:val="22"/>
          <w:szCs w:val="22"/>
        </w:rPr>
        <w:t>[Rules 62-204.800 and 62-297.100, F.A.C.; and Appendix A of 40 CFR 60]</w:t>
      </w:r>
    </w:p>
    <w:p w:rsidR="009F3498" w:rsidRPr="00EC6A75" w:rsidRDefault="009F3498" w:rsidP="00410320">
      <w:pPr>
        <w:spacing w:after="120"/>
        <w:rPr>
          <w:b/>
          <w:bCs/>
          <w:caps/>
          <w:sz w:val="22"/>
          <w:szCs w:val="22"/>
        </w:rPr>
      </w:pPr>
      <w:r w:rsidRPr="00EC6A75">
        <w:rPr>
          <w:b/>
          <w:bCs/>
          <w:caps/>
          <w:sz w:val="22"/>
          <w:szCs w:val="22"/>
        </w:rPr>
        <w:t>Records and Reports</w:t>
      </w:r>
    </w:p>
    <w:p w:rsidR="009F3498" w:rsidRPr="00EC6A75" w:rsidRDefault="009F3498" w:rsidP="00E94481">
      <w:pPr>
        <w:widowControl w:val="0"/>
        <w:numPr>
          <w:ilvl w:val="0"/>
          <w:numId w:val="5"/>
        </w:numPr>
        <w:spacing w:after="120"/>
        <w:rPr>
          <w:sz w:val="22"/>
          <w:szCs w:val="22"/>
        </w:rPr>
      </w:pPr>
      <w:r w:rsidRPr="00EC6A75">
        <w:rPr>
          <w:sz w:val="22"/>
          <w:szCs w:val="22"/>
          <w:u w:val="single"/>
        </w:rPr>
        <w:t>Test Reports</w:t>
      </w:r>
      <w:r w:rsidRPr="00EC6A75">
        <w:rPr>
          <w:sz w:val="22"/>
          <w:szCs w:val="22"/>
        </w:rPr>
        <w:t>:</w:t>
      </w:r>
      <w:r w:rsidR="000A0A73" w:rsidRPr="00EC6A75">
        <w:rPr>
          <w:sz w:val="22"/>
          <w:szCs w:val="22"/>
        </w:rPr>
        <w:t xml:space="preserve"> </w:t>
      </w:r>
      <w:r w:rsidR="00410320" w:rsidRPr="00EC6A75">
        <w:rPr>
          <w:sz w:val="22"/>
          <w:szCs w:val="22"/>
        </w:rPr>
        <w:t xml:space="preserve"> The permittee shall prepare and submit reports for all required tests in accordance with the requirements specified in Appendix </w:t>
      </w:r>
      <w:smartTag w:uri="urn:schemas-microsoft-com:office:smarttags" w:element="stockticker">
        <w:r w:rsidR="00410320" w:rsidRPr="00EC6A75">
          <w:rPr>
            <w:sz w:val="22"/>
            <w:szCs w:val="22"/>
          </w:rPr>
          <w:t>CTR</w:t>
        </w:r>
      </w:smartTag>
      <w:r w:rsidR="00410320" w:rsidRPr="00EC6A75">
        <w:rPr>
          <w:sz w:val="22"/>
          <w:szCs w:val="22"/>
        </w:rPr>
        <w:t xml:space="preserve"> (Common Testing Requirements) of this permit.  For each test run, the report shall also indicate the operating rate.  [Rule 62-297.310(8), F.A.C.]</w:t>
      </w:r>
      <w:r w:rsidR="007A135C" w:rsidRPr="00EC6A75">
        <w:rPr>
          <w:sz w:val="22"/>
          <w:szCs w:val="22"/>
        </w:rPr>
        <w:t xml:space="preserve"> </w:t>
      </w:r>
    </w:p>
    <w:p w:rsidR="00106D07" w:rsidRPr="00EC6A75" w:rsidRDefault="00A2521A" w:rsidP="007746CB">
      <w:pPr>
        <w:widowControl w:val="0"/>
        <w:numPr>
          <w:ilvl w:val="0"/>
          <w:numId w:val="5"/>
        </w:numPr>
        <w:spacing w:after="120"/>
      </w:pPr>
      <w:r w:rsidRPr="007746CB">
        <w:rPr>
          <w:sz w:val="22"/>
          <w:szCs w:val="22"/>
          <w:u w:val="single"/>
        </w:rPr>
        <w:t>Notification, Recordkeeping and Reporting Requirements</w:t>
      </w:r>
      <w:r w:rsidRPr="007746CB">
        <w:rPr>
          <w:sz w:val="22"/>
          <w:szCs w:val="22"/>
        </w:rPr>
        <w:t xml:space="preserve">:  The permittee shall maintain records of the amount of biomass </w:t>
      </w:r>
      <w:r w:rsidR="006F4B6A" w:rsidRPr="007746CB">
        <w:rPr>
          <w:sz w:val="22"/>
          <w:szCs w:val="22"/>
        </w:rPr>
        <w:t xml:space="preserve">consisting of </w:t>
      </w:r>
      <w:r w:rsidR="001357C3" w:rsidRPr="007746CB">
        <w:rPr>
          <w:sz w:val="22"/>
          <w:szCs w:val="22"/>
        </w:rPr>
        <w:t xml:space="preserve">sweet sorghum, </w:t>
      </w:r>
      <w:r w:rsidR="00AA25D3" w:rsidRPr="00126FC4">
        <w:rPr>
          <w:sz w:val="22"/>
          <w:szCs w:val="22"/>
        </w:rPr>
        <w:t>sweet sorghum syrup/molasses, sugarcane molasses,</w:t>
      </w:r>
      <w:r w:rsidR="001357C3" w:rsidRPr="007746CB">
        <w:rPr>
          <w:sz w:val="22"/>
          <w:szCs w:val="22"/>
        </w:rPr>
        <w:t xml:space="preserve"> wood and yard trash</w:t>
      </w:r>
      <w:r w:rsidRPr="007746CB">
        <w:rPr>
          <w:sz w:val="22"/>
          <w:szCs w:val="22"/>
        </w:rPr>
        <w:t xml:space="preserve"> delivered, handled and processed on a daily, monthly</w:t>
      </w:r>
      <w:r w:rsidR="001357C3" w:rsidRPr="007746CB">
        <w:rPr>
          <w:sz w:val="22"/>
          <w:szCs w:val="22"/>
        </w:rPr>
        <w:t>, quarterly</w:t>
      </w:r>
      <w:r w:rsidRPr="007746CB">
        <w:rPr>
          <w:sz w:val="22"/>
          <w:szCs w:val="22"/>
        </w:rPr>
        <w:t xml:space="preserve"> and 12 month rolling average basis.  These records shall be submitted to the Compliance Authority on </w:t>
      </w:r>
      <w:r w:rsidR="006F4B6A" w:rsidRPr="007746CB">
        <w:rPr>
          <w:sz w:val="22"/>
          <w:szCs w:val="22"/>
        </w:rPr>
        <w:t>a</w:t>
      </w:r>
      <w:r w:rsidRPr="007746CB">
        <w:rPr>
          <w:sz w:val="22"/>
          <w:szCs w:val="22"/>
        </w:rPr>
        <w:t xml:space="preserve"> </w:t>
      </w:r>
      <w:r w:rsidR="006F4B6A" w:rsidRPr="007746CB">
        <w:rPr>
          <w:sz w:val="22"/>
          <w:szCs w:val="22"/>
        </w:rPr>
        <w:t>quarterly</w:t>
      </w:r>
      <w:r w:rsidRPr="007746CB">
        <w:rPr>
          <w:sz w:val="22"/>
          <w:szCs w:val="22"/>
        </w:rPr>
        <w:t xml:space="preserve"> basis or upon request</w:t>
      </w:r>
      <w:smartTag w:uri="urn:schemas-microsoft-com:office:smarttags" w:element="PersonName">
        <w:r w:rsidRPr="007746CB">
          <w:rPr>
            <w:sz w:val="22"/>
            <w:szCs w:val="22"/>
          </w:rPr>
          <w:t>.</w:t>
        </w:r>
      </w:smartTag>
      <w:r w:rsidRPr="007746CB">
        <w:rPr>
          <w:sz w:val="22"/>
          <w:szCs w:val="22"/>
        </w:rPr>
        <w:t xml:space="preserve">  [Rule 62-4.070(3), F.A.C.]</w:t>
      </w:r>
    </w:p>
    <w:p w:rsidR="00106D07" w:rsidRPr="00EC6A75" w:rsidRDefault="00106D07" w:rsidP="00106D07">
      <w:pPr>
        <w:pStyle w:val="Style4"/>
        <w:numPr>
          <w:ilvl w:val="12"/>
          <w:numId w:val="0"/>
        </w:numPr>
        <w:sectPr w:rsidR="00106D07" w:rsidRPr="00EC6A75" w:rsidSect="00CD290B">
          <w:headerReference w:type="even" r:id="rId32"/>
          <w:headerReference w:type="default" r:id="rId33"/>
          <w:footerReference w:type="default" r:id="rId34"/>
          <w:headerReference w:type="first" r:id="rId35"/>
          <w:pgSz w:w="12240" w:h="15840" w:code="1"/>
          <w:pgMar w:top="720" w:right="1152" w:bottom="1152" w:left="1152" w:header="720" w:footer="390" w:gutter="0"/>
          <w:cols w:space="720"/>
        </w:sectPr>
      </w:pPr>
    </w:p>
    <w:p w:rsidR="00106D07" w:rsidRPr="0041312E" w:rsidRDefault="00106D07" w:rsidP="00106D07">
      <w:pPr>
        <w:suppressAutoHyphens/>
        <w:spacing w:after="120"/>
        <w:rPr>
          <w:sz w:val="22"/>
          <w:szCs w:val="22"/>
        </w:rPr>
      </w:pPr>
      <w:r w:rsidRPr="0041312E">
        <w:rPr>
          <w:sz w:val="22"/>
          <w:szCs w:val="22"/>
        </w:rPr>
        <w:lastRenderedPageBreak/>
        <w:t>This section of the permit address</w:t>
      </w:r>
      <w:r w:rsidR="00F2761E" w:rsidRPr="0041312E">
        <w:rPr>
          <w:sz w:val="22"/>
          <w:szCs w:val="22"/>
        </w:rPr>
        <w:t>es the following emissions unit</w:t>
      </w:r>
      <w:r w:rsidRPr="0041312E">
        <w:rPr>
          <w:sz w:val="22"/>
          <w:szCs w:val="22"/>
        </w:rPr>
        <w:t>.</w:t>
      </w:r>
    </w:p>
    <w:tbl>
      <w:tblPr>
        <w:tblW w:w="9864" w:type="dxa"/>
        <w:tblInd w:w="108"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top w:w="43" w:type="dxa"/>
          <w:left w:w="72" w:type="dxa"/>
          <w:bottom w:w="43" w:type="dxa"/>
          <w:right w:w="72" w:type="dxa"/>
        </w:tblCellMar>
        <w:tblLook w:val="0000"/>
      </w:tblPr>
      <w:tblGrid>
        <w:gridCol w:w="954"/>
        <w:gridCol w:w="8910"/>
      </w:tblGrid>
      <w:tr w:rsidR="00106D07" w:rsidRPr="00EC6A75" w:rsidTr="00064225">
        <w:trPr>
          <w:trHeight w:val="387"/>
        </w:trPr>
        <w:tc>
          <w:tcPr>
            <w:tcW w:w="954" w:type="dxa"/>
            <w:vAlign w:val="center"/>
          </w:tcPr>
          <w:p w:rsidR="00106D07" w:rsidRPr="00EC6A75" w:rsidRDefault="00106D07" w:rsidP="00064225">
            <w:pPr>
              <w:spacing w:before="60" w:after="60"/>
              <w:jc w:val="center"/>
              <w:rPr>
                <w:b/>
                <w:sz w:val="22"/>
                <w:szCs w:val="22"/>
              </w:rPr>
            </w:pPr>
            <w:r w:rsidRPr="00EC6A75">
              <w:rPr>
                <w:b/>
                <w:sz w:val="22"/>
                <w:szCs w:val="22"/>
              </w:rPr>
              <w:t>ID No.</w:t>
            </w:r>
          </w:p>
        </w:tc>
        <w:tc>
          <w:tcPr>
            <w:tcW w:w="8910" w:type="dxa"/>
            <w:vAlign w:val="center"/>
          </w:tcPr>
          <w:p w:rsidR="00106D07" w:rsidRPr="00EC6A75" w:rsidRDefault="00106D07" w:rsidP="00064225">
            <w:pPr>
              <w:spacing w:before="60" w:after="60"/>
              <w:jc w:val="center"/>
              <w:rPr>
                <w:b/>
                <w:sz w:val="22"/>
                <w:szCs w:val="22"/>
              </w:rPr>
            </w:pPr>
            <w:r w:rsidRPr="00EC6A75">
              <w:rPr>
                <w:b/>
                <w:sz w:val="22"/>
                <w:szCs w:val="22"/>
              </w:rPr>
              <w:t>Emission Unit Description</w:t>
            </w:r>
          </w:p>
        </w:tc>
      </w:tr>
      <w:tr w:rsidR="00064225" w:rsidRPr="00EC6A75" w:rsidTr="00064225">
        <w:tc>
          <w:tcPr>
            <w:tcW w:w="954" w:type="dxa"/>
          </w:tcPr>
          <w:p w:rsidR="00064225" w:rsidRPr="00EC6A75" w:rsidRDefault="00064225" w:rsidP="00064225">
            <w:pPr>
              <w:spacing w:after="60"/>
              <w:jc w:val="center"/>
              <w:rPr>
                <w:sz w:val="22"/>
                <w:szCs w:val="22"/>
              </w:rPr>
            </w:pPr>
            <w:r w:rsidRPr="00EC6A75">
              <w:rPr>
                <w:b/>
                <w:sz w:val="22"/>
                <w:szCs w:val="22"/>
              </w:rPr>
              <w:t>002</w:t>
            </w:r>
          </w:p>
        </w:tc>
        <w:tc>
          <w:tcPr>
            <w:tcW w:w="8910" w:type="dxa"/>
          </w:tcPr>
          <w:p w:rsidR="00064225" w:rsidRPr="00EC6A75" w:rsidRDefault="00064225" w:rsidP="00064225">
            <w:pPr>
              <w:spacing w:before="60" w:after="60"/>
              <w:rPr>
                <w:sz w:val="22"/>
                <w:szCs w:val="22"/>
              </w:rPr>
            </w:pPr>
            <w:r w:rsidRPr="00EC6A75">
              <w:rPr>
                <w:bCs/>
                <w:i/>
                <w:sz w:val="22"/>
                <w:szCs w:val="22"/>
              </w:rPr>
              <w:t>Description</w:t>
            </w:r>
            <w:r w:rsidRPr="00EC6A75">
              <w:rPr>
                <w:sz w:val="22"/>
                <w:szCs w:val="22"/>
              </w:rPr>
              <w:t xml:space="preserve">:  </w:t>
            </w:r>
            <w:r>
              <w:rPr>
                <w:sz w:val="22"/>
                <w:szCs w:val="22"/>
              </w:rPr>
              <w:t>The</w:t>
            </w:r>
            <w:r w:rsidRPr="00EC6A75">
              <w:rPr>
                <w:sz w:val="22"/>
                <w:szCs w:val="22"/>
              </w:rPr>
              <w:t xml:space="preserve"> boiler will be a biomass-fueled bubbling fluidized bed (BFB)</w:t>
            </w:r>
            <w:r>
              <w:rPr>
                <w:sz w:val="22"/>
                <w:szCs w:val="22"/>
              </w:rPr>
              <w:t xml:space="preserve"> or stoker</w:t>
            </w:r>
            <w:r w:rsidR="00A42A58">
              <w:rPr>
                <w:sz w:val="22"/>
                <w:szCs w:val="22"/>
              </w:rPr>
              <w:t xml:space="preserve"> (grate) type</w:t>
            </w:r>
            <w:r w:rsidRPr="00EC6A75">
              <w:rPr>
                <w:sz w:val="22"/>
                <w:szCs w:val="22"/>
              </w:rPr>
              <w:t xml:space="preserve"> boiler wherein biomass</w:t>
            </w:r>
            <w:r w:rsidR="00A42A58">
              <w:rPr>
                <w:sz w:val="22"/>
                <w:szCs w:val="22"/>
              </w:rPr>
              <w:t xml:space="preserve"> (sweet sorghum bagasse, wood</w:t>
            </w:r>
            <w:r w:rsidR="00476DEF">
              <w:rPr>
                <w:sz w:val="22"/>
                <w:szCs w:val="22"/>
              </w:rPr>
              <w:t xml:space="preserve"> chips</w:t>
            </w:r>
            <w:r w:rsidR="00F53368">
              <w:rPr>
                <w:sz w:val="22"/>
                <w:szCs w:val="22"/>
              </w:rPr>
              <w:t xml:space="preserve"> and</w:t>
            </w:r>
            <w:r w:rsidR="00476DEF">
              <w:rPr>
                <w:sz w:val="22"/>
                <w:szCs w:val="22"/>
              </w:rPr>
              <w:t xml:space="preserve"> yard waste as </w:t>
            </w:r>
            <w:r w:rsidR="00476DEF" w:rsidRPr="00A37D64">
              <w:rPr>
                <w:sz w:val="22"/>
                <w:szCs w:val="22"/>
              </w:rPr>
              <w:t xml:space="preserve">per </w:t>
            </w:r>
            <w:r w:rsidR="00D77BDA">
              <w:rPr>
                <w:sz w:val="22"/>
                <w:szCs w:val="22"/>
              </w:rPr>
              <w:t xml:space="preserve">40 CFR </w:t>
            </w:r>
            <w:r w:rsidR="00476DEF" w:rsidRPr="00A37D64">
              <w:rPr>
                <w:sz w:val="22"/>
                <w:szCs w:val="22"/>
              </w:rPr>
              <w:t>§60.51b</w:t>
            </w:r>
            <w:r w:rsidR="00A42A58">
              <w:rPr>
                <w:sz w:val="22"/>
                <w:szCs w:val="22"/>
              </w:rPr>
              <w:t>)</w:t>
            </w:r>
            <w:r>
              <w:rPr>
                <w:sz w:val="22"/>
                <w:szCs w:val="22"/>
              </w:rPr>
              <w:t>, biogas, ULSD fuel oil and propane</w:t>
            </w:r>
            <w:r w:rsidRPr="00EC6A75">
              <w:rPr>
                <w:sz w:val="22"/>
                <w:szCs w:val="22"/>
              </w:rPr>
              <w:t xml:space="preserve"> </w:t>
            </w:r>
            <w:r>
              <w:rPr>
                <w:sz w:val="22"/>
                <w:szCs w:val="22"/>
              </w:rPr>
              <w:t>are</w:t>
            </w:r>
            <w:r w:rsidRPr="00EC6A75">
              <w:rPr>
                <w:sz w:val="22"/>
                <w:szCs w:val="22"/>
              </w:rPr>
              <w:t xml:space="preserve"> combusted </w:t>
            </w:r>
            <w:r>
              <w:rPr>
                <w:sz w:val="22"/>
                <w:szCs w:val="22"/>
              </w:rPr>
              <w:t>to generate high temperature and high pressure steam</w:t>
            </w:r>
            <w:r w:rsidRPr="00EC6A75">
              <w:rPr>
                <w:sz w:val="22"/>
                <w:szCs w:val="22"/>
              </w:rPr>
              <w:t xml:space="preserve">.  The steam </w:t>
            </w:r>
            <w:r>
              <w:rPr>
                <w:sz w:val="22"/>
                <w:szCs w:val="22"/>
              </w:rPr>
              <w:t>will then be</w:t>
            </w:r>
            <w:r w:rsidRPr="00EC6A75">
              <w:rPr>
                <w:sz w:val="22"/>
                <w:szCs w:val="22"/>
              </w:rPr>
              <w:t xml:space="preserve"> used in the ethanol production process</w:t>
            </w:r>
            <w:r>
              <w:rPr>
                <w:sz w:val="22"/>
                <w:szCs w:val="22"/>
              </w:rPr>
              <w:t xml:space="preserve"> and </w:t>
            </w:r>
            <w:r w:rsidR="00A42A58">
              <w:rPr>
                <w:sz w:val="22"/>
                <w:szCs w:val="22"/>
              </w:rPr>
              <w:t xml:space="preserve">also </w:t>
            </w:r>
            <w:r>
              <w:rPr>
                <w:sz w:val="22"/>
                <w:szCs w:val="22"/>
              </w:rPr>
              <w:t>sent to two STG to</w:t>
            </w:r>
            <w:r w:rsidR="00A42A58">
              <w:rPr>
                <w:sz w:val="22"/>
                <w:szCs w:val="22"/>
              </w:rPr>
              <w:t xml:space="preserve"> generate</w:t>
            </w:r>
            <w:r>
              <w:rPr>
                <w:sz w:val="22"/>
                <w:szCs w:val="22"/>
              </w:rPr>
              <w:t xml:space="preserve"> </w:t>
            </w:r>
            <w:r w:rsidR="00A42A58">
              <w:rPr>
                <w:sz w:val="22"/>
                <w:szCs w:val="22"/>
              </w:rPr>
              <w:t xml:space="preserve">up to 30 MW </w:t>
            </w:r>
            <w:r w:rsidR="0041312E">
              <w:rPr>
                <w:sz w:val="22"/>
                <w:szCs w:val="22"/>
              </w:rPr>
              <w:t xml:space="preserve">of </w:t>
            </w:r>
            <w:r>
              <w:rPr>
                <w:sz w:val="22"/>
                <w:szCs w:val="22"/>
              </w:rPr>
              <w:t>electrical power</w:t>
            </w:r>
            <w:r w:rsidRPr="00EC6A75">
              <w:rPr>
                <w:sz w:val="22"/>
                <w:szCs w:val="22"/>
              </w:rPr>
              <w:t>.</w:t>
            </w:r>
          </w:p>
          <w:p w:rsidR="00064225" w:rsidRPr="00EC6A75" w:rsidRDefault="00064225" w:rsidP="00064225">
            <w:pPr>
              <w:spacing w:after="60"/>
              <w:rPr>
                <w:sz w:val="22"/>
                <w:szCs w:val="22"/>
              </w:rPr>
            </w:pPr>
            <w:r w:rsidRPr="00EC6A75">
              <w:rPr>
                <w:i/>
                <w:sz w:val="22"/>
                <w:szCs w:val="22"/>
              </w:rPr>
              <w:t>Fuels</w:t>
            </w:r>
            <w:r w:rsidRPr="00EC6A75">
              <w:rPr>
                <w:sz w:val="22"/>
                <w:szCs w:val="22"/>
              </w:rPr>
              <w:t xml:space="preserve">:  </w:t>
            </w:r>
            <w:r>
              <w:rPr>
                <w:sz w:val="22"/>
                <w:szCs w:val="22"/>
              </w:rPr>
              <w:t>Sweet sorghum bagasse</w:t>
            </w:r>
            <w:r w:rsidR="0041608A">
              <w:rPr>
                <w:sz w:val="22"/>
                <w:szCs w:val="22"/>
              </w:rPr>
              <w:t>,</w:t>
            </w:r>
            <w:r w:rsidR="00480BF9">
              <w:rPr>
                <w:sz w:val="22"/>
                <w:szCs w:val="22"/>
              </w:rPr>
              <w:t xml:space="preserve"> a residual from the</w:t>
            </w:r>
            <w:r w:rsidRPr="00EC6A75">
              <w:rPr>
                <w:sz w:val="22"/>
                <w:szCs w:val="22"/>
              </w:rPr>
              <w:t xml:space="preserve"> ethanol production</w:t>
            </w:r>
            <w:r w:rsidR="005B6BC5">
              <w:rPr>
                <w:sz w:val="22"/>
                <w:szCs w:val="22"/>
              </w:rPr>
              <w:t xml:space="preserve"> process</w:t>
            </w:r>
            <w:r w:rsidR="0041608A">
              <w:rPr>
                <w:sz w:val="22"/>
                <w:szCs w:val="22"/>
              </w:rPr>
              <w:t>,</w:t>
            </w:r>
            <w:r w:rsidR="00884724">
              <w:rPr>
                <w:sz w:val="22"/>
                <w:szCs w:val="22"/>
              </w:rPr>
              <w:t xml:space="preserve"> will be u</w:t>
            </w:r>
            <w:r w:rsidR="00884724" w:rsidRPr="00EC6A75">
              <w:rPr>
                <w:sz w:val="22"/>
                <w:szCs w:val="22"/>
              </w:rPr>
              <w:t xml:space="preserve">sed as </w:t>
            </w:r>
            <w:r w:rsidR="00884724">
              <w:rPr>
                <w:sz w:val="22"/>
                <w:szCs w:val="22"/>
              </w:rPr>
              <w:t xml:space="preserve">the primary </w:t>
            </w:r>
            <w:r w:rsidR="00884724" w:rsidRPr="00EC6A75">
              <w:rPr>
                <w:sz w:val="22"/>
                <w:szCs w:val="22"/>
              </w:rPr>
              <w:t xml:space="preserve">fuel in the </w:t>
            </w:r>
            <w:r w:rsidR="00884724">
              <w:rPr>
                <w:sz w:val="22"/>
                <w:szCs w:val="22"/>
              </w:rPr>
              <w:t>biomass</w:t>
            </w:r>
            <w:r w:rsidR="00884724" w:rsidRPr="00EC6A75">
              <w:rPr>
                <w:sz w:val="22"/>
                <w:szCs w:val="22"/>
              </w:rPr>
              <w:t xml:space="preserve"> boiler</w:t>
            </w:r>
            <w:r w:rsidR="00884724">
              <w:rPr>
                <w:sz w:val="22"/>
                <w:szCs w:val="22"/>
              </w:rPr>
              <w:t xml:space="preserve"> with </w:t>
            </w:r>
            <w:r>
              <w:rPr>
                <w:sz w:val="22"/>
                <w:szCs w:val="22"/>
              </w:rPr>
              <w:t xml:space="preserve">wood chips including </w:t>
            </w:r>
            <w:r w:rsidR="00070D9E">
              <w:rPr>
                <w:sz w:val="22"/>
                <w:szCs w:val="22"/>
              </w:rPr>
              <w:t xml:space="preserve">yard waste </w:t>
            </w:r>
            <w:r w:rsidR="007D3F64">
              <w:rPr>
                <w:sz w:val="22"/>
                <w:szCs w:val="22"/>
              </w:rPr>
              <w:t>(</w:t>
            </w:r>
            <w:r w:rsidR="00070D9E">
              <w:rPr>
                <w:sz w:val="22"/>
                <w:szCs w:val="22"/>
              </w:rPr>
              <w:t>MSW</w:t>
            </w:r>
            <w:r w:rsidR="007D3F64">
              <w:rPr>
                <w:sz w:val="22"/>
                <w:szCs w:val="22"/>
              </w:rPr>
              <w:t>) and</w:t>
            </w:r>
            <w:r>
              <w:rPr>
                <w:sz w:val="22"/>
                <w:szCs w:val="22"/>
              </w:rPr>
              <w:t xml:space="preserve"> </w:t>
            </w:r>
            <w:r w:rsidRPr="00EC6A75">
              <w:rPr>
                <w:sz w:val="22"/>
                <w:szCs w:val="22"/>
              </w:rPr>
              <w:t xml:space="preserve">biogas produced in </w:t>
            </w:r>
            <w:r>
              <w:rPr>
                <w:sz w:val="22"/>
                <w:szCs w:val="22"/>
              </w:rPr>
              <w:t xml:space="preserve">onsite </w:t>
            </w:r>
            <w:r w:rsidRPr="00EC6A75">
              <w:rPr>
                <w:sz w:val="22"/>
                <w:szCs w:val="22"/>
              </w:rPr>
              <w:t xml:space="preserve">anaerobic reactors </w:t>
            </w:r>
            <w:r w:rsidR="00884724">
              <w:rPr>
                <w:sz w:val="22"/>
                <w:szCs w:val="22"/>
              </w:rPr>
              <w:t>used as supplemental and backup fuels</w:t>
            </w:r>
            <w:r w:rsidRPr="00EC6A75">
              <w:rPr>
                <w:sz w:val="22"/>
                <w:szCs w:val="22"/>
              </w:rPr>
              <w:t>.  In addition, the boiler</w:t>
            </w:r>
            <w:r w:rsidR="007D3F64">
              <w:rPr>
                <w:sz w:val="22"/>
                <w:szCs w:val="22"/>
              </w:rPr>
              <w:t xml:space="preserve"> will be capable of combusting ULSD fuel oil and propane</w:t>
            </w:r>
            <w:r w:rsidR="007D3F64" w:rsidRPr="00EC6A75">
              <w:rPr>
                <w:sz w:val="22"/>
                <w:szCs w:val="22"/>
              </w:rPr>
              <w:t xml:space="preserve"> </w:t>
            </w:r>
            <w:r w:rsidR="007D3F64">
              <w:rPr>
                <w:sz w:val="22"/>
                <w:szCs w:val="22"/>
              </w:rPr>
              <w:t xml:space="preserve">for </w:t>
            </w:r>
            <w:r w:rsidRPr="00EC6A75">
              <w:rPr>
                <w:sz w:val="22"/>
                <w:szCs w:val="22"/>
              </w:rPr>
              <w:t>startup</w:t>
            </w:r>
            <w:r w:rsidR="00A42A58">
              <w:rPr>
                <w:sz w:val="22"/>
                <w:szCs w:val="22"/>
              </w:rPr>
              <w:t>, shutdown</w:t>
            </w:r>
            <w:r w:rsidRPr="00EC6A75">
              <w:rPr>
                <w:sz w:val="22"/>
                <w:szCs w:val="22"/>
              </w:rPr>
              <w:t xml:space="preserve"> and flame stabilization.  </w:t>
            </w:r>
          </w:p>
          <w:p w:rsidR="00064225" w:rsidRPr="00EC6A75" w:rsidRDefault="00064225" w:rsidP="00064225">
            <w:pPr>
              <w:spacing w:after="60"/>
              <w:rPr>
                <w:sz w:val="22"/>
                <w:szCs w:val="22"/>
              </w:rPr>
            </w:pPr>
            <w:r w:rsidRPr="00EC6A75">
              <w:rPr>
                <w:i/>
                <w:sz w:val="22"/>
                <w:szCs w:val="22"/>
              </w:rPr>
              <w:t>Capacity</w:t>
            </w:r>
            <w:r w:rsidRPr="00EC6A75">
              <w:rPr>
                <w:sz w:val="22"/>
                <w:szCs w:val="22"/>
              </w:rPr>
              <w:t xml:space="preserve">:  The maximum heat input capacity to </w:t>
            </w:r>
            <w:r w:rsidR="005B6BC5">
              <w:rPr>
                <w:sz w:val="22"/>
                <w:szCs w:val="22"/>
              </w:rPr>
              <w:t>the</w:t>
            </w:r>
            <w:r w:rsidRPr="00EC6A75">
              <w:rPr>
                <w:sz w:val="22"/>
                <w:szCs w:val="22"/>
              </w:rPr>
              <w:t xml:space="preserve"> boiler is </w:t>
            </w:r>
            <w:r w:rsidR="007A3D59">
              <w:rPr>
                <w:sz w:val="22"/>
                <w:szCs w:val="22"/>
              </w:rPr>
              <w:t>536 mmBtu/hr on a 4 hour basis and</w:t>
            </w:r>
            <w:r w:rsidR="00661121">
              <w:rPr>
                <w:sz w:val="22"/>
                <w:szCs w:val="22"/>
              </w:rPr>
              <w:t xml:space="preserve"> </w:t>
            </w:r>
            <w:r w:rsidR="007D3F64">
              <w:rPr>
                <w:sz w:val="22"/>
                <w:szCs w:val="22"/>
              </w:rPr>
              <w:t>488</w:t>
            </w:r>
            <w:r w:rsidRPr="00EC6A75">
              <w:rPr>
                <w:sz w:val="22"/>
                <w:szCs w:val="22"/>
              </w:rPr>
              <w:t xml:space="preserve"> mmBtu/hr</w:t>
            </w:r>
            <w:r w:rsidR="007D3F64">
              <w:rPr>
                <w:sz w:val="22"/>
                <w:szCs w:val="22"/>
              </w:rPr>
              <w:t xml:space="preserve"> on a 24-hour basis</w:t>
            </w:r>
            <w:r w:rsidRPr="00EC6A75">
              <w:rPr>
                <w:sz w:val="22"/>
                <w:szCs w:val="22"/>
              </w:rPr>
              <w:t xml:space="preserve">. </w:t>
            </w:r>
            <w:r w:rsidR="006E3A52">
              <w:rPr>
                <w:sz w:val="22"/>
                <w:szCs w:val="22"/>
              </w:rPr>
              <w:t xml:space="preserve"> </w:t>
            </w:r>
            <w:r w:rsidR="00661121">
              <w:rPr>
                <w:sz w:val="22"/>
                <w:szCs w:val="22"/>
              </w:rPr>
              <w:t>S</w:t>
            </w:r>
            <w:r w:rsidRPr="00EC6A75">
              <w:rPr>
                <w:sz w:val="22"/>
                <w:szCs w:val="22"/>
              </w:rPr>
              <w:t xml:space="preserve">team production capability will be approximately </w:t>
            </w:r>
            <w:r w:rsidR="007D3F64">
              <w:rPr>
                <w:sz w:val="22"/>
                <w:szCs w:val="22"/>
              </w:rPr>
              <w:t>283,800</w:t>
            </w:r>
            <w:r w:rsidRPr="00EC6A75">
              <w:rPr>
                <w:sz w:val="22"/>
                <w:szCs w:val="22"/>
              </w:rPr>
              <w:t xml:space="preserve"> </w:t>
            </w:r>
            <w:r w:rsidR="007D3F64">
              <w:rPr>
                <w:sz w:val="22"/>
                <w:szCs w:val="22"/>
              </w:rPr>
              <w:t>pounds per hour (</w:t>
            </w:r>
            <w:r w:rsidRPr="00EC6A75">
              <w:rPr>
                <w:sz w:val="22"/>
                <w:szCs w:val="22"/>
              </w:rPr>
              <w:t>lb/hr</w:t>
            </w:r>
            <w:r w:rsidR="007D3F64">
              <w:rPr>
                <w:sz w:val="22"/>
                <w:szCs w:val="22"/>
              </w:rPr>
              <w:t>)</w:t>
            </w:r>
            <w:r w:rsidRPr="00EC6A75">
              <w:rPr>
                <w:sz w:val="22"/>
                <w:szCs w:val="22"/>
              </w:rPr>
              <w:t xml:space="preserve">.  The maximum heat input capacity using fossil fuels </w:t>
            </w:r>
            <w:r w:rsidR="00A42A58">
              <w:rPr>
                <w:sz w:val="22"/>
                <w:szCs w:val="22"/>
              </w:rPr>
              <w:t>in</w:t>
            </w:r>
            <w:r w:rsidRPr="00EC6A75">
              <w:rPr>
                <w:sz w:val="22"/>
                <w:szCs w:val="22"/>
              </w:rPr>
              <w:t xml:space="preserve"> </w:t>
            </w:r>
            <w:r w:rsidR="007D3F64">
              <w:rPr>
                <w:sz w:val="22"/>
                <w:szCs w:val="22"/>
              </w:rPr>
              <w:t>the</w:t>
            </w:r>
            <w:r w:rsidRPr="00EC6A75">
              <w:rPr>
                <w:sz w:val="22"/>
                <w:szCs w:val="22"/>
              </w:rPr>
              <w:t xml:space="preserve"> biomass boiler </w:t>
            </w:r>
            <w:r w:rsidR="005257F2">
              <w:rPr>
                <w:sz w:val="22"/>
                <w:szCs w:val="22"/>
              </w:rPr>
              <w:t>shall</w:t>
            </w:r>
            <w:r w:rsidRPr="00EC6A75">
              <w:rPr>
                <w:sz w:val="22"/>
                <w:szCs w:val="22"/>
              </w:rPr>
              <w:t xml:space="preserve"> be physical</w:t>
            </w:r>
            <w:r w:rsidR="00C4455B">
              <w:rPr>
                <w:sz w:val="22"/>
                <w:szCs w:val="22"/>
              </w:rPr>
              <w:t>ly</w:t>
            </w:r>
            <w:r w:rsidRPr="00EC6A75">
              <w:rPr>
                <w:sz w:val="22"/>
                <w:szCs w:val="22"/>
              </w:rPr>
              <w:t xml:space="preserve"> constrain</w:t>
            </w:r>
            <w:r w:rsidR="00C4455B">
              <w:rPr>
                <w:sz w:val="22"/>
                <w:szCs w:val="22"/>
              </w:rPr>
              <w:t>ed</w:t>
            </w:r>
            <w:r w:rsidR="00A42A58">
              <w:rPr>
                <w:sz w:val="22"/>
                <w:szCs w:val="22"/>
              </w:rPr>
              <w:t xml:space="preserve"> by burner design</w:t>
            </w:r>
            <w:r w:rsidRPr="00EC6A75">
              <w:rPr>
                <w:sz w:val="22"/>
                <w:szCs w:val="22"/>
              </w:rPr>
              <w:t xml:space="preserve"> to be less than 250 mmBtu/hr so </w:t>
            </w:r>
            <w:r w:rsidR="007D3F64">
              <w:rPr>
                <w:sz w:val="22"/>
                <w:szCs w:val="22"/>
              </w:rPr>
              <w:t>the</w:t>
            </w:r>
            <w:r w:rsidRPr="00EC6A75">
              <w:rPr>
                <w:sz w:val="22"/>
                <w:szCs w:val="22"/>
              </w:rPr>
              <w:t xml:space="preserve"> boiler is not subject to 40 CFR 60 NSPS, Subpart Da.</w:t>
            </w:r>
          </w:p>
          <w:p w:rsidR="00064225" w:rsidRPr="00064225" w:rsidRDefault="00064225" w:rsidP="00064225">
            <w:pPr>
              <w:spacing w:after="60"/>
              <w:rPr>
                <w:bCs/>
                <w:sz w:val="22"/>
                <w:szCs w:val="22"/>
              </w:rPr>
            </w:pPr>
            <w:r w:rsidRPr="00EC6A75">
              <w:rPr>
                <w:i/>
                <w:sz w:val="22"/>
                <w:szCs w:val="22"/>
              </w:rPr>
              <w:t>Controls</w:t>
            </w:r>
            <w:r w:rsidRPr="00EC6A75">
              <w:rPr>
                <w:sz w:val="22"/>
                <w:szCs w:val="22"/>
              </w:rPr>
              <w:t xml:space="preserve">:  </w:t>
            </w:r>
            <w:r w:rsidR="008E65E9">
              <w:rPr>
                <w:sz w:val="22"/>
                <w:szCs w:val="22"/>
              </w:rPr>
              <w:t>Good combustion practices (GCP) leading to the e</w:t>
            </w:r>
            <w:r w:rsidRPr="00EC6A75">
              <w:rPr>
                <w:sz w:val="22"/>
                <w:szCs w:val="22"/>
              </w:rPr>
              <w:t>fficient combustion of biomass in the boiler</w:t>
            </w:r>
            <w:r w:rsidR="00E361F7">
              <w:rPr>
                <w:sz w:val="22"/>
                <w:szCs w:val="22"/>
              </w:rPr>
              <w:t>, including an over-fired air (OFA) system,</w:t>
            </w:r>
            <w:r w:rsidRPr="00EC6A75">
              <w:rPr>
                <w:sz w:val="22"/>
                <w:szCs w:val="22"/>
              </w:rPr>
              <w:t xml:space="preserve"> to minimize formation of PM, </w:t>
            </w:r>
            <w:r w:rsidR="007D3F64">
              <w:rPr>
                <w:sz w:val="22"/>
                <w:szCs w:val="22"/>
              </w:rPr>
              <w:t>nitrogen oxides (</w:t>
            </w:r>
            <w:r w:rsidRPr="00EC6A75">
              <w:rPr>
                <w:sz w:val="22"/>
                <w:szCs w:val="22"/>
              </w:rPr>
              <w:t>NO</w:t>
            </w:r>
            <w:r w:rsidRPr="00EC6A75">
              <w:rPr>
                <w:sz w:val="22"/>
                <w:szCs w:val="22"/>
                <w:vertAlign w:val="subscript"/>
              </w:rPr>
              <w:t>X</w:t>
            </w:r>
            <w:r w:rsidR="007D3F64">
              <w:rPr>
                <w:sz w:val="22"/>
                <w:szCs w:val="22"/>
              </w:rPr>
              <w:t>),</w:t>
            </w:r>
            <w:r w:rsidRPr="00EC6A75">
              <w:rPr>
                <w:sz w:val="22"/>
                <w:szCs w:val="22"/>
              </w:rPr>
              <w:t xml:space="preserve"> </w:t>
            </w:r>
            <w:r w:rsidR="007D3F64">
              <w:rPr>
                <w:sz w:val="22"/>
                <w:szCs w:val="22"/>
              </w:rPr>
              <w:t>carbon monoxide (</w:t>
            </w:r>
            <w:r w:rsidRPr="00EC6A75">
              <w:rPr>
                <w:sz w:val="22"/>
                <w:szCs w:val="22"/>
              </w:rPr>
              <w:t>CO</w:t>
            </w:r>
            <w:r w:rsidR="007D3F64">
              <w:rPr>
                <w:sz w:val="22"/>
                <w:szCs w:val="22"/>
              </w:rPr>
              <w:t>)</w:t>
            </w:r>
            <w:r w:rsidR="00A42A58">
              <w:rPr>
                <w:sz w:val="22"/>
                <w:szCs w:val="22"/>
              </w:rPr>
              <w:t>,</w:t>
            </w:r>
            <w:r w:rsidRPr="00EC6A75">
              <w:rPr>
                <w:sz w:val="22"/>
                <w:szCs w:val="22"/>
              </w:rPr>
              <w:t xml:space="preserve"> </w:t>
            </w:r>
            <w:r w:rsidR="007D3F64">
              <w:rPr>
                <w:sz w:val="22"/>
                <w:szCs w:val="22"/>
              </w:rPr>
              <w:t>volatile organic compounds (</w:t>
            </w:r>
            <w:r w:rsidRPr="00EC6A75">
              <w:rPr>
                <w:sz w:val="22"/>
                <w:szCs w:val="22"/>
              </w:rPr>
              <w:t>VOC</w:t>
            </w:r>
            <w:r w:rsidR="007D3F64">
              <w:rPr>
                <w:sz w:val="22"/>
                <w:szCs w:val="22"/>
              </w:rPr>
              <w:t>)</w:t>
            </w:r>
            <w:r w:rsidR="004C5526">
              <w:rPr>
                <w:sz w:val="22"/>
                <w:szCs w:val="22"/>
              </w:rPr>
              <w:t xml:space="preserve"> and HAP</w:t>
            </w:r>
            <w:r w:rsidR="00EF5751">
              <w:rPr>
                <w:sz w:val="22"/>
                <w:szCs w:val="22"/>
              </w:rPr>
              <w:t xml:space="preserve">; </w:t>
            </w:r>
            <w:r w:rsidRPr="00EC6A75">
              <w:rPr>
                <w:sz w:val="22"/>
                <w:szCs w:val="22"/>
              </w:rPr>
              <w:t>Selective Non-Catalytic Reduction (SNCR)</w:t>
            </w:r>
            <w:r w:rsidR="00E301B9">
              <w:rPr>
                <w:sz w:val="22"/>
                <w:szCs w:val="22"/>
              </w:rPr>
              <w:t>,</w:t>
            </w:r>
            <w:r w:rsidR="007D3F64">
              <w:rPr>
                <w:sz w:val="22"/>
                <w:szCs w:val="22"/>
              </w:rPr>
              <w:t xml:space="preserve"> </w:t>
            </w:r>
            <w:r w:rsidR="00E361F7">
              <w:rPr>
                <w:sz w:val="22"/>
                <w:szCs w:val="22"/>
              </w:rPr>
              <w:t>S</w:t>
            </w:r>
            <w:r w:rsidR="007D3F64">
              <w:rPr>
                <w:sz w:val="22"/>
                <w:szCs w:val="22"/>
              </w:rPr>
              <w:t xml:space="preserve">elective </w:t>
            </w:r>
            <w:r w:rsidR="00E361F7">
              <w:rPr>
                <w:sz w:val="22"/>
                <w:szCs w:val="22"/>
              </w:rPr>
              <w:t>C</w:t>
            </w:r>
            <w:r w:rsidR="007D3F64">
              <w:rPr>
                <w:sz w:val="22"/>
                <w:szCs w:val="22"/>
              </w:rPr>
              <w:t xml:space="preserve">atalytic </w:t>
            </w:r>
            <w:r w:rsidR="00E361F7">
              <w:rPr>
                <w:sz w:val="22"/>
                <w:szCs w:val="22"/>
              </w:rPr>
              <w:t>R</w:t>
            </w:r>
            <w:r w:rsidR="007D3F64">
              <w:rPr>
                <w:sz w:val="22"/>
                <w:szCs w:val="22"/>
              </w:rPr>
              <w:t>eduction (SCR)</w:t>
            </w:r>
            <w:r w:rsidR="009C16D6">
              <w:rPr>
                <w:sz w:val="22"/>
                <w:szCs w:val="22"/>
              </w:rPr>
              <w:t xml:space="preserve"> or a combination of the two</w:t>
            </w:r>
            <w:r w:rsidRPr="00EC6A75">
              <w:rPr>
                <w:sz w:val="22"/>
                <w:szCs w:val="22"/>
              </w:rPr>
              <w:t xml:space="preserve"> with urea</w:t>
            </w:r>
            <w:r w:rsidR="007D3F64">
              <w:rPr>
                <w:sz w:val="22"/>
                <w:szCs w:val="22"/>
              </w:rPr>
              <w:t xml:space="preserve"> or </w:t>
            </w:r>
            <w:r w:rsidR="00D86B22" w:rsidRPr="00D86B22">
              <w:rPr>
                <w:iCs/>
                <w:sz w:val="22"/>
                <w:szCs w:val="22"/>
              </w:rPr>
              <w:t>anhydrous ammonia</w:t>
            </w:r>
            <w:r w:rsidR="002D435D">
              <w:rPr>
                <w:iCs/>
                <w:sz w:val="22"/>
                <w:szCs w:val="22"/>
              </w:rPr>
              <w:t xml:space="preserve"> (NH</w:t>
            </w:r>
            <w:r w:rsidR="002D435D" w:rsidRPr="002D435D">
              <w:rPr>
                <w:iCs/>
                <w:sz w:val="22"/>
                <w:szCs w:val="22"/>
                <w:vertAlign w:val="subscript"/>
              </w:rPr>
              <w:t>3</w:t>
            </w:r>
            <w:r w:rsidR="002D435D">
              <w:rPr>
                <w:iCs/>
                <w:sz w:val="22"/>
                <w:szCs w:val="22"/>
              </w:rPr>
              <w:t>)</w:t>
            </w:r>
            <w:r w:rsidRPr="00EC6A75">
              <w:rPr>
                <w:sz w:val="22"/>
                <w:szCs w:val="22"/>
              </w:rPr>
              <w:t xml:space="preserve"> injection to destroy NO</w:t>
            </w:r>
            <w:r w:rsidRPr="00EC6A75">
              <w:rPr>
                <w:sz w:val="22"/>
                <w:szCs w:val="22"/>
                <w:vertAlign w:val="subscript"/>
              </w:rPr>
              <w:t>X</w:t>
            </w:r>
            <w:r w:rsidRPr="0028716E">
              <w:rPr>
                <w:sz w:val="22"/>
                <w:szCs w:val="22"/>
              </w:rPr>
              <w:t xml:space="preserve">; </w:t>
            </w:r>
            <w:r w:rsidR="0028716E" w:rsidRPr="0028716E">
              <w:rPr>
                <w:sz w:val="22"/>
                <w:szCs w:val="22"/>
              </w:rPr>
              <w:t xml:space="preserve">an oxidation catalyst (ox-cat) system (if </w:t>
            </w:r>
            <w:r w:rsidR="00F65CF6">
              <w:rPr>
                <w:sz w:val="22"/>
                <w:szCs w:val="22"/>
              </w:rPr>
              <w:t>needed</w:t>
            </w:r>
            <w:r w:rsidR="0028716E" w:rsidRPr="0028716E">
              <w:rPr>
                <w:sz w:val="22"/>
                <w:szCs w:val="22"/>
              </w:rPr>
              <w:t>) to control VOC, CO and HAP ; use of inherently clean fossil fuels fired in low-NO</w:t>
            </w:r>
            <w:r w:rsidR="0028716E" w:rsidRPr="0028716E">
              <w:rPr>
                <w:sz w:val="22"/>
                <w:szCs w:val="22"/>
                <w:vertAlign w:val="subscript"/>
              </w:rPr>
              <w:t>X</w:t>
            </w:r>
            <w:r w:rsidR="0028716E" w:rsidRPr="0028716E">
              <w:rPr>
                <w:sz w:val="22"/>
                <w:szCs w:val="22"/>
              </w:rPr>
              <w:t xml:space="preserve"> burners (LNB) for boiler startup, shutdown and flame (bed) stabilization to minimize formation of PM, NO</w:t>
            </w:r>
            <w:r w:rsidR="0028716E" w:rsidRPr="0028716E">
              <w:rPr>
                <w:sz w:val="22"/>
                <w:szCs w:val="22"/>
                <w:vertAlign w:val="subscript"/>
              </w:rPr>
              <w:t>X</w:t>
            </w:r>
            <w:r w:rsidR="0028716E" w:rsidRPr="0028716E">
              <w:rPr>
                <w:sz w:val="22"/>
                <w:szCs w:val="22"/>
              </w:rPr>
              <w:t>, sulfur dioxide (SO</w:t>
            </w:r>
            <w:r w:rsidR="0028716E" w:rsidRPr="0028716E">
              <w:rPr>
                <w:sz w:val="22"/>
                <w:szCs w:val="22"/>
                <w:vertAlign w:val="subscript"/>
              </w:rPr>
              <w:t>2</w:t>
            </w:r>
            <w:r w:rsidR="0028716E" w:rsidRPr="0028716E">
              <w:rPr>
                <w:sz w:val="22"/>
                <w:szCs w:val="22"/>
              </w:rPr>
              <w:t>) and HAP;</w:t>
            </w:r>
            <w:r w:rsidR="0028716E">
              <w:rPr>
                <w:sz w:val="22"/>
                <w:szCs w:val="22"/>
              </w:rPr>
              <w:t xml:space="preserve"> </w:t>
            </w:r>
            <w:r w:rsidR="00E301B9">
              <w:rPr>
                <w:sz w:val="22"/>
                <w:szCs w:val="22"/>
              </w:rPr>
              <w:t xml:space="preserve">an </w:t>
            </w:r>
            <w:r w:rsidR="00E53623">
              <w:rPr>
                <w:sz w:val="22"/>
                <w:szCs w:val="22"/>
              </w:rPr>
              <w:t>dry</w:t>
            </w:r>
            <w:r w:rsidR="00E361F7" w:rsidRPr="00E361F7">
              <w:rPr>
                <w:sz w:val="22"/>
                <w:szCs w:val="22"/>
              </w:rPr>
              <w:t xml:space="preserve"> sorbent injection system (</w:t>
            </w:r>
            <w:r w:rsidR="00E53623">
              <w:rPr>
                <w:sz w:val="22"/>
                <w:szCs w:val="22"/>
              </w:rPr>
              <w:t>DSIS</w:t>
            </w:r>
            <w:r w:rsidR="00E361F7" w:rsidRPr="00E361F7">
              <w:rPr>
                <w:sz w:val="22"/>
                <w:szCs w:val="22"/>
              </w:rPr>
              <w:t xml:space="preserve">) </w:t>
            </w:r>
            <w:r w:rsidR="005B6BC5">
              <w:rPr>
                <w:sz w:val="22"/>
                <w:szCs w:val="22"/>
              </w:rPr>
              <w:t>utilizing</w:t>
            </w:r>
            <w:r w:rsidR="00E361F7" w:rsidRPr="00E361F7">
              <w:rPr>
                <w:sz w:val="22"/>
                <w:szCs w:val="22"/>
              </w:rPr>
              <w:t xml:space="preserve"> lime, trona, or sodium bicarbonate </w:t>
            </w:r>
            <w:r w:rsidRPr="00EC6A75">
              <w:rPr>
                <w:sz w:val="22"/>
                <w:szCs w:val="22"/>
              </w:rPr>
              <w:t>to control SO</w:t>
            </w:r>
            <w:r w:rsidRPr="00EC6A75">
              <w:rPr>
                <w:sz w:val="22"/>
                <w:szCs w:val="22"/>
                <w:vertAlign w:val="subscript"/>
              </w:rPr>
              <w:t>2</w:t>
            </w:r>
            <w:r w:rsidR="00884724">
              <w:rPr>
                <w:sz w:val="22"/>
                <w:szCs w:val="22"/>
              </w:rPr>
              <w:t xml:space="preserve">, </w:t>
            </w:r>
            <w:r w:rsidR="00884724" w:rsidRPr="00884724">
              <w:rPr>
                <w:sz w:val="22"/>
                <w:szCs w:val="22"/>
              </w:rPr>
              <w:t>sulfuric acid mist (SAM)</w:t>
            </w:r>
            <w:r w:rsidRPr="00884724">
              <w:rPr>
                <w:sz w:val="22"/>
                <w:szCs w:val="22"/>
              </w:rPr>
              <w:t xml:space="preserve"> </w:t>
            </w:r>
            <w:r w:rsidRPr="00EC6A75">
              <w:rPr>
                <w:sz w:val="22"/>
                <w:szCs w:val="22"/>
              </w:rPr>
              <w:t xml:space="preserve">and </w:t>
            </w:r>
            <w:r w:rsidR="00E361F7">
              <w:rPr>
                <w:sz w:val="22"/>
                <w:szCs w:val="22"/>
              </w:rPr>
              <w:t>acid gas HAP</w:t>
            </w:r>
            <w:r w:rsidRPr="00EC6A75">
              <w:rPr>
                <w:sz w:val="22"/>
                <w:szCs w:val="22"/>
              </w:rPr>
              <w:t xml:space="preserve">; </w:t>
            </w:r>
            <w:r w:rsidR="00884724" w:rsidRPr="006C6892">
              <w:rPr>
                <w:sz w:val="22"/>
                <w:szCs w:val="22"/>
              </w:rPr>
              <w:t>a wet scrubber to remove hydrogen sulfide (H</w:t>
            </w:r>
            <w:r w:rsidR="00884724" w:rsidRPr="006C6892">
              <w:rPr>
                <w:sz w:val="22"/>
                <w:szCs w:val="22"/>
                <w:vertAlign w:val="subscript"/>
              </w:rPr>
              <w:t>2</w:t>
            </w:r>
            <w:r w:rsidR="00884724" w:rsidRPr="006C6892">
              <w:rPr>
                <w:sz w:val="22"/>
                <w:szCs w:val="22"/>
              </w:rPr>
              <w:t>S) from the biogas prior to combustion in the boiler to minimize SO</w:t>
            </w:r>
            <w:r w:rsidR="00884724" w:rsidRPr="006C6892">
              <w:rPr>
                <w:sz w:val="22"/>
                <w:szCs w:val="22"/>
                <w:vertAlign w:val="subscript"/>
              </w:rPr>
              <w:t>2</w:t>
            </w:r>
            <w:r w:rsidR="00884724" w:rsidRPr="006C6892">
              <w:rPr>
                <w:sz w:val="22"/>
                <w:szCs w:val="22"/>
              </w:rPr>
              <w:t xml:space="preserve"> emissions</w:t>
            </w:r>
            <w:r w:rsidR="00884724">
              <w:rPr>
                <w:sz w:val="22"/>
                <w:szCs w:val="22"/>
              </w:rPr>
              <w:t xml:space="preserve">; </w:t>
            </w:r>
            <w:r w:rsidR="003C254B">
              <w:rPr>
                <w:sz w:val="22"/>
                <w:szCs w:val="22"/>
              </w:rPr>
              <w:t xml:space="preserve">a </w:t>
            </w:r>
            <w:r w:rsidR="003C2BC9">
              <w:rPr>
                <w:sz w:val="22"/>
                <w:szCs w:val="22"/>
              </w:rPr>
              <w:t xml:space="preserve">wet sand </w:t>
            </w:r>
            <w:r w:rsidR="0094690A">
              <w:rPr>
                <w:sz w:val="22"/>
                <w:szCs w:val="22"/>
              </w:rPr>
              <w:t>separator (c</w:t>
            </w:r>
            <w:r w:rsidR="0094690A" w:rsidRPr="0094690A">
              <w:rPr>
                <w:sz w:val="22"/>
                <w:szCs w:val="22"/>
              </w:rPr>
              <w:t>yclone)</w:t>
            </w:r>
            <w:r w:rsidR="004C5526">
              <w:rPr>
                <w:sz w:val="22"/>
                <w:szCs w:val="22"/>
              </w:rPr>
              <w:t xml:space="preserve"> and </w:t>
            </w:r>
            <w:r w:rsidR="00E361F7">
              <w:rPr>
                <w:sz w:val="22"/>
                <w:szCs w:val="22"/>
              </w:rPr>
              <w:t>a electrostatic precipitator</w:t>
            </w:r>
            <w:r w:rsidR="00E301B9">
              <w:rPr>
                <w:sz w:val="22"/>
                <w:szCs w:val="22"/>
              </w:rPr>
              <w:t xml:space="preserve"> </w:t>
            </w:r>
            <w:r w:rsidR="00E361F7">
              <w:rPr>
                <w:sz w:val="22"/>
                <w:szCs w:val="22"/>
              </w:rPr>
              <w:t xml:space="preserve">(ESP) </w:t>
            </w:r>
            <w:r w:rsidR="004F7115">
              <w:rPr>
                <w:sz w:val="22"/>
                <w:szCs w:val="22"/>
              </w:rPr>
              <w:t xml:space="preserve">or fabric filter baghouse </w:t>
            </w:r>
            <w:r w:rsidRPr="00EC6A75">
              <w:rPr>
                <w:sz w:val="22"/>
                <w:szCs w:val="22"/>
              </w:rPr>
              <w:t>to further control PM and VE, i.e., opacity</w:t>
            </w:r>
            <w:r w:rsidR="00D86B22">
              <w:rPr>
                <w:sz w:val="22"/>
                <w:szCs w:val="22"/>
              </w:rPr>
              <w:t xml:space="preserve">; </w:t>
            </w:r>
            <w:r w:rsidR="00D86B22" w:rsidRPr="006C6892">
              <w:rPr>
                <w:sz w:val="22"/>
                <w:szCs w:val="22"/>
              </w:rPr>
              <w:t>and</w:t>
            </w:r>
            <w:r w:rsidR="00745C7D" w:rsidRPr="006C6892">
              <w:rPr>
                <w:sz w:val="22"/>
                <w:szCs w:val="22"/>
              </w:rPr>
              <w:t>,</w:t>
            </w:r>
            <w:r w:rsidR="00D86B22" w:rsidRPr="006C6892">
              <w:rPr>
                <w:sz w:val="22"/>
                <w:szCs w:val="22"/>
              </w:rPr>
              <w:t xml:space="preserve"> if necessary</w:t>
            </w:r>
            <w:r w:rsidR="00745C7D" w:rsidRPr="006C6892">
              <w:rPr>
                <w:sz w:val="22"/>
                <w:szCs w:val="22"/>
              </w:rPr>
              <w:t>,</w:t>
            </w:r>
            <w:r w:rsidR="00D86B22" w:rsidRPr="006C6892">
              <w:rPr>
                <w:sz w:val="22"/>
                <w:szCs w:val="22"/>
              </w:rPr>
              <w:t xml:space="preserve"> a </w:t>
            </w:r>
            <w:r w:rsidR="00270F85" w:rsidRPr="006C6892">
              <w:rPr>
                <w:sz w:val="22"/>
                <w:szCs w:val="22"/>
              </w:rPr>
              <w:t>hydrogen chloride (</w:t>
            </w:r>
            <w:r w:rsidR="00D86B22" w:rsidRPr="006C6892">
              <w:rPr>
                <w:sz w:val="22"/>
                <w:szCs w:val="22"/>
              </w:rPr>
              <w:t>HCl</w:t>
            </w:r>
            <w:r w:rsidR="00270F85" w:rsidRPr="006C6892">
              <w:rPr>
                <w:sz w:val="22"/>
                <w:szCs w:val="22"/>
              </w:rPr>
              <w:t>)</w:t>
            </w:r>
            <w:r w:rsidR="00F6261D" w:rsidRPr="006C6892">
              <w:rPr>
                <w:sz w:val="22"/>
                <w:szCs w:val="22"/>
              </w:rPr>
              <w:t xml:space="preserve"> and hydrogen fluoride (HF)</w:t>
            </w:r>
            <w:r w:rsidR="001F571B" w:rsidRPr="001F571B">
              <w:rPr>
                <w:sz w:val="22"/>
                <w:szCs w:val="22"/>
              </w:rPr>
              <w:t xml:space="preserve"> control strategy</w:t>
            </w:r>
            <w:r w:rsidR="00D86B22" w:rsidRPr="006C6892">
              <w:rPr>
                <w:sz w:val="22"/>
                <w:szCs w:val="22"/>
              </w:rPr>
              <w:t xml:space="preserve"> to ensure SRF is minor </w:t>
            </w:r>
            <w:r w:rsidR="00745C7D" w:rsidRPr="006C6892">
              <w:rPr>
                <w:sz w:val="22"/>
                <w:szCs w:val="22"/>
              </w:rPr>
              <w:t xml:space="preserve">source </w:t>
            </w:r>
            <w:r w:rsidR="00D86B22" w:rsidRPr="006C6892">
              <w:rPr>
                <w:sz w:val="22"/>
                <w:szCs w:val="22"/>
              </w:rPr>
              <w:t>for HAP</w:t>
            </w:r>
            <w:r w:rsidR="00745C7D" w:rsidRPr="006C6892">
              <w:rPr>
                <w:sz w:val="22"/>
                <w:szCs w:val="22"/>
              </w:rPr>
              <w:t xml:space="preserve"> emissions</w:t>
            </w:r>
            <w:r w:rsidRPr="006C6892">
              <w:rPr>
                <w:sz w:val="22"/>
                <w:szCs w:val="22"/>
              </w:rPr>
              <w:t>.</w:t>
            </w:r>
          </w:p>
          <w:p w:rsidR="00064225" w:rsidRPr="00EC6A75" w:rsidRDefault="00064225" w:rsidP="00106D07">
            <w:pPr>
              <w:spacing w:after="60"/>
              <w:rPr>
                <w:sz w:val="22"/>
                <w:szCs w:val="22"/>
              </w:rPr>
            </w:pPr>
            <w:r w:rsidRPr="00EC6A75">
              <w:rPr>
                <w:bCs/>
                <w:i/>
                <w:sz w:val="22"/>
                <w:szCs w:val="22"/>
              </w:rPr>
              <w:t>Stack Parameters</w:t>
            </w:r>
            <w:r w:rsidRPr="00EC6A75">
              <w:rPr>
                <w:sz w:val="22"/>
                <w:szCs w:val="22"/>
              </w:rPr>
              <w:t xml:space="preserve">:  Flue gas from </w:t>
            </w:r>
            <w:r w:rsidR="004C5526">
              <w:rPr>
                <w:sz w:val="22"/>
                <w:szCs w:val="22"/>
              </w:rPr>
              <w:t>the biomass</w:t>
            </w:r>
            <w:r w:rsidRPr="00EC6A75">
              <w:rPr>
                <w:sz w:val="22"/>
                <w:szCs w:val="22"/>
              </w:rPr>
              <w:t xml:space="preserve"> boiler will discharge to the atmosphere via </w:t>
            </w:r>
            <w:r w:rsidR="004C5526">
              <w:rPr>
                <w:sz w:val="22"/>
                <w:szCs w:val="22"/>
              </w:rPr>
              <w:t>a</w:t>
            </w:r>
            <w:r w:rsidRPr="00EC6A75">
              <w:rPr>
                <w:sz w:val="22"/>
                <w:szCs w:val="22"/>
              </w:rPr>
              <w:t xml:space="preserve"> stack with </w:t>
            </w:r>
            <w:r w:rsidR="00D32269">
              <w:rPr>
                <w:sz w:val="22"/>
                <w:szCs w:val="22"/>
              </w:rPr>
              <w:t xml:space="preserve">a </w:t>
            </w:r>
            <w:r w:rsidRPr="00EC6A75">
              <w:rPr>
                <w:sz w:val="22"/>
                <w:szCs w:val="22"/>
              </w:rPr>
              <w:t xml:space="preserve">design height of </w:t>
            </w:r>
            <w:r w:rsidR="004C5526">
              <w:rPr>
                <w:sz w:val="22"/>
                <w:szCs w:val="22"/>
              </w:rPr>
              <w:t>150</w:t>
            </w:r>
            <w:r w:rsidRPr="00EC6A75">
              <w:rPr>
                <w:sz w:val="22"/>
                <w:szCs w:val="22"/>
              </w:rPr>
              <w:t xml:space="preserve"> feet and </w:t>
            </w:r>
            <w:r w:rsidR="004C5526">
              <w:rPr>
                <w:sz w:val="22"/>
                <w:szCs w:val="22"/>
              </w:rPr>
              <w:t xml:space="preserve">a </w:t>
            </w:r>
            <w:r w:rsidR="00D32269">
              <w:rPr>
                <w:sz w:val="22"/>
                <w:szCs w:val="22"/>
              </w:rPr>
              <w:t xml:space="preserve">design </w:t>
            </w:r>
            <w:r w:rsidRPr="00EC6A75">
              <w:rPr>
                <w:sz w:val="22"/>
                <w:szCs w:val="22"/>
              </w:rPr>
              <w:t xml:space="preserve">diameter of </w:t>
            </w:r>
            <w:r w:rsidR="004C5526">
              <w:rPr>
                <w:sz w:val="22"/>
                <w:szCs w:val="22"/>
              </w:rPr>
              <w:t>10</w:t>
            </w:r>
            <w:r w:rsidRPr="00EC6A75">
              <w:rPr>
                <w:sz w:val="22"/>
                <w:szCs w:val="22"/>
              </w:rPr>
              <w:t xml:space="preserve"> feet.  The flue gas exit temperature will be approximately 3</w:t>
            </w:r>
            <w:r w:rsidR="004C5526">
              <w:rPr>
                <w:sz w:val="22"/>
                <w:szCs w:val="22"/>
              </w:rPr>
              <w:t>61</w:t>
            </w:r>
            <w:r w:rsidRPr="00EC6A75">
              <w:rPr>
                <w:sz w:val="22"/>
                <w:szCs w:val="22"/>
              </w:rPr>
              <w:t xml:space="preserve"> degrees </w:t>
            </w:r>
            <w:r w:rsidR="004C5526">
              <w:rPr>
                <w:sz w:val="22"/>
                <w:szCs w:val="22"/>
              </w:rPr>
              <w:t>Fahrenheit (</w:t>
            </w:r>
            <w:r w:rsidRPr="00EC6A75">
              <w:rPr>
                <w:sz w:val="22"/>
                <w:szCs w:val="22"/>
              </w:rPr>
              <w:t>°F</w:t>
            </w:r>
            <w:r w:rsidR="004C5526">
              <w:rPr>
                <w:sz w:val="22"/>
                <w:szCs w:val="22"/>
              </w:rPr>
              <w:t>)</w:t>
            </w:r>
            <w:r w:rsidRPr="00EC6A75">
              <w:rPr>
                <w:sz w:val="22"/>
                <w:szCs w:val="22"/>
              </w:rPr>
              <w:t xml:space="preserve"> with a design volumetric flow rate of </w:t>
            </w:r>
            <w:r w:rsidR="004C5526">
              <w:rPr>
                <w:sz w:val="22"/>
                <w:szCs w:val="22"/>
              </w:rPr>
              <w:t>180</w:t>
            </w:r>
            <w:r w:rsidRPr="00EC6A75">
              <w:rPr>
                <w:sz w:val="22"/>
                <w:szCs w:val="22"/>
              </w:rPr>
              <w:t>,</w:t>
            </w:r>
            <w:r w:rsidR="004C5526">
              <w:rPr>
                <w:sz w:val="22"/>
                <w:szCs w:val="22"/>
              </w:rPr>
              <w:t>5</w:t>
            </w:r>
            <w:r w:rsidRPr="00EC6A75">
              <w:rPr>
                <w:sz w:val="22"/>
                <w:szCs w:val="22"/>
              </w:rPr>
              <w:t xml:space="preserve">05 </w:t>
            </w:r>
            <w:r w:rsidR="004C5526">
              <w:rPr>
                <w:sz w:val="22"/>
                <w:szCs w:val="22"/>
              </w:rPr>
              <w:t xml:space="preserve">actual </w:t>
            </w:r>
            <w:r w:rsidR="007E14A2">
              <w:rPr>
                <w:sz w:val="22"/>
                <w:szCs w:val="22"/>
              </w:rPr>
              <w:t xml:space="preserve">cubic </w:t>
            </w:r>
            <w:r w:rsidR="004C5526">
              <w:rPr>
                <w:sz w:val="22"/>
                <w:szCs w:val="22"/>
              </w:rPr>
              <w:t>feet per minute (</w:t>
            </w:r>
            <w:r w:rsidR="007E14A2">
              <w:rPr>
                <w:sz w:val="22"/>
                <w:szCs w:val="22"/>
              </w:rPr>
              <w:t>acfm</w:t>
            </w:r>
            <w:r w:rsidR="004C5526">
              <w:rPr>
                <w:sz w:val="22"/>
                <w:szCs w:val="22"/>
              </w:rPr>
              <w:t>)</w:t>
            </w:r>
            <w:r w:rsidRPr="00EC6A75">
              <w:rPr>
                <w:sz w:val="22"/>
                <w:szCs w:val="22"/>
              </w:rPr>
              <w:t>.</w:t>
            </w:r>
          </w:p>
          <w:p w:rsidR="00064225" w:rsidRPr="00EC6A75" w:rsidRDefault="00064225" w:rsidP="00106D07">
            <w:pPr>
              <w:spacing w:after="60"/>
              <w:rPr>
                <w:sz w:val="22"/>
                <w:szCs w:val="22"/>
              </w:rPr>
            </w:pPr>
            <w:r w:rsidRPr="00EC6A75">
              <w:rPr>
                <w:bCs/>
                <w:i/>
                <w:sz w:val="22"/>
                <w:szCs w:val="22"/>
              </w:rPr>
              <w:t xml:space="preserve">Continuous </w:t>
            </w:r>
            <w:r w:rsidR="00C4455B">
              <w:rPr>
                <w:bCs/>
                <w:i/>
                <w:sz w:val="22"/>
                <w:szCs w:val="22"/>
              </w:rPr>
              <w:t>E</w:t>
            </w:r>
            <w:r w:rsidRPr="00EC6A75">
              <w:rPr>
                <w:bCs/>
                <w:i/>
                <w:sz w:val="22"/>
                <w:szCs w:val="22"/>
              </w:rPr>
              <w:t xml:space="preserve">missions and </w:t>
            </w:r>
            <w:r w:rsidR="00C4455B">
              <w:rPr>
                <w:bCs/>
                <w:i/>
                <w:sz w:val="22"/>
                <w:szCs w:val="22"/>
              </w:rPr>
              <w:t>O</w:t>
            </w:r>
            <w:r w:rsidRPr="00EC6A75">
              <w:rPr>
                <w:bCs/>
                <w:i/>
                <w:sz w:val="22"/>
                <w:szCs w:val="22"/>
              </w:rPr>
              <w:t xml:space="preserve">pacity </w:t>
            </w:r>
            <w:r w:rsidR="00C4455B">
              <w:rPr>
                <w:bCs/>
                <w:i/>
                <w:sz w:val="22"/>
                <w:szCs w:val="22"/>
              </w:rPr>
              <w:t>M</w:t>
            </w:r>
            <w:r w:rsidRPr="00EC6A75">
              <w:rPr>
                <w:bCs/>
                <w:i/>
                <w:sz w:val="22"/>
                <w:szCs w:val="22"/>
              </w:rPr>
              <w:t xml:space="preserve">onitoring </w:t>
            </w:r>
            <w:r w:rsidR="00C4455B">
              <w:rPr>
                <w:bCs/>
                <w:i/>
                <w:sz w:val="22"/>
                <w:szCs w:val="22"/>
              </w:rPr>
              <w:t>S</w:t>
            </w:r>
            <w:r w:rsidRPr="00EC6A75">
              <w:rPr>
                <w:bCs/>
                <w:i/>
                <w:sz w:val="22"/>
                <w:szCs w:val="22"/>
              </w:rPr>
              <w:t>ystems (CEMS, COMS)</w:t>
            </w:r>
            <w:r w:rsidRPr="00EC6A75">
              <w:rPr>
                <w:sz w:val="22"/>
                <w:szCs w:val="22"/>
              </w:rPr>
              <w:t>:  Emissions of CO, NO</w:t>
            </w:r>
            <w:r w:rsidRPr="00EC6A75">
              <w:rPr>
                <w:sz w:val="22"/>
                <w:szCs w:val="22"/>
                <w:vertAlign w:val="subscript"/>
              </w:rPr>
              <w:t>X</w:t>
            </w:r>
            <w:r w:rsidRPr="00EC6A75">
              <w:rPr>
                <w:sz w:val="22"/>
                <w:szCs w:val="22"/>
              </w:rPr>
              <w:t xml:space="preserve">, </w:t>
            </w:r>
            <w:r w:rsidRPr="00126FC4">
              <w:rPr>
                <w:sz w:val="22"/>
                <w:szCs w:val="22"/>
              </w:rPr>
              <w:t>SO</w:t>
            </w:r>
            <w:r w:rsidRPr="00126FC4">
              <w:rPr>
                <w:sz w:val="22"/>
                <w:szCs w:val="22"/>
                <w:vertAlign w:val="subscript"/>
              </w:rPr>
              <w:t>2</w:t>
            </w:r>
            <w:r w:rsidR="00F65CF6">
              <w:rPr>
                <w:sz w:val="22"/>
                <w:szCs w:val="22"/>
              </w:rPr>
              <w:t xml:space="preserve"> and</w:t>
            </w:r>
            <w:r w:rsidR="00572599" w:rsidRPr="00126FC4">
              <w:rPr>
                <w:sz w:val="22"/>
                <w:szCs w:val="22"/>
              </w:rPr>
              <w:t xml:space="preserve"> </w:t>
            </w:r>
            <w:r w:rsidR="00270F85" w:rsidRPr="00126FC4">
              <w:rPr>
                <w:sz w:val="22"/>
                <w:szCs w:val="22"/>
              </w:rPr>
              <w:t>HCl</w:t>
            </w:r>
            <w:r w:rsidR="00572599" w:rsidRPr="00126FC4">
              <w:rPr>
                <w:sz w:val="22"/>
                <w:szCs w:val="22"/>
              </w:rPr>
              <w:t xml:space="preserve"> </w:t>
            </w:r>
            <w:r w:rsidRPr="00EC6A75">
              <w:rPr>
                <w:sz w:val="22"/>
                <w:szCs w:val="22"/>
              </w:rPr>
              <w:t xml:space="preserve">will be monitored and recorded by CEMS.  VE (opacity) will be monitored and recorded by COMS. </w:t>
            </w:r>
          </w:p>
          <w:p w:rsidR="00064225" w:rsidRPr="00EC6A75" w:rsidRDefault="00064225" w:rsidP="00884724">
            <w:pPr>
              <w:spacing w:after="60"/>
              <w:rPr>
                <w:sz w:val="22"/>
                <w:szCs w:val="22"/>
              </w:rPr>
            </w:pPr>
            <w:r w:rsidRPr="00EC6A75">
              <w:rPr>
                <w:i/>
                <w:sz w:val="22"/>
                <w:szCs w:val="22"/>
              </w:rPr>
              <w:t>Applicability of 40 CFR Subpart Db (NSPS Subpart Db)</w:t>
            </w:r>
            <w:r w:rsidRPr="00EC6A75">
              <w:rPr>
                <w:sz w:val="22"/>
                <w:szCs w:val="22"/>
              </w:rPr>
              <w:t xml:space="preserve">:  </w:t>
            </w:r>
            <w:r w:rsidR="004C5526">
              <w:rPr>
                <w:sz w:val="22"/>
                <w:szCs w:val="22"/>
              </w:rPr>
              <w:t>This</w:t>
            </w:r>
            <w:r w:rsidRPr="00EC6A75">
              <w:rPr>
                <w:sz w:val="22"/>
                <w:szCs w:val="22"/>
              </w:rPr>
              <w:t xml:space="preserve"> unit</w:t>
            </w:r>
            <w:r w:rsidR="004C5526">
              <w:rPr>
                <w:sz w:val="22"/>
                <w:szCs w:val="22"/>
              </w:rPr>
              <w:t xml:space="preserve"> i</w:t>
            </w:r>
            <w:r w:rsidRPr="00EC6A75">
              <w:rPr>
                <w:sz w:val="22"/>
                <w:szCs w:val="22"/>
              </w:rPr>
              <w:t xml:space="preserve">s subject to NSPS Subpart Db - Industrial-Commercial-Institutional Steam Generating Units because </w:t>
            </w:r>
            <w:r w:rsidR="004C5526">
              <w:rPr>
                <w:sz w:val="22"/>
                <w:szCs w:val="22"/>
              </w:rPr>
              <w:t>it</w:t>
            </w:r>
            <w:r w:rsidRPr="00EC6A75">
              <w:rPr>
                <w:sz w:val="22"/>
                <w:szCs w:val="22"/>
              </w:rPr>
              <w:t xml:space="preserve"> has a maximum heat input capacity greater than 100 mmBtu/hr from combusted fuels and is not subject to NSPS Subpart Da because it has a maximum heat input capacity less than 250 mmBtu/hr from combusted fossil fuels.  </w:t>
            </w:r>
          </w:p>
          <w:p w:rsidR="00064225" w:rsidRPr="00EC6A75" w:rsidRDefault="00064225" w:rsidP="00106D07">
            <w:pPr>
              <w:spacing w:after="60"/>
              <w:rPr>
                <w:sz w:val="22"/>
                <w:szCs w:val="22"/>
              </w:rPr>
            </w:pPr>
            <w:r w:rsidRPr="00EC6A75">
              <w:rPr>
                <w:sz w:val="22"/>
                <w:szCs w:val="22"/>
              </w:rPr>
              <w:t xml:space="preserve">[Application No. </w:t>
            </w:r>
            <w:r>
              <w:rPr>
                <w:sz w:val="22"/>
                <w:szCs w:val="22"/>
              </w:rPr>
              <w:t>0510032</w:t>
            </w:r>
            <w:r w:rsidRPr="00EC6A75">
              <w:rPr>
                <w:sz w:val="22"/>
                <w:szCs w:val="22"/>
              </w:rPr>
              <w:t>-001-AC]</w:t>
            </w:r>
          </w:p>
        </w:tc>
      </w:tr>
    </w:tbl>
    <w:p w:rsidR="00126FC4" w:rsidRDefault="00126FC4" w:rsidP="00106D07">
      <w:pPr>
        <w:spacing w:before="120" w:after="120"/>
        <w:jc w:val="both"/>
        <w:rPr>
          <w:i/>
          <w:sz w:val="22"/>
          <w:szCs w:val="22"/>
        </w:rPr>
      </w:pPr>
    </w:p>
    <w:p w:rsidR="00126FC4" w:rsidRDefault="00126FC4">
      <w:pPr>
        <w:rPr>
          <w:i/>
          <w:sz w:val="22"/>
          <w:szCs w:val="22"/>
        </w:rPr>
      </w:pPr>
      <w:r>
        <w:rPr>
          <w:i/>
          <w:sz w:val="22"/>
          <w:szCs w:val="22"/>
        </w:rPr>
        <w:br w:type="page"/>
      </w:r>
    </w:p>
    <w:p w:rsidR="0079201F" w:rsidRDefault="00106D07" w:rsidP="00126FC4">
      <w:pPr>
        <w:spacing w:before="120" w:after="120"/>
        <w:rPr>
          <w:i/>
          <w:sz w:val="22"/>
          <w:szCs w:val="22"/>
        </w:rPr>
      </w:pPr>
      <w:r w:rsidRPr="00EC6A75">
        <w:rPr>
          <w:i/>
          <w:sz w:val="22"/>
          <w:szCs w:val="22"/>
        </w:rPr>
        <w:lastRenderedPageBreak/>
        <w:t>{Permitting Note:  In accordance with Rule 62-212.400, F.A.C., the Department established permit standards for the biomass-fueled boiler that represent the Best Available Control Technology (BACT) for emissions of NO</w:t>
      </w:r>
      <w:r w:rsidRPr="00EC6A75">
        <w:rPr>
          <w:i/>
          <w:sz w:val="22"/>
          <w:szCs w:val="22"/>
          <w:vertAlign w:val="subscript"/>
        </w:rPr>
        <w:t>X</w:t>
      </w:r>
      <w:r w:rsidRPr="00EC6A75">
        <w:rPr>
          <w:i/>
          <w:sz w:val="22"/>
          <w:szCs w:val="22"/>
        </w:rPr>
        <w:t>, PM</w:t>
      </w:r>
      <w:r w:rsidR="003C2BC9">
        <w:rPr>
          <w:i/>
          <w:sz w:val="22"/>
          <w:szCs w:val="22"/>
        </w:rPr>
        <w:t>/PM</w:t>
      </w:r>
      <w:r w:rsidR="003C2BC9" w:rsidRPr="003C2BC9">
        <w:rPr>
          <w:i/>
          <w:sz w:val="22"/>
          <w:szCs w:val="22"/>
          <w:vertAlign w:val="subscript"/>
        </w:rPr>
        <w:t>10</w:t>
      </w:r>
      <w:r w:rsidRPr="00EC6A75">
        <w:rPr>
          <w:i/>
          <w:sz w:val="22"/>
          <w:szCs w:val="22"/>
        </w:rPr>
        <w:t>, VOC, SO</w:t>
      </w:r>
      <w:r w:rsidRPr="00EC6A75">
        <w:rPr>
          <w:i/>
          <w:sz w:val="22"/>
          <w:szCs w:val="22"/>
          <w:vertAlign w:val="subscript"/>
        </w:rPr>
        <w:t>2</w:t>
      </w:r>
      <w:r w:rsidRPr="00EC6A75">
        <w:rPr>
          <w:i/>
          <w:sz w:val="22"/>
          <w:szCs w:val="22"/>
        </w:rPr>
        <w:t xml:space="preserve"> </w:t>
      </w:r>
      <w:r w:rsidR="00126FC4">
        <w:rPr>
          <w:i/>
          <w:sz w:val="22"/>
          <w:szCs w:val="22"/>
        </w:rPr>
        <w:t xml:space="preserve">and </w:t>
      </w:r>
      <w:r w:rsidR="0079201F" w:rsidRPr="00EC6A75">
        <w:rPr>
          <w:i/>
          <w:sz w:val="22"/>
          <w:szCs w:val="22"/>
        </w:rPr>
        <w:t>CO</w:t>
      </w:r>
      <w:r w:rsidRPr="00EC6A75">
        <w:rPr>
          <w:i/>
          <w:sz w:val="22"/>
          <w:szCs w:val="22"/>
        </w:rPr>
        <w:t>.  The biomass-fueled boiler</w:t>
      </w:r>
      <w:r w:rsidR="0079201F">
        <w:rPr>
          <w:i/>
          <w:sz w:val="22"/>
          <w:szCs w:val="22"/>
        </w:rPr>
        <w:t xml:space="preserve"> i</w:t>
      </w:r>
      <w:r w:rsidRPr="00EC6A75">
        <w:rPr>
          <w:i/>
          <w:sz w:val="22"/>
          <w:szCs w:val="22"/>
        </w:rPr>
        <w:t>s subject to the federal New Source Performance Standards (NSPS) in Subpart Db (industrial boilers) of 40 CFR 60, which is adopted by reference in Rule 62-204.800, F.A.C.  NSPS Subpart Db for Industrial Boilers is provided in Appendix Db of this permit.}</w:t>
      </w:r>
    </w:p>
    <w:p w:rsidR="00106D07" w:rsidRPr="00EC6A75" w:rsidRDefault="00106D07" w:rsidP="00884724">
      <w:pPr>
        <w:spacing w:after="120"/>
        <w:jc w:val="both"/>
        <w:rPr>
          <w:b/>
          <w:caps/>
          <w:sz w:val="22"/>
          <w:szCs w:val="22"/>
        </w:rPr>
      </w:pPr>
      <w:r w:rsidRPr="00EC6A75">
        <w:rPr>
          <w:b/>
          <w:caps/>
          <w:sz w:val="22"/>
          <w:szCs w:val="22"/>
        </w:rPr>
        <w:t>Equipment</w:t>
      </w:r>
    </w:p>
    <w:p w:rsidR="00AD0F65" w:rsidRPr="00AD0F65" w:rsidRDefault="00106D07" w:rsidP="00306497">
      <w:pPr>
        <w:numPr>
          <w:ilvl w:val="0"/>
          <w:numId w:val="37"/>
        </w:numPr>
        <w:spacing w:after="60"/>
        <w:rPr>
          <w:sz w:val="22"/>
          <w:szCs w:val="22"/>
        </w:rPr>
      </w:pPr>
      <w:r w:rsidRPr="00AD0F65">
        <w:rPr>
          <w:sz w:val="22"/>
          <w:szCs w:val="22"/>
          <w:u w:val="single"/>
        </w:rPr>
        <w:t>Construction of Biomass-Fueled Boiler</w:t>
      </w:r>
      <w:r w:rsidRPr="00AD0F65">
        <w:rPr>
          <w:sz w:val="22"/>
          <w:szCs w:val="22"/>
        </w:rPr>
        <w:t xml:space="preserve">:  The permittee is authorized to construct </w:t>
      </w:r>
      <w:r w:rsidR="00AD0F65" w:rsidRPr="00AD0F65">
        <w:rPr>
          <w:sz w:val="22"/>
          <w:szCs w:val="22"/>
        </w:rPr>
        <w:t>one</w:t>
      </w:r>
      <w:r w:rsidRPr="00AD0F65">
        <w:rPr>
          <w:sz w:val="22"/>
          <w:szCs w:val="22"/>
        </w:rPr>
        <w:t xml:space="preserve"> biomass-fueled </w:t>
      </w:r>
      <w:r w:rsidR="00A70C14">
        <w:rPr>
          <w:sz w:val="22"/>
          <w:szCs w:val="22"/>
        </w:rPr>
        <w:t xml:space="preserve">BFB or stoker </w:t>
      </w:r>
      <w:r w:rsidRPr="00AD0F65">
        <w:rPr>
          <w:sz w:val="22"/>
          <w:szCs w:val="22"/>
        </w:rPr>
        <w:t xml:space="preserve">boiler with a </w:t>
      </w:r>
      <w:r w:rsidR="00F342CF">
        <w:rPr>
          <w:sz w:val="22"/>
          <w:szCs w:val="22"/>
        </w:rPr>
        <w:t>maximum</w:t>
      </w:r>
      <w:r w:rsidRPr="00AD0F65">
        <w:rPr>
          <w:sz w:val="22"/>
          <w:szCs w:val="22"/>
        </w:rPr>
        <w:t xml:space="preserve"> heat input rate of </w:t>
      </w:r>
      <w:r w:rsidR="005257F2">
        <w:rPr>
          <w:sz w:val="22"/>
          <w:szCs w:val="22"/>
        </w:rPr>
        <w:t xml:space="preserve">536 mmBtu/hr on a 4 hour average basis and </w:t>
      </w:r>
      <w:r w:rsidR="00AD0F65" w:rsidRPr="00AD0F65">
        <w:rPr>
          <w:sz w:val="22"/>
          <w:szCs w:val="22"/>
        </w:rPr>
        <w:t>488</w:t>
      </w:r>
      <w:r w:rsidRPr="00AD0F65">
        <w:rPr>
          <w:sz w:val="22"/>
          <w:szCs w:val="22"/>
        </w:rPr>
        <w:t xml:space="preserve"> mmBtu/hr</w:t>
      </w:r>
      <w:r w:rsidR="00D32269">
        <w:rPr>
          <w:sz w:val="22"/>
          <w:szCs w:val="22"/>
        </w:rPr>
        <w:t xml:space="preserve"> </w:t>
      </w:r>
      <w:r w:rsidR="005257F2">
        <w:rPr>
          <w:sz w:val="22"/>
          <w:szCs w:val="22"/>
        </w:rPr>
        <w:t xml:space="preserve">on a </w:t>
      </w:r>
      <w:r w:rsidR="00D32269">
        <w:rPr>
          <w:sz w:val="22"/>
          <w:szCs w:val="22"/>
        </w:rPr>
        <w:t>24 hour basis</w:t>
      </w:r>
      <w:r w:rsidRPr="00AD0F65">
        <w:rPr>
          <w:sz w:val="22"/>
          <w:szCs w:val="22"/>
        </w:rPr>
        <w:t xml:space="preserve"> for steam generation at the </w:t>
      </w:r>
      <w:r w:rsidR="008A5958">
        <w:rPr>
          <w:sz w:val="22"/>
          <w:szCs w:val="22"/>
        </w:rPr>
        <w:t>SRF</w:t>
      </w:r>
      <w:r w:rsidR="00AD0F65" w:rsidRPr="00AD0F65">
        <w:rPr>
          <w:sz w:val="22"/>
          <w:szCs w:val="22"/>
        </w:rPr>
        <w:t xml:space="preserve"> facility</w:t>
      </w:r>
      <w:r w:rsidRPr="00AD0F65">
        <w:rPr>
          <w:sz w:val="22"/>
          <w:szCs w:val="22"/>
        </w:rPr>
        <w:t xml:space="preserve">.  </w:t>
      </w:r>
      <w:r w:rsidR="00AD0F65" w:rsidRPr="00AD0F65">
        <w:rPr>
          <w:sz w:val="22"/>
          <w:szCs w:val="22"/>
        </w:rPr>
        <w:t xml:space="preserve">The boiler </w:t>
      </w:r>
      <w:r w:rsidR="003C254B">
        <w:rPr>
          <w:sz w:val="22"/>
          <w:szCs w:val="22"/>
        </w:rPr>
        <w:t>shall</w:t>
      </w:r>
      <w:r w:rsidR="00AD0F65" w:rsidRPr="00AD0F65">
        <w:rPr>
          <w:sz w:val="22"/>
          <w:szCs w:val="22"/>
        </w:rPr>
        <w:t xml:space="preserve"> have a multi-stage superheater, air heater, and economizer. </w:t>
      </w:r>
      <w:r w:rsidR="00AD0F65">
        <w:rPr>
          <w:sz w:val="22"/>
          <w:szCs w:val="22"/>
        </w:rPr>
        <w:t xml:space="preserve"> </w:t>
      </w:r>
      <w:r w:rsidR="00AD0F65" w:rsidRPr="00AD0F65">
        <w:rPr>
          <w:sz w:val="22"/>
          <w:szCs w:val="22"/>
        </w:rPr>
        <w:t xml:space="preserve">LNBs </w:t>
      </w:r>
      <w:r w:rsidR="003C254B">
        <w:rPr>
          <w:sz w:val="22"/>
          <w:szCs w:val="22"/>
        </w:rPr>
        <w:t>shall</w:t>
      </w:r>
      <w:r w:rsidR="00AD0F65" w:rsidRPr="00AD0F65">
        <w:rPr>
          <w:sz w:val="22"/>
          <w:szCs w:val="22"/>
        </w:rPr>
        <w:t xml:space="preserve"> be utilized for the </w:t>
      </w:r>
      <w:r w:rsidR="00D32269">
        <w:rPr>
          <w:sz w:val="22"/>
          <w:szCs w:val="22"/>
        </w:rPr>
        <w:t>ULSD fuel oil</w:t>
      </w:r>
      <w:r w:rsidR="00AD0F65" w:rsidRPr="00AD0F65">
        <w:rPr>
          <w:sz w:val="22"/>
          <w:szCs w:val="22"/>
        </w:rPr>
        <w:t xml:space="preserve"> and propane firing. </w:t>
      </w:r>
      <w:r w:rsidRPr="00AD0F65">
        <w:rPr>
          <w:sz w:val="22"/>
          <w:szCs w:val="22"/>
        </w:rPr>
        <w:t xml:space="preserve">The boiler </w:t>
      </w:r>
      <w:r w:rsidR="003C254B">
        <w:rPr>
          <w:sz w:val="22"/>
          <w:szCs w:val="22"/>
        </w:rPr>
        <w:t>shall</w:t>
      </w:r>
      <w:r w:rsidRPr="00AD0F65">
        <w:rPr>
          <w:sz w:val="22"/>
          <w:szCs w:val="22"/>
        </w:rPr>
        <w:t xml:space="preserve"> include</w:t>
      </w:r>
      <w:r w:rsidR="00AD0F65" w:rsidRPr="00AD0F65">
        <w:rPr>
          <w:sz w:val="22"/>
          <w:szCs w:val="22"/>
        </w:rPr>
        <w:t>:</w:t>
      </w:r>
    </w:p>
    <w:p w:rsidR="00AD0F65" w:rsidRPr="00AD0F65" w:rsidRDefault="00AD0F65" w:rsidP="00306497">
      <w:pPr>
        <w:numPr>
          <w:ilvl w:val="0"/>
          <w:numId w:val="53"/>
        </w:numPr>
        <w:spacing w:after="60"/>
        <w:ind w:left="720"/>
        <w:rPr>
          <w:sz w:val="22"/>
          <w:szCs w:val="22"/>
        </w:rPr>
      </w:pPr>
      <w:r>
        <w:rPr>
          <w:sz w:val="22"/>
          <w:szCs w:val="22"/>
        </w:rPr>
        <w:t>B</w:t>
      </w:r>
      <w:r w:rsidRPr="00AD0F65">
        <w:rPr>
          <w:sz w:val="22"/>
          <w:szCs w:val="22"/>
        </w:rPr>
        <w:t>iomass fuel feeders</w:t>
      </w:r>
      <w:r w:rsidR="00270F85">
        <w:rPr>
          <w:sz w:val="22"/>
          <w:szCs w:val="22"/>
        </w:rPr>
        <w:t>;</w:t>
      </w:r>
    </w:p>
    <w:p w:rsidR="00AD0F65" w:rsidRDefault="00AD0F65" w:rsidP="00306497">
      <w:pPr>
        <w:numPr>
          <w:ilvl w:val="0"/>
          <w:numId w:val="53"/>
        </w:numPr>
        <w:spacing w:after="60"/>
        <w:ind w:left="720"/>
        <w:rPr>
          <w:sz w:val="22"/>
          <w:szCs w:val="22"/>
        </w:rPr>
      </w:pPr>
      <w:r>
        <w:rPr>
          <w:sz w:val="22"/>
          <w:szCs w:val="22"/>
        </w:rPr>
        <w:t>H</w:t>
      </w:r>
      <w:r w:rsidRPr="00AD0F65">
        <w:rPr>
          <w:sz w:val="22"/>
          <w:szCs w:val="22"/>
        </w:rPr>
        <w:t xml:space="preserve">igh-performance OFA system </w:t>
      </w:r>
      <w:r>
        <w:rPr>
          <w:sz w:val="22"/>
          <w:szCs w:val="22"/>
        </w:rPr>
        <w:t>consisting of</w:t>
      </w:r>
      <w:r w:rsidRPr="00AD0F65">
        <w:rPr>
          <w:sz w:val="22"/>
          <w:szCs w:val="22"/>
        </w:rPr>
        <w:t xml:space="preserve"> air headers</w:t>
      </w:r>
      <w:r>
        <w:rPr>
          <w:sz w:val="22"/>
          <w:szCs w:val="22"/>
        </w:rPr>
        <w:t>,</w:t>
      </w:r>
      <w:r w:rsidRPr="00AD0F65">
        <w:rPr>
          <w:sz w:val="22"/>
          <w:szCs w:val="22"/>
        </w:rPr>
        <w:t xml:space="preserve"> air nozzles</w:t>
      </w:r>
      <w:r>
        <w:rPr>
          <w:sz w:val="22"/>
          <w:szCs w:val="22"/>
        </w:rPr>
        <w:t>,</w:t>
      </w:r>
      <w:r w:rsidRPr="00AD0F65">
        <w:rPr>
          <w:sz w:val="22"/>
          <w:szCs w:val="22"/>
        </w:rPr>
        <w:t xml:space="preserve"> dampers </w:t>
      </w:r>
      <w:r>
        <w:rPr>
          <w:sz w:val="22"/>
          <w:szCs w:val="22"/>
        </w:rPr>
        <w:t xml:space="preserve">and an </w:t>
      </w:r>
      <w:r w:rsidRPr="00AD0F65">
        <w:rPr>
          <w:sz w:val="22"/>
          <w:szCs w:val="22"/>
        </w:rPr>
        <w:t xml:space="preserve">OFA fan; </w:t>
      </w:r>
    </w:p>
    <w:p w:rsidR="00AD0F65" w:rsidRDefault="00AD0F65" w:rsidP="00306497">
      <w:pPr>
        <w:numPr>
          <w:ilvl w:val="0"/>
          <w:numId w:val="53"/>
        </w:numPr>
        <w:spacing w:after="60"/>
        <w:ind w:left="720"/>
        <w:rPr>
          <w:sz w:val="22"/>
          <w:szCs w:val="22"/>
        </w:rPr>
      </w:pPr>
      <w:r>
        <w:rPr>
          <w:sz w:val="22"/>
          <w:szCs w:val="22"/>
        </w:rPr>
        <w:t>S</w:t>
      </w:r>
      <w:r w:rsidRPr="00AD0F65">
        <w:rPr>
          <w:sz w:val="22"/>
          <w:szCs w:val="22"/>
        </w:rPr>
        <w:t xml:space="preserve">oot blowers; </w:t>
      </w:r>
    </w:p>
    <w:p w:rsidR="00AD0F65" w:rsidRPr="00AD0F65" w:rsidRDefault="00AD0F65" w:rsidP="00306497">
      <w:pPr>
        <w:numPr>
          <w:ilvl w:val="0"/>
          <w:numId w:val="53"/>
        </w:numPr>
        <w:spacing w:after="60"/>
        <w:ind w:left="720"/>
        <w:rPr>
          <w:sz w:val="22"/>
          <w:szCs w:val="22"/>
        </w:rPr>
      </w:pPr>
      <w:r>
        <w:rPr>
          <w:sz w:val="22"/>
          <w:szCs w:val="22"/>
        </w:rPr>
        <w:t>F</w:t>
      </w:r>
      <w:r w:rsidRPr="00AD0F65">
        <w:rPr>
          <w:sz w:val="22"/>
          <w:szCs w:val="22"/>
        </w:rPr>
        <w:t>orced draft fan</w:t>
      </w:r>
      <w:r w:rsidR="00D32269">
        <w:rPr>
          <w:sz w:val="22"/>
          <w:szCs w:val="22"/>
        </w:rPr>
        <w:t>;</w:t>
      </w:r>
    </w:p>
    <w:p w:rsidR="00AD0F65" w:rsidRPr="00AD0F65" w:rsidRDefault="00AD0F65" w:rsidP="00306497">
      <w:pPr>
        <w:numPr>
          <w:ilvl w:val="0"/>
          <w:numId w:val="53"/>
        </w:numPr>
        <w:spacing w:after="60"/>
        <w:ind w:left="720"/>
        <w:rPr>
          <w:sz w:val="22"/>
          <w:szCs w:val="22"/>
        </w:rPr>
      </w:pPr>
      <w:r>
        <w:rPr>
          <w:sz w:val="22"/>
          <w:szCs w:val="22"/>
        </w:rPr>
        <w:t>I</w:t>
      </w:r>
      <w:r w:rsidRPr="00AD0F65">
        <w:rPr>
          <w:sz w:val="22"/>
          <w:szCs w:val="22"/>
        </w:rPr>
        <w:t>nduced draft (ID) fan</w:t>
      </w:r>
      <w:r>
        <w:rPr>
          <w:sz w:val="22"/>
          <w:szCs w:val="22"/>
        </w:rPr>
        <w:t>; and</w:t>
      </w:r>
    </w:p>
    <w:p w:rsidR="00AD0F65" w:rsidRDefault="00AD0F65" w:rsidP="00306497">
      <w:pPr>
        <w:numPr>
          <w:ilvl w:val="0"/>
          <w:numId w:val="53"/>
        </w:numPr>
        <w:spacing w:after="120"/>
        <w:ind w:left="720"/>
        <w:rPr>
          <w:sz w:val="22"/>
          <w:szCs w:val="22"/>
        </w:rPr>
      </w:pPr>
      <w:r>
        <w:rPr>
          <w:sz w:val="22"/>
          <w:szCs w:val="22"/>
        </w:rPr>
        <w:t>P</w:t>
      </w:r>
      <w:r w:rsidRPr="00AD0F65">
        <w:rPr>
          <w:sz w:val="22"/>
          <w:szCs w:val="22"/>
        </w:rPr>
        <w:t>neumatic distribution air fans</w:t>
      </w:r>
      <w:r w:rsidR="00106D07" w:rsidRPr="00EC6A75">
        <w:rPr>
          <w:sz w:val="22"/>
          <w:szCs w:val="22"/>
        </w:rPr>
        <w:t>.</w:t>
      </w:r>
    </w:p>
    <w:p w:rsidR="00106D07" w:rsidRDefault="00106D07" w:rsidP="00AD0F65">
      <w:pPr>
        <w:spacing w:after="120"/>
        <w:ind w:left="360"/>
        <w:rPr>
          <w:sz w:val="22"/>
          <w:szCs w:val="22"/>
        </w:rPr>
      </w:pPr>
      <w:r w:rsidRPr="00EC6A75">
        <w:rPr>
          <w:sz w:val="22"/>
          <w:szCs w:val="22"/>
        </w:rPr>
        <w:t xml:space="preserve">[Application No. </w:t>
      </w:r>
      <w:r w:rsidR="00845C9D">
        <w:rPr>
          <w:sz w:val="22"/>
          <w:szCs w:val="22"/>
        </w:rPr>
        <w:t>0510032</w:t>
      </w:r>
      <w:r w:rsidRPr="00EC6A75">
        <w:rPr>
          <w:sz w:val="22"/>
          <w:szCs w:val="22"/>
        </w:rPr>
        <w:t>-001-AC]</w:t>
      </w:r>
    </w:p>
    <w:p w:rsidR="00106D07" w:rsidRPr="00EC6A75" w:rsidRDefault="00106D07" w:rsidP="00306497">
      <w:pPr>
        <w:numPr>
          <w:ilvl w:val="0"/>
          <w:numId w:val="37"/>
        </w:numPr>
        <w:spacing w:after="120"/>
        <w:rPr>
          <w:sz w:val="22"/>
          <w:szCs w:val="22"/>
        </w:rPr>
      </w:pPr>
      <w:r w:rsidRPr="00EC6A75">
        <w:rPr>
          <w:sz w:val="22"/>
          <w:szCs w:val="22"/>
          <w:u w:val="single"/>
        </w:rPr>
        <w:t>Air Pollution Control Equipment</w:t>
      </w:r>
      <w:r w:rsidRPr="00EC6A75">
        <w:rPr>
          <w:sz w:val="22"/>
          <w:szCs w:val="22"/>
        </w:rPr>
        <w:t xml:space="preserve">:  To comply with the emission standards of this permit, the permittee shall install the following air pollution control equipment on </w:t>
      </w:r>
      <w:r w:rsidR="003C254B">
        <w:rPr>
          <w:sz w:val="22"/>
          <w:szCs w:val="22"/>
        </w:rPr>
        <w:t>the biomass</w:t>
      </w:r>
      <w:r w:rsidRPr="00EC6A75">
        <w:rPr>
          <w:sz w:val="22"/>
          <w:szCs w:val="22"/>
        </w:rPr>
        <w:t xml:space="preserve"> boiler.</w:t>
      </w:r>
    </w:p>
    <w:p w:rsidR="003C254B" w:rsidRPr="001F571B" w:rsidRDefault="003C254B" w:rsidP="00310CB2">
      <w:pPr>
        <w:numPr>
          <w:ilvl w:val="0"/>
          <w:numId w:val="12"/>
        </w:numPr>
        <w:spacing w:after="120"/>
        <w:rPr>
          <w:i/>
          <w:sz w:val="22"/>
          <w:szCs w:val="22"/>
        </w:rPr>
      </w:pPr>
      <w:r w:rsidRPr="001F571B">
        <w:rPr>
          <w:i/>
          <w:sz w:val="22"/>
          <w:szCs w:val="22"/>
        </w:rPr>
        <w:t>Wet Sand Separator (Cyclone)</w:t>
      </w:r>
      <w:r w:rsidRPr="001F571B">
        <w:rPr>
          <w:sz w:val="22"/>
          <w:szCs w:val="22"/>
        </w:rPr>
        <w:t xml:space="preserve">:  The permittee shall design, install, operate and maintain a wet sand separator to remove </w:t>
      </w:r>
      <w:r w:rsidR="00FE23B4" w:rsidRPr="001F571B">
        <w:rPr>
          <w:sz w:val="22"/>
          <w:szCs w:val="22"/>
        </w:rPr>
        <w:t>fine sand particles</w:t>
      </w:r>
      <w:r w:rsidRPr="001F571B">
        <w:rPr>
          <w:sz w:val="22"/>
          <w:szCs w:val="22"/>
        </w:rPr>
        <w:t xml:space="preserve"> from the flue gas exhaust prior to the ESP</w:t>
      </w:r>
      <w:r w:rsidR="00F65CF6" w:rsidRPr="001F571B">
        <w:rPr>
          <w:sz w:val="22"/>
          <w:szCs w:val="22"/>
        </w:rPr>
        <w:t xml:space="preserve"> and help in the control of acid gas HAP emission</w:t>
      </w:r>
      <w:r w:rsidRPr="001F571B">
        <w:rPr>
          <w:sz w:val="22"/>
          <w:szCs w:val="22"/>
        </w:rPr>
        <w:t>.  The wet sand separator shall be on line and functioning properly whenever the boiler is in operation</w:t>
      </w:r>
      <w:r w:rsidR="00261F45" w:rsidRPr="001F571B">
        <w:rPr>
          <w:sz w:val="22"/>
          <w:szCs w:val="22"/>
        </w:rPr>
        <w:t>.</w:t>
      </w:r>
      <w:r w:rsidR="00310CB2" w:rsidRPr="001F571B">
        <w:rPr>
          <w:sz w:val="22"/>
          <w:szCs w:val="22"/>
        </w:rPr>
        <w:t xml:space="preserve">  If necessary, the wet sand separator shall be modified to aid in the removal of acid gases to meet the emission limits S</w:t>
      </w:r>
      <w:r w:rsidR="00310CB2" w:rsidRPr="001F571B">
        <w:rPr>
          <w:b/>
          <w:sz w:val="22"/>
          <w:szCs w:val="22"/>
        </w:rPr>
        <w:t xml:space="preserve">pecified Condition </w:t>
      </w:r>
      <w:r w:rsidR="00D33121" w:rsidRPr="001F571B">
        <w:rPr>
          <w:b/>
          <w:sz w:val="22"/>
          <w:szCs w:val="22"/>
        </w:rPr>
        <w:t>10</w:t>
      </w:r>
      <w:r w:rsidR="00310CB2" w:rsidRPr="001F571B">
        <w:rPr>
          <w:sz w:val="22"/>
          <w:szCs w:val="22"/>
        </w:rPr>
        <w:t xml:space="preserve"> of this subsection.</w:t>
      </w:r>
    </w:p>
    <w:p w:rsidR="00106D07" w:rsidRPr="00EC6A75" w:rsidRDefault="003C254B" w:rsidP="00E94481">
      <w:pPr>
        <w:numPr>
          <w:ilvl w:val="0"/>
          <w:numId w:val="12"/>
        </w:numPr>
        <w:spacing w:after="120"/>
        <w:rPr>
          <w:sz w:val="22"/>
          <w:szCs w:val="22"/>
        </w:rPr>
      </w:pPr>
      <w:r w:rsidRPr="004A39F2">
        <w:rPr>
          <w:i/>
          <w:sz w:val="22"/>
          <w:szCs w:val="22"/>
        </w:rPr>
        <w:t>ES</w:t>
      </w:r>
      <w:r w:rsidR="004F7115">
        <w:rPr>
          <w:i/>
          <w:sz w:val="22"/>
          <w:szCs w:val="22"/>
        </w:rPr>
        <w:t>P or Baghouse</w:t>
      </w:r>
      <w:r w:rsidR="00106D07" w:rsidRPr="00EC6A75">
        <w:rPr>
          <w:sz w:val="22"/>
          <w:szCs w:val="22"/>
        </w:rPr>
        <w:t>:  The permittee shall design, install, operate and mai</w:t>
      </w:r>
      <w:r>
        <w:rPr>
          <w:sz w:val="22"/>
          <w:szCs w:val="22"/>
        </w:rPr>
        <w:t xml:space="preserve">ntain an ESP </w:t>
      </w:r>
      <w:r w:rsidR="004F7115">
        <w:rPr>
          <w:sz w:val="22"/>
          <w:szCs w:val="22"/>
        </w:rPr>
        <w:t xml:space="preserve">or fabric filter baghouse </w:t>
      </w:r>
      <w:r w:rsidR="00106D07" w:rsidRPr="00EC6A75">
        <w:rPr>
          <w:sz w:val="22"/>
          <w:szCs w:val="22"/>
        </w:rPr>
        <w:t xml:space="preserve">to remove PM from the flue gas exhaust and achieve the PM standards specified in this </w:t>
      </w:r>
      <w:r w:rsidR="00745C7D">
        <w:rPr>
          <w:sz w:val="22"/>
          <w:szCs w:val="22"/>
        </w:rPr>
        <w:t>sub</w:t>
      </w:r>
      <w:r w:rsidR="00106D07" w:rsidRPr="00EC6A75">
        <w:rPr>
          <w:sz w:val="22"/>
          <w:szCs w:val="22"/>
        </w:rPr>
        <w:t xml:space="preserve">section.  </w:t>
      </w:r>
      <w:r w:rsidR="00E7639E" w:rsidRPr="00126FC4">
        <w:rPr>
          <w:sz w:val="22"/>
          <w:szCs w:val="22"/>
        </w:rPr>
        <w:t xml:space="preserve">During startup conditions, the ESP shall be on line and functioning properly prior to combusting any biomass. </w:t>
      </w:r>
      <w:r w:rsidR="00126FC4" w:rsidRPr="00126FC4">
        <w:rPr>
          <w:sz w:val="22"/>
          <w:szCs w:val="22"/>
        </w:rPr>
        <w:t xml:space="preserve"> </w:t>
      </w:r>
      <w:r w:rsidR="00E7639E" w:rsidRPr="00126FC4">
        <w:rPr>
          <w:sz w:val="22"/>
          <w:szCs w:val="22"/>
        </w:rPr>
        <w:t>During normal operation, the ESP shall be on-line and functioning properly at all times</w:t>
      </w:r>
      <w:r w:rsidR="00106D07" w:rsidRPr="00126FC4">
        <w:rPr>
          <w:sz w:val="22"/>
          <w:szCs w:val="22"/>
        </w:rPr>
        <w:t>.</w:t>
      </w:r>
      <w:r w:rsidR="00E7705C">
        <w:rPr>
          <w:sz w:val="22"/>
          <w:szCs w:val="22"/>
        </w:rPr>
        <w:t xml:space="preserve">  </w:t>
      </w:r>
    </w:p>
    <w:p w:rsidR="00106D07" w:rsidRDefault="00106D07" w:rsidP="00E94481">
      <w:pPr>
        <w:numPr>
          <w:ilvl w:val="0"/>
          <w:numId w:val="12"/>
        </w:numPr>
        <w:spacing w:after="60"/>
        <w:rPr>
          <w:sz w:val="22"/>
          <w:szCs w:val="22"/>
        </w:rPr>
      </w:pPr>
      <w:r w:rsidRPr="004A39F2">
        <w:rPr>
          <w:i/>
          <w:sz w:val="22"/>
          <w:szCs w:val="22"/>
        </w:rPr>
        <w:t>SNCR</w:t>
      </w:r>
      <w:r w:rsidR="009C16D6" w:rsidRPr="004A39F2">
        <w:rPr>
          <w:i/>
          <w:sz w:val="22"/>
          <w:szCs w:val="22"/>
        </w:rPr>
        <w:t>,</w:t>
      </w:r>
      <w:r w:rsidR="003C254B" w:rsidRPr="004A39F2">
        <w:rPr>
          <w:i/>
          <w:sz w:val="22"/>
          <w:szCs w:val="22"/>
        </w:rPr>
        <w:t xml:space="preserve"> SCR</w:t>
      </w:r>
      <w:r w:rsidR="009C16D6" w:rsidRPr="004A39F2">
        <w:rPr>
          <w:i/>
          <w:sz w:val="22"/>
          <w:szCs w:val="22"/>
        </w:rPr>
        <w:t xml:space="preserve"> or a Combined SNCR/SCR</w:t>
      </w:r>
      <w:r w:rsidR="003C254B" w:rsidRPr="004A39F2">
        <w:rPr>
          <w:i/>
          <w:sz w:val="22"/>
          <w:szCs w:val="22"/>
        </w:rPr>
        <w:t xml:space="preserve"> </w:t>
      </w:r>
      <w:r w:rsidRPr="004A39F2">
        <w:rPr>
          <w:i/>
          <w:sz w:val="22"/>
          <w:szCs w:val="22"/>
        </w:rPr>
        <w:t>System</w:t>
      </w:r>
      <w:r w:rsidRPr="00EC6A75">
        <w:rPr>
          <w:sz w:val="22"/>
          <w:szCs w:val="22"/>
        </w:rPr>
        <w:t>:  The permittee shall design, install, operate, and maintain a urea</w:t>
      </w:r>
      <w:r w:rsidR="003C254B">
        <w:rPr>
          <w:sz w:val="22"/>
          <w:szCs w:val="22"/>
        </w:rPr>
        <w:t xml:space="preserve"> or </w:t>
      </w:r>
      <w:r w:rsidR="00745C7D" w:rsidRPr="00D86B22">
        <w:rPr>
          <w:iCs/>
          <w:sz w:val="22"/>
          <w:szCs w:val="22"/>
        </w:rPr>
        <w:t>anhydrous ammonia</w:t>
      </w:r>
      <w:r w:rsidR="002D435D">
        <w:rPr>
          <w:iCs/>
          <w:sz w:val="22"/>
          <w:szCs w:val="22"/>
        </w:rPr>
        <w:t xml:space="preserve"> (NH</w:t>
      </w:r>
      <w:r w:rsidR="002D435D" w:rsidRPr="002D435D">
        <w:rPr>
          <w:iCs/>
          <w:sz w:val="22"/>
          <w:szCs w:val="22"/>
          <w:vertAlign w:val="subscript"/>
        </w:rPr>
        <w:t>3</w:t>
      </w:r>
      <w:r w:rsidR="002D435D">
        <w:rPr>
          <w:iCs/>
          <w:sz w:val="22"/>
          <w:szCs w:val="22"/>
        </w:rPr>
        <w:t>)</w:t>
      </w:r>
      <w:r w:rsidR="00745C7D" w:rsidRPr="00EC6A75">
        <w:rPr>
          <w:sz w:val="22"/>
          <w:szCs w:val="22"/>
        </w:rPr>
        <w:t xml:space="preserve"> </w:t>
      </w:r>
      <w:r w:rsidRPr="00EC6A75">
        <w:rPr>
          <w:sz w:val="22"/>
          <w:szCs w:val="22"/>
        </w:rPr>
        <w:t>based SNCR</w:t>
      </w:r>
      <w:r w:rsidR="009C16D6">
        <w:rPr>
          <w:sz w:val="22"/>
          <w:szCs w:val="22"/>
        </w:rPr>
        <w:t>,</w:t>
      </w:r>
      <w:r w:rsidR="00551400">
        <w:rPr>
          <w:sz w:val="22"/>
          <w:szCs w:val="22"/>
        </w:rPr>
        <w:t xml:space="preserve"> SCR</w:t>
      </w:r>
      <w:r w:rsidR="009C16D6">
        <w:rPr>
          <w:sz w:val="22"/>
          <w:szCs w:val="22"/>
        </w:rPr>
        <w:t xml:space="preserve"> or a combined SNCR/SCR</w:t>
      </w:r>
      <w:r w:rsidRPr="00EC6A75">
        <w:rPr>
          <w:sz w:val="22"/>
          <w:szCs w:val="22"/>
        </w:rPr>
        <w:t xml:space="preserve"> system to reduce NO</w:t>
      </w:r>
      <w:r w:rsidRPr="00EC6A75">
        <w:rPr>
          <w:sz w:val="22"/>
          <w:szCs w:val="22"/>
          <w:vertAlign w:val="subscript"/>
        </w:rPr>
        <w:t>X</w:t>
      </w:r>
      <w:r w:rsidRPr="00EC6A75">
        <w:rPr>
          <w:sz w:val="22"/>
          <w:szCs w:val="22"/>
        </w:rPr>
        <w:t xml:space="preserve"> emissions in the flue gas exhaust and achieve the NO</w:t>
      </w:r>
      <w:r w:rsidRPr="00EC6A75">
        <w:rPr>
          <w:sz w:val="22"/>
          <w:szCs w:val="22"/>
          <w:vertAlign w:val="subscript"/>
        </w:rPr>
        <w:t>X</w:t>
      </w:r>
      <w:r w:rsidRPr="00EC6A75">
        <w:rPr>
          <w:sz w:val="22"/>
          <w:szCs w:val="22"/>
        </w:rPr>
        <w:t xml:space="preserve"> emissions standards specified in this subsection.  </w:t>
      </w:r>
      <w:r w:rsidR="00B50241" w:rsidRPr="00126FC4">
        <w:rPr>
          <w:sz w:val="22"/>
          <w:szCs w:val="22"/>
        </w:rPr>
        <w:t>The SNCR, SCR or a combined SNCR/SCR system shall be on line and functioning properly whenever the boiler is in operation, other than during startup conditions.</w:t>
      </w:r>
      <w:r w:rsidR="00126FC4" w:rsidRPr="00126FC4">
        <w:rPr>
          <w:sz w:val="22"/>
          <w:szCs w:val="22"/>
        </w:rPr>
        <w:t xml:space="preserve"> </w:t>
      </w:r>
      <w:r w:rsidR="00B50241" w:rsidRPr="00126FC4">
        <w:rPr>
          <w:sz w:val="22"/>
          <w:szCs w:val="22"/>
        </w:rPr>
        <w:t xml:space="preserve"> During startup conditions, the SNCR, SCR or combined SNCR/SCR manufacturer’s instructions shall be followed regarding operation of the systems</w:t>
      </w:r>
      <w:r w:rsidRPr="00126FC4">
        <w:rPr>
          <w:sz w:val="22"/>
          <w:szCs w:val="22"/>
        </w:rPr>
        <w:t>.</w:t>
      </w:r>
    </w:p>
    <w:p w:rsidR="00BA043B" w:rsidRPr="00EE5BD9" w:rsidRDefault="00E53623" w:rsidP="00BA043B">
      <w:pPr>
        <w:numPr>
          <w:ilvl w:val="0"/>
          <w:numId w:val="12"/>
        </w:numPr>
        <w:spacing w:after="60"/>
        <w:rPr>
          <w:bCs/>
          <w:sz w:val="22"/>
          <w:szCs w:val="22"/>
          <w:u w:val="double"/>
        </w:rPr>
      </w:pPr>
      <w:r>
        <w:rPr>
          <w:i/>
          <w:sz w:val="22"/>
          <w:szCs w:val="22"/>
        </w:rPr>
        <w:t>D</w:t>
      </w:r>
      <w:r w:rsidRPr="00EE5BD9">
        <w:rPr>
          <w:i/>
          <w:sz w:val="22"/>
          <w:szCs w:val="22"/>
        </w:rPr>
        <w:t>SIS</w:t>
      </w:r>
      <w:r w:rsidR="00551400" w:rsidRPr="00EE5BD9">
        <w:rPr>
          <w:sz w:val="22"/>
          <w:szCs w:val="22"/>
        </w:rPr>
        <w:t xml:space="preserve">:  The permittee shall design, install, operate, and maintain a </w:t>
      </w:r>
      <w:r w:rsidRPr="00EE5BD9">
        <w:rPr>
          <w:sz w:val="22"/>
          <w:szCs w:val="22"/>
        </w:rPr>
        <w:t>DSIS</w:t>
      </w:r>
      <w:r w:rsidR="00551400" w:rsidRPr="00EE5BD9">
        <w:rPr>
          <w:sz w:val="22"/>
          <w:szCs w:val="22"/>
        </w:rPr>
        <w:t xml:space="preserve"> to inject lime, trona, or sodium bicarbonate</w:t>
      </w:r>
      <w:r w:rsidR="00EB260C" w:rsidRPr="00EE5BD9">
        <w:rPr>
          <w:sz w:val="22"/>
          <w:szCs w:val="22"/>
        </w:rPr>
        <w:t xml:space="preserve"> into the flue gas</w:t>
      </w:r>
      <w:r w:rsidR="00551400" w:rsidRPr="00EE5BD9">
        <w:rPr>
          <w:sz w:val="22"/>
          <w:szCs w:val="22"/>
        </w:rPr>
        <w:t xml:space="preserve"> to control SO</w:t>
      </w:r>
      <w:r w:rsidR="00551400" w:rsidRPr="00EE5BD9">
        <w:rPr>
          <w:sz w:val="22"/>
          <w:szCs w:val="22"/>
          <w:vertAlign w:val="subscript"/>
        </w:rPr>
        <w:t>2</w:t>
      </w:r>
      <w:r w:rsidR="00551400" w:rsidRPr="00EE5BD9">
        <w:rPr>
          <w:sz w:val="22"/>
          <w:szCs w:val="22"/>
        </w:rPr>
        <w:t xml:space="preserve"> emissions to the limits specified in this </w:t>
      </w:r>
      <w:r w:rsidR="00EB260C" w:rsidRPr="00EE5BD9">
        <w:rPr>
          <w:sz w:val="22"/>
          <w:szCs w:val="22"/>
        </w:rPr>
        <w:t>subsection</w:t>
      </w:r>
      <w:r w:rsidR="00551400" w:rsidRPr="00EE5BD9">
        <w:rPr>
          <w:sz w:val="22"/>
          <w:szCs w:val="22"/>
        </w:rPr>
        <w:t xml:space="preserve">.  </w:t>
      </w:r>
      <w:r w:rsidR="00785D3B" w:rsidRPr="00EE5BD9">
        <w:rPr>
          <w:sz w:val="22"/>
          <w:szCs w:val="22"/>
        </w:rPr>
        <w:t xml:space="preserve">The </w:t>
      </w:r>
      <w:r w:rsidRPr="00EE5BD9">
        <w:rPr>
          <w:sz w:val="22"/>
          <w:szCs w:val="22"/>
        </w:rPr>
        <w:t>DSIS</w:t>
      </w:r>
      <w:r w:rsidR="00785D3B" w:rsidRPr="00EE5BD9">
        <w:rPr>
          <w:sz w:val="22"/>
          <w:szCs w:val="22"/>
        </w:rPr>
        <w:t xml:space="preserve"> will also help control acid gas HAP emissions.  </w:t>
      </w:r>
      <w:r w:rsidR="00BA043B" w:rsidRPr="00D13554">
        <w:rPr>
          <w:bCs/>
          <w:sz w:val="22"/>
          <w:szCs w:val="22"/>
        </w:rPr>
        <w:t>The HC</w:t>
      </w:r>
      <w:r w:rsidR="00F65CF6">
        <w:rPr>
          <w:bCs/>
          <w:sz w:val="22"/>
          <w:szCs w:val="22"/>
        </w:rPr>
        <w:t>l and</w:t>
      </w:r>
      <w:r w:rsidR="00BA043B" w:rsidRPr="00D13554">
        <w:rPr>
          <w:bCs/>
          <w:sz w:val="22"/>
          <w:szCs w:val="22"/>
        </w:rPr>
        <w:t xml:space="preserve"> SO</w:t>
      </w:r>
      <w:r w:rsidR="00BA043B" w:rsidRPr="00D13554">
        <w:rPr>
          <w:bCs/>
          <w:sz w:val="22"/>
          <w:szCs w:val="22"/>
          <w:vertAlign w:val="subscript"/>
        </w:rPr>
        <w:t>2</w:t>
      </w:r>
      <w:r w:rsidR="00BA043B" w:rsidRPr="00D13554">
        <w:rPr>
          <w:bCs/>
          <w:sz w:val="22"/>
          <w:szCs w:val="22"/>
        </w:rPr>
        <w:t xml:space="preserve"> CEMS output data expressed in lbs/hr averaged over a 24 hour period shall be reviewed by trained plant personnel on a daily and monthly basis to determine required operation of, or adjustment to the sorbent injection augmentation to ensure the HCl</w:t>
      </w:r>
      <w:r w:rsidR="00D13554">
        <w:rPr>
          <w:bCs/>
          <w:sz w:val="22"/>
          <w:szCs w:val="22"/>
        </w:rPr>
        <w:t>, HF</w:t>
      </w:r>
      <w:r w:rsidR="00BA043B" w:rsidRPr="00D13554">
        <w:rPr>
          <w:bCs/>
          <w:sz w:val="22"/>
          <w:szCs w:val="22"/>
        </w:rPr>
        <w:t xml:space="preserve"> and SO</w:t>
      </w:r>
      <w:r w:rsidR="00BA043B" w:rsidRPr="00D13554">
        <w:rPr>
          <w:bCs/>
          <w:sz w:val="22"/>
          <w:szCs w:val="22"/>
          <w:vertAlign w:val="subscript"/>
        </w:rPr>
        <w:t>2</w:t>
      </w:r>
      <w:r w:rsidR="00BA043B" w:rsidRPr="00D13554">
        <w:rPr>
          <w:bCs/>
          <w:sz w:val="22"/>
          <w:szCs w:val="22"/>
        </w:rPr>
        <w:t xml:space="preserve"> emission standards will be maintained.  </w:t>
      </w:r>
      <w:r w:rsidR="00310CB2">
        <w:rPr>
          <w:bCs/>
          <w:sz w:val="22"/>
          <w:szCs w:val="22"/>
        </w:rPr>
        <w:t xml:space="preserve">CEMS based </w:t>
      </w:r>
      <w:r w:rsidR="00BA043B" w:rsidRPr="00D13554">
        <w:rPr>
          <w:bCs/>
          <w:sz w:val="22"/>
          <w:szCs w:val="22"/>
        </w:rPr>
        <w:t>HCl and SO</w:t>
      </w:r>
      <w:r w:rsidR="00BA043B" w:rsidRPr="00D13554">
        <w:rPr>
          <w:bCs/>
          <w:sz w:val="22"/>
          <w:szCs w:val="22"/>
          <w:vertAlign w:val="subscript"/>
        </w:rPr>
        <w:t>2</w:t>
      </w:r>
      <w:r w:rsidR="00BA043B" w:rsidRPr="00D13554">
        <w:rPr>
          <w:bCs/>
          <w:sz w:val="22"/>
          <w:szCs w:val="22"/>
        </w:rPr>
        <w:t xml:space="preserve"> emissions data shall be reported to the Department on a quarterly basis</w:t>
      </w:r>
      <w:r w:rsidR="00BA043B" w:rsidRPr="007E14A2">
        <w:rPr>
          <w:bCs/>
          <w:sz w:val="22"/>
          <w:szCs w:val="22"/>
        </w:rPr>
        <w:t>.</w:t>
      </w:r>
    </w:p>
    <w:p w:rsidR="00551400" w:rsidRPr="00D13554" w:rsidRDefault="00BA043B" w:rsidP="00BA043B">
      <w:pPr>
        <w:spacing w:after="60"/>
        <w:ind w:left="720"/>
        <w:rPr>
          <w:sz w:val="22"/>
          <w:szCs w:val="22"/>
        </w:rPr>
      </w:pPr>
      <w:r w:rsidRPr="00D13554">
        <w:rPr>
          <w:i/>
          <w:sz w:val="22"/>
          <w:szCs w:val="22"/>
        </w:rPr>
        <w:lastRenderedPageBreak/>
        <w:t>{Permitting note:  Sorbent injection augmentation is not continuously required if compliance with the HCl</w:t>
      </w:r>
      <w:r w:rsidR="00D13554" w:rsidRPr="00D13554">
        <w:rPr>
          <w:i/>
          <w:sz w:val="22"/>
          <w:szCs w:val="22"/>
        </w:rPr>
        <w:t>, HF</w:t>
      </w:r>
      <w:r w:rsidRPr="00D13554">
        <w:rPr>
          <w:i/>
          <w:sz w:val="22"/>
          <w:szCs w:val="22"/>
        </w:rPr>
        <w:t xml:space="preserve"> and SO</w:t>
      </w:r>
      <w:r w:rsidRPr="00D13554">
        <w:rPr>
          <w:i/>
          <w:sz w:val="22"/>
          <w:szCs w:val="22"/>
          <w:vertAlign w:val="subscript"/>
        </w:rPr>
        <w:t>2</w:t>
      </w:r>
      <w:r w:rsidRPr="00D13554">
        <w:rPr>
          <w:i/>
          <w:sz w:val="22"/>
          <w:szCs w:val="22"/>
        </w:rPr>
        <w:t xml:space="preserve"> emission standards is established by the CEMS output data.}</w:t>
      </w:r>
    </w:p>
    <w:p w:rsidR="00453F3D" w:rsidRDefault="00EB260C" w:rsidP="00E94481">
      <w:pPr>
        <w:numPr>
          <w:ilvl w:val="0"/>
          <w:numId w:val="12"/>
        </w:numPr>
        <w:spacing w:after="60"/>
        <w:rPr>
          <w:sz w:val="22"/>
          <w:szCs w:val="22"/>
        </w:rPr>
      </w:pPr>
      <w:r w:rsidRPr="00EE5BD9">
        <w:rPr>
          <w:bCs/>
          <w:i/>
          <w:sz w:val="22"/>
          <w:szCs w:val="22"/>
        </w:rPr>
        <w:t>Ox-C</w:t>
      </w:r>
      <w:r w:rsidR="00453F3D" w:rsidRPr="00EE5BD9">
        <w:rPr>
          <w:bCs/>
          <w:i/>
          <w:sz w:val="22"/>
          <w:szCs w:val="22"/>
        </w:rPr>
        <w:t xml:space="preserve">at </w:t>
      </w:r>
      <w:r w:rsidR="00D13554">
        <w:rPr>
          <w:bCs/>
          <w:i/>
          <w:sz w:val="22"/>
          <w:szCs w:val="22"/>
        </w:rPr>
        <w:t xml:space="preserve">or SCR </w:t>
      </w:r>
      <w:r w:rsidR="00453F3D" w:rsidRPr="00EE5BD9">
        <w:rPr>
          <w:bCs/>
          <w:i/>
          <w:sz w:val="22"/>
          <w:szCs w:val="22"/>
        </w:rPr>
        <w:t>System</w:t>
      </w:r>
      <w:r w:rsidR="00453F3D" w:rsidRPr="00EE5BD9">
        <w:rPr>
          <w:sz w:val="22"/>
          <w:szCs w:val="22"/>
        </w:rPr>
        <w:t xml:space="preserve">:  </w:t>
      </w:r>
      <w:r w:rsidR="00D33121">
        <w:rPr>
          <w:sz w:val="22"/>
          <w:szCs w:val="22"/>
        </w:rPr>
        <w:t>If necessary, t</w:t>
      </w:r>
      <w:r w:rsidR="00453F3D" w:rsidRPr="00EE5BD9">
        <w:rPr>
          <w:sz w:val="22"/>
          <w:szCs w:val="22"/>
        </w:rPr>
        <w:t>he permittee shall desig</w:t>
      </w:r>
      <w:r w:rsidR="00453F3D" w:rsidRPr="00453F3D">
        <w:rPr>
          <w:sz w:val="22"/>
          <w:szCs w:val="22"/>
        </w:rPr>
        <w:t>n</w:t>
      </w:r>
      <w:r w:rsidR="00E15217">
        <w:rPr>
          <w:sz w:val="22"/>
          <w:szCs w:val="22"/>
        </w:rPr>
        <w:t xml:space="preserve"> and build the project to facilitate future installation of</w:t>
      </w:r>
      <w:r w:rsidR="00453F3D" w:rsidRPr="00453F3D">
        <w:rPr>
          <w:sz w:val="22"/>
          <w:szCs w:val="22"/>
        </w:rPr>
        <w:t xml:space="preserve"> a</w:t>
      </w:r>
      <w:r w:rsidR="00D13554">
        <w:rPr>
          <w:sz w:val="22"/>
          <w:szCs w:val="22"/>
        </w:rPr>
        <w:t xml:space="preserve"> SCR or a</w:t>
      </w:r>
      <w:r w:rsidR="00453F3D" w:rsidRPr="00453F3D">
        <w:rPr>
          <w:sz w:val="22"/>
          <w:szCs w:val="22"/>
        </w:rPr>
        <w:t xml:space="preserve">n ox-cat </w:t>
      </w:r>
      <w:r w:rsidR="00453F3D">
        <w:rPr>
          <w:sz w:val="22"/>
          <w:szCs w:val="22"/>
        </w:rPr>
        <w:t xml:space="preserve">system </w:t>
      </w:r>
      <w:r w:rsidR="00453F3D" w:rsidRPr="00453F3D">
        <w:rPr>
          <w:sz w:val="22"/>
          <w:szCs w:val="22"/>
        </w:rPr>
        <w:t>to control</w:t>
      </w:r>
      <w:r w:rsidR="00D13554">
        <w:rPr>
          <w:sz w:val="22"/>
          <w:szCs w:val="22"/>
        </w:rPr>
        <w:t xml:space="preserve"> in conjunction with GCP emissions of NO</w:t>
      </w:r>
      <w:r w:rsidR="00D13554" w:rsidRPr="00D13554">
        <w:rPr>
          <w:sz w:val="22"/>
          <w:szCs w:val="22"/>
          <w:vertAlign w:val="subscript"/>
        </w:rPr>
        <w:t>X</w:t>
      </w:r>
      <w:r w:rsidR="00D13554">
        <w:rPr>
          <w:sz w:val="22"/>
          <w:szCs w:val="22"/>
        </w:rPr>
        <w:t xml:space="preserve">, </w:t>
      </w:r>
      <w:r w:rsidR="00453F3D" w:rsidRPr="00453F3D">
        <w:rPr>
          <w:sz w:val="22"/>
          <w:szCs w:val="22"/>
        </w:rPr>
        <w:t xml:space="preserve">CO, VOC and </w:t>
      </w:r>
      <w:r w:rsidR="00162232">
        <w:rPr>
          <w:sz w:val="22"/>
          <w:szCs w:val="22"/>
        </w:rPr>
        <w:t xml:space="preserve">organic </w:t>
      </w:r>
      <w:r w:rsidR="00453F3D" w:rsidRPr="00453F3D">
        <w:rPr>
          <w:sz w:val="22"/>
          <w:szCs w:val="22"/>
        </w:rPr>
        <w:t xml:space="preserve">HAP emissions to the standards specified in this </w:t>
      </w:r>
      <w:r>
        <w:rPr>
          <w:sz w:val="22"/>
          <w:szCs w:val="22"/>
        </w:rPr>
        <w:t>sub</w:t>
      </w:r>
      <w:r w:rsidR="00453F3D" w:rsidRPr="00453F3D">
        <w:rPr>
          <w:sz w:val="22"/>
          <w:szCs w:val="22"/>
        </w:rPr>
        <w:t>section.</w:t>
      </w:r>
      <w:r w:rsidR="00453F3D">
        <w:rPr>
          <w:sz w:val="22"/>
          <w:szCs w:val="22"/>
        </w:rPr>
        <w:t xml:space="preserve">  </w:t>
      </w:r>
      <w:r w:rsidR="00E15217">
        <w:rPr>
          <w:sz w:val="22"/>
          <w:szCs w:val="22"/>
        </w:rPr>
        <w:t xml:space="preserve">The permittee may install an SCR or an Ox-Cat system during project construction or after notifying the department at a future data.  After notification, the permittee shall have twelve consecutive months to complete the SCR or Ox-Cat system installation.  The permittee may install the SCR or Ox-Cat system at </w:t>
      </w:r>
      <w:r w:rsidR="00F02CA8" w:rsidRPr="00F02CA8">
        <w:rPr>
          <w:sz w:val="22"/>
          <w:szCs w:val="22"/>
        </w:rPr>
        <w:t>without an additional pe</w:t>
      </w:r>
      <w:r w:rsidR="00F02CA8">
        <w:rPr>
          <w:sz w:val="22"/>
          <w:szCs w:val="22"/>
        </w:rPr>
        <w:t>r</w:t>
      </w:r>
      <w:r w:rsidR="00F02CA8" w:rsidRPr="00F02CA8">
        <w:rPr>
          <w:sz w:val="22"/>
          <w:szCs w:val="22"/>
        </w:rPr>
        <w:t xml:space="preserve">mit application </w:t>
      </w:r>
      <w:r w:rsidR="00E15217">
        <w:rPr>
          <w:sz w:val="22"/>
          <w:szCs w:val="22"/>
        </w:rPr>
        <w:t>any time prior to expiration of this construction permit.</w:t>
      </w:r>
    </w:p>
    <w:p w:rsidR="00453F3D" w:rsidRPr="00F3636F" w:rsidRDefault="00453F3D" w:rsidP="00E94481">
      <w:pPr>
        <w:numPr>
          <w:ilvl w:val="0"/>
          <w:numId w:val="12"/>
        </w:numPr>
        <w:spacing w:after="60"/>
        <w:rPr>
          <w:sz w:val="22"/>
          <w:szCs w:val="22"/>
        </w:rPr>
      </w:pPr>
      <w:r>
        <w:rPr>
          <w:i/>
          <w:sz w:val="22"/>
          <w:szCs w:val="22"/>
        </w:rPr>
        <w:t>Biogas Scrubber</w:t>
      </w:r>
      <w:r w:rsidRPr="00453F3D">
        <w:rPr>
          <w:sz w:val="22"/>
          <w:szCs w:val="22"/>
        </w:rPr>
        <w:t>:</w:t>
      </w:r>
      <w:r>
        <w:rPr>
          <w:sz w:val="22"/>
          <w:szCs w:val="22"/>
        </w:rPr>
        <w:t xml:space="preserve">  </w:t>
      </w:r>
      <w:r w:rsidR="00DC24B4" w:rsidRPr="00DC24B4">
        <w:rPr>
          <w:sz w:val="22"/>
          <w:szCs w:val="22"/>
        </w:rPr>
        <w:t>The permittee</w:t>
      </w:r>
      <w:r w:rsidR="000F2366">
        <w:rPr>
          <w:sz w:val="22"/>
          <w:szCs w:val="22"/>
        </w:rPr>
        <w:t xml:space="preserve"> shall design, install, operate</w:t>
      </w:r>
      <w:r w:rsidR="00DC24B4" w:rsidRPr="00DC24B4">
        <w:rPr>
          <w:sz w:val="22"/>
          <w:szCs w:val="22"/>
        </w:rPr>
        <w:t xml:space="preserve"> and maintain a wet scrubber to remove H</w:t>
      </w:r>
      <w:r w:rsidR="00DC24B4" w:rsidRPr="00DC24B4">
        <w:rPr>
          <w:sz w:val="22"/>
          <w:szCs w:val="22"/>
          <w:vertAlign w:val="subscript"/>
        </w:rPr>
        <w:t>2</w:t>
      </w:r>
      <w:r w:rsidR="00DC24B4">
        <w:rPr>
          <w:sz w:val="22"/>
          <w:szCs w:val="22"/>
        </w:rPr>
        <w:t xml:space="preserve">S </w:t>
      </w:r>
      <w:r w:rsidR="00DC24B4" w:rsidRPr="00DC24B4">
        <w:rPr>
          <w:sz w:val="22"/>
          <w:szCs w:val="22"/>
        </w:rPr>
        <w:t xml:space="preserve">from the biogas from the bioreactors prior to combustion in the biomass boiler.  The scrubber shall have a design control efficiency of </w:t>
      </w:r>
      <w:r w:rsidR="00394548">
        <w:rPr>
          <w:sz w:val="22"/>
          <w:szCs w:val="22"/>
        </w:rPr>
        <w:t xml:space="preserve">at least </w:t>
      </w:r>
      <w:r w:rsidR="00DC24B4" w:rsidRPr="00DC24B4">
        <w:rPr>
          <w:sz w:val="22"/>
          <w:szCs w:val="22"/>
        </w:rPr>
        <w:t>98</w:t>
      </w:r>
      <w:r w:rsidR="00EB260C">
        <w:rPr>
          <w:sz w:val="22"/>
          <w:szCs w:val="22"/>
        </w:rPr>
        <w:t>%</w:t>
      </w:r>
      <w:r w:rsidR="00DC24B4" w:rsidRPr="00DC24B4">
        <w:rPr>
          <w:sz w:val="22"/>
          <w:szCs w:val="22"/>
        </w:rPr>
        <w:t xml:space="preserve"> </w:t>
      </w:r>
      <w:r w:rsidR="00394548">
        <w:rPr>
          <w:sz w:val="22"/>
          <w:szCs w:val="22"/>
        </w:rPr>
        <w:t xml:space="preserve">and shall be on line and operating as necessary </w:t>
      </w:r>
      <w:r w:rsidR="00DC24B4" w:rsidRPr="00DC24B4">
        <w:rPr>
          <w:sz w:val="22"/>
          <w:szCs w:val="22"/>
        </w:rPr>
        <w:t>to meet the SO</w:t>
      </w:r>
      <w:r w:rsidR="00DC24B4" w:rsidRPr="00DC24B4">
        <w:rPr>
          <w:sz w:val="22"/>
          <w:szCs w:val="22"/>
          <w:vertAlign w:val="subscript"/>
        </w:rPr>
        <w:t>2</w:t>
      </w:r>
      <w:r w:rsidR="00DC24B4" w:rsidRPr="00DC24B4">
        <w:rPr>
          <w:sz w:val="22"/>
          <w:szCs w:val="22"/>
        </w:rPr>
        <w:t xml:space="preserve"> emissions limits specified in this subsection.  </w:t>
      </w:r>
    </w:p>
    <w:p w:rsidR="00106D07" w:rsidRPr="00EC6A75" w:rsidRDefault="00106D07" w:rsidP="00E94481">
      <w:pPr>
        <w:numPr>
          <w:ilvl w:val="0"/>
          <w:numId w:val="12"/>
        </w:numPr>
        <w:spacing w:after="60"/>
        <w:rPr>
          <w:sz w:val="22"/>
          <w:szCs w:val="22"/>
        </w:rPr>
      </w:pPr>
      <w:r w:rsidRPr="004A39F2">
        <w:rPr>
          <w:i/>
          <w:sz w:val="22"/>
          <w:szCs w:val="22"/>
        </w:rPr>
        <w:t>Circumvention</w:t>
      </w:r>
      <w:r w:rsidRPr="00EC6A75">
        <w:rPr>
          <w:sz w:val="22"/>
          <w:szCs w:val="22"/>
        </w:rPr>
        <w:t>:  The permittee shall not circumvent the air pollution control equipment or allow the emission of air pollutants without this equipment operating properly.  [Rule 62-210.650, F.A.C.]</w:t>
      </w:r>
    </w:p>
    <w:p w:rsidR="00106D07" w:rsidRDefault="00106D07" w:rsidP="005A4808">
      <w:pPr>
        <w:spacing w:after="60"/>
        <w:ind w:left="720"/>
        <w:rPr>
          <w:sz w:val="22"/>
          <w:szCs w:val="22"/>
        </w:rPr>
      </w:pPr>
      <w:r w:rsidRPr="00EC6A75">
        <w:rPr>
          <w:i/>
          <w:sz w:val="22"/>
          <w:szCs w:val="22"/>
        </w:rPr>
        <w:t xml:space="preserve">{Permitting Note: </w:t>
      </w:r>
      <w:r w:rsidR="00587C3A">
        <w:rPr>
          <w:i/>
          <w:sz w:val="22"/>
          <w:szCs w:val="22"/>
        </w:rPr>
        <w:t xml:space="preserve">In addition to the Ox-Cat system, </w:t>
      </w:r>
      <w:r w:rsidRPr="00EC6A75">
        <w:rPr>
          <w:i/>
          <w:sz w:val="22"/>
          <w:szCs w:val="22"/>
        </w:rPr>
        <w:t>GCP will be used to control emissions of CO and VOC to the limits specified in this permit.}</w:t>
      </w:r>
    </w:p>
    <w:p w:rsidR="005A4808" w:rsidRPr="00EC6A75" w:rsidRDefault="005A4808" w:rsidP="005A4808">
      <w:pPr>
        <w:spacing w:after="120"/>
        <w:ind w:left="360"/>
        <w:rPr>
          <w:sz w:val="22"/>
          <w:szCs w:val="22"/>
        </w:rPr>
      </w:pPr>
      <w:r w:rsidRPr="00EC6A75">
        <w:rPr>
          <w:sz w:val="22"/>
          <w:szCs w:val="22"/>
        </w:rPr>
        <w:t>[</w:t>
      </w:r>
      <w:r>
        <w:rPr>
          <w:sz w:val="22"/>
          <w:szCs w:val="22"/>
        </w:rPr>
        <w:t xml:space="preserve">Applicant’s Request; </w:t>
      </w:r>
      <w:r w:rsidRPr="00EC6A75">
        <w:rPr>
          <w:sz w:val="22"/>
          <w:szCs w:val="22"/>
        </w:rPr>
        <w:t xml:space="preserve">Application No. </w:t>
      </w:r>
      <w:r>
        <w:rPr>
          <w:sz w:val="22"/>
          <w:szCs w:val="22"/>
        </w:rPr>
        <w:t>0510032</w:t>
      </w:r>
      <w:r w:rsidRPr="00EC6A75">
        <w:rPr>
          <w:sz w:val="22"/>
          <w:szCs w:val="22"/>
        </w:rPr>
        <w:t>-001-AC; Rule</w:t>
      </w:r>
      <w:r>
        <w:rPr>
          <w:sz w:val="22"/>
          <w:szCs w:val="22"/>
        </w:rPr>
        <w:t>s</w:t>
      </w:r>
      <w:r w:rsidRPr="00EC6A75">
        <w:rPr>
          <w:sz w:val="22"/>
          <w:szCs w:val="22"/>
        </w:rPr>
        <w:t xml:space="preserve"> 62-212.400(10) (PSD), Control Technology</w:t>
      </w:r>
      <w:r w:rsidR="00394548">
        <w:rPr>
          <w:sz w:val="22"/>
          <w:szCs w:val="22"/>
        </w:rPr>
        <w:br/>
      </w:r>
      <w:r w:rsidRPr="00EC6A75">
        <w:rPr>
          <w:sz w:val="22"/>
          <w:szCs w:val="22"/>
        </w:rPr>
        <w:t xml:space="preserve"> Review</w:t>
      </w:r>
      <w:r>
        <w:rPr>
          <w:sz w:val="22"/>
          <w:szCs w:val="22"/>
        </w:rPr>
        <w:t>;</w:t>
      </w:r>
      <w:r w:rsidRPr="00EC6A75">
        <w:rPr>
          <w:sz w:val="22"/>
          <w:szCs w:val="22"/>
        </w:rPr>
        <w:t xml:space="preserve"> 62-4.070(3)</w:t>
      </w:r>
      <w:r>
        <w:rPr>
          <w:sz w:val="22"/>
          <w:szCs w:val="22"/>
        </w:rPr>
        <w:t xml:space="preserve"> and </w:t>
      </w:r>
      <w:r w:rsidRPr="00EC6A75">
        <w:rPr>
          <w:sz w:val="22"/>
          <w:szCs w:val="22"/>
        </w:rPr>
        <w:t>62-210.200(PTE), F.A.C.</w:t>
      </w:r>
      <w:r>
        <w:rPr>
          <w:sz w:val="22"/>
          <w:szCs w:val="22"/>
        </w:rPr>
        <w:t>]</w:t>
      </w:r>
    </w:p>
    <w:p w:rsidR="00106D07" w:rsidRPr="00EC6A75" w:rsidRDefault="00106D07" w:rsidP="00106D07">
      <w:pPr>
        <w:spacing w:after="60"/>
        <w:rPr>
          <w:b/>
          <w:caps/>
          <w:sz w:val="22"/>
          <w:szCs w:val="22"/>
        </w:rPr>
      </w:pPr>
      <w:r w:rsidRPr="00EC6A75">
        <w:rPr>
          <w:b/>
          <w:caps/>
          <w:sz w:val="22"/>
          <w:szCs w:val="22"/>
        </w:rPr>
        <w:t>Performance Requirements</w:t>
      </w:r>
    </w:p>
    <w:p w:rsidR="00106D07" w:rsidRPr="00EC6A75" w:rsidRDefault="00106D07" w:rsidP="00306497">
      <w:pPr>
        <w:numPr>
          <w:ilvl w:val="0"/>
          <w:numId w:val="37"/>
        </w:numPr>
        <w:spacing w:after="120"/>
        <w:rPr>
          <w:sz w:val="22"/>
          <w:szCs w:val="22"/>
        </w:rPr>
      </w:pPr>
      <w:r w:rsidRPr="00EC6A75">
        <w:rPr>
          <w:sz w:val="22"/>
          <w:szCs w:val="22"/>
          <w:u w:val="single"/>
        </w:rPr>
        <w:t>Authorized Fuels</w:t>
      </w:r>
      <w:r w:rsidRPr="00EC6A75">
        <w:rPr>
          <w:sz w:val="22"/>
          <w:szCs w:val="22"/>
        </w:rPr>
        <w:t xml:space="preserve">: </w:t>
      </w:r>
      <w:r w:rsidR="00261F45">
        <w:rPr>
          <w:sz w:val="22"/>
          <w:szCs w:val="22"/>
        </w:rPr>
        <w:t xml:space="preserve"> </w:t>
      </w:r>
      <w:r w:rsidRPr="00EC6A75">
        <w:rPr>
          <w:sz w:val="22"/>
          <w:szCs w:val="22"/>
        </w:rPr>
        <w:t>The biomass boiler</w:t>
      </w:r>
      <w:r w:rsidR="00551400">
        <w:rPr>
          <w:sz w:val="22"/>
          <w:szCs w:val="22"/>
        </w:rPr>
        <w:t xml:space="preserve"> is</w:t>
      </w:r>
      <w:r w:rsidRPr="00EC6A75">
        <w:rPr>
          <w:sz w:val="22"/>
          <w:szCs w:val="22"/>
        </w:rPr>
        <w:t xml:space="preserve"> authorized to combust as </w:t>
      </w:r>
      <w:r w:rsidR="00551400">
        <w:rPr>
          <w:sz w:val="22"/>
          <w:szCs w:val="22"/>
        </w:rPr>
        <w:t>its</w:t>
      </w:r>
      <w:r w:rsidRPr="00EC6A75">
        <w:rPr>
          <w:sz w:val="22"/>
          <w:szCs w:val="22"/>
        </w:rPr>
        <w:t xml:space="preserve"> primary fuels:  </w:t>
      </w:r>
      <w:r w:rsidR="00551400">
        <w:rPr>
          <w:sz w:val="22"/>
          <w:szCs w:val="22"/>
        </w:rPr>
        <w:t>sweet sorghum bagasse</w:t>
      </w:r>
      <w:r w:rsidRPr="00EC6A75">
        <w:rPr>
          <w:sz w:val="22"/>
          <w:szCs w:val="22"/>
        </w:rPr>
        <w:t xml:space="preserve"> </w:t>
      </w:r>
      <w:r w:rsidR="00C82158">
        <w:rPr>
          <w:sz w:val="22"/>
          <w:szCs w:val="22"/>
        </w:rPr>
        <w:t xml:space="preserve">that is a byproduct </w:t>
      </w:r>
      <w:r w:rsidR="00B64901">
        <w:rPr>
          <w:sz w:val="22"/>
          <w:szCs w:val="22"/>
        </w:rPr>
        <w:t xml:space="preserve">from </w:t>
      </w:r>
      <w:r w:rsidR="00D56105">
        <w:rPr>
          <w:sz w:val="22"/>
          <w:szCs w:val="22"/>
        </w:rPr>
        <w:t xml:space="preserve">the </w:t>
      </w:r>
      <w:r w:rsidRPr="00EC6A75">
        <w:rPr>
          <w:sz w:val="22"/>
          <w:szCs w:val="22"/>
        </w:rPr>
        <w:t>ethanol production</w:t>
      </w:r>
      <w:r w:rsidR="00785D3B">
        <w:rPr>
          <w:sz w:val="22"/>
          <w:szCs w:val="22"/>
        </w:rPr>
        <w:t xml:space="preserve"> process</w:t>
      </w:r>
      <w:r w:rsidRPr="00EC6A75">
        <w:rPr>
          <w:sz w:val="22"/>
          <w:szCs w:val="22"/>
        </w:rPr>
        <w:t xml:space="preserve">; the biogas produced in </w:t>
      </w:r>
      <w:r w:rsidR="00551400">
        <w:rPr>
          <w:sz w:val="22"/>
          <w:szCs w:val="22"/>
        </w:rPr>
        <w:t xml:space="preserve">onsite </w:t>
      </w:r>
      <w:r w:rsidRPr="00EC6A75">
        <w:rPr>
          <w:sz w:val="22"/>
          <w:szCs w:val="22"/>
        </w:rPr>
        <w:t xml:space="preserve">anaerobic reactors; </w:t>
      </w:r>
      <w:r w:rsidR="00551400">
        <w:rPr>
          <w:sz w:val="22"/>
          <w:szCs w:val="22"/>
        </w:rPr>
        <w:t>wood chips</w:t>
      </w:r>
      <w:r w:rsidR="00D56105">
        <w:rPr>
          <w:sz w:val="22"/>
          <w:szCs w:val="22"/>
        </w:rPr>
        <w:t>;</w:t>
      </w:r>
      <w:r w:rsidR="00551400">
        <w:rPr>
          <w:sz w:val="22"/>
          <w:szCs w:val="22"/>
        </w:rPr>
        <w:t xml:space="preserve"> </w:t>
      </w:r>
      <w:r w:rsidR="00F53368">
        <w:rPr>
          <w:sz w:val="22"/>
          <w:szCs w:val="22"/>
        </w:rPr>
        <w:t xml:space="preserve">and </w:t>
      </w:r>
      <w:r w:rsidR="00551400">
        <w:rPr>
          <w:sz w:val="22"/>
          <w:szCs w:val="22"/>
        </w:rPr>
        <w:t xml:space="preserve">yard waste </w:t>
      </w:r>
      <w:r w:rsidR="000239B2">
        <w:rPr>
          <w:sz w:val="22"/>
          <w:szCs w:val="22"/>
        </w:rPr>
        <w:t xml:space="preserve">as defined in </w:t>
      </w:r>
      <w:r w:rsidR="001958F6">
        <w:rPr>
          <w:sz w:val="22"/>
          <w:szCs w:val="22"/>
        </w:rPr>
        <w:t xml:space="preserve">40 CFR </w:t>
      </w:r>
      <w:r w:rsidR="000239B2">
        <w:rPr>
          <w:sz w:val="22"/>
          <w:szCs w:val="22"/>
        </w:rPr>
        <w:t>§60.51b</w:t>
      </w:r>
      <w:r w:rsidRPr="00EC6A75">
        <w:rPr>
          <w:sz w:val="22"/>
          <w:szCs w:val="22"/>
        </w:rPr>
        <w:t xml:space="preserve">.  In addition, the boilers are authorized to combust </w:t>
      </w:r>
      <w:r w:rsidR="00551400">
        <w:rPr>
          <w:sz w:val="22"/>
          <w:szCs w:val="22"/>
        </w:rPr>
        <w:t>ULSD fuel oil or propane</w:t>
      </w:r>
      <w:r w:rsidRPr="00EC6A75">
        <w:rPr>
          <w:sz w:val="22"/>
          <w:szCs w:val="22"/>
        </w:rPr>
        <w:t xml:space="preserve"> for startup</w:t>
      </w:r>
      <w:r w:rsidR="00B64901">
        <w:rPr>
          <w:sz w:val="22"/>
          <w:szCs w:val="22"/>
        </w:rPr>
        <w:t>, shutdown</w:t>
      </w:r>
      <w:r w:rsidRPr="00EC6A75">
        <w:rPr>
          <w:sz w:val="22"/>
          <w:szCs w:val="22"/>
        </w:rPr>
        <w:t xml:space="preserve"> and flame stabilization.  </w:t>
      </w:r>
      <w:r w:rsidR="008A5958">
        <w:rPr>
          <w:sz w:val="22"/>
          <w:szCs w:val="22"/>
        </w:rPr>
        <w:t>SRF</w:t>
      </w:r>
      <w:r w:rsidRPr="00EC6A75">
        <w:rPr>
          <w:sz w:val="22"/>
          <w:szCs w:val="22"/>
        </w:rPr>
        <w:t xml:space="preserve"> has estimated the fuel mix to be used in the biomass boiler</w:t>
      </w:r>
      <w:r w:rsidR="00783E36">
        <w:rPr>
          <w:sz w:val="22"/>
          <w:szCs w:val="22"/>
        </w:rPr>
        <w:t xml:space="preserve"> on an annual basis</w:t>
      </w:r>
      <w:r w:rsidRPr="00EC6A75">
        <w:rPr>
          <w:sz w:val="22"/>
          <w:szCs w:val="22"/>
        </w:rPr>
        <w:t>.  This estimate fuel mix</w:t>
      </w:r>
      <w:r w:rsidR="00783E36">
        <w:rPr>
          <w:sz w:val="22"/>
          <w:szCs w:val="22"/>
        </w:rPr>
        <w:t xml:space="preserve"> in </w:t>
      </w:r>
      <w:r w:rsidR="00785D3B">
        <w:rPr>
          <w:sz w:val="22"/>
          <w:szCs w:val="22"/>
        </w:rPr>
        <w:t>mmBtu/yr</w:t>
      </w:r>
      <w:r w:rsidRPr="00EC6A75">
        <w:rPr>
          <w:sz w:val="22"/>
          <w:szCs w:val="22"/>
        </w:rPr>
        <w:t xml:space="preserve"> is provided below.  [Application No. </w:t>
      </w:r>
      <w:r w:rsidR="00845C9D">
        <w:rPr>
          <w:sz w:val="22"/>
          <w:szCs w:val="22"/>
        </w:rPr>
        <w:t>0510032</w:t>
      </w:r>
      <w:r w:rsidRPr="00EC6A75">
        <w:rPr>
          <w:sz w:val="22"/>
          <w:szCs w:val="22"/>
        </w:rPr>
        <w:t>-001-AC; Rules 62-4.070(3) and 62-210.200(PTE), F.A.C.]</w:t>
      </w:r>
    </w:p>
    <w:tbl>
      <w:tblPr>
        <w:tblW w:w="9450" w:type="dxa"/>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536"/>
        <w:gridCol w:w="1254"/>
        <w:gridCol w:w="1440"/>
        <w:gridCol w:w="1350"/>
        <w:gridCol w:w="1170"/>
        <w:gridCol w:w="1350"/>
        <w:gridCol w:w="1350"/>
      </w:tblGrid>
      <w:tr w:rsidR="002C078F" w:rsidRPr="00EC6A75" w:rsidTr="001D2B3D">
        <w:trPr>
          <w:trHeight w:val="350"/>
        </w:trPr>
        <w:tc>
          <w:tcPr>
            <w:tcW w:w="1536" w:type="dxa"/>
            <w:vMerge w:val="restart"/>
            <w:vAlign w:val="center"/>
          </w:tcPr>
          <w:p w:rsidR="002C078F" w:rsidRDefault="002C078F" w:rsidP="00E25E5E">
            <w:pPr>
              <w:spacing w:before="40" w:after="40"/>
              <w:jc w:val="center"/>
              <w:rPr>
                <w:b/>
                <w:sz w:val="22"/>
                <w:szCs w:val="22"/>
              </w:rPr>
            </w:pPr>
            <w:r>
              <w:rPr>
                <w:b/>
                <w:sz w:val="22"/>
                <w:szCs w:val="22"/>
              </w:rPr>
              <w:t>Operational</w:t>
            </w:r>
            <w:r>
              <w:rPr>
                <w:b/>
                <w:sz w:val="22"/>
                <w:szCs w:val="22"/>
              </w:rPr>
              <w:br/>
              <w:t>Scenario</w:t>
            </w:r>
          </w:p>
        </w:tc>
        <w:tc>
          <w:tcPr>
            <w:tcW w:w="6564" w:type="dxa"/>
            <w:gridSpan w:val="5"/>
            <w:vAlign w:val="center"/>
          </w:tcPr>
          <w:p w:rsidR="002C078F" w:rsidRPr="00EC6A75" w:rsidRDefault="002C078F" w:rsidP="00E25E5E">
            <w:pPr>
              <w:spacing w:before="40" w:after="40"/>
              <w:jc w:val="center"/>
              <w:rPr>
                <w:b/>
                <w:sz w:val="22"/>
                <w:szCs w:val="22"/>
              </w:rPr>
            </w:pPr>
            <w:r>
              <w:rPr>
                <w:b/>
                <w:sz w:val="22"/>
                <w:szCs w:val="22"/>
              </w:rPr>
              <w:t>Annual</w:t>
            </w:r>
            <w:r w:rsidR="009717CA">
              <w:rPr>
                <w:b/>
                <w:sz w:val="22"/>
                <w:szCs w:val="22"/>
              </w:rPr>
              <w:t xml:space="preserve"> Average</w:t>
            </w:r>
            <w:r w:rsidR="00B64901" w:rsidRPr="00B64901">
              <w:rPr>
                <w:b/>
                <w:sz w:val="22"/>
                <w:szCs w:val="22"/>
                <w:vertAlign w:val="superscript"/>
              </w:rPr>
              <w:t>1</w:t>
            </w:r>
            <w:r>
              <w:rPr>
                <w:b/>
                <w:sz w:val="22"/>
                <w:szCs w:val="22"/>
              </w:rPr>
              <w:t xml:space="preserve"> Heat Input from Fuel</w:t>
            </w:r>
            <w:r w:rsidR="009717CA">
              <w:rPr>
                <w:b/>
                <w:sz w:val="22"/>
                <w:szCs w:val="22"/>
              </w:rPr>
              <w:t>s</w:t>
            </w:r>
            <w:r>
              <w:rPr>
                <w:b/>
                <w:sz w:val="22"/>
                <w:szCs w:val="22"/>
              </w:rPr>
              <w:t xml:space="preserve"> in mmBtu/</w:t>
            </w:r>
            <w:r w:rsidR="00B64901">
              <w:rPr>
                <w:b/>
                <w:sz w:val="22"/>
                <w:szCs w:val="22"/>
              </w:rPr>
              <w:t>yr</w:t>
            </w:r>
          </w:p>
        </w:tc>
        <w:tc>
          <w:tcPr>
            <w:tcW w:w="1350" w:type="dxa"/>
            <w:vMerge w:val="restart"/>
            <w:vAlign w:val="center"/>
          </w:tcPr>
          <w:p w:rsidR="002C078F" w:rsidRDefault="002C078F" w:rsidP="00E25E5E">
            <w:pPr>
              <w:spacing w:before="40" w:after="40"/>
              <w:jc w:val="center"/>
              <w:rPr>
                <w:b/>
                <w:sz w:val="22"/>
                <w:szCs w:val="22"/>
              </w:rPr>
            </w:pPr>
            <w:r>
              <w:rPr>
                <w:b/>
                <w:sz w:val="22"/>
                <w:szCs w:val="22"/>
              </w:rPr>
              <w:t>Total</w:t>
            </w:r>
            <w:r>
              <w:rPr>
                <w:b/>
                <w:sz w:val="22"/>
                <w:szCs w:val="22"/>
              </w:rPr>
              <w:br/>
              <w:t>mmBtu/</w:t>
            </w:r>
            <w:r w:rsidR="00B64901">
              <w:rPr>
                <w:b/>
                <w:sz w:val="22"/>
                <w:szCs w:val="22"/>
              </w:rPr>
              <w:t>yr</w:t>
            </w:r>
            <w:r w:rsidR="00B64901" w:rsidRPr="00B64901">
              <w:rPr>
                <w:b/>
                <w:sz w:val="22"/>
                <w:szCs w:val="22"/>
                <w:vertAlign w:val="superscript"/>
              </w:rPr>
              <w:t>2</w:t>
            </w:r>
          </w:p>
        </w:tc>
      </w:tr>
      <w:tr w:rsidR="002C078F" w:rsidRPr="00EC6A75" w:rsidTr="001D2B3D">
        <w:trPr>
          <w:trHeight w:val="341"/>
        </w:trPr>
        <w:tc>
          <w:tcPr>
            <w:tcW w:w="1536" w:type="dxa"/>
            <w:vMerge/>
            <w:vAlign w:val="center"/>
          </w:tcPr>
          <w:p w:rsidR="002C078F" w:rsidRPr="00EC6A75" w:rsidRDefault="002C078F" w:rsidP="00E25E5E">
            <w:pPr>
              <w:spacing w:before="40" w:after="40"/>
              <w:jc w:val="center"/>
              <w:rPr>
                <w:b/>
                <w:sz w:val="22"/>
                <w:szCs w:val="22"/>
              </w:rPr>
            </w:pPr>
          </w:p>
        </w:tc>
        <w:tc>
          <w:tcPr>
            <w:tcW w:w="1254" w:type="dxa"/>
            <w:vAlign w:val="center"/>
          </w:tcPr>
          <w:p w:rsidR="002C078F" w:rsidRPr="00EC6A75" w:rsidRDefault="002C078F" w:rsidP="00E25E5E">
            <w:pPr>
              <w:spacing w:before="40" w:after="40"/>
              <w:jc w:val="center"/>
              <w:rPr>
                <w:b/>
                <w:sz w:val="22"/>
                <w:szCs w:val="22"/>
              </w:rPr>
            </w:pPr>
            <w:r>
              <w:rPr>
                <w:b/>
                <w:sz w:val="22"/>
                <w:szCs w:val="22"/>
              </w:rPr>
              <w:t>Bagasse</w:t>
            </w:r>
          </w:p>
        </w:tc>
        <w:tc>
          <w:tcPr>
            <w:tcW w:w="1440" w:type="dxa"/>
            <w:vAlign w:val="center"/>
          </w:tcPr>
          <w:p w:rsidR="002C078F" w:rsidRPr="00EC6A75" w:rsidRDefault="002C078F" w:rsidP="00E25E5E">
            <w:pPr>
              <w:spacing w:before="40" w:after="40"/>
              <w:jc w:val="center"/>
              <w:rPr>
                <w:b/>
                <w:sz w:val="22"/>
                <w:szCs w:val="22"/>
              </w:rPr>
            </w:pPr>
            <w:r>
              <w:rPr>
                <w:b/>
                <w:sz w:val="22"/>
                <w:szCs w:val="22"/>
              </w:rPr>
              <w:t>Wood</w:t>
            </w:r>
          </w:p>
        </w:tc>
        <w:tc>
          <w:tcPr>
            <w:tcW w:w="1350" w:type="dxa"/>
            <w:vAlign w:val="center"/>
          </w:tcPr>
          <w:p w:rsidR="002C078F" w:rsidRPr="00EC6A75" w:rsidRDefault="002C078F" w:rsidP="00E25E5E">
            <w:pPr>
              <w:spacing w:before="40" w:after="40"/>
              <w:jc w:val="center"/>
              <w:rPr>
                <w:b/>
                <w:sz w:val="22"/>
                <w:szCs w:val="22"/>
              </w:rPr>
            </w:pPr>
            <w:r>
              <w:rPr>
                <w:b/>
                <w:sz w:val="22"/>
                <w:szCs w:val="22"/>
              </w:rPr>
              <w:t>ULSD Fuel Oil</w:t>
            </w:r>
          </w:p>
        </w:tc>
        <w:tc>
          <w:tcPr>
            <w:tcW w:w="1170" w:type="dxa"/>
            <w:vAlign w:val="center"/>
          </w:tcPr>
          <w:p w:rsidR="002C078F" w:rsidRPr="00EC6A75" w:rsidRDefault="002C078F" w:rsidP="00E25E5E">
            <w:pPr>
              <w:spacing w:before="40" w:after="40"/>
              <w:jc w:val="center"/>
              <w:rPr>
                <w:b/>
                <w:sz w:val="22"/>
                <w:szCs w:val="22"/>
              </w:rPr>
            </w:pPr>
            <w:r>
              <w:rPr>
                <w:b/>
                <w:sz w:val="22"/>
                <w:szCs w:val="22"/>
              </w:rPr>
              <w:t>Biogas</w:t>
            </w:r>
          </w:p>
        </w:tc>
        <w:tc>
          <w:tcPr>
            <w:tcW w:w="1350" w:type="dxa"/>
            <w:vAlign w:val="center"/>
          </w:tcPr>
          <w:p w:rsidR="002C078F" w:rsidRPr="00EC6A75" w:rsidRDefault="002C078F" w:rsidP="00E25E5E">
            <w:pPr>
              <w:spacing w:before="40" w:after="40"/>
              <w:jc w:val="center"/>
              <w:rPr>
                <w:b/>
                <w:sz w:val="22"/>
                <w:szCs w:val="22"/>
              </w:rPr>
            </w:pPr>
            <w:r w:rsidRPr="00EC6A75">
              <w:rPr>
                <w:b/>
                <w:sz w:val="22"/>
                <w:szCs w:val="22"/>
              </w:rPr>
              <w:t>Propane</w:t>
            </w:r>
          </w:p>
        </w:tc>
        <w:tc>
          <w:tcPr>
            <w:tcW w:w="1350" w:type="dxa"/>
            <w:vMerge/>
          </w:tcPr>
          <w:p w:rsidR="002C078F" w:rsidRPr="00EC6A75" w:rsidRDefault="002C078F" w:rsidP="00E25E5E">
            <w:pPr>
              <w:spacing w:before="40" w:after="40"/>
              <w:jc w:val="center"/>
              <w:rPr>
                <w:b/>
                <w:sz w:val="22"/>
                <w:szCs w:val="22"/>
              </w:rPr>
            </w:pPr>
          </w:p>
        </w:tc>
      </w:tr>
      <w:tr w:rsidR="002C078F" w:rsidRPr="00EC6A75" w:rsidTr="001D2B3D">
        <w:tc>
          <w:tcPr>
            <w:tcW w:w="1536" w:type="dxa"/>
            <w:vAlign w:val="center"/>
          </w:tcPr>
          <w:p w:rsidR="002C078F" w:rsidRPr="00EC6A75" w:rsidRDefault="002C078F" w:rsidP="00E25E5E">
            <w:pPr>
              <w:spacing w:before="40" w:after="40"/>
              <w:jc w:val="center"/>
              <w:rPr>
                <w:sz w:val="22"/>
                <w:szCs w:val="22"/>
              </w:rPr>
            </w:pPr>
            <w:r>
              <w:rPr>
                <w:sz w:val="22"/>
                <w:szCs w:val="22"/>
              </w:rPr>
              <w:t xml:space="preserve">Normal </w:t>
            </w:r>
          </w:p>
        </w:tc>
        <w:tc>
          <w:tcPr>
            <w:tcW w:w="1254" w:type="dxa"/>
            <w:vAlign w:val="center"/>
          </w:tcPr>
          <w:p w:rsidR="002C078F" w:rsidRPr="00EC6A75" w:rsidRDefault="002C078F" w:rsidP="00E25E5E">
            <w:pPr>
              <w:spacing w:before="40" w:after="40"/>
              <w:jc w:val="center"/>
              <w:rPr>
                <w:sz w:val="22"/>
                <w:szCs w:val="22"/>
              </w:rPr>
            </w:pPr>
            <w:r>
              <w:rPr>
                <w:sz w:val="22"/>
                <w:szCs w:val="22"/>
              </w:rPr>
              <w:t>2,903,808</w:t>
            </w:r>
          </w:p>
        </w:tc>
        <w:tc>
          <w:tcPr>
            <w:tcW w:w="1440" w:type="dxa"/>
            <w:vAlign w:val="center"/>
          </w:tcPr>
          <w:p w:rsidR="002C078F" w:rsidRPr="00EC6A75" w:rsidRDefault="002C078F" w:rsidP="00E25E5E">
            <w:pPr>
              <w:spacing w:before="40" w:after="40"/>
              <w:jc w:val="center"/>
              <w:rPr>
                <w:sz w:val="22"/>
                <w:szCs w:val="22"/>
              </w:rPr>
            </w:pPr>
            <w:r>
              <w:rPr>
                <w:sz w:val="22"/>
                <w:szCs w:val="22"/>
              </w:rPr>
              <w:t>1,190,583</w:t>
            </w:r>
          </w:p>
        </w:tc>
        <w:tc>
          <w:tcPr>
            <w:tcW w:w="1350" w:type="dxa"/>
            <w:vAlign w:val="center"/>
          </w:tcPr>
          <w:p w:rsidR="002C078F" w:rsidRPr="00EC6A75" w:rsidRDefault="002C078F" w:rsidP="00E25E5E">
            <w:pPr>
              <w:spacing w:before="40" w:after="40"/>
              <w:jc w:val="center"/>
              <w:rPr>
                <w:sz w:val="22"/>
                <w:szCs w:val="22"/>
              </w:rPr>
            </w:pPr>
            <w:r>
              <w:rPr>
                <w:sz w:val="22"/>
                <w:szCs w:val="22"/>
              </w:rPr>
              <w:t>0</w:t>
            </w:r>
          </w:p>
        </w:tc>
        <w:tc>
          <w:tcPr>
            <w:tcW w:w="1170" w:type="dxa"/>
            <w:vAlign w:val="center"/>
          </w:tcPr>
          <w:p w:rsidR="002C078F" w:rsidRPr="00EC6A75" w:rsidRDefault="002C078F" w:rsidP="00E25E5E">
            <w:pPr>
              <w:spacing w:before="40" w:after="40"/>
              <w:jc w:val="center"/>
              <w:rPr>
                <w:sz w:val="22"/>
                <w:szCs w:val="22"/>
              </w:rPr>
            </w:pPr>
            <w:r>
              <w:rPr>
                <w:sz w:val="22"/>
                <w:szCs w:val="22"/>
              </w:rPr>
              <w:t>0</w:t>
            </w:r>
          </w:p>
        </w:tc>
        <w:tc>
          <w:tcPr>
            <w:tcW w:w="1350" w:type="dxa"/>
            <w:vAlign w:val="center"/>
          </w:tcPr>
          <w:p w:rsidR="002C078F" w:rsidRPr="00EC6A75" w:rsidRDefault="002C078F" w:rsidP="00E25E5E">
            <w:pPr>
              <w:spacing w:before="40" w:after="40"/>
              <w:jc w:val="center"/>
              <w:rPr>
                <w:sz w:val="22"/>
                <w:szCs w:val="22"/>
              </w:rPr>
            </w:pPr>
            <w:r>
              <w:rPr>
                <w:sz w:val="22"/>
                <w:szCs w:val="22"/>
              </w:rPr>
              <w:t>0</w:t>
            </w:r>
          </w:p>
        </w:tc>
        <w:tc>
          <w:tcPr>
            <w:tcW w:w="1350" w:type="dxa"/>
          </w:tcPr>
          <w:p w:rsidR="002C078F" w:rsidRDefault="002C078F" w:rsidP="00E25E5E">
            <w:pPr>
              <w:spacing w:before="40" w:after="40"/>
              <w:jc w:val="center"/>
              <w:rPr>
                <w:sz w:val="22"/>
                <w:szCs w:val="22"/>
              </w:rPr>
            </w:pPr>
            <w:r>
              <w:rPr>
                <w:sz w:val="22"/>
                <w:szCs w:val="22"/>
              </w:rPr>
              <w:t>4,094,391</w:t>
            </w:r>
          </w:p>
        </w:tc>
      </w:tr>
      <w:tr w:rsidR="002C078F" w:rsidRPr="00EC6A75" w:rsidTr="001D2B3D">
        <w:tc>
          <w:tcPr>
            <w:tcW w:w="1536" w:type="dxa"/>
            <w:vAlign w:val="center"/>
          </w:tcPr>
          <w:p w:rsidR="002C078F" w:rsidRDefault="002C078F" w:rsidP="00E25E5E">
            <w:pPr>
              <w:spacing w:before="40" w:after="40"/>
              <w:jc w:val="center"/>
              <w:rPr>
                <w:sz w:val="22"/>
                <w:szCs w:val="22"/>
              </w:rPr>
            </w:pPr>
            <w:r>
              <w:rPr>
                <w:sz w:val="22"/>
                <w:szCs w:val="22"/>
              </w:rPr>
              <w:t>Max. Biogas</w:t>
            </w:r>
          </w:p>
        </w:tc>
        <w:tc>
          <w:tcPr>
            <w:tcW w:w="1254" w:type="dxa"/>
            <w:vAlign w:val="center"/>
          </w:tcPr>
          <w:p w:rsidR="002C078F" w:rsidRPr="00EC6A75" w:rsidRDefault="002C078F" w:rsidP="00E25E5E">
            <w:pPr>
              <w:spacing w:before="40" w:after="40"/>
              <w:jc w:val="center"/>
              <w:rPr>
                <w:sz w:val="22"/>
                <w:szCs w:val="22"/>
              </w:rPr>
            </w:pPr>
            <w:r>
              <w:rPr>
                <w:sz w:val="22"/>
                <w:szCs w:val="22"/>
              </w:rPr>
              <w:t>2,903,808</w:t>
            </w:r>
          </w:p>
        </w:tc>
        <w:tc>
          <w:tcPr>
            <w:tcW w:w="1440" w:type="dxa"/>
            <w:vAlign w:val="center"/>
          </w:tcPr>
          <w:p w:rsidR="002C078F" w:rsidRPr="00EC6A75" w:rsidRDefault="002C078F" w:rsidP="00E25E5E">
            <w:pPr>
              <w:spacing w:before="40" w:after="40"/>
              <w:jc w:val="center"/>
              <w:rPr>
                <w:sz w:val="22"/>
                <w:szCs w:val="22"/>
              </w:rPr>
            </w:pPr>
            <w:r>
              <w:rPr>
                <w:sz w:val="22"/>
                <w:szCs w:val="22"/>
              </w:rPr>
              <w:t>907,352</w:t>
            </w:r>
          </w:p>
        </w:tc>
        <w:tc>
          <w:tcPr>
            <w:tcW w:w="1350" w:type="dxa"/>
            <w:vAlign w:val="center"/>
          </w:tcPr>
          <w:p w:rsidR="002C078F" w:rsidRPr="00EC6A75" w:rsidRDefault="00B64901" w:rsidP="00E25E5E">
            <w:pPr>
              <w:spacing w:before="40" w:after="40"/>
              <w:jc w:val="center"/>
              <w:rPr>
                <w:sz w:val="22"/>
                <w:szCs w:val="22"/>
              </w:rPr>
            </w:pPr>
            <w:r>
              <w:rPr>
                <w:sz w:val="22"/>
                <w:szCs w:val="22"/>
              </w:rPr>
              <w:t>0</w:t>
            </w:r>
          </w:p>
        </w:tc>
        <w:tc>
          <w:tcPr>
            <w:tcW w:w="1170" w:type="dxa"/>
            <w:vAlign w:val="center"/>
          </w:tcPr>
          <w:p w:rsidR="002C078F" w:rsidRPr="00EC6A75" w:rsidRDefault="00B64901" w:rsidP="00E25E5E">
            <w:pPr>
              <w:spacing w:before="40" w:after="40"/>
              <w:jc w:val="center"/>
              <w:rPr>
                <w:sz w:val="22"/>
                <w:szCs w:val="22"/>
              </w:rPr>
            </w:pPr>
            <w:r>
              <w:rPr>
                <w:sz w:val="22"/>
                <w:szCs w:val="22"/>
              </w:rPr>
              <w:t>231,420</w:t>
            </w:r>
          </w:p>
        </w:tc>
        <w:tc>
          <w:tcPr>
            <w:tcW w:w="1350" w:type="dxa"/>
            <w:vAlign w:val="center"/>
          </w:tcPr>
          <w:p w:rsidR="002C078F" w:rsidRPr="00EC6A75" w:rsidRDefault="00B64901" w:rsidP="00E25E5E">
            <w:pPr>
              <w:spacing w:before="40" w:after="40"/>
              <w:jc w:val="center"/>
              <w:rPr>
                <w:sz w:val="22"/>
                <w:szCs w:val="22"/>
              </w:rPr>
            </w:pPr>
            <w:r>
              <w:rPr>
                <w:sz w:val="22"/>
                <w:szCs w:val="22"/>
              </w:rPr>
              <w:t>0</w:t>
            </w:r>
          </w:p>
        </w:tc>
        <w:tc>
          <w:tcPr>
            <w:tcW w:w="1350" w:type="dxa"/>
          </w:tcPr>
          <w:p w:rsidR="002C078F" w:rsidRPr="00EC6A75" w:rsidRDefault="00B64901" w:rsidP="00E25E5E">
            <w:pPr>
              <w:spacing w:before="40" w:after="40"/>
              <w:jc w:val="center"/>
              <w:rPr>
                <w:sz w:val="22"/>
                <w:szCs w:val="22"/>
              </w:rPr>
            </w:pPr>
            <w:r>
              <w:rPr>
                <w:sz w:val="22"/>
                <w:szCs w:val="22"/>
              </w:rPr>
              <w:t>4,042,580</w:t>
            </w:r>
          </w:p>
        </w:tc>
      </w:tr>
      <w:tr w:rsidR="002C078F" w:rsidRPr="00EC6A75" w:rsidTr="001D2B3D">
        <w:tc>
          <w:tcPr>
            <w:tcW w:w="1536" w:type="dxa"/>
            <w:vAlign w:val="center"/>
          </w:tcPr>
          <w:p w:rsidR="002C078F" w:rsidRDefault="00B64901" w:rsidP="00E25E5E">
            <w:pPr>
              <w:spacing w:before="40" w:after="40"/>
              <w:jc w:val="center"/>
              <w:rPr>
                <w:sz w:val="22"/>
                <w:szCs w:val="22"/>
              </w:rPr>
            </w:pPr>
            <w:r>
              <w:rPr>
                <w:sz w:val="22"/>
                <w:szCs w:val="22"/>
              </w:rPr>
              <w:t>Max. ULSD</w:t>
            </w:r>
          </w:p>
        </w:tc>
        <w:tc>
          <w:tcPr>
            <w:tcW w:w="1254" w:type="dxa"/>
            <w:vAlign w:val="center"/>
          </w:tcPr>
          <w:p w:rsidR="002C078F" w:rsidRPr="00EC6A75" w:rsidRDefault="002C078F" w:rsidP="00E25E5E">
            <w:pPr>
              <w:spacing w:before="40" w:after="40"/>
              <w:jc w:val="center"/>
              <w:rPr>
                <w:sz w:val="22"/>
                <w:szCs w:val="22"/>
              </w:rPr>
            </w:pPr>
            <w:r>
              <w:rPr>
                <w:sz w:val="22"/>
                <w:szCs w:val="22"/>
              </w:rPr>
              <w:t>2,903,808</w:t>
            </w:r>
          </w:p>
        </w:tc>
        <w:tc>
          <w:tcPr>
            <w:tcW w:w="1440" w:type="dxa"/>
            <w:vAlign w:val="center"/>
          </w:tcPr>
          <w:p w:rsidR="002C078F" w:rsidRPr="00EC6A75" w:rsidRDefault="00B64901" w:rsidP="00E25E5E">
            <w:pPr>
              <w:spacing w:before="40" w:after="40"/>
              <w:jc w:val="center"/>
              <w:rPr>
                <w:sz w:val="22"/>
                <w:szCs w:val="22"/>
              </w:rPr>
            </w:pPr>
            <w:r>
              <w:rPr>
                <w:sz w:val="22"/>
                <w:szCs w:val="22"/>
              </w:rPr>
              <w:t>639,543</w:t>
            </w:r>
          </w:p>
        </w:tc>
        <w:tc>
          <w:tcPr>
            <w:tcW w:w="1350" w:type="dxa"/>
            <w:vAlign w:val="center"/>
          </w:tcPr>
          <w:p w:rsidR="002C078F" w:rsidRPr="00EC6A75" w:rsidRDefault="00B64901" w:rsidP="00E25E5E">
            <w:pPr>
              <w:spacing w:before="40" w:after="40"/>
              <w:jc w:val="center"/>
              <w:rPr>
                <w:sz w:val="22"/>
                <w:szCs w:val="22"/>
              </w:rPr>
            </w:pPr>
            <w:r>
              <w:rPr>
                <w:sz w:val="22"/>
                <w:szCs w:val="22"/>
              </w:rPr>
              <w:t>450,240</w:t>
            </w:r>
          </w:p>
        </w:tc>
        <w:tc>
          <w:tcPr>
            <w:tcW w:w="1170" w:type="dxa"/>
            <w:vAlign w:val="center"/>
          </w:tcPr>
          <w:p w:rsidR="002C078F" w:rsidRPr="00EC6A75" w:rsidRDefault="00B64901" w:rsidP="00E25E5E">
            <w:pPr>
              <w:spacing w:before="40" w:after="40"/>
              <w:jc w:val="center"/>
              <w:rPr>
                <w:sz w:val="22"/>
                <w:szCs w:val="22"/>
              </w:rPr>
            </w:pPr>
            <w:r>
              <w:rPr>
                <w:sz w:val="22"/>
                <w:szCs w:val="22"/>
              </w:rPr>
              <w:t>0</w:t>
            </w:r>
          </w:p>
        </w:tc>
        <w:tc>
          <w:tcPr>
            <w:tcW w:w="1350" w:type="dxa"/>
            <w:vAlign w:val="center"/>
          </w:tcPr>
          <w:p w:rsidR="002C078F" w:rsidRPr="00EC6A75" w:rsidRDefault="00B64901" w:rsidP="00E25E5E">
            <w:pPr>
              <w:spacing w:before="40" w:after="40"/>
              <w:jc w:val="center"/>
              <w:rPr>
                <w:sz w:val="22"/>
                <w:szCs w:val="22"/>
              </w:rPr>
            </w:pPr>
            <w:r>
              <w:rPr>
                <w:sz w:val="22"/>
                <w:szCs w:val="22"/>
              </w:rPr>
              <w:t>0</w:t>
            </w:r>
          </w:p>
        </w:tc>
        <w:tc>
          <w:tcPr>
            <w:tcW w:w="1350" w:type="dxa"/>
          </w:tcPr>
          <w:p w:rsidR="002C078F" w:rsidRPr="00EC6A75" w:rsidRDefault="00B64901" w:rsidP="00E25E5E">
            <w:pPr>
              <w:spacing w:before="40" w:after="40"/>
              <w:jc w:val="center"/>
              <w:rPr>
                <w:sz w:val="22"/>
                <w:szCs w:val="22"/>
              </w:rPr>
            </w:pPr>
            <w:r>
              <w:rPr>
                <w:sz w:val="22"/>
                <w:szCs w:val="22"/>
              </w:rPr>
              <w:t>3,993,591</w:t>
            </w:r>
          </w:p>
        </w:tc>
      </w:tr>
      <w:tr w:rsidR="002C078F" w:rsidRPr="00EC6A75" w:rsidTr="001D2B3D">
        <w:tc>
          <w:tcPr>
            <w:tcW w:w="1536" w:type="dxa"/>
            <w:vAlign w:val="center"/>
          </w:tcPr>
          <w:p w:rsidR="002C078F" w:rsidRDefault="00B64901" w:rsidP="00E25E5E">
            <w:pPr>
              <w:spacing w:before="40" w:after="40"/>
              <w:jc w:val="center"/>
              <w:rPr>
                <w:sz w:val="22"/>
                <w:szCs w:val="22"/>
              </w:rPr>
            </w:pPr>
            <w:r>
              <w:rPr>
                <w:sz w:val="22"/>
                <w:szCs w:val="22"/>
              </w:rPr>
              <w:t>Max. Propane</w:t>
            </w:r>
          </w:p>
        </w:tc>
        <w:tc>
          <w:tcPr>
            <w:tcW w:w="1254" w:type="dxa"/>
            <w:vAlign w:val="center"/>
          </w:tcPr>
          <w:p w:rsidR="002C078F" w:rsidRPr="00EC6A75" w:rsidRDefault="002C078F" w:rsidP="00E25E5E">
            <w:pPr>
              <w:spacing w:before="40" w:after="40"/>
              <w:jc w:val="center"/>
              <w:rPr>
                <w:sz w:val="22"/>
                <w:szCs w:val="22"/>
              </w:rPr>
            </w:pPr>
            <w:r>
              <w:rPr>
                <w:sz w:val="22"/>
                <w:szCs w:val="22"/>
              </w:rPr>
              <w:t>2,903,808</w:t>
            </w:r>
          </w:p>
        </w:tc>
        <w:tc>
          <w:tcPr>
            <w:tcW w:w="1440" w:type="dxa"/>
            <w:vAlign w:val="center"/>
          </w:tcPr>
          <w:p w:rsidR="002C078F" w:rsidRPr="00EC6A75" w:rsidRDefault="00B64901" w:rsidP="00E25E5E">
            <w:pPr>
              <w:spacing w:before="40" w:after="40"/>
              <w:jc w:val="center"/>
              <w:rPr>
                <w:sz w:val="22"/>
                <w:szCs w:val="22"/>
              </w:rPr>
            </w:pPr>
            <w:r>
              <w:rPr>
                <w:sz w:val="22"/>
                <w:szCs w:val="22"/>
              </w:rPr>
              <w:t>639,543</w:t>
            </w:r>
          </w:p>
        </w:tc>
        <w:tc>
          <w:tcPr>
            <w:tcW w:w="1350" w:type="dxa"/>
            <w:vAlign w:val="center"/>
          </w:tcPr>
          <w:p w:rsidR="002C078F" w:rsidRPr="00EC6A75" w:rsidRDefault="00B64901" w:rsidP="00E25E5E">
            <w:pPr>
              <w:spacing w:before="40" w:after="40"/>
              <w:jc w:val="center"/>
              <w:rPr>
                <w:sz w:val="22"/>
                <w:szCs w:val="22"/>
              </w:rPr>
            </w:pPr>
            <w:r>
              <w:rPr>
                <w:sz w:val="22"/>
                <w:szCs w:val="22"/>
              </w:rPr>
              <w:t>0</w:t>
            </w:r>
          </w:p>
        </w:tc>
        <w:tc>
          <w:tcPr>
            <w:tcW w:w="1170" w:type="dxa"/>
            <w:vAlign w:val="center"/>
          </w:tcPr>
          <w:p w:rsidR="002C078F" w:rsidRPr="00EC6A75" w:rsidRDefault="00B64901" w:rsidP="00E25E5E">
            <w:pPr>
              <w:spacing w:before="40" w:after="40"/>
              <w:jc w:val="center"/>
              <w:rPr>
                <w:sz w:val="22"/>
                <w:szCs w:val="22"/>
              </w:rPr>
            </w:pPr>
            <w:r>
              <w:rPr>
                <w:sz w:val="22"/>
                <w:szCs w:val="22"/>
              </w:rPr>
              <w:t>0</w:t>
            </w:r>
          </w:p>
        </w:tc>
        <w:tc>
          <w:tcPr>
            <w:tcW w:w="1350" w:type="dxa"/>
            <w:vAlign w:val="center"/>
          </w:tcPr>
          <w:p w:rsidR="002C078F" w:rsidRPr="00EC6A75" w:rsidRDefault="00B64901" w:rsidP="00E25E5E">
            <w:pPr>
              <w:spacing w:before="40" w:after="40"/>
              <w:jc w:val="center"/>
              <w:rPr>
                <w:sz w:val="22"/>
                <w:szCs w:val="22"/>
              </w:rPr>
            </w:pPr>
            <w:r>
              <w:rPr>
                <w:sz w:val="22"/>
                <w:szCs w:val="22"/>
              </w:rPr>
              <w:t>450,240</w:t>
            </w:r>
          </w:p>
        </w:tc>
        <w:tc>
          <w:tcPr>
            <w:tcW w:w="1350" w:type="dxa"/>
          </w:tcPr>
          <w:p w:rsidR="002C078F" w:rsidRPr="00EC6A75" w:rsidRDefault="00B64901" w:rsidP="00E25E5E">
            <w:pPr>
              <w:spacing w:before="40" w:after="40"/>
              <w:jc w:val="center"/>
              <w:rPr>
                <w:sz w:val="22"/>
                <w:szCs w:val="22"/>
              </w:rPr>
            </w:pPr>
            <w:r>
              <w:rPr>
                <w:sz w:val="22"/>
                <w:szCs w:val="22"/>
              </w:rPr>
              <w:t>3,993,591</w:t>
            </w:r>
          </w:p>
        </w:tc>
      </w:tr>
      <w:tr w:rsidR="00394548" w:rsidRPr="00EC6A75" w:rsidTr="00394548">
        <w:tc>
          <w:tcPr>
            <w:tcW w:w="9450" w:type="dxa"/>
            <w:gridSpan w:val="7"/>
            <w:vAlign w:val="center"/>
          </w:tcPr>
          <w:p w:rsidR="00394548" w:rsidRPr="00B64901" w:rsidRDefault="00394548" w:rsidP="00394548">
            <w:pPr>
              <w:numPr>
                <w:ilvl w:val="0"/>
                <w:numId w:val="38"/>
              </w:numPr>
              <w:spacing w:before="20"/>
              <w:ind w:left="346"/>
              <w:rPr>
                <w:sz w:val="18"/>
                <w:szCs w:val="18"/>
              </w:rPr>
            </w:pPr>
            <w:r w:rsidRPr="00B64901">
              <w:rPr>
                <w:sz w:val="18"/>
                <w:szCs w:val="18"/>
              </w:rPr>
              <w:t xml:space="preserve">Annual average based on </w:t>
            </w:r>
            <w:r>
              <w:rPr>
                <w:sz w:val="18"/>
                <w:szCs w:val="18"/>
              </w:rPr>
              <w:t xml:space="preserve">an average of </w:t>
            </w:r>
            <w:r w:rsidRPr="00B64901">
              <w:rPr>
                <w:sz w:val="18"/>
                <w:szCs w:val="18"/>
              </w:rPr>
              <w:t>258,000 lb/hr of steam production, 488 mmBtu/hr of heat input or 8,400 ho</w:t>
            </w:r>
            <w:r>
              <w:rPr>
                <w:sz w:val="18"/>
                <w:szCs w:val="18"/>
              </w:rPr>
              <w:t>u</w:t>
            </w:r>
            <w:r w:rsidRPr="00B64901">
              <w:rPr>
                <w:sz w:val="18"/>
                <w:szCs w:val="18"/>
              </w:rPr>
              <w:t>rs per year of boiler operation.</w:t>
            </w:r>
          </w:p>
          <w:p w:rsidR="00394548" w:rsidRDefault="00394548" w:rsidP="00394548">
            <w:pPr>
              <w:numPr>
                <w:ilvl w:val="0"/>
                <w:numId w:val="38"/>
              </w:numPr>
              <w:spacing w:after="20"/>
              <w:ind w:left="346"/>
              <w:rPr>
                <w:sz w:val="22"/>
                <w:szCs w:val="22"/>
              </w:rPr>
            </w:pPr>
            <w:r>
              <w:rPr>
                <w:sz w:val="18"/>
                <w:szCs w:val="18"/>
              </w:rPr>
              <w:t>Based on heating values as follows:  bagasse – 3,800 Btu/hr (wet); wood – 4,250 Btu/hr (wet); ULSD fuel oil – 138,000 Btu per gallon; biogas – 725 Btu per standard cubic feet; and propane – 90,500 Btu per gallon.</w:t>
            </w:r>
          </w:p>
        </w:tc>
      </w:tr>
    </w:tbl>
    <w:p w:rsidR="00106D07" w:rsidRDefault="00106D07" w:rsidP="00394548">
      <w:pPr>
        <w:numPr>
          <w:ilvl w:val="0"/>
          <w:numId w:val="37"/>
        </w:numPr>
        <w:suppressAutoHyphens/>
        <w:spacing w:before="120" w:after="120"/>
        <w:rPr>
          <w:sz w:val="22"/>
          <w:szCs w:val="22"/>
        </w:rPr>
      </w:pPr>
      <w:r w:rsidRPr="00EC6A75">
        <w:rPr>
          <w:sz w:val="22"/>
          <w:szCs w:val="22"/>
          <w:u w:val="single"/>
        </w:rPr>
        <w:t>Boiler Heat Input Rate</w:t>
      </w:r>
      <w:r w:rsidRPr="00EC6A75">
        <w:rPr>
          <w:sz w:val="22"/>
          <w:szCs w:val="22"/>
        </w:rPr>
        <w:t xml:space="preserve">:  The maximum heat input rate from all fuel combinations </w:t>
      </w:r>
      <w:r w:rsidR="00785D3B">
        <w:rPr>
          <w:sz w:val="22"/>
          <w:szCs w:val="22"/>
        </w:rPr>
        <w:t>in</w:t>
      </w:r>
      <w:r w:rsidRPr="00EC6A75">
        <w:rPr>
          <w:sz w:val="22"/>
          <w:szCs w:val="22"/>
        </w:rPr>
        <w:t xml:space="preserve"> </w:t>
      </w:r>
      <w:r w:rsidR="00330BFB">
        <w:rPr>
          <w:sz w:val="22"/>
          <w:szCs w:val="22"/>
        </w:rPr>
        <w:t>the</w:t>
      </w:r>
      <w:r w:rsidRPr="00EC6A75">
        <w:rPr>
          <w:sz w:val="22"/>
          <w:szCs w:val="22"/>
        </w:rPr>
        <w:t xml:space="preserve"> biomass boiler is </w:t>
      </w:r>
      <w:r w:rsidR="007A3D59">
        <w:rPr>
          <w:sz w:val="22"/>
          <w:szCs w:val="22"/>
        </w:rPr>
        <w:t>536 mmBtu/hr on a 4 hour average basis and</w:t>
      </w:r>
      <w:r w:rsidR="006E3A52">
        <w:rPr>
          <w:sz w:val="22"/>
          <w:szCs w:val="22"/>
        </w:rPr>
        <w:t xml:space="preserve"> </w:t>
      </w:r>
      <w:r w:rsidR="00330BFB">
        <w:rPr>
          <w:sz w:val="22"/>
          <w:szCs w:val="22"/>
        </w:rPr>
        <w:t>488 mmBtu/hr</w:t>
      </w:r>
      <w:r w:rsidR="007A3D59">
        <w:rPr>
          <w:sz w:val="22"/>
          <w:szCs w:val="22"/>
        </w:rPr>
        <w:t xml:space="preserve"> on a </w:t>
      </w:r>
      <w:r w:rsidR="00330BFB">
        <w:rPr>
          <w:sz w:val="22"/>
          <w:szCs w:val="22"/>
        </w:rPr>
        <w:t>24 hour average</w:t>
      </w:r>
      <w:r w:rsidR="009C0C69">
        <w:rPr>
          <w:sz w:val="22"/>
          <w:szCs w:val="22"/>
        </w:rPr>
        <w:t xml:space="preserve"> basis</w:t>
      </w:r>
      <w:r w:rsidRPr="00EC6A75">
        <w:rPr>
          <w:sz w:val="22"/>
          <w:szCs w:val="22"/>
        </w:rPr>
        <w:t>.</w:t>
      </w:r>
      <w:r w:rsidR="007A3D59">
        <w:rPr>
          <w:sz w:val="22"/>
          <w:szCs w:val="22"/>
        </w:rPr>
        <w:t xml:space="preserve">  Emission rates are based on the heat input of 488 mmBtu/hr</w:t>
      </w:r>
      <w:r w:rsidR="0075753C" w:rsidRPr="00F3636F">
        <w:rPr>
          <w:sz w:val="22"/>
          <w:szCs w:val="22"/>
        </w:rPr>
        <w:t>.</w:t>
      </w:r>
      <w:r w:rsidRPr="00F3636F">
        <w:rPr>
          <w:sz w:val="22"/>
          <w:szCs w:val="22"/>
        </w:rPr>
        <w:t xml:space="preserve">  </w:t>
      </w:r>
      <w:r w:rsidR="008F5923" w:rsidRPr="00F3636F">
        <w:rPr>
          <w:sz w:val="22"/>
          <w:szCs w:val="22"/>
        </w:rPr>
        <w:t xml:space="preserve">The permittee shall use the thermal efficiency method to calculate the boiler heat input rate, using the steam rate, steam pressure, and steam temperature measurements required per </w:t>
      </w:r>
      <w:r w:rsidR="008F5923" w:rsidRPr="00F3636F">
        <w:rPr>
          <w:b/>
          <w:color w:val="000000" w:themeColor="text1"/>
          <w:sz w:val="22"/>
          <w:szCs w:val="22"/>
        </w:rPr>
        <w:t xml:space="preserve">Specific Condition </w:t>
      </w:r>
      <w:r w:rsidR="00CD6201">
        <w:rPr>
          <w:b/>
          <w:color w:val="000000" w:themeColor="text1"/>
          <w:sz w:val="22"/>
          <w:szCs w:val="22"/>
        </w:rPr>
        <w:t>18</w:t>
      </w:r>
      <w:r w:rsidR="008F5923" w:rsidRPr="00F3636F">
        <w:rPr>
          <w:sz w:val="22"/>
          <w:szCs w:val="22"/>
        </w:rPr>
        <w:t xml:space="preserve"> of this subsection, and feedwater temperature and pressure, to determine net enthalpy. The design boiler efficiency shall be used provided the boiler efficiency test required in </w:t>
      </w:r>
      <w:r w:rsidR="008F5923" w:rsidRPr="00F3636F">
        <w:rPr>
          <w:b/>
          <w:color w:val="000000" w:themeColor="text1"/>
          <w:sz w:val="22"/>
          <w:szCs w:val="22"/>
        </w:rPr>
        <w:t>Specific Condition</w:t>
      </w:r>
      <w:r w:rsidR="008F5923" w:rsidRPr="00F3636F">
        <w:rPr>
          <w:sz w:val="22"/>
          <w:szCs w:val="22"/>
        </w:rPr>
        <w:t xml:space="preserve"> </w:t>
      </w:r>
      <w:r w:rsidR="00CD6201">
        <w:rPr>
          <w:b/>
          <w:sz w:val="22"/>
          <w:szCs w:val="22"/>
        </w:rPr>
        <w:t>17</w:t>
      </w:r>
      <w:r w:rsidR="008F5923" w:rsidRPr="00F3636F">
        <w:rPr>
          <w:sz w:val="22"/>
          <w:szCs w:val="22"/>
        </w:rPr>
        <w:t xml:space="preserve"> of this subsection is at least 90% of the design boiler efficiency. The procedure given in Appendix ASME of this permit shall be used to measure the boiler efficiency. </w:t>
      </w:r>
      <w:r w:rsidR="00F3636F">
        <w:rPr>
          <w:sz w:val="22"/>
          <w:szCs w:val="22"/>
        </w:rPr>
        <w:t xml:space="preserve"> </w:t>
      </w:r>
      <w:r w:rsidR="008F5923" w:rsidRPr="00F3636F">
        <w:rPr>
          <w:sz w:val="22"/>
          <w:szCs w:val="22"/>
        </w:rPr>
        <w:t xml:space="preserve">As an </w:t>
      </w:r>
      <w:r w:rsidR="008F5923" w:rsidRPr="00F3636F">
        <w:rPr>
          <w:sz w:val="22"/>
          <w:szCs w:val="22"/>
        </w:rPr>
        <w:lastRenderedPageBreak/>
        <w:t>alternative, the procedures given in Appendix F of this permit may be used to calculate boiler heat input.</w:t>
      </w:r>
      <w:r w:rsidRPr="00EC6A75">
        <w:rPr>
          <w:sz w:val="22"/>
          <w:szCs w:val="22"/>
        </w:rPr>
        <w:br/>
        <w:t xml:space="preserve">[Application No. </w:t>
      </w:r>
      <w:r w:rsidR="00845C9D">
        <w:rPr>
          <w:sz w:val="22"/>
          <w:szCs w:val="22"/>
        </w:rPr>
        <w:t>0510032</w:t>
      </w:r>
      <w:r w:rsidRPr="00EC6A75">
        <w:rPr>
          <w:sz w:val="22"/>
          <w:szCs w:val="22"/>
        </w:rPr>
        <w:t>-001-AC; Rules 62-4.070(3) and 62-210.200(PTE), F.A.C.]</w:t>
      </w:r>
    </w:p>
    <w:p w:rsidR="00453F3D" w:rsidRDefault="00453F3D" w:rsidP="00306497">
      <w:pPr>
        <w:numPr>
          <w:ilvl w:val="0"/>
          <w:numId w:val="37"/>
        </w:numPr>
        <w:suppressAutoHyphens/>
        <w:spacing w:after="120"/>
        <w:rPr>
          <w:sz w:val="22"/>
          <w:szCs w:val="22"/>
        </w:rPr>
      </w:pPr>
      <w:r w:rsidRPr="00AF1A75">
        <w:rPr>
          <w:iCs/>
          <w:sz w:val="22"/>
          <w:szCs w:val="22"/>
          <w:u w:val="single"/>
        </w:rPr>
        <w:t>Heat Input from Fossil Fuels</w:t>
      </w:r>
      <w:r w:rsidRPr="00AF1A75">
        <w:rPr>
          <w:iCs/>
          <w:sz w:val="22"/>
          <w:szCs w:val="22"/>
        </w:rPr>
        <w:t>:  The maximum heat input capacity</w:t>
      </w:r>
      <w:r w:rsidRPr="00AF1A75">
        <w:rPr>
          <w:sz w:val="22"/>
          <w:szCs w:val="22"/>
        </w:rPr>
        <w:t xml:space="preserve"> </w:t>
      </w:r>
      <w:r w:rsidR="009C0C69">
        <w:rPr>
          <w:sz w:val="22"/>
          <w:szCs w:val="22"/>
        </w:rPr>
        <w:t>from</w:t>
      </w:r>
      <w:r w:rsidRPr="00AF1A75">
        <w:rPr>
          <w:sz w:val="22"/>
          <w:szCs w:val="22"/>
        </w:rPr>
        <w:t xml:space="preserve"> combust</w:t>
      </w:r>
      <w:r w:rsidR="009C0C69">
        <w:rPr>
          <w:sz w:val="22"/>
          <w:szCs w:val="22"/>
        </w:rPr>
        <w:t>ing</w:t>
      </w:r>
      <w:r w:rsidRPr="00AF1A75">
        <w:rPr>
          <w:sz w:val="22"/>
          <w:szCs w:val="22"/>
        </w:rPr>
        <w:t xml:space="preserve"> ULSD </w:t>
      </w:r>
      <w:r w:rsidR="00132110">
        <w:rPr>
          <w:sz w:val="22"/>
          <w:szCs w:val="22"/>
        </w:rPr>
        <w:t xml:space="preserve">fuel </w:t>
      </w:r>
      <w:r w:rsidR="009C0C69">
        <w:rPr>
          <w:sz w:val="22"/>
          <w:szCs w:val="22"/>
        </w:rPr>
        <w:t>and/</w:t>
      </w:r>
      <w:r w:rsidR="00132110">
        <w:rPr>
          <w:sz w:val="22"/>
          <w:szCs w:val="22"/>
        </w:rPr>
        <w:t>or propane</w:t>
      </w:r>
      <w:r w:rsidRPr="00AF1A75">
        <w:rPr>
          <w:sz w:val="22"/>
          <w:szCs w:val="22"/>
        </w:rPr>
        <w:t xml:space="preserve"> </w:t>
      </w:r>
      <w:r>
        <w:rPr>
          <w:sz w:val="22"/>
          <w:szCs w:val="22"/>
        </w:rPr>
        <w:t>in the biomass boiler</w:t>
      </w:r>
      <w:r w:rsidRPr="00AF1A75">
        <w:rPr>
          <w:sz w:val="22"/>
          <w:szCs w:val="22"/>
        </w:rPr>
        <w:t>, as determined by the physical design</w:t>
      </w:r>
      <w:r w:rsidR="0075753C">
        <w:rPr>
          <w:sz w:val="22"/>
          <w:szCs w:val="22"/>
        </w:rPr>
        <w:t xml:space="preserve"> of the boiler </w:t>
      </w:r>
      <w:r w:rsidRPr="00AF1A75">
        <w:rPr>
          <w:sz w:val="22"/>
          <w:szCs w:val="22"/>
        </w:rPr>
        <w:t xml:space="preserve">and </w:t>
      </w:r>
      <w:r w:rsidR="0075753C">
        <w:rPr>
          <w:sz w:val="22"/>
          <w:szCs w:val="22"/>
        </w:rPr>
        <w:t xml:space="preserve">design </w:t>
      </w:r>
      <w:r w:rsidRPr="00AF1A75">
        <w:rPr>
          <w:sz w:val="22"/>
          <w:szCs w:val="22"/>
        </w:rPr>
        <w:t>characteristics of the boiler</w:t>
      </w:r>
      <w:r w:rsidR="009C0C69">
        <w:rPr>
          <w:sz w:val="22"/>
          <w:szCs w:val="22"/>
        </w:rPr>
        <w:t xml:space="preserve"> burners must be</w:t>
      </w:r>
      <w:r w:rsidRPr="00AF1A75">
        <w:rPr>
          <w:sz w:val="22"/>
          <w:szCs w:val="22"/>
        </w:rPr>
        <w:t xml:space="preserve"> limited to </w:t>
      </w:r>
      <w:r>
        <w:rPr>
          <w:sz w:val="22"/>
          <w:szCs w:val="22"/>
        </w:rPr>
        <w:t xml:space="preserve">less than </w:t>
      </w:r>
      <w:r w:rsidRPr="00AF1A75">
        <w:rPr>
          <w:sz w:val="22"/>
          <w:szCs w:val="22"/>
        </w:rPr>
        <w:t>2</w:t>
      </w:r>
      <w:r>
        <w:rPr>
          <w:sz w:val="22"/>
          <w:szCs w:val="22"/>
        </w:rPr>
        <w:t>50</w:t>
      </w:r>
      <w:r w:rsidRPr="00AF1A75">
        <w:rPr>
          <w:sz w:val="22"/>
          <w:szCs w:val="22"/>
        </w:rPr>
        <w:t xml:space="preserve"> mmBtu/hr.  </w:t>
      </w:r>
      <w:r>
        <w:rPr>
          <w:sz w:val="22"/>
          <w:szCs w:val="22"/>
        </w:rPr>
        <w:br/>
      </w:r>
      <w:r w:rsidRPr="00AF1A75">
        <w:rPr>
          <w:sz w:val="22"/>
          <w:szCs w:val="22"/>
        </w:rPr>
        <w:t>[Application No</w:t>
      </w:r>
      <w:smartTag w:uri="urn:schemas-microsoft-com:office:smarttags" w:element="PersonName">
        <w:r w:rsidRPr="00AF1A75">
          <w:rPr>
            <w:sz w:val="22"/>
            <w:szCs w:val="22"/>
          </w:rPr>
          <w:t>.</w:t>
        </w:r>
      </w:smartTag>
      <w:r w:rsidRPr="00AF1A75">
        <w:rPr>
          <w:sz w:val="22"/>
          <w:szCs w:val="22"/>
        </w:rPr>
        <w:t xml:space="preserve"> </w:t>
      </w:r>
      <w:r>
        <w:rPr>
          <w:sz w:val="22"/>
          <w:szCs w:val="22"/>
        </w:rPr>
        <w:t>0510032</w:t>
      </w:r>
      <w:r w:rsidRPr="00AF1A75">
        <w:rPr>
          <w:sz w:val="22"/>
          <w:szCs w:val="22"/>
        </w:rPr>
        <w:t>-001-AC; NSPS Subpart Db; Rules 62-4</w:t>
      </w:r>
      <w:smartTag w:uri="urn:schemas-microsoft-com:office:smarttags" w:element="PersonName">
        <w:r w:rsidRPr="00AF1A75">
          <w:rPr>
            <w:sz w:val="22"/>
            <w:szCs w:val="22"/>
          </w:rPr>
          <w:t>.</w:t>
        </w:r>
      </w:smartTag>
      <w:r w:rsidRPr="00AF1A75">
        <w:rPr>
          <w:sz w:val="22"/>
          <w:szCs w:val="22"/>
        </w:rPr>
        <w:t>070(3); and 62-210</w:t>
      </w:r>
      <w:smartTag w:uri="urn:schemas-microsoft-com:office:smarttags" w:element="PersonName">
        <w:r w:rsidRPr="00AF1A75">
          <w:rPr>
            <w:sz w:val="22"/>
            <w:szCs w:val="22"/>
          </w:rPr>
          <w:t>.</w:t>
        </w:r>
      </w:smartTag>
      <w:r w:rsidRPr="00AF1A75">
        <w:rPr>
          <w:sz w:val="22"/>
          <w:szCs w:val="22"/>
        </w:rPr>
        <w:t>200(PTE), F</w:t>
      </w:r>
      <w:smartTag w:uri="urn:schemas-microsoft-com:office:smarttags" w:element="PersonName">
        <w:r w:rsidRPr="00AF1A75">
          <w:rPr>
            <w:sz w:val="22"/>
            <w:szCs w:val="22"/>
          </w:rPr>
          <w:t>.</w:t>
        </w:r>
      </w:smartTag>
      <w:r w:rsidRPr="00AF1A75">
        <w:rPr>
          <w:sz w:val="22"/>
          <w:szCs w:val="22"/>
        </w:rPr>
        <w:t>A</w:t>
      </w:r>
      <w:smartTag w:uri="urn:schemas-microsoft-com:office:smarttags" w:element="PersonName">
        <w:r w:rsidRPr="00AF1A75">
          <w:rPr>
            <w:sz w:val="22"/>
            <w:szCs w:val="22"/>
          </w:rPr>
          <w:t>.</w:t>
        </w:r>
      </w:smartTag>
      <w:r w:rsidRPr="00AF1A75">
        <w:rPr>
          <w:sz w:val="22"/>
          <w:szCs w:val="22"/>
        </w:rPr>
        <w:t>C</w:t>
      </w:r>
      <w:smartTag w:uri="urn:schemas-microsoft-com:office:smarttags" w:element="PersonName">
        <w:r w:rsidRPr="00AF1A75">
          <w:rPr>
            <w:sz w:val="22"/>
            <w:szCs w:val="22"/>
          </w:rPr>
          <w:t>.</w:t>
        </w:r>
      </w:smartTag>
      <w:r w:rsidRPr="00AF1A75">
        <w:rPr>
          <w:sz w:val="22"/>
          <w:szCs w:val="22"/>
        </w:rPr>
        <w:t>]</w:t>
      </w:r>
    </w:p>
    <w:p w:rsidR="00DC24B4" w:rsidRDefault="00106D07" w:rsidP="00306497">
      <w:pPr>
        <w:numPr>
          <w:ilvl w:val="0"/>
          <w:numId w:val="37"/>
        </w:numPr>
        <w:suppressAutoHyphens/>
        <w:spacing w:after="120"/>
        <w:rPr>
          <w:sz w:val="22"/>
          <w:szCs w:val="22"/>
        </w:rPr>
      </w:pPr>
      <w:r w:rsidRPr="00EC6A75">
        <w:rPr>
          <w:sz w:val="22"/>
          <w:szCs w:val="22"/>
          <w:u w:val="single"/>
        </w:rPr>
        <w:t>Hours of Operation</w:t>
      </w:r>
      <w:r w:rsidRPr="00EC6A75">
        <w:rPr>
          <w:sz w:val="22"/>
          <w:szCs w:val="22"/>
        </w:rPr>
        <w:t xml:space="preserve">:  The hours of operation for </w:t>
      </w:r>
      <w:r w:rsidR="00330BFB">
        <w:rPr>
          <w:sz w:val="22"/>
          <w:szCs w:val="22"/>
        </w:rPr>
        <w:t>the</w:t>
      </w:r>
      <w:r w:rsidRPr="00EC6A75">
        <w:rPr>
          <w:sz w:val="22"/>
          <w:szCs w:val="22"/>
        </w:rPr>
        <w:t xml:space="preserve"> biomass boiler </w:t>
      </w:r>
      <w:r w:rsidR="001D2B3D">
        <w:rPr>
          <w:sz w:val="22"/>
          <w:szCs w:val="22"/>
        </w:rPr>
        <w:t xml:space="preserve">are restricted to </w:t>
      </w:r>
      <w:r w:rsidRPr="00EC6A75">
        <w:rPr>
          <w:sz w:val="22"/>
          <w:szCs w:val="22"/>
        </w:rPr>
        <w:t>8,</w:t>
      </w:r>
      <w:r w:rsidR="00330BFB">
        <w:rPr>
          <w:sz w:val="22"/>
          <w:szCs w:val="22"/>
        </w:rPr>
        <w:t>400</w:t>
      </w:r>
      <w:r w:rsidRPr="00EC6A75">
        <w:rPr>
          <w:sz w:val="22"/>
          <w:szCs w:val="22"/>
        </w:rPr>
        <w:t xml:space="preserve"> hours</w:t>
      </w:r>
      <w:r w:rsidR="00785D3B">
        <w:rPr>
          <w:sz w:val="22"/>
          <w:szCs w:val="22"/>
        </w:rPr>
        <w:t xml:space="preserve"> in any consecutive 12 month period</w:t>
      </w:r>
      <w:r w:rsidRPr="00EC6A75">
        <w:rPr>
          <w:sz w:val="22"/>
          <w:szCs w:val="22"/>
        </w:rPr>
        <w:t xml:space="preserve">.  </w:t>
      </w:r>
      <w:r w:rsidRPr="00EC6A75">
        <w:rPr>
          <w:sz w:val="22"/>
          <w:szCs w:val="22"/>
        </w:rPr>
        <w:br/>
        <w:t xml:space="preserve">[Application No. </w:t>
      </w:r>
      <w:r w:rsidR="00845C9D">
        <w:rPr>
          <w:sz w:val="22"/>
          <w:szCs w:val="22"/>
        </w:rPr>
        <w:t>0510032</w:t>
      </w:r>
      <w:r w:rsidRPr="00EC6A75">
        <w:rPr>
          <w:sz w:val="22"/>
          <w:szCs w:val="22"/>
        </w:rPr>
        <w:t>-001-AC; Rules 62-4.070(3) and 62-210.200(PTE), F.A.C.]</w:t>
      </w:r>
    </w:p>
    <w:p w:rsidR="00132110" w:rsidRDefault="00106D07" w:rsidP="00306497">
      <w:pPr>
        <w:numPr>
          <w:ilvl w:val="0"/>
          <w:numId w:val="37"/>
        </w:numPr>
        <w:suppressAutoHyphens/>
        <w:spacing w:after="120"/>
        <w:rPr>
          <w:sz w:val="22"/>
          <w:szCs w:val="22"/>
        </w:rPr>
      </w:pPr>
      <w:r w:rsidRPr="00EC6A75">
        <w:rPr>
          <w:sz w:val="22"/>
          <w:szCs w:val="22"/>
          <w:u w:val="single"/>
        </w:rPr>
        <w:t>GCP</w:t>
      </w:r>
      <w:r w:rsidRPr="00EC6A75">
        <w:rPr>
          <w:sz w:val="22"/>
          <w:szCs w:val="22"/>
        </w:rPr>
        <w:t>:  The emission standards established by this permit rely on “good combustion practices” to reduce emissions.  Therefore, all operators and supervisors shall be properly trained to operate and maintain the steam generating unit and pollution control systems in accordance with the guidelines and procedures established by each manufacturer.  The training shall include good combustion practices as well as methods of minimizing excess emissions.  [Rule 62-4.070(3), F.A.C. and 62-212.400(5), F.A.C.]</w:t>
      </w:r>
    </w:p>
    <w:p w:rsidR="00281816" w:rsidRPr="00132110" w:rsidRDefault="00281816" w:rsidP="00132110">
      <w:pPr>
        <w:widowControl w:val="0"/>
        <w:suppressAutoHyphens/>
        <w:spacing w:after="120"/>
        <w:rPr>
          <w:b/>
          <w:caps/>
          <w:sz w:val="22"/>
          <w:szCs w:val="22"/>
        </w:rPr>
      </w:pPr>
      <w:r w:rsidRPr="00132110">
        <w:rPr>
          <w:b/>
          <w:caps/>
          <w:sz w:val="22"/>
          <w:szCs w:val="22"/>
        </w:rPr>
        <w:t>NSPS Applicability</w:t>
      </w:r>
    </w:p>
    <w:p w:rsidR="00281816" w:rsidRPr="00D82E0F" w:rsidRDefault="00281816" w:rsidP="00306497">
      <w:pPr>
        <w:widowControl w:val="0"/>
        <w:numPr>
          <w:ilvl w:val="0"/>
          <w:numId w:val="37"/>
        </w:numPr>
        <w:spacing w:after="120"/>
        <w:rPr>
          <w:sz w:val="22"/>
          <w:szCs w:val="22"/>
        </w:rPr>
      </w:pPr>
      <w:r>
        <w:rPr>
          <w:sz w:val="22"/>
          <w:szCs w:val="22"/>
          <w:u w:val="single"/>
        </w:rPr>
        <w:t>Subpart Eb - Cofired Combustor</w:t>
      </w:r>
      <w:r w:rsidRPr="00D82E0F">
        <w:rPr>
          <w:sz w:val="22"/>
          <w:szCs w:val="22"/>
        </w:rPr>
        <w:t xml:space="preserve">:  </w:t>
      </w:r>
      <w:r>
        <w:rPr>
          <w:sz w:val="22"/>
          <w:szCs w:val="22"/>
        </w:rPr>
        <w:t xml:space="preserve">The </w:t>
      </w:r>
      <w:r w:rsidR="008A5958">
        <w:rPr>
          <w:sz w:val="22"/>
          <w:szCs w:val="22"/>
        </w:rPr>
        <w:t>SRF</w:t>
      </w:r>
      <w:r>
        <w:rPr>
          <w:sz w:val="22"/>
          <w:szCs w:val="22"/>
        </w:rPr>
        <w:t xml:space="preserve"> </w:t>
      </w:r>
      <w:r w:rsidR="00EA0268">
        <w:rPr>
          <w:sz w:val="22"/>
          <w:szCs w:val="22"/>
        </w:rPr>
        <w:t xml:space="preserve">facility </w:t>
      </w:r>
      <w:r>
        <w:rPr>
          <w:sz w:val="22"/>
          <w:szCs w:val="22"/>
        </w:rPr>
        <w:t xml:space="preserve">will use yard </w:t>
      </w:r>
      <w:r w:rsidR="00420876">
        <w:rPr>
          <w:sz w:val="22"/>
          <w:szCs w:val="22"/>
        </w:rPr>
        <w:t>waste</w:t>
      </w:r>
      <w:r>
        <w:rPr>
          <w:sz w:val="22"/>
          <w:szCs w:val="22"/>
        </w:rPr>
        <w:t xml:space="preserve"> as a component of its fuel mix for </w:t>
      </w:r>
      <w:r w:rsidR="00785D3B">
        <w:rPr>
          <w:sz w:val="22"/>
          <w:szCs w:val="22"/>
        </w:rPr>
        <w:t xml:space="preserve">the </w:t>
      </w:r>
      <w:r>
        <w:rPr>
          <w:sz w:val="22"/>
          <w:szCs w:val="22"/>
        </w:rPr>
        <w:t xml:space="preserve">facility’s </w:t>
      </w:r>
      <w:r w:rsidR="00596976">
        <w:rPr>
          <w:sz w:val="22"/>
          <w:szCs w:val="22"/>
        </w:rPr>
        <w:t xml:space="preserve">biomass </w:t>
      </w:r>
      <w:r>
        <w:rPr>
          <w:sz w:val="22"/>
          <w:szCs w:val="22"/>
        </w:rPr>
        <w:t xml:space="preserve">boiler.  As per </w:t>
      </w:r>
      <w:r w:rsidR="001958F6">
        <w:rPr>
          <w:sz w:val="22"/>
          <w:szCs w:val="22"/>
        </w:rPr>
        <w:t xml:space="preserve">40 CFR </w:t>
      </w:r>
      <w:r>
        <w:rPr>
          <w:sz w:val="22"/>
          <w:szCs w:val="22"/>
        </w:rPr>
        <w:t xml:space="preserve">§60.51b yard waste is defined as MSW.  To be exempt from the requirements of NSPS 40 CFR 60, Subpart Eb for large municipal solid waste combustors, the boiler must meet the definition of a cofired combustor per </w:t>
      </w:r>
      <w:r w:rsidR="001958F6">
        <w:rPr>
          <w:sz w:val="22"/>
          <w:szCs w:val="22"/>
        </w:rPr>
        <w:t xml:space="preserve">40 CFR </w:t>
      </w:r>
      <w:r>
        <w:rPr>
          <w:sz w:val="22"/>
          <w:szCs w:val="22"/>
        </w:rPr>
        <w:t xml:space="preserve">§60.51b and meet the requirements of §60.50b(j)(1) to §60.50b(j)(3).  The permittee must keep records on site showing that the biomass boiler is a cofired combustor and that </w:t>
      </w:r>
      <w:r w:rsidRPr="00C72A46">
        <w:rPr>
          <w:sz w:val="22"/>
          <w:szCs w:val="22"/>
        </w:rPr>
        <w:t xml:space="preserve">the unit </w:t>
      </w:r>
      <w:r w:rsidR="00171558">
        <w:rPr>
          <w:sz w:val="22"/>
          <w:szCs w:val="22"/>
        </w:rPr>
        <w:t>is</w:t>
      </w:r>
      <w:r w:rsidRPr="00C72A46">
        <w:rPr>
          <w:sz w:val="22"/>
          <w:szCs w:val="22"/>
        </w:rPr>
        <w:t xml:space="preserve"> combusting a fuel feed stream,  less</w:t>
      </w:r>
      <w:r w:rsidR="00D670E7">
        <w:rPr>
          <w:sz w:val="22"/>
          <w:szCs w:val="22"/>
        </w:rPr>
        <w:t xml:space="preserve"> than 30%</w:t>
      </w:r>
      <w:r w:rsidRPr="00C72A46">
        <w:rPr>
          <w:sz w:val="22"/>
          <w:szCs w:val="22"/>
        </w:rPr>
        <w:t xml:space="preserve"> of the weight of which is comprised, in aggregate, of </w:t>
      </w:r>
      <w:r>
        <w:rPr>
          <w:sz w:val="22"/>
          <w:szCs w:val="22"/>
        </w:rPr>
        <w:t>MSW</w:t>
      </w:r>
      <w:r w:rsidRPr="00C72A46">
        <w:rPr>
          <w:sz w:val="22"/>
          <w:szCs w:val="22"/>
        </w:rPr>
        <w:t xml:space="preserve"> as measured on a calendar quarter basis</w:t>
      </w:r>
      <w:r>
        <w:rPr>
          <w:sz w:val="22"/>
          <w:szCs w:val="22"/>
        </w:rPr>
        <w:t>.  These records must</w:t>
      </w:r>
      <w:r w:rsidRPr="00C72A46">
        <w:rPr>
          <w:sz w:val="22"/>
          <w:szCs w:val="22"/>
        </w:rPr>
        <w:t xml:space="preserve"> </w:t>
      </w:r>
      <w:r>
        <w:rPr>
          <w:sz w:val="22"/>
          <w:szCs w:val="22"/>
        </w:rPr>
        <w:t xml:space="preserve">be </w:t>
      </w:r>
      <w:r w:rsidRPr="00EC6A75">
        <w:rPr>
          <w:sz w:val="22"/>
          <w:szCs w:val="22"/>
        </w:rPr>
        <w:t>made available to the Compliance Authority upon request</w:t>
      </w:r>
      <w:r>
        <w:rPr>
          <w:sz w:val="22"/>
          <w:szCs w:val="22"/>
        </w:rPr>
        <w:t xml:space="preserve">.  </w:t>
      </w:r>
      <w:r w:rsidR="0001661A">
        <w:rPr>
          <w:sz w:val="22"/>
          <w:szCs w:val="22"/>
        </w:rPr>
        <w:t xml:space="preserve">The applicable portions of </w:t>
      </w:r>
      <w:r w:rsidR="00596976">
        <w:rPr>
          <w:sz w:val="22"/>
          <w:szCs w:val="22"/>
        </w:rPr>
        <w:t xml:space="preserve">Subpart Eb </w:t>
      </w:r>
      <w:r w:rsidR="0001661A">
        <w:rPr>
          <w:sz w:val="22"/>
          <w:szCs w:val="22"/>
        </w:rPr>
        <w:t>are</w:t>
      </w:r>
      <w:r w:rsidR="00596976">
        <w:rPr>
          <w:sz w:val="22"/>
          <w:szCs w:val="22"/>
        </w:rPr>
        <w:t xml:space="preserve"> contained in Appendix Eb of this permit.  </w:t>
      </w:r>
      <w:r w:rsidRPr="00EC6A75">
        <w:rPr>
          <w:sz w:val="22"/>
          <w:szCs w:val="22"/>
        </w:rPr>
        <w:t>[</w:t>
      </w:r>
      <w:r>
        <w:rPr>
          <w:sz w:val="22"/>
          <w:szCs w:val="22"/>
        </w:rPr>
        <w:t>40 CFR 60, Subpar</w:t>
      </w:r>
      <w:r w:rsidR="006E3A52">
        <w:rPr>
          <w:sz w:val="22"/>
          <w:szCs w:val="22"/>
        </w:rPr>
        <w:t>t</w:t>
      </w:r>
      <w:r>
        <w:rPr>
          <w:sz w:val="22"/>
          <w:szCs w:val="22"/>
        </w:rPr>
        <w:t xml:space="preserve"> Eb</w:t>
      </w:r>
      <w:r w:rsidRPr="00EC6A75">
        <w:rPr>
          <w:sz w:val="22"/>
          <w:szCs w:val="22"/>
        </w:rPr>
        <w:t xml:space="preserve"> and Rule 62-4.070</w:t>
      </w:r>
      <w:r>
        <w:rPr>
          <w:sz w:val="22"/>
          <w:szCs w:val="22"/>
        </w:rPr>
        <w:t>(3)</w:t>
      </w:r>
      <w:r w:rsidRPr="00EC6A75">
        <w:rPr>
          <w:sz w:val="22"/>
          <w:szCs w:val="22"/>
        </w:rPr>
        <w:t>, F.A.C. Reasonable Assurance]</w:t>
      </w:r>
    </w:p>
    <w:p w:rsidR="00596976" w:rsidRPr="00EC6A75" w:rsidRDefault="00281816" w:rsidP="00306497">
      <w:pPr>
        <w:widowControl w:val="0"/>
        <w:numPr>
          <w:ilvl w:val="0"/>
          <w:numId w:val="37"/>
        </w:numPr>
        <w:spacing w:after="120"/>
        <w:rPr>
          <w:sz w:val="22"/>
          <w:szCs w:val="22"/>
        </w:rPr>
      </w:pPr>
      <w:r w:rsidRPr="00596976">
        <w:rPr>
          <w:sz w:val="22"/>
          <w:szCs w:val="22"/>
          <w:u w:val="single"/>
        </w:rPr>
        <w:t>Subpart Db - Steam Generating Units</w:t>
      </w:r>
      <w:r>
        <w:rPr>
          <w:sz w:val="22"/>
          <w:szCs w:val="22"/>
        </w:rPr>
        <w:t xml:space="preserve">:  The </w:t>
      </w:r>
      <w:r w:rsidR="008A5958">
        <w:rPr>
          <w:sz w:val="22"/>
          <w:szCs w:val="22"/>
        </w:rPr>
        <w:t>SRF</w:t>
      </w:r>
      <w:r>
        <w:rPr>
          <w:sz w:val="22"/>
          <w:szCs w:val="22"/>
        </w:rPr>
        <w:t xml:space="preserve"> biomass boiler must meet all applicable requirement</w:t>
      </w:r>
      <w:r w:rsidR="00261F45">
        <w:rPr>
          <w:sz w:val="22"/>
          <w:szCs w:val="22"/>
        </w:rPr>
        <w:t>s</w:t>
      </w:r>
      <w:r>
        <w:rPr>
          <w:sz w:val="22"/>
          <w:szCs w:val="22"/>
        </w:rPr>
        <w:t xml:space="preserve"> of NSPS 40 CFR 60, Subpart Db</w:t>
      </w:r>
      <w:r w:rsidR="00596976" w:rsidRPr="00EC6A75">
        <w:rPr>
          <w:sz w:val="22"/>
          <w:szCs w:val="22"/>
        </w:rPr>
        <w:t xml:space="preserve"> - Industrial-Commercial-Institutional Steam Generating Units</w:t>
      </w:r>
      <w:r w:rsidR="00596976">
        <w:rPr>
          <w:sz w:val="22"/>
          <w:szCs w:val="22"/>
        </w:rPr>
        <w:t>.  Subpart Db is contained in Appendix Db of this permit.  [</w:t>
      </w:r>
      <w:r w:rsidR="00596976" w:rsidRPr="00EC6A75">
        <w:rPr>
          <w:sz w:val="22"/>
          <w:szCs w:val="22"/>
        </w:rPr>
        <w:t xml:space="preserve">Application No. </w:t>
      </w:r>
      <w:r w:rsidR="00596976">
        <w:rPr>
          <w:sz w:val="22"/>
          <w:szCs w:val="22"/>
        </w:rPr>
        <w:t>0510032</w:t>
      </w:r>
      <w:r w:rsidR="00596976" w:rsidRPr="00EC6A75">
        <w:rPr>
          <w:sz w:val="22"/>
          <w:szCs w:val="22"/>
        </w:rPr>
        <w:t>-001-AC and 40 CFR 60, Subpart Db]</w:t>
      </w:r>
    </w:p>
    <w:p w:rsidR="00106D07" w:rsidRPr="00EC6A75" w:rsidRDefault="00106D07" w:rsidP="00106D07">
      <w:pPr>
        <w:spacing w:after="120"/>
        <w:rPr>
          <w:b/>
          <w:caps/>
          <w:sz w:val="22"/>
          <w:szCs w:val="22"/>
        </w:rPr>
      </w:pPr>
      <w:r w:rsidRPr="00EC6A75">
        <w:rPr>
          <w:b/>
          <w:caps/>
          <w:sz w:val="22"/>
          <w:szCs w:val="22"/>
        </w:rPr>
        <w:t>Emissions Standards</w:t>
      </w:r>
    </w:p>
    <w:p w:rsidR="00106D07" w:rsidRPr="009E5FC0" w:rsidRDefault="00106D07" w:rsidP="00306497">
      <w:pPr>
        <w:widowControl w:val="0"/>
        <w:numPr>
          <w:ilvl w:val="0"/>
          <w:numId w:val="37"/>
        </w:numPr>
        <w:suppressAutoHyphens/>
        <w:spacing w:after="120"/>
        <w:rPr>
          <w:sz w:val="22"/>
          <w:szCs w:val="22"/>
        </w:rPr>
      </w:pPr>
      <w:r w:rsidRPr="00EC6A75">
        <w:rPr>
          <w:sz w:val="22"/>
          <w:szCs w:val="22"/>
          <w:u w:val="single"/>
        </w:rPr>
        <w:t>Emission Limits</w:t>
      </w:r>
      <w:r w:rsidRPr="00EC6A75">
        <w:rPr>
          <w:sz w:val="22"/>
          <w:szCs w:val="22"/>
        </w:rPr>
        <w:t xml:space="preserve">:  </w:t>
      </w:r>
      <w:r w:rsidRPr="00EC6A75">
        <w:rPr>
          <w:sz w:val="22"/>
        </w:rPr>
        <w:t xml:space="preserve">Emissions from </w:t>
      </w:r>
      <w:r w:rsidR="009717CA">
        <w:rPr>
          <w:sz w:val="22"/>
        </w:rPr>
        <w:t>the</w:t>
      </w:r>
      <w:r w:rsidRPr="00EC6A75">
        <w:rPr>
          <w:sz w:val="22"/>
        </w:rPr>
        <w:t xml:space="preserve"> biomass boiler at </w:t>
      </w:r>
      <w:r w:rsidR="008A5958">
        <w:rPr>
          <w:sz w:val="22"/>
        </w:rPr>
        <w:t>SRF</w:t>
      </w:r>
      <w:r w:rsidR="009717CA">
        <w:rPr>
          <w:sz w:val="22"/>
        </w:rPr>
        <w:t xml:space="preserve"> facility</w:t>
      </w:r>
      <w:r w:rsidRPr="00EC6A75">
        <w:rPr>
          <w:sz w:val="22"/>
        </w:rPr>
        <w:t xml:space="preserve"> shall not exceed the following standards.  </w:t>
      </w:r>
    </w:p>
    <w:tbl>
      <w:tblPr>
        <w:tblW w:w="9398" w:type="dxa"/>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90"/>
        <w:gridCol w:w="1980"/>
        <w:gridCol w:w="2448"/>
        <w:gridCol w:w="3080"/>
      </w:tblGrid>
      <w:tr w:rsidR="009E5FC0" w:rsidRPr="001F22BD" w:rsidTr="00A216B6">
        <w:trPr>
          <w:trHeight w:val="305"/>
        </w:trPr>
        <w:tc>
          <w:tcPr>
            <w:tcW w:w="1890" w:type="dxa"/>
            <w:vAlign w:val="center"/>
          </w:tcPr>
          <w:p w:rsidR="009E5FC0" w:rsidRPr="00317CDB" w:rsidRDefault="009E5FC0" w:rsidP="009D4546">
            <w:pPr>
              <w:spacing w:before="40" w:after="40"/>
              <w:rPr>
                <w:b/>
              </w:rPr>
            </w:pPr>
            <w:r w:rsidRPr="00317CDB">
              <w:rPr>
                <w:b/>
              </w:rPr>
              <w:t>P</w:t>
            </w:r>
            <w:r>
              <w:rPr>
                <w:b/>
              </w:rPr>
              <w:t>arameter</w:t>
            </w:r>
          </w:p>
        </w:tc>
        <w:tc>
          <w:tcPr>
            <w:tcW w:w="1980" w:type="dxa"/>
            <w:tcBorders>
              <w:bottom w:val="single" w:sz="4" w:space="0" w:color="000000"/>
            </w:tcBorders>
            <w:vAlign w:val="center"/>
          </w:tcPr>
          <w:p w:rsidR="009E5FC0" w:rsidRPr="00317CDB" w:rsidRDefault="009E5FC0" w:rsidP="009D4546">
            <w:pPr>
              <w:spacing w:before="40" w:after="40"/>
              <w:jc w:val="center"/>
              <w:rPr>
                <w:b/>
              </w:rPr>
            </w:pPr>
            <w:r w:rsidRPr="00317CDB">
              <w:rPr>
                <w:b/>
              </w:rPr>
              <w:t>Limit</w:t>
            </w:r>
          </w:p>
        </w:tc>
        <w:tc>
          <w:tcPr>
            <w:tcW w:w="2448" w:type="dxa"/>
            <w:tcBorders>
              <w:bottom w:val="single" w:sz="4" w:space="0" w:color="000000"/>
            </w:tcBorders>
            <w:vAlign w:val="center"/>
          </w:tcPr>
          <w:p w:rsidR="009E5FC0" w:rsidRPr="00317CDB" w:rsidRDefault="009E5FC0" w:rsidP="009D4546">
            <w:pPr>
              <w:spacing w:before="40" w:after="40"/>
              <w:jc w:val="center"/>
              <w:rPr>
                <w:b/>
              </w:rPr>
            </w:pPr>
            <w:r w:rsidRPr="00317CDB">
              <w:rPr>
                <w:b/>
              </w:rPr>
              <w:t>Basis</w:t>
            </w:r>
          </w:p>
        </w:tc>
        <w:tc>
          <w:tcPr>
            <w:tcW w:w="3080" w:type="dxa"/>
            <w:tcBorders>
              <w:bottom w:val="single" w:sz="4" w:space="0" w:color="000000"/>
            </w:tcBorders>
            <w:vAlign w:val="center"/>
          </w:tcPr>
          <w:p w:rsidR="009E5FC0" w:rsidRPr="00317CDB" w:rsidRDefault="009E5FC0" w:rsidP="009D4546">
            <w:pPr>
              <w:spacing w:before="40" w:after="40"/>
              <w:jc w:val="center"/>
              <w:rPr>
                <w:b/>
              </w:rPr>
            </w:pPr>
            <w:r w:rsidRPr="00317CDB">
              <w:rPr>
                <w:b/>
              </w:rPr>
              <w:t>Compliance</w:t>
            </w:r>
          </w:p>
        </w:tc>
      </w:tr>
      <w:tr w:rsidR="009E5FC0" w:rsidRPr="00E04903" w:rsidTr="00A216B6">
        <w:trPr>
          <w:trHeight w:val="314"/>
        </w:trPr>
        <w:tc>
          <w:tcPr>
            <w:tcW w:w="1890" w:type="dxa"/>
            <w:vAlign w:val="center"/>
          </w:tcPr>
          <w:p w:rsidR="009E5FC0" w:rsidRPr="0009306C" w:rsidRDefault="00B82C09" w:rsidP="009D4546">
            <w:pPr>
              <w:spacing w:before="20" w:after="20"/>
              <w:rPr>
                <w:sz w:val="18"/>
                <w:szCs w:val="18"/>
              </w:rPr>
            </w:pPr>
            <w:r>
              <w:rPr>
                <w:sz w:val="18"/>
                <w:szCs w:val="18"/>
              </w:rPr>
              <w:t>NO</w:t>
            </w:r>
            <w:r w:rsidRPr="00B82C09">
              <w:rPr>
                <w:sz w:val="18"/>
                <w:szCs w:val="18"/>
                <w:vertAlign w:val="subscript"/>
              </w:rPr>
              <w:t>X</w:t>
            </w:r>
            <w:r w:rsidRPr="00B82C09">
              <w:rPr>
                <w:b/>
                <w:sz w:val="18"/>
                <w:szCs w:val="18"/>
                <w:vertAlign w:val="superscript"/>
              </w:rPr>
              <w:t xml:space="preserve"> a</w:t>
            </w:r>
          </w:p>
        </w:tc>
        <w:tc>
          <w:tcPr>
            <w:tcW w:w="1980" w:type="dxa"/>
            <w:tcBorders>
              <w:top w:val="dotted" w:sz="4" w:space="0" w:color="auto"/>
              <w:bottom w:val="dotted" w:sz="4" w:space="0" w:color="auto"/>
              <w:right w:val="single" w:sz="4" w:space="0" w:color="000000"/>
            </w:tcBorders>
            <w:vAlign w:val="center"/>
          </w:tcPr>
          <w:p w:rsidR="009E5FC0" w:rsidRPr="00E04903" w:rsidRDefault="008F5923" w:rsidP="008F5923">
            <w:pPr>
              <w:spacing w:before="20" w:after="20"/>
              <w:jc w:val="center"/>
              <w:rPr>
                <w:sz w:val="18"/>
                <w:szCs w:val="18"/>
              </w:rPr>
            </w:pPr>
            <w:r w:rsidRPr="00F3636F">
              <w:rPr>
                <w:sz w:val="18"/>
                <w:szCs w:val="18"/>
              </w:rPr>
              <w:t>0.10/</w:t>
            </w:r>
            <w:r w:rsidR="009E5FC0" w:rsidRPr="00F3636F">
              <w:rPr>
                <w:sz w:val="18"/>
                <w:szCs w:val="18"/>
              </w:rPr>
              <w:t>0.0</w:t>
            </w:r>
            <w:r w:rsidRPr="00F3636F">
              <w:rPr>
                <w:sz w:val="18"/>
                <w:szCs w:val="18"/>
              </w:rPr>
              <w:t xml:space="preserve">8 </w:t>
            </w:r>
            <w:r w:rsidR="009E5FC0" w:rsidRPr="00F3636F">
              <w:rPr>
                <w:sz w:val="18"/>
                <w:szCs w:val="18"/>
              </w:rPr>
              <w:t>lb/</w:t>
            </w:r>
            <w:r w:rsidR="009E5FC0" w:rsidRPr="00E04903">
              <w:rPr>
                <w:sz w:val="18"/>
                <w:szCs w:val="18"/>
              </w:rPr>
              <w:t>mmBtu</w:t>
            </w:r>
          </w:p>
        </w:tc>
        <w:tc>
          <w:tcPr>
            <w:tcW w:w="2448" w:type="dxa"/>
            <w:tcBorders>
              <w:top w:val="dotted" w:sz="4" w:space="0" w:color="auto"/>
              <w:left w:val="single" w:sz="4" w:space="0" w:color="000000"/>
              <w:bottom w:val="dotted" w:sz="4" w:space="0" w:color="auto"/>
              <w:right w:val="single" w:sz="4" w:space="0" w:color="000000"/>
            </w:tcBorders>
            <w:vAlign w:val="center"/>
          </w:tcPr>
          <w:p w:rsidR="009E5FC0" w:rsidRPr="00E04903" w:rsidRDefault="001041C5" w:rsidP="009D4546">
            <w:pPr>
              <w:spacing w:before="20" w:after="20"/>
              <w:jc w:val="center"/>
              <w:rPr>
                <w:sz w:val="18"/>
                <w:szCs w:val="18"/>
              </w:rPr>
            </w:pPr>
            <w:r>
              <w:rPr>
                <w:sz w:val="18"/>
                <w:szCs w:val="18"/>
              </w:rPr>
              <w:t>BACT</w:t>
            </w:r>
          </w:p>
        </w:tc>
        <w:tc>
          <w:tcPr>
            <w:tcW w:w="3080" w:type="dxa"/>
            <w:tcBorders>
              <w:top w:val="dotted" w:sz="4" w:space="0" w:color="auto"/>
              <w:left w:val="single" w:sz="4" w:space="0" w:color="000000"/>
              <w:bottom w:val="dotted" w:sz="4" w:space="0" w:color="auto"/>
            </w:tcBorders>
            <w:vAlign w:val="center"/>
          </w:tcPr>
          <w:p w:rsidR="009E5FC0" w:rsidRPr="00E04903" w:rsidRDefault="001041C5" w:rsidP="005033CA">
            <w:pPr>
              <w:spacing w:before="20" w:after="20"/>
              <w:ind w:left="-152"/>
              <w:jc w:val="center"/>
              <w:rPr>
                <w:sz w:val="18"/>
                <w:szCs w:val="18"/>
              </w:rPr>
            </w:pPr>
            <w:r>
              <w:rPr>
                <w:sz w:val="18"/>
                <w:szCs w:val="18"/>
              </w:rPr>
              <w:t>30</w:t>
            </w:r>
            <w:r w:rsidR="009E5FC0" w:rsidRPr="00E04903">
              <w:rPr>
                <w:sz w:val="18"/>
                <w:szCs w:val="18"/>
              </w:rPr>
              <w:t>-</w:t>
            </w:r>
            <w:r w:rsidR="009D4546">
              <w:rPr>
                <w:sz w:val="18"/>
                <w:szCs w:val="18"/>
              </w:rPr>
              <w:t>day</w:t>
            </w:r>
            <w:r w:rsidR="009E5FC0" w:rsidRPr="00E04903">
              <w:rPr>
                <w:sz w:val="18"/>
                <w:szCs w:val="18"/>
              </w:rPr>
              <w:t xml:space="preserve"> rolling by CEMS</w:t>
            </w:r>
          </w:p>
        </w:tc>
      </w:tr>
      <w:tr w:rsidR="00B82C09" w:rsidRPr="00E04903" w:rsidTr="00A216B6">
        <w:trPr>
          <w:trHeight w:val="350"/>
        </w:trPr>
        <w:tc>
          <w:tcPr>
            <w:tcW w:w="1890" w:type="dxa"/>
            <w:tcBorders>
              <w:right w:val="single" w:sz="4" w:space="0" w:color="000000"/>
            </w:tcBorders>
            <w:vAlign w:val="center"/>
          </w:tcPr>
          <w:p w:rsidR="00B82C09" w:rsidRPr="0009306C" w:rsidRDefault="00B82C09" w:rsidP="009D4546">
            <w:pPr>
              <w:spacing w:before="20" w:after="20"/>
              <w:rPr>
                <w:sz w:val="18"/>
                <w:szCs w:val="18"/>
              </w:rPr>
            </w:pPr>
            <w:r w:rsidRPr="0009306C">
              <w:rPr>
                <w:sz w:val="18"/>
                <w:szCs w:val="18"/>
              </w:rPr>
              <w:t>SO</w:t>
            </w:r>
            <w:r w:rsidRPr="0009306C">
              <w:rPr>
                <w:sz w:val="18"/>
                <w:szCs w:val="18"/>
                <w:vertAlign w:val="subscript"/>
              </w:rPr>
              <w:t>2</w:t>
            </w:r>
            <w:r w:rsidRPr="00B82C09">
              <w:rPr>
                <w:b/>
                <w:sz w:val="18"/>
                <w:szCs w:val="18"/>
                <w:vertAlign w:val="superscript"/>
              </w:rPr>
              <w:t xml:space="preserve"> b</w:t>
            </w:r>
          </w:p>
        </w:tc>
        <w:tc>
          <w:tcPr>
            <w:tcW w:w="1980" w:type="dxa"/>
            <w:tcBorders>
              <w:top w:val="single" w:sz="4" w:space="0" w:color="000000"/>
              <w:left w:val="single" w:sz="4" w:space="0" w:color="000000"/>
              <w:right w:val="single" w:sz="4" w:space="0" w:color="000000"/>
            </w:tcBorders>
            <w:vAlign w:val="center"/>
          </w:tcPr>
          <w:p w:rsidR="00B82C09" w:rsidRPr="00E04903" w:rsidRDefault="00B82C09" w:rsidP="00593DD1">
            <w:pPr>
              <w:spacing w:before="20" w:after="20"/>
              <w:jc w:val="center"/>
              <w:rPr>
                <w:sz w:val="18"/>
                <w:szCs w:val="18"/>
              </w:rPr>
            </w:pPr>
            <w:r w:rsidRPr="00E04903">
              <w:rPr>
                <w:sz w:val="18"/>
                <w:szCs w:val="18"/>
              </w:rPr>
              <w:t>0.0</w:t>
            </w:r>
            <w:r w:rsidR="00593DD1">
              <w:rPr>
                <w:sz w:val="18"/>
                <w:szCs w:val="18"/>
              </w:rPr>
              <w:t>60</w:t>
            </w:r>
            <w:r w:rsidRPr="00E04903">
              <w:rPr>
                <w:sz w:val="18"/>
                <w:szCs w:val="18"/>
              </w:rPr>
              <w:t xml:space="preserve"> lb/mmBtu</w:t>
            </w:r>
          </w:p>
        </w:tc>
        <w:tc>
          <w:tcPr>
            <w:tcW w:w="2448" w:type="dxa"/>
            <w:tcBorders>
              <w:top w:val="single" w:sz="4" w:space="0" w:color="000000"/>
              <w:left w:val="single" w:sz="4" w:space="0" w:color="000000"/>
              <w:right w:val="single" w:sz="4" w:space="0" w:color="000000"/>
            </w:tcBorders>
            <w:vAlign w:val="center"/>
          </w:tcPr>
          <w:p w:rsidR="00B82C09" w:rsidRPr="00E04903" w:rsidRDefault="00B82C09" w:rsidP="009D4546">
            <w:pPr>
              <w:spacing w:before="20" w:after="20"/>
              <w:jc w:val="center"/>
              <w:rPr>
                <w:sz w:val="18"/>
                <w:szCs w:val="18"/>
              </w:rPr>
            </w:pPr>
            <w:r>
              <w:rPr>
                <w:sz w:val="18"/>
                <w:szCs w:val="18"/>
              </w:rPr>
              <w:t>BACT</w:t>
            </w:r>
          </w:p>
        </w:tc>
        <w:tc>
          <w:tcPr>
            <w:tcW w:w="3080" w:type="dxa"/>
            <w:tcBorders>
              <w:top w:val="single" w:sz="4" w:space="0" w:color="000000"/>
              <w:left w:val="single" w:sz="4" w:space="0" w:color="000000"/>
            </w:tcBorders>
            <w:vAlign w:val="center"/>
          </w:tcPr>
          <w:p w:rsidR="00B82C09" w:rsidRPr="00E04903" w:rsidRDefault="00B82C09" w:rsidP="005033CA">
            <w:pPr>
              <w:spacing w:before="20" w:after="20"/>
              <w:ind w:left="-152"/>
              <w:jc w:val="center"/>
              <w:rPr>
                <w:sz w:val="18"/>
                <w:szCs w:val="18"/>
              </w:rPr>
            </w:pPr>
            <w:r>
              <w:rPr>
                <w:sz w:val="18"/>
                <w:szCs w:val="18"/>
              </w:rPr>
              <w:t>30</w:t>
            </w:r>
            <w:r w:rsidRPr="00E04903">
              <w:rPr>
                <w:sz w:val="18"/>
                <w:szCs w:val="18"/>
              </w:rPr>
              <w:t>-</w:t>
            </w:r>
            <w:r>
              <w:rPr>
                <w:sz w:val="18"/>
                <w:szCs w:val="18"/>
              </w:rPr>
              <w:t>day</w:t>
            </w:r>
            <w:r w:rsidRPr="00E04903">
              <w:rPr>
                <w:sz w:val="18"/>
                <w:szCs w:val="18"/>
              </w:rPr>
              <w:t xml:space="preserve"> rolling by CEMS</w:t>
            </w:r>
          </w:p>
        </w:tc>
      </w:tr>
      <w:tr w:rsidR="009C12B3" w:rsidRPr="00E04903" w:rsidTr="009C12B3">
        <w:trPr>
          <w:trHeight w:val="193"/>
        </w:trPr>
        <w:tc>
          <w:tcPr>
            <w:tcW w:w="1890" w:type="dxa"/>
            <w:vMerge w:val="restart"/>
            <w:tcBorders>
              <w:right w:val="single" w:sz="4" w:space="0" w:color="000000"/>
            </w:tcBorders>
            <w:vAlign w:val="center"/>
          </w:tcPr>
          <w:p w:rsidR="009C12B3" w:rsidRPr="0009306C" w:rsidRDefault="009C12B3" w:rsidP="009D4546">
            <w:pPr>
              <w:spacing w:before="20" w:after="20"/>
              <w:rPr>
                <w:sz w:val="18"/>
                <w:szCs w:val="18"/>
              </w:rPr>
            </w:pPr>
            <w:r>
              <w:rPr>
                <w:sz w:val="18"/>
                <w:szCs w:val="18"/>
              </w:rPr>
              <w:t>CO</w:t>
            </w:r>
          </w:p>
        </w:tc>
        <w:tc>
          <w:tcPr>
            <w:tcW w:w="1980" w:type="dxa"/>
            <w:tcBorders>
              <w:top w:val="single" w:sz="4" w:space="0" w:color="000000"/>
              <w:left w:val="single" w:sz="4" w:space="0" w:color="000000"/>
              <w:bottom w:val="dotted" w:sz="4" w:space="0" w:color="auto"/>
              <w:right w:val="single" w:sz="4" w:space="0" w:color="000000"/>
            </w:tcBorders>
            <w:vAlign w:val="center"/>
          </w:tcPr>
          <w:p w:rsidR="009C12B3" w:rsidRPr="00E04903" w:rsidRDefault="009C12B3" w:rsidP="00B82C09">
            <w:pPr>
              <w:spacing w:before="20" w:after="20"/>
              <w:jc w:val="center"/>
              <w:rPr>
                <w:sz w:val="18"/>
                <w:szCs w:val="18"/>
              </w:rPr>
            </w:pPr>
            <w:r>
              <w:rPr>
                <w:sz w:val="18"/>
                <w:szCs w:val="18"/>
              </w:rPr>
              <w:t>0.10 lb/mmBtu</w:t>
            </w:r>
          </w:p>
        </w:tc>
        <w:tc>
          <w:tcPr>
            <w:tcW w:w="2448" w:type="dxa"/>
            <w:tcBorders>
              <w:top w:val="single" w:sz="4" w:space="0" w:color="000000"/>
              <w:left w:val="single" w:sz="4" w:space="0" w:color="000000"/>
              <w:bottom w:val="dotted" w:sz="4" w:space="0" w:color="auto"/>
              <w:right w:val="single" w:sz="4" w:space="0" w:color="000000"/>
            </w:tcBorders>
            <w:vAlign w:val="center"/>
          </w:tcPr>
          <w:p w:rsidR="009C12B3" w:rsidRDefault="009C12B3" w:rsidP="009D4546">
            <w:pPr>
              <w:spacing w:before="20" w:after="20"/>
              <w:jc w:val="center"/>
              <w:rPr>
                <w:sz w:val="18"/>
                <w:szCs w:val="18"/>
              </w:rPr>
            </w:pPr>
            <w:r>
              <w:rPr>
                <w:sz w:val="18"/>
                <w:szCs w:val="18"/>
              </w:rPr>
              <w:t>BACT</w:t>
            </w:r>
          </w:p>
        </w:tc>
        <w:tc>
          <w:tcPr>
            <w:tcW w:w="3080" w:type="dxa"/>
            <w:tcBorders>
              <w:top w:val="single" w:sz="4" w:space="0" w:color="000000"/>
              <w:left w:val="single" w:sz="4" w:space="0" w:color="000000"/>
              <w:bottom w:val="dotted" w:sz="4" w:space="0" w:color="auto"/>
            </w:tcBorders>
            <w:vAlign w:val="center"/>
          </w:tcPr>
          <w:p w:rsidR="009C12B3" w:rsidRDefault="009C12B3" w:rsidP="005033CA">
            <w:pPr>
              <w:spacing w:before="20" w:after="20"/>
              <w:ind w:left="-152"/>
              <w:jc w:val="center"/>
              <w:rPr>
                <w:sz w:val="18"/>
                <w:szCs w:val="18"/>
              </w:rPr>
            </w:pPr>
            <w:r>
              <w:rPr>
                <w:sz w:val="18"/>
                <w:szCs w:val="18"/>
              </w:rPr>
              <w:t>30</w:t>
            </w:r>
            <w:r w:rsidRPr="00E04903">
              <w:rPr>
                <w:sz w:val="18"/>
                <w:szCs w:val="18"/>
              </w:rPr>
              <w:t>-</w:t>
            </w:r>
            <w:r>
              <w:rPr>
                <w:sz w:val="18"/>
                <w:szCs w:val="18"/>
              </w:rPr>
              <w:t>day</w:t>
            </w:r>
            <w:r w:rsidRPr="00E04903">
              <w:rPr>
                <w:sz w:val="18"/>
                <w:szCs w:val="18"/>
              </w:rPr>
              <w:t xml:space="preserve"> rolling by CEMS</w:t>
            </w:r>
            <w:r w:rsidR="00AD58EB">
              <w:rPr>
                <w:sz w:val="18"/>
                <w:szCs w:val="18"/>
              </w:rPr>
              <w:t xml:space="preserve"> </w:t>
            </w:r>
            <w:r w:rsidR="00AD58EB">
              <w:rPr>
                <w:b/>
                <w:sz w:val="18"/>
                <w:szCs w:val="18"/>
                <w:vertAlign w:val="superscript"/>
              </w:rPr>
              <w:t>l</w:t>
            </w:r>
          </w:p>
        </w:tc>
      </w:tr>
      <w:tr w:rsidR="009C12B3" w:rsidRPr="00E04903" w:rsidTr="009C12B3">
        <w:trPr>
          <w:trHeight w:val="192"/>
        </w:trPr>
        <w:tc>
          <w:tcPr>
            <w:tcW w:w="1890" w:type="dxa"/>
            <w:vMerge/>
            <w:tcBorders>
              <w:right w:val="single" w:sz="4" w:space="0" w:color="000000"/>
            </w:tcBorders>
            <w:vAlign w:val="center"/>
          </w:tcPr>
          <w:p w:rsidR="009C12B3" w:rsidRDefault="009C12B3" w:rsidP="009D4546">
            <w:pPr>
              <w:spacing w:before="20" w:after="20"/>
              <w:rPr>
                <w:sz w:val="18"/>
                <w:szCs w:val="18"/>
              </w:rPr>
            </w:pPr>
          </w:p>
        </w:tc>
        <w:tc>
          <w:tcPr>
            <w:tcW w:w="1980" w:type="dxa"/>
            <w:tcBorders>
              <w:top w:val="dotted" w:sz="4" w:space="0" w:color="auto"/>
              <w:left w:val="single" w:sz="4" w:space="0" w:color="000000"/>
              <w:right w:val="single" w:sz="4" w:space="0" w:color="000000"/>
            </w:tcBorders>
            <w:vAlign w:val="center"/>
          </w:tcPr>
          <w:p w:rsidR="009C12B3" w:rsidRDefault="009C12B3" w:rsidP="00B82C09">
            <w:pPr>
              <w:spacing w:before="20" w:after="20"/>
              <w:jc w:val="center"/>
              <w:rPr>
                <w:sz w:val="18"/>
                <w:szCs w:val="18"/>
              </w:rPr>
            </w:pPr>
            <w:r>
              <w:rPr>
                <w:sz w:val="18"/>
                <w:szCs w:val="18"/>
              </w:rPr>
              <w:t>240 TPY</w:t>
            </w:r>
          </w:p>
        </w:tc>
        <w:tc>
          <w:tcPr>
            <w:tcW w:w="2448" w:type="dxa"/>
            <w:tcBorders>
              <w:top w:val="dotted" w:sz="4" w:space="0" w:color="auto"/>
              <w:left w:val="single" w:sz="4" w:space="0" w:color="000000"/>
              <w:right w:val="single" w:sz="4" w:space="0" w:color="000000"/>
            </w:tcBorders>
            <w:vAlign w:val="center"/>
          </w:tcPr>
          <w:p w:rsidR="009C12B3" w:rsidRDefault="009C12B3" w:rsidP="009D4546">
            <w:pPr>
              <w:spacing w:before="20" w:after="20"/>
              <w:jc w:val="center"/>
              <w:rPr>
                <w:sz w:val="18"/>
                <w:szCs w:val="18"/>
              </w:rPr>
            </w:pPr>
            <w:r w:rsidRPr="00E42D7A">
              <w:rPr>
                <w:sz w:val="18"/>
                <w:szCs w:val="18"/>
              </w:rPr>
              <w:t>Rule 62-4.070(3), F.A.C.</w:t>
            </w:r>
          </w:p>
        </w:tc>
        <w:tc>
          <w:tcPr>
            <w:tcW w:w="3080" w:type="dxa"/>
            <w:tcBorders>
              <w:top w:val="dotted" w:sz="4" w:space="0" w:color="auto"/>
              <w:left w:val="single" w:sz="4" w:space="0" w:color="000000"/>
            </w:tcBorders>
            <w:vAlign w:val="center"/>
          </w:tcPr>
          <w:p w:rsidR="009C12B3" w:rsidRDefault="009C12B3" w:rsidP="009C12B3">
            <w:pPr>
              <w:spacing w:before="20" w:after="20"/>
              <w:ind w:left="-152"/>
              <w:jc w:val="center"/>
              <w:rPr>
                <w:sz w:val="18"/>
                <w:szCs w:val="18"/>
              </w:rPr>
            </w:pPr>
            <w:r>
              <w:rPr>
                <w:sz w:val="18"/>
                <w:szCs w:val="18"/>
              </w:rPr>
              <w:t>12-month rolling by CEMS</w:t>
            </w:r>
            <w:r w:rsidR="00AD58EB">
              <w:rPr>
                <w:sz w:val="18"/>
                <w:szCs w:val="18"/>
              </w:rPr>
              <w:t xml:space="preserve"> </w:t>
            </w:r>
            <w:r w:rsidR="00AD58EB">
              <w:rPr>
                <w:b/>
                <w:sz w:val="18"/>
                <w:szCs w:val="18"/>
                <w:vertAlign w:val="superscript"/>
              </w:rPr>
              <w:t>l</w:t>
            </w:r>
          </w:p>
        </w:tc>
      </w:tr>
      <w:tr w:rsidR="001C0A6B" w:rsidRPr="00E04903" w:rsidTr="00A216B6">
        <w:trPr>
          <w:trHeight w:val="99"/>
        </w:trPr>
        <w:tc>
          <w:tcPr>
            <w:tcW w:w="1890" w:type="dxa"/>
            <w:tcBorders>
              <w:right w:val="single" w:sz="4" w:space="0" w:color="000000"/>
            </w:tcBorders>
            <w:vAlign w:val="center"/>
          </w:tcPr>
          <w:p w:rsidR="001C0A6B" w:rsidRPr="00E42D7A" w:rsidRDefault="001C0A6B" w:rsidP="00A216B6">
            <w:pPr>
              <w:spacing w:before="20" w:after="20"/>
              <w:rPr>
                <w:sz w:val="18"/>
                <w:szCs w:val="18"/>
              </w:rPr>
            </w:pPr>
            <w:r w:rsidRPr="00E42D7A">
              <w:rPr>
                <w:sz w:val="18"/>
                <w:szCs w:val="18"/>
              </w:rPr>
              <w:t xml:space="preserve">SAM </w:t>
            </w:r>
            <w:r w:rsidR="00B82C09" w:rsidRPr="00E42D7A">
              <w:rPr>
                <w:b/>
                <w:sz w:val="18"/>
                <w:szCs w:val="18"/>
                <w:vertAlign w:val="superscript"/>
              </w:rPr>
              <w:t>c</w:t>
            </w:r>
          </w:p>
        </w:tc>
        <w:tc>
          <w:tcPr>
            <w:tcW w:w="1980" w:type="dxa"/>
            <w:tcBorders>
              <w:top w:val="dotted" w:sz="4" w:space="0" w:color="auto"/>
              <w:left w:val="single" w:sz="4" w:space="0" w:color="000000"/>
              <w:bottom w:val="dotted" w:sz="4" w:space="0" w:color="auto"/>
              <w:right w:val="single" w:sz="4" w:space="0" w:color="000000"/>
            </w:tcBorders>
            <w:vAlign w:val="center"/>
          </w:tcPr>
          <w:p w:rsidR="001C0A6B" w:rsidRPr="00E42D7A" w:rsidRDefault="001C0A6B" w:rsidP="00A216B6">
            <w:pPr>
              <w:spacing w:before="20" w:after="20"/>
              <w:jc w:val="center"/>
              <w:rPr>
                <w:sz w:val="18"/>
                <w:szCs w:val="18"/>
              </w:rPr>
            </w:pPr>
            <w:r w:rsidRPr="008F5923">
              <w:rPr>
                <w:sz w:val="18"/>
                <w:szCs w:val="18"/>
              </w:rPr>
              <w:t>0.00</w:t>
            </w:r>
            <w:r w:rsidR="007A27F2" w:rsidRPr="008F5923">
              <w:rPr>
                <w:sz w:val="18"/>
                <w:szCs w:val="18"/>
              </w:rPr>
              <w:t>3</w:t>
            </w:r>
            <w:r w:rsidRPr="00E42D7A">
              <w:rPr>
                <w:sz w:val="18"/>
                <w:szCs w:val="18"/>
              </w:rPr>
              <w:t xml:space="preserve"> lb/mmBtu</w:t>
            </w:r>
          </w:p>
        </w:tc>
        <w:tc>
          <w:tcPr>
            <w:tcW w:w="2448" w:type="dxa"/>
            <w:tcBorders>
              <w:top w:val="dotted" w:sz="4" w:space="0" w:color="auto"/>
              <w:left w:val="single" w:sz="4" w:space="0" w:color="000000"/>
              <w:bottom w:val="dotted" w:sz="4" w:space="0" w:color="auto"/>
              <w:right w:val="single" w:sz="4" w:space="0" w:color="000000"/>
            </w:tcBorders>
            <w:vAlign w:val="center"/>
          </w:tcPr>
          <w:p w:rsidR="001C0A6B" w:rsidRPr="00E42D7A" w:rsidRDefault="00E42D7A" w:rsidP="00A216B6">
            <w:pPr>
              <w:spacing w:before="20" w:after="20"/>
              <w:jc w:val="center"/>
              <w:rPr>
                <w:sz w:val="18"/>
                <w:szCs w:val="18"/>
              </w:rPr>
            </w:pPr>
            <w:r w:rsidRPr="00E42D7A">
              <w:rPr>
                <w:sz w:val="18"/>
                <w:szCs w:val="18"/>
              </w:rPr>
              <w:t>Rule 62-4.070(3), F.A.C.</w:t>
            </w:r>
          </w:p>
        </w:tc>
        <w:tc>
          <w:tcPr>
            <w:tcW w:w="3080" w:type="dxa"/>
            <w:tcBorders>
              <w:top w:val="dotted" w:sz="4" w:space="0" w:color="auto"/>
              <w:left w:val="single" w:sz="4" w:space="0" w:color="000000"/>
              <w:bottom w:val="dotted" w:sz="4" w:space="0" w:color="auto"/>
            </w:tcBorders>
            <w:vAlign w:val="center"/>
          </w:tcPr>
          <w:p w:rsidR="001C0A6B" w:rsidRPr="00E42D7A" w:rsidRDefault="001C0A6B" w:rsidP="00A216B6">
            <w:pPr>
              <w:spacing w:before="20" w:after="20"/>
              <w:ind w:left="-152"/>
              <w:jc w:val="center"/>
              <w:rPr>
                <w:sz w:val="18"/>
                <w:szCs w:val="18"/>
              </w:rPr>
            </w:pPr>
            <w:r w:rsidRPr="00E42D7A">
              <w:rPr>
                <w:sz w:val="18"/>
                <w:szCs w:val="18"/>
              </w:rPr>
              <w:t>Initial and Annual Stack Test</w:t>
            </w:r>
          </w:p>
        </w:tc>
      </w:tr>
      <w:tr w:rsidR="00D33121" w:rsidRPr="00E04903" w:rsidTr="00D33121">
        <w:trPr>
          <w:trHeight w:val="440"/>
        </w:trPr>
        <w:tc>
          <w:tcPr>
            <w:tcW w:w="1890" w:type="dxa"/>
            <w:tcBorders>
              <w:right w:val="single" w:sz="4" w:space="0" w:color="000000"/>
            </w:tcBorders>
            <w:vAlign w:val="center"/>
          </w:tcPr>
          <w:p w:rsidR="00D33121" w:rsidRPr="0009306C" w:rsidRDefault="00D33121" w:rsidP="009D4546">
            <w:pPr>
              <w:spacing w:before="20" w:after="20"/>
              <w:rPr>
                <w:sz w:val="18"/>
                <w:szCs w:val="18"/>
              </w:rPr>
            </w:pPr>
            <w:r w:rsidRPr="0009306C">
              <w:rPr>
                <w:sz w:val="18"/>
                <w:szCs w:val="18"/>
              </w:rPr>
              <w:t>HCl</w:t>
            </w:r>
            <w:r w:rsidRPr="0009306C">
              <w:rPr>
                <w:b/>
                <w:sz w:val="18"/>
                <w:szCs w:val="18"/>
                <w:vertAlign w:val="superscript"/>
              </w:rPr>
              <w:t xml:space="preserve"> </w:t>
            </w:r>
            <w:r>
              <w:rPr>
                <w:b/>
                <w:sz w:val="18"/>
                <w:szCs w:val="18"/>
                <w:vertAlign w:val="superscript"/>
              </w:rPr>
              <w:t>d</w:t>
            </w:r>
          </w:p>
        </w:tc>
        <w:tc>
          <w:tcPr>
            <w:tcW w:w="1980" w:type="dxa"/>
            <w:tcBorders>
              <w:top w:val="single" w:sz="4" w:space="0" w:color="000000"/>
              <w:left w:val="single" w:sz="4" w:space="0" w:color="000000"/>
              <w:right w:val="single" w:sz="4" w:space="0" w:color="000000"/>
            </w:tcBorders>
            <w:vAlign w:val="center"/>
          </w:tcPr>
          <w:p w:rsidR="00D33121" w:rsidRPr="00E04903" w:rsidRDefault="00D33121" w:rsidP="00FC0C74">
            <w:pPr>
              <w:spacing w:before="20" w:after="20"/>
              <w:jc w:val="center"/>
              <w:rPr>
                <w:sz w:val="18"/>
                <w:szCs w:val="18"/>
              </w:rPr>
            </w:pPr>
            <w:r>
              <w:rPr>
                <w:sz w:val="18"/>
                <w:szCs w:val="18"/>
              </w:rPr>
              <w:t>2.0</w:t>
            </w:r>
            <w:r w:rsidRPr="00E04903">
              <w:rPr>
                <w:sz w:val="18"/>
                <w:szCs w:val="18"/>
              </w:rPr>
              <w:t xml:space="preserve"> TPY</w:t>
            </w:r>
          </w:p>
        </w:tc>
        <w:tc>
          <w:tcPr>
            <w:tcW w:w="2448" w:type="dxa"/>
            <w:tcBorders>
              <w:top w:val="single" w:sz="4" w:space="0" w:color="000000"/>
              <w:left w:val="single" w:sz="4" w:space="0" w:color="000000"/>
              <w:right w:val="single" w:sz="4" w:space="0" w:color="000000"/>
            </w:tcBorders>
            <w:vAlign w:val="center"/>
          </w:tcPr>
          <w:p w:rsidR="00D33121" w:rsidRPr="00E04903" w:rsidRDefault="00D33121" w:rsidP="00D33121">
            <w:pPr>
              <w:spacing w:before="20" w:after="20"/>
              <w:jc w:val="center"/>
              <w:rPr>
                <w:sz w:val="18"/>
                <w:szCs w:val="18"/>
              </w:rPr>
            </w:pPr>
            <w:r w:rsidRPr="00E04903">
              <w:rPr>
                <w:sz w:val="18"/>
                <w:szCs w:val="18"/>
              </w:rPr>
              <w:t xml:space="preserve">Emission Cap </w:t>
            </w:r>
            <w:r>
              <w:rPr>
                <w:sz w:val="18"/>
                <w:szCs w:val="18"/>
              </w:rPr>
              <w:br/>
            </w:r>
            <w:r w:rsidRPr="00E04903">
              <w:rPr>
                <w:sz w:val="18"/>
                <w:szCs w:val="18"/>
              </w:rPr>
              <w:t>Rule 62-</w:t>
            </w:r>
            <w:r>
              <w:rPr>
                <w:sz w:val="18"/>
                <w:szCs w:val="18"/>
              </w:rPr>
              <w:t>4.</w:t>
            </w:r>
            <w:r w:rsidRPr="00E04903">
              <w:rPr>
                <w:sz w:val="18"/>
                <w:szCs w:val="18"/>
              </w:rPr>
              <w:t>070</w:t>
            </w:r>
            <w:r>
              <w:rPr>
                <w:sz w:val="18"/>
                <w:szCs w:val="18"/>
              </w:rPr>
              <w:t>(3),</w:t>
            </w:r>
            <w:r w:rsidRPr="00E04903">
              <w:rPr>
                <w:sz w:val="18"/>
                <w:szCs w:val="18"/>
              </w:rPr>
              <w:t>F.A.C.</w:t>
            </w:r>
          </w:p>
        </w:tc>
        <w:tc>
          <w:tcPr>
            <w:tcW w:w="3080" w:type="dxa"/>
            <w:tcBorders>
              <w:top w:val="single" w:sz="4" w:space="0" w:color="000000"/>
              <w:left w:val="single" w:sz="4" w:space="0" w:color="000000"/>
            </w:tcBorders>
            <w:vAlign w:val="center"/>
          </w:tcPr>
          <w:p w:rsidR="00D33121" w:rsidRPr="00E04903" w:rsidRDefault="00D33121" w:rsidP="00D33121">
            <w:pPr>
              <w:spacing w:before="20" w:after="20"/>
              <w:ind w:left="-152"/>
              <w:jc w:val="center"/>
              <w:rPr>
                <w:sz w:val="18"/>
                <w:szCs w:val="18"/>
              </w:rPr>
            </w:pPr>
            <w:r w:rsidRPr="00E04903">
              <w:rPr>
                <w:sz w:val="18"/>
                <w:szCs w:val="18"/>
              </w:rPr>
              <w:t>12-month, rolled monthly by CEMS</w:t>
            </w:r>
          </w:p>
        </w:tc>
      </w:tr>
      <w:tr w:rsidR="00733FEA" w:rsidRPr="00E04903" w:rsidTr="00733FEA">
        <w:trPr>
          <w:trHeight w:val="377"/>
        </w:trPr>
        <w:tc>
          <w:tcPr>
            <w:tcW w:w="1890" w:type="dxa"/>
            <w:tcBorders>
              <w:right w:val="single" w:sz="4" w:space="0" w:color="000000"/>
            </w:tcBorders>
            <w:vAlign w:val="center"/>
          </w:tcPr>
          <w:p w:rsidR="00733FEA" w:rsidRPr="0009306C" w:rsidRDefault="00733FEA" w:rsidP="009D4546">
            <w:pPr>
              <w:spacing w:before="20" w:after="20"/>
              <w:rPr>
                <w:sz w:val="18"/>
                <w:szCs w:val="18"/>
              </w:rPr>
            </w:pPr>
            <w:r w:rsidRPr="0009306C">
              <w:rPr>
                <w:sz w:val="18"/>
                <w:szCs w:val="18"/>
              </w:rPr>
              <w:t xml:space="preserve">HF </w:t>
            </w:r>
            <w:r>
              <w:rPr>
                <w:b/>
                <w:sz w:val="18"/>
                <w:szCs w:val="18"/>
                <w:vertAlign w:val="superscript"/>
              </w:rPr>
              <w:t>d</w:t>
            </w:r>
          </w:p>
        </w:tc>
        <w:tc>
          <w:tcPr>
            <w:tcW w:w="1980" w:type="dxa"/>
            <w:tcBorders>
              <w:top w:val="single" w:sz="4" w:space="0" w:color="000000"/>
              <w:left w:val="single" w:sz="4" w:space="0" w:color="000000"/>
              <w:right w:val="single" w:sz="4" w:space="0" w:color="000000"/>
            </w:tcBorders>
            <w:vAlign w:val="center"/>
          </w:tcPr>
          <w:p w:rsidR="00733FEA" w:rsidRPr="00E96FDF" w:rsidRDefault="00733FEA" w:rsidP="00733FEA">
            <w:pPr>
              <w:spacing w:before="20" w:after="20"/>
              <w:jc w:val="center"/>
              <w:rPr>
                <w:sz w:val="18"/>
                <w:szCs w:val="18"/>
              </w:rPr>
            </w:pPr>
            <w:r w:rsidRPr="00E96FDF">
              <w:rPr>
                <w:sz w:val="18"/>
                <w:szCs w:val="18"/>
              </w:rPr>
              <w:t>0.</w:t>
            </w:r>
            <w:r>
              <w:rPr>
                <w:sz w:val="18"/>
                <w:szCs w:val="18"/>
              </w:rPr>
              <w:t>475</w:t>
            </w:r>
            <w:r w:rsidRPr="00E96FDF">
              <w:rPr>
                <w:sz w:val="18"/>
                <w:szCs w:val="18"/>
              </w:rPr>
              <w:t xml:space="preserve"> lb/hr</w:t>
            </w:r>
          </w:p>
        </w:tc>
        <w:tc>
          <w:tcPr>
            <w:tcW w:w="2448" w:type="dxa"/>
            <w:tcBorders>
              <w:top w:val="single" w:sz="4" w:space="0" w:color="000000"/>
              <w:left w:val="single" w:sz="4" w:space="0" w:color="000000"/>
              <w:right w:val="single" w:sz="4" w:space="0" w:color="000000"/>
            </w:tcBorders>
            <w:vAlign w:val="center"/>
          </w:tcPr>
          <w:p w:rsidR="00733FEA" w:rsidRPr="00E96FDF" w:rsidRDefault="00733FEA" w:rsidP="00733FEA">
            <w:pPr>
              <w:spacing w:before="20" w:after="20"/>
              <w:jc w:val="center"/>
              <w:rPr>
                <w:sz w:val="18"/>
                <w:szCs w:val="18"/>
              </w:rPr>
            </w:pPr>
            <w:r w:rsidRPr="00E96FDF">
              <w:rPr>
                <w:sz w:val="18"/>
                <w:szCs w:val="18"/>
              </w:rPr>
              <w:t>Rule 62-4.070(3), F.A.C.</w:t>
            </w:r>
          </w:p>
        </w:tc>
        <w:tc>
          <w:tcPr>
            <w:tcW w:w="3080" w:type="dxa"/>
            <w:tcBorders>
              <w:top w:val="single" w:sz="4" w:space="0" w:color="000000"/>
              <w:left w:val="single" w:sz="4" w:space="0" w:color="000000"/>
            </w:tcBorders>
            <w:vAlign w:val="center"/>
          </w:tcPr>
          <w:p w:rsidR="00733FEA" w:rsidRPr="00E04903" w:rsidRDefault="00733FEA" w:rsidP="00733FEA">
            <w:pPr>
              <w:spacing w:before="20" w:after="20"/>
              <w:ind w:left="-152"/>
              <w:jc w:val="center"/>
              <w:rPr>
                <w:sz w:val="18"/>
                <w:szCs w:val="18"/>
              </w:rPr>
            </w:pPr>
            <w:r w:rsidRPr="00E04903">
              <w:rPr>
                <w:sz w:val="18"/>
                <w:szCs w:val="18"/>
              </w:rPr>
              <w:t xml:space="preserve">Initial </w:t>
            </w:r>
            <w:r>
              <w:rPr>
                <w:sz w:val="18"/>
                <w:szCs w:val="18"/>
              </w:rPr>
              <w:t xml:space="preserve">and Annual </w:t>
            </w:r>
            <w:r w:rsidRPr="00E04903">
              <w:rPr>
                <w:sz w:val="18"/>
                <w:szCs w:val="18"/>
              </w:rPr>
              <w:t>Stack Test</w:t>
            </w:r>
            <w:r w:rsidR="00AF28A2">
              <w:rPr>
                <w:sz w:val="18"/>
                <w:szCs w:val="18"/>
              </w:rPr>
              <w:t>s</w:t>
            </w:r>
          </w:p>
        </w:tc>
      </w:tr>
      <w:tr w:rsidR="009E5FC0" w:rsidRPr="00E04903" w:rsidTr="00A216B6">
        <w:trPr>
          <w:trHeight w:val="550"/>
        </w:trPr>
        <w:tc>
          <w:tcPr>
            <w:tcW w:w="1890" w:type="dxa"/>
            <w:tcBorders>
              <w:right w:val="single" w:sz="4" w:space="0" w:color="000000"/>
            </w:tcBorders>
            <w:vAlign w:val="center"/>
          </w:tcPr>
          <w:p w:rsidR="009E5FC0" w:rsidRPr="0009306C" w:rsidRDefault="009E5FC0" w:rsidP="009D4546">
            <w:pPr>
              <w:tabs>
                <w:tab w:val="left" w:pos="118"/>
              </w:tabs>
              <w:spacing w:before="20" w:after="20"/>
              <w:rPr>
                <w:sz w:val="18"/>
                <w:szCs w:val="18"/>
              </w:rPr>
            </w:pPr>
            <w:r w:rsidRPr="0009306C">
              <w:rPr>
                <w:sz w:val="18"/>
                <w:szCs w:val="18"/>
              </w:rPr>
              <w:t xml:space="preserve">Σ </w:t>
            </w:r>
            <w:r>
              <w:rPr>
                <w:sz w:val="18"/>
                <w:szCs w:val="18"/>
              </w:rPr>
              <w:t xml:space="preserve">HCl, HF, </w:t>
            </w:r>
            <w:r w:rsidR="00530532">
              <w:rPr>
                <w:sz w:val="18"/>
                <w:szCs w:val="18"/>
              </w:rPr>
              <w:t>Cl</w:t>
            </w:r>
            <w:r w:rsidR="00530532" w:rsidRPr="00530532">
              <w:rPr>
                <w:sz w:val="18"/>
                <w:szCs w:val="18"/>
                <w:vertAlign w:val="subscript"/>
              </w:rPr>
              <w:t>2</w:t>
            </w:r>
            <w:r w:rsidR="00530532">
              <w:rPr>
                <w:sz w:val="18"/>
                <w:szCs w:val="18"/>
              </w:rPr>
              <w:t xml:space="preserve">, </w:t>
            </w:r>
            <w:r w:rsidRPr="0009306C">
              <w:rPr>
                <w:sz w:val="18"/>
                <w:szCs w:val="18"/>
              </w:rPr>
              <w:t>Organic HAP</w:t>
            </w:r>
            <w:r>
              <w:rPr>
                <w:sz w:val="18"/>
                <w:szCs w:val="18"/>
              </w:rPr>
              <w:t xml:space="preserve">, </w:t>
            </w:r>
            <w:r w:rsidRPr="0009306C">
              <w:rPr>
                <w:sz w:val="18"/>
                <w:szCs w:val="18"/>
              </w:rPr>
              <w:t xml:space="preserve">Metal HAP </w:t>
            </w:r>
            <w:r w:rsidR="00C93EFA">
              <w:rPr>
                <w:b/>
                <w:sz w:val="18"/>
                <w:szCs w:val="18"/>
                <w:vertAlign w:val="superscript"/>
              </w:rPr>
              <w:t>e</w:t>
            </w:r>
          </w:p>
        </w:tc>
        <w:tc>
          <w:tcPr>
            <w:tcW w:w="1980" w:type="dxa"/>
            <w:tcBorders>
              <w:top w:val="single" w:sz="4" w:space="0" w:color="000000"/>
              <w:left w:val="single" w:sz="4" w:space="0" w:color="000000"/>
              <w:right w:val="single" w:sz="4" w:space="0" w:color="000000"/>
            </w:tcBorders>
            <w:vAlign w:val="center"/>
          </w:tcPr>
          <w:p w:rsidR="009E5FC0" w:rsidRPr="00E04903" w:rsidRDefault="00530532" w:rsidP="00530532">
            <w:pPr>
              <w:spacing w:before="20" w:after="20"/>
              <w:jc w:val="center"/>
              <w:rPr>
                <w:sz w:val="18"/>
                <w:szCs w:val="18"/>
              </w:rPr>
            </w:pPr>
            <w:r>
              <w:rPr>
                <w:sz w:val="18"/>
                <w:szCs w:val="18"/>
              </w:rPr>
              <w:t>20</w:t>
            </w:r>
            <w:r w:rsidR="009942AD">
              <w:rPr>
                <w:sz w:val="18"/>
                <w:szCs w:val="18"/>
              </w:rPr>
              <w:t>.</w:t>
            </w:r>
            <w:r>
              <w:rPr>
                <w:sz w:val="18"/>
                <w:szCs w:val="18"/>
              </w:rPr>
              <w:t>0</w:t>
            </w:r>
            <w:r w:rsidR="009E5FC0">
              <w:rPr>
                <w:sz w:val="18"/>
                <w:szCs w:val="18"/>
              </w:rPr>
              <w:t xml:space="preserve"> TPY</w:t>
            </w:r>
          </w:p>
        </w:tc>
        <w:tc>
          <w:tcPr>
            <w:tcW w:w="2448" w:type="dxa"/>
            <w:tcBorders>
              <w:top w:val="dotted" w:sz="4" w:space="0" w:color="auto"/>
              <w:left w:val="single" w:sz="4" w:space="0" w:color="000000"/>
              <w:right w:val="single" w:sz="4" w:space="0" w:color="000000"/>
            </w:tcBorders>
            <w:vAlign w:val="center"/>
          </w:tcPr>
          <w:p w:rsidR="009E5FC0" w:rsidRPr="00E04903" w:rsidRDefault="009E5FC0" w:rsidP="009D4546">
            <w:pPr>
              <w:spacing w:before="20" w:after="20"/>
              <w:jc w:val="center"/>
              <w:rPr>
                <w:sz w:val="18"/>
                <w:szCs w:val="18"/>
              </w:rPr>
            </w:pPr>
            <w:r w:rsidRPr="00E04903">
              <w:rPr>
                <w:sz w:val="18"/>
                <w:szCs w:val="18"/>
              </w:rPr>
              <w:t>Rule 62-</w:t>
            </w:r>
            <w:r>
              <w:rPr>
                <w:sz w:val="18"/>
                <w:szCs w:val="18"/>
              </w:rPr>
              <w:t>4.</w:t>
            </w:r>
            <w:r w:rsidRPr="00E04903">
              <w:rPr>
                <w:sz w:val="18"/>
                <w:szCs w:val="18"/>
              </w:rPr>
              <w:t>070</w:t>
            </w:r>
            <w:r>
              <w:rPr>
                <w:sz w:val="18"/>
                <w:szCs w:val="18"/>
              </w:rPr>
              <w:t>(3)</w:t>
            </w:r>
            <w:r w:rsidRPr="00E04903">
              <w:rPr>
                <w:sz w:val="18"/>
                <w:szCs w:val="18"/>
              </w:rPr>
              <w:t>, F.A.C.</w:t>
            </w:r>
          </w:p>
        </w:tc>
        <w:tc>
          <w:tcPr>
            <w:tcW w:w="3080" w:type="dxa"/>
            <w:tcBorders>
              <w:top w:val="dotted" w:sz="4" w:space="0" w:color="auto"/>
              <w:left w:val="single" w:sz="4" w:space="0" w:color="000000"/>
            </w:tcBorders>
            <w:vAlign w:val="center"/>
          </w:tcPr>
          <w:p w:rsidR="009E5FC0" w:rsidRDefault="009E5FC0" w:rsidP="009D4546">
            <w:pPr>
              <w:spacing w:before="20" w:after="20"/>
              <w:ind w:left="-152"/>
              <w:jc w:val="center"/>
              <w:rPr>
                <w:sz w:val="18"/>
                <w:szCs w:val="18"/>
              </w:rPr>
            </w:pPr>
            <w:r>
              <w:rPr>
                <w:sz w:val="18"/>
                <w:szCs w:val="18"/>
              </w:rPr>
              <w:t>12-month Blocks</w:t>
            </w:r>
          </w:p>
          <w:p w:rsidR="009E5FC0" w:rsidRPr="00E04903" w:rsidRDefault="009E5FC0" w:rsidP="008359E9">
            <w:pPr>
              <w:spacing w:before="20" w:after="20"/>
              <w:ind w:left="-152"/>
              <w:jc w:val="right"/>
              <w:rPr>
                <w:sz w:val="18"/>
                <w:szCs w:val="18"/>
              </w:rPr>
            </w:pPr>
            <w:r>
              <w:rPr>
                <w:sz w:val="18"/>
                <w:szCs w:val="18"/>
              </w:rPr>
              <w:t xml:space="preserve">CEMS + </w:t>
            </w:r>
            <w:r w:rsidRPr="00E04903">
              <w:rPr>
                <w:sz w:val="18"/>
                <w:szCs w:val="18"/>
              </w:rPr>
              <w:t>Initial and Annual Stack Test</w:t>
            </w:r>
            <w:r w:rsidR="00AF28A2">
              <w:rPr>
                <w:sz w:val="18"/>
                <w:szCs w:val="18"/>
              </w:rPr>
              <w:t>s</w:t>
            </w:r>
            <w:r w:rsidRPr="0009306C">
              <w:rPr>
                <w:sz w:val="18"/>
                <w:szCs w:val="18"/>
              </w:rPr>
              <w:t xml:space="preserve"> </w:t>
            </w:r>
            <w:r w:rsidR="008359E9">
              <w:rPr>
                <w:b/>
                <w:sz w:val="18"/>
                <w:szCs w:val="18"/>
                <w:vertAlign w:val="superscript"/>
              </w:rPr>
              <w:t>f</w:t>
            </w:r>
          </w:p>
        </w:tc>
      </w:tr>
      <w:tr w:rsidR="008359E9" w:rsidRPr="00E04903" w:rsidTr="00A216B6">
        <w:trPr>
          <w:trHeight w:val="386"/>
        </w:trPr>
        <w:tc>
          <w:tcPr>
            <w:tcW w:w="1890" w:type="dxa"/>
            <w:tcBorders>
              <w:right w:val="single" w:sz="4" w:space="0" w:color="000000"/>
            </w:tcBorders>
            <w:vAlign w:val="center"/>
          </w:tcPr>
          <w:p w:rsidR="008359E9" w:rsidRPr="0009306C" w:rsidRDefault="008359E9" w:rsidP="008359E9">
            <w:pPr>
              <w:spacing w:before="20" w:after="20"/>
              <w:rPr>
                <w:sz w:val="18"/>
                <w:szCs w:val="18"/>
              </w:rPr>
            </w:pPr>
            <w:r w:rsidRPr="0009306C">
              <w:rPr>
                <w:sz w:val="18"/>
                <w:szCs w:val="18"/>
              </w:rPr>
              <w:t>PM/PM</w:t>
            </w:r>
            <w:r w:rsidRPr="0009306C">
              <w:rPr>
                <w:sz w:val="18"/>
                <w:szCs w:val="18"/>
                <w:vertAlign w:val="subscript"/>
              </w:rPr>
              <w:t>10</w:t>
            </w:r>
            <w:r>
              <w:rPr>
                <w:sz w:val="18"/>
                <w:szCs w:val="18"/>
              </w:rPr>
              <w:t xml:space="preserve"> (filterable)</w:t>
            </w:r>
            <w:r w:rsidRPr="0009306C">
              <w:rPr>
                <w:sz w:val="18"/>
                <w:szCs w:val="18"/>
              </w:rPr>
              <w:t xml:space="preserve"> </w:t>
            </w:r>
            <w:r>
              <w:rPr>
                <w:b/>
                <w:sz w:val="18"/>
                <w:szCs w:val="18"/>
                <w:vertAlign w:val="superscript"/>
              </w:rPr>
              <w:t>g</w:t>
            </w:r>
          </w:p>
        </w:tc>
        <w:tc>
          <w:tcPr>
            <w:tcW w:w="1980" w:type="dxa"/>
            <w:tcBorders>
              <w:top w:val="single" w:sz="4" w:space="0" w:color="000000"/>
              <w:left w:val="single" w:sz="4" w:space="0" w:color="000000"/>
              <w:right w:val="single" w:sz="4" w:space="0" w:color="000000"/>
            </w:tcBorders>
            <w:vAlign w:val="center"/>
          </w:tcPr>
          <w:p w:rsidR="008359E9" w:rsidRPr="00E04903" w:rsidRDefault="008359E9" w:rsidP="008359E9">
            <w:pPr>
              <w:spacing w:before="20" w:after="20"/>
              <w:jc w:val="center"/>
              <w:rPr>
                <w:sz w:val="18"/>
                <w:szCs w:val="18"/>
              </w:rPr>
            </w:pPr>
            <w:r w:rsidRPr="00E04903">
              <w:rPr>
                <w:sz w:val="18"/>
                <w:szCs w:val="18"/>
              </w:rPr>
              <w:t>0.01</w:t>
            </w:r>
            <w:r w:rsidR="00593DD1">
              <w:rPr>
                <w:sz w:val="18"/>
                <w:szCs w:val="18"/>
              </w:rPr>
              <w:t>5</w:t>
            </w:r>
            <w:r w:rsidRPr="00E04903">
              <w:rPr>
                <w:sz w:val="18"/>
                <w:szCs w:val="18"/>
              </w:rPr>
              <w:t xml:space="preserve"> lb/mmBtu</w:t>
            </w:r>
          </w:p>
        </w:tc>
        <w:tc>
          <w:tcPr>
            <w:tcW w:w="2448" w:type="dxa"/>
            <w:tcBorders>
              <w:top w:val="single" w:sz="4" w:space="0" w:color="000000"/>
              <w:left w:val="single" w:sz="4" w:space="0" w:color="000000"/>
              <w:right w:val="single" w:sz="4" w:space="0" w:color="000000"/>
            </w:tcBorders>
            <w:vAlign w:val="center"/>
          </w:tcPr>
          <w:p w:rsidR="008359E9" w:rsidRPr="00E04903" w:rsidRDefault="008359E9" w:rsidP="00B51A97">
            <w:pPr>
              <w:spacing w:before="20" w:after="20"/>
              <w:jc w:val="center"/>
              <w:rPr>
                <w:sz w:val="18"/>
                <w:szCs w:val="18"/>
              </w:rPr>
            </w:pPr>
            <w:r w:rsidRPr="00E04903">
              <w:rPr>
                <w:sz w:val="18"/>
                <w:szCs w:val="18"/>
              </w:rPr>
              <w:t>BACT</w:t>
            </w:r>
          </w:p>
        </w:tc>
        <w:tc>
          <w:tcPr>
            <w:tcW w:w="3080" w:type="dxa"/>
            <w:tcBorders>
              <w:top w:val="single" w:sz="4" w:space="0" w:color="000000"/>
              <w:left w:val="single" w:sz="4" w:space="0" w:color="000000"/>
            </w:tcBorders>
            <w:vAlign w:val="center"/>
          </w:tcPr>
          <w:p w:rsidR="008359E9" w:rsidRPr="00E04903" w:rsidRDefault="008359E9" w:rsidP="009D4546">
            <w:pPr>
              <w:spacing w:before="20" w:after="20"/>
              <w:ind w:left="-152"/>
              <w:jc w:val="center"/>
              <w:rPr>
                <w:sz w:val="18"/>
                <w:szCs w:val="18"/>
              </w:rPr>
            </w:pPr>
            <w:r w:rsidRPr="00E04903">
              <w:rPr>
                <w:sz w:val="18"/>
                <w:szCs w:val="18"/>
              </w:rPr>
              <w:t>Initial and Annual Stack Test</w:t>
            </w:r>
            <w:r w:rsidR="00AF28A2">
              <w:rPr>
                <w:sz w:val="18"/>
                <w:szCs w:val="18"/>
              </w:rPr>
              <w:t>s</w:t>
            </w:r>
          </w:p>
        </w:tc>
      </w:tr>
    </w:tbl>
    <w:p w:rsidR="00733FEA" w:rsidRDefault="00733FEA">
      <w:r>
        <w:br w:type="page"/>
      </w:r>
    </w:p>
    <w:tbl>
      <w:tblPr>
        <w:tblW w:w="9398" w:type="dxa"/>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90"/>
        <w:gridCol w:w="1980"/>
        <w:gridCol w:w="2448"/>
        <w:gridCol w:w="3080"/>
      </w:tblGrid>
      <w:tr w:rsidR="00593DD1" w:rsidRPr="00E04903" w:rsidTr="00593DD1">
        <w:trPr>
          <w:trHeight w:val="350"/>
        </w:trPr>
        <w:tc>
          <w:tcPr>
            <w:tcW w:w="1890" w:type="dxa"/>
            <w:tcBorders>
              <w:right w:val="single" w:sz="4" w:space="0" w:color="000000"/>
            </w:tcBorders>
            <w:vAlign w:val="center"/>
          </w:tcPr>
          <w:p w:rsidR="00593DD1" w:rsidRPr="00317CDB" w:rsidRDefault="00593DD1" w:rsidP="00593DD1">
            <w:pPr>
              <w:spacing w:before="40" w:after="40"/>
              <w:rPr>
                <w:b/>
              </w:rPr>
            </w:pPr>
            <w:r w:rsidRPr="00317CDB">
              <w:rPr>
                <w:b/>
              </w:rPr>
              <w:lastRenderedPageBreak/>
              <w:t>P</w:t>
            </w:r>
            <w:r>
              <w:rPr>
                <w:b/>
              </w:rPr>
              <w:t>arameter</w:t>
            </w:r>
          </w:p>
        </w:tc>
        <w:tc>
          <w:tcPr>
            <w:tcW w:w="1980" w:type="dxa"/>
            <w:tcBorders>
              <w:top w:val="single" w:sz="4" w:space="0" w:color="000000"/>
              <w:left w:val="single" w:sz="4" w:space="0" w:color="000000"/>
              <w:bottom w:val="single" w:sz="4" w:space="0" w:color="000000"/>
              <w:right w:val="single" w:sz="4" w:space="0" w:color="000000"/>
            </w:tcBorders>
            <w:vAlign w:val="center"/>
          </w:tcPr>
          <w:p w:rsidR="00593DD1" w:rsidRPr="00317CDB" w:rsidRDefault="00593DD1" w:rsidP="00593DD1">
            <w:pPr>
              <w:spacing w:before="40" w:after="40"/>
              <w:jc w:val="center"/>
              <w:rPr>
                <w:b/>
              </w:rPr>
            </w:pPr>
            <w:r w:rsidRPr="00317CDB">
              <w:rPr>
                <w:b/>
              </w:rPr>
              <w:t>Limit</w:t>
            </w:r>
          </w:p>
        </w:tc>
        <w:tc>
          <w:tcPr>
            <w:tcW w:w="2448" w:type="dxa"/>
            <w:tcBorders>
              <w:top w:val="single" w:sz="4" w:space="0" w:color="000000"/>
              <w:left w:val="single" w:sz="4" w:space="0" w:color="000000"/>
              <w:bottom w:val="single" w:sz="4" w:space="0" w:color="000000"/>
              <w:right w:val="single" w:sz="4" w:space="0" w:color="000000"/>
            </w:tcBorders>
            <w:vAlign w:val="center"/>
          </w:tcPr>
          <w:p w:rsidR="00593DD1" w:rsidRPr="00317CDB" w:rsidRDefault="00593DD1" w:rsidP="00593DD1">
            <w:pPr>
              <w:spacing w:before="40" w:after="40"/>
              <w:jc w:val="center"/>
              <w:rPr>
                <w:b/>
              </w:rPr>
            </w:pPr>
            <w:r w:rsidRPr="00317CDB">
              <w:rPr>
                <w:b/>
              </w:rPr>
              <w:t>Basis</w:t>
            </w:r>
          </w:p>
        </w:tc>
        <w:tc>
          <w:tcPr>
            <w:tcW w:w="3080" w:type="dxa"/>
            <w:tcBorders>
              <w:top w:val="single" w:sz="4" w:space="0" w:color="000000"/>
              <w:left w:val="single" w:sz="4" w:space="0" w:color="000000"/>
              <w:bottom w:val="single" w:sz="4" w:space="0" w:color="000000"/>
            </w:tcBorders>
            <w:vAlign w:val="center"/>
          </w:tcPr>
          <w:p w:rsidR="00593DD1" w:rsidRPr="00317CDB" w:rsidRDefault="00593DD1" w:rsidP="00593DD1">
            <w:pPr>
              <w:spacing w:before="40" w:after="40"/>
              <w:jc w:val="center"/>
              <w:rPr>
                <w:b/>
              </w:rPr>
            </w:pPr>
            <w:r w:rsidRPr="00317CDB">
              <w:rPr>
                <w:b/>
              </w:rPr>
              <w:t>Compliance</w:t>
            </w:r>
          </w:p>
        </w:tc>
      </w:tr>
      <w:tr w:rsidR="009E5FC0" w:rsidRPr="00E04903" w:rsidTr="00A216B6">
        <w:trPr>
          <w:trHeight w:val="467"/>
        </w:trPr>
        <w:tc>
          <w:tcPr>
            <w:tcW w:w="1890" w:type="dxa"/>
            <w:tcBorders>
              <w:right w:val="single" w:sz="4" w:space="0" w:color="000000"/>
            </w:tcBorders>
            <w:vAlign w:val="center"/>
          </w:tcPr>
          <w:p w:rsidR="009E5FC0" w:rsidRPr="0009306C" w:rsidRDefault="009E5FC0" w:rsidP="008359E9">
            <w:pPr>
              <w:spacing w:before="20" w:after="20"/>
              <w:rPr>
                <w:sz w:val="18"/>
                <w:szCs w:val="18"/>
              </w:rPr>
            </w:pPr>
            <w:r w:rsidRPr="0009306C">
              <w:rPr>
                <w:sz w:val="18"/>
                <w:szCs w:val="18"/>
              </w:rPr>
              <w:t xml:space="preserve">VE </w:t>
            </w:r>
            <w:r w:rsidR="008359E9">
              <w:rPr>
                <w:b/>
                <w:sz w:val="18"/>
                <w:szCs w:val="18"/>
                <w:vertAlign w:val="superscript"/>
              </w:rPr>
              <w:t>h</w:t>
            </w:r>
          </w:p>
        </w:tc>
        <w:tc>
          <w:tcPr>
            <w:tcW w:w="1980" w:type="dxa"/>
            <w:tcBorders>
              <w:top w:val="single" w:sz="4" w:space="0" w:color="000000"/>
              <w:left w:val="single" w:sz="4" w:space="0" w:color="000000"/>
              <w:bottom w:val="single" w:sz="4" w:space="0" w:color="000000"/>
              <w:right w:val="single" w:sz="4" w:space="0" w:color="000000"/>
            </w:tcBorders>
            <w:vAlign w:val="center"/>
          </w:tcPr>
          <w:p w:rsidR="009E5FC0" w:rsidRPr="00E04903" w:rsidRDefault="009E5FC0" w:rsidP="009D4546">
            <w:pPr>
              <w:spacing w:before="20" w:after="20"/>
              <w:jc w:val="center"/>
              <w:rPr>
                <w:sz w:val="18"/>
                <w:szCs w:val="18"/>
              </w:rPr>
            </w:pPr>
            <w:r w:rsidRPr="00E04903">
              <w:rPr>
                <w:sz w:val="18"/>
                <w:szCs w:val="18"/>
              </w:rPr>
              <w:t>10% Opacity</w:t>
            </w:r>
            <w:r w:rsidRPr="00E04903">
              <w:rPr>
                <w:sz w:val="18"/>
                <w:szCs w:val="18"/>
              </w:rPr>
              <w:br/>
              <w:t>(20% once/hr)</w:t>
            </w:r>
          </w:p>
        </w:tc>
        <w:tc>
          <w:tcPr>
            <w:tcW w:w="2448" w:type="dxa"/>
            <w:tcBorders>
              <w:top w:val="single" w:sz="4" w:space="0" w:color="000000"/>
              <w:left w:val="single" w:sz="4" w:space="0" w:color="000000"/>
              <w:bottom w:val="single" w:sz="4" w:space="0" w:color="000000"/>
              <w:right w:val="single" w:sz="4" w:space="0" w:color="000000"/>
            </w:tcBorders>
            <w:vAlign w:val="center"/>
          </w:tcPr>
          <w:p w:rsidR="009E5FC0" w:rsidRPr="00E04903" w:rsidRDefault="009E5FC0" w:rsidP="009D4546">
            <w:pPr>
              <w:spacing w:before="20" w:after="20"/>
              <w:jc w:val="center"/>
              <w:rPr>
                <w:sz w:val="18"/>
                <w:szCs w:val="18"/>
              </w:rPr>
            </w:pPr>
            <w:r w:rsidRPr="00E04903">
              <w:rPr>
                <w:sz w:val="18"/>
                <w:szCs w:val="18"/>
              </w:rPr>
              <w:t>BACT</w:t>
            </w:r>
          </w:p>
        </w:tc>
        <w:tc>
          <w:tcPr>
            <w:tcW w:w="3080" w:type="dxa"/>
            <w:tcBorders>
              <w:top w:val="single" w:sz="4" w:space="0" w:color="000000"/>
              <w:left w:val="single" w:sz="4" w:space="0" w:color="000000"/>
              <w:bottom w:val="single" w:sz="4" w:space="0" w:color="000000"/>
            </w:tcBorders>
            <w:vAlign w:val="center"/>
          </w:tcPr>
          <w:p w:rsidR="009E5FC0" w:rsidRPr="00E04903" w:rsidRDefault="009E5FC0" w:rsidP="009D4546">
            <w:pPr>
              <w:spacing w:before="20" w:after="20"/>
              <w:ind w:left="-152"/>
              <w:jc w:val="center"/>
              <w:rPr>
                <w:sz w:val="18"/>
                <w:szCs w:val="18"/>
              </w:rPr>
            </w:pPr>
            <w:r w:rsidRPr="00E04903">
              <w:rPr>
                <w:sz w:val="18"/>
                <w:szCs w:val="18"/>
              </w:rPr>
              <w:t>6-minute blocks by COMS</w:t>
            </w:r>
            <w:r w:rsidRPr="00E04903">
              <w:rPr>
                <w:sz w:val="18"/>
                <w:szCs w:val="18"/>
              </w:rPr>
              <w:br/>
              <w:t>Initial Stack Test</w:t>
            </w:r>
          </w:p>
        </w:tc>
      </w:tr>
      <w:tr w:rsidR="00CA0F01" w:rsidRPr="00E04903" w:rsidTr="00CA0F01">
        <w:trPr>
          <w:trHeight w:val="89"/>
        </w:trPr>
        <w:tc>
          <w:tcPr>
            <w:tcW w:w="1890" w:type="dxa"/>
            <w:tcBorders>
              <w:right w:val="single" w:sz="4" w:space="0" w:color="000000"/>
            </w:tcBorders>
            <w:vAlign w:val="center"/>
          </w:tcPr>
          <w:p w:rsidR="00CA0F01" w:rsidRPr="0009306C" w:rsidRDefault="00CA0F01" w:rsidP="009D4546">
            <w:pPr>
              <w:spacing w:before="20" w:after="20"/>
              <w:rPr>
                <w:sz w:val="18"/>
                <w:szCs w:val="18"/>
              </w:rPr>
            </w:pPr>
            <w:r w:rsidRPr="0009306C">
              <w:rPr>
                <w:sz w:val="18"/>
                <w:szCs w:val="18"/>
              </w:rPr>
              <w:t>VOC</w:t>
            </w:r>
          </w:p>
        </w:tc>
        <w:tc>
          <w:tcPr>
            <w:tcW w:w="1980" w:type="dxa"/>
            <w:tcBorders>
              <w:top w:val="single" w:sz="4" w:space="0" w:color="000000"/>
              <w:left w:val="single" w:sz="4" w:space="0" w:color="000000"/>
              <w:right w:val="single" w:sz="4" w:space="0" w:color="000000"/>
            </w:tcBorders>
            <w:vAlign w:val="center"/>
          </w:tcPr>
          <w:p w:rsidR="00CA0F01" w:rsidRPr="00E04903" w:rsidRDefault="00BD0305" w:rsidP="00F3636F">
            <w:pPr>
              <w:spacing w:before="20" w:after="20"/>
              <w:jc w:val="center"/>
              <w:rPr>
                <w:sz w:val="18"/>
                <w:szCs w:val="18"/>
              </w:rPr>
            </w:pPr>
            <w:r w:rsidRPr="00E96FDF">
              <w:rPr>
                <w:sz w:val="18"/>
                <w:szCs w:val="18"/>
              </w:rPr>
              <w:t>0.01</w:t>
            </w:r>
            <w:r w:rsidR="00F3636F" w:rsidRPr="00E96FDF">
              <w:rPr>
                <w:sz w:val="18"/>
                <w:szCs w:val="18"/>
              </w:rPr>
              <w:t>0</w:t>
            </w:r>
            <w:r w:rsidR="00CA0F01" w:rsidRPr="005577B7">
              <w:rPr>
                <w:sz w:val="18"/>
                <w:szCs w:val="18"/>
              </w:rPr>
              <w:t xml:space="preserve"> lb/mmBtu</w:t>
            </w:r>
          </w:p>
        </w:tc>
        <w:tc>
          <w:tcPr>
            <w:tcW w:w="2448" w:type="dxa"/>
            <w:tcBorders>
              <w:top w:val="single" w:sz="4" w:space="0" w:color="000000"/>
              <w:left w:val="single" w:sz="4" w:space="0" w:color="000000"/>
              <w:right w:val="single" w:sz="4" w:space="0" w:color="000000"/>
            </w:tcBorders>
            <w:vAlign w:val="center"/>
          </w:tcPr>
          <w:p w:rsidR="00CA0F01" w:rsidRPr="00E04903" w:rsidRDefault="00CA0F01" w:rsidP="009D4546">
            <w:pPr>
              <w:spacing w:before="20" w:after="20"/>
              <w:jc w:val="center"/>
              <w:rPr>
                <w:sz w:val="18"/>
                <w:szCs w:val="18"/>
              </w:rPr>
            </w:pPr>
            <w:r w:rsidRPr="00E04903">
              <w:rPr>
                <w:sz w:val="18"/>
                <w:szCs w:val="18"/>
              </w:rPr>
              <w:t>BACT</w:t>
            </w:r>
          </w:p>
        </w:tc>
        <w:tc>
          <w:tcPr>
            <w:tcW w:w="3080" w:type="dxa"/>
            <w:tcBorders>
              <w:top w:val="single" w:sz="4" w:space="0" w:color="000000"/>
              <w:left w:val="single" w:sz="4" w:space="0" w:color="000000"/>
            </w:tcBorders>
            <w:vAlign w:val="center"/>
          </w:tcPr>
          <w:p w:rsidR="00CA0F01" w:rsidRPr="00E04903" w:rsidRDefault="00CA0F01" w:rsidP="009D4546">
            <w:pPr>
              <w:spacing w:before="20" w:after="20"/>
              <w:ind w:left="-152"/>
              <w:jc w:val="center"/>
              <w:rPr>
                <w:sz w:val="18"/>
                <w:szCs w:val="18"/>
              </w:rPr>
            </w:pPr>
            <w:r w:rsidRPr="00E04903">
              <w:rPr>
                <w:sz w:val="18"/>
                <w:szCs w:val="18"/>
              </w:rPr>
              <w:t>Initial and Annual Stack Test</w:t>
            </w:r>
            <w:r w:rsidR="00AF28A2">
              <w:rPr>
                <w:sz w:val="18"/>
                <w:szCs w:val="18"/>
              </w:rPr>
              <w:t>s</w:t>
            </w:r>
          </w:p>
        </w:tc>
      </w:tr>
      <w:tr w:rsidR="009E5FC0" w:rsidRPr="00E04903" w:rsidTr="000138D9">
        <w:trPr>
          <w:trHeight w:val="350"/>
        </w:trPr>
        <w:tc>
          <w:tcPr>
            <w:tcW w:w="1890" w:type="dxa"/>
            <w:tcBorders>
              <w:bottom w:val="single" w:sz="4" w:space="0" w:color="000000"/>
              <w:right w:val="single" w:sz="4" w:space="0" w:color="000000"/>
            </w:tcBorders>
            <w:vAlign w:val="center"/>
          </w:tcPr>
          <w:p w:rsidR="009E5FC0" w:rsidRPr="0009306C" w:rsidRDefault="009E5FC0" w:rsidP="009D4546">
            <w:pPr>
              <w:spacing w:before="20" w:after="20"/>
              <w:rPr>
                <w:sz w:val="18"/>
                <w:szCs w:val="18"/>
              </w:rPr>
            </w:pPr>
            <w:r w:rsidRPr="0009306C">
              <w:rPr>
                <w:sz w:val="18"/>
                <w:szCs w:val="18"/>
              </w:rPr>
              <w:t>NH</w:t>
            </w:r>
            <w:r w:rsidRPr="0009306C">
              <w:rPr>
                <w:sz w:val="18"/>
                <w:szCs w:val="18"/>
                <w:vertAlign w:val="subscript"/>
              </w:rPr>
              <w:t>3</w:t>
            </w:r>
            <w:r w:rsidRPr="0009306C">
              <w:rPr>
                <w:sz w:val="18"/>
                <w:szCs w:val="18"/>
              </w:rPr>
              <w:t xml:space="preserve"> Slip </w:t>
            </w:r>
            <w:r w:rsidR="006E3A52">
              <w:rPr>
                <w:b/>
                <w:sz w:val="18"/>
                <w:szCs w:val="18"/>
                <w:vertAlign w:val="superscript"/>
              </w:rPr>
              <w:t>i</w:t>
            </w:r>
          </w:p>
        </w:tc>
        <w:tc>
          <w:tcPr>
            <w:tcW w:w="1980" w:type="dxa"/>
            <w:tcBorders>
              <w:top w:val="dotted" w:sz="4" w:space="0" w:color="auto"/>
              <w:left w:val="single" w:sz="4" w:space="0" w:color="000000"/>
              <w:bottom w:val="single" w:sz="4" w:space="0" w:color="000000"/>
              <w:right w:val="single" w:sz="4" w:space="0" w:color="000000"/>
            </w:tcBorders>
            <w:vAlign w:val="center"/>
          </w:tcPr>
          <w:p w:rsidR="009E5FC0" w:rsidRPr="00E04903" w:rsidRDefault="00E3077C" w:rsidP="00E3077C">
            <w:pPr>
              <w:spacing w:before="20" w:after="20"/>
              <w:jc w:val="center"/>
              <w:rPr>
                <w:sz w:val="18"/>
                <w:szCs w:val="18"/>
              </w:rPr>
            </w:pPr>
            <w:r>
              <w:rPr>
                <w:sz w:val="18"/>
                <w:szCs w:val="18"/>
              </w:rPr>
              <w:t>35/25</w:t>
            </w:r>
            <w:r w:rsidR="009E5FC0" w:rsidRPr="00E04903">
              <w:rPr>
                <w:sz w:val="18"/>
                <w:szCs w:val="18"/>
              </w:rPr>
              <w:t xml:space="preserve"> ppmvd @ 7% O</w:t>
            </w:r>
            <w:r w:rsidR="009E5FC0" w:rsidRPr="00E04903">
              <w:rPr>
                <w:sz w:val="18"/>
                <w:szCs w:val="18"/>
                <w:vertAlign w:val="subscript"/>
              </w:rPr>
              <w:t>2</w:t>
            </w:r>
          </w:p>
        </w:tc>
        <w:tc>
          <w:tcPr>
            <w:tcW w:w="2448" w:type="dxa"/>
            <w:tcBorders>
              <w:top w:val="dotted" w:sz="4" w:space="0" w:color="auto"/>
              <w:left w:val="single" w:sz="4" w:space="0" w:color="000000"/>
              <w:bottom w:val="single" w:sz="4" w:space="0" w:color="000000"/>
              <w:right w:val="single" w:sz="4" w:space="0" w:color="000000"/>
            </w:tcBorders>
            <w:vAlign w:val="center"/>
          </w:tcPr>
          <w:p w:rsidR="009E5FC0" w:rsidRPr="00E04903" w:rsidRDefault="009E5FC0" w:rsidP="009D4546">
            <w:pPr>
              <w:spacing w:before="20" w:after="20"/>
              <w:jc w:val="center"/>
              <w:rPr>
                <w:sz w:val="18"/>
                <w:szCs w:val="18"/>
              </w:rPr>
            </w:pPr>
            <w:r w:rsidRPr="00E04903">
              <w:rPr>
                <w:sz w:val="18"/>
                <w:szCs w:val="18"/>
              </w:rPr>
              <w:t>Rule 62-4.070(3), F.A.C.</w:t>
            </w:r>
          </w:p>
        </w:tc>
        <w:tc>
          <w:tcPr>
            <w:tcW w:w="3080" w:type="dxa"/>
            <w:tcBorders>
              <w:top w:val="dotted" w:sz="4" w:space="0" w:color="auto"/>
              <w:left w:val="single" w:sz="4" w:space="0" w:color="000000"/>
              <w:bottom w:val="single" w:sz="4" w:space="0" w:color="000000"/>
            </w:tcBorders>
            <w:vAlign w:val="center"/>
          </w:tcPr>
          <w:p w:rsidR="009E5FC0" w:rsidRPr="00E04903" w:rsidRDefault="009E5FC0" w:rsidP="009D4546">
            <w:pPr>
              <w:spacing w:before="20" w:after="20"/>
              <w:ind w:left="-152"/>
              <w:jc w:val="center"/>
              <w:rPr>
                <w:sz w:val="18"/>
                <w:szCs w:val="18"/>
              </w:rPr>
            </w:pPr>
            <w:r w:rsidRPr="00E04903">
              <w:rPr>
                <w:sz w:val="18"/>
                <w:szCs w:val="18"/>
              </w:rPr>
              <w:t>Initial and Annual Stack Test</w:t>
            </w:r>
            <w:r w:rsidR="00AF28A2">
              <w:rPr>
                <w:sz w:val="18"/>
                <w:szCs w:val="18"/>
              </w:rPr>
              <w:t>s</w:t>
            </w:r>
          </w:p>
        </w:tc>
      </w:tr>
      <w:tr w:rsidR="007A3D59" w:rsidRPr="00E04903" w:rsidTr="000138D9">
        <w:trPr>
          <w:trHeight w:val="84"/>
        </w:trPr>
        <w:tc>
          <w:tcPr>
            <w:tcW w:w="1890" w:type="dxa"/>
            <w:vMerge w:val="restart"/>
            <w:tcBorders>
              <w:right w:val="single" w:sz="4" w:space="0" w:color="000000"/>
            </w:tcBorders>
            <w:vAlign w:val="center"/>
          </w:tcPr>
          <w:p w:rsidR="007A3D59" w:rsidRPr="0009306C" w:rsidRDefault="007A3D59" w:rsidP="009D4546">
            <w:pPr>
              <w:spacing w:before="20" w:after="20"/>
              <w:rPr>
                <w:sz w:val="18"/>
                <w:szCs w:val="18"/>
              </w:rPr>
            </w:pPr>
            <w:r w:rsidRPr="0009306C">
              <w:rPr>
                <w:sz w:val="18"/>
                <w:szCs w:val="18"/>
              </w:rPr>
              <w:t xml:space="preserve">Heat Input Rate </w:t>
            </w:r>
            <w:r w:rsidR="006E3A52">
              <w:rPr>
                <w:b/>
                <w:sz w:val="18"/>
                <w:szCs w:val="18"/>
                <w:vertAlign w:val="superscript"/>
              </w:rPr>
              <w:t>j</w:t>
            </w:r>
          </w:p>
        </w:tc>
        <w:tc>
          <w:tcPr>
            <w:tcW w:w="1980" w:type="dxa"/>
            <w:tcBorders>
              <w:top w:val="dotted" w:sz="4" w:space="0" w:color="auto"/>
              <w:left w:val="single" w:sz="4" w:space="0" w:color="000000"/>
              <w:bottom w:val="dotted" w:sz="4" w:space="0" w:color="auto"/>
              <w:right w:val="single" w:sz="4" w:space="0" w:color="000000"/>
            </w:tcBorders>
            <w:vAlign w:val="center"/>
          </w:tcPr>
          <w:p w:rsidR="007A3D59" w:rsidRPr="00E04903" w:rsidRDefault="007A3D59" w:rsidP="009D4546">
            <w:pPr>
              <w:spacing w:before="20" w:after="20"/>
              <w:jc w:val="center"/>
              <w:rPr>
                <w:sz w:val="18"/>
                <w:szCs w:val="18"/>
              </w:rPr>
            </w:pPr>
            <w:r>
              <w:rPr>
                <w:sz w:val="18"/>
                <w:szCs w:val="18"/>
              </w:rPr>
              <w:t>488</w:t>
            </w:r>
            <w:r w:rsidRPr="00E04903">
              <w:rPr>
                <w:sz w:val="18"/>
                <w:szCs w:val="18"/>
              </w:rPr>
              <w:t xml:space="preserve"> mmBtu/hr</w:t>
            </w:r>
          </w:p>
        </w:tc>
        <w:tc>
          <w:tcPr>
            <w:tcW w:w="2448" w:type="dxa"/>
            <w:tcBorders>
              <w:top w:val="dotted" w:sz="4" w:space="0" w:color="auto"/>
              <w:left w:val="single" w:sz="4" w:space="0" w:color="000000"/>
              <w:bottom w:val="dotted" w:sz="4" w:space="0" w:color="auto"/>
              <w:right w:val="single" w:sz="4" w:space="0" w:color="000000"/>
            </w:tcBorders>
            <w:vAlign w:val="center"/>
          </w:tcPr>
          <w:p w:rsidR="007A3D59" w:rsidRPr="00E04903" w:rsidRDefault="007A3D59" w:rsidP="009D4546">
            <w:pPr>
              <w:spacing w:before="20" w:after="20"/>
              <w:ind w:left="-60"/>
              <w:jc w:val="center"/>
              <w:rPr>
                <w:sz w:val="18"/>
                <w:szCs w:val="18"/>
              </w:rPr>
            </w:pPr>
            <w:r w:rsidRPr="00E04903">
              <w:rPr>
                <w:sz w:val="18"/>
                <w:szCs w:val="18"/>
              </w:rPr>
              <w:t>Rule 62-210.200</w:t>
            </w:r>
            <w:r>
              <w:rPr>
                <w:sz w:val="18"/>
                <w:szCs w:val="18"/>
              </w:rPr>
              <w:t>(PTE)</w:t>
            </w:r>
            <w:r w:rsidRPr="00E04903">
              <w:rPr>
                <w:sz w:val="18"/>
                <w:szCs w:val="18"/>
              </w:rPr>
              <w:t>, F.A.C</w:t>
            </w:r>
            <w:r>
              <w:rPr>
                <w:sz w:val="18"/>
                <w:szCs w:val="18"/>
              </w:rPr>
              <w:t>.</w:t>
            </w:r>
          </w:p>
        </w:tc>
        <w:tc>
          <w:tcPr>
            <w:tcW w:w="3080" w:type="dxa"/>
            <w:tcBorders>
              <w:top w:val="single" w:sz="4" w:space="0" w:color="000000"/>
              <w:left w:val="single" w:sz="4" w:space="0" w:color="000000"/>
              <w:bottom w:val="dotted" w:sz="4" w:space="0" w:color="auto"/>
            </w:tcBorders>
            <w:vAlign w:val="center"/>
          </w:tcPr>
          <w:p w:rsidR="007A3D59" w:rsidRPr="00E04903" w:rsidRDefault="007A3D59" w:rsidP="009D4546">
            <w:pPr>
              <w:spacing w:before="20" w:after="20"/>
              <w:ind w:left="-152"/>
              <w:jc w:val="center"/>
              <w:rPr>
                <w:sz w:val="18"/>
                <w:szCs w:val="18"/>
              </w:rPr>
            </w:pPr>
            <w:r>
              <w:rPr>
                <w:sz w:val="18"/>
                <w:szCs w:val="18"/>
              </w:rPr>
              <w:t>2</w:t>
            </w:r>
            <w:r w:rsidRPr="00E04903">
              <w:rPr>
                <w:sz w:val="18"/>
                <w:szCs w:val="18"/>
              </w:rPr>
              <w:t>4-hour</w:t>
            </w:r>
            <w:r>
              <w:rPr>
                <w:sz w:val="18"/>
                <w:szCs w:val="18"/>
              </w:rPr>
              <w:t>, by 40 CFR 75, App. F</w:t>
            </w:r>
            <w:r w:rsidRPr="000138D9">
              <w:rPr>
                <w:b/>
                <w:sz w:val="18"/>
                <w:szCs w:val="18"/>
                <w:vertAlign w:val="superscript"/>
              </w:rPr>
              <w:t xml:space="preserve"> </w:t>
            </w:r>
            <w:r w:rsidR="006E3A52">
              <w:rPr>
                <w:b/>
                <w:sz w:val="18"/>
                <w:szCs w:val="18"/>
                <w:vertAlign w:val="superscript"/>
              </w:rPr>
              <w:t>k</w:t>
            </w:r>
          </w:p>
        </w:tc>
      </w:tr>
      <w:tr w:rsidR="007A3D59" w:rsidRPr="00E04903" w:rsidTr="000138D9">
        <w:trPr>
          <w:trHeight w:val="84"/>
        </w:trPr>
        <w:tc>
          <w:tcPr>
            <w:tcW w:w="1890" w:type="dxa"/>
            <w:vMerge/>
            <w:tcBorders>
              <w:right w:val="single" w:sz="4" w:space="0" w:color="000000"/>
            </w:tcBorders>
            <w:vAlign w:val="center"/>
          </w:tcPr>
          <w:p w:rsidR="007A3D59" w:rsidRPr="0009306C" w:rsidRDefault="007A3D59" w:rsidP="009D4546">
            <w:pPr>
              <w:spacing w:before="20" w:after="20"/>
              <w:rPr>
                <w:sz w:val="18"/>
                <w:szCs w:val="18"/>
              </w:rPr>
            </w:pPr>
          </w:p>
        </w:tc>
        <w:tc>
          <w:tcPr>
            <w:tcW w:w="1980" w:type="dxa"/>
            <w:tcBorders>
              <w:top w:val="dotted" w:sz="4" w:space="0" w:color="auto"/>
              <w:left w:val="single" w:sz="4" w:space="0" w:color="000000"/>
              <w:bottom w:val="single" w:sz="4" w:space="0" w:color="auto"/>
              <w:right w:val="single" w:sz="4" w:space="0" w:color="000000"/>
            </w:tcBorders>
            <w:vAlign w:val="center"/>
          </w:tcPr>
          <w:p w:rsidR="007A3D59" w:rsidRDefault="007A3D59" w:rsidP="009D4546">
            <w:pPr>
              <w:spacing w:before="20" w:after="20"/>
              <w:jc w:val="center"/>
              <w:rPr>
                <w:sz w:val="18"/>
                <w:szCs w:val="18"/>
              </w:rPr>
            </w:pPr>
            <w:r>
              <w:rPr>
                <w:sz w:val="18"/>
                <w:szCs w:val="18"/>
              </w:rPr>
              <w:t>536 mmBtu/hr</w:t>
            </w:r>
          </w:p>
        </w:tc>
        <w:tc>
          <w:tcPr>
            <w:tcW w:w="2448" w:type="dxa"/>
            <w:tcBorders>
              <w:top w:val="dotted" w:sz="4" w:space="0" w:color="auto"/>
              <w:left w:val="single" w:sz="4" w:space="0" w:color="000000"/>
              <w:bottom w:val="single" w:sz="4" w:space="0" w:color="auto"/>
              <w:right w:val="single" w:sz="4" w:space="0" w:color="000000"/>
            </w:tcBorders>
            <w:vAlign w:val="center"/>
          </w:tcPr>
          <w:p w:rsidR="007A3D59" w:rsidRPr="00E04903" w:rsidRDefault="007A3D59" w:rsidP="009D4546">
            <w:pPr>
              <w:spacing w:before="20" w:after="20"/>
              <w:ind w:left="-60"/>
              <w:jc w:val="center"/>
              <w:rPr>
                <w:sz w:val="18"/>
                <w:szCs w:val="18"/>
              </w:rPr>
            </w:pPr>
            <w:r w:rsidRPr="00E04903">
              <w:rPr>
                <w:sz w:val="18"/>
                <w:szCs w:val="18"/>
              </w:rPr>
              <w:t>Rule 62-4.070(3), F.A.C.</w:t>
            </w:r>
          </w:p>
        </w:tc>
        <w:tc>
          <w:tcPr>
            <w:tcW w:w="3080" w:type="dxa"/>
            <w:tcBorders>
              <w:top w:val="dotted" w:sz="4" w:space="0" w:color="auto"/>
              <w:left w:val="single" w:sz="4" w:space="0" w:color="000000"/>
              <w:bottom w:val="single" w:sz="4" w:space="0" w:color="auto"/>
            </w:tcBorders>
            <w:vAlign w:val="center"/>
          </w:tcPr>
          <w:p w:rsidR="007A3D59" w:rsidRDefault="000138D9" w:rsidP="009D4546">
            <w:pPr>
              <w:spacing w:before="20" w:after="20"/>
              <w:ind w:left="-152"/>
              <w:jc w:val="center"/>
              <w:rPr>
                <w:sz w:val="18"/>
                <w:szCs w:val="18"/>
              </w:rPr>
            </w:pPr>
            <w:r>
              <w:rPr>
                <w:sz w:val="18"/>
                <w:szCs w:val="18"/>
              </w:rPr>
              <w:t>4</w:t>
            </w:r>
            <w:r w:rsidRPr="00E04903">
              <w:rPr>
                <w:sz w:val="18"/>
                <w:szCs w:val="18"/>
              </w:rPr>
              <w:t>-hour</w:t>
            </w:r>
            <w:r>
              <w:rPr>
                <w:sz w:val="18"/>
                <w:szCs w:val="18"/>
              </w:rPr>
              <w:t>, by 40 CFR 75, App. F</w:t>
            </w:r>
            <w:r w:rsidRPr="000138D9">
              <w:rPr>
                <w:b/>
                <w:sz w:val="18"/>
                <w:szCs w:val="18"/>
                <w:vertAlign w:val="superscript"/>
              </w:rPr>
              <w:t xml:space="preserve"> </w:t>
            </w:r>
            <w:r w:rsidR="006E3A52">
              <w:rPr>
                <w:b/>
                <w:sz w:val="18"/>
                <w:szCs w:val="18"/>
                <w:vertAlign w:val="superscript"/>
              </w:rPr>
              <w:t>k</w:t>
            </w:r>
          </w:p>
        </w:tc>
      </w:tr>
      <w:tr w:rsidR="009E5FC0" w:rsidTr="009D4546">
        <w:trPr>
          <w:trHeight w:val="350"/>
        </w:trPr>
        <w:tc>
          <w:tcPr>
            <w:tcW w:w="9398" w:type="dxa"/>
            <w:gridSpan w:val="4"/>
            <w:tcBorders>
              <w:top w:val="single" w:sz="4" w:space="0" w:color="000000"/>
            </w:tcBorders>
            <w:vAlign w:val="center"/>
          </w:tcPr>
          <w:p w:rsidR="00A94541" w:rsidRDefault="00A94541" w:rsidP="00306497">
            <w:pPr>
              <w:pStyle w:val="ListParagraph"/>
              <w:numPr>
                <w:ilvl w:val="0"/>
                <w:numId w:val="57"/>
              </w:numPr>
              <w:spacing w:after="0"/>
              <w:ind w:left="230" w:hanging="270"/>
              <w:contextualSpacing w:val="0"/>
              <w:rPr>
                <w:rFonts w:ascii="Times New Roman" w:hAnsi="Times New Roman"/>
                <w:sz w:val="16"/>
                <w:szCs w:val="16"/>
              </w:rPr>
            </w:pPr>
            <w:r w:rsidRPr="00A94541">
              <w:rPr>
                <w:rFonts w:ascii="Times New Roman" w:hAnsi="Times New Roman"/>
                <w:sz w:val="16"/>
                <w:szCs w:val="16"/>
              </w:rPr>
              <w:t>CEMS based NO</w:t>
            </w:r>
            <w:r w:rsidRPr="00A94541">
              <w:rPr>
                <w:rFonts w:ascii="Times New Roman" w:hAnsi="Times New Roman"/>
                <w:sz w:val="16"/>
                <w:szCs w:val="16"/>
                <w:vertAlign w:val="subscript"/>
              </w:rPr>
              <w:t>X</w:t>
            </w:r>
            <w:r w:rsidRPr="00A94541">
              <w:rPr>
                <w:rFonts w:ascii="Times New Roman" w:hAnsi="Times New Roman"/>
                <w:sz w:val="16"/>
                <w:szCs w:val="16"/>
              </w:rPr>
              <w:t xml:space="preserve"> limit in pounds per million Btu heat input (lb/mmBtu) will ensure compliance with</w:t>
            </w:r>
            <w:r w:rsidR="008359E9">
              <w:rPr>
                <w:rFonts w:ascii="Times New Roman" w:hAnsi="Times New Roman"/>
                <w:sz w:val="16"/>
                <w:szCs w:val="16"/>
              </w:rPr>
              <w:t xml:space="preserve"> </w:t>
            </w:r>
            <w:r w:rsidRPr="00A94541">
              <w:rPr>
                <w:rFonts w:ascii="Times New Roman" w:hAnsi="Times New Roman"/>
                <w:sz w:val="16"/>
                <w:szCs w:val="16"/>
              </w:rPr>
              <w:t>NSPS Subpart Db NO</w:t>
            </w:r>
            <w:r w:rsidRPr="00A94541">
              <w:rPr>
                <w:rFonts w:ascii="Times New Roman" w:hAnsi="Times New Roman"/>
                <w:sz w:val="16"/>
                <w:szCs w:val="16"/>
                <w:vertAlign w:val="subscript"/>
              </w:rPr>
              <w:t>X</w:t>
            </w:r>
            <w:r w:rsidRPr="00A94541">
              <w:rPr>
                <w:rFonts w:ascii="Times New Roman" w:hAnsi="Times New Roman"/>
                <w:sz w:val="16"/>
                <w:szCs w:val="16"/>
              </w:rPr>
              <w:t xml:space="preserve"> limit of 0.20 lb NO</w:t>
            </w:r>
            <w:r w:rsidRPr="00A94541">
              <w:rPr>
                <w:rFonts w:ascii="Times New Roman" w:hAnsi="Times New Roman"/>
                <w:sz w:val="16"/>
                <w:szCs w:val="16"/>
                <w:vertAlign w:val="subscript"/>
              </w:rPr>
              <w:t>X</w:t>
            </w:r>
            <w:r w:rsidRPr="00A94541">
              <w:rPr>
                <w:rFonts w:ascii="Times New Roman" w:hAnsi="Times New Roman"/>
                <w:sz w:val="16"/>
                <w:szCs w:val="16"/>
              </w:rPr>
              <w:t>/mmBtu.</w:t>
            </w:r>
            <w:r w:rsidR="008F5923">
              <w:rPr>
                <w:rFonts w:ascii="Times New Roman" w:hAnsi="Times New Roman"/>
                <w:sz w:val="16"/>
                <w:szCs w:val="16"/>
              </w:rPr>
              <w:t xml:space="preserve">  Limit of 0.10 lb/mmBtu is for the stoker boiler option while the 0.08 lb/mmBtu limit is for the BFB boiler option.</w:t>
            </w:r>
          </w:p>
          <w:p w:rsidR="00B82C09" w:rsidRPr="00B82C09" w:rsidRDefault="00B82C09" w:rsidP="00306497">
            <w:pPr>
              <w:pStyle w:val="ListParagraph"/>
              <w:numPr>
                <w:ilvl w:val="0"/>
                <w:numId w:val="57"/>
              </w:numPr>
              <w:spacing w:after="0"/>
              <w:ind w:left="230" w:hanging="270"/>
              <w:contextualSpacing w:val="0"/>
              <w:rPr>
                <w:rFonts w:ascii="Times New Roman" w:hAnsi="Times New Roman"/>
                <w:sz w:val="16"/>
                <w:szCs w:val="16"/>
              </w:rPr>
            </w:pPr>
            <w:r w:rsidRPr="00B82C09">
              <w:rPr>
                <w:rFonts w:ascii="Times New Roman" w:hAnsi="Times New Roman"/>
                <w:sz w:val="16"/>
                <w:szCs w:val="16"/>
              </w:rPr>
              <w:t>CEMS based SO</w:t>
            </w:r>
            <w:r w:rsidRPr="00B82C09">
              <w:rPr>
                <w:rFonts w:ascii="Times New Roman" w:hAnsi="Times New Roman"/>
                <w:sz w:val="16"/>
                <w:szCs w:val="16"/>
                <w:vertAlign w:val="subscript"/>
              </w:rPr>
              <w:t>2</w:t>
            </w:r>
            <w:r w:rsidRPr="00B82C09">
              <w:rPr>
                <w:rFonts w:ascii="Times New Roman" w:hAnsi="Times New Roman"/>
                <w:sz w:val="16"/>
                <w:szCs w:val="16"/>
              </w:rPr>
              <w:t xml:space="preserve"> limit in lb/mmBtu will ensure compliance with NSPS Subpart Db SO</w:t>
            </w:r>
            <w:r w:rsidRPr="00B82C09">
              <w:rPr>
                <w:rFonts w:ascii="Times New Roman" w:hAnsi="Times New Roman"/>
                <w:sz w:val="16"/>
                <w:szCs w:val="16"/>
                <w:vertAlign w:val="subscript"/>
              </w:rPr>
              <w:t>2</w:t>
            </w:r>
            <w:r w:rsidRPr="00B82C09">
              <w:rPr>
                <w:rFonts w:ascii="Times New Roman" w:hAnsi="Times New Roman"/>
                <w:sz w:val="16"/>
                <w:szCs w:val="16"/>
              </w:rPr>
              <w:t xml:space="preserve"> limit of 0.20 lb SO</w:t>
            </w:r>
            <w:r w:rsidRPr="00B82C09">
              <w:rPr>
                <w:rFonts w:ascii="Times New Roman" w:hAnsi="Times New Roman"/>
                <w:sz w:val="16"/>
                <w:szCs w:val="16"/>
                <w:vertAlign w:val="subscript"/>
              </w:rPr>
              <w:t>2</w:t>
            </w:r>
            <w:r w:rsidRPr="00B82C09">
              <w:rPr>
                <w:rFonts w:ascii="Times New Roman" w:hAnsi="Times New Roman"/>
                <w:sz w:val="16"/>
                <w:szCs w:val="16"/>
              </w:rPr>
              <w:t>/mmBtu.</w:t>
            </w:r>
          </w:p>
          <w:p w:rsidR="009E5FC0" w:rsidRPr="00917061" w:rsidRDefault="005577B7" w:rsidP="00306497">
            <w:pPr>
              <w:pStyle w:val="ListParagraph"/>
              <w:numPr>
                <w:ilvl w:val="0"/>
                <w:numId w:val="57"/>
              </w:numPr>
              <w:spacing w:after="0"/>
              <w:ind w:left="230" w:hanging="270"/>
              <w:contextualSpacing w:val="0"/>
              <w:rPr>
                <w:rFonts w:ascii="Times New Roman" w:hAnsi="Times New Roman"/>
                <w:sz w:val="16"/>
                <w:szCs w:val="16"/>
              </w:rPr>
            </w:pPr>
            <w:r w:rsidRPr="00917061">
              <w:rPr>
                <w:rFonts w:ascii="Times New Roman" w:hAnsi="Times New Roman"/>
                <w:sz w:val="16"/>
                <w:szCs w:val="16"/>
              </w:rPr>
              <w:t xml:space="preserve">SAM emission limit </w:t>
            </w:r>
            <w:r w:rsidR="00917061" w:rsidRPr="00917061">
              <w:rPr>
                <w:rFonts w:ascii="Times New Roman" w:hAnsi="Times New Roman"/>
                <w:sz w:val="16"/>
                <w:szCs w:val="16"/>
              </w:rPr>
              <w:t xml:space="preserve">and testing provides reasonable assurance that annual emissions are less than </w:t>
            </w:r>
            <w:r w:rsidR="00917061">
              <w:rPr>
                <w:rFonts w:ascii="Times New Roman" w:hAnsi="Times New Roman"/>
                <w:sz w:val="16"/>
                <w:szCs w:val="16"/>
              </w:rPr>
              <w:t xml:space="preserve">the PSD significant emission rate of </w:t>
            </w:r>
            <w:r w:rsidR="00917061">
              <w:rPr>
                <w:rFonts w:ascii="Times New Roman" w:hAnsi="Times New Roman"/>
                <w:sz w:val="16"/>
                <w:szCs w:val="16"/>
              </w:rPr>
              <w:br/>
            </w:r>
            <w:r w:rsidR="00917061" w:rsidRPr="00917061">
              <w:rPr>
                <w:rFonts w:ascii="Times New Roman" w:hAnsi="Times New Roman"/>
                <w:sz w:val="16"/>
                <w:szCs w:val="16"/>
              </w:rPr>
              <w:t>7 TPY.</w:t>
            </w:r>
          </w:p>
          <w:p w:rsidR="009E5FC0" w:rsidRPr="0019719A" w:rsidRDefault="009E5FC0" w:rsidP="00306497">
            <w:pPr>
              <w:pStyle w:val="ListParagraph"/>
              <w:numPr>
                <w:ilvl w:val="0"/>
                <w:numId w:val="57"/>
              </w:numPr>
              <w:spacing w:after="0"/>
              <w:ind w:left="230" w:hanging="270"/>
              <w:contextualSpacing w:val="0"/>
              <w:rPr>
                <w:rFonts w:ascii="Times New Roman" w:hAnsi="Times New Roman"/>
                <w:sz w:val="16"/>
                <w:szCs w:val="16"/>
              </w:rPr>
            </w:pPr>
            <w:r w:rsidRPr="0019719A">
              <w:rPr>
                <w:rFonts w:ascii="Times New Roman" w:hAnsi="Times New Roman"/>
                <w:sz w:val="16"/>
                <w:szCs w:val="16"/>
              </w:rPr>
              <w:t xml:space="preserve">Individual </w:t>
            </w:r>
            <w:r w:rsidRPr="00E96FDF">
              <w:rPr>
                <w:rFonts w:ascii="Times New Roman" w:hAnsi="Times New Roman"/>
                <w:sz w:val="16"/>
                <w:szCs w:val="16"/>
              </w:rPr>
              <w:t>HCl and HF</w:t>
            </w:r>
            <w:r w:rsidRPr="0019719A">
              <w:rPr>
                <w:rFonts w:ascii="Times New Roman" w:hAnsi="Times New Roman"/>
                <w:sz w:val="16"/>
                <w:szCs w:val="16"/>
              </w:rPr>
              <w:t xml:space="preserve"> mass emission limit</w:t>
            </w:r>
            <w:r w:rsidRPr="00E96FDF">
              <w:rPr>
                <w:rFonts w:ascii="Times New Roman" w:hAnsi="Times New Roman"/>
                <w:sz w:val="16"/>
                <w:szCs w:val="16"/>
              </w:rPr>
              <w:t>s</w:t>
            </w:r>
            <w:r w:rsidRPr="0019719A">
              <w:rPr>
                <w:rFonts w:ascii="Times New Roman" w:hAnsi="Times New Roman"/>
                <w:sz w:val="16"/>
                <w:szCs w:val="16"/>
              </w:rPr>
              <w:t xml:space="preserve"> to provide reasonable assurance that annual emissions of </w:t>
            </w:r>
            <w:r w:rsidR="00360D2E">
              <w:rPr>
                <w:rFonts w:ascii="Times New Roman" w:hAnsi="Times New Roman"/>
                <w:sz w:val="16"/>
                <w:szCs w:val="16"/>
              </w:rPr>
              <w:t>all HA</w:t>
            </w:r>
            <w:r w:rsidRPr="0019719A">
              <w:rPr>
                <w:rFonts w:ascii="Times New Roman" w:hAnsi="Times New Roman"/>
                <w:sz w:val="16"/>
                <w:szCs w:val="16"/>
              </w:rPr>
              <w:t>P</w:t>
            </w:r>
            <w:r w:rsidR="00360D2E">
              <w:rPr>
                <w:rFonts w:ascii="Times New Roman" w:hAnsi="Times New Roman"/>
                <w:sz w:val="16"/>
                <w:szCs w:val="16"/>
              </w:rPr>
              <w:t xml:space="preserve"> from the SRF facility</w:t>
            </w:r>
            <w:r w:rsidRPr="0019719A">
              <w:rPr>
                <w:rFonts w:ascii="Times New Roman" w:hAnsi="Times New Roman"/>
                <w:sz w:val="16"/>
                <w:szCs w:val="16"/>
              </w:rPr>
              <w:t xml:space="preserve"> will be less than </w:t>
            </w:r>
            <w:r w:rsidR="00360D2E">
              <w:rPr>
                <w:rFonts w:ascii="Times New Roman" w:hAnsi="Times New Roman"/>
                <w:sz w:val="16"/>
                <w:szCs w:val="16"/>
              </w:rPr>
              <w:t>25</w:t>
            </w:r>
            <w:r w:rsidRPr="0019719A">
              <w:rPr>
                <w:rFonts w:ascii="Times New Roman" w:hAnsi="Times New Roman"/>
                <w:sz w:val="16"/>
                <w:szCs w:val="16"/>
              </w:rPr>
              <w:t xml:space="preserve"> TPY.  RATA testing for CEMS may be used in lieu of initial stack testing.</w:t>
            </w:r>
          </w:p>
          <w:p w:rsidR="009E5FC0" w:rsidRPr="0019719A" w:rsidRDefault="009E5FC0" w:rsidP="00306497">
            <w:pPr>
              <w:pStyle w:val="ListParagraph"/>
              <w:numPr>
                <w:ilvl w:val="0"/>
                <w:numId w:val="57"/>
              </w:numPr>
              <w:spacing w:after="0"/>
              <w:ind w:left="230" w:hanging="270"/>
              <w:contextualSpacing w:val="0"/>
              <w:rPr>
                <w:rFonts w:ascii="Times New Roman" w:hAnsi="Times New Roman"/>
                <w:sz w:val="16"/>
                <w:szCs w:val="16"/>
              </w:rPr>
            </w:pPr>
            <w:r w:rsidRPr="0019719A">
              <w:rPr>
                <w:rFonts w:ascii="Times New Roman" w:hAnsi="Times New Roman"/>
                <w:sz w:val="16"/>
                <w:szCs w:val="16"/>
              </w:rPr>
              <w:t xml:space="preserve">Sum (Σ) of the following hazardous air pollutants (HAP):  HCl, HF, organic HAP </w:t>
            </w:r>
            <w:r w:rsidRPr="0019719A">
              <w:rPr>
                <w:rFonts w:ascii="Times New Roman" w:hAnsi="Times New Roman"/>
                <w:sz w:val="16"/>
                <w:szCs w:val="16"/>
                <w:lang w:val="nl-NL"/>
              </w:rPr>
              <w:t>[</w:t>
            </w:r>
            <w:r w:rsidR="00DB624A">
              <w:rPr>
                <w:rFonts w:ascii="Times New Roman" w:hAnsi="Times New Roman"/>
                <w:sz w:val="16"/>
                <w:szCs w:val="16"/>
                <w:lang w:val="nl-NL"/>
              </w:rPr>
              <w:t>C</w:t>
            </w:r>
            <w:r w:rsidR="00DB624A" w:rsidRPr="00DB624A">
              <w:rPr>
                <w:rFonts w:ascii="Times New Roman" w:hAnsi="Times New Roman"/>
                <w:sz w:val="16"/>
                <w:szCs w:val="16"/>
                <w:vertAlign w:val="subscript"/>
                <w:lang w:val="nl-NL"/>
              </w:rPr>
              <w:t>2</w:t>
            </w:r>
            <w:r w:rsidR="00DB624A">
              <w:rPr>
                <w:rFonts w:ascii="Times New Roman" w:hAnsi="Times New Roman"/>
                <w:sz w:val="16"/>
                <w:szCs w:val="16"/>
                <w:lang w:val="nl-NL"/>
              </w:rPr>
              <w:t>H</w:t>
            </w:r>
            <w:r w:rsidR="00DB624A" w:rsidRPr="00DB624A">
              <w:rPr>
                <w:rFonts w:ascii="Times New Roman" w:hAnsi="Times New Roman"/>
                <w:sz w:val="16"/>
                <w:szCs w:val="16"/>
                <w:vertAlign w:val="subscript"/>
                <w:lang w:val="nl-NL"/>
              </w:rPr>
              <w:t>4</w:t>
            </w:r>
            <w:r w:rsidR="00DB624A">
              <w:rPr>
                <w:rFonts w:ascii="Times New Roman" w:hAnsi="Times New Roman"/>
                <w:sz w:val="16"/>
                <w:szCs w:val="16"/>
                <w:lang w:val="nl-NL"/>
              </w:rPr>
              <w:t>O</w:t>
            </w:r>
            <w:r w:rsidR="00360D2E">
              <w:rPr>
                <w:rFonts w:ascii="Times New Roman" w:hAnsi="Times New Roman"/>
                <w:sz w:val="16"/>
                <w:szCs w:val="16"/>
                <w:lang w:val="nl-NL"/>
              </w:rPr>
              <w:t xml:space="preserve"> (acetaldenhyde), </w:t>
            </w:r>
            <w:r w:rsidRPr="0019719A">
              <w:rPr>
                <w:rFonts w:ascii="Times New Roman" w:hAnsi="Times New Roman"/>
                <w:sz w:val="16"/>
                <w:szCs w:val="16"/>
                <w:lang w:val="nl-NL"/>
              </w:rPr>
              <w:t>C</w:t>
            </w:r>
            <w:r w:rsidRPr="0019719A">
              <w:rPr>
                <w:rFonts w:ascii="Times New Roman" w:hAnsi="Times New Roman"/>
                <w:sz w:val="16"/>
                <w:szCs w:val="16"/>
                <w:vertAlign w:val="subscript"/>
                <w:lang w:val="nl-NL"/>
              </w:rPr>
              <w:t>3</w:t>
            </w:r>
            <w:r w:rsidRPr="0019719A">
              <w:rPr>
                <w:rFonts w:ascii="Times New Roman" w:hAnsi="Times New Roman"/>
                <w:sz w:val="16"/>
                <w:szCs w:val="16"/>
                <w:lang w:val="nl-NL"/>
              </w:rPr>
              <w:t>H</w:t>
            </w:r>
            <w:r w:rsidRPr="0019719A">
              <w:rPr>
                <w:rFonts w:ascii="Times New Roman" w:hAnsi="Times New Roman"/>
                <w:sz w:val="16"/>
                <w:szCs w:val="16"/>
                <w:vertAlign w:val="subscript"/>
                <w:lang w:val="nl-NL"/>
              </w:rPr>
              <w:t>4</w:t>
            </w:r>
            <w:r w:rsidRPr="0019719A">
              <w:rPr>
                <w:rFonts w:ascii="Times New Roman" w:hAnsi="Times New Roman"/>
                <w:sz w:val="16"/>
                <w:szCs w:val="16"/>
                <w:lang w:val="nl-NL"/>
              </w:rPr>
              <w:t>O (acrolein), C</w:t>
            </w:r>
            <w:r w:rsidRPr="0019719A">
              <w:rPr>
                <w:rFonts w:ascii="Times New Roman" w:hAnsi="Times New Roman"/>
                <w:sz w:val="16"/>
                <w:szCs w:val="16"/>
                <w:vertAlign w:val="subscript"/>
                <w:lang w:val="nl-NL"/>
              </w:rPr>
              <w:t>6</w:t>
            </w:r>
            <w:r w:rsidRPr="0019719A">
              <w:rPr>
                <w:rFonts w:ascii="Times New Roman" w:hAnsi="Times New Roman"/>
                <w:sz w:val="16"/>
                <w:szCs w:val="16"/>
                <w:lang w:val="nl-NL"/>
              </w:rPr>
              <w:t>H</w:t>
            </w:r>
            <w:r w:rsidRPr="0019719A">
              <w:rPr>
                <w:rFonts w:ascii="Times New Roman" w:hAnsi="Times New Roman"/>
                <w:sz w:val="16"/>
                <w:szCs w:val="16"/>
                <w:vertAlign w:val="subscript"/>
                <w:lang w:val="nl-NL"/>
              </w:rPr>
              <w:t>6</w:t>
            </w:r>
            <w:r w:rsidRPr="0019719A">
              <w:rPr>
                <w:rFonts w:ascii="Times New Roman" w:hAnsi="Times New Roman"/>
                <w:sz w:val="16"/>
                <w:szCs w:val="16"/>
                <w:lang w:val="nl-NL"/>
              </w:rPr>
              <w:t xml:space="preserve"> (benzene),</w:t>
            </w:r>
            <w:r w:rsidR="00DB624A">
              <w:rPr>
                <w:rFonts w:ascii="Times New Roman" w:hAnsi="Times New Roman"/>
                <w:sz w:val="16"/>
                <w:szCs w:val="16"/>
                <w:lang w:val="nl-NL"/>
              </w:rPr>
              <w:t xml:space="preserve"> </w:t>
            </w:r>
            <w:r w:rsidR="00DB624A" w:rsidRPr="00DB624A">
              <w:rPr>
                <w:rFonts w:ascii="Times New Roman" w:hAnsi="Times New Roman"/>
                <w:sz w:val="16"/>
                <w:szCs w:val="16"/>
              </w:rPr>
              <w:t>C</w:t>
            </w:r>
            <w:r w:rsidR="00DB624A" w:rsidRPr="00DB624A">
              <w:rPr>
                <w:rFonts w:ascii="Times New Roman" w:hAnsi="Times New Roman"/>
                <w:sz w:val="16"/>
                <w:szCs w:val="16"/>
                <w:vertAlign w:val="subscript"/>
              </w:rPr>
              <w:t>24</w:t>
            </w:r>
            <w:r w:rsidR="00DB624A" w:rsidRPr="00DB624A">
              <w:rPr>
                <w:rFonts w:ascii="Times New Roman" w:hAnsi="Times New Roman"/>
                <w:sz w:val="16"/>
                <w:szCs w:val="16"/>
              </w:rPr>
              <w:t>H</w:t>
            </w:r>
            <w:r w:rsidR="00DB624A" w:rsidRPr="00DB624A">
              <w:rPr>
                <w:rFonts w:ascii="Times New Roman" w:hAnsi="Times New Roman"/>
                <w:sz w:val="16"/>
                <w:szCs w:val="16"/>
                <w:vertAlign w:val="subscript"/>
              </w:rPr>
              <w:t>38</w:t>
            </w:r>
            <w:r w:rsidR="00DB624A" w:rsidRPr="00DB624A">
              <w:rPr>
                <w:rFonts w:ascii="Times New Roman" w:hAnsi="Times New Roman"/>
                <w:sz w:val="16"/>
                <w:szCs w:val="16"/>
              </w:rPr>
              <w:t>O</w:t>
            </w:r>
            <w:r w:rsidR="00DB624A" w:rsidRPr="00DB624A">
              <w:rPr>
                <w:rFonts w:ascii="Times New Roman" w:hAnsi="Times New Roman"/>
                <w:sz w:val="16"/>
                <w:szCs w:val="16"/>
                <w:vertAlign w:val="subscript"/>
              </w:rPr>
              <w:t>4</w:t>
            </w:r>
            <w:r w:rsidR="00DB624A" w:rsidRPr="00DB624A">
              <w:rPr>
                <w:rFonts w:ascii="Times New Roman" w:hAnsi="Times New Roman"/>
                <w:sz w:val="16"/>
                <w:szCs w:val="16"/>
                <w:lang w:val="nl-NL"/>
              </w:rPr>
              <w:t xml:space="preserve"> </w:t>
            </w:r>
            <w:r w:rsidR="00DB624A">
              <w:rPr>
                <w:rFonts w:ascii="Times New Roman" w:hAnsi="Times New Roman"/>
                <w:sz w:val="16"/>
                <w:szCs w:val="16"/>
                <w:lang w:val="nl-NL"/>
              </w:rPr>
              <w:t>(</w:t>
            </w:r>
            <w:r w:rsidR="00DB624A" w:rsidRPr="00DB624A">
              <w:rPr>
                <w:rFonts w:ascii="Times New Roman" w:eastAsia="Times New Roman" w:hAnsi="Times New Roman"/>
                <w:bCs/>
                <w:sz w:val="20"/>
                <w:szCs w:val="20"/>
              </w:rPr>
              <w:t xml:space="preserve"> </w:t>
            </w:r>
            <w:r w:rsidR="00DB624A" w:rsidRPr="00DB624A">
              <w:rPr>
                <w:rFonts w:ascii="Times New Roman" w:hAnsi="Times New Roman"/>
                <w:bCs/>
                <w:sz w:val="16"/>
                <w:szCs w:val="16"/>
              </w:rPr>
              <w:t>Bis(2-ethylhexyl)phthalate</w:t>
            </w:r>
            <w:r w:rsidR="00DB624A">
              <w:rPr>
                <w:rFonts w:ascii="Times New Roman" w:hAnsi="Times New Roman"/>
                <w:sz w:val="16"/>
                <w:szCs w:val="16"/>
                <w:lang w:val="nl-NL"/>
              </w:rPr>
              <w:t>), Cl</w:t>
            </w:r>
            <w:r w:rsidR="00DB624A" w:rsidRPr="008565F5">
              <w:rPr>
                <w:rFonts w:ascii="Times New Roman" w:hAnsi="Times New Roman"/>
                <w:sz w:val="16"/>
                <w:szCs w:val="16"/>
                <w:vertAlign w:val="subscript"/>
                <w:lang w:val="nl-NL"/>
              </w:rPr>
              <w:t xml:space="preserve"> </w:t>
            </w:r>
            <w:r w:rsidR="008565F5" w:rsidRPr="008565F5">
              <w:rPr>
                <w:rFonts w:ascii="Times New Roman" w:hAnsi="Times New Roman"/>
                <w:sz w:val="16"/>
                <w:szCs w:val="16"/>
                <w:vertAlign w:val="subscript"/>
                <w:lang w:val="nl-NL"/>
              </w:rPr>
              <w:t>2</w:t>
            </w:r>
            <w:r w:rsidR="008565F5">
              <w:rPr>
                <w:rFonts w:ascii="Times New Roman" w:hAnsi="Times New Roman"/>
                <w:sz w:val="16"/>
                <w:szCs w:val="16"/>
                <w:lang w:val="nl-NL"/>
              </w:rPr>
              <w:t xml:space="preserve"> (</w:t>
            </w:r>
            <w:r w:rsidR="00DB624A">
              <w:rPr>
                <w:rFonts w:ascii="Times New Roman" w:hAnsi="Times New Roman"/>
                <w:sz w:val="16"/>
                <w:szCs w:val="16"/>
                <w:lang w:val="nl-NL"/>
              </w:rPr>
              <w:t xml:space="preserve">chlorine), </w:t>
            </w:r>
            <w:r w:rsidR="00DB624A" w:rsidRPr="00DB624A">
              <w:rPr>
                <w:rFonts w:ascii="Times New Roman" w:hAnsi="Times New Roman"/>
                <w:sz w:val="16"/>
                <w:szCs w:val="16"/>
              </w:rPr>
              <w:t>C</w:t>
            </w:r>
            <w:r w:rsidR="00DB624A" w:rsidRPr="00DB624A">
              <w:rPr>
                <w:rFonts w:ascii="Times New Roman" w:hAnsi="Times New Roman"/>
                <w:sz w:val="16"/>
                <w:szCs w:val="16"/>
                <w:vertAlign w:val="subscript"/>
              </w:rPr>
              <w:t>6</w:t>
            </w:r>
            <w:r w:rsidR="00DB624A" w:rsidRPr="00DB624A">
              <w:rPr>
                <w:rFonts w:ascii="Times New Roman" w:hAnsi="Times New Roman"/>
                <w:sz w:val="16"/>
                <w:szCs w:val="16"/>
              </w:rPr>
              <w:t>H</w:t>
            </w:r>
            <w:r w:rsidR="00DB624A" w:rsidRPr="00DB624A">
              <w:rPr>
                <w:rFonts w:ascii="Times New Roman" w:hAnsi="Times New Roman"/>
                <w:sz w:val="16"/>
                <w:szCs w:val="16"/>
                <w:vertAlign w:val="subscript"/>
              </w:rPr>
              <w:t>4</w:t>
            </w:r>
            <w:r w:rsidR="00DB624A" w:rsidRPr="00DB624A">
              <w:rPr>
                <w:rFonts w:ascii="Times New Roman" w:hAnsi="Times New Roman"/>
                <w:sz w:val="16"/>
                <w:szCs w:val="16"/>
              </w:rPr>
              <w:t>Cl</w:t>
            </w:r>
            <w:r w:rsidR="00DB624A" w:rsidRPr="00DB624A">
              <w:rPr>
                <w:rFonts w:ascii="Times New Roman" w:hAnsi="Times New Roman"/>
                <w:sz w:val="16"/>
                <w:szCs w:val="16"/>
                <w:vertAlign w:val="subscript"/>
              </w:rPr>
              <w:t>2</w:t>
            </w:r>
            <w:r w:rsidR="00DB624A">
              <w:rPr>
                <w:rFonts w:ascii="Times New Roman" w:hAnsi="Times New Roman"/>
                <w:sz w:val="16"/>
                <w:szCs w:val="16"/>
                <w:lang w:val="nl-NL"/>
              </w:rPr>
              <w:t xml:space="preserve"> (</w:t>
            </w:r>
            <w:r w:rsidR="00DB624A" w:rsidRPr="00DB624A">
              <w:rPr>
                <w:rFonts w:ascii="Times New Roman" w:hAnsi="Times New Roman"/>
                <w:bCs/>
                <w:sz w:val="16"/>
                <w:szCs w:val="16"/>
              </w:rPr>
              <w:t>1,4-Dichlorobenzene)</w:t>
            </w:r>
            <w:r w:rsidR="00DB624A">
              <w:rPr>
                <w:rFonts w:ascii="Times New Roman" w:hAnsi="Times New Roman"/>
                <w:bCs/>
                <w:sz w:val="16"/>
                <w:szCs w:val="16"/>
              </w:rPr>
              <w:t>,</w:t>
            </w:r>
            <w:r w:rsidRPr="0019719A">
              <w:rPr>
                <w:rFonts w:ascii="Times New Roman" w:hAnsi="Times New Roman"/>
                <w:sz w:val="16"/>
                <w:szCs w:val="16"/>
                <w:lang w:val="nl-NL"/>
              </w:rPr>
              <w:t xml:space="preserve"> CH</w:t>
            </w:r>
            <w:r w:rsidRPr="0019719A">
              <w:rPr>
                <w:rFonts w:ascii="Times New Roman" w:hAnsi="Times New Roman"/>
                <w:sz w:val="16"/>
                <w:szCs w:val="16"/>
                <w:vertAlign w:val="subscript"/>
                <w:lang w:val="nl-NL"/>
              </w:rPr>
              <w:t>2</w:t>
            </w:r>
            <w:r w:rsidRPr="0019719A">
              <w:rPr>
                <w:rFonts w:ascii="Times New Roman" w:hAnsi="Times New Roman"/>
                <w:sz w:val="16"/>
                <w:szCs w:val="16"/>
                <w:lang w:val="nl-NL"/>
              </w:rPr>
              <w:t xml:space="preserve">O (formaldehyde), </w:t>
            </w:r>
            <w:r w:rsidR="00DB624A" w:rsidRPr="00DB624A">
              <w:rPr>
                <w:rFonts w:ascii="Times New Roman" w:hAnsi="Times New Roman"/>
                <w:sz w:val="16"/>
                <w:szCs w:val="16"/>
              </w:rPr>
              <w:t>C</w:t>
            </w:r>
            <w:r w:rsidR="00DB624A" w:rsidRPr="00DB624A">
              <w:rPr>
                <w:rFonts w:ascii="Times New Roman" w:hAnsi="Times New Roman"/>
                <w:sz w:val="16"/>
                <w:szCs w:val="16"/>
                <w:vertAlign w:val="subscript"/>
              </w:rPr>
              <w:t>6</w:t>
            </w:r>
            <w:r w:rsidR="00DB624A" w:rsidRPr="00DB624A">
              <w:rPr>
                <w:rFonts w:ascii="Times New Roman" w:hAnsi="Times New Roman"/>
                <w:sz w:val="16"/>
                <w:szCs w:val="16"/>
              </w:rPr>
              <w:t>H</w:t>
            </w:r>
            <w:r w:rsidR="00DB624A" w:rsidRPr="00DB624A">
              <w:rPr>
                <w:rFonts w:ascii="Times New Roman" w:hAnsi="Times New Roman"/>
                <w:sz w:val="16"/>
                <w:szCs w:val="16"/>
                <w:vertAlign w:val="subscript"/>
              </w:rPr>
              <w:t>14</w:t>
            </w:r>
            <w:r w:rsidRPr="0019719A">
              <w:rPr>
                <w:rFonts w:ascii="Times New Roman" w:hAnsi="Times New Roman"/>
                <w:sz w:val="16"/>
                <w:szCs w:val="16"/>
                <w:lang w:val="nl-NL"/>
              </w:rPr>
              <w:t xml:space="preserve"> (</w:t>
            </w:r>
            <w:r w:rsidR="00DB624A" w:rsidRPr="00DB624A">
              <w:rPr>
                <w:rFonts w:ascii="Times New Roman" w:hAnsi="Times New Roman"/>
                <w:bCs/>
                <w:sz w:val="16"/>
                <w:szCs w:val="16"/>
              </w:rPr>
              <w:t>Hexane</w:t>
            </w:r>
            <w:r w:rsidRPr="00DB624A">
              <w:rPr>
                <w:rFonts w:ascii="Times New Roman" w:hAnsi="Times New Roman"/>
                <w:sz w:val="16"/>
                <w:szCs w:val="16"/>
                <w:lang w:val="nl-NL"/>
              </w:rPr>
              <w:t>)</w:t>
            </w:r>
            <w:r w:rsidRPr="0019719A">
              <w:rPr>
                <w:rFonts w:ascii="Times New Roman" w:hAnsi="Times New Roman"/>
                <w:sz w:val="16"/>
                <w:szCs w:val="16"/>
                <w:lang w:val="nl-NL"/>
              </w:rPr>
              <w:t xml:space="preserve">, </w:t>
            </w:r>
            <w:r w:rsidR="00DB624A" w:rsidRPr="00DB624A">
              <w:rPr>
                <w:rFonts w:ascii="Times New Roman" w:hAnsi="Times New Roman"/>
                <w:sz w:val="16"/>
                <w:szCs w:val="16"/>
              </w:rPr>
              <w:t>C</w:t>
            </w:r>
            <w:r w:rsidR="00DB624A" w:rsidRPr="00DB624A">
              <w:rPr>
                <w:rFonts w:ascii="Times New Roman" w:hAnsi="Times New Roman"/>
                <w:sz w:val="16"/>
                <w:szCs w:val="16"/>
                <w:vertAlign w:val="subscript"/>
              </w:rPr>
              <w:t>8</w:t>
            </w:r>
            <w:r w:rsidR="00DB624A" w:rsidRPr="00DB624A">
              <w:rPr>
                <w:rFonts w:ascii="Times New Roman" w:hAnsi="Times New Roman"/>
                <w:sz w:val="16"/>
                <w:szCs w:val="16"/>
              </w:rPr>
              <w:t>H</w:t>
            </w:r>
            <w:r w:rsidR="00DB624A" w:rsidRPr="00DB624A">
              <w:rPr>
                <w:rFonts w:ascii="Times New Roman" w:hAnsi="Times New Roman"/>
                <w:sz w:val="16"/>
                <w:szCs w:val="16"/>
                <w:vertAlign w:val="subscript"/>
              </w:rPr>
              <w:t>8</w:t>
            </w:r>
            <w:r w:rsidRPr="0019719A">
              <w:rPr>
                <w:rFonts w:ascii="Times New Roman" w:hAnsi="Times New Roman"/>
                <w:sz w:val="16"/>
                <w:szCs w:val="16"/>
                <w:lang w:val="nl-NL"/>
              </w:rPr>
              <w:t xml:space="preserve"> (</w:t>
            </w:r>
            <w:r w:rsidR="00DB624A">
              <w:rPr>
                <w:rFonts w:ascii="Times New Roman" w:hAnsi="Times New Roman"/>
                <w:sz w:val="16"/>
                <w:szCs w:val="16"/>
                <w:lang w:val="nl-NL"/>
              </w:rPr>
              <w:t>styrene</w:t>
            </w:r>
            <w:r w:rsidRPr="0019719A">
              <w:rPr>
                <w:rFonts w:ascii="Times New Roman" w:hAnsi="Times New Roman"/>
                <w:sz w:val="16"/>
                <w:szCs w:val="16"/>
                <w:lang w:val="nl-NL"/>
              </w:rPr>
              <w:t xml:space="preserve">), </w:t>
            </w:r>
            <w:r w:rsidR="00DB624A" w:rsidRPr="00DB624A">
              <w:rPr>
                <w:rFonts w:ascii="Times New Roman" w:hAnsi="Times New Roman"/>
                <w:bCs/>
                <w:sz w:val="16"/>
                <w:szCs w:val="16"/>
              </w:rPr>
              <w:t>C</w:t>
            </w:r>
            <w:r w:rsidR="00DB624A" w:rsidRPr="00DB624A">
              <w:rPr>
                <w:rFonts w:ascii="Times New Roman" w:hAnsi="Times New Roman"/>
                <w:bCs/>
                <w:sz w:val="16"/>
                <w:szCs w:val="16"/>
                <w:vertAlign w:val="subscript"/>
              </w:rPr>
              <w:t>7</w:t>
            </w:r>
            <w:r w:rsidR="00DB624A" w:rsidRPr="00DB624A">
              <w:rPr>
                <w:rFonts w:ascii="Times New Roman" w:hAnsi="Times New Roman"/>
                <w:bCs/>
                <w:sz w:val="16"/>
                <w:szCs w:val="16"/>
              </w:rPr>
              <w:t>H</w:t>
            </w:r>
            <w:r w:rsidR="00DB624A" w:rsidRPr="00DB624A">
              <w:rPr>
                <w:rFonts w:ascii="Times New Roman" w:hAnsi="Times New Roman"/>
                <w:bCs/>
                <w:sz w:val="16"/>
                <w:szCs w:val="16"/>
                <w:vertAlign w:val="subscript"/>
              </w:rPr>
              <w:t>8</w:t>
            </w:r>
            <w:r w:rsidR="00DB624A" w:rsidRPr="00DB624A">
              <w:rPr>
                <w:rFonts w:ascii="Times New Roman" w:hAnsi="Times New Roman"/>
                <w:bCs/>
                <w:sz w:val="16"/>
                <w:szCs w:val="16"/>
              </w:rPr>
              <w:t xml:space="preserve"> </w:t>
            </w:r>
            <w:r w:rsidRPr="0019719A">
              <w:rPr>
                <w:rFonts w:ascii="Times New Roman" w:hAnsi="Times New Roman"/>
                <w:sz w:val="16"/>
                <w:szCs w:val="16"/>
                <w:lang w:val="nl-NL"/>
              </w:rPr>
              <w:t xml:space="preserve">(toluene), PAH/POM (polycyclic aromatic hydrocarbon/polycyclic organic matter)] and </w:t>
            </w:r>
            <w:r w:rsidRPr="0019719A">
              <w:rPr>
                <w:rFonts w:ascii="Times New Roman" w:hAnsi="Times New Roman"/>
                <w:sz w:val="16"/>
                <w:szCs w:val="16"/>
              </w:rPr>
              <w:t>metal HAP</w:t>
            </w:r>
            <w:r w:rsidR="008359E9">
              <w:rPr>
                <w:rFonts w:ascii="Times New Roman" w:hAnsi="Times New Roman"/>
                <w:sz w:val="16"/>
                <w:szCs w:val="16"/>
              </w:rPr>
              <w:t xml:space="preserve"> [Cr (chromium), Pb (lead), Mn</w:t>
            </w:r>
            <w:r w:rsidRPr="0019719A">
              <w:rPr>
                <w:rFonts w:ascii="Times New Roman" w:hAnsi="Times New Roman"/>
                <w:sz w:val="16"/>
                <w:szCs w:val="16"/>
              </w:rPr>
              <w:t xml:space="preserve"> (manganese), </w:t>
            </w:r>
            <w:r w:rsidR="00CA0F01">
              <w:rPr>
                <w:rFonts w:ascii="Times New Roman" w:hAnsi="Times New Roman"/>
                <w:sz w:val="16"/>
                <w:szCs w:val="16"/>
              </w:rPr>
              <w:t>Ni</w:t>
            </w:r>
            <w:r w:rsidRPr="0019719A">
              <w:rPr>
                <w:rFonts w:ascii="Times New Roman" w:hAnsi="Times New Roman"/>
                <w:sz w:val="16"/>
                <w:szCs w:val="16"/>
              </w:rPr>
              <w:t xml:space="preserve"> (</w:t>
            </w:r>
            <w:r w:rsidR="00CA0F01">
              <w:rPr>
                <w:rFonts w:ascii="Times New Roman" w:hAnsi="Times New Roman"/>
                <w:sz w:val="16"/>
                <w:szCs w:val="16"/>
              </w:rPr>
              <w:t>nickel</w:t>
            </w:r>
            <w:r w:rsidRPr="0019719A">
              <w:rPr>
                <w:rFonts w:ascii="Times New Roman" w:hAnsi="Times New Roman"/>
                <w:sz w:val="16"/>
                <w:szCs w:val="16"/>
              </w:rPr>
              <w:t>)].</w:t>
            </w:r>
          </w:p>
          <w:p w:rsidR="009E5FC0" w:rsidRPr="0019719A" w:rsidRDefault="009E5FC0" w:rsidP="00306497">
            <w:pPr>
              <w:pStyle w:val="ListParagraph"/>
              <w:numPr>
                <w:ilvl w:val="0"/>
                <w:numId w:val="57"/>
              </w:numPr>
              <w:spacing w:after="0"/>
              <w:ind w:left="230" w:hanging="270"/>
              <w:contextualSpacing w:val="0"/>
              <w:rPr>
                <w:rFonts w:ascii="Times New Roman" w:hAnsi="Times New Roman"/>
                <w:sz w:val="16"/>
                <w:szCs w:val="16"/>
              </w:rPr>
            </w:pPr>
            <w:r w:rsidRPr="0019719A">
              <w:rPr>
                <w:rFonts w:ascii="Times New Roman" w:hAnsi="Times New Roman"/>
                <w:sz w:val="16"/>
                <w:szCs w:val="16"/>
              </w:rPr>
              <w:t xml:space="preserve">During each fiscal year (October 1 to September 30), </w:t>
            </w:r>
            <w:r w:rsidR="00261F45">
              <w:rPr>
                <w:rFonts w:ascii="Times New Roman" w:hAnsi="Times New Roman"/>
                <w:sz w:val="16"/>
                <w:szCs w:val="16"/>
              </w:rPr>
              <w:t xml:space="preserve">the </w:t>
            </w:r>
            <w:r w:rsidRPr="0019719A">
              <w:rPr>
                <w:rFonts w:ascii="Times New Roman" w:hAnsi="Times New Roman"/>
                <w:sz w:val="16"/>
                <w:szCs w:val="16"/>
              </w:rPr>
              <w:t xml:space="preserve">emission limit is 12 month block of HCl CEMS emissions data in TPY combined </w:t>
            </w:r>
            <w:r w:rsidRPr="00E96FDF">
              <w:rPr>
                <w:rFonts w:ascii="Times New Roman" w:hAnsi="Times New Roman"/>
                <w:sz w:val="16"/>
                <w:szCs w:val="16"/>
              </w:rPr>
              <w:t xml:space="preserve">with </w:t>
            </w:r>
            <w:r w:rsidR="001310A4" w:rsidRPr="00E96FDF">
              <w:rPr>
                <w:rFonts w:ascii="Times New Roman" w:hAnsi="Times New Roman"/>
                <w:sz w:val="16"/>
                <w:szCs w:val="16"/>
              </w:rPr>
              <w:t>HF,</w:t>
            </w:r>
            <w:r w:rsidR="001310A4">
              <w:rPr>
                <w:rFonts w:ascii="Times New Roman" w:hAnsi="Times New Roman"/>
                <w:sz w:val="16"/>
                <w:szCs w:val="16"/>
              </w:rPr>
              <w:t xml:space="preserve"> </w:t>
            </w:r>
            <w:r w:rsidRPr="0019719A">
              <w:rPr>
                <w:rFonts w:ascii="Times New Roman" w:hAnsi="Times New Roman"/>
                <w:sz w:val="16"/>
                <w:szCs w:val="16"/>
              </w:rPr>
              <w:t xml:space="preserve">organic and metal HAP emission rates in TPY from </w:t>
            </w:r>
            <w:r w:rsidR="00261F45">
              <w:rPr>
                <w:rFonts w:ascii="Times New Roman" w:hAnsi="Times New Roman"/>
                <w:sz w:val="16"/>
                <w:szCs w:val="16"/>
              </w:rPr>
              <w:t xml:space="preserve">a </w:t>
            </w:r>
            <w:r w:rsidRPr="0019719A">
              <w:rPr>
                <w:rFonts w:ascii="Times New Roman" w:hAnsi="Times New Roman"/>
                <w:sz w:val="16"/>
                <w:szCs w:val="16"/>
              </w:rPr>
              <w:t>stack test during the same fiscal year.</w:t>
            </w:r>
          </w:p>
          <w:p w:rsidR="009E5FC0" w:rsidRPr="0019719A" w:rsidRDefault="009E5FC0" w:rsidP="00306497">
            <w:pPr>
              <w:pStyle w:val="ListParagraph"/>
              <w:numPr>
                <w:ilvl w:val="0"/>
                <w:numId w:val="57"/>
              </w:numPr>
              <w:spacing w:after="0"/>
              <w:ind w:left="230" w:hanging="270"/>
              <w:contextualSpacing w:val="0"/>
              <w:rPr>
                <w:rFonts w:ascii="Times New Roman" w:hAnsi="Times New Roman"/>
                <w:sz w:val="16"/>
                <w:szCs w:val="16"/>
              </w:rPr>
            </w:pPr>
            <w:r w:rsidRPr="0019719A">
              <w:rPr>
                <w:rFonts w:ascii="Times New Roman" w:hAnsi="Times New Roman"/>
                <w:sz w:val="16"/>
                <w:szCs w:val="16"/>
              </w:rPr>
              <w:t xml:space="preserve">Filterable fraction as measured by EPA Method 5.  </w:t>
            </w:r>
            <w:r w:rsidR="005A0AC2">
              <w:rPr>
                <w:rFonts w:ascii="Times New Roman" w:hAnsi="Times New Roman"/>
                <w:sz w:val="16"/>
                <w:szCs w:val="16"/>
              </w:rPr>
              <w:t xml:space="preserve">By meeting this emission limit, the 0.2 lb/mmBtu limit of </w:t>
            </w:r>
            <w:r w:rsidR="005A0AC2" w:rsidRPr="005A0AC2">
              <w:rPr>
                <w:rFonts w:ascii="Times New Roman" w:hAnsi="Times New Roman"/>
                <w:bCs/>
                <w:sz w:val="16"/>
                <w:szCs w:val="16"/>
              </w:rPr>
              <w:t>Rule 62-296.410, F.A.C., Carbonaceous Fuel Burning Equipment</w:t>
            </w:r>
            <w:r w:rsidR="00394548">
              <w:rPr>
                <w:rFonts w:ascii="Times New Roman" w:hAnsi="Times New Roman"/>
                <w:bCs/>
                <w:sz w:val="16"/>
                <w:szCs w:val="16"/>
              </w:rPr>
              <w:t xml:space="preserve"> will also be me</w:t>
            </w:r>
            <w:r w:rsidR="005A0AC2">
              <w:rPr>
                <w:rFonts w:ascii="Times New Roman" w:hAnsi="Times New Roman"/>
                <w:bCs/>
                <w:sz w:val="16"/>
                <w:szCs w:val="16"/>
              </w:rPr>
              <w:t>t.</w:t>
            </w:r>
          </w:p>
          <w:p w:rsidR="009E5FC0" w:rsidRDefault="009E5FC0" w:rsidP="00306497">
            <w:pPr>
              <w:pStyle w:val="ListParagraph"/>
              <w:numPr>
                <w:ilvl w:val="0"/>
                <w:numId w:val="57"/>
              </w:numPr>
              <w:spacing w:after="0"/>
              <w:ind w:left="230" w:hanging="270"/>
              <w:contextualSpacing w:val="0"/>
              <w:rPr>
                <w:rFonts w:ascii="Times New Roman" w:hAnsi="Times New Roman"/>
                <w:sz w:val="16"/>
                <w:szCs w:val="16"/>
              </w:rPr>
            </w:pPr>
            <w:r w:rsidRPr="0019719A">
              <w:rPr>
                <w:rFonts w:ascii="Times New Roman" w:hAnsi="Times New Roman"/>
                <w:sz w:val="16"/>
                <w:szCs w:val="16"/>
              </w:rPr>
              <w:t xml:space="preserve">During startups, shutdowns and malfunction the following limits apply:  20% opacity (6-minute blocks) except for one </w:t>
            </w:r>
            <w:r w:rsidRPr="0019719A">
              <w:rPr>
                <w:rFonts w:ascii="Times New Roman" w:hAnsi="Times New Roman"/>
                <w:sz w:val="16"/>
                <w:szCs w:val="16"/>
              </w:rPr>
              <w:br/>
              <w:t xml:space="preserve">6-minute block per hour of 27%.  </w:t>
            </w:r>
            <w:r w:rsidR="005A0AC2">
              <w:rPr>
                <w:rFonts w:ascii="Times New Roman" w:hAnsi="Times New Roman"/>
                <w:sz w:val="16"/>
                <w:szCs w:val="16"/>
              </w:rPr>
              <w:t xml:space="preserve">By meeting </w:t>
            </w:r>
            <w:r w:rsidR="00394548">
              <w:rPr>
                <w:rFonts w:ascii="Times New Roman" w:hAnsi="Times New Roman"/>
                <w:sz w:val="16"/>
                <w:szCs w:val="16"/>
              </w:rPr>
              <w:t>the VE standard the</w:t>
            </w:r>
            <w:r w:rsidR="005A0AC2">
              <w:rPr>
                <w:rFonts w:ascii="Times New Roman" w:hAnsi="Times New Roman"/>
                <w:sz w:val="16"/>
                <w:szCs w:val="16"/>
              </w:rPr>
              <w:t xml:space="preserve"> 3</w:t>
            </w:r>
            <w:r w:rsidR="005A0AC2" w:rsidRPr="005A0AC2">
              <w:rPr>
                <w:rFonts w:ascii="Times New Roman" w:hAnsi="Times New Roman"/>
                <w:bCs/>
                <w:sz w:val="16"/>
                <w:szCs w:val="16"/>
              </w:rPr>
              <w:t xml:space="preserve">0% opacity except that 40% opacity for </w:t>
            </w:r>
            <w:r w:rsidR="005A0AC2">
              <w:rPr>
                <w:rFonts w:ascii="Times New Roman" w:hAnsi="Times New Roman"/>
                <w:bCs/>
                <w:sz w:val="16"/>
                <w:szCs w:val="16"/>
              </w:rPr>
              <w:t>no</w:t>
            </w:r>
            <w:r w:rsidR="005A0AC2" w:rsidRPr="005A0AC2">
              <w:rPr>
                <w:rFonts w:ascii="Times New Roman" w:hAnsi="Times New Roman"/>
                <w:bCs/>
                <w:sz w:val="16"/>
                <w:szCs w:val="16"/>
              </w:rPr>
              <w:t xml:space="preserve"> more than 2 minutes in any hour</w:t>
            </w:r>
            <w:r w:rsidR="005A0AC2">
              <w:rPr>
                <w:rFonts w:ascii="Times New Roman" w:hAnsi="Times New Roman"/>
                <w:sz w:val="16"/>
                <w:szCs w:val="16"/>
              </w:rPr>
              <w:t xml:space="preserve"> of </w:t>
            </w:r>
            <w:r w:rsidR="005A0AC2" w:rsidRPr="005A0AC2">
              <w:rPr>
                <w:rFonts w:ascii="Times New Roman" w:hAnsi="Times New Roman"/>
                <w:bCs/>
                <w:sz w:val="16"/>
                <w:szCs w:val="16"/>
              </w:rPr>
              <w:t>Rule 62-296.410, F.A.C., Carbonaceous Fuel Burning Equipment</w:t>
            </w:r>
            <w:r w:rsidR="005A0AC2">
              <w:rPr>
                <w:rFonts w:ascii="Times New Roman" w:hAnsi="Times New Roman"/>
                <w:bCs/>
                <w:sz w:val="16"/>
                <w:szCs w:val="16"/>
              </w:rPr>
              <w:t xml:space="preserve"> will also be met.</w:t>
            </w:r>
          </w:p>
          <w:p w:rsidR="009E5FC0" w:rsidRPr="0019719A" w:rsidRDefault="002D435D" w:rsidP="00306497">
            <w:pPr>
              <w:pStyle w:val="ListParagraph"/>
              <w:numPr>
                <w:ilvl w:val="0"/>
                <w:numId w:val="57"/>
              </w:numPr>
              <w:spacing w:after="0"/>
              <w:ind w:left="230" w:hanging="270"/>
              <w:contextualSpacing w:val="0"/>
              <w:rPr>
                <w:rFonts w:ascii="Times New Roman" w:hAnsi="Times New Roman"/>
                <w:sz w:val="16"/>
                <w:szCs w:val="16"/>
              </w:rPr>
            </w:pPr>
            <w:r>
              <w:rPr>
                <w:rFonts w:ascii="Times New Roman" w:hAnsi="Times New Roman"/>
                <w:iCs/>
                <w:sz w:val="16"/>
                <w:szCs w:val="16"/>
              </w:rPr>
              <w:t>A</w:t>
            </w:r>
            <w:r w:rsidRPr="002D435D">
              <w:rPr>
                <w:rFonts w:ascii="Times New Roman" w:hAnsi="Times New Roman"/>
                <w:iCs/>
                <w:sz w:val="16"/>
                <w:szCs w:val="16"/>
              </w:rPr>
              <w:t>nhydrous ammonia</w:t>
            </w:r>
            <w:r w:rsidRPr="002D435D">
              <w:rPr>
                <w:rFonts w:ascii="Times New Roman" w:hAnsi="Times New Roman"/>
                <w:sz w:val="16"/>
                <w:szCs w:val="16"/>
              </w:rPr>
              <w:t xml:space="preserve"> </w:t>
            </w:r>
            <w:r w:rsidR="009E5FC0" w:rsidRPr="0019719A">
              <w:rPr>
                <w:rFonts w:ascii="Times New Roman" w:hAnsi="Times New Roman"/>
                <w:sz w:val="16"/>
                <w:szCs w:val="16"/>
              </w:rPr>
              <w:t>(NH</w:t>
            </w:r>
            <w:r w:rsidR="009E5FC0" w:rsidRPr="0019719A">
              <w:rPr>
                <w:rFonts w:ascii="Times New Roman" w:hAnsi="Times New Roman"/>
                <w:sz w:val="16"/>
                <w:szCs w:val="16"/>
                <w:vertAlign w:val="subscript"/>
              </w:rPr>
              <w:t>3</w:t>
            </w:r>
            <w:r w:rsidR="009E5FC0" w:rsidRPr="0019719A">
              <w:rPr>
                <w:rFonts w:ascii="Times New Roman" w:hAnsi="Times New Roman"/>
                <w:sz w:val="16"/>
                <w:szCs w:val="16"/>
              </w:rPr>
              <w:t>) slip in parts per million by dry volume at 7% oxygen (ppmvd @ 7% O</w:t>
            </w:r>
            <w:r w:rsidR="009E5FC0" w:rsidRPr="0019719A">
              <w:rPr>
                <w:rFonts w:ascii="Times New Roman" w:hAnsi="Times New Roman"/>
                <w:sz w:val="16"/>
                <w:szCs w:val="16"/>
                <w:vertAlign w:val="subscript"/>
              </w:rPr>
              <w:t>2</w:t>
            </w:r>
            <w:r w:rsidR="009E5FC0" w:rsidRPr="0019719A">
              <w:rPr>
                <w:rFonts w:ascii="Times New Roman" w:hAnsi="Times New Roman"/>
                <w:sz w:val="16"/>
                <w:szCs w:val="16"/>
              </w:rPr>
              <w:t>).</w:t>
            </w:r>
            <w:r w:rsidR="00E3077C">
              <w:rPr>
                <w:rFonts w:ascii="Times New Roman" w:hAnsi="Times New Roman"/>
                <w:sz w:val="16"/>
                <w:szCs w:val="16"/>
              </w:rPr>
              <w:t xml:space="preserve">  The 35 ppmvd applies to the stoker boiler option while the 25 ppmvd applies to the BFB boiler option.</w:t>
            </w:r>
          </w:p>
          <w:p w:rsidR="009E5FC0" w:rsidRPr="000138D9" w:rsidRDefault="009E5FC0" w:rsidP="00306497">
            <w:pPr>
              <w:pStyle w:val="ListParagraph"/>
              <w:numPr>
                <w:ilvl w:val="0"/>
                <w:numId w:val="57"/>
              </w:numPr>
              <w:spacing w:after="20"/>
              <w:ind w:left="230" w:hanging="270"/>
              <w:contextualSpacing w:val="0"/>
              <w:rPr>
                <w:rFonts w:ascii="Times New Roman" w:hAnsi="Times New Roman"/>
                <w:sz w:val="18"/>
                <w:szCs w:val="18"/>
              </w:rPr>
            </w:pPr>
            <w:r w:rsidRPr="0019719A">
              <w:rPr>
                <w:rFonts w:ascii="Times New Roman" w:hAnsi="Times New Roman"/>
                <w:sz w:val="16"/>
                <w:szCs w:val="16"/>
              </w:rPr>
              <w:t xml:space="preserve">Except </w:t>
            </w:r>
            <w:r w:rsidRPr="00E96FDF">
              <w:rPr>
                <w:rFonts w:ascii="Times New Roman" w:hAnsi="Times New Roman"/>
                <w:sz w:val="16"/>
                <w:szCs w:val="16"/>
              </w:rPr>
              <w:t xml:space="preserve">for </w:t>
            </w:r>
            <w:r w:rsidR="00D33121" w:rsidRPr="00E96FDF">
              <w:rPr>
                <w:rFonts w:ascii="Times New Roman" w:hAnsi="Times New Roman"/>
                <w:sz w:val="16"/>
                <w:szCs w:val="16"/>
              </w:rPr>
              <w:t>initial</w:t>
            </w:r>
            <w:r w:rsidR="001310A4" w:rsidRPr="00E96FDF">
              <w:rPr>
                <w:rFonts w:ascii="Times New Roman" w:hAnsi="Times New Roman"/>
                <w:sz w:val="16"/>
                <w:szCs w:val="16"/>
              </w:rPr>
              <w:t xml:space="preserve"> </w:t>
            </w:r>
            <w:r w:rsidR="00D33121">
              <w:rPr>
                <w:rFonts w:ascii="Times New Roman" w:hAnsi="Times New Roman"/>
                <w:sz w:val="16"/>
                <w:szCs w:val="16"/>
              </w:rPr>
              <w:t xml:space="preserve">and annual </w:t>
            </w:r>
            <w:r w:rsidRPr="00E96FDF">
              <w:rPr>
                <w:rFonts w:ascii="Times New Roman" w:hAnsi="Times New Roman"/>
                <w:sz w:val="16"/>
                <w:szCs w:val="16"/>
              </w:rPr>
              <w:t>HF stack test emission rate</w:t>
            </w:r>
            <w:r w:rsidR="001310A4" w:rsidRPr="00E96FDF">
              <w:rPr>
                <w:rFonts w:ascii="Times New Roman" w:hAnsi="Times New Roman"/>
                <w:sz w:val="16"/>
                <w:szCs w:val="16"/>
              </w:rPr>
              <w:t>s</w:t>
            </w:r>
            <w:r w:rsidRPr="00E96FDF">
              <w:rPr>
                <w:rFonts w:ascii="Times New Roman" w:hAnsi="Times New Roman"/>
                <w:sz w:val="16"/>
                <w:szCs w:val="16"/>
              </w:rPr>
              <w:t xml:space="preserve">, </w:t>
            </w:r>
            <w:r w:rsidR="00261F45" w:rsidRPr="00E96FDF">
              <w:rPr>
                <w:rFonts w:ascii="Times New Roman" w:hAnsi="Times New Roman"/>
                <w:sz w:val="16"/>
                <w:szCs w:val="16"/>
              </w:rPr>
              <w:t>24</w:t>
            </w:r>
            <w:r w:rsidR="00261F45">
              <w:rPr>
                <w:rFonts w:ascii="Times New Roman" w:hAnsi="Times New Roman"/>
                <w:sz w:val="16"/>
                <w:szCs w:val="16"/>
              </w:rPr>
              <w:t xml:space="preserve"> hour average</w:t>
            </w:r>
            <w:r w:rsidRPr="0019719A">
              <w:rPr>
                <w:rFonts w:ascii="Times New Roman" w:hAnsi="Times New Roman"/>
                <w:sz w:val="16"/>
                <w:szCs w:val="16"/>
              </w:rPr>
              <w:t xml:space="preserve"> heat input rate </w:t>
            </w:r>
            <w:r w:rsidR="007A3D59">
              <w:rPr>
                <w:rFonts w:ascii="Times New Roman" w:hAnsi="Times New Roman"/>
                <w:sz w:val="16"/>
                <w:szCs w:val="16"/>
              </w:rPr>
              <w:t xml:space="preserve">of 488 mmBtu/hr </w:t>
            </w:r>
            <w:r w:rsidRPr="0019719A">
              <w:rPr>
                <w:rFonts w:ascii="Times New Roman" w:hAnsi="Times New Roman"/>
                <w:sz w:val="16"/>
                <w:szCs w:val="16"/>
              </w:rPr>
              <w:t>in conjunction with lb/mmBtu limits obviates the need for lb/hr emission limits.</w:t>
            </w:r>
            <w:r w:rsidR="007A3D59">
              <w:rPr>
                <w:rFonts w:ascii="Times New Roman" w:hAnsi="Times New Roman"/>
                <w:sz w:val="16"/>
                <w:szCs w:val="16"/>
              </w:rPr>
              <w:t xml:space="preserve">  The 4 hour average </w:t>
            </w:r>
            <w:r w:rsidR="00261F45">
              <w:rPr>
                <w:rFonts w:ascii="Times New Roman" w:hAnsi="Times New Roman"/>
                <w:sz w:val="16"/>
                <w:szCs w:val="16"/>
              </w:rPr>
              <w:t xml:space="preserve">of </w:t>
            </w:r>
            <w:r w:rsidR="007A3D59">
              <w:rPr>
                <w:rFonts w:ascii="Times New Roman" w:hAnsi="Times New Roman"/>
                <w:sz w:val="16"/>
                <w:szCs w:val="16"/>
              </w:rPr>
              <w:t>536 mmBtu/hr input is included as a limit to ensure the validity of air modeling results.</w:t>
            </w:r>
          </w:p>
          <w:p w:rsidR="000138D9" w:rsidRPr="00AD58EB" w:rsidRDefault="000138D9" w:rsidP="006E3A52">
            <w:pPr>
              <w:pStyle w:val="ListParagraph"/>
              <w:numPr>
                <w:ilvl w:val="0"/>
                <w:numId w:val="57"/>
              </w:numPr>
              <w:spacing w:after="20"/>
              <w:ind w:left="230" w:hanging="270"/>
              <w:contextualSpacing w:val="0"/>
              <w:rPr>
                <w:rFonts w:ascii="Times New Roman" w:hAnsi="Times New Roman"/>
                <w:sz w:val="18"/>
                <w:szCs w:val="18"/>
              </w:rPr>
            </w:pPr>
            <w:r>
              <w:rPr>
                <w:rFonts w:ascii="Times New Roman" w:hAnsi="Times New Roman"/>
                <w:sz w:val="16"/>
                <w:szCs w:val="16"/>
              </w:rPr>
              <w:t xml:space="preserve">With the approval of the Compliance Authority, the Permittee may use the method given in Appendix ASME to calculate the boiler heat input rate. </w:t>
            </w:r>
          </w:p>
          <w:p w:rsidR="00AD58EB" w:rsidRPr="00D32026" w:rsidRDefault="00AD58EB" w:rsidP="006E3A52">
            <w:pPr>
              <w:pStyle w:val="ListParagraph"/>
              <w:numPr>
                <w:ilvl w:val="0"/>
                <w:numId w:val="57"/>
              </w:numPr>
              <w:spacing w:after="20"/>
              <w:ind w:left="230" w:hanging="270"/>
              <w:contextualSpacing w:val="0"/>
              <w:rPr>
                <w:rFonts w:ascii="Times New Roman" w:hAnsi="Times New Roman"/>
                <w:sz w:val="18"/>
                <w:szCs w:val="18"/>
              </w:rPr>
            </w:pPr>
            <w:r>
              <w:rPr>
                <w:rFonts w:ascii="Times New Roman" w:hAnsi="Times New Roman"/>
                <w:sz w:val="18"/>
                <w:szCs w:val="18"/>
              </w:rPr>
              <w:t>The 30-day limit is subject to CEMS data exclusion.  The 12-month limit is not subject to CEMS data exclusion.</w:t>
            </w:r>
          </w:p>
        </w:tc>
      </w:tr>
    </w:tbl>
    <w:p w:rsidR="00106D07" w:rsidRPr="00EC6A75" w:rsidRDefault="00106D07" w:rsidP="008359E9">
      <w:pPr>
        <w:widowControl w:val="0"/>
        <w:suppressAutoHyphens/>
        <w:spacing w:before="120" w:after="120"/>
        <w:ind w:left="360"/>
        <w:rPr>
          <w:sz w:val="22"/>
          <w:szCs w:val="22"/>
        </w:rPr>
      </w:pPr>
      <w:r w:rsidRPr="00EC6A75">
        <w:rPr>
          <w:sz w:val="22"/>
          <w:szCs w:val="22"/>
        </w:rPr>
        <w:t xml:space="preserve">[Application No. </w:t>
      </w:r>
      <w:r w:rsidR="00845C9D">
        <w:rPr>
          <w:sz w:val="22"/>
          <w:szCs w:val="22"/>
        </w:rPr>
        <w:t>0510032</w:t>
      </w:r>
      <w:r w:rsidRPr="00EC6A75">
        <w:rPr>
          <w:sz w:val="22"/>
          <w:szCs w:val="22"/>
        </w:rPr>
        <w:t xml:space="preserve">-001-AC; Rule 62-212.400(10) (PSD), Control Technology Review; and </w:t>
      </w:r>
      <w:r w:rsidR="00394548">
        <w:rPr>
          <w:sz w:val="22"/>
          <w:szCs w:val="22"/>
        </w:rPr>
        <w:br/>
      </w:r>
      <w:r w:rsidRPr="00EC6A75">
        <w:rPr>
          <w:sz w:val="22"/>
          <w:szCs w:val="22"/>
        </w:rPr>
        <w:t>40 CFR 60, Subpart Db]</w:t>
      </w:r>
    </w:p>
    <w:p w:rsidR="00106D07" w:rsidRPr="00EC6A75" w:rsidRDefault="00106D07" w:rsidP="00306497">
      <w:pPr>
        <w:numPr>
          <w:ilvl w:val="0"/>
          <w:numId w:val="37"/>
        </w:numPr>
        <w:suppressAutoHyphens/>
        <w:spacing w:after="120"/>
        <w:rPr>
          <w:sz w:val="22"/>
          <w:szCs w:val="22"/>
        </w:rPr>
      </w:pPr>
      <w:r w:rsidRPr="00EC6A75">
        <w:rPr>
          <w:sz w:val="22"/>
          <w:u w:val="single"/>
        </w:rPr>
        <w:t>Continuous Monitoring Requirements</w:t>
      </w:r>
      <w:r w:rsidRPr="00EC6A75">
        <w:rPr>
          <w:sz w:val="22"/>
        </w:rPr>
        <w:t>:  The permittee shall install, calibrate, maintain and operate CEMS, a COMS and a diluent monitor to measure and record the emissions of SO</w:t>
      </w:r>
      <w:r w:rsidRPr="00EC6A75">
        <w:rPr>
          <w:sz w:val="22"/>
          <w:vertAlign w:val="subscript"/>
        </w:rPr>
        <w:t>2</w:t>
      </w:r>
      <w:r w:rsidRPr="00EC6A75">
        <w:rPr>
          <w:sz w:val="22"/>
        </w:rPr>
        <w:t>, NO</w:t>
      </w:r>
      <w:r w:rsidRPr="00EC6A75">
        <w:rPr>
          <w:sz w:val="22"/>
          <w:vertAlign w:val="subscript"/>
        </w:rPr>
        <w:t>X</w:t>
      </w:r>
      <w:r w:rsidRPr="00EC6A75">
        <w:rPr>
          <w:sz w:val="22"/>
        </w:rPr>
        <w:t>, CO</w:t>
      </w:r>
      <w:r w:rsidR="00576CC7">
        <w:rPr>
          <w:sz w:val="22"/>
        </w:rPr>
        <w:t xml:space="preserve"> and</w:t>
      </w:r>
      <w:r w:rsidR="00140DCC">
        <w:rPr>
          <w:sz w:val="22"/>
        </w:rPr>
        <w:t xml:space="preserve"> </w:t>
      </w:r>
      <w:r w:rsidR="00140DCC" w:rsidRPr="00E96FDF">
        <w:rPr>
          <w:sz w:val="22"/>
        </w:rPr>
        <w:t>HCl,</w:t>
      </w:r>
      <w:r w:rsidRPr="00E96FDF">
        <w:rPr>
          <w:sz w:val="22"/>
        </w:rPr>
        <w:t xml:space="preserve"> and opacity from </w:t>
      </w:r>
      <w:r w:rsidR="007A5028" w:rsidRPr="00E96FDF">
        <w:rPr>
          <w:sz w:val="22"/>
        </w:rPr>
        <w:t>the</w:t>
      </w:r>
      <w:r w:rsidRPr="00E96FDF">
        <w:rPr>
          <w:sz w:val="22"/>
        </w:rPr>
        <w:t xml:space="preserve"> biomass boiler stack in a manner sufficient to demonstrate continuous compliance with the CEMS-based and COMS-based emission standards in </w:t>
      </w:r>
      <w:r w:rsidRPr="00E96FDF">
        <w:rPr>
          <w:b/>
          <w:sz w:val="22"/>
        </w:rPr>
        <w:t>Conditions</w:t>
      </w:r>
      <w:r w:rsidRPr="00E96FDF">
        <w:rPr>
          <w:sz w:val="22"/>
        </w:rPr>
        <w:t xml:space="preserve"> </w:t>
      </w:r>
      <w:r w:rsidR="00CE5F45" w:rsidRPr="00E96FDF">
        <w:rPr>
          <w:b/>
          <w:sz w:val="22"/>
        </w:rPr>
        <w:t>10</w:t>
      </w:r>
      <w:r w:rsidRPr="00E96FDF">
        <w:rPr>
          <w:b/>
          <w:sz w:val="22"/>
        </w:rPr>
        <w:t xml:space="preserve"> </w:t>
      </w:r>
      <w:r w:rsidRPr="00E96FDF">
        <w:rPr>
          <w:sz w:val="22"/>
        </w:rPr>
        <w:t xml:space="preserve">above.  Each CEMS and COMS shall be installed, calibrated and properly functioning </w:t>
      </w:r>
      <w:r w:rsidRPr="00E96FDF">
        <w:rPr>
          <w:sz w:val="22"/>
          <w:szCs w:val="22"/>
        </w:rPr>
        <w:t xml:space="preserve">within 60 calendar days of achieving permitted capacity as defined in Rule 62-297.310(2), F.A.C., but no later than 180 calendar days after initial startup and </w:t>
      </w:r>
      <w:r w:rsidRPr="00E96FDF">
        <w:rPr>
          <w:sz w:val="22"/>
        </w:rPr>
        <w:t>prior to the initial performance tests.  Within one working day of discovering emissions in excess of a SO</w:t>
      </w:r>
      <w:r w:rsidRPr="00E96FDF">
        <w:rPr>
          <w:sz w:val="22"/>
          <w:vertAlign w:val="subscript"/>
        </w:rPr>
        <w:t>2</w:t>
      </w:r>
      <w:r w:rsidRPr="00E96FDF">
        <w:rPr>
          <w:sz w:val="22"/>
        </w:rPr>
        <w:t>, NO</w:t>
      </w:r>
      <w:r w:rsidRPr="00E96FDF">
        <w:rPr>
          <w:sz w:val="22"/>
          <w:vertAlign w:val="subscript"/>
        </w:rPr>
        <w:t>X</w:t>
      </w:r>
      <w:r w:rsidR="00140DCC" w:rsidRPr="00E96FDF">
        <w:rPr>
          <w:sz w:val="22"/>
        </w:rPr>
        <w:t>, HCl</w:t>
      </w:r>
      <w:r w:rsidR="00AA7B35" w:rsidRPr="00E96FDF">
        <w:rPr>
          <w:sz w:val="22"/>
        </w:rPr>
        <w:t xml:space="preserve"> </w:t>
      </w:r>
      <w:r w:rsidR="00AA7B35">
        <w:rPr>
          <w:sz w:val="22"/>
        </w:rPr>
        <w:t>or</w:t>
      </w:r>
      <w:r w:rsidRPr="00EC6A75">
        <w:rPr>
          <w:sz w:val="22"/>
        </w:rPr>
        <w:t xml:space="preserve"> CO </w:t>
      </w:r>
      <w:r w:rsidR="00F02CA8" w:rsidRPr="00F02CA8">
        <w:rPr>
          <w:sz w:val="22"/>
        </w:rPr>
        <w:t xml:space="preserve">emission limit </w:t>
      </w:r>
      <w:r w:rsidRPr="00EC6A75">
        <w:rPr>
          <w:sz w:val="22"/>
        </w:rPr>
        <w:t>(and subject to the specified averaging period), the permittee shall notify the Compliance Authority.</w:t>
      </w:r>
    </w:p>
    <w:p w:rsidR="00106D07" w:rsidRPr="00EC6A75" w:rsidRDefault="00106D07" w:rsidP="00306497">
      <w:pPr>
        <w:pStyle w:val="BodyTextIndent"/>
        <w:widowControl w:val="0"/>
        <w:numPr>
          <w:ilvl w:val="0"/>
          <w:numId w:val="46"/>
        </w:numPr>
        <w:jc w:val="left"/>
        <w:rPr>
          <w:szCs w:val="22"/>
        </w:rPr>
      </w:pPr>
      <w:r w:rsidRPr="004A39F2">
        <w:rPr>
          <w:i/>
          <w:szCs w:val="22"/>
        </w:rPr>
        <w:t>SO</w:t>
      </w:r>
      <w:r w:rsidRPr="004A39F2">
        <w:rPr>
          <w:i/>
          <w:szCs w:val="22"/>
          <w:vertAlign w:val="subscript"/>
        </w:rPr>
        <w:t>2</w:t>
      </w:r>
      <w:r w:rsidRPr="004A39F2">
        <w:rPr>
          <w:i/>
          <w:szCs w:val="22"/>
        </w:rPr>
        <w:t xml:space="preserve"> CEMS</w:t>
      </w:r>
      <w:r w:rsidRPr="00EC6A75">
        <w:rPr>
          <w:szCs w:val="22"/>
        </w:rPr>
        <w:t xml:space="preserve">: </w:t>
      </w:r>
      <w:r w:rsidR="00261F45">
        <w:rPr>
          <w:szCs w:val="22"/>
        </w:rPr>
        <w:t xml:space="preserve"> </w:t>
      </w:r>
      <w:r w:rsidRPr="00EC6A75">
        <w:rPr>
          <w:szCs w:val="22"/>
        </w:rPr>
        <w:t>The SO</w:t>
      </w:r>
      <w:r w:rsidRPr="00EC6A75">
        <w:rPr>
          <w:szCs w:val="22"/>
          <w:vertAlign w:val="subscript"/>
        </w:rPr>
        <w:t>2</w:t>
      </w:r>
      <w:r w:rsidRPr="00EC6A75">
        <w:rPr>
          <w:szCs w:val="22"/>
        </w:rPr>
        <w:t xml:space="preserve"> CEMS shall be certified, operated, and maintained in accordance with the requirements of 40 CFR 75.  Record keeping and reporting shall be conducted pursuant to Subparts F and G in 40 CFR 75.</w:t>
      </w:r>
    </w:p>
    <w:p w:rsidR="00106D07" w:rsidRPr="00EC6A75" w:rsidRDefault="00106D07" w:rsidP="00306497">
      <w:pPr>
        <w:pStyle w:val="BodyTextIndent"/>
        <w:widowControl w:val="0"/>
        <w:numPr>
          <w:ilvl w:val="0"/>
          <w:numId w:val="46"/>
        </w:numPr>
        <w:jc w:val="left"/>
        <w:rPr>
          <w:szCs w:val="22"/>
        </w:rPr>
      </w:pPr>
      <w:r w:rsidRPr="004A39F2">
        <w:rPr>
          <w:i/>
          <w:szCs w:val="22"/>
        </w:rPr>
        <w:t>NO</w:t>
      </w:r>
      <w:r w:rsidRPr="004A39F2">
        <w:rPr>
          <w:i/>
          <w:szCs w:val="22"/>
          <w:vertAlign w:val="subscript"/>
        </w:rPr>
        <w:t>X</w:t>
      </w:r>
      <w:r w:rsidRPr="004A39F2">
        <w:rPr>
          <w:i/>
          <w:szCs w:val="22"/>
        </w:rPr>
        <w:t xml:space="preserve"> CEMS</w:t>
      </w:r>
      <w:r w:rsidRPr="00EC6A75">
        <w:rPr>
          <w:szCs w:val="22"/>
        </w:rPr>
        <w:t>:  The NO</w:t>
      </w:r>
      <w:r w:rsidRPr="00EC6A75">
        <w:rPr>
          <w:szCs w:val="22"/>
          <w:vertAlign w:val="subscript"/>
        </w:rPr>
        <w:t>X</w:t>
      </w:r>
      <w:r w:rsidRPr="00EC6A75">
        <w:rPr>
          <w:szCs w:val="22"/>
        </w:rPr>
        <w:t xml:space="preserve"> CEMS shall be certified, operated, and maintained in accordance with the requirements of 40 CFR Part 75.  Recordkeeping and reporting shall be conducted pursuant to Subpart Db in 40 CFR 60 and Subparts F and G in 40 CFR 75.  </w:t>
      </w:r>
    </w:p>
    <w:p w:rsidR="00106D07" w:rsidRDefault="00106D07" w:rsidP="00306497">
      <w:pPr>
        <w:pStyle w:val="BodyTextIndent"/>
        <w:widowControl w:val="0"/>
        <w:numPr>
          <w:ilvl w:val="0"/>
          <w:numId w:val="46"/>
        </w:numPr>
        <w:jc w:val="left"/>
        <w:rPr>
          <w:szCs w:val="22"/>
        </w:rPr>
      </w:pPr>
      <w:r w:rsidRPr="004A39F2">
        <w:rPr>
          <w:i/>
          <w:szCs w:val="22"/>
        </w:rPr>
        <w:t>CO CEMS</w:t>
      </w:r>
      <w:r w:rsidRPr="00EC6A75">
        <w:rPr>
          <w:szCs w:val="22"/>
        </w:rPr>
        <w:t xml:space="preserve">:  The CO CEMS shall be certified pursuant to 40 CFR 60, Appendix B, Performance </w:t>
      </w:r>
      <w:r w:rsidRPr="00EC6A75">
        <w:rPr>
          <w:szCs w:val="22"/>
        </w:rPr>
        <w:lastRenderedPageBreak/>
        <w:t>Specification 4 or 4A.  Quality assurance procedures shall conform to the requirements of 40 CFR 60, Appendix F, and the Data Assessment Report of Section 7 shall be made each calendar quarter, and reported semiannually to the Compliance Authority.  The RATA tests required for the CO monitor shall be performed using EPA Method 10 in Appendix A of 40 CFR 60 and shall be based on a continuous sampling train.  The CO monitor span values shall be set appropriately, considering the allowable methods of operation and corresponding emission standards.</w:t>
      </w:r>
    </w:p>
    <w:p w:rsidR="00EF5751" w:rsidRDefault="00EF5751" w:rsidP="00306497">
      <w:pPr>
        <w:pStyle w:val="BodyTextIndent"/>
        <w:widowControl w:val="0"/>
        <w:numPr>
          <w:ilvl w:val="0"/>
          <w:numId w:val="46"/>
        </w:numPr>
        <w:jc w:val="left"/>
        <w:rPr>
          <w:szCs w:val="22"/>
        </w:rPr>
      </w:pPr>
      <w:r w:rsidRPr="00EF5751">
        <w:rPr>
          <w:i/>
          <w:szCs w:val="22"/>
        </w:rPr>
        <w:t>HCl CEMS</w:t>
      </w:r>
      <w:r>
        <w:rPr>
          <w:szCs w:val="22"/>
        </w:rPr>
        <w:t xml:space="preserve">:  </w:t>
      </w:r>
      <w:r w:rsidRPr="003477F8">
        <w:rPr>
          <w:szCs w:val="22"/>
        </w:rPr>
        <w:t>T</w:t>
      </w:r>
      <w:r>
        <w:rPr>
          <w:szCs w:val="22"/>
        </w:rPr>
        <w:t>he HCl</w:t>
      </w:r>
      <w:r w:rsidRPr="007A5214">
        <w:rPr>
          <w:szCs w:val="22"/>
        </w:rPr>
        <w:t xml:space="preserve"> </w:t>
      </w:r>
      <w:r>
        <w:rPr>
          <w:szCs w:val="22"/>
        </w:rPr>
        <w:t xml:space="preserve">CEMS </w:t>
      </w:r>
      <w:r w:rsidRPr="007A5214">
        <w:rPr>
          <w:szCs w:val="22"/>
        </w:rPr>
        <w:t xml:space="preserve">shall be certified pursuant to 40 CFR 60, Appendix B, Performance Specification </w:t>
      </w:r>
      <w:r>
        <w:rPr>
          <w:szCs w:val="22"/>
        </w:rPr>
        <w:t>15</w:t>
      </w:r>
      <w:r w:rsidRPr="005311D8">
        <w:rPr>
          <w:szCs w:val="22"/>
        </w:rPr>
        <w:t xml:space="preserve">, EPA Method </w:t>
      </w:r>
      <w:r w:rsidR="00261F45">
        <w:rPr>
          <w:szCs w:val="22"/>
        </w:rPr>
        <w:t>Other Test Method (</w:t>
      </w:r>
      <w:r w:rsidRPr="005311D8">
        <w:rPr>
          <w:szCs w:val="22"/>
        </w:rPr>
        <w:t>OTM 22</w:t>
      </w:r>
      <w:r w:rsidR="00261F45">
        <w:rPr>
          <w:szCs w:val="22"/>
        </w:rPr>
        <w:t>)</w:t>
      </w:r>
      <w:r w:rsidRPr="005311D8">
        <w:rPr>
          <w:szCs w:val="22"/>
        </w:rPr>
        <w:t xml:space="preserve"> or alternative specifications approved by the Department.  Quality assurance procedures shall conform to the requirements of 40 CFR 60, Appendix F, EPA Method OTM 23 or alternative procedures approved by the Department</w:t>
      </w:r>
      <w:r>
        <w:rPr>
          <w:szCs w:val="22"/>
        </w:rPr>
        <w:t xml:space="preserve">. </w:t>
      </w:r>
      <w:r w:rsidRPr="005311D8">
        <w:rPr>
          <w:szCs w:val="22"/>
        </w:rPr>
        <w:t xml:space="preserve"> A Data Assessment Report shall be made each calendar quarter and reported semiannually to the Compliance Authority.</w:t>
      </w:r>
      <w:r>
        <w:rPr>
          <w:szCs w:val="22"/>
        </w:rPr>
        <w:t xml:space="preserve">  </w:t>
      </w:r>
      <w:r w:rsidRPr="007A5214">
        <w:rPr>
          <w:szCs w:val="22"/>
        </w:rPr>
        <w:t xml:space="preserve">The RATA tests required for the </w:t>
      </w:r>
      <w:r>
        <w:rPr>
          <w:szCs w:val="22"/>
        </w:rPr>
        <w:t>HCl</w:t>
      </w:r>
      <w:r w:rsidRPr="007A5214">
        <w:rPr>
          <w:szCs w:val="22"/>
        </w:rPr>
        <w:t xml:space="preserve"> monitor shall be performed using EPA Method </w:t>
      </w:r>
      <w:r>
        <w:rPr>
          <w:szCs w:val="22"/>
        </w:rPr>
        <w:t>26</w:t>
      </w:r>
      <w:r w:rsidRPr="005311D8">
        <w:rPr>
          <w:szCs w:val="22"/>
        </w:rPr>
        <w:t xml:space="preserve"> or 26A </w:t>
      </w:r>
      <w:r>
        <w:rPr>
          <w:szCs w:val="22"/>
        </w:rPr>
        <w:t xml:space="preserve">as detailed in </w:t>
      </w:r>
      <w:r w:rsidRPr="007A5214">
        <w:rPr>
          <w:szCs w:val="22"/>
        </w:rPr>
        <w:t xml:space="preserve">Appendix A of 40 CFR 60 </w:t>
      </w:r>
      <w:r w:rsidRPr="005311D8">
        <w:rPr>
          <w:szCs w:val="22"/>
        </w:rPr>
        <w:t>or by Method 320 as detailed in Appendix A of 40 CFR 63.</w:t>
      </w:r>
      <w:r>
        <w:rPr>
          <w:szCs w:val="22"/>
        </w:rPr>
        <w:t xml:space="preserve">  </w:t>
      </w:r>
      <w:r w:rsidRPr="005311D8">
        <w:rPr>
          <w:szCs w:val="22"/>
        </w:rPr>
        <w:t xml:space="preserve">The HCl monitor span values shall be set, considering the allowable methods of operation and corresponding emission standards.  Approval of specific initial performance specifications and quality assurance and control (Q&amp;A) procedures must be provided </w:t>
      </w:r>
      <w:r>
        <w:rPr>
          <w:szCs w:val="22"/>
        </w:rPr>
        <w:t>to</w:t>
      </w:r>
      <w:r w:rsidRPr="005311D8">
        <w:rPr>
          <w:szCs w:val="22"/>
        </w:rPr>
        <w:t xml:space="preserve"> the Department prior to installation and operation of the CEM system.</w:t>
      </w:r>
    </w:p>
    <w:p w:rsidR="00106D07" w:rsidRPr="00E96FDF" w:rsidRDefault="00106D07" w:rsidP="00306497">
      <w:pPr>
        <w:pStyle w:val="BodyTextIndent"/>
        <w:widowControl w:val="0"/>
        <w:numPr>
          <w:ilvl w:val="0"/>
          <w:numId w:val="46"/>
        </w:numPr>
        <w:jc w:val="left"/>
        <w:rPr>
          <w:szCs w:val="22"/>
        </w:rPr>
      </w:pPr>
      <w:r w:rsidRPr="00E96FDF">
        <w:rPr>
          <w:i/>
          <w:szCs w:val="22"/>
        </w:rPr>
        <w:t>COMS</w:t>
      </w:r>
      <w:r w:rsidRPr="00E96FDF">
        <w:rPr>
          <w:szCs w:val="22"/>
        </w:rPr>
        <w:t xml:space="preserve">:  In accordance with 40 CFR 60.48b(a) the permittee shall install, calibrate, operate and maintain a continuous opacity monitor (COM) to continuously monitor and record opacity from the steam generating unit.  The COMS shall be certified pursuant to 40 CFR 60 Appendix B, Performance Specification 1.  </w:t>
      </w:r>
    </w:p>
    <w:p w:rsidR="00106D07" w:rsidRPr="00EC6A75" w:rsidRDefault="00106D07" w:rsidP="00306497">
      <w:pPr>
        <w:pStyle w:val="BodyTextIndent"/>
        <w:numPr>
          <w:ilvl w:val="0"/>
          <w:numId w:val="46"/>
        </w:numPr>
        <w:spacing w:after="60"/>
        <w:jc w:val="left"/>
        <w:rPr>
          <w:szCs w:val="22"/>
        </w:rPr>
      </w:pPr>
      <w:r w:rsidRPr="004A39F2">
        <w:rPr>
          <w:i/>
          <w:szCs w:val="22"/>
        </w:rPr>
        <w:t>Diluent Monitor</w:t>
      </w:r>
      <w:r w:rsidRPr="00EC6A75">
        <w:rPr>
          <w:iCs/>
          <w:szCs w:val="22"/>
        </w:rPr>
        <w:t>:</w:t>
      </w:r>
      <w:r w:rsidRPr="00EC6A75">
        <w:rPr>
          <w:szCs w:val="22"/>
        </w:rPr>
        <w:t xml:space="preserve">  The oxygen (O</w:t>
      </w:r>
      <w:r w:rsidRPr="00EC6A75">
        <w:rPr>
          <w:szCs w:val="22"/>
          <w:vertAlign w:val="subscript"/>
        </w:rPr>
        <w:t>2</w:t>
      </w:r>
      <w:r w:rsidRPr="00EC6A75">
        <w:rPr>
          <w:szCs w:val="22"/>
        </w:rPr>
        <w:t>) or carbon dioxide (CO</w:t>
      </w:r>
      <w:r w:rsidRPr="00EC6A75">
        <w:rPr>
          <w:szCs w:val="22"/>
          <w:vertAlign w:val="subscript"/>
        </w:rPr>
        <w:t>2</w:t>
      </w:r>
      <w:r w:rsidRPr="00EC6A75">
        <w:rPr>
          <w:szCs w:val="22"/>
        </w:rPr>
        <w:t>) content of the flue gas shall be monitored at the location where CO and NO</w:t>
      </w:r>
      <w:r w:rsidRPr="00EC6A75">
        <w:rPr>
          <w:szCs w:val="22"/>
          <w:vertAlign w:val="subscript"/>
        </w:rPr>
        <w:t>X</w:t>
      </w:r>
      <w:r w:rsidRPr="00EC6A75">
        <w:rPr>
          <w:szCs w:val="22"/>
        </w:rPr>
        <w:t xml:space="preserve"> are monitored.  Each monitor shall comply with the performance and quality assurance requirements of 40 CFR 75.</w:t>
      </w:r>
    </w:p>
    <w:p w:rsidR="00106D07" w:rsidRPr="00EC6A75" w:rsidRDefault="00106D07" w:rsidP="007A5028">
      <w:pPr>
        <w:pStyle w:val="BodyTextIndent"/>
        <w:ind w:left="360"/>
        <w:jc w:val="left"/>
        <w:rPr>
          <w:szCs w:val="22"/>
        </w:rPr>
      </w:pPr>
      <w:r w:rsidRPr="00EC6A75">
        <w:rPr>
          <w:szCs w:val="22"/>
        </w:rPr>
        <w:t>[Rule 62-212.400(10), F.A.C.; Rule 62-210.200(PTE), F.A.C.; Rule 62-4.070(3), F.A.C.; and 40 CFR 60, Subpart Db and Appendices]</w:t>
      </w:r>
    </w:p>
    <w:p w:rsidR="00106D07" w:rsidRPr="00EC6A75" w:rsidRDefault="00106D07" w:rsidP="00106D07">
      <w:pPr>
        <w:pStyle w:val="BodyTextIndent"/>
        <w:ind w:left="0"/>
        <w:jc w:val="left"/>
        <w:rPr>
          <w:b/>
          <w:caps/>
          <w:szCs w:val="22"/>
        </w:rPr>
      </w:pPr>
      <w:r w:rsidRPr="00EC6A75">
        <w:rPr>
          <w:b/>
          <w:caps/>
          <w:szCs w:val="22"/>
        </w:rPr>
        <w:t>Startup, Shutdown, and Malfunction Requirements</w:t>
      </w:r>
    </w:p>
    <w:p w:rsidR="00106D07" w:rsidRPr="00EC6A75" w:rsidRDefault="00106D07" w:rsidP="00306497">
      <w:pPr>
        <w:pStyle w:val="BodyText"/>
        <w:widowControl w:val="0"/>
        <w:numPr>
          <w:ilvl w:val="0"/>
          <w:numId w:val="37"/>
        </w:numPr>
        <w:rPr>
          <w:sz w:val="22"/>
          <w:szCs w:val="22"/>
        </w:rPr>
      </w:pPr>
      <w:r w:rsidRPr="00EC6A75">
        <w:rPr>
          <w:sz w:val="22"/>
          <w:szCs w:val="22"/>
          <w:u w:val="single"/>
        </w:rPr>
        <w:t>Malfunction Notifications</w:t>
      </w:r>
      <w:r w:rsidRPr="00EC6A75">
        <w:rPr>
          <w:sz w:val="22"/>
          <w:szCs w:val="22"/>
        </w:rPr>
        <w:t xml:space="preserve">:  In case of excess emissions resulting from malfunctions, each owner or operator shall notify the Compliance Authority in accordance with the following.  If the permittee is temporarily unable to comply with any of the conditions of the permit due to breakdown of equipment or destruction by hazard of fire, wind or by other cause, the permittee shall immediately (within one working day) notify the Compliance Authority.  Notification shall include pertinent information as to the cause of the problem, and what steps are being taken to correct the problem and to prevent its recurrence, and where applicable, the owner’s intent toward reconstruction of destroyed facilities.  Such notification does not release the permittee from any liability for failure to comply with Department rules.  If requested by the Compliance Authority, the owner or operator shall submit a quarterly written report describing the malfunction.  </w:t>
      </w:r>
      <w:r w:rsidR="003715DF">
        <w:rPr>
          <w:sz w:val="22"/>
          <w:szCs w:val="22"/>
        </w:rPr>
        <w:br/>
      </w:r>
      <w:r w:rsidRPr="00EC6A75">
        <w:rPr>
          <w:sz w:val="22"/>
          <w:szCs w:val="22"/>
        </w:rPr>
        <w:t>[Rules 62-210.700(6) and 62-4.130, F.A.C.]</w:t>
      </w:r>
    </w:p>
    <w:p w:rsidR="00EB33FF" w:rsidRPr="00BF0257" w:rsidRDefault="00EB33FF" w:rsidP="00EB33FF">
      <w:pPr>
        <w:widowControl w:val="0"/>
        <w:numPr>
          <w:ilvl w:val="0"/>
          <w:numId w:val="37"/>
        </w:numPr>
        <w:spacing w:after="120"/>
        <w:rPr>
          <w:sz w:val="22"/>
        </w:rPr>
      </w:pPr>
      <w:r w:rsidRPr="00BF0257">
        <w:rPr>
          <w:sz w:val="22"/>
          <w:u w:val="single"/>
        </w:rPr>
        <w:t>Excess Emissions Prohibited</w:t>
      </w:r>
      <w:r w:rsidRPr="00BF0257">
        <w:rPr>
          <w:sz w:val="22"/>
        </w:rPr>
        <w:t>:  Excess emissions caused entirely or in part by poor maintenance, poor operation or any other equipment or process failure that may reasonably be prevented during startup, shutdown or malfunction shall be prohibited.  All such preventable emissions shall be included in any compliance determinations based on CEMS data.  [Rule 62-210.700(4), F.A.C.]</w:t>
      </w:r>
    </w:p>
    <w:p w:rsidR="003715DF" w:rsidRPr="00D55992" w:rsidRDefault="003715DF" w:rsidP="00306497">
      <w:pPr>
        <w:pStyle w:val="Default"/>
        <w:numPr>
          <w:ilvl w:val="0"/>
          <w:numId w:val="37"/>
        </w:numPr>
        <w:spacing w:after="58"/>
        <w:rPr>
          <w:sz w:val="22"/>
          <w:szCs w:val="22"/>
        </w:rPr>
      </w:pPr>
      <w:r w:rsidRPr="00D55992">
        <w:rPr>
          <w:sz w:val="22"/>
          <w:szCs w:val="22"/>
          <w:u w:val="single"/>
        </w:rPr>
        <w:t>Emission Limit Compliance and Excess Emission</w:t>
      </w:r>
      <w:r w:rsidR="003454EA" w:rsidRPr="00D55992">
        <w:rPr>
          <w:sz w:val="22"/>
          <w:szCs w:val="22"/>
          <w:u w:val="single"/>
        </w:rPr>
        <w:t>s</w:t>
      </w:r>
      <w:r w:rsidRPr="00D55992">
        <w:rPr>
          <w:sz w:val="22"/>
          <w:szCs w:val="22"/>
        </w:rPr>
        <w:t xml:space="preserve">: </w:t>
      </w:r>
      <w:r w:rsidR="00261F45" w:rsidRPr="00D55992">
        <w:rPr>
          <w:sz w:val="22"/>
          <w:szCs w:val="22"/>
        </w:rPr>
        <w:t xml:space="preserve"> </w:t>
      </w:r>
      <w:r w:rsidRPr="00D55992">
        <w:rPr>
          <w:sz w:val="22"/>
          <w:szCs w:val="22"/>
        </w:rPr>
        <w:t>Because of the long-term nature of the NO</w:t>
      </w:r>
      <w:r w:rsidR="00037D2B" w:rsidRPr="00D55992">
        <w:rPr>
          <w:sz w:val="22"/>
          <w:szCs w:val="22"/>
          <w:vertAlign w:val="subscript"/>
        </w:rPr>
        <w:t>X</w:t>
      </w:r>
      <w:r w:rsidRPr="00D55992">
        <w:rPr>
          <w:sz w:val="22"/>
          <w:szCs w:val="22"/>
        </w:rPr>
        <w:t>, SO</w:t>
      </w:r>
      <w:r w:rsidR="00037D2B" w:rsidRPr="00D55992">
        <w:rPr>
          <w:sz w:val="22"/>
          <w:szCs w:val="22"/>
          <w:vertAlign w:val="subscript"/>
        </w:rPr>
        <w:t>2</w:t>
      </w:r>
      <w:r w:rsidR="00E33CA8">
        <w:rPr>
          <w:sz w:val="22"/>
          <w:szCs w:val="22"/>
        </w:rPr>
        <w:t xml:space="preserve"> and</w:t>
      </w:r>
      <w:r w:rsidRPr="00D55992">
        <w:rPr>
          <w:sz w:val="22"/>
          <w:szCs w:val="22"/>
        </w:rPr>
        <w:t xml:space="preserve"> HCl mass emission rate limits and as part of PSD and the associated BACT determination, all emissions data for these pollutants, including periods of startup, shutdown and malfunction, shall be included in any compliance determinations based on CEMS data. </w:t>
      </w:r>
      <w:r w:rsidR="00261F45" w:rsidRPr="00D55992">
        <w:rPr>
          <w:sz w:val="22"/>
          <w:szCs w:val="22"/>
        </w:rPr>
        <w:t xml:space="preserve"> </w:t>
      </w:r>
      <w:r w:rsidRPr="00D55992">
        <w:rPr>
          <w:sz w:val="22"/>
          <w:szCs w:val="22"/>
        </w:rPr>
        <w:t xml:space="preserve">[Rule 62-210.700(4), 62-210.200(PTE); Rule </w:t>
      </w:r>
      <w:r w:rsidR="00D55992">
        <w:rPr>
          <w:sz w:val="22"/>
          <w:szCs w:val="22"/>
        </w:rPr>
        <w:br/>
      </w:r>
      <w:r w:rsidRPr="00D55992">
        <w:rPr>
          <w:sz w:val="22"/>
          <w:szCs w:val="22"/>
        </w:rPr>
        <w:t xml:space="preserve">62-212.400(10) (PSD), Control Technology Review; and Rule 62-4.070(3), F.A.C.] </w:t>
      </w:r>
    </w:p>
    <w:p w:rsidR="00EB33FF" w:rsidRDefault="00EB33FF" w:rsidP="00EB33FF">
      <w:pPr>
        <w:numPr>
          <w:ilvl w:val="0"/>
          <w:numId w:val="37"/>
        </w:numPr>
        <w:spacing w:after="120"/>
        <w:rPr>
          <w:sz w:val="22"/>
        </w:rPr>
      </w:pPr>
      <w:r w:rsidRPr="00BF0257">
        <w:rPr>
          <w:sz w:val="22"/>
          <w:u w:val="single"/>
        </w:rPr>
        <w:lastRenderedPageBreak/>
        <w:t>Excess Emissions Allowed</w:t>
      </w:r>
      <w:r>
        <w:rPr>
          <w:sz w:val="22"/>
          <w:u w:val="single"/>
        </w:rPr>
        <w:t xml:space="preserve"> for CO</w:t>
      </w:r>
      <w:r w:rsidRPr="00BF0257">
        <w:rPr>
          <w:sz w:val="22"/>
        </w:rPr>
        <w:t xml:space="preserve">:  </w:t>
      </w:r>
      <w:bookmarkStart w:id="4" w:name="sulfur"/>
      <w:bookmarkStart w:id="5" w:name="DataExclusion"/>
      <w:bookmarkEnd w:id="4"/>
      <w:bookmarkEnd w:id="5"/>
      <w:r w:rsidR="0087654C" w:rsidRPr="0087654C">
        <w:rPr>
          <w:sz w:val="22"/>
        </w:rPr>
        <w:t>As specified in this condition, excess emissions resulting from startup, shutdown and documented malfunctions are allowed provided that operators employ the best operational practices to minimize the amount and duration of emissions during such incidents.  CO emission data exclusions resulting from startup, shutdown, or documented malfunctions shall not exceed two hours in any 24-hour period except for the specific cases listed below.  A “documented malfunction” means a malfunction that is documented within one working day of detection by contacting the Compliance Authority by telephone, facsimile transmittal, or electronic mail.</w:t>
      </w:r>
    </w:p>
    <w:p w:rsidR="00256113" w:rsidRPr="00783CFC" w:rsidRDefault="00256113" w:rsidP="00783CFC">
      <w:pPr>
        <w:widowControl w:val="0"/>
        <w:numPr>
          <w:ilvl w:val="0"/>
          <w:numId w:val="62"/>
        </w:numPr>
        <w:spacing w:after="120"/>
        <w:rPr>
          <w:sz w:val="22"/>
        </w:rPr>
      </w:pPr>
      <w:r w:rsidRPr="00783CFC">
        <w:rPr>
          <w:i/>
          <w:sz w:val="22"/>
        </w:rPr>
        <w:t>Cold Startup</w:t>
      </w:r>
      <w:r w:rsidRPr="00783CFC">
        <w:rPr>
          <w:sz w:val="22"/>
        </w:rPr>
        <w:t>:  For a cold startup of the boiler, CO emission data exclusions shall not exceed six (6) hours in any 24-hour period</w:t>
      </w:r>
      <w:smartTag w:uri="urn:schemas-microsoft-com:office:smarttags" w:element="PersonName">
        <w:r w:rsidRPr="00783CFC">
          <w:rPr>
            <w:sz w:val="22"/>
          </w:rPr>
          <w:t>.</w:t>
        </w:r>
      </w:smartTag>
      <w:r w:rsidRPr="00783CFC">
        <w:rPr>
          <w:sz w:val="22"/>
        </w:rPr>
        <w:t xml:space="preserve">  A cold “startup of the steam turbine system” is defined as startup of the boiler following a shutdown lasting at least 24 hours.  </w:t>
      </w:r>
    </w:p>
    <w:p w:rsidR="00256113" w:rsidRPr="00783CFC" w:rsidRDefault="00256113" w:rsidP="00783CFC">
      <w:pPr>
        <w:widowControl w:val="0"/>
        <w:numPr>
          <w:ilvl w:val="0"/>
          <w:numId w:val="62"/>
        </w:numPr>
        <w:spacing w:after="120"/>
        <w:rPr>
          <w:sz w:val="22"/>
        </w:rPr>
      </w:pPr>
      <w:r w:rsidRPr="00783CFC">
        <w:rPr>
          <w:i/>
          <w:sz w:val="22"/>
        </w:rPr>
        <w:t>Warm Startup</w:t>
      </w:r>
      <w:r w:rsidRPr="00783CFC">
        <w:rPr>
          <w:sz w:val="22"/>
        </w:rPr>
        <w:t>:  For a warm startup of the boiler, CO emission data exclusions shall not exceed three (3) hours in any 24-hour period</w:t>
      </w:r>
      <w:smartTag w:uri="urn:schemas-microsoft-com:office:smarttags" w:element="PersonName">
        <w:r w:rsidRPr="00783CFC">
          <w:rPr>
            <w:sz w:val="22"/>
          </w:rPr>
          <w:t>.</w:t>
        </w:r>
      </w:smartTag>
      <w:r w:rsidRPr="00783CFC">
        <w:rPr>
          <w:sz w:val="22"/>
        </w:rPr>
        <w:t xml:space="preserve">  A warm “startup of the steam turbine system” is defined as startup of the boiler following a shutdown lasting less than 24 hours.  </w:t>
      </w:r>
    </w:p>
    <w:p w:rsidR="00256113" w:rsidRPr="00783CFC" w:rsidRDefault="00256113" w:rsidP="00783CFC">
      <w:pPr>
        <w:widowControl w:val="0"/>
        <w:numPr>
          <w:ilvl w:val="0"/>
          <w:numId w:val="62"/>
        </w:numPr>
        <w:spacing w:after="120"/>
        <w:rPr>
          <w:sz w:val="22"/>
        </w:rPr>
      </w:pPr>
      <w:r w:rsidRPr="00783CFC">
        <w:rPr>
          <w:i/>
          <w:sz w:val="22"/>
        </w:rPr>
        <w:t>Shutdown</w:t>
      </w:r>
      <w:r w:rsidRPr="00783CFC">
        <w:rPr>
          <w:sz w:val="22"/>
        </w:rPr>
        <w:t>:   For shutdown of the boiler CO emission data exclusions shall not exceed two (2) hours in any 24-hour period.  Shutdown is defined as the cessation of the operation of the boiler for any purpose after steam generation drops below 100,000 lb/hr.</w:t>
      </w:r>
    </w:p>
    <w:p w:rsidR="003715DF" w:rsidRDefault="003715DF" w:rsidP="00306497">
      <w:pPr>
        <w:pStyle w:val="Default"/>
        <w:numPr>
          <w:ilvl w:val="0"/>
          <w:numId w:val="37"/>
        </w:numPr>
        <w:spacing w:after="60"/>
        <w:rPr>
          <w:sz w:val="22"/>
          <w:szCs w:val="22"/>
        </w:rPr>
      </w:pPr>
      <w:r>
        <w:rPr>
          <w:sz w:val="22"/>
          <w:szCs w:val="22"/>
          <w:u w:val="single"/>
        </w:rPr>
        <w:t>Excess Emissions Allowed – Opacity Requirements</w:t>
      </w:r>
      <w:r>
        <w:rPr>
          <w:sz w:val="22"/>
          <w:szCs w:val="22"/>
        </w:rPr>
        <w:t xml:space="preserve">: </w:t>
      </w:r>
      <w:r w:rsidR="00261F45">
        <w:rPr>
          <w:sz w:val="22"/>
          <w:szCs w:val="22"/>
        </w:rPr>
        <w:t xml:space="preserve"> </w:t>
      </w:r>
      <w:r>
        <w:rPr>
          <w:sz w:val="22"/>
          <w:szCs w:val="22"/>
        </w:rPr>
        <w:t xml:space="preserve">As provided by the authority in Rule 62-210.700(5), F.A.C., the following conditions supersede the provisions in Rule 62-210.700(1), F.A.C. </w:t>
      </w:r>
    </w:p>
    <w:p w:rsidR="003715DF" w:rsidRDefault="003715DF" w:rsidP="00306497">
      <w:pPr>
        <w:pStyle w:val="Default"/>
        <w:numPr>
          <w:ilvl w:val="0"/>
          <w:numId w:val="60"/>
        </w:numPr>
        <w:spacing w:after="120"/>
        <w:rPr>
          <w:sz w:val="22"/>
          <w:szCs w:val="22"/>
        </w:rPr>
      </w:pPr>
      <w:r>
        <w:rPr>
          <w:sz w:val="22"/>
          <w:szCs w:val="22"/>
          <w:u w:val="single"/>
        </w:rPr>
        <w:t>Opacity</w:t>
      </w:r>
      <w:r>
        <w:rPr>
          <w:sz w:val="22"/>
          <w:szCs w:val="22"/>
        </w:rPr>
        <w:t xml:space="preserve">: </w:t>
      </w:r>
      <w:r w:rsidR="00261F45">
        <w:rPr>
          <w:sz w:val="22"/>
          <w:szCs w:val="22"/>
        </w:rPr>
        <w:t xml:space="preserve"> </w:t>
      </w:r>
      <w:r>
        <w:rPr>
          <w:sz w:val="22"/>
          <w:szCs w:val="22"/>
        </w:rPr>
        <w:t xml:space="preserve">During startup, shutdown and malfunctions, the stack opacity shall not exceed 20% based on a 6-minute block average, except for one 6-minute block per hour that shall not exceed 27% opacity. [Rule 62-210.700(5), 62-210.200(PTE); Rule 62-212.400(10) (PSD), Control Technology Review; and Rule 62-4.070(3), F.A.C.] </w:t>
      </w:r>
    </w:p>
    <w:p w:rsidR="00106D07" w:rsidRPr="00EC6A75" w:rsidRDefault="00106D07" w:rsidP="00106D07">
      <w:pPr>
        <w:widowControl w:val="0"/>
        <w:spacing w:after="120"/>
        <w:rPr>
          <w:b/>
          <w:caps/>
          <w:sz w:val="22"/>
          <w:szCs w:val="22"/>
        </w:rPr>
      </w:pPr>
      <w:r w:rsidRPr="00EC6A75">
        <w:rPr>
          <w:b/>
          <w:caps/>
          <w:sz w:val="22"/>
          <w:szCs w:val="22"/>
        </w:rPr>
        <w:t>Testing Requirements</w:t>
      </w:r>
    </w:p>
    <w:p w:rsidR="00106D07" w:rsidRDefault="00106D07" w:rsidP="00306497">
      <w:pPr>
        <w:widowControl w:val="0"/>
        <w:numPr>
          <w:ilvl w:val="0"/>
          <w:numId w:val="37"/>
        </w:numPr>
        <w:spacing w:after="120"/>
        <w:rPr>
          <w:sz w:val="22"/>
          <w:szCs w:val="22"/>
        </w:rPr>
      </w:pPr>
      <w:r w:rsidRPr="00EC6A75">
        <w:rPr>
          <w:sz w:val="22"/>
          <w:szCs w:val="22"/>
          <w:u w:val="single"/>
        </w:rPr>
        <w:t>Boiler Performance Test</w:t>
      </w:r>
      <w:r w:rsidRPr="00EC6A75">
        <w:rPr>
          <w:sz w:val="22"/>
          <w:szCs w:val="22"/>
        </w:rPr>
        <w:t>:  Within 180 days of first fire on the primary fuel</w:t>
      </w:r>
      <w:r w:rsidR="004A5D25">
        <w:rPr>
          <w:sz w:val="22"/>
          <w:szCs w:val="22"/>
        </w:rPr>
        <w:t xml:space="preserve"> (</w:t>
      </w:r>
      <w:r w:rsidR="003276BF">
        <w:rPr>
          <w:sz w:val="22"/>
          <w:szCs w:val="22"/>
        </w:rPr>
        <w:t>sweet sorghum bagasse</w:t>
      </w:r>
      <w:r w:rsidR="004A5D25">
        <w:rPr>
          <w:sz w:val="22"/>
          <w:szCs w:val="22"/>
        </w:rPr>
        <w:t>)</w:t>
      </w:r>
      <w:r w:rsidR="004A5D25" w:rsidRPr="004A5D25">
        <w:rPr>
          <w:sz w:val="22"/>
          <w:szCs w:val="22"/>
        </w:rPr>
        <w:t xml:space="preserve"> </w:t>
      </w:r>
      <w:r w:rsidR="004A5D25">
        <w:rPr>
          <w:sz w:val="22"/>
          <w:szCs w:val="22"/>
        </w:rPr>
        <w:t>and</w:t>
      </w:r>
      <w:r w:rsidR="004A5D25" w:rsidRPr="00EC6A75">
        <w:rPr>
          <w:sz w:val="22"/>
          <w:szCs w:val="22"/>
        </w:rPr>
        <w:t xml:space="preserve"> biogas</w:t>
      </w:r>
      <w:r w:rsidR="004A5D25">
        <w:rPr>
          <w:sz w:val="22"/>
          <w:szCs w:val="22"/>
        </w:rPr>
        <w:t xml:space="preserve"> as </w:t>
      </w:r>
      <w:r w:rsidR="007843CC">
        <w:rPr>
          <w:sz w:val="22"/>
          <w:szCs w:val="22"/>
        </w:rPr>
        <w:t xml:space="preserve">a </w:t>
      </w:r>
      <w:r w:rsidR="004A5D25">
        <w:rPr>
          <w:sz w:val="22"/>
          <w:szCs w:val="22"/>
        </w:rPr>
        <w:t>supplemental fuel,</w:t>
      </w:r>
      <w:r w:rsidRPr="00EC6A75">
        <w:rPr>
          <w:sz w:val="22"/>
          <w:szCs w:val="22"/>
        </w:rPr>
        <w:t xml:space="preserve"> with </w:t>
      </w:r>
      <w:r w:rsidR="003276BF">
        <w:rPr>
          <w:sz w:val="22"/>
          <w:szCs w:val="22"/>
        </w:rPr>
        <w:t>ULSD fuel oil or propane</w:t>
      </w:r>
      <w:r w:rsidRPr="00EC6A75">
        <w:rPr>
          <w:sz w:val="22"/>
          <w:szCs w:val="22"/>
        </w:rPr>
        <w:t xml:space="preserve"> </w:t>
      </w:r>
      <w:r w:rsidR="004A5D25">
        <w:rPr>
          <w:sz w:val="22"/>
          <w:szCs w:val="22"/>
        </w:rPr>
        <w:t>used for</w:t>
      </w:r>
      <w:r w:rsidRPr="00EC6A75">
        <w:rPr>
          <w:sz w:val="22"/>
          <w:szCs w:val="22"/>
        </w:rPr>
        <w:t xml:space="preserve"> flame stabilization; the </w:t>
      </w:r>
      <w:r w:rsidR="008A5958">
        <w:rPr>
          <w:sz w:val="22"/>
          <w:szCs w:val="22"/>
        </w:rPr>
        <w:t>SRF</w:t>
      </w:r>
      <w:r w:rsidRPr="00EC6A75">
        <w:rPr>
          <w:sz w:val="22"/>
          <w:szCs w:val="22"/>
        </w:rPr>
        <w:t xml:space="preserve"> shall conduct a test to determine the boiler thermal efficiency.  </w:t>
      </w:r>
      <w:r w:rsidR="004A5D25" w:rsidRPr="00EC6A75">
        <w:rPr>
          <w:sz w:val="22"/>
          <w:szCs w:val="22"/>
        </w:rPr>
        <w:t xml:space="preserve">Within 180 days of first fire </w:t>
      </w:r>
      <w:r w:rsidR="004A5D25">
        <w:rPr>
          <w:sz w:val="22"/>
          <w:szCs w:val="22"/>
        </w:rPr>
        <w:t xml:space="preserve">with wood/sorghum trash as the </w:t>
      </w:r>
      <w:r w:rsidR="007843CC">
        <w:rPr>
          <w:sz w:val="22"/>
          <w:szCs w:val="22"/>
        </w:rPr>
        <w:t>primary</w:t>
      </w:r>
      <w:r w:rsidR="004A5D25">
        <w:rPr>
          <w:sz w:val="22"/>
          <w:szCs w:val="22"/>
        </w:rPr>
        <w:t xml:space="preserve"> fuels and</w:t>
      </w:r>
      <w:r w:rsidR="004A5D25" w:rsidRPr="00EC6A75">
        <w:rPr>
          <w:sz w:val="22"/>
          <w:szCs w:val="22"/>
        </w:rPr>
        <w:t xml:space="preserve"> biogas</w:t>
      </w:r>
      <w:r w:rsidR="004A5D25">
        <w:rPr>
          <w:sz w:val="22"/>
          <w:szCs w:val="22"/>
        </w:rPr>
        <w:t xml:space="preserve"> as </w:t>
      </w:r>
      <w:r w:rsidR="007843CC">
        <w:rPr>
          <w:sz w:val="22"/>
          <w:szCs w:val="22"/>
        </w:rPr>
        <w:t xml:space="preserve">a </w:t>
      </w:r>
      <w:r w:rsidR="004A5D25">
        <w:rPr>
          <w:sz w:val="22"/>
          <w:szCs w:val="22"/>
        </w:rPr>
        <w:t>supplemental fuel,</w:t>
      </w:r>
      <w:r w:rsidR="004A5D25" w:rsidRPr="004A5D25">
        <w:rPr>
          <w:sz w:val="22"/>
          <w:szCs w:val="22"/>
        </w:rPr>
        <w:t xml:space="preserve"> </w:t>
      </w:r>
      <w:r w:rsidR="004A5D25" w:rsidRPr="00EC6A75">
        <w:rPr>
          <w:sz w:val="22"/>
          <w:szCs w:val="22"/>
        </w:rPr>
        <w:t xml:space="preserve">with </w:t>
      </w:r>
      <w:r w:rsidR="004A5D25">
        <w:rPr>
          <w:sz w:val="22"/>
          <w:szCs w:val="22"/>
        </w:rPr>
        <w:t>ULSD fuel oil or propane</w:t>
      </w:r>
      <w:r w:rsidR="004A5D25" w:rsidRPr="00EC6A75">
        <w:rPr>
          <w:sz w:val="22"/>
          <w:szCs w:val="22"/>
        </w:rPr>
        <w:t xml:space="preserve"> for flame stabilization</w:t>
      </w:r>
      <w:r w:rsidR="004A5D25">
        <w:rPr>
          <w:sz w:val="22"/>
          <w:szCs w:val="22"/>
        </w:rPr>
        <w:t xml:space="preserve">; </w:t>
      </w:r>
      <w:r w:rsidR="004A5D25" w:rsidRPr="00EC6A75">
        <w:rPr>
          <w:sz w:val="22"/>
          <w:szCs w:val="22"/>
        </w:rPr>
        <w:t xml:space="preserve">the </w:t>
      </w:r>
      <w:r w:rsidR="004A5D25">
        <w:rPr>
          <w:sz w:val="22"/>
          <w:szCs w:val="22"/>
        </w:rPr>
        <w:t>SRF</w:t>
      </w:r>
      <w:r w:rsidR="004A5D25" w:rsidRPr="00EC6A75">
        <w:rPr>
          <w:sz w:val="22"/>
          <w:szCs w:val="22"/>
        </w:rPr>
        <w:t xml:space="preserve"> shall conduct a test to determine the boiler thermal efficiency</w:t>
      </w:r>
      <w:r w:rsidR="00DD0E0F">
        <w:rPr>
          <w:sz w:val="22"/>
          <w:szCs w:val="22"/>
        </w:rPr>
        <w:t xml:space="preserve">. </w:t>
      </w:r>
      <w:r w:rsidR="004A5D25">
        <w:rPr>
          <w:sz w:val="22"/>
          <w:szCs w:val="22"/>
        </w:rPr>
        <w:t xml:space="preserve"> </w:t>
      </w:r>
      <w:r w:rsidR="004A5D25">
        <w:rPr>
          <w:iCs/>
          <w:sz w:val="22"/>
          <w:szCs w:val="22"/>
        </w:rPr>
        <w:t>Each</w:t>
      </w:r>
      <w:r w:rsidRPr="00EC6A75">
        <w:rPr>
          <w:iCs/>
          <w:sz w:val="22"/>
          <w:szCs w:val="22"/>
        </w:rPr>
        <w:t xml:space="preserve"> test shall be conducted in general abbreviated accord with ASME PTC 4, 1998 (See Appendix ASME of this permit).  The abbreviated test procedure shall be agreed upon by all parties.  </w:t>
      </w:r>
      <w:r w:rsidRPr="00EC6A75">
        <w:rPr>
          <w:sz w:val="22"/>
          <w:szCs w:val="22"/>
        </w:rPr>
        <w:t xml:space="preserve">The test shall be conducted when firing only the </w:t>
      </w:r>
      <w:r w:rsidR="007843CC">
        <w:rPr>
          <w:sz w:val="22"/>
          <w:szCs w:val="22"/>
        </w:rPr>
        <w:t xml:space="preserve">specified </w:t>
      </w:r>
      <w:r w:rsidRPr="00EC6A75">
        <w:rPr>
          <w:sz w:val="22"/>
          <w:szCs w:val="22"/>
        </w:rPr>
        <w:t xml:space="preserve">fuels </w:t>
      </w:r>
      <w:r w:rsidRPr="00EC6A75">
        <w:rPr>
          <w:iCs/>
          <w:sz w:val="22"/>
          <w:szCs w:val="22"/>
        </w:rPr>
        <w:t>with as close of fuel mix and heating values to the boiler design fuel mix and heating value</w:t>
      </w:r>
      <w:r w:rsidR="007843CC">
        <w:rPr>
          <w:iCs/>
          <w:sz w:val="22"/>
          <w:szCs w:val="22"/>
        </w:rPr>
        <w:t>s</w:t>
      </w:r>
      <w:r w:rsidRPr="00EC6A75">
        <w:rPr>
          <w:iCs/>
          <w:sz w:val="22"/>
          <w:szCs w:val="22"/>
        </w:rPr>
        <w:t xml:space="preserve"> as practical </w:t>
      </w:r>
      <w:r w:rsidRPr="00EC6A75">
        <w:rPr>
          <w:sz w:val="22"/>
          <w:szCs w:val="22"/>
        </w:rPr>
        <w:t>and shall be at least three hours long.  The boiler steam conditions and production rate shall be monitored and recorded during the test.  The primary fuel firing rate</w:t>
      </w:r>
      <w:r w:rsidR="006E3A52">
        <w:rPr>
          <w:sz w:val="22"/>
          <w:szCs w:val="22"/>
        </w:rPr>
        <w:t xml:space="preserve"> </w:t>
      </w:r>
      <w:r w:rsidR="008C070C">
        <w:rPr>
          <w:sz w:val="22"/>
          <w:szCs w:val="22"/>
        </w:rPr>
        <w:t>(</w:t>
      </w:r>
      <w:r w:rsidR="004A5D25">
        <w:rPr>
          <w:sz w:val="22"/>
          <w:szCs w:val="22"/>
        </w:rPr>
        <w:t xml:space="preserve">in </w:t>
      </w:r>
      <w:r w:rsidRPr="00EC6A75">
        <w:rPr>
          <w:sz w:val="22"/>
          <w:szCs w:val="22"/>
        </w:rPr>
        <w:t xml:space="preserve">tons per hour and cubic feet per minute as appropriate) shall be calculated and recorded based on the steam parameters.  </w:t>
      </w:r>
      <w:r w:rsidR="00372F87">
        <w:rPr>
          <w:sz w:val="22"/>
          <w:szCs w:val="22"/>
        </w:rPr>
        <w:t>S</w:t>
      </w:r>
      <w:r w:rsidRPr="00EC6A75">
        <w:rPr>
          <w:sz w:val="22"/>
          <w:szCs w:val="22"/>
        </w:rPr>
        <w:t>ample</w:t>
      </w:r>
      <w:r w:rsidR="00372F87">
        <w:rPr>
          <w:sz w:val="22"/>
          <w:szCs w:val="22"/>
        </w:rPr>
        <w:t>s</w:t>
      </w:r>
      <w:r w:rsidRPr="00EC6A75">
        <w:rPr>
          <w:sz w:val="22"/>
          <w:szCs w:val="22"/>
        </w:rPr>
        <w:t xml:space="preserve"> of the as-fired </w:t>
      </w:r>
      <w:r w:rsidR="00372F87">
        <w:rPr>
          <w:sz w:val="22"/>
          <w:szCs w:val="22"/>
        </w:rPr>
        <w:t>sweet sorghum bagasse and wood/sorghum trash</w:t>
      </w:r>
      <w:r w:rsidRPr="00EC6A75">
        <w:rPr>
          <w:sz w:val="22"/>
          <w:szCs w:val="22"/>
        </w:rPr>
        <w:t xml:space="preserve"> shall be analyzed for the heating value (Btu/lb) and moisture content (%).  A sample of the as-fired biogas shall be analyzed for the heating value (Btu/ft</w:t>
      </w:r>
      <w:r w:rsidRPr="00EC6A75">
        <w:rPr>
          <w:sz w:val="22"/>
          <w:szCs w:val="22"/>
          <w:vertAlign w:val="superscript"/>
        </w:rPr>
        <w:t>3</w:t>
      </w:r>
      <w:r w:rsidRPr="00EC6A75">
        <w:rPr>
          <w:sz w:val="22"/>
          <w:szCs w:val="22"/>
        </w:rPr>
        <w:t xml:space="preserve">).  The actual heat input rate (mmBtu/hour) shall be determined using </w:t>
      </w:r>
      <w:r w:rsidR="00372F87">
        <w:rPr>
          <w:sz w:val="22"/>
          <w:szCs w:val="22"/>
        </w:rPr>
        <w:t xml:space="preserve">the method given in </w:t>
      </w:r>
      <w:r w:rsidR="00372F87" w:rsidRPr="00372F87">
        <w:rPr>
          <w:b/>
          <w:sz w:val="22"/>
          <w:szCs w:val="22"/>
        </w:rPr>
        <w:t xml:space="preserve">Specific Condition </w:t>
      </w:r>
      <w:r w:rsidR="003A10EB" w:rsidRPr="00917061">
        <w:rPr>
          <w:b/>
          <w:sz w:val="22"/>
          <w:szCs w:val="22"/>
        </w:rPr>
        <w:t>18</w:t>
      </w:r>
      <w:r w:rsidR="00372F87">
        <w:rPr>
          <w:sz w:val="22"/>
          <w:szCs w:val="22"/>
        </w:rPr>
        <w:t xml:space="preserve"> below</w:t>
      </w:r>
      <w:r w:rsidRPr="00EC6A75">
        <w:rPr>
          <w:sz w:val="22"/>
          <w:szCs w:val="22"/>
        </w:rPr>
        <w:t xml:space="preserve">.  Results of the test shall be submitted to the Compliance Authority within 45 days of completion.  The boiler thermal efficiency test shall be repeated during the 12-month period prior to renewal of any operation permit.  If the tested boiler thermal efficiency is less than 90% of the design boiler thermal efficiency, then the tested thermal efficiency shall be used in any future calculations of the heat input rate </w:t>
      </w:r>
      <w:r w:rsidR="007843CC">
        <w:rPr>
          <w:sz w:val="22"/>
          <w:szCs w:val="22"/>
        </w:rPr>
        <w:t xml:space="preserve">until a new test is conducted. </w:t>
      </w:r>
      <w:r w:rsidR="00372F87">
        <w:rPr>
          <w:sz w:val="22"/>
          <w:szCs w:val="22"/>
        </w:rPr>
        <w:t xml:space="preserve"> </w:t>
      </w:r>
      <w:r w:rsidRPr="00EC6A75">
        <w:rPr>
          <w:sz w:val="22"/>
          <w:szCs w:val="22"/>
        </w:rPr>
        <w:t>[Applicant’s Request</w:t>
      </w:r>
      <w:r w:rsidR="008C070C">
        <w:rPr>
          <w:sz w:val="22"/>
          <w:szCs w:val="22"/>
        </w:rPr>
        <w:t xml:space="preserve"> and</w:t>
      </w:r>
      <w:r w:rsidRPr="00EC6A75">
        <w:rPr>
          <w:sz w:val="22"/>
          <w:szCs w:val="22"/>
        </w:rPr>
        <w:t xml:space="preserve"> Rule 62-4.070(3), F.A.C.]</w:t>
      </w:r>
    </w:p>
    <w:p w:rsidR="003276BF" w:rsidRPr="0075177F" w:rsidRDefault="003276BF" w:rsidP="00306497">
      <w:pPr>
        <w:widowControl w:val="0"/>
        <w:numPr>
          <w:ilvl w:val="0"/>
          <w:numId w:val="37"/>
        </w:numPr>
        <w:spacing w:after="120"/>
        <w:rPr>
          <w:color w:val="000000"/>
          <w:sz w:val="22"/>
          <w:szCs w:val="22"/>
        </w:rPr>
      </w:pPr>
      <w:r w:rsidRPr="0075177F">
        <w:rPr>
          <w:sz w:val="22"/>
          <w:szCs w:val="22"/>
          <w:u w:val="single"/>
        </w:rPr>
        <w:t xml:space="preserve">Boiler </w:t>
      </w:r>
      <w:r>
        <w:rPr>
          <w:sz w:val="22"/>
          <w:szCs w:val="22"/>
          <w:u w:val="single"/>
        </w:rPr>
        <w:t>Heat Input Rate Calculation</w:t>
      </w:r>
      <w:r w:rsidRPr="0075177F">
        <w:rPr>
          <w:sz w:val="22"/>
          <w:szCs w:val="22"/>
        </w:rPr>
        <w:t xml:space="preserve">:  </w:t>
      </w:r>
      <w:r w:rsidR="00420534" w:rsidRPr="002C5B5F">
        <w:rPr>
          <w:sz w:val="22"/>
          <w:szCs w:val="22"/>
        </w:rPr>
        <w:t xml:space="preserve">The permittee shall use the thermal efficiency </w:t>
      </w:r>
      <w:r w:rsidR="00917061">
        <w:rPr>
          <w:sz w:val="22"/>
          <w:szCs w:val="22"/>
        </w:rPr>
        <w:t xml:space="preserve">method in </w:t>
      </w:r>
      <w:r w:rsidR="00917061" w:rsidRPr="00917061">
        <w:rPr>
          <w:b/>
          <w:sz w:val="22"/>
          <w:szCs w:val="22"/>
        </w:rPr>
        <w:t>Specific Condition 4</w:t>
      </w:r>
      <w:r w:rsidR="00917061">
        <w:rPr>
          <w:sz w:val="22"/>
          <w:szCs w:val="22"/>
        </w:rPr>
        <w:t xml:space="preserve"> </w:t>
      </w:r>
      <w:r w:rsidR="00420534" w:rsidRPr="002C5B5F">
        <w:rPr>
          <w:sz w:val="22"/>
          <w:szCs w:val="22"/>
        </w:rPr>
        <w:t xml:space="preserve">of this subsection to calculate the boiler heat input rate. </w:t>
      </w:r>
      <w:r w:rsidR="00CE6C2B">
        <w:rPr>
          <w:sz w:val="22"/>
          <w:szCs w:val="22"/>
        </w:rPr>
        <w:t xml:space="preserve"> </w:t>
      </w:r>
      <w:r w:rsidR="00420534" w:rsidRPr="002C5B5F">
        <w:rPr>
          <w:sz w:val="22"/>
          <w:szCs w:val="22"/>
        </w:rPr>
        <w:t xml:space="preserve">The procedure given in Appendix ASME of this permit shall be used to measure the boiler efficiency. </w:t>
      </w:r>
      <w:r w:rsidR="00CE6C2B">
        <w:rPr>
          <w:sz w:val="22"/>
          <w:szCs w:val="22"/>
        </w:rPr>
        <w:t xml:space="preserve"> </w:t>
      </w:r>
      <w:r w:rsidR="00420534" w:rsidRPr="002C5B5F">
        <w:rPr>
          <w:sz w:val="22"/>
          <w:szCs w:val="22"/>
        </w:rPr>
        <w:t xml:space="preserve">As an alternative, the procedures given in Appendix F of this permit may be used to calculate boiler heat input. </w:t>
      </w:r>
      <w:r w:rsidR="00CE6C2B">
        <w:rPr>
          <w:sz w:val="22"/>
          <w:szCs w:val="22"/>
        </w:rPr>
        <w:t xml:space="preserve"> </w:t>
      </w:r>
      <w:r w:rsidR="00420534" w:rsidRPr="002C5B5F">
        <w:rPr>
          <w:sz w:val="22"/>
          <w:szCs w:val="22"/>
        </w:rPr>
        <w:t xml:space="preserve">If used, Section 5 of Appendix F of 40 CFR 75 provides a methodology for calculation of the heat input rate to a boiler using F-Factors. </w:t>
      </w:r>
      <w:r w:rsidR="00CE6C2B">
        <w:rPr>
          <w:sz w:val="22"/>
          <w:szCs w:val="22"/>
        </w:rPr>
        <w:t xml:space="preserve"> </w:t>
      </w:r>
      <w:r w:rsidR="00420534" w:rsidRPr="002C5B5F">
        <w:rPr>
          <w:sz w:val="22"/>
          <w:szCs w:val="22"/>
        </w:rPr>
        <w:t xml:space="preserve">The </w:t>
      </w:r>
      <w:r w:rsidR="00420534" w:rsidRPr="002C5B5F">
        <w:rPr>
          <w:sz w:val="22"/>
          <w:szCs w:val="22"/>
        </w:rPr>
        <w:lastRenderedPageBreak/>
        <w:t xml:space="preserve">applicable portions of 40 CFR 75 for the calculation of the heat input rate to the biomass boiler at the SRF facility is contained in Appendix F of this permit. </w:t>
      </w:r>
      <w:r w:rsidR="00CE6C2B">
        <w:rPr>
          <w:sz w:val="22"/>
          <w:szCs w:val="22"/>
        </w:rPr>
        <w:t xml:space="preserve"> </w:t>
      </w:r>
      <w:r w:rsidR="00420534" w:rsidRPr="002C5B5F">
        <w:rPr>
          <w:sz w:val="22"/>
          <w:szCs w:val="22"/>
        </w:rPr>
        <w:t>This procedure may be used to calculate the heat input rate in mmBtu/hr to the biomass boiler</w:t>
      </w:r>
      <w:r w:rsidR="0030267D" w:rsidRPr="002C5B5F">
        <w:rPr>
          <w:sz w:val="22"/>
          <w:szCs w:val="22"/>
        </w:rPr>
        <w:t>.</w:t>
      </w:r>
      <w:r w:rsidR="0030267D" w:rsidRPr="002C5B5F">
        <w:rPr>
          <w:color w:val="000000"/>
          <w:sz w:val="22"/>
          <w:szCs w:val="22"/>
        </w:rPr>
        <w:t xml:space="preserve"> </w:t>
      </w:r>
      <w:r w:rsidR="00420534">
        <w:rPr>
          <w:color w:val="000000"/>
          <w:sz w:val="22"/>
          <w:szCs w:val="22"/>
        </w:rPr>
        <w:t xml:space="preserve"> </w:t>
      </w:r>
      <w:r w:rsidRPr="0075177F">
        <w:rPr>
          <w:color w:val="000000"/>
          <w:sz w:val="22"/>
          <w:szCs w:val="22"/>
        </w:rPr>
        <w:t>[Rule 62-4.070(3), F.A.C.</w:t>
      </w:r>
      <w:r>
        <w:rPr>
          <w:color w:val="000000"/>
          <w:sz w:val="22"/>
          <w:szCs w:val="22"/>
        </w:rPr>
        <w:t xml:space="preserve"> Reasonable Assurance</w:t>
      </w:r>
      <w:r w:rsidRPr="0075177F">
        <w:rPr>
          <w:color w:val="000000"/>
          <w:sz w:val="22"/>
          <w:szCs w:val="22"/>
        </w:rPr>
        <w:t>]</w:t>
      </w:r>
    </w:p>
    <w:p w:rsidR="00106D07" w:rsidRPr="000D0937" w:rsidRDefault="00106D07" w:rsidP="00306497">
      <w:pPr>
        <w:numPr>
          <w:ilvl w:val="0"/>
          <w:numId w:val="37"/>
        </w:numPr>
        <w:spacing w:after="60"/>
        <w:rPr>
          <w:sz w:val="22"/>
          <w:szCs w:val="22"/>
        </w:rPr>
      </w:pPr>
      <w:r w:rsidRPr="000D0937">
        <w:rPr>
          <w:sz w:val="22"/>
          <w:szCs w:val="22"/>
          <w:u w:val="single"/>
        </w:rPr>
        <w:t>Initial and Annual Stack Tests</w:t>
      </w:r>
      <w:r w:rsidRPr="000D0937">
        <w:rPr>
          <w:sz w:val="22"/>
          <w:szCs w:val="22"/>
        </w:rPr>
        <w:t>:  In accordance with test methods specified in this permit, the biomass boiler shall be tested to demonstrate initial compliance with the emission standards for CO, NO</w:t>
      </w:r>
      <w:r w:rsidRPr="000D0937">
        <w:rPr>
          <w:sz w:val="22"/>
          <w:szCs w:val="22"/>
          <w:vertAlign w:val="subscript"/>
        </w:rPr>
        <w:t>X</w:t>
      </w:r>
      <w:r w:rsidRPr="000D0937">
        <w:rPr>
          <w:sz w:val="22"/>
          <w:szCs w:val="22"/>
        </w:rPr>
        <w:t>, PM, SO</w:t>
      </w:r>
      <w:r w:rsidRPr="000D0937">
        <w:rPr>
          <w:sz w:val="22"/>
          <w:szCs w:val="22"/>
          <w:vertAlign w:val="subscript"/>
        </w:rPr>
        <w:t>2</w:t>
      </w:r>
      <w:r w:rsidRPr="000D0937">
        <w:rPr>
          <w:sz w:val="22"/>
          <w:szCs w:val="22"/>
        </w:rPr>
        <w:t xml:space="preserve">, VOC, </w:t>
      </w:r>
      <w:r w:rsidR="007A09A0" w:rsidRPr="000D0937">
        <w:rPr>
          <w:sz w:val="22"/>
          <w:szCs w:val="22"/>
        </w:rPr>
        <w:t>SAM,</w:t>
      </w:r>
      <w:r w:rsidR="00140DCC" w:rsidRPr="000D0937">
        <w:rPr>
          <w:sz w:val="22"/>
          <w:szCs w:val="22"/>
        </w:rPr>
        <w:t xml:space="preserve"> HF,</w:t>
      </w:r>
      <w:r w:rsidR="007A09A0" w:rsidRPr="000D0937">
        <w:rPr>
          <w:sz w:val="22"/>
          <w:szCs w:val="22"/>
        </w:rPr>
        <w:t xml:space="preserve"> </w:t>
      </w:r>
      <w:r w:rsidR="000D0937" w:rsidRPr="000D0937">
        <w:rPr>
          <w:sz w:val="22"/>
          <w:szCs w:val="22"/>
        </w:rPr>
        <w:t xml:space="preserve">HCl, </w:t>
      </w:r>
      <w:r w:rsidRPr="000D0937">
        <w:rPr>
          <w:sz w:val="22"/>
          <w:szCs w:val="22"/>
        </w:rPr>
        <w:t>opacity</w:t>
      </w:r>
      <w:r w:rsidR="00140DCC" w:rsidRPr="000D0937">
        <w:rPr>
          <w:sz w:val="22"/>
          <w:szCs w:val="22"/>
        </w:rPr>
        <w:t>,</w:t>
      </w:r>
      <w:r w:rsidRPr="000D0937">
        <w:rPr>
          <w:sz w:val="22"/>
          <w:szCs w:val="22"/>
        </w:rPr>
        <w:t xml:space="preserve"> </w:t>
      </w:r>
      <w:r w:rsidR="002D435D" w:rsidRPr="000D0937">
        <w:rPr>
          <w:iCs/>
          <w:sz w:val="22"/>
          <w:szCs w:val="22"/>
        </w:rPr>
        <w:t>anhydrous ammonia</w:t>
      </w:r>
      <w:r w:rsidR="002D435D" w:rsidRPr="000D0937">
        <w:rPr>
          <w:sz w:val="22"/>
          <w:szCs w:val="22"/>
        </w:rPr>
        <w:t xml:space="preserve"> </w:t>
      </w:r>
      <w:r w:rsidR="007A09A0" w:rsidRPr="000D0937">
        <w:rPr>
          <w:sz w:val="22"/>
          <w:szCs w:val="22"/>
        </w:rPr>
        <w:t>slip (NH</w:t>
      </w:r>
      <w:r w:rsidR="007A09A0" w:rsidRPr="000D0937">
        <w:rPr>
          <w:sz w:val="22"/>
          <w:szCs w:val="22"/>
          <w:vertAlign w:val="subscript"/>
        </w:rPr>
        <w:t>3</w:t>
      </w:r>
      <w:r w:rsidR="007A09A0" w:rsidRPr="000D0937">
        <w:rPr>
          <w:sz w:val="22"/>
          <w:szCs w:val="22"/>
        </w:rPr>
        <w:t>)</w:t>
      </w:r>
      <w:r w:rsidR="00140DCC" w:rsidRPr="000D0937">
        <w:rPr>
          <w:sz w:val="22"/>
          <w:szCs w:val="22"/>
        </w:rPr>
        <w:t>, metal HAP and organic HAP</w:t>
      </w:r>
      <w:r w:rsidR="007A09A0" w:rsidRPr="000D0937">
        <w:rPr>
          <w:sz w:val="22"/>
          <w:szCs w:val="22"/>
        </w:rPr>
        <w:t>.</w:t>
      </w:r>
      <w:r w:rsidRPr="000D0937">
        <w:rPr>
          <w:sz w:val="22"/>
          <w:szCs w:val="22"/>
        </w:rPr>
        <w:t xml:space="preserve">  </w:t>
      </w:r>
      <w:r w:rsidR="00DC5C8D" w:rsidRPr="000D0937">
        <w:rPr>
          <w:sz w:val="22"/>
          <w:szCs w:val="22"/>
        </w:rPr>
        <w:t xml:space="preserve">Relative Accuracy Test Audit (RATA) test for CEM can constitute initial stack tests for these pollutants.  </w:t>
      </w:r>
      <w:r w:rsidRPr="000D0937">
        <w:rPr>
          <w:sz w:val="22"/>
          <w:szCs w:val="22"/>
        </w:rPr>
        <w:t xml:space="preserve">The tests shall be conducted within the maximum heat input rate to each boiler, but not later than 180 days after the initial startup of </w:t>
      </w:r>
      <w:r w:rsidR="006E40A0" w:rsidRPr="000D0937">
        <w:rPr>
          <w:sz w:val="22"/>
          <w:szCs w:val="22"/>
        </w:rPr>
        <w:t>the</w:t>
      </w:r>
      <w:r w:rsidRPr="000D0937">
        <w:rPr>
          <w:sz w:val="22"/>
          <w:szCs w:val="22"/>
        </w:rPr>
        <w:t xml:space="preserve"> boiler.  Subsequent compliance stack tests for ammonia slip, </w:t>
      </w:r>
      <w:r w:rsidR="007A09A0" w:rsidRPr="000D0937">
        <w:rPr>
          <w:sz w:val="22"/>
          <w:szCs w:val="22"/>
        </w:rPr>
        <w:t xml:space="preserve">SAM, </w:t>
      </w:r>
      <w:r w:rsidRPr="000D0937">
        <w:rPr>
          <w:sz w:val="22"/>
          <w:szCs w:val="22"/>
        </w:rPr>
        <w:t>PM</w:t>
      </w:r>
      <w:r w:rsidR="00140DCC" w:rsidRPr="000D0937">
        <w:rPr>
          <w:sz w:val="22"/>
          <w:szCs w:val="22"/>
        </w:rPr>
        <w:t>,</w:t>
      </w:r>
      <w:r w:rsidRPr="000D0937">
        <w:rPr>
          <w:sz w:val="22"/>
          <w:szCs w:val="22"/>
        </w:rPr>
        <w:t xml:space="preserve"> VOC</w:t>
      </w:r>
      <w:r w:rsidR="00E33CA8" w:rsidRPr="000D0937">
        <w:rPr>
          <w:sz w:val="22"/>
          <w:szCs w:val="22"/>
        </w:rPr>
        <w:t>, HF</w:t>
      </w:r>
      <w:r w:rsidR="00140DCC" w:rsidRPr="000D0937">
        <w:rPr>
          <w:sz w:val="22"/>
          <w:szCs w:val="22"/>
        </w:rPr>
        <w:t>, metal HAP and organic HAP</w:t>
      </w:r>
      <w:r w:rsidRPr="000D0937">
        <w:rPr>
          <w:sz w:val="22"/>
          <w:szCs w:val="22"/>
        </w:rPr>
        <w:t xml:space="preserve"> shall also be conducted during each federal fiscal year (October 1</w:t>
      </w:r>
      <w:r w:rsidRPr="000D0937">
        <w:rPr>
          <w:sz w:val="22"/>
          <w:szCs w:val="22"/>
          <w:vertAlign w:val="superscript"/>
        </w:rPr>
        <w:t>st</w:t>
      </w:r>
      <w:r w:rsidRPr="000D0937">
        <w:rPr>
          <w:sz w:val="22"/>
          <w:szCs w:val="22"/>
        </w:rPr>
        <w:t xml:space="preserve"> to September 30</w:t>
      </w:r>
      <w:r w:rsidRPr="000D0937">
        <w:rPr>
          <w:sz w:val="22"/>
          <w:szCs w:val="22"/>
          <w:vertAlign w:val="superscript"/>
        </w:rPr>
        <w:t>th</w:t>
      </w:r>
      <w:r w:rsidRPr="000D0937">
        <w:rPr>
          <w:sz w:val="22"/>
          <w:szCs w:val="22"/>
        </w:rPr>
        <w:t>).  Tests shall be conducted between 90% and 100% of the maximum heat input rate when firing only the primary fuels.  CEMS data for CO, NO</w:t>
      </w:r>
      <w:r w:rsidRPr="000D0937">
        <w:rPr>
          <w:sz w:val="22"/>
          <w:szCs w:val="22"/>
          <w:vertAlign w:val="subscript"/>
        </w:rPr>
        <w:t>X</w:t>
      </w:r>
      <w:r w:rsidR="005A4808" w:rsidRPr="000D0937">
        <w:rPr>
          <w:sz w:val="22"/>
          <w:szCs w:val="22"/>
        </w:rPr>
        <w:t xml:space="preserve">, </w:t>
      </w:r>
      <w:r w:rsidRPr="000D0937">
        <w:rPr>
          <w:sz w:val="22"/>
          <w:szCs w:val="22"/>
        </w:rPr>
        <w:t>SO</w:t>
      </w:r>
      <w:r w:rsidRPr="000D0937">
        <w:rPr>
          <w:sz w:val="22"/>
          <w:szCs w:val="22"/>
          <w:vertAlign w:val="subscript"/>
        </w:rPr>
        <w:t>2</w:t>
      </w:r>
      <w:r w:rsidR="00E33CA8" w:rsidRPr="000D0937">
        <w:rPr>
          <w:sz w:val="22"/>
          <w:szCs w:val="22"/>
        </w:rPr>
        <w:t xml:space="preserve"> and</w:t>
      </w:r>
      <w:r w:rsidR="005A4808" w:rsidRPr="000D0937">
        <w:rPr>
          <w:sz w:val="22"/>
          <w:szCs w:val="22"/>
        </w:rPr>
        <w:t xml:space="preserve"> HCl </w:t>
      </w:r>
      <w:r w:rsidRPr="000D0937">
        <w:rPr>
          <w:sz w:val="22"/>
          <w:szCs w:val="22"/>
        </w:rPr>
        <w:t xml:space="preserve">along </w:t>
      </w:r>
      <w:r w:rsidR="008C070C" w:rsidRPr="000D0937">
        <w:rPr>
          <w:sz w:val="22"/>
          <w:szCs w:val="22"/>
        </w:rPr>
        <w:t xml:space="preserve">with </w:t>
      </w:r>
      <w:r w:rsidRPr="000D0937">
        <w:rPr>
          <w:sz w:val="22"/>
          <w:szCs w:val="22"/>
        </w:rPr>
        <w:t xml:space="preserve">COMS data for opacity shall be reported for each run of the required stack tests for ammonia slip, </w:t>
      </w:r>
      <w:r w:rsidR="007A09A0" w:rsidRPr="000D0937">
        <w:rPr>
          <w:sz w:val="22"/>
          <w:szCs w:val="22"/>
        </w:rPr>
        <w:t xml:space="preserve">SAM, </w:t>
      </w:r>
      <w:r w:rsidRPr="000D0937">
        <w:rPr>
          <w:sz w:val="22"/>
          <w:szCs w:val="22"/>
        </w:rPr>
        <w:t>PM</w:t>
      </w:r>
      <w:r w:rsidR="005A4808" w:rsidRPr="000D0937">
        <w:rPr>
          <w:sz w:val="22"/>
          <w:szCs w:val="22"/>
        </w:rPr>
        <w:t>,</w:t>
      </w:r>
      <w:r w:rsidRPr="000D0937">
        <w:rPr>
          <w:sz w:val="22"/>
          <w:szCs w:val="22"/>
        </w:rPr>
        <w:t xml:space="preserve"> VOC</w:t>
      </w:r>
      <w:r w:rsidR="00E33CA8" w:rsidRPr="000D0937">
        <w:rPr>
          <w:sz w:val="22"/>
          <w:szCs w:val="22"/>
        </w:rPr>
        <w:t>, HF</w:t>
      </w:r>
      <w:r w:rsidR="005A4808" w:rsidRPr="000D0937">
        <w:rPr>
          <w:sz w:val="22"/>
          <w:szCs w:val="22"/>
        </w:rPr>
        <w:t>, metal HAP and organic HAP</w:t>
      </w:r>
      <w:r w:rsidRPr="000D0937">
        <w:rPr>
          <w:sz w:val="22"/>
          <w:szCs w:val="22"/>
        </w:rPr>
        <w:t xml:space="preserve">.  The Department may require the permittee to repeat some or all of these initial stack tests after major replacement or major repair of any air pollution control or process equipment.  </w:t>
      </w:r>
      <w:r w:rsidR="00917061">
        <w:rPr>
          <w:sz w:val="22"/>
          <w:szCs w:val="22"/>
        </w:rPr>
        <w:br/>
      </w:r>
      <w:r w:rsidRPr="000D0937">
        <w:rPr>
          <w:sz w:val="22"/>
          <w:szCs w:val="22"/>
        </w:rPr>
        <w:t xml:space="preserve">[Rules 62-212.400(5)(c) and 62-297.310(7)(a) and (b), F.A.C.; </w:t>
      </w:r>
      <w:r w:rsidR="008C070C" w:rsidRPr="000D0937">
        <w:rPr>
          <w:sz w:val="22"/>
          <w:szCs w:val="22"/>
        </w:rPr>
        <w:t xml:space="preserve">and </w:t>
      </w:r>
      <w:r w:rsidRPr="000D0937">
        <w:rPr>
          <w:sz w:val="22"/>
          <w:szCs w:val="22"/>
        </w:rPr>
        <w:t>40 CFR 60.8]</w:t>
      </w:r>
    </w:p>
    <w:p w:rsidR="00EF1EA1" w:rsidRDefault="00106D07" w:rsidP="00106D07">
      <w:pPr>
        <w:spacing w:after="120"/>
        <w:ind w:left="360"/>
        <w:rPr>
          <w:sz w:val="22"/>
          <w:szCs w:val="22"/>
        </w:rPr>
      </w:pPr>
      <w:r w:rsidRPr="00EC6A75">
        <w:rPr>
          <w:i/>
          <w:sz w:val="22"/>
          <w:szCs w:val="22"/>
        </w:rPr>
        <w:t>{Permitting Note:  All initial tests must be conducted between 90% and 100% of permitted capacity; otherwise, this permit will be modified to reflect the true maximum capacity as constructed.</w:t>
      </w:r>
      <w:r w:rsidR="000D0937">
        <w:rPr>
          <w:i/>
          <w:sz w:val="22"/>
          <w:szCs w:val="22"/>
        </w:rPr>
        <w:t xml:space="preserve">  The initial HCl test is for informational purposes only to provide an early indication of likely compliance with the annual limit of 2.0 TPY.</w:t>
      </w:r>
      <w:r w:rsidRPr="00EC6A75">
        <w:rPr>
          <w:i/>
          <w:sz w:val="22"/>
          <w:szCs w:val="22"/>
        </w:rPr>
        <w:t>}</w:t>
      </w:r>
      <w:r w:rsidRPr="00EC6A75">
        <w:rPr>
          <w:sz w:val="22"/>
          <w:szCs w:val="22"/>
        </w:rPr>
        <w:t xml:space="preserve"> </w:t>
      </w:r>
    </w:p>
    <w:p w:rsidR="00106D07" w:rsidRPr="00EC6A75" w:rsidRDefault="00106D07" w:rsidP="00306497">
      <w:pPr>
        <w:numPr>
          <w:ilvl w:val="0"/>
          <w:numId w:val="37"/>
        </w:numPr>
        <w:spacing w:after="120"/>
        <w:rPr>
          <w:sz w:val="22"/>
          <w:szCs w:val="22"/>
        </w:rPr>
      </w:pPr>
      <w:r w:rsidRPr="00EC6A75">
        <w:rPr>
          <w:sz w:val="22"/>
          <w:szCs w:val="22"/>
          <w:u w:val="single"/>
        </w:rPr>
        <w:t>Test Methods</w:t>
      </w:r>
      <w:r w:rsidRPr="00EC6A75">
        <w:rPr>
          <w:sz w:val="22"/>
          <w:szCs w:val="22"/>
        </w:rPr>
        <w:t>:  Any required stack tests shall be performed in accordance with the following methods.</w:t>
      </w:r>
    </w:p>
    <w:tbl>
      <w:tblPr>
        <w:tblW w:w="963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30"/>
        <w:gridCol w:w="8100"/>
      </w:tblGrid>
      <w:tr w:rsidR="00106D07" w:rsidRPr="00EC6A75" w:rsidTr="00844067">
        <w:tc>
          <w:tcPr>
            <w:tcW w:w="1530" w:type="dxa"/>
            <w:vAlign w:val="center"/>
          </w:tcPr>
          <w:p w:rsidR="00106D07" w:rsidRPr="00EC6A75" w:rsidRDefault="00106D07" w:rsidP="00106D07">
            <w:pPr>
              <w:spacing w:before="20" w:after="20"/>
              <w:jc w:val="center"/>
              <w:rPr>
                <w:b/>
                <w:sz w:val="22"/>
                <w:szCs w:val="22"/>
              </w:rPr>
            </w:pPr>
            <w:r w:rsidRPr="00EC6A75">
              <w:rPr>
                <w:b/>
                <w:sz w:val="22"/>
                <w:szCs w:val="22"/>
              </w:rPr>
              <w:t>EPA Method</w:t>
            </w:r>
          </w:p>
        </w:tc>
        <w:tc>
          <w:tcPr>
            <w:tcW w:w="8100" w:type="dxa"/>
            <w:vAlign w:val="center"/>
          </w:tcPr>
          <w:p w:rsidR="00106D07" w:rsidRPr="00EC6A75" w:rsidRDefault="00106D07" w:rsidP="00106D07">
            <w:pPr>
              <w:spacing w:before="20" w:after="20"/>
              <w:jc w:val="center"/>
              <w:rPr>
                <w:b/>
                <w:sz w:val="22"/>
                <w:szCs w:val="22"/>
              </w:rPr>
            </w:pPr>
            <w:r w:rsidRPr="00EC6A75">
              <w:rPr>
                <w:b/>
                <w:sz w:val="22"/>
                <w:szCs w:val="22"/>
              </w:rPr>
              <w:t>Description of Method and Comments</w:t>
            </w:r>
          </w:p>
        </w:tc>
      </w:tr>
      <w:tr w:rsidR="00106D07" w:rsidRPr="00EC6A75" w:rsidTr="00844067">
        <w:tc>
          <w:tcPr>
            <w:tcW w:w="1530" w:type="dxa"/>
            <w:vAlign w:val="center"/>
          </w:tcPr>
          <w:p w:rsidR="00106D07" w:rsidRPr="00EC6A75" w:rsidRDefault="00106D07" w:rsidP="00F054C4">
            <w:pPr>
              <w:spacing w:before="20" w:after="20"/>
              <w:jc w:val="center"/>
              <w:rPr>
                <w:sz w:val="22"/>
                <w:szCs w:val="22"/>
              </w:rPr>
            </w:pPr>
            <w:r w:rsidRPr="00EC6A75">
              <w:rPr>
                <w:sz w:val="22"/>
                <w:szCs w:val="22"/>
              </w:rPr>
              <w:t>CTM-027</w:t>
            </w:r>
          </w:p>
          <w:p w:rsidR="00106D07" w:rsidRPr="00EC6A75" w:rsidRDefault="00106D07" w:rsidP="00F054C4">
            <w:pPr>
              <w:spacing w:before="20" w:after="20"/>
              <w:jc w:val="center"/>
              <w:rPr>
                <w:sz w:val="22"/>
                <w:szCs w:val="22"/>
              </w:rPr>
            </w:pPr>
            <w:r w:rsidRPr="00EC6A75">
              <w:rPr>
                <w:sz w:val="22"/>
                <w:szCs w:val="22"/>
              </w:rPr>
              <w:t>320</w:t>
            </w:r>
          </w:p>
        </w:tc>
        <w:tc>
          <w:tcPr>
            <w:tcW w:w="8100" w:type="dxa"/>
          </w:tcPr>
          <w:p w:rsidR="00106D07" w:rsidRPr="00EC6A75" w:rsidRDefault="00106D07" w:rsidP="000D0937">
            <w:pPr>
              <w:spacing w:before="20" w:after="20"/>
              <w:rPr>
                <w:sz w:val="22"/>
                <w:szCs w:val="22"/>
              </w:rPr>
            </w:pPr>
            <w:r w:rsidRPr="00EC6A75">
              <w:rPr>
                <w:sz w:val="22"/>
                <w:szCs w:val="22"/>
              </w:rPr>
              <w:t>Measurement of Ammonia Slip</w:t>
            </w:r>
            <w:r w:rsidR="000D0937">
              <w:rPr>
                <w:sz w:val="22"/>
                <w:szCs w:val="22"/>
              </w:rPr>
              <w:t xml:space="preserve"> </w:t>
            </w:r>
            <w:r w:rsidRPr="00EC6A75">
              <w:rPr>
                <w:i/>
                <w:sz w:val="22"/>
                <w:szCs w:val="22"/>
              </w:rPr>
              <w:t>or</w:t>
            </w:r>
            <w:r w:rsidR="00B21B27">
              <w:rPr>
                <w:i/>
                <w:sz w:val="22"/>
                <w:szCs w:val="22"/>
              </w:rPr>
              <w:br/>
            </w:r>
            <w:r w:rsidRPr="00EC6A75">
              <w:rPr>
                <w:sz w:val="22"/>
                <w:szCs w:val="22"/>
              </w:rPr>
              <w:t xml:space="preserve">Measurement of Vapor Phase Organic and Inorganic Emissions by Extractive </w:t>
            </w:r>
            <w:r w:rsidRPr="00EC6A75">
              <w:rPr>
                <w:sz w:val="22"/>
                <w:szCs w:val="22"/>
              </w:rPr>
              <w:br/>
              <w:t>Fourier Transform Infrared (FTIR) Spectroscopy</w:t>
            </w:r>
          </w:p>
        </w:tc>
      </w:tr>
      <w:tr w:rsidR="00106D07" w:rsidRPr="00EC6A75" w:rsidTr="00844067">
        <w:tc>
          <w:tcPr>
            <w:tcW w:w="1530" w:type="dxa"/>
            <w:vAlign w:val="center"/>
          </w:tcPr>
          <w:p w:rsidR="00106D07" w:rsidRPr="00EC6A75" w:rsidRDefault="00106D07" w:rsidP="00106D07">
            <w:pPr>
              <w:tabs>
                <w:tab w:val="left" w:pos="1661"/>
              </w:tabs>
              <w:spacing w:before="20" w:after="20"/>
              <w:jc w:val="center"/>
              <w:rPr>
                <w:sz w:val="22"/>
                <w:szCs w:val="22"/>
              </w:rPr>
            </w:pPr>
            <w:r w:rsidRPr="00EC6A75">
              <w:rPr>
                <w:sz w:val="22"/>
                <w:szCs w:val="22"/>
              </w:rPr>
              <w:t>1 - 4</w:t>
            </w:r>
          </w:p>
        </w:tc>
        <w:tc>
          <w:tcPr>
            <w:tcW w:w="8100" w:type="dxa"/>
          </w:tcPr>
          <w:p w:rsidR="00106D07" w:rsidRPr="00EC6A75" w:rsidRDefault="00106D07" w:rsidP="00C5443A">
            <w:pPr>
              <w:spacing w:before="20" w:after="20"/>
              <w:rPr>
                <w:i/>
                <w:sz w:val="22"/>
                <w:szCs w:val="22"/>
              </w:rPr>
            </w:pPr>
            <w:r w:rsidRPr="00EC6A75">
              <w:rPr>
                <w:sz w:val="22"/>
                <w:szCs w:val="22"/>
              </w:rPr>
              <w:t>Determination of Traverse Points, Velocity and Flow Rate, Gas Analysis, and Moisture Content</w:t>
            </w:r>
            <w:r w:rsidR="00C5443A">
              <w:rPr>
                <w:sz w:val="22"/>
                <w:szCs w:val="22"/>
              </w:rPr>
              <w:t xml:space="preserve"> </w:t>
            </w:r>
            <w:r w:rsidRPr="00EC6A75">
              <w:rPr>
                <w:i/>
                <w:sz w:val="22"/>
                <w:szCs w:val="22"/>
              </w:rPr>
              <w:t>{Notes:  Methods shall be performed as necessary to support other methods.}</w:t>
            </w:r>
          </w:p>
        </w:tc>
      </w:tr>
      <w:tr w:rsidR="00106D07" w:rsidRPr="00EC6A75" w:rsidTr="00844067">
        <w:tc>
          <w:tcPr>
            <w:tcW w:w="1530" w:type="dxa"/>
            <w:vAlign w:val="center"/>
          </w:tcPr>
          <w:p w:rsidR="00106D07" w:rsidRPr="00EC6A75" w:rsidRDefault="00106D07" w:rsidP="00106D07">
            <w:pPr>
              <w:tabs>
                <w:tab w:val="left" w:pos="1661"/>
              </w:tabs>
              <w:spacing w:before="20" w:after="20"/>
              <w:jc w:val="center"/>
              <w:rPr>
                <w:sz w:val="22"/>
                <w:szCs w:val="22"/>
              </w:rPr>
            </w:pPr>
            <w:r w:rsidRPr="00EC6A75">
              <w:rPr>
                <w:sz w:val="22"/>
                <w:szCs w:val="22"/>
              </w:rPr>
              <w:t>5</w:t>
            </w:r>
          </w:p>
        </w:tc>
        <w:tc>
          <w:tcPr>
            <w:tcW w:w="8100" w:type="dxa"/>
          </w:tcPr>
          <w:p w:rsidR="00106D07" w:rsidRPr="00EC6A75" w:rsidRDefault="00B15653" w:rsidP="00B15653">
            <w:pPr>
              <w:spacing w:before="20" w:after="20"/>
              <w:rPr>
                <w:sz w:val="22"/>
                <w:szCs w:val="22"/>
              </w:rPr>
            </w:pPr>
            <w:r w:rsidRPr="00B15653">
              <w:rPr>
                <w:bCs/>
                <w:sz w:val="22"/>
                <w:szCs w:val="22"/>
              </w:rPr>
              <w:t>D</w:t>
            </w:r>
            <w:r>
              <w:rPr>
                <w:bCs/>
                <w:sz w:val="22"/>
                <w:szCs w:val="22"/>
              </w:rPr>
              <w:t>etermination</w:t>
            </w:r>
            <w:r w:rsidRPr="00B15653">
              <w:rPr>
                <w:bCs/>
                <w:sz w:val="22"/>
                <w:szCs w:val="22"/>
              </w:rPr>
              <w:t xml:space="preserve"> </w:t>
            </w:r>
            <w:r>
              <w:rPr>
                <w:bCs/>
                <w:sz w:val="22"/>
                <w:szCs w:val="22"/>
              </w:rPr>
              <w:t>of</w:t>
            </w:r>
            <w:r w:rsidRPr="00B15653">
              <w:rPr>
                <w:bCs/>
                <w:sz w:val="22"/>
                <w:szCs w:val="22"/>
              </w:rPr>
              <w:t xml:space="preserve"> </w:t>
            </w:r>
            <w:r>
              <w:rPr>
                <w:bCs/>
                <w:sz w:val="22"/>
                <w:szCs w:val="22"/>
              </w:rPr>
              <w:t>Particulate</w:t>
            </w:r>
            <w:r w:rsidRPr="00B15653">
              <w:rPr>
                <w:bCs/>
                <w:sz w:val="22"/>
                <w:szCs w:val="22"/>
              </w:rPr>
              <w:t xml:space="preserve"> </w:t>
            </w:r>
            <w:r>
              <w:rPr>
                <w:bCs/>
                <w:sz w:val="22"/>
                <w:szCs w:val="22"/>
              </w:rPr>
              <w:t>Matter Emissions</w:t>
            </w:r>
            <w:r w:rsidRPr="00B15653">
              <w:rPr>
                <w:bCs/>
                <w:sz w:val="22"/>
                <w:szCs w:val="22"/>
              </w:rPr>
              <w:t xml:space="preserve"> </w:t>
            </w:r>
            <w:r>
              <w:rPr>
                <w:bCs/>
                <w:sz w:val="22"/>
                <w:szCs w:val="22"/>
              </w:rPr>
              <w:t>from</w:t>
            </w:r>
            <w:r w:rsidRPr="00B15653">
              <w:rPr>
                <w:bCs/>
                <w:sz w:val="22"/>
                <w:szCs w:val="22"/>
              </w:rPr>
              <w:t xml:space="preserve"> </w:t>
            </w:r>
            <w:r>
              <w:rPr>
                <w:bCs/>
                <w:sz w:val="22"/>
                <w:szCs w:val="22"/>
              </w:rPr>
              <w:t>Stationary</w:t>
            </w:r>
            <w:r w:rsidRPr="00B15653">
              <w:rPr>
                <w:bCs/>
                <w:sz w:val="22"/>
                <w:szCs w:val="22"/>
              </w:rPr>
              <w:t xml:space="preserve"> </w:t>
            </w:r>
            <w:r>
              <w:rPr>
                <w:bCs/>
                <w:sz w:val="22"/>
                <w:szCs w:val="22"/>
              </w:rPr>
              <w:t>Sources</w:t>
            </w:r>
          </w:p>
        </w:tc>
      </w:tr>
      <w:tr w:rsidR="00106D07" w:rsidRPr="00EC6A75" w:rsidTr="00844067">
        <w:tc>
          <w:tcPr>
            <w:tcW w:w="1530" w:type="dxa"/>
            <w:vAlign w:val="center"/>
          </w:tcPr>
          <w:p w:rsidR="00106D07" w:rsidRPr="00EC6A75" w:rsidRDefault="00106D07" w:rsidP="00106D07">
            <w:pPr>
              <w:spacing w:before="20" w:after="20"/>
              <w:jc w:val="center"/>
              <w:rPr>
                <w:sz w:val="22"/>
                <w:szCs w:val="22"/>
              </w:rPr>
            </w:pPr>
            <w:r w:rsidRPr="00EC6A75">
              <w:rPr>
                <w:sz w:val="22"/>
                <w:szCs w:val="22"/>
              </w:rPr>
              <w:t>6C</w:t>
            </w:r>
          </w:p>
        </w:tc>
        <w:tc>
          <w:tcPr>
            <w:tcW w:w="8100" w:type="dxa"/>
          </w:tcPr>
          <w:p w:rsidR="00106D07" w:rsidRPr="00EC6A75" w:rsidRDefault="00106D07" w:rsidP="00106D07">
            <w:pPr>
              <w:spacing w:before="20" w:after="20"/>
              <w:rPr>
                <w:sz w:val="22"/>
                <w:szCs w:val="22"/>
              </w:rPr>
            </w:pPr>
            <w:r w:rsidRPr="00EC6A75">
              <w:rPr>
                <w:sz w:val="22"/>
                <w:szCs w:val="22"/>
              </w:rPr>
              <w:t>Measurement of SO</w:t>
            </w:r>
            <w:r w:rsidRPr="00EC6A75">
              <w:rPr>
                <w:sz w:val="22"/>
                <w:szCs w:val="22"/>
                <w:vertAlign w:val="subscript"/>
              </w:rPr>
              <w:t>2</w:t>
            </w:r>
            <w:r w:rsidRPr="00EC6A75">
              <w:rPr>
                <w:sz w:val="22"/>
                <w:szCs w:val="22"/>
              </w:rPr>
              <w:t xml:space="preserve"> Emissions (Instrumental)</w:t>
            </w:r>
          </w:p>
        </w:tc>
      </w:tr>
      <w:tr w:rsidR="00106D07" w:rsidRPr="00EC6A75" w:rsidTr="00844067">
        <w:tc>
          <w:tcPr>
            <w:tcW w:w="1530" w:type="dxa"/>
            <w:vAlign w:val="center"/>
          </w:tcPr>
          <w:p w:rsidR="00106D07" w:rsidRPr="00EC6A75" w:rsidRDefault="00106D07" w:rsidP="00106D07">
            <w:pPr>
              <w:spacing w:before="20" w:after="20"/>
              <w:jc w:val="center"/>
              <w:rPr>
                <w:sz w:val="22"/>
                <w:szCs w:val="22"/>
              </w:rPr>
            </w:pPr>
            <w:r w:rsidRPr="00EC6A75">
              <w:rPr>
                <w:sz w:val="22"/>
                <w:szCs w:val="22"/>
              </w:rPr>
              <w:t>7E</w:t>
            </w:r>
          </w:p>
        </w:tc>
        <w:tc>
          <w:tcPr>
            <w:tcW w:w="8100" w:type="dxa"/>
          </w:tcPr>
          <w:p w:rsidR="00106D07" w:rsidRPr="00EC6A75" w:rsidRDefault="00106D07" w:rsidP="00106D07">
            <w:pPr>
              <w:spacing w:before="20" w:after="20"/>
              <w:rPr>
                <w:sz w:val="22"/>
                <w:szCs w:val="22"/>
              </w:rPr>
            </w:pPr>
            <w:r w:rsidRPr="00EC6A75">
              <w:rPr>
                <w:sz w:val="22"/>
                <w:szCs w:val="22"/>
              </w:rPr>
              <w:t>Measurement of NO</w:t>
            </w:r>
            <w:r w:rsidRPr="00EC6A75">
              <w:rPr>
                <w:sz w:val="22"/>
                <w:szCs w:val="22"/>
                <w:vertAlign w:val="subscript"/>
              </w:rPr>
              <w:t>X</w:t>
            </w:r>
            <w:r w:rsidRPr="00EC6A75">
              <w:rPr>
                <w:sz w:val="22"/>
                <w:szCs w:val="22"/>
              </w:rPr>
              <w:t xml:space="preserve"> Emissions (Instrumental)</w:t>
            </w:r>
          </w:p>
        </w:tc>
      </w:tr>
      <w:tr w:rsidR="00B15653" w:rsidRPr="00EC6A75" w:rsidTr="00844067">
        <w:tc>
          <w:tcPr>
            <w:tcW w:w="1530" w:type="dxa"/>
            <w:vAlign w:val="center"/>
          </w:tcPr>
          <w:p w:rsidR="00B15653" w:rsidRPr="00EC6A75" w:rsidRDefault="00B15653" w:rsidP="00106D07">
            <w:pPr>
              <w:spacing w:before="20" w:after="20"/>
              <w:jc w:val="center"/>
              <w:rPr>
                <w:sz w:val="22"/>
                <w:szCs w:val="22"/>
              </w:rPr>
            </w:pPr>
            <w:r>
              <w:rPr>
                <w:sz w:val="22"/>
                <w:szCs w:val="22"/>
              </w:rPr>
              <w:t>8</w:t>
            </w:r>
          </w:p>
        </w:tc>
        <w:tc>
          <w:tcPr>
            <w:tcW w:w="8100" w:type="dxa"/>
          </w:tcPr>
          <w:p w:rsidR="00B15653" w:rsidRPr="00EC6A75" w:rsidRDefault="00B15653" w:rsidP="00B15653">
            <w:pPr>
              <w:spacing w:before="20" w:after="20"/>
              <w:rPr>
                <w:sz w:val="22"/>
                <w:szCs w:val="22"/>
              </w:rPr>
            </w:pPr>
            <w:r>
              <w:rPr>
                <w:bCs/>
                <w:sz w:val="22"/>
                <w:szCs w:val="22"/>
              </w:rPr>
              <w:t>Determination</w:t>
            </w:r>
            <w:r w:rsidRPr="00B15653">
              <w:rPr>
                <w:bCs/>
                <w:sz w:val="22"/>
                <w:szCs w:val="22"/>
              </w:rPr>
              <w:t xml:space="preserve"> </w:t>
            </w:r>
            <w:r>
              <w:rPr>
                <w:bCs/>
                <w:sz w:val="22"/>
                <w:szCs w:val="22"/>
              </w:rPr>
              <w:t>of</w:t>
            </w:r>
            <w:r w:rsidRPr="00B15653">
              <w:rPr>
                <w:bCs/>
                <w:sz w:val="22"/>
                <w:szCs w:val="22"/>
              </w:rPr>
              <w:t xml:space="preserve"> </w:t>
            </w:r>
            <w:r>
              <w:rPr>
                <w:bCs/>
                <w:sz w:val="22"/>
                <w:szCs w:val="22"/>
              </w:rPr>
              <w:t>Sulfuric</w:t>
            </w:r>
            <w:r w:rsidRPr="00B15653">
              <w:rPr>
                <w:bCs/>
                <w:sz w:val="22"/>
                <w:szCs w:val="22"/>
              </w:rPr>
              <w:t xml:space="preserve"> </w:t>
            </w:r>
            <w:r>
              <w:rPr>
                <w:bCs/>
                <w:sz w:val="22"/>
                <w:szCs w:val="22"/>
              </w:rPr>
              <w:t>Acid</w:t>
            </w:r>
            <w:r w:rsidRPr="00B15653">
              <w:rPr>
                <w:bCs/>
                <w:sz w:val="22"/>
                <w:szCs w:val="22"/>
              </w:rPr>
              <w:t xml:space="preserve"> </w:t>
            </w:r>
            <w:r>
              <w:rPr>
                <w:bCs/>
                <w:sz w:val="22"/>
                <w:szCs w:val="22"/>
              </w:rPr>
              <w:t>and</w:t>
            </w:r>
            <w:r w:rsidRPr="00B15653">
              <w:rPr>
                <w:bCs/>
                <w:sz w:val="22"/>
                <w:szCs w:val="22"/>
              </w:rPr>
              <w:t xml:space="preserve"> </w:t>
            </w:r>
            <w:r>
              <w:rPr>
                <w:bCs/>
                <w:sz w:val="22"/>
                <w:szCs w:val="22"/>
              </w:rPr>
              <w:t>Sulfur Dioxide</w:t>
            </w:r>
            <w:r w:rsidRPr="00B15653">
              <w:rPr>
                <w:bCs/>
                <w:sz w:val="22"/>
                <w:szCs w:val="22"/>
              </w:rPr>
              <w:t xml:space="preserve"> </w:t>
            </w:r>
            <w:r>
              <w:rPr>
                <w:bCs/>
                <w:sz w:val="22"/>
                <w:szCs w:val="22"/>
              </w:rPr>
              <w:t>Emissions</w:t>
            </w:r>
            <w:r w:rsidRPr="00B15653">
              <w:rPr>
                <w:bCs/>
                <w:sz w:val="22"/>
                <w:szCs w:val="22"/>
              </w:rPr>
              <w:t xml:space="preserve"> </w:t>
            </w:r>
            <w:r>
              <w:rPr>
                <w:bCs/>
                <w:sz w:val="22"/>
                <w:szCs w:val="22"/>
              </w:rPr>
              <w:t>from</w:t>
            </w:r>
            <w:r w:rsidRPr="00B15653">
              <w:rPr>
                <w:bCs/>
                <w:sz w:val="22"/>
                <w:szCs w:val="22"/>
              </w:rPr>
              <w:t xml:space="preserve"> </w:t>
            </w:r>
            <w:r>
              <w:rPr>
                <w:bCs/>
                <w:sz w:val="22"/>
                <w:szCs w:val="22"/>
              </w:rPr>
              <w:t>Stationary</w:t>
            </w:r>
            <w:r w:rsidRPr="00B15653">
              <w:rPr>
                <w:bCs/>
                <w:sz w:val="22"/>
                <w:szCs w:val="22"/>
              </w:rPr>
              <w:t xml:space="preserve"> </w:t>
            </w:r>
            <w:r>
              <w:rPr>
                <w:bCs/>
                <w:sz w:val="22"/>
                <w:szCs w:val="22"/>
              </w:rPr>
              <w:t>Sources</w:t>
            </w:r>
          </w:p>
        </w:tc>
      </w:tr>
      <w:tr w:rsidR="00106D07" w:rsidRPr="00EC6A75" w:rsidTr="00844067">
        <w:tc>
          <w:tcPr>
            <w:tcW w:w="1530" w:type="dxa"/>
            <w:vAlign w:val="center"/>
          </w:tcPr>
          <w:p w:rsidR="00106D07" w:rsidRPr="00EC6A75" w:rsidRDefault="00106D07" w:rsidP="00106D07">
            <w:pPr>
              <w:spacing w:before="20" w:after="20"/>
              <w:jc w:val="center"/>
              <w:rPr>
                <w:sz w:val="22"/>
                <w:szCs w:val="22"/>
              </w:rPr>
            </w:pPr>
            <w:r w:rsidRPr="00EC6A75">
              <w:rPr>
                <w:sz w:val="22"/>
                <w:szCs w:val="22"/>
              </w:rPr>
              <w:t>9</w:t>
            </w:r>
          </w:p>
        </w:tc>
        <w:tc>
          <w:tcPr>
            <w:tcW w:w="8100" w:type="dxa"/>
          </w:tcPr>
          <w:p w:rsidR="00106D07" w:rsidRPr="00EC6A75" w:rsidRDefault="00106D07" w:rsidP="00106D07">
            <w:pPr>
              <w:spacing w:before="20" w:after="20"/>
              <w:rPr>
                <w:sz w:val="22"/>
                <w:szCs w:val="22"/>
              </w:rPr>
            </w:pPr>
            <w:r w:rsidRPr="00EC6A75">
              <w:rPr>
                <w:sz w:val="22"/>
                <w:szCs w:val="22"/>
              </w:rPr>
              <w:t>Visual Determination of the Opacity</w:t>
            </w:r>
          </w:p>
        </w:tc>
      </w:tr>
      <w:tr w:rsidR="00106D07" w:rsidRPr="00EC6A75" w:rsidTr="00844067">
        <w:tc>
          <w:tcPr>
            <w:tcW w:w="1530" w:type="dxa"/>
            <w:vAlign w:val="center"/>
          </w:tcPr>
          <w:p w:rsidR="00106D07" w:rsidRPr="00EC6A75" w:rsidRDefault="00106D07" w:rsidP="00106D07">
            <w:pPr>
              <w:spacing w:before="20" w:after="20"/>
              <w:jc w:val="center"/>
              <w:rPr>
                <w:sz w:val="22"/>
                <w:szCs w:val="22"/>
              </w:rPr>
            </w:pPr>
            <w:r w:rsidRPr="00EC6A75">
              <w:rPr>
                <w:sz w:val="22"/>
                <w:szCs w:val="22"/>
              </w:rPr>
              <w:t>10B</w:t>
            </w:r>
          </w:p>
        </w:tc>
        <w:tc>
          <w:tcPr>
            <w:tcW w:w="8100" w:type="dxa"/>
          </w:tcPr>
          <w:p w:rsidR="00106D07" w:rsidRPr="00EC6A75" w:rsidRDefault="00106D07" w:rsidP="00106D07">
            <w:pPr>
              <w:spacing w:before="20" w:after="20"/>
              <w:rPr>
                <w:sz w:val="22"/>
                <w:szCs w:val="22"/>
              </w:rPr>
            </w:pPr>
            <w:r w:rsidRPr="00EC6A75">
              <w:rPr>
                <w:sz w:val="22"/>
                <w:szCs w:val="22"/>
              </w:rPr>
              <w:t>Measurement of CO Emissions (Instrumental)</w:t>
            </w:r>
          </w:p>
          <w:p w:rsidR="00106D07" w:rsidRPr="00EC6A75" w:rsidRDefault="00106D07" w:rsidP="00106D07">
            <w:pPr>
              <w:spacing w:before="20" w:after="20"/>
              <w:rPr>
                <w:i/>
                <w:sz w:val="22"/>
                <w:szCs w:val="22"/>
              </w:rPr>
            </w:pPr>
            <w:r w:rsidRPr="00EC6A75">
              <w:rPr>
                <w:i/>
                <w:sz w:val="22"/>
                <w:szCs w:val="22"/>
              </w:rPr>
              <w:t>{Note:  The method shall be based on a continuous sampling train.}</w:t>
            </w:r>
          </w:p>
        </w:tc>
      </w:tr>
      <w:tr w:rsidR="00106D07" w:rsidRPr="00EC6A75" w:rsidTr="00844067">
        <w:tc>
          <w:tcPr>
            <w:tcW w:w="1530" w:type="dxa"/>
            <w:vAlign w:val="center"/>
          </w:tcPr>
          <w:p w:rsidR="00106D07" w:rsidRPr="00EC6A75" w:rsidRDefault="00106D07" w:rsidP="00106D07">
            <w:pPr>
              <w:spacing w:before="20" w:after="20"/>
              <w:jc w:val="center"/>
              <w:rPr>
                <w:sz w:val="22"/>
                <w:szCs w:val="22"/>
              </w:rPr>
            </w:pPr>
            <w:r w:rsidRPr="00EC6A75">
              <w:rPr>
                <w:sz w:val="22"/>
                <w:szCs w:val="22"/>
              </w:rPr>
              <w:t>18</w:t>
            </w:r>
          </w:p>
        </w:tc>
        <w:tc>
          <w:tcPr>
            <w:tcW w:w="8100" w:type="dxa"/>
          </w:tcPr>
          <w:p w:rsidR="00106D07" w:rsidRPr="00216AAA" w:rsidRDefault="00106D07" w:rsidP="00106D07">
            <w:pPr>
              <w:spacing w:before="20" w:after="20"/>
              <w:rPr>
                <w:sz w:val="22"/>
                <w:szCs w:val="22"/>
              </w:rPr>
            </w:pPr>
            <w:r w:rsidRPr="00216AAA">
              <w:rPr>
                <w:sz w:val="22"/>
                <w:szCs w:val="22"/>
              </w:rPr>
              <w:t>Measurement of Gaseous Organic Compound Emissions (Gas Chromatography)</w:t>
            </w:r>
          </w:p>
          <w:p w:rsidR="00106D07" w:rsidRPr="00EC6A75" w:rsidRDefault="00106D07" w:rsidP="00106D07">
            <w:pPr>
              <w:spacing w:before="20" w:after="20"/>
              <w:rPr>
                <w:i/>
                <w:sz w:val="22"/>
                <w:szCs w:val="22"/>
              </w:rPr>
            </w:pPr>
            <w:r w:rsidRPr="00EC6A75">
              <w:rPr>
                <w:i/>
                <w:sz w:val="22"/>
                <w:szCs w:val="22"/>
              </w:rPr>
              <w:t xml:space="preserve">{Note:  EPA Method 18 may be used (optional) concurrently with EPA Method 25A to deduct emissions of methane and ethane from the </w:t>
            </w:r>
            <w:r w:rsidR="008C070C">
              <w:rPr>
                <w:i/>
                <w:sz w:val="22"/>
                <w:szCs w:val="22"/>
              </w:rPr>
              <w:t>total hydrocarbons (</w:t>
            </w:r>
            <w:r w:rsidRPr="00EC6A75">
              <w:rPr>
                <w:i/>
                <w:sz w:val="22"/>
                <w:szCs w:val="22"/>
              </w:rPr>
              <w:t>THC</w:t>
            </w:r>
            <w:r w:rsidR="008C070C">
              <w:rPr>
                <w:i/>
                <w:sz w:val="22"/>
                <w:szCs w:val="22"/>
              </w:rPr>
              <w:t>)</w:t>
            </w:r>
            <w:r w:rsidRPr="00EC6A75">
              <w:rPr>
                <w:i/>
                <w:sz w:val="22"/>
                <w:szCs w:val="22"/>
              </w:rPr>
              <w:t xml:space="preserve"> emissions measured by Method 25A.}</w:t>
            </w:r>
          </w:p>
        </w:tc>
      </w:tr>
      <w:tr w:rsidR="00106D07" w:rsidRPr="00EC6A75" w:rsidTr="00844067">
        <w:tc>
          <w:tcPr>
            <w:tcW w:w="1530" w:type="dxa"/>
            <w:vAlign w:val="center"/>
          </w:tcPr>
          <w:p w:rsidR="00106D07" w:rsidRPr="00EC6A75" w:rsidRDefault="00106D07" w:rsidP="00106D07">
            <w:pPr>
              <w:spacing w:before="20" w:after="20"/>
              <w:jc w:val="center"/>
              <w:rPr>
                <w:sz w:val="22"/>
                <w:szCs w:val="22"/>
              </w:rPr>
            </w:pPr>
            <w:r w:rsidRPr="00EC6A75">
              <w:rPr>
                <w:sz w:val="22"/>
                <w:szCs w:val="22"/>
              </w:rPr>
              <w:t>19</w:t>
            </w:r>
          </w:p>
        </w:tc>
        <w:tc>
          <w:tcPr>
            <w:tcW w:w="8100" w:type="dxa"/>
          </w:tcPr>
          <w:p w:rsidR="00106D07" w:rsidRPr="00EC6A75" w:rsidRDefault="00106D07" w:rsidP="00106D07">
            <w:pPr>
              <w:spacing w:before="20" w:after="20"/>
              <w:rPr>
                <w:sz w:val="22"/>
                <w:szCs w:val="22"/>
              </w:rPr>
            </w:pPr>
            <w:r w:rsidRPr="00EC6A75">
              <w:rPr>
                <w:sz w:val="22"/>
                <w:szCs w:val="22"/>
              </w:rPr>
              <w:t>Calculation Method for NO</w:t>
            </w:r>
            <w:r w:rsidRPr="00EC6A75">
              <w:rPr>
                <w:sz w:val="22"/>
                <w:szCs w:val="22"/>
                <w:vertAlign w:val="subscript"/>
              </w:rPr>
              <w:t>X</w:t>
            </w:r>
            <w:r w:rsidRPr="00EC6A75">
              <w:rPr>
                <w:sz w:val="22"/>
                <w:szCs w:val="22"/>
              </w:rPr>
              <w:t>, PM, and SO</w:t>
            </w:r>
            <w:r w:rsidRPr="00EC6A75">
              <w:rPr>
                <w:sz w:val="22"/>
                <w:szCs w:val="22"/>
                <w:vertAlign w:val="subscript"/>
              </w:rPr>
              <w:t>2</w:t>
            </w:r>
            <w:r w:rsidRPr="00EC6A75">
              <w:rPr>
                <w:sz w:val="22"/>
                <w:szCs w:val="22"/>
              </w:rPr>
              <w:t xml:space="preserve"> Emission Rates</w:t>
            </w:r>
          </w:p>
        </w:tc>
      </w:tr>
      <w:tr w:rsidR="00106D07" w:rsidRPr="00EC6A75" w:rsidTr="00844067">
        <w:tc>
          <w:tcPr>
            <w:tcW w:w="1530" w:type="dxa"/>
            <w:vAlign w:val="center"/>
          </w:tcPr>
          <w:p w:rsidR="00106D07" w:rsidRPr="00EC6A75" w:rsidRDefault="00106D07" w:rsidP="00106D07">
            <w:pPr>
              <w:spacing w:before="20" w:after="20"/>
              <w:jc w:val="center"/>
              <w:rPr>
                <w:sz w:val="22"/>
                <w:szCs w:val="22"/>
              </w:rPr>
            </w:pPr>
            <w:r w:rsidRPr="00EC6A75">
              <w:rPr>
                <w:sz w:val="22"/>
                <w:szCs w:val="22"/>
              </w:rPr>
              <w:t>25</w:t>
            </w:r>
          </w:p>
        </w:tc>
        <w:tc>
          <w:tcPr>
            <w:tcW w:w="8100" w:type="dxa"/>
          </w:tcPr>
          <w:p w:rsidR="00106D07" w:rsidRPr="00EC6A75" w:rsidRDefault="00106D07" w:rsidP="00106D07">
            <w:pPr>
              <w:spacing w:before="20" w:after="20"/>
              <w:rPr>
                <w:sz w:val="22"/>
                <w:szCs w:val="22"/>
              </w:rPr>
            </w:pPr>
            <w:r w:rsidRPr="00EC6A75">
              <w:rPr>
                <w:bCs/>
                <w:sz w:val="22"/>
                <w:szCs w:val="22"/>
              </w:rPr>
              <w:t>Determination of Total Gaseous Nonmethane Organic Emissions as Carbon</w:t>
            </w:r>
          </w:p>
        </w:tc>
      </w:tr>
      <w:tr w:rsidR="00106D07" w:rsidRPr="00EC6A75" w:rsidTr="00844067">
        <w:tc>
          <w:tcPr>
            <w:tcW w:w="1530" w:type="dxa"/>
            <w:vAlign w:val="center"/>
          </w:tcPr>
          <w:p w:rsidR="00106D07" w:rsidRPr="00EC6A75" w:rsidRDefault="00106D07" w:rsidP="00106D07">
            <w:pPr>
              <w:spacing w:before="20" w:after="20"/>
              <w:jc w:val="center"/>
              <w:rPr>
                <w:sz w:val="22"/>
                <w:szCs w:val="22"/>
              </w:rPr>
            </w:pPr>
            <w:r w:rsidRPr="00EC6A75">
              <w:rPr>
                <w:sz w:val="22"/>
                <w:szCs w:val="22"/>
              </w:rPr>
              <w:t>25A</w:t>
            </w:r>
          </w:p>
        </w:tc>
        <w:tc>
          <w:tcPr>
            <w:tcW w:w="8100" w:type="dxa"/>
          </w:tcPr>
          <w:p w:rsidR="00106D07" w:rsidRPr="00EC6A75" w:rsidRDefault="00106D07" w:rsidP="00106D07">
            <w:pPr>
              <w:spacing w:before="20" w:after="20"/>
              <w:rPr>
                <w:sz w:val="22"/>
                <w:szCs w:val="22"/>
              </w:rPr>
            </w:pPr>
            <w:r w:rsidRPr="00EC6A75">
              <w:rPr>
                <w:sz w:val="22"/>
                <w:szCs w:val="22"/>
              </w:rPr>
              <w:t>Measurement of Gaseous Organic Concentrations (Flame Ionization)</w:t>
            </w:r>
          </w:p>
        </w:tc>
      </w:tr>
      <w:tr w:rsidR="00C52659" w:rsidRPr="00EC6A75" w:rsidTr="00844067">
        <w:tc>
          <w:tcPr>
            <w:tcW w:w="1530" w:type="dxa"/>
            <w:vAlign w:val="center"/>
          </w:tcPr>
          <w:p w:rsidR="00C52659" w:rsidRPr="004C5974" w:rsidRDefault="00C52659" w:rsidP="00106D07">
            <w:pPr>
              <w:spacing w:before="20" w:after="20"/>
              <w:jc w:val="center"/>
              <w:rPr>
                <w:sz w:val="22"/>
                <w:szCs w:val="22"/>
              </w:rPr>
            </w:pPr>
            <w:r w:rsidRPr="004C5974">
              <w:rPr>
                <w:sz w:val="22"/>
                <w:szCs w:val="22"/>
              </w:rPr>
              <w:t>26</w:t>
            </w:r>
          </w:p>
        </w:tc>
        <w:tc>
          <w:tcPr>
            <w:tcW w:w="8100" w:type="dxa"/>
          </w:tcPr>
          <w:p w:rsidR="00C52659" w:rsidRPr="004C5974" w:rsidRDefault="00844067" w:rsidP="00844067">
            <w:pPr>
              <w:spacing w:before="20" w:after="20"/>
              <w:rPr>
                <w:sz w:val="22"/>
                <w:szCs w:val="22"/>
              </w:rPr>
            </w:pPr>
            <w:r w:rsidRPr="004C5974">
              <w:rPr>
                <w:bCs/>
                <w:sz w:val="22"/>
                <w:szCs w:val="22"/>
              </w:rPr>
              <w:t>Determination of</w:t>
            </w:r>
            <w:r w:rsidR="00C52659" w:rsidRPr="004C5974">
              <w:rPr>
                <w:bCs/>
                <w:sz w:val="22"/>
                <w:szCs w:val="22"/>
              </w:rPr>
              <w:t xml:space="preserve"> </w:t>
            </w:r>
            <w:r w:rsidRPr="004C5974">
              <w:rPr>
                <w:bCs/>
                <w:sz w:val="22"/>
                <w:szCs w:val="22"/>
              </w:rPr>
              <w:t>Hydrogen</w:t>
            </w:r>
            <w:r w:rsidR="00C52659" w:rsidRPr="004C5974">
              <w:rPr>
                <w:bCs/>
                <w:sz w:val="22"/>
                <w:szCs w:val="22"/>
              </w:rPr>
              <w:t xml:space="preserve"> </w:t>
            </w:r>
            <w:r w:rsidRPr="004C5974">
              <w:rPr>
                <w:bCs/>
                <w:sz w:val="22"/>
                <w:szCs w:val="22"/>
              </w:rPr>
              <w:t>Halide</w:t>
            </w:r>
            <w:r w:rsidR="00C52659" w:rsidRPr="004C5974">
              <w:rPr>
                <w:bCs/>
                <w:sz w:val="22"/>
                <w:szCs w:val="22"/>
              </w:rPr>
              <w:t xml:space="preserve"> </w:t>
            </w:r>
            <w:r w:rsidRPr="004C5974">
              <w:rPr>
                <w:bCs/>
                <w:sz w:val="22"/>
                <w:szCs w:val="22"/>
              </w:rPr>
              <w:t>and</w:t>
            </w:r>
            <w:r w:rsidR="00C52659" w:rsidRPr="004C5974">
              <w:rPr>
                <w:bCs/>
                <w:sz w:val="22"/>
                <w:szCs w:val="22"/>
              </w:rPr>
              <w:t xml:space="preserve"> </w:t>
            </w:r>
            <w:r w:rsidRPr="004C5974">
              <w:rPr>
                <w:bCs/>
                <w:sz w:val="22"/>
                <w:szCs w:val="22"/>
              </w:rPr>
              <w:t>Halogen</w:t>
            </w:r>
            <w:r w:rsidR="00C52659" w:rsidRPr="004C5974">
              <w:rPr>
                <w:bCs/>
                <w:sz w:val="22"/>
                <w:szCs w:val="22"/>
              </w:rPr>
              <w:t xml:space="preserve"> </w:t>
            </w:r>
            <w:r w:rsidRPr="004C5974">
              <w:rPr>
                <w:bCs/>
                <w:sz w:val="22"/>
                <w:szCs w:val="22"/>
              </w:rPr>
              <w:t>Emissions</w:t>
            </w:r>
            <w:r w:rsidR="00C52659" w:rsidRPr="004C5974">
              <w:rPr>
                <w:bCs/>
                <w:sz w:val="22"/>
                <w:szCs w:val="22"/>
              </w:rPr>
              <w:t xml:space="preserve"> </w:t>
            </w:r>
            <w:r w:rsidRPr="004C5974">
              <w:rPr>
                <w:bCs/>
                <w:sz w:val="22"/>
                <w:szCs w:val="22"/>
              </w:rPr>
              <w:t>from Stationary</w:t>
            </w:r>
            <w:r w:rsidR="00C52659" w:rsidRPr="004C5974">
              <w:rPr>
                <w:bCs/>
                <w:sz w:val="22"/>
                <w:szCs w:val="22"/>
              </w:rPr>
              <w:t xml:space="preserve"> </w:t>
            </w:r>
            <w:r w:rsidRPr="004C5974">
              <w:rPr>
                <w:bCs/>
                <w:sz w:val="22"/>
                <w:szCs w:val="22"/>
              </w:rPr>
              <w:t>Sources</w:t>
            </w:r>
            <w:r w:rsidR="00C52659" w:rsidRPr="004C5974">
              <w:rPr>
                <w:bCs/>
                <w:sz w:val="22"/>
                <w:szCs w:val="22"/>
              </w:rPr>
              <w:t xml:space="preserve"> </w:t>
            </w:r>
          </w:p>
        </w:tc>
      </w:tr>
      <w:tr w:rsidR="00B21B27" w:rsidRPr="00EC6A75" w:rsidTr="00844067">
        <w:tc>
          <w:tcPr>
            <w:tcW w:w="1530" w:type="dxa"/>
            <w:vAlign w:val="center"/>
          </w:tcPr>
          <w:p w:rsidR="00B21B27" w:rsidRPr="0075177F" w:rsidRDefault="00B21B27" w:rsidP="00ED2659">
            <w:pPr>
              <w:spacing w:before="20" w:after="20"/>
              <w:jc w:val="center"/>
              <w:rPr>
                <w:sz w:val="22"/>
                <w:szCs w:val="22"/>
              </w:rPr>
            </w:pPr>
            <w:r>
              <w:rPr>
                <w:sz w:val="22"/>
                <w:szCs w:val="22"/>
              </w:rPr>
              <w:t>29</w:t>
            </w:r>
          </w:p>
        </w:tc>
        <w:tc>
          <w:tcPr>
            <w:tcW w:w="8100" w:type="dxa"/>
          </w:tcPr>
          <w:p w:rsidR="00B21B27" w:rsidRPr="0075177F" w:rsidRDefault="00B21B27" w:rsidP="00ED2659">
            <w:pPr>
              <w:spacing w:before="20" w:after="20"/>
              <w:rPr>
                <w:bCs/>
                <w:sz w:val="22"/>
                <w:szCs w:val="22"/>
              </w:rPr>
            </w:pPr>
            <w:r w:rsidRPr="00C21CC6">
              <w:rPr>
                <w:bCs/>
                <w:sz w:val="22"/>
                <w:szCs w:val="22"/>
              </w:rPr>
              <w:t>Metals Emissions from Stationary Sources</w:t>
            </w:r>
          </w:p>
        </w:tc>
      </w:tr>
    </w:tbl>
    <w:p w:rsidR="00106D07" w:rsidRDefault="00106D07" w:rsidP="000D0937">
      <w:pPr>
        <w:spacing w:before="60" w:after="120"/>
        <w:ind w:left="360" w:right="-324"/>
        <w:rPr>
          <w:sz w:val="22"/>
          <w:szCs w:val="22"/>
        </w:rPr>
      </w:pPr>
      <w:r w:rsidRPr="00EC6A75">
        <w:rPr>
          <w:sz w:val="22"/>
          <w:szCs w:val="22"/>
        </w:rPr>
        <w:t xml:space="preserve">Method CTM-027 is published on EPA’s Technology Transfer Network Web Site at </w:t>
      </w:r>
      <w:hyperlink r:id="rId36" w:history="1">
        <w:r w:rsidR="00F054C4" w:rsidRPr="00E578E2">
          <w:rPr>
            <w:rStyle w:val="Hyperlink"/>
            <w:sz w:val="22"/>
            <w:szCs w:val="22"/>
          </w:rPr>
          <w:t>http://www.epa.gov/ttn/emc/ctm.html</w:t>
        </w:r>
      </w:hyperlink>
      <w:r w:rsidR="00F054C4">
        <w:rPr>
          <w:sz w:val="22"/>
          <w:szCs w:val="22"/>
        </w:rPr>
        <w:t xml:space="preserve"> </w:t>
      </w:r>
      <w:r w:rsidRPr="00EC6A75">
        <w:rPr>
          <w:sz w:val="22"/>
          <w:szCs w:val="22"/>
        </w:rPr>
        <w:t xml:space="preserve">.  The other methods are specified in Appendix A of 40 CFR 60, adopted </w:t>
      </w:r>
      <w:r w:rsidRPr="00EC6A75">
        <w:rPr>
          <w:sz w:val="22"/>
          <w:szCs w:val="22"/>
        </w:rPr>
        <w:lastRenderedPageBreak/>
        <w:t>by reference in Rule 62-204.800, F.A.C.  No other methods may be used unless prior written approval is received from the Compliance Authority.  [Rules 62-204.800, F.A.C. and 40 CFR 60, Appendix A]</w:t>
      </w:r>
    </w:p>
    <w:p w:rsidR="00106D07" w:rsidRPr="00EC6A75" w:rsidRDefault="00106D07" w:rsidP="00106D07">
      <w:pPr>
        <w:widowControl w:val="0"/>
        <w:spacing w:after="120"/>
        <w:rPr>
          <w:b/>
          <w:caps/>
          <w:sz w:val="22"/>
          <w:szCs w:val="22"/>
        </w:rPr>
      </w:pPr>
      <w:r w:rsidRPr="00EC6A75">
        <w:rPr>
          <w:b/>
          <w:caps/>
          <w:sz w:val="22"/>
          <w:szCs w:val="22"/>
        </w:rPr>
        <w:t>OTHER Monitoring Requirements</w:t>
      </w:r>
    </w:p>
    <w:p w:rsidR="00106D07" w:rsidRPr="00EC6A75" w:rsidRDefault="00106D07" w:rsidP="00306497">
      <w:pPr>
        <w:widowControl w:val="0"/>
        <w:numPr>
          <w:ilvl w:val="0"/>
          <w:numId w:val="37"/>
        </w:numPr>
        <w:spacing w:after="120"/>
        <w:rPr>
          <w:sz w:val="22"/>
          <w:szCs w:val="22"/>
        </w:rPr>
      </w:pPr>
      <w:r w:rsidRPr="00EC6A75">
        <w:rPr>
          <w:sz w:val="22"/>
          <w:szCs w:val="22"/>
          <w:u w:val="single"/>
        </w:rPr>
        <w:t>Steam Parameters</w:t>
      </w:r>
      <w:r w:rsidRPr="00EC6A75">
        <w:rPr>
          <w:sz w:val="22"/>
          <w:szCs w:val="22"/>
        </w:rPr>
        <w:t xml:space="preserve">:  In accordance with the manufacturer’s recommendations, the permittee shall install, calibrate, operate and maintain continuous monitoring and recording devices </w:t>
      </w:r>
      <w:r w:rsidR="00DE4CF9">
        <w:rPr>
          <w:sz w:val="22"/>
          <w:szCs w:val="22"/>
        </w:rPr>
        <w:t xml:space="preserve">on the biomass boiler </w:t>
      </w:r>
      <w:r w:rsidRPr="00EC6A75">
        <w:rPr>
          <w:sz w:val="22"/>
          <w:szCs w:val="22"/>
        </w:rPr>
        <w:t xml:space="preserve">for the following parameters:  steam temperature (°F), steam pressure (psig) and steam production rate (lb/hour).  Records shall be maintained on site and made available upon request.  </w:t>
      </w:r>
      <w:r w:rsidRPr="00EC6A75">
        <w:rPr>
          <w:sz w:val="22"/>
          <w:szCs w:val="22"/>
        </w:rPr>
        <w:br/>
        <w:t>[Applicant’s Request; Rules 62-4.070(3) and 62-212.400(5), F.A.C.]</w:t>
      </w:r>
    </w:p>
    <w:p w:rsidR="002C5B5F" w:rsidRPr="00CE6C2B" w:rsidRDefault="00106D07" w:rsidP="00CE6C2B">
      <w:pPr>
        <w:widowControl w:val="0"/>
        <w:numPr>
          <w:ilvl w:val="0"/>
          <w:numId w:val="37"/>
        </w:numPr>
        <w:spacing w:after="120"/>
        <w:rPr>
          <w:sz w:val="22"/>
          <w:szCs w:val="22"/>
          <w:u w:val="single"/>
        </w:rPr>
      </w:pPr>
      <w:r w:rsidRPr="00CE6C2B">
        <w:rPr>
          <w:sz w:val="22"/>
          <w:szCs w:val="22"/>
          <w:u w:val="single"/>
        </w:rPr>
        <w:t>Fuel Flow Meter</w:t>
      </w:r>
      <w:r w:rsidRPr="00CE6C2B">
        <w:rPr>
          <w:sz w:val="22"/>
          <w:szCs w:val="22"/>
        </w:rPr>
        <w:t xml:space="preserve">:  A fuel flow meter shall be installed on </w:t>
      </w:r>
      <w:r w:rsidR="00DE4CF9" w:rsidRPr="00CE6C2B">
        <w:rPr>
          <w:sz w:val="22"/>
          <w:szCs w:val="22"/>
        </w:rPr>
        <w:t>the</w:t>
      </w:r>
      <w:r w:rsidRPr="00CE6C2B">
        <w:rPr>
          <w:sz w:val="22"/>
          <w:szCs w:val="22"/>
        </w:rPr>
        <w:t xml:space="preserve"> biomass boi</w:t>
      </w:r>
      <w:r w:rsidR="008C070C" w:rsidRPr="00CE6C2B">
        <w:rPr>
          <w:sz w:val="22"/>
          <w:szCs w:val="22"/>
        </w:rPr>
        <w:t>ler to record</w:t>
      </w:r>
      <w:r w:rsidRPr="00CE6C2B">
        <w:rPr>
          <w:sz w:val="22"/>
          <w:szCs w:val="22"/>
        </w:rPr>
        <w:t xml:space="preserve"> the amount of fossil fuel (ULSD </w:t>
      </w:r>
      <w:r w:rsidR="00DE4CF9" w:rsidRPr="00CE6C2B">
        <w:rPr>
          <w:sz w:val="22"/>
          <w:szCs w:val="22"/>
        </w:rPr>
        <w:t>fuel</w:t>
      </w:r>
      <w:r w:rsidRPr="00CE6C2B">
        <w:rPr>
          <w:sz w:val="22"/>
          <w:szCs w:val="22"/>
        </w:rPr>
        <w:t xml:space="preserve"> </w:t>
      </w:r>
      <w:r w:rsidR="005A4808" w:rsidRPr="00CE6C2B">
        <w:rPr>
          <w:sz w:val="22"/>
          <w:szCs w:val="22"/>
        </w:rPr>
        <w:t xml:space="preserve">oil </w:t>
      </w:r>
      <w:r w:rsidRPr="00CE6C2B">
        <w:rPr>
          <w:sz w:val="22"/>
          <w:szCs w:val="22"/>
        </w:rPr>
        <w:t xml:space="preserve">or propane) used in </w:t>
      </w:r>
      <w:r w:rsidR="00DE4CF9" w:rsidRPr="00CE6C2B">
        <w:rPr>
          <w:sz w:val="22"/>
          <w:szCs w:val="22"/>
        </w:rPr>
        <w:t>the</w:t>
      </w:r>
      <w:r w:rsidRPr="00CE6C2B">
        <w:rPr>
          <w:sz w:val="22"/>
          <w:szCs w:val="22"/>
        </w:rPr>
        <w:t xml:space="preserve"> boiler on a hourly, monthly and 12 month rolling average basis.  [Rule 62-4.070(3), Reasonable Assurance]</w:t>
      </w:r>
    </w:p>
    <w:p w:rsidR="00106D07" w:rsidRPr="00EC6A75" w:rsidRDefault="00106D07" w:rsidP="00306497">
      <w:pPr>
        <w:widowControl w:val="0"/>
        <w:numPr>
          <w:ilvl w:val="0"/>
          <w:numId w:val="37"/>
        </w:numPr>
        <w:spacing w:after="120"/>
        <w:rPr>
          <w:sz w:val="22"/>
          <w:szCs w:val="22"/>
        </w:rPr>
      </w:pPr>
      <w:r w:rsidRPr="00EC6A75">
        <w:rPr>
          <w:sz w:val="22"/>
          <w:szCs w:val="22"/>
          <w:u w:val="single"/>
        </w:rPr>
        <w:t>SNCR</w:t>
      </w:r>
      <w:r w:rsidR="00DE4CF9">
        <w:rPr>
          <w:sz w:val="22"/>
          <w:szCs w:val="22"/>
          <w:u w:val="single"/>
        </w:rPr>
        <w:t>, SCR or SNCR/SCR Combination</w:t>
      </w:r>
      <w:r w:rsidRPr="00EC6A75">
        <w:rPr>
          <w:sz w:val="22"/>
          <w:szCs w:val="22"/>
          <w:u w:val="single"/>
        </w:rPr>
        <w:t xml:space="preserve"> Urea</w:t>
      </w:r>
      <w:r w:rsidR="00DE4CF9">
        <w:rPr>
          <w:sz w:val="22"/>
          <w:szCs w:val="22"/>
          <w:u w:val="single"/>
        </w:rPr>
        <w:t xml:space="preserve"> or </w:t>
      </w:r>
      <w:r w:rsidR="002D435D">
        <w:rPr>
          <w:sz w:val="22"/>
          <w:szCs w:val="22"/>
          <w:u w:val="single"/>
        </w:rPr>
        <w:t>NH</w:t>
      </w:r>
      <w:r w:rsidR="002D435D" w:rsidRPr="002D435D">
        <w:rPr>
          <w:sz w:val="22"/>
          <w:szCs w:val="22"/>
          <w:u w:val="single"/>
          <w:vertAlign w:val="subscript"/>
        </w:rPr>
        <w:t>3</w:t>
      </w:r>
      <w:r w:rsidRPr="00EC6A75">
        <w:rPr>
          <w:sz w:val="22"/>
          <w:szCs w:val="22"/>
          <w:u w:val="single"/>
        </w:rPr>
        <w:t xml:space="preserve"> Injection</w:t>
      </w:r>
      <w:r w:rsidR="00431122">
        <w:rPr>
          <w:sz w:val="22"/>
          <w:szCs w:val="22"/>
          <w:u w:val="single"/>
        </w:rPr>
        <w:t xml:space="preserve"> Rate</w:t>
      </w:r>
      <w:r w:rsidRPr="00EC6A75">
        <w:rPr>
          <w:sz w:val="22"/>
          <w:szCs w:val="22"/>
        </w:rPr>
        <w:t>:  In accordance with the manufacturer’s specifications, the permittee shall install, calibrate, operate and maintain a flow meter to measure and record the urea</w:t>
      </w:r>
      <w:r w:rsidR="00DE4CF9">
        <w:rPr>
          <w:sz w:val="22"/>
          <w:szCs w:val="22"/>
        </w:rPr>
        <w:t xml:space="preserve"> or NH</w:t>
      </w:r>
      <w:r w:rsidR="00DE4CF9" w:rsidRPr="00DE4CF9">
        <w:rPr>
          <w:sz w:val="22"/>
          <w:szCs w:val="22"/>
          <w:vertAlign w:val="subscript"/>
        </w:rPr>
        <w:t>3</w:t>
      </w:r>
      <w:r w:rsidRPr="00EC6A75">
        <w:rPr>
          <w:sz w:val="22"/>
          <w:szCs w:val="22"/>
        </w:rPr>
        <w:t xml:space="preserve"> injection rate for the SNCR</w:t>
      </w:r>
      <w:r w:rsidR="00DE4CF9">
        <w:rPr>
          <w:sz w:val="22"/>
          <w:szCs w:val="22"/>
        </w:rPr>
        <w:t>, SCR or SNCR/SCR combination</w:t>
      </w:r>
      <w:r w:rsidRPr="00EC6A75">
        <w:rPr>
          <w:sz w:val="22"/>
          <w:szCs w:val="22"/>
        </w:rPr>
        <w:t xml:space="preserve"> system for </w:t>
      </w:r>
      <w:r w:rsidR="00DE4CF9">
        <w:rPr>
          <w:sz w:val="22"/>
          <w:szCs w:val="22"/>
        </w:rPr>
        <w:t>the</w:t>
      </w:r>
      <w:r w:rsidRPr="00EC6A75">
        <w:rPr>
          <w:sz w:val="22"/>
          <w:szCs w:val="22"/>
        </w:rPr>
        <w:t xml:space="preserve"> biomass boiler.  The permittee shall document the general range of urea</w:t>
      </w:r>
      <w:r w:rsidR="00C53C02">
        <w:rPr>
          <w:sz w:val="22"/>
          <w:szCs w:val="22"/>
        </w:rPr>
        <w:t xml:space="preserve"> or NH</w:t>
      </w:r>
      <w:r w:rsidR="00C53C02" w:rsidRPr="006E40A0">
        <w:rPr>
          <w:sz w:val="22"/>
          <w:szCs w:val="22"/>
          <w:vertAlign w:val="subscript"/>
        </w:rPr>
        <w:t>3</w:t>
      </w:r>
      <w:r w:rsidRPr="00EC6A75">
        <w:rPr>
          <w:sz w:val="22"/>
          <w:szCs w:val="22"/>
        </w:rPr>
        <w:t xml:space="preserve"> flow rates required to meet the NO</w:t>
      </w:r>
      <w:r w:rsidRPr="00EC6A75">
        <w:rPr>
          <w:sz w:val="22"/>
          <w:szCs w:val="22"/>
          <w:vertAlign w:val="subscript"/>
        </w:rPr>
        <w:t>X</w:t>
      </w:r>
      <w:r w:rsidRPr="00EC6A75">
        <w:rPr>
          <w:sz w:val="22"/>
          <w:szCs w:val="22"/>
        </w:rPr>
        <w:t xml:space="preserve"> standard over the range of load conditions by comparing NO</w:t>
      </w:r>
      <w:r w:rsidRPr="00EC6A75">
        <w:rPr>
          <w:sz w:val="22"/>
          <w:szCs w:val="22"/>
          <w:vertAlign w:val="subscript"/>
        </w:rPr>
        <w:t>X</w:t>
      </w:r>
      <w:r w:rsidRPr="00EC6A75">
        <w:rPr>
          <w:sz w:val="22"/>
          <w:szCs w:val="22"/>
        </w:rPr>
        <w:t xml:space="preserve"> emissions with urea</w:t>
      </w:r>
      <w:r w:rsidR="00DE4CF9">
        <w:rPr>
          <w:sz w:val="22"/>
          <w:szCs w:val="22"/>
        </w:rPr>
        <w:t xml:space="preserve"> or NH</w:t>
      </w:r>
      <w:r w:rsidR="00DE4CF9" w:rsidRPr="00DE4CF9">
        <w:rPr>
          <w:sz w:val="22"/>
          <w:szCs w:val="22"/>
          <w:vertAlign w:val="subscript"/>
        </w:rPr>
        <w:t>3</w:t>
      </w:r>
      <w:r w:rsidRPr="00EC6A75">
        <w:rPr>
          <w:sz w:val="22"/>
          <w:szCs w:val="22"/>
        </w:rPr>
        <w:t xml:space="preserve"> flow rates.  During NO</w:t>
      </w:r>
      <w:r w:rsidRPr="00EC6A75">
        <w:rPr>
          <w:sz w:val="22"/>
          <w:szCs w:val="22"/>
          <w:vertAlign w:val="subscript"/>
        </w:rPr>
        <w:t>X</w:t>
      </w:r>
      <w:r w:rsidRPr="00EC6A75">
        <w:rPr>
          <w:sz w:val="22"/>
          <w:szCs w:val="22"/>
        </w:rPr>
        <w:t xml:space="preserve"> CEMS downtimes or malfunctions, the permittee shall operate at a urea</w:t>
      </w:r>
      <w:r w:rsidR="00DE4CF9">
        <w:rPr>
          <w:sz w:val="22"/>
          <w:szCs w:val="22"/>
        </w:rPr>
        <w:t xml:space="preserve"> or NH</w:t>
      </w:r>
      <w:r w:rsidR="00DE4CF9" w:rsidRPr="00DE4CF9">
        <w:rPr>
          <w:sz w:val="22"/>
          <w:szCs w:val="22"/>
          <w:vertAlign w:val="subscript"/>
        </w:rPr>
        <w:t>3</w:t>
      </w:r>
      <w:r w:rsidRPr="00EC6A75">
        <w:rPr>
          <w:sz w:val="22"/>
          <w:szCs w:val="22"/>
        </w:rPr>
        <w:t xml:space="preserve"> flow rate that is consistent with the documented flow rate for the given load condition.  Urea</w:t>
      </w:r>
      <w:r w:rsidR="00DE4CF9">
        <w:rPr>
          <w:sz w:val="22"/>
          <w:szCs w:val="22"/>
        </w:rPr>
        <w:t xml:space="preserve"> or NH</w:t>
      </w:r>
      <w:r w:rsidR="00DE4CF9" w:rsidRPr="00DE4CF9">
        <w:rPr>
          <w:sz w:val="22"/>
          <w:szCs w:val="22"/>
          <w:vertAlign w:val="subscript"/>
        </w:rPr>
        <w:t>3</w:t>
      </w:r>
      <w:r w:rsidRPr="00EC6A75">
        <w:rPr>
          <w:sz w:val="22"/>
          <w:szCs w:val="22"/>
        </w:rPr>
        <w:t xml:space="preserve"> injection records shall be maintained on site and made available upon request.  </w:t>
      </w:r>
      <w:r w:rsidR="006E40A0">
        <w:rPr>
          <w:sz w:val="22"/>
          <w:szCs w:val="22"/>
        </w:rPr>
        <w:br/>
      </w:r>
      <w:r w:rsidRPr="00EC6A75">
        <w:rPr>
          <w:sz w:val="22"/>
          <w:szCs w:val="22"/>
        </w:rPr>
        <w:t>[Rules 62-4.070(3) and 62-212.400(5), F.A.C.]</w:t>
      </w:r>
    </w:p>
    <w:p w:rsidR="00106D07" w:rsidRPr="00EC6A75" w:rsidRDefault="00106D07" w:rsidP="00106D07">
      <w:pPr>
        <w:widowControl w:val="0"/>
        <w:spacing w:after="120"/>
        <w:rPr>
          <w:b/>
          <w:caps/>
          <w:sz w:val="22"/>
          <w:szCs w:val="22"/>
        </w:rPr>
      </w:pPr>
      <w:r w:rsidRPr="00EC6A75">
        <w:rPr>
          <w:b/>
          <w:caps/>
          <w:sz w:val="22"/>
          <w:szCs w:val="22"/>
        </w:rPr>
        <w:t>Records and Reports</w:t>
      </w:r>
    </w:p>
    <w:p w:rsidR="00106D07" w:rsidRPr="00EC6A75" w:rsidRDefault="00106D07" w:rsidP="00306497">
      <w:pPr>
        <w:widowControl w:val="0"/>
        <w:numPr>
          <w:ilvl w:val="0"/>
          <w:numId w:val="37"/>
        </w:numPr>
        <w:spacing w:after="120"/>
        <w:rPr>
          <w:sz w:val="22"/>
          <w:szCs w:val="22"/>
        </w:rPr>
      </w:pPr>
      <w:r w:rsidRPr="00EC6A75">
        <w:rPr>
          <w:sz w:val="22"/>
          <w:szCs w:val="22"/>
          <w:u w:val="single"/>
        </w:rPr>
        <w:t>Stack Test Reports</w:t>
      </w:r>
      <w:r w:rsidRPr="00EC6A75">
        <w:rPr>
          <w:sz w:val="22"/>
          <w:szCs w:val="22"/>
        </w:rPr>
        <w:t>:  In addition to the information required in Rule 62-297.310(8), F.A.C., each stack test report shall also include the following information:  steam production rate (lb/hour), heat input rate (mmBtu/hour), calculated authorized fuels firing rate (tons/hour</w:t>
      </w:r>
      <w:r w:rsidR="00BC290C">
        <w:rPr>
          <w:sz w:val="22"/>
          <w:szCs w:val="22"/>
        </w:rPr>
        <w:t>, gallons per hour</w:t>
      </w:r>
      <w:r w:rsidRPr="00EC6A75">
        <w:rPr>
          <w:sz w:val="22"/>
          <w:szCs w:val="22"/>
        </w:rPr>
        <w:t xml:space="preserve"> and cubic feet per minute as appropriate), and emission rates (lb/mmBtu, ppmvd @ 7% oxygen and lb/hr as appropriate).  </w:t>
      </w:r>
      <w:r w:rsidR="00D33121">
        <w:rPr>
          <w:sz w:val="22"/>
          <w:szCs w:val="22"/>
        </w:rPr>
        <w:t xml:space="preserve">Results from any HCl emission rate stack tests conducted during the period addressed by the stack test report shall be included.  </w:t>
      </w:r>
      <w:r w:rsidRPr="00EC6A75">
        <w:rPr>
          <w:sz w:val="22"/>
          <w:szCs w:val="22"/>
        </w:rPr>
        <w:t>[Rule 62-4.070(3), F.A.C.]</w:t>
      </w:r>
    </w:p>
    <w:p w:rsidR="00106D07" w:rsidRPr="00EC6A75" w:rsidRDefault="00106D07" w:rsidP="00306497">
      <w:pPr>
        <w:widowControl w:val="0"/>
        <w:numPr>
          <w:ilvl w:val="0"/>
          <w:numId w:val="37"/>
        </w:numPr>
        <w:spacing w:after="120"/>
        <w:rPr>
          <w:sz w:val="22"/>
          <w:szCs w:val="22"/>
        </w:rPr>
      </w:pPr>
      <w:r w:rsidRPr="00EC6A75">
        <w:rPr>
          <w:sz w:val="22"/>
          <w:szCs w:val="22"/>
          <w:u w:val="single"/>
        </w:rPr>
        <w:t>Monthly Operations Summary</w:t>
      </w:r>
      <w:r w:rsidRPr="00EC6A75">
        <w:rPr>
          <w:sz w:val="22"/>
          <w:szCs w:val="22"/>
        </w:rPr>
        <w:t xml:space="preserve">:  By the tenth calendar day of each month, the permittee shall record the following parameters for </w:t>
      </w:r>
      <w:r w:rsidR="0019315F">
        <w:rPr>
          <w:sz w:val="22"/>
          <w:szCs w:val="22"/>
        </w:rPr>
        <w:t>the</w:t>
      </w:r>
      <w:r w:rsidRPr="00EC6A75">
        <w:rPr>
          <w:sz w:val="22"/>
          <w:szCs w:val="22"/>
        </w:rPr>
        <w:t xml:space="preserve"> biomass boiler in a written or electronic log for the previous month of operation: hours of operation, tons of </w:t>
      </w:r>
      <w:r w:rsidR="0019315F">
        <w:rPr>
          <w:sz w:val="22"/>
          <w:szCs w:val="22"/>
        </w:rPr>
        <w:t>sweet sorghum bagasse</w:t>
      </w:r>
      <w:r w:rsidRPr="00EC6A75">
        <w:rPr>
          <w:sz w:val="22"/>
          <w:szCs w:val="22"/>
        </w:rPr>
        <w:t xml:space="preserve">, tons of </w:t>
      </w:r>
      <w:r w:rsidR="0019315F">
        <w:rPr>
          <w:sz w:val="22"/>
          <w:szCs w:val="22"/>
        </w:rPr>
        <w:t>wood chips</w:t>
      </w:r>
      <w:r w:rsidRPr="00EC6A75">
        <w:rPr>
          <w:sz w:val="22"/>
          <w:szCs w:val="22"/>
        </w:rPr>
        <w:t xml:space="preserve"> and cubic feet of biogas, pounds of steam, total heat input rate and the updated 12-month rolling totals for each of these operating parameters.  Cubi</w:t>
      </w:r>
      <w:r w:rsidR="00BC290C">
        <w:rPr>
          <w:sz w:val="22"/>
          <w:szCs w:val="22"/>
        </w:rPr>
        <w:t>c feet of propane</w:t>
      </w:r>
      <w:r w:rsidRPr="00EC6A75">
        <w:rPr>
          <w:sz w:val="22"/>
          <w:szCs w:val="22"/>
        </w:rPr>
        <w:t xml:space="preserve"> or gallons of ULSD </w:t>
      </w:r>
      <w:r w:rsidR="0019315F">
        <w:rPr>
          <w:sz w:val="22"/>
          <w:szCs w:val="22"/>
        </w:rPr>
        <w:t>fuel oil</w:t>
      </w:r>
      <w:r w:rsidRPr="00EC6A75">
        <w:rPr>
          <w:sz w:val="22"/>
          <w:szCs w:val="22"/>
        </w:rPr>
        <w:t xml:space="preserve"> used shall be recorded in a written or electronic log for the previous month of operation along with the updated 12-month rolling totals for each of these fossil fuels.  In addition, the hourly heat input rate to </w:t>
      </w:r>
      <w:r w:rsidR="0019315F">
        <w:rPr>
          <w:sz w:val="22"/>
          <w:szCs w:val="22"/>
        </w:rPr>
        <w:t>the</w:t>
      </w:r>
      <w:r w:rsidRPr="00EC6A75">
        <w:rPr>
          <w:sz w:val="22"/>
          <w:szCs w:val="22"/>
        </w:rPr>
        <w:t xml:space="preserve"> biomass boiler shall be recorded and reported.  The Monthly Operations Summary shall be maintained on site and made available for inspection when requested by the Department.  </w:t>
      </w:r>
      <w:r w:rsidR="00BC290C">
        <w:rPr>
          <w:sz w:val="22"/>
          <w:szCs w:val="22"/>
        </w:rPr>
        <w:br/>
      </w:r>
      <w:r w:rsidRPr="00EC6A75">
        <w:rPr>
          <w:sz w:val="22"/>
          <w:szCs w:val="22"/>
        </w:rPr>
        <w:t>[Rules 62-4.070(3) and 62-212.400(BACT), F.A.C.]</w:t>
      </w:r>
    </w:p>
    <w:p w:rsidR="00106D07" w:rsidRPr="008C070C" w:rsidRDefault="00106D07" w:rsidP="00306497">
      <w:pPr>
        <w:widowControl w:val="0"/>
        <w:numPr>
          <w:ilvl w:val="0"/>
          <w:numId w:val="37"/>
        </w:numPr>
        <w:spacing w:after="120"/>
        <w:rPr>
          <w:sz w:val="22"/>
          <w:szCs w:val="22"/>
        </w:rPr>
      </w:pPr>
      <w:r w:rsidRPr="00EC6A75">
        <w:rPr>
          <w:sz w:val="22"/>
          <w:szCs w:val="22"/>
          <w:u w:val="single"/>
        </w:rPr>
        <w:t xml:space="preserve">Quarterly CO, </w:t>
      </w:r>
      <w:r w:rsidRPr="002C5B5F">
        <w:rPr>
          <w:sz w:val="22"/>
          <w:szCs w:val="22"/>
          <w:u w:val="single"/>
        </w:rPr>
        <w:t>NO</w:t>
      </w:r>
      <w:r w:rsidRPr="002C5B5F">
        <w:rPr>
          <w:sz w:val="22"/>
          <w:szCs w:val="22"/>
          <w:u w:val="single"/>
          <w:vertAlign w:val="subscript"/>
        </w:rPr>
        <w:t>X</w:t>
      </w:r>
      <w:r w:rsidRPr="002C5B5F">
        <w:rPr>
          <w:sz w:val="22"/>
          <w:szCs w:val="22"/>
          <w:u w:val="single"/>
        </w:rPr>
        <w:t>, SO</w:t>
      </w:r>
      <w:r w:rsidRPr="002C5B5F">
        <w:rPr>
          <w:sz w:val="22"/>
          <w:szCs w:val="22"/>
          <w:u w:val="single"/>
          <w:vertAlign w:val="subscript"/>
        </w:rPr>
        <w:t>2</w:t>
      </w:r>
      <w:r w:rsidR="00E33CA8">
        <w:rPr>
          <w:sz w:val="22"/>
          <w:szCs w:val="22"/>
          <w:u w:val="single"/>
        </w:rPr>
        <w:t xml:space="preserve"> and</w:t>
      </w:r>
      <w:r w:rsidR="00C53C02" w:rsidRPr="002C5B5F">
        <w:rPr>
          <w:sz w:val="22"/>
          <w:szCs w:val="22"/>
          <w:u w:val="single"/>
        </w:rPr>
        <w:t xml:space="preserve"> HCl</w:t>
      </w:r>
      <w:r w:rsidRPr="002C5B5F">
        <w:rPr>
          <w:sz w:val="22"/>
          <w:szCs w:val="22"/>
          <w:u w:val="single"/>
        </w:rPr>
        <w:t xml:space="preserve"> and Opacity</w:t>
      </w:r>
      <w:r w:rsidRPr="00EC6A75">
        <w:rPr>
          <w:sz w:val="22"/>
          <w:szCs w:val="22"/>
          <w:u w:val="single"/>
        </w:rPr>
        <w:t xml:space="preserve"> Emissions Report</w:t>
      </w:r>
      <w:r w:rsidRPr="00EC6A75">
        <w:rPr>
          <w:sz w:val="22"/>
          <w:szCs w:val="22"/>
        </w:rPr>
        <w:t>:  Within 30 days following the end of each quarter, the permittee shall submit a report to the Compliance Authority summarizing CO, NO</w:t>
      </w:r>
      <w:r w:rsidRPr="00EC6A75">
        <w:rPr>
          <w:sz w:val="22"/>
          <w:szCs w:val="22"/>
          <w:vertAlign w:val="subscript"/>
        </w:rPr>
        <w:t>X</w:t>
      </w:r>
      <w:r w:rsidRPr="00EC6A75">
        <w:rPr>
          <w:sz w:val="22"/>
          <w:szCs w:val="22"/>
        </w:rPr>
        <w:t>, SO</w:t>
      </w:r>
      <w:r w:rsidRPr="00EC6A75">
        <w:rPr>
          <w:sz w:val="22"/>
          <w:szCs w:val="22"/>
          <w:vertAlign w:val="subscript"/>
        </w:rPr>
        <w:t>2</w:t>
      </w:r>
      <w:r w:rsidR="00C53C02">
        <w:rPr>
          <w:sz w:val="22"/>
          <w:szCs w:val="22"/>
        </w:rPr>
        <w:t>, HCl</w:t>
      </w:r>
      <w:r w:rsidR="00E33CA8">
        <w:rPr>
          <w:sz w:val="22"/>
          <w:szCs w:val="22"/>
        </w:rPr>
        <w:t xml:space="preserve"> and</w:t>
      </w:r>
      <w:r w:rsidRPr="00EC6A75">
        <w:rPr>
          <w:sz w:val="22"/>
          <w:szCs w:val="22"/>
        </w:rPr>
        <w:t xml:space="preserve"> </w:t>
      </w:r>
      <w:r w:rsidR="008C070C">
        <w:rPr>
          <w:sz w:val="22"/>
          <w:szCs w:val="22"/>
        </w:rPr>
        <w:t>o</w:t>
      </w:r>
      <w:r w:rsidRPr="00EC6A75">
        <w:rPr>
          <w:sz w:val="22"/>
          <w:szCs w:val="22"/>
        </w:rPr>
        <w:t>pacity emissions including periods of startups, shutdowns, malfunctions, and CEMS and COMS systems monitor availability for the pre</w:t>
      </w:r>
      <w:r w:rsidR="003A10EB">
        <w:rPr>
          <w:sz w:val="22"/>
          <w:szCs w:val="22"/>
        </w:rPr>
        <w:t xml:space="preserve">vious quarter.  If opacity COMS </w:t>
      </w:r>
      <w:r w:rsidR="003A10EB" w:rsidRPr="004C5974">
        <w:rPr>
          <w:sz w:val="22"/>
          <w:szCs w:val="22"/>
        </w:rPr>
        <w:t>or CO CEMS</w:t>
      </w:r>
      <w:r w:rsidR="003A10EB">
        <w:rPr>
          <w:sz w:val="22"/>
          <w:szCs w:val="22"/>
        </w:rPr>
        <w:t xml:space="preserve"> </w:t>
      </w:r>
      <w:r w:rsidRPr="00EC6A75">
        <w:rPr>
          <w:sz w:val="22"/>
          <w:szCs w:val="22"/>
        </w:rPr>
        <w:t xml:space="preserve">data is excluded from a compliance determination during the quarter due to a startup, shutdown or malfunction, the permittee shall include a description of the malfunction, the actual emissions recorded, and the actions taken to correct the malfunction.  See Appendix CTR of this permit for the reporting format.  </w:t>
      </w:r>
      <w:r w:rsidRPr="00EC6A75">
        <w:rPr>
          <w:sz w:val="22"/>
          <w:szCs w:val="22"/>
        </w:rPr>
        <w:br/>
        <w:t>[Rules 62-4.070(3), 62-4.130, and 62-210.400(5)(c), F.A.C.]</w:t>
      </w:r>
    </w:p>
    <w:p w:rsidR="00106D07" w:rsidRPr="00EC6A75" w:rsidRDefault="00106D07" w:rsidP="00106D07">
      <w:pPr>
        <w:pStyle w:val="BodyText3"/>
        <w:numPr>
          <w:ilvl w:val="12"/>
          <w:numId w:val="0"/>
        </w:numPr>
        <w:spacing w:after="0"/>
        <w:jc w:val="left"/>
        <w:rPr>
          <w:szCs w:val="22"/>
        </w:rPr>
        <w:sectPr w:rsidR="00106D07" w:rsidRPr="00EC6A75" w:rsidSect="00CD290B">
          <w:headerReference w:type="even" r:id="rId37"/>
          <w:headerReference w:type="default" r:id="rId38"/>
          <w:headerReference w:type="first" r:id="rId39"/>
          <w:pgSz w:w="12240" w:h="15840" w:code="1"/>
          <w:pgMar w:top="720" w:right="1152" w:bottom="1152" w:left="1152" w:header="720" w:footer="390" w:gutter="0"/>
          <w:cols w:space="720"/>
        </w:sectPr>
      </w:pPr>
    </w:p>
    <w:p w:rsidR="00F2761E" w:rsidRPr="00247594" w:rsidRDefault="00F2761E" w:rsidP="00F2761E">
      <w:pPr>
        <w:suppressAutoHyphens/>
        <w:spacing w:after="120"/>
        <w:rPr>
          <w:sz w:val="22"/>
          <w:szCs w:val="22"/>
        </w:rPr>
      </w:pPr>
      <w:r w:rsidRPr="00247594">
        <w:rPr>
          <w:sz w:val="22"/>
          <w:szCs w:val="22"/>
        </w:rPr>
        <w:lastRenderedPageBreak/>
        <w:t>This section of the permit addresses the following emissions unit</w:t>
      </w:r>
      <w:r w:rsidR="00CC0876" w:rsidRPr="00247594">
        <w:rPr>
          <w:sz w:val="22"/>
          <w:szCs w:val="22"/>
        </w:rPr>
        <w:t>s</w:t>
      </w:r>
      <w:r w:rsidRPr="00247594">
        <w:rPr>
          <w:sz w:val="22"/>
          <w:szCs w:val="22"/>
        </w:rPr>
        <w:t>.</w:t>
      </w:r>
    </w:p>
    <w:tbl>
      <w:tblPr>
        <w:tblW w:w="9864" w:type="dxa"/>
        <w:tblInd w:w="108"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top w:w="43" w:type="dxa"/>
          <w:left w:w="72" w:type="dxa"/>
          <w:bottom w:w="43" w:type="dxa"/>
          <w:right w:w="72" w:type="dxa"/>
        </w:tblCellMar>
        <w:tblLook w:val="0000"/>
      </w:tblPr>
      <w:tblGrid>
        <w:gridCol w:w="954"/>
        <w:gridCol w:w="8910"/>
      </w:tblGrid>
      <w:tr w:rsidR="00F2761E" w:rsidRPr="00EC6A75" w:rsidTr="00F2761E">
        <w:trPr>
          <w:trHeight w:val="387"/>
        </w:trPr>
        <w:tc>
          <w:tcPr>
            <w:tcW w:w="954" w:type="dxa"/>
            <w:vAlign w:val="center"/>
          </w:tcPr>
          <w:p w:rsidR="00F2761E" w:rsidRPr="00EC6A75" w:rsidRDefault="00F2761E" w:rsidP="00F2761E">
            <w:pPr>
              <w:spacing w:before="60" w:after="60"/>
              <w:jc w:val="center"/>
              <w:rPr>
                <w:b/>
                <w:sz w:val="22"/>
                <w:szCs w:val="22"/>
              </w:rPr>
            </w:pPr>
            <w:r w:rsidRPr="00EC6A75">
              <w:rPr>
                <w:b/>
                <w:sz w:val="22"/>
                <w:szCs w:val="22"/>
              </w:rPr>
              <w:t>ID No.</w:t>
            </w:r>
          </w:p>
        </w:tc>
        <w:tc>
          <w:tcPr>
            <w:tcW w:w="8910" w:type="dxa"/>
            <w:vAlign w:val="center"/>
          </w:tcPr>
          <w:p w:rsidR="00F2761E" w:rsidRPr="00EC6A75" w:rsidRDefault="00F2761E" w:rsidP="00F2761E">
            <w:pPr>
              <w:spacing w:before="60" w:after="60"/>
              <w:jc w:val="center"/>
              <w:rPr>
                <w:b/>
                <w:sz w:val="22"/>
                <w:szCs w:val="22"/>
              </w:rPr>
            </w:pPr>
            <w:r w:rsidRPr="00EC6A75">
              <w:rPr>
                <w:b/>
                <w:sz w:val="22"/>
                <w:szCs w:val="22"/>
              </w:rPr>
              <w:t>Emission Unit Description</w:t>
            </w:r>
          </w:p>
        </w:tc>
      </w:tr>
      <w:tr w:rsidR="00F2761E" w:rsidRPr="00EC6A75" w:rsidTr="00F2761E">
        <w:tc>
          <w:tcPr>
            <w:tcW w:w="954" w:type="dxa"/>
          </w:tcPr>
          <w:p w:rsidR="00F2761E" w:rsidRPr="00EC6A75" w:rsidRDefault="00F2761E" w:rsidP="00E4776A">
            <w:pPr>
              <w:spacing w:after="60"/>
              <w:jc w:val="center"/>
              <w:rPr>
                <w:sz w:val="22"/>
                <w:szCs w:val="22"/>
              </w:rPr>
            </w:pPr>
            <w:r w:rsidRPr="00EC6A75">
              <w:rPr>
                <w:b/>
                <w:sz w:val="22"/>
                <w:szCs w:val="22"/>
              </w:rPr>
              <w:t>00</w:t>
            </w:r>
            <w:r w:rsidR="00E4776A">
              <w:rPr>
                <w:b/>
                <w:sz w:val="22"/>
                <w:szCs w:val="22"/>
              </w:rPr>
              <w:t>3</w:t>
            </w:r>
          </w:p>
        </w:tc>
        <w:tc>
          <w:tcPr>
            <w:tcW w:w="8910" w:type="dxa"/>
          </w:tcPr>
          <w:p w:rsidR="00696CFF" w:rsidRPr="00EC6A75" w:rsidRDefault="00696CFF" w:rsidP="00696CFF">
            <w:pPr>
              <w:spacing w:before="60" w:after="60"/>
              <w:rPr>
                <w:sz w:val="22"/>
                <w:szCs w:val="22"/>
              </w:rPr>
            </w:pPr>
            <w:r>
              <w:rPr>
                <w:bCs/>
                <w:i/>
                <w:sz w:val="22"/>
                <w:szCs w:val="22"/>
              </w:rPr>
              <w:t>Cooling Towers</w:t>
            </w:r>
            <w:r w:rsidR="00F2761E" w:rsidRPr="00EC6A75">
              <w:rPr>
                <w:sz w:val="22"/>
                <w:szCs w:val="22"/>
              </w:rPr>
              <w:t xml:space="preserve">:  </w:t>
            </w:r>
            <w:r w:rsidRPr="00696CFF">
              <w:rPr>
                <w:sz w:val="22"/>
                <w:szCs w:val="22"/>
              </w:rPr>
              <w:t xml:space="preserve">The </w:t>
            </w:r>
            <w:r w:rsidR="008A5958">
              <w:rPr>
                <w:sz w:val="22"/>
                <w:szCs w:val="22"/>
              </w:rPr>
              <w:t>SRF</w:t>
            </w:r>
            <w:r w:rsidRPr="00696CFF">
              <w:rPr>
                <w:sz w:val="22"/>
                <w:szCs w:val="22"/>
              </w:rPr>
              <w:t xml:space="preserve"> </w:t>
            </w:r>
            <w:r w:rsidR="00346086">
              <w:rPr>
                <w:sz w:val="22"/>
                <w:szCs w:val="22"/>
              </w:rPr>
              <w:t>f</w:t>
            </w:r>
            <w:r w:rsidRPr="00696CFF">
              <w:rPr>
                <w:sz w:val="22"/>
                <w:szCs w:val="22"/>
              </w:rPr>
              <w:t xml:space="preserve">acility will have three mechanical draft cooling towers. </w:t>
            </w:r>
            <w:r w:rsidR="00346086">
              <w:rPr>
                <w:sz w:val="22"/>
                <w:szCs w:val="22"/>
              </w:rPr>
              <w:t xml:space="preserve"> </w:t>
            </w:r>
            <w:r w:rsidRPr="00696CFF">
              <w:rPr>
                <w:sz w:val="22"/>
                <w:szCs w:val="22"/>
              </w:rPr>
              <w:t>One cooling tower, the</w:t>
            </w:r>
            <w:r>
              <w:rPr>
                <w:sz w:val="22"/>
                <w:szCs w:val="22"/>
              </w:rPr>
              <w:t xml:space="preserve"> </w:t>
            </w:r>
            <w:r w:rsidRPr="00696CFF">
              <w:rPr>
                <w:sz w:val="22"/>
                <w:szCs w:val="22"/>
              </w:rPr>
              <w:t xml:space="preserve">machine cooling tower, will consist of a single cell used to cool miscellaneous machinery. </w:t>
            </w:r>
            <w:r>
              <w:rPr>
                <w:sz w:val="22"/>
                <w:szCs w:val="22"/>
              </w:rPr>
              <w:t xml:space="preserve"> </w:t>
            </w:r>
            <w:r w:rsidRPr="00696CFF">
              <w:rPr>
                <w:sz w:val="22"/>
                <w:szCs w:val="22"/>
              </w:rPr>
              <w:t>A condensing</w:t>
            </w:r>
            <w:r>
              <w:rPr>
                <w:sz w:val="22"/>
                <w:szCs w:val="22"/>
              </w:rPr>
              <w:t xml:space="preserve"> </w:t>
            </w:r>
            <w:r w:rsidRPr="00696CFF">
              <w:rPr>
                <w:sz w:val="22"/>
                <w:szCs w:val="22"/>
              </w:rPr>
              <w:t>set cooling tower, containing three cells, will be used to cool water coming from the power house</w:t>
            </w:r>
            <w:r>
              <w:rPr>
                <w:sz w:val="22"/>
                <w:szCs w:val="22"/>
              </w:rPr>
              <w:t xml:space="preserve"> </w:t>
            </w:r>
            <w:r w:rsidRPr="00696CFF">
              <w:rPr>
                <w:sz w:val="22"/>
                <w:szCs w:val="22"/>
              </w:rPr>
              <w:t xml:space="preserve">condensing set. </w:t>
            </w:r>
            <w:r w:rsidR="00346086">
              <w:rPr>
                <w:sz w:val="22"/>
                <w:szCs w:val="22"/>
              </w:rPr>
              <w:t xml:space="preserve"> </w:t>
            </w:r>
            <w:r w:rsidRPr="00696CFF">
              <w:rPr>
                <w:sz w:val="22"/>
                <w:szCs w:val="22"/>
              </w:rPr>
              <w:t xml:space="preserve">A third cooling tower </w:t>
            </w:r>
            <w:r w:rsidR="00E4776A" w:rsidRPr="00696CFF">
              <w:rPr>
                <w:sz w:val="22"/>
                <w:szCs w:val="22"/>
              </w:rPr>
              <w:t xml:space="preserve">also consisting of three cells </w:t>
            </w:r>
            <w:r w:rsidRPr="00696CFF">
              <w:rPr>
                <w:sz w:val="22"/>
                <w:szCs w:val="22"/>
              </w:rPr>
              <w:t>w</w:t>
            </w:r>
            <w:r w:rsidR="00E4776A">
              <w:rPr>
                <w:sz w:val="22"/>
                <w:szCs w:val="22"/>
              </w:rPr>
              <w:t>ill be used for cooling</w:t>
            </w:r>
            <w:r w:rsidR="00F92FBC">
              <w:rPr>
                <w:sz w:val="22"/>
                <w:szCs w:val="22"/>
              </w:rPr>
              <w:t xml:space="preserve"> of process equipment used in ethanol production</w:t>
            </w:r>
            <w:r w:rsidR="00E4776A">
              <w:rPr>
                <w:sz w:val="22"/>
                <w:szCs w:val="22"/>
              </w:rPr>
              <w:t>.</w:t>
            </w:r>
            <w:r>
              <w:rPr>
                <w:sz w:val="22"/>
                <w:szCs w:val="22"/>
              </w:rPr>
              <w:t xml:space="preserve"> </w:t>
            </w:r>
            <w:r w:rsidRPr="00696CFF">
              <w:rPr>
                <w:sz w:val="22"/>
                <w:szCs w:val="22"/>
              </w:rPr>
              <w:t xml:space="preserve"> </w:t>
            </w:r>
          </w:p>
          <w:p w:rsidR="00F2761E" w:rsidRPr="00EC6A75" w:rsidRDefault="00F2761E" w:rsidP="00F2761E">
            <w:pPr>
              <w:spacing w:after="60"/>
              <w:rPr>
                <w:sz w:val="22"/>
                <w:szCs w:val="22"/>
              </w:rPr>
            </w:pPr>
            <w:r w:rsidRPr="00EC6A75">
              <w:rPr>
                <w:sz w:val="22"/>
                <w:szCs w:val="22"/>
              </w:rPr>
              <w:t xml:space="preserve">[Application No. </w:t>
            </w:r>
            <w:r>
              <w:rPr>
                <w:sz w:val="22"/>
                <w:szCs w:val="22"/>
              </w:rPr>
              <w:t>0510032</w:t>
            </w:r>
            <w:r w:rsidRPr="00EC6A75">
              <w:rPr>
                <w:sz w:val="22"/>
                <w:szCs w:val="22"/>
              </w:rPr>
              <w:t>-001-AC]</w:t>
            </w:r>
          </w:p>
        </w:tc>
      </w:tr>
    </w:tbl>
    <w:p w:rsidR="00696CFF" w:rsidRPr="00CC0876" w:rsidRDefault="00696CFF" w:rsidP="004C0A0A">
      <w:pPr>
        <w:pStyle w:val="BodyText3"/>
        <w:numPr>
          <w:ilvl w:val="12"/>
          <w:numId w:val="0"/>
        </w:numPr>
        <w:spacing w:before="120"/>
        <w:rPr>
          <w:b/>
          <w:caps/>
          <w:szCs w:val="22"/>
        </w:rPr>
      </w:pPr>
      <w:r w:rsidRPr="00CC0876">
        <w:rPr>
          <w:b/>
          <w:caps/>
          <w:szCs w:val="22"/>
        </w:rPr>
        <w:t>Equipment</w:t>
      </w:r>
    </w:p>
    <w:p w:rsidR="00F27D2C" w:rsidRDefault="00D128FD" w:rsidP="00306497">
      <w:pPr>
        <w:pStyle w:val="BodyText3"/>
        <w:numPr>
          <w:ilvl w:val="0"/>
          <w:numId w:val="34"/>
        </w:numPr>
        <w:jc w:val="left"/>
        <w:rPr>
          <w:szCs w:val="22"/>
        </w:rPr>
      </w:pPr>
      <w:r>
        <w:rPr>
          <w:szCs w:val="22"/>
          <w:u w:val="single"/>
        </w:rPr>
        <w:t xml:space="preserve">Machine </w:t>
      </w:r>
      <w:r w:rsidR="00696CFF" w:rsidRPr="00F27D2C">
        <w:rPr>
          <w:szCs w:val="22"/>
          <w:u w:val="single"/>
        </w:rPr>
        <w:t>Cooling Tower</w:t>
      </w:r>
      <w:r w:rsidR="00B01A20">
        <w:rPr>
          <w:szCs w:val="22"/>
          <w:u w:val="single"/>
        </w:rPr>
        <w:t xml:space="preserve"> (Cooling Tower </w:t>
      </w:r>
      <w:r w:rsidR="00A37D64">
        <w:rPr>
          <w:szCs w:val="22"/>
          <w:u w:val="single"/>
        </w:rPr>
        <w:t xml:space="preserve">No. </w:t>
      </w:r>
      <w:r w:rsidR="00B01A20">
        <w:rPr>
          <w:szCs w:val="22"/>
          <w:u w:val="single"/>
        </w:rPr>
        <w:t>1)</w:t>
      </w:r>
      <w:r w:rsidR="00696CFF" w:rsidRPr="00F27D2C">
        <w:rPr>
          <w:szCs w:val="22"/>
        </w:rPr>
        <w:t>:  The permittee is authorized to install one new 1-cell mec</w:t>
      </w:r>
      <w:r w:rsidR="00E4776A" w:rsidRPr="00F27D2C">
        <w:rPr>
          <w:szCs w:val="22"/>
        </w:rPr>
        <w:t>hanical draft cooling tower</w:t>
      </w:r>
      <w:r>
        <w:rPr>
          <w:szCs w:val="22"/>
        </w:rPr>
        <w:t xml:space="preserve"> with a design height of 35 ft, a circulating water flow rate of 3,434 gallons per minute (</w:t>
      </w:r>
      <w:r w:rsidR="005C73AF">
        <w:rPr>
          <w:szCs w:val="22"/>
        </w:rPr>
        <w:t>gpm</w:t>
      </w:r>
      <w:r>
        <w:rPr>
          <w:szCs w:val="22"/>
        </w:rPr>
        <w:t>) at a temperature of 77 °F</w:t>
      </w:r>
      <w:r w:rsidR="00E4776A" w:rsidRPr="00F27D2C">
        <w:rPr>
          <w:szCs w:val="22"/>
        </w:rPr>
        <w:t xml:space="preserve"> </w:t>
      </w:r>
      <w:r>
        <w:rPr>
          <w:szCs w:val="22"/>
        </w:rPr>
        <w:t>and</w:t>
      </w:r>
      <w:r w:rsidR="00E4776A" w:rsidRPr="00F27D2C">
        <w:rPr>
          <w:szCs w:val="22"/>
        </w:rPr>
        <w:t xml:space="preserve"> </w:t>
      </w:r>
      <w:r w:rsidR="0012340A">
        <w:rPr>
          <w:szCs w:val="22"/>
        </w:rPr>
        <w:t xml:space="preserve">shall have </w:t>
      </w:r>
      <w:r w:rsidR="00E4776A" w:rsidRPr="00F27D2C">
        <w:rPr>
          <w:szCs w:val="22"/>
        </w:rPr>
        <w:t>a design drift rate of 0.00</w:t>
      </w:r>
      <w:r>
        <w:rPr>
          <w:szCs w:val="22"/>
        </w:rPr>
        <w:t>1%</w:t>
      </w:r>
      <w:r w:rsidR="00F27D2C" w:rsidRPr="00F27D2C">
        <w:rPr>
          <w:szCs w:val="22"/>
        </w:rPr>
        <w:t xml:space="preserve"> to provide cooling to miscell</w:t>
      </w:r>
      <w:r>
        <w:rPr>
          <w:szCs w:val="22"/>
        </w:rPr>
        <w:t xml:space="preserve">aneous machinery at the </w:t>
      </w:r>
      <w:r w:rsidR="008A5958">
        <w:rPr>
          <w:szCs w:val="22"/>
        </w:rPr>
        <w:t>SRF</w:t>
      </w:r>
      <w:r w:rsidR="00F27D2C" w:rsidRPr="00F27D2C">
        <w:rPr>
          <w:szCs w:val="22"/>
        </w:rPr>
        <w:t xml:space="preserve"> facility</w:t>
      </w:r>
      <w:r w:rsidR="00696CFF" w:rsidRPr="00F27D2C">
        <w:rPr>
          <w:szCs w:val="22"/>
        </w:rPr>
        <w:t xml:space="preserve">.  </w:t>
      </w:r>
    </w:p>
    <w:p w:rsidR="00696CFF" w:rsidRDefault="00670920" w:rsidP="00306497">
      <w:pPr>
        <w:pStyle w:val="BodyText3"/>
        <w:numPr>
          <w:ilvl w:val="0"/>
          <w:numId w:val="34"/>
        </w:numPr>
        <w:jc w:val="left"/>
        <w:rPr>
          <w:szCs w:val="22"/>
        </w:rPr>
      </w:pPr>
      <w:r>
        <w:rPr>
          <w:szCs w:val="22"/>
          <w:u w:val="single"/>
        </w:rPr>
        <w:t>Condensing Set</w:t>
      </w:r>
      <w:r w:rsidR="00F27D2C" w:rsidRPr="00F27D2C">
        <w:rPr>
          <w:szCs w:val="22"/>
          <w:u w:val="single"/>
        </w:rPr>
        <w:t xml:space="preserve"> Cooling Tower</w:t>
      </w:r>
      <w:r w:rsidR="00B01A20">
        <w:rPr>
          <w:szCs w:val="22"/>
          <w:u w:val="single"/>
        </w:rPr>
        <w:t xml:space="preserve"> (Cooling Tower</w:t>
      </w:r>
      <w:r w:rsidR="00A37D64">
        <w:rPr>
          <w:szCs w:val="22"/>
          <w:u w:val="single"/>
        </w:rPr>
        <w:t xml:space="preserve"> No. </w:t>
      </w:r>
      <w:r w:rsidR="00B01A20">
        <w:rPr>
          <w:szCs w:val="22"/>
          <w:u w:val="single"/>
        </w:rPr>
        <w:t>2)</w:t>
      </w:r>
      <w:r w:rsidR="00F27D2C" w:rsidRPr="00F27D2C">
        <w:rPr>
          <w:szCs w:val="22"/>
        </w:rPr>
        <w:t xml:space="preserve">:  The permittee is authorized to install one new </w:t>
      </w:r>
      <w:r w:rsidR="00F27D2C">
        <w:rPr>
          <w:szCs w:val="22"/>
        </w:rPr>
        <w:t>3</w:t>
      </w:r>
      <w:r w:rsidR="00F27D2C" w:rsidRPr="00F27D2C">
        <w:rPr>
          <w:szCs w:val="22"/>
        </w:rPr>
        <w:t>-cell mechanical draft cooling tower with a design</w:t>
      </w:r>
      <w:r w:rsidR="008729B0">
        <w:rPr>
          <w:szCs w:val="22"/>
        </w:rPr>
        <w:t xml:space="preserve"> height of 35 feet</w:t>
      </w:r>
      <w:r w:rsidR="00F92FBC">
        <w:rPr>
          <w:szCs w:val="22"/>
        </w:rPr>
        <w:t xml:space="preserve">, a circulating water flow rate of 17,962 </w:t>
      </w:r>
      <w:r w:rsidR="005C73AF">
        <w:rPr>
          <w:szCs w:val="22"/>
        </w:rPr>
        <w:t>gpm</w:t>
      </w:r>
      <w:r w:rsidR="00F92FBC">
        <w:rPr>
          <w:szCs w:val="22"/>
        </w:rPr>
        <w:t xml:space="preserve"> at a temperature of 77</w:t>
      </w:r>
      <w:r w:rsidR="00F27D2C" w:rsidRPr="00F27D2C">
        <w:rPr>
          <w:szCs w:val="22"/>
        </w:rPr>
        <w:t xml:space="preserve"> </w:t>
      </w:r>
      <w:r w:rsidR="00F92FBC">
        <w:rPr>
          <w:szCs w:val="22"/>
        </w:rPr>
        <w:t>°F</w:t>
      </w:r>
      <w:r w:rsidR="00F92FBC" w:rsidRPr="00F27D2C">
        <w:rPr>
          <w:szCs w:val="22"/>
        </w:rPr>
        <w:t xml:space="preserve"> </w:t>
      </w:r>
      <w:r w:rsidR="00F92FBC">
        <w:rPr>
          <w:szCs w:val="22"/>
        </w:rPr>
        <w:t xml:space="preserve">and </w:t>
      </w:r>
      <w:r w:rsidR="0012340A">
        <w:rPr>
          <w:szCs w:val="22"/>
        </w:rPr>
        <w:t xml:space="preserve">shall have </w:t>
      </w:r>
      <w:r w:rsidR="00F92FBC">
        <w:rPr>
          <w:szCs w:val="22"/>
        </w:rPr>
        <w:t xml:space="preserve">a design </w:t>
      </w:r>
      <w:r w:rsidR="00F27D2C" w:rsidRPr="00F27D2C">
        <w:rPr>
          <w:szCs w:val="22"/>
        </w:rPr>
        <w:t>drift rate of 0.00</w:t>
      </w:r>
      <w:r w:rsidR="00F92FBC">
        <w:rPr>
          <w:szCs w:val="22"/>
        </w:rPr>
        <w:t>1</w:t>
      </w:r>
      <w:r w:rsidR="00D128FD">
        <w:rPr>
          <w:szCs w:val="22"/>
        </w:rPr>
        <w:t>%</w:t>
      </w:r>
      <w:r w:rsidR="00F27D2C" w:rsidRPr="00F27D2C">
        <w:rPr>
          <w:szCs w:val="22"/>
        </w:rPr>
        <w:t xml:space="preserve"> to provide cooling to </w:t>
      </w:r>
      <w:r w:rsidR="00346086">
        <w:rPr>
          <w:szCs w:val="22"/>
        </w:rPr>
        <w:t xml:space="preserve">the </w:t>
      </w:r>
      <w:r w:rsidR="00F27D2C">
        <w:rPr>
          <w:szCs w:val="22"/>
        </w:rPr>
        <w:t>power house condensing set at the</w:t>
      </w:r>
      <w:r w:rsidR="00F92FBC">
        <w:rPr>
          <w:szCs w:val="22"/>
        </w:rPr>
        <w:t xml:space="preserve"> </w:t>
      </w:r>
      <w:r w:rsidR="008A5958">
        <w:rPr>
          <w:szCs w:val="22"/>
        </w:rPr>
        <w:t>SRF</w:t>
      </w:r>
      <w:r w:rsidR="00F27D2C" w:rsidRPr="00F27D2C">
        <w:rPr>
          <w:szCs w:val="22"/>
        </w:rPr>
        <w:t xml:space="preserve"> facility.  </w:t>
      </w:r>
    </w:p>
    <w:p w:rsidR="00F27D2C" w:rsidRPr="00F27D2C" w:rsidRDefault="00F92FBC" w:rsidP="00306497">
      <w:pPr>
        <w:pStyle w:val="BodyText3"/>
        <w:numPr>
          <w:ilvl w:val="0"/>
          <w:numId w:val="34"/>
        </w:numPr>
        <w:jc w:val="left"/>
        <w:rPr>
          <w:szCs w:val="22"/>
        </w:rPr>
      </w:pPr>
      <w:r>
        <w:rPr>
          <w:szCs w:val="22"/>
          <w:u w:val="single"/>
        </w:rPr>
        <w:t xml:space="preserve">Ethanol </w:t>
      </w:r>
      <w:r w:rsidR="00F27D2C">
        <w:rPr>
          <w:szCs w:val="22"/>
          <w:u w:val="single"/>
        </w:rPr>
        <w:t>Process</w:t>
      </w:r>
      <w:r w:rsidR="00F27D2C" w:rsidRPr="00F27D2C">
        <w:rPr>
          <w:szCs w:val="22"/>
          <w:u w:val="single"/>
        </w:rPr>
        <w:t xml:space="preserve"> Equipment Cooling Tower</w:t>
      </w:r>
      <w:r w:rsidR="00B01A20">
        <w:rPr>
          <w:szCs w:val="22"/>
          <w:u w:val="single"/>
        </w:rPr>
        <w:t xml:space="preserve"> (Cooling Tower </w:t>
      </w:r>
      <w:r w:rsidR="00A37D64">
        <w:rPr>
          <w:szCs w:val="22"/>
          <w:u w:val="single"/>
        </w:rPr>
        <w:t xml:space="preserve">No. </w:t>
      </w:r>
      <w:r w:rsidR="00B01A20">
        <w:rPr>
          <w:szCs w:val="22"/>
          <w:u w:val="single"/>
        </w:rPr>
        <w:t>3)</w:t>
      </w:r>
      <w:r w:rsidR="00F27D2C" w:rsidRPr="00F27D2C">
        <w:rPr>
          <w:szCs w:val="22"/>
        </w:rPr>
        <w:t xml:space="preserve">:  </w:t>
      </w:r>
      <w:r w:rsidR="00EA61A6">
        <w:rPr>
          <w:szCs w:val="22"/>
        </w:rPr>
        <w:t>T</w:t>
      </w:r>
      <w:r w:rsidRPr="00F27D2C">
        <w:rPr>
          <w:szCs w:val="22"/>
        </w:rPr>
        <w:t xml:space="preserve">he permittee is authorized to install one new </w:t>
      </w:r>
      <w:r>
        <w:rPr>
          <w:szCs w:val="22"/>
        </w:rPr>
        <w:t>3</w:t>
      </w:r>
      <w:r w:rsidRPr="00F27D2C">
        <w:rPr>
          <w:szCs w:val="22"/>
        </w:rPr>
        <w:t>-cell mechanical draft cooling tower with a design</w:t>
      </w:r>
      <w:r>
        <w:rPr>
          <w:szCs w:val="22"/>
        </w:rPr>
        <w:t xml:space="preserve"> height of 35 feet, a circulating water flow rate of 17,962 </w:t>
      </w:r>
      <w:r w:rsidR="005C73AF">
        <w:rPr>
          <w:szCs w:val="22"/>
        </w:rPr>
        <w:t>gpm</w:t>
      </w:r>
      <w:r>
        <w:rPr>
          <w:szCs w:val="22"/>
        </w:rPr>
        <w:t xml:space="preserve"> at a temperature of 77</w:t>
      </w:r>
      <w:r w:rsidRPr="00F27D2C">
        <w:rPr>
          <w:szCs w:val="22"/>
        </w:rPr>
        <w:t xml:space="preserve"> </w:t>
      </w:r>
      <w:r>
        <w:rPr>
          <w:szCs w:val="22"/>
        </w:rPr>
        <w:t>°F</w:t>
      </w:r>
      <w:r w:rsidRPr="00F27D2C">
        <w:rPr>
          <w:szCs w:val="22"/>
        </w:rPr>
        <w:t xml:space="preserve"> </w:t>
      </w:r>
      <w:r>
        <w:rPr>
          <w:szCs w:val="22"/>
        </w:rPr>
        <w:t xml:space="preserve">and </w:t>
      </w:r>
      <w:r w:rsidR="0012340A">
        <w:rPr>
          <w:szCs w:val="22"/>
        </w:rPr>
        <w:t xml:space="preserve">shall have </w:t>
      </w:r>
      <w:r>
        <w:rPr>
          <w:szCs w:val="22"/>
        </w:rPr>
        <w:t xml:space="preserve">a design </w:t>
      </w:r>
      <w:r w:rsidRPr="00F27D2C">
        <w:rPr>
          <w:szCs w:val="22"/>
        </w:rPr>
        <w:t>drift rate of 0.00</w:t>
      </w:r>
      <w:r>
        <w:rPr>
          <w:szCs w:val="22"/>
        </w:rPr>
        <w:t>1%</w:t>
      </w:r>
      <w:r w:rsidRPr="00F27D2C">
        <w:rPr>
          <w:szCs w:val="22"/>
        </w:rPr>
        <w:t xml:space="preserve"> to provide cooling to </w:t>
      </w:r>
      <w:r w:rsidR="00346086">
        <w:rPr>
          <w:szCs w:val="22"/>
        </w:rPr>
        <w:t>ethanol production process equipment</w:t>
      </w:r>
      <w:r>
        <w:rPr>
          <w:szCs w:val="22"/>
        </w:rPr>
        <w:t xml:space="preserve"> at the </w:t>
      </w:r>
      <w:r w:rsidR="008A5958">
        <w:rPr>
          <w:szCs w:val="22"/>
        </w:rPr>
        <w:t>SRF</w:t>
      </w:r>
      <w:r w:rsidRPr="00F27D2C">
        <w:rPr>
          <w:szCs w:val="22"/>
        </w:rPr>
        <w:t xml:space="preserve"> facility.  </w:t>
      </w:r>
    </w:p>
    <w:p w:rsidR="00696CFF" w:rsidRPr="00696CFF" w:rsidRDefault="00F74D79" w:rsidP="00BB064A">
      <w:pPr>
        <w:pStyle w:val="BodyText3"/>
        <w:rPr>
          <w:szCs w:val="22"/>
        </w:rPr>
      </w:pPr>
      <w:r>
        <w:rPr>
          <w:szCs w:val="22"/>
        </w:rPr>
        <w:t>[Application No. 051</w:t>
      </w:r>
      <w:r w:rsidR="00E4776A" w:rsidRPr="00696CFF">
        <w:rPr>
          <w:szCs w:val="22"/>
        </w:rPr>
        <w:t>00</w:t>
      </w:r>
      <w:r w:rsidR="00346086">
        <w:rPr>
          <w:szCs w:val="22"/>
        </w:rPr>
        <w:t>32</w:t>
      </w:r>
      <w:r w:rsidR="00E4776A" w:rsidRPr="00696CFF">
        <w:rPr>
          <w:szCs w:val="22"/>
        </w:rPr>
        <w:t>-001-AC</w:t>
      </w:r>
      <w:r w:rsidR="00F27D2C">
        <w:rPr>
          <w:szCs w:val="22"/>
        </w:rPr>
        <w:t xml:space="preserve"> and</w:t>
      </w:r>
      <w:r w:rsidR="00E4776A" w:rsidRPr="00696CFF">
        <w:rPr>
          <w:szCs w:val="22"/>
        </w:rPr>
        <w:t xml:space="preserve"> Rule 62-210.200 (PTE), F.A.C.]</w:t>
      </w:r>
    </w:p>
    <w:p w:rsidR="00696CFF" w:rsidRPr="00CC0876" w:rsidRDefault="00696CFF" w:rsidP="00696CFF">
      <w:pPr>
        <w:pStyle w:val="BodyText3"/>
        <w:numPr>
          <w:ilvl w:val="12"/>
          <w:numId w:val="0"/>
        </w:numPr>
        <w:rPr>
          <w:b/>
          <w:caps/>
          <w:szCs w:val="22"/>
        </w:rPr>
      </w:pPr>
      <w:r w:rsidRPr="00CC0876">
        <w:rPr>
          <w:b/>
          <w:caps/>
          <w:szCs w:val="22"/>
        </w:rPr>
        <w:t>Performance restrictions</w:t>
      </w:r>
    </w:p>
    <w:p w:rsidR="00696CFF" w:rsidRDefault="00696CFF" w:rsidP="00306497">
      <w:pPr>
        <w:pStyle w:val="BodyText3"/>
        <w:numPr>
          <w:ilvl w:val="0"/>
          <w:numId w:val="34"/>
        </w:numPr>
        <w:jc w:val="left"/>
        <w:rPr>
          <w:szCs w:val="22"/>
        </w:rPr>
      </w:pPr>
      <w:r w:rsidRPr="00696CFF">
        <w:rPr>
          <w:szCs w:val="22"/>
          <w:u w:val="single"/>
        </w:rPr>
        <w:t>Hours of Operation</w:t>
      </w:r>
      <w:r w:rsidRPr="00696CFF">
        <w:rPr>
          <w:szCs w:val="22"/>
        </w:rPr>
        <w:t>:  The hours of operation of this emission unit are not limited (8,760 hours per year).  [</w:t>
      </w:r>
      <w:r w:rsidR="00F74D79">
        <w:rPr>
          <w:szCs w:val="22"/>
        </w:rPr>
        <w:t>Application No. 051</w:t>
      </w:r>
      <w:r w:rsidR="00F27D2C" w:rsidRPr="00696CFF">
        <w:rPr>
          <w:szCs w:val="22"/>
        </w:rPr>
        <w:t>00</w:t>
      </w:r>
      <w:r w:rsidR="00346086">
        <w:rPr>
          <w:szCs w:val="22"/>
        </w:rPr>
        <w:t>32</w:t>
      </w:r>
      <w:r w:rsidR="00F27D2C" w:rsidRPr="00696CFF">
        <w:rPr>
          <w:szCs w:val="22"/>
        </w:rPr>
        <w:t>-001-AC</w:t>
      </w:r>
      <w:r w:rsidR="00F27D2C">
        <w:rPr>
          <w:szCs w:val="22"/>
        </w:rPr>
        <w:t xml:space="preserve"> and</w:t>
      </w:r>
      <w:r w:rsidR="00F27D2C" w:rsidRPr="00696CFF">
        <w:rPr>
          <w:szCs w:val="22"/>
        </w:rPr>
        <w:t xml:space="preserve"> </w:t>
      </w:r>
      <w:r w:rsidRPr="00696CFF">
        <w:rPr>
          <w:szCs w:val="22"/>
        </w:rPr>
        <w:t>Rules 62-4.070(3) and 62-210.200(PTE), F.A.C.]</w:t>
      </w:r>
    </w:p>
    <w:p w:rsidR="007C079C" w:rsidRPr="00696CFF" w:rsidRDefault="007C079C" w:rsidP="00306497">
      <w:pPr>
        <w:pStyle w:val="BodyText3"/>
        <w:numPr>
          <w:ilvl w:val="0"/>
          <w:numId w:val="34"/>
        </w:numPr>
        <w:jc w:val="left"/>
        <w:rPr>
          <w:szCs w:val="22"/>
        </w:rPr>
      </w:pPr>
      <w:r>
        <w:rPr>
          <w:szCs w:val="22"/>
          <w:u w:val="single"/>
        </w:rPr>
        <w:t xml:space="preserve">Total </w:t>
      </w:r>
      <w:r w:rsidR="00BA0825">
        <w:rPr>
          <w:szCs w:val="22"/>
          <w:u w:val="single"/>
        </w:rPr>
        <w:t>Dissolved</w:t>
      </w:r>
      <w:r>
        <w:rPr>
          <w:szCs w:val="22"/>
          <w:u w:val="single"/>
        </w:rPr>
        <w:t xml:space="preserve"> Solids</w:t>
      </w:r>
      <w:r w:rsidR="00BA0825">
        <w:rPr>
          <w:szCs w:val="22"/>
          <w:u w:val="single"/>
        </w:rPr>
        <w:t xml:space="preserve"> (TD</w:t>
      </w:r>
      <w:r>
        <w:rPr>
          <w:szCs w:val="22"/>
          <w:u w:val="single"/>
        </w:rPr>
        <w:t>S)</w:t>
      </w:r>
      <w:r w:rsidRPr="007C079C">
        <w:rPr>
          <w:szCs w:val="22"/>
        </w:rPr>
        <w:t>:</w:t>
      </w:r>
      <w:r>
        <w:rPr>
          <w:szCs w:val="22"/>
        </w:rPr>
        <w:t xml:space="preserve">  </w:t>
      </w:r>
      <w:r w:rsidR="00E25621">
        <w:rPr>
          <w:szCs w:val="22"/>
        </w:rPr>
        <w:t xml:space="preserve">The </w:t>
      </w:r>
      <w:r w:rsidR="00910B08">
        <w:rPr>
          <w:szCs w:val="22"/>
        </w:rPr>
        <w:t xml:space="preserve">makeup </w:t>
      </w:r>
      <w:r w:rsidR="00E25621">
        <w:rPr>
          <w:szCs w:val="22"/>
        </w:rPr>
        <w:t xml:space="preserve">water used in the cooling towers may contain no more than 1,000 </w:t>
      </w:r>
      <w:r w:rsidR="00BA0825">
        <w:rPr>
          <w:szCs w:val="22"/>
        </w:rPr>
        <w:t>parts per million by weight (ppmw) of TD</w:t>
      </w:r>
      <w:r w:rsidR="00E25621">
        <w:rPr>
          <w:szCs w:val="22"/>
        </w:rPr>
        <w:t xml:space="preserve">S.  The </w:t>
      </w:r>
      <w:r w:rsidR="00910B08">
        <w:rPr>
          <w:szCs w:val="22"/>
        </w:rPr>
        <w:t xml:space="preserve">makeup </w:t>
      </w:r>
      <w:r w:rsidR="00E25621">
        <w:rPr>
          <w:szCs w:val="22"/>
        </w:rPr>
        <w:t>water in each cooling to</w:t>
      </w:r>
      <w:r w:rsidR="00BA0825">
        <w:rPr>
          <w:szCs w:val="22"/>
        </w:rPr>
        <w:t>wer must be tested weekly for TD</w:t>
      </w:r>
      <w:r w:rsidR="00E25621">
        <w:rPr>
          <w:szCs w:val="22"/>
        </w:rPr>
        <w:t>S.  Records of each test must be kept on site and made available to the Compliance Authority upon request.</w:t>
      </w:r>
      <w:r w:rsidR="00910B08">
        <w:rPr>
          <w:szCs w:val="22"/>
        </w:rPr>
        <w:t xml:space="preserve">  </w:t>
      </w:r>
      <w:r w:rsidR="00E25621">
        <w:rPr>
          <w:szCs w:val="22"/>
        </w:rPr>
        <w:t>[</w:t>
      </w:r>
      <w:r w:rsidR="00E25621" w:rsidRPr="00696CFF">
        <w:rPr>
          <w:szCs w:val="22"/>
        </w:rPr>
        <w:t>62-4.070, F.A.C. Reasonable Assurance</w:t>
      </w:r>
      <w:r w:rsidR="00E25621">
        <w:rPr>
          <w:szCs w:val="22"/>
        </w:rPr>
        <w:t>]</w:t>
      </w:r>
    </w:p>
    <w:p w:rsidR="00696CFF" w:rsidRPr="00696CFF" w:rsidRDefault="00696CFF" w:rsidP="00696CFF">
      <w:pPr>
        <w:pStyle w:val="BodyText3"/>
        <w:numPr>
          <w:ilvl w:val="12"/>
          <w:numId w:val="0"/>
        </w:numPr>
        <w:rPr>
          <w:b/>
          <w:szCs w:val="22"/>
        </w:rPr>
      </w:pPr>
      <w:r w:rsidRPr="00F27D2C">
        <w:rPr>
          <w:b/>
          <w:caps/>
          <w:szCs w:val="22"/>
        </w:rPr>
        <w:t>Emissions</w:t>
      </w:r>
      <w:r w:rsidRPr="00696CFF">
        <w:rPr>
          <w:b/>
          <w:szCs w:val="22"/>
        </w:rPr>
        <w:t xml:space="preserve"> STANDARDS </w:t>
      </w:r>
    </w:p>
    <w:p w:rsidR="00696CFF" w:rsidRPr="00696CFF" w:rsidRDefault="00696CFF" w:rsidP="00306497">
      <w:pPr>
        <w:pStyle w:val="BodyText3"/>
        <w:numPr>
          <w:ilvl w:val="0"/>
          <w:numId w:val="34"/>
        </w:numPr>
        <w:jc w:val="left"/>
        <w:rPr>
          <w:szCs w:val="22"/>
        </w:rPr>
      </w:pPr>
      <w:r w:rsidRPr="00696CFF">
        <w:rPr>
          <w:szCs w:val="22"/>
          <w:u w:val="single"/>
        </w:rPr>
        <w:t>Drift Rate:</w:t>
      </w:r>
      <w:r w:rsidRPr="00696CFF">
        <w:rPr>
          <w:szCs w:val="22"/>
        </w:rPr>
        <w:t xml:space="preserve">  Within 60 days of commencing operation, the permittee shall certify that the cooling tower</w:t>
      </w:r>
      <w:r w:rsidR="00B01A20">
        <w:rPr>
          <w:szCs w:val="22"/>
        </w:rPr>
        <w:t>s</w:t>
      </w:r>
      <w:r w:rsidRPr="00696CFF">
        <w:rPr>
          <w:szCs w:val="22"/>
        </w:rPr>
        <w:t xml:space="preserve"> </w:t>
      </w:r>
      <w:r w:rsidR="00B01A20">
        <w:rPr>
          <w:szCs w:val="22"/>
        </w:rPr>
        <w:t>were</w:t>
      </w:r>
      <w:r w:rsidRPr="00696CFF">
        <w:rPr>
          <w:szCs w:val="22"/>
        </w:rPr>
        <w:t xml:space="preserve"> constructed to achieve the specified drift rate of no more than 0.00</w:t>
      </w:r>
      <w:r w:rsidR="00F92FBC">
        <w:rPr>
          <w:szCs w:val="22"/>
        </w:rPr>
        <w:t>1%</w:t>
      </w:r>
      <w:r w:rsidRPr="00696CFF">
        <w:rPr>
          <w:szCs w:val="22"/>
        </w:rPr>
        <w:t xml:space="preserve"> of the circulating water flow rate.  [Rule 62-212.400(BACT), F.A.C.]</w:t>
      </w:r>
    </w:p>
    <w:p w:rsidR="00696CFF" w:rsidRPr="00696CFF" w:rsidRDefault="00696CFF" w:rsidP="00306497">
      <w:pPr>
        <w:pStyle w:val="BodyText3"/>
        <w:numPr>
          <w:ilvl w:val="0"/>
          <w:numId w:val="34"/>
        </w:numPr>
        <w:jc w:val="left"/>
        <w:rPr>
          <w:szCs w:val="22"/>
        </w:rPr>
      </w:pPr>
      <w:r w:rsidRPr="00696CFF">
        <w:rPr>
          <w:szCs w:val="22"/>
          <w:u w:val="single"/>
        </w:rPr>
        <w:t>VOC Emissions</w:t>
      </w:r>
      <w:r w:rsidRPr="00696CFF">
        <w:rPr>
          <w:szCs w:val="22"/>
        </w:rPr>
        <w:t xml:space="preserve">:  </w:t>
      </w:r>
      <w:r w:rsidR="0012340A">
        <w:rPr>
          <w:szCs w:val="22"/>
        </w:rPr>
        <w:t>T</w:t>
      </w:r>
      <w:r w:rsidRPr="00696CFF">
        <w:rPr>
          <w:szCs w:val="22"/>
        </w:rPr>
        <w:t>he permittee shall control VOC emissions by promptly repairing any leaking components in accordanc</w:t>
      </w:r>
      <w:r w:rsidR="00A37D64">
        <w:rPr>
          <w:szCs w:val="22"/>
        </w:rPr>
        <w:t xml:space="preserve">e with the approved LDAR plan. </w:t>
      </w:r>
      <w:r w:rsidRPr="00696CFF">
        <w:rPr>
          <w:szCs w:val="22"/>
        </w:rPr>
        <w:t xml:space="preserve"> The permittee shall collect a sample of cooling water on a weekly basis</w:t>
      </w:r>
      <w:r w:rsidR="00A37D64">
        <w:rPr>
          <w:szCs w:val="22"/>
        </w:rPr>
        <w:t xml:space="preserve"> from cooling towers No.</w:t>
      </w:r>
      <w:r w:rsidR="00BE689B">
        <w:rPr>
          <w:szCs w:val="22"/>
        </w:rPr>
        <w:t xml:space="preserve"> 1 and </w:t>
      </w:r>
      <w:r w:rsidR="00A37D64">
        <w:rPr>
          <w:szCs w:val="22"/>
        </w:rPr>
        <w:t xml:space="preserve">No. </w:t>
      </w:r>
      <w:r w:rsidR="00BE689B">
        <w:rPr>
          <w:szCs w:val="22"/>
        </w:rPr>
        <w:t>3</w:t>
      </w:r>
      <w:r w:rsidRPr="00696CFF">
        <w:rPr>
          <w:szCs w:val="22"/>
        </w:rPr>
        <w:t xml:space="preserve"> and analyze it for VOCs to enable the early detection of leaking heat exchangers and thereby minimizing VOC emissions from the cooling tower</w:t>
      </w:r>
      <w:r w:rsidR="00BE689B">
        <w:rPr>
          <w:szCs w:val="22"/>
        </w:rPr>
        <w:t>s</w:t>
      </w:r>
      <w:r w:rsidR="00F74D79">
        <w:rPr>
          <w:szCs w:val="22"/>
        </w:rPr>
        <w:t xml:space="preserve">.  </w:t>
      </w:r>
      <w:r w:rsidR="00F74D79">
        <w:rPr>
          <w:szCs w:val="22"/>
        </w:rPr>
        <w:br/>
        <w:t>[Application No. 051</w:t>
      </w:r>
      <w:r w:rsidRPr="00696CFF">
        <w:rPr>
          <w:szCs w:val="22"/>
        </w:rPr>
        <w:t>00</w:t>
      </w:r>
      <w:r w:rsidR="00346086">
        <w:rPr>
          <w:szCs w:val="22"/>
        </w:rPr>
        <w:t>32</w:t>
      </w:r>
      <w:r w:rsidRPr="00696CFF">
        <w:rPr>
          <w:szCs w:val="22"/>
        </w:rPr>
        <w:t>-001-AC; Rule</w:t>
      </w:r>
      <w:r w:rsidR="0012340A">
        <w:rPr>
          <w:szCs w:val="22"/>
        </w:rPr>
        <w:t>s</w:t>
      </w:r>
      <w:r w:rsidRPr="00696CFF">
        <w:rPr>
          <w:szCs w:val="22"/>
        </w:rPr>
        <w:t xml:space="preserve"> 62-210.200 (PTE), 62-212.400(BACT) and 62-4.070, F.A.C. Reasonable Assurance</w:t>
      </w:r>
      <w:r w:rsidR="0012340A">
        <w:rPr>
          <w:szCs w:val="22"/>
        </w:rPr>
        <w:t>; 40 CFR 60 NSPS, Subpart VVa</w:t>
      </w:r>
      <w:r w:rsidRPr="00696CFF">
        <w:rPr>
          <w:szCs w:val="22"/>
        </w:rPr>
        <w:t>]</w:t>
      </w:r>
    </w:p>
    <w:p w:rsidR="00BE689B" w:rsidRDefault="00696CFF" w:rsidP="00247594">
      <w:pPr>
        <w:pStyle w:val="BodyText3"/>
        <w:numPr>
          <w:ilvl w:val="12"/>
          <w:numId w:val="0"/>
        </w:numPr>
        <w:ind w:left="360"/>
        <w:jc w:val="left"/>
        <w:rPr>
          <w:szCs w:val="22"/>
        </w:rPr>
      </w:pPr>
      <w:r w:rsidRPr="00696CFF">
        <w:rPr>
          <w:i/>
          <w:iCs/>
          <w:szCs w:val="22"/>
        </w:rPr>
        <w:t>{Permitting Note: These work practice standards are established as BACT for PM</w:t>
      </w:r>
      <w:r w:rsidRPr="00696CFF">
        <w:rPr>
          <w:i/>
          <w:iCs/>
          <w:szCs w:val="22"/>
          <w:vertAlign w:val="subscript"/>
        </w:rPr>
        <w:t>10</w:t>
      </w:r>
      <w:r w:rsidR="00346086">
        <w:rPr>
          <w:i/>
          <w:iCs/>
          <w:szCs w:val="22"/>
        </w:rPr>
        <w:t>/</w:t>
      </w:r>
      <w:r w:rsidRPr="00696CFF">
        <w:rPr>
          <w:i/>
          <w:iCs/>
          <w:szCs w:val="22"/>
        </w:rPr>
        <w:t>PM</w:t>
      </w:r>
      <w:r w:rsidRPr="00696CFF">
        <w:rPr>
          <w:i/>
          <w:iCs/>
          <w:szCs w:val="22"/>
          <w:vertAlign w:val="subscript"/>
        </w:rPr>
        <w:t>2.5</w:t>
      </w:r>
      <w:r w:rsidRPr="00696CFF">
        <w:rPr>
          <w:i/>
          <w:iCs/>
          <w:szCs w:val="22"/>
        </w:rPr>
        <w:t xml:space="preserve"> and VOC emissions from the cooling tower</w:t>
      </w:r>
      <w:r w:rsidR="00BE689B">
        <w:rPr>
          <w:i/>
          <w:iCs/>
          <w:szCs w:val="22"/>
        </w:rPr>
        <w:t>s</w:t>
      </w:r>
      <w:r w:rsidRPr="00696CFF">
        <w:rPr>
          <w:i/>
          <w:iCs/>
          <w:szCs w:val="22"/>
        </w:rPr>
        <w:t>.}</w:t>
      </w:r>
      <w:r w:rsidRPr="00696CFF">
        <w:rPr>
          <w:szCs w:val="22"/>
        </w:rPr>
        <w:t xml:space="preserve">  </w:t>
      </w:r>
    </w:p>
    <w:p w:rsidR="00696CFF" w:rsidRPr="00CC0876" w:rsidRDefault="00BE689B" w:rsidP="00BE689B">
      <w:pPr>
        <w:pStyle w:val="BodyText3"/>
        <w:numPr>
          <w:ilvl w:val="12"/>
          <w:numId w:val="0"/>
        </w:numPr>
        <w:jc w:val="left"/>
        <w:rPr>
          <w:b/>
          <w:caps/>
          <w:szCs w:val="22"/>
        </w:rPr>
      </w:pPr>
      <w:r>
        <w:rPr>
          <w:szCs w:val="22"/>
        </w:rPr>
        <w:br w:type="page"/>
      </w:r>
      <w:r w:rsidR="00696CFF" w:rsidRPr="00CC0876">
        <w:rPr>
          <w:b/>
          <w:caps/>
          <w:szCs w:val="22"/>
        </w:rPr>
        <w:lastRenderedPageBreak/>
        <w:t xml:space="preserve">Testing AND </w:t>
      </w:r>
      <w:r w:rsidR="00696CFF" w:rsidRPr="00CC0876">
        <w:rPr>
          <w:b/>
          <w:bCs/>
          <w:caps/>
          <w:szCs w:val="22"/>
        </w:rPr>
        <w:t xml:space="preserve">Monitoring </w:t>
      </w:r>
      <w:r w:rsidR="00696CFF" w:rsidRPr="00CC0876">
        <w:rPr>
          <w:b/>
          <w:caps/>
          <w:szCs w:val="22"/>
        </w:rPr>
        <w:t>Requirements</w:t>
      </w:r>
    </w:p>
    <w:p w:rsidR="00696CFF" w:rsidRPr="00696CFF" w:rsidRDefault="00696CFF" w:rsidP="00306497">
      <w:pPr>
        <w:pStyle w:val="BodyText3"/>
        <w:numPr>
          <w:ilvl w:val="0"/>
          <w:numId w:val="34"/>
        </w:numPr>
        <w:jc w:val="left"/>
        <w:rPr>
          <w:szCs w:val="22"/>
        </w:rPr>
      </w:pPr>
      <w:r w:rsidRPr="00696CFF">
        <w:rPr>
          <w:szCs w:val="22"/>
          <w:u w:val="single"/>
        </w:rPr>
        <w:t>VOC Cooling Water Monitoring Plan</w:t>
      </w:r>
      <w:r w:rsidRPr="00696CFF">
        <w:rPr>
          <w:szCs w:val="22"/>
        </w:rPr>
        <w:t xml:space="preserve">:  A </w:t>
      </w:r>
      <w:r w:rsidR="00C27050">
        <w:rPr>
          <w:szCs w:val="22"/>
        </w:rPr>
        <w:t>monitoring</w:t>
      </w:r>
      <w:r w:rsidRPr="00696CFF">
        <w:rPr>
          <w:szCs w:val="22"/>
        </w:rPr>
        <w:t xml:space="preserve"> plan detailing how the cooling tower water shall be monitored for VOC contamination from leaking heat exchangers </w:t>
      </w:r>
      <w:r w:rsidR="002F75AA">
        <w:rPr>
          <w:szCs w:val="22"/>
        </w:rPr>
        <w:t xml:space="preserve">as required by </w:t>
      </w:r>
      <w:r w:rsidR="002F75AA" w:rsidRPr="002F75AA">
        <w:rPr>
          <w:b/>
          <w:szCs w:val="22"/>
        </w:rPr>
        <w:t xml:space="preserve">Specific Condition </w:t>
      </w:r>
      <w:r w:rsidR="00D33121">
        <w:rPr>
          <w:b/>
          <w:szCs w:val="22"/>
        </w:rPr>
        <w:t>7</w:t>
      </w:r>
      <w:r w:rsidR="002F75AA">
        <w:rPr>
          <w:szCs w:val="22"/>
        </w:rPr>
        <w:t xml:space="preserve"> above </w:t>
      </w:r>
      <w:r w:rsidRPr="00696CFF">
        <w:rPr>
          <w:szCs w:val="22"/>
        </w:rPr>
        <w:t xml:space="preserve">shall be submitted to the compliance authority for approval no later than 180 days before the </w:t>
      </w:r>
      <w:r w:rsidR="008A5958">
        <w:rPr>
          <w:szCs w:val="22"/>
        </w:rPr>
        <w:t>SRF</w:t>
      </w:r>
      <w:r w:rsidR="00A37D64">
        <w:rPr>
          <w:szCs w:val="22"/>
        </w:rPr>
        <w:t xml:space="preserve"> facility</w:t>
      </w:r>
      <w:r w:rsidRPr="00696CFF">
        <w:rPr>
          <w:szCs w:val="22"/>
        </w:rPr>
        <w:t xml:space="preserve"> becomes ope</w:t>
      </w:r>
      <w:r w:rsidR="00F74D79">
        <w:rPr>
          <w:szCs w:val="22"/>
        </w:rPr>
        <w:t xml:space="preserve">rational.  </w:t>
      </w:r>
      <w:r w:rsidR="00F74D79">
        <w:rPr>
          <w:szCs w:val="22"/>
        </w:rPr>
        <w:br/>
        <w:t>[Application No. 051</w:t>
      </w:r>
      <w:r w:rsidRPr="00696CFF">
        <w:rPr>
          <w:szCs w:val="22"/>
        </w:rPr>
        <w:t>00</w:t>
      </w:r>
      <w:r w:rsidR="00346086">
        <w:rPr>
          <w:szCs w:val="22"/>
        </w:rPr>
        <w:t>32</w:t>
      </w:r>
      <w:r w:rsidRPr="00696CFF">
        <w:rPr>
          <w:szCs w:val="22"/>
        </w:rPr>
        <w:t>-001-AC; Rule 62-210.200 (PTE), F.A.C.; Rule 62-212.400(BACT), F.A.C.; and Rule 62-4.070, F.A.C. Reasonable Assurance]</w:t>
      </w:r>
    </w:p>
    <w:p w:rsidR="00696CFF" w:rsidRPr="00696CFF" w:rsidRDefault="00696CFF" w:rsidP="00306497">
      <w:pPr>
        <w:pStyle w:val="BodyText3"/>
        <w:numPr>
          <w:ilvl w:val="0"/>
          <w:numId w:val="34"/>
        </w:numPr>
        <w:jc w:val="left"/>
        <w:rPr>
          <w:szCs w:val="22"/>
        </w:rPr>
      </w:pPr>
      <w:r w:rsidRPr="00696CFF">
        <w:rPr>
          <w:szCs w:val="22"/>
          <w:u w:val="single"/>
        </w:rPr>
        <w:t>VOC Water Testing Frequency</w:t>
      </w:r>
      <w:r w:rsidRPr="00696CFF">
        <w:rPr>
          <w:szCs w:val="22"/>
        </w:rPr>
        <w:t xml:space="preserve">:  Testing of the cooling water shall be conducted weekly unless VOC contamination is found during one of the weekly tests.  Then daily testing will be required until </w:t>
      </w:r>
      <w:r w:rsidR="002F75AA">
        <w:rPr>
          <w:szCs w:val="22"/>
        </w:rPr>
        <w:t>the mechanical leak is correct</w:t>
      </w:r>
      <w:r w:rsidR="00CE6C2B">
        <w:rPr>
          <w:szCs w:val="22"/>
        </w:rPr>
        <w:t>ed</w:t>
      </w:r>
      <w:r w:rsidR="002F75AA">
        <w:rPr>
          <w:szCs w:val="22"/>
        </w:rPr>
        <w:t xml:space="preserve"> and no VOC contamination is detected in the cooling tower water</w:t>
      </w:r>
      <w:r w:rsidR="00F74D79">
        <w:rPr>
          <w:szCs w:val="22"/>
        </w:rPr>
        <w:t xml:space="preserve">.  </w:t>
      </w:r>
      <w:r w:rsidR="00F74D79">
        <w:rPr>
          <w:szCs w:val="22"/>
        </w:rPr>
        <w:br/>
        <w:t>[Application No. 051</w:t>
      </w:r>
      <w:r w:rsidRPr="00696CFF">
        <w:rPr>
          <w:szCs w:val="22"/>
        </w:rPr>
        <w:t>00</w:t>
      </w:r>
      <w:r w:rsidR="00346086">
        <w:rPr>
          <w:szCs w:val="22"/>
        </w:rPr>
        <w:t>32</w:t>
      </w:r>
      <w:r w:rsidRPr="00696CFF">
        <w:rPr>
          <w:szCs w:val="22"/>
        </w:rPr>
        <w:t xml:space="preserve">-001-AC; Rule 62-210.200 (PTE), F.A.C.; Rule 62-212.400(BACT), F.A.C.; and </w:t>
      </w:r>
      <w:r w:rsidR="00CE6C2B">
        <w:rPr>
          <w:szCs w:val="22"/>
        </w:rPr>
        <w:br/>
        <w:t xml:space="preserve"> </w:t>
      </w:r>
      <w:r w:rsidRPr="00696CFF">
        <w:rPr>
          <w:szCs w:val="22"/>
        </w:rPr>
        <w:t>Rule 62-4.070, F.A.C. Reasonable Assurance]</w:t>
      </w:r>
    </w:p>
    <w:p w:rsidR="00696CFF" w:rsidRPr="00696CFF" w:rsidRDefault="00696CFF" w:rsidP="00306497">
      <w:pPr>
        <w:pStyle w:val="BodyText3"/>
        <w:numPr>
          <w:ilvl w:val="0"/>
          <w:numId w:val="34"/>
        </w:numPr>
        <w:jc w:val="left"/>
        <w:rPr>
          <w:szCs w:val="22"/>
        </w:rPr>
      </w:pPr>
      <w:r w:rsidRPr="00696CFF">
        <w:rPr>
          <w:szCs w:val="22"/>
          <w:u w:val="single"/>
        </w:rPr>
        <w:t>Notification</w:t>
      </w:r>
      <w:r w:rsidRPr="00696CFF">
        <w:rPr>
          <w:szCs w:val="22"/>
        </w:rPr>
        <w:t xml:space="preserve">:  The permittee shall notify the Compliance Authority in writing within 24 hours when </w:t>
      </w:r>
      <w:r w:rsidR="002F75AA">
        <w:rPr>
          <w:szCs w:val="22"/>
        </w:rPr>
        <w:t xml:space="preserve">any </w:t>
      </w:r>
      <w:r w:rsidRPr="00696CFF">
        <w:rPr>
          <w:szCs w:val="22"/>
        </w:rPr>
        <w:t>VOC contamination of the cooling tower water is discovered.  Additionally, the permittee shall submit a plan to correct the problem within 7 days for the approval of the Compliance A</w:t>
      </w:r>
      <w:r w:rsidR="00F74D79">
        <w:rPr>
          <w:szCs w:val="22"/>
        </w:rPr>
        <w:t xml:space="preserve">uthority.  </w:t>
      </w:r>
      <w:r w:rsidR="00F74D79">
        <w:rPr>
          <w:szCs w:val="22"/>
        </w:rPr>
        <w:br/>
        <w:t>[Application No. 051</w:t>
      </w:r>
      <w:r w:rsidRPr="00696CFF">
        <w:rPr>
          <w:szCs w:val="22"/>
        </w:rPr>
        <w:t>00</w:t>
      </w:r>
      <w:r w:rsidR="00346086">
        <w:rPr>
          <w:szCs w:val="22"/>
        </w:rPr>
        <w:t>32</w:t>
      </w:r>
      <w:r w:rsidRPr="00696CFF">
        <w:rPr>
          <w:szCs w:val="22"/>
        </w:rPr>
        <w:t>-001-AC; Rule 62-210.200 (PTE), F.A.C.; Rule 62-212.400(BACT), F.A.C.; and Rule 62-4.070, F.A.C. Reasonable Assurance]</w:t>
      </w:r>
    </w:p>
    <w:p w:rsidR="00696CFF" w:rsidRPr="00CC0876" w:rsidRDefault="00696CFF" w:rsidP="00696CFF">
      <w:pPr>
        <w:pStyle w:val="BodyText3"/>
        <w:numPr>
          <w:ilvl w:val="12"/>
          <w:numId w:val="0"/>
        </w:numPr>
        <w:rPr>
          <w:b/>
          <w:bCs/>
          <w:caps/>
          <w:szCs w:val="22"/>
        </w:rPr>
      </w:pPr>
      <w:r w:rsidRPr="00CC0876">
        <w:rPr>
          <w:b/>
          <w:bCs/>
          <w:caps/>
          <w:szCs w:val="22"/>
        </w:rPr>
        <w:t>Records and Reports</w:t>
      </w:r>
    </w:p>
    <w:p w:rsidR="00F2761E" w:rsidRPr="005C73AF" w:rsidRDefault="002F75AA" w:rsidP="00306497">
      <w:pPr>
        <w:pStyle w:val="BodyText3"/>
        <w:numPr>
          <w:ilvl w:val="0"/>
          <w:numId w:val="34"/>
        </w:numPr>
        <w:jc w:val="left"/>
        <w:rPr>
          <w:szCs w:val="22"/>
        </w:rPr>
      </w:pPr>
      <w:r>
        <w:rPr>
          <w:szCs w:val="22"/>
          <w:u w:val="single"/>
        </w:rPr>
        <w:t xml:space="preserve">Monitoring </w:t>
      </w:r>
      <w:r w:rsidR="00696CFF" w:rsidRPr="005C73AF">
        <w:rPr>
          <w:szCs w:val="22"/>
          <w:u w:val="single"/>
        </w:rPr>
        <w:t>Test Reports</w:t>
      </w:r>
      <w:r w:rsidR="00696CFF" w:rsidRPr="005C73AF">
        <w:rPr>
          <w:szCs w:val="22"/>
        </w:rPr>
        <w:t xml:space="preserve">:  The permittee shall prepare and submit reports for all required </w:t>
      </w:r>
      <w:r>
        <w:rPr>
          <w:szCs w:val="22"/>
        </w:rPr>
        <w:t xml:space="preserve">monitoring </w:t>
      </w:r>
      <w:r w:rsidR="00696CFF" w:rsidRPr="005C73AF">
        <w:rPr>
          <w:szCs w:val="22"/>
        </w:rPr>
        <w:t xml:space="preserve">tests in accordance with the requirements specified in Appendix </w:t>
      </w:r>
      <w:smartTag w:uri="urn:schemas-microsoft-com:office:smarttags" w:element="stockticker">
        <w:r w:rsidR="00696CFF" w:rsidRPr="005C73AF">
          <w:rPr>
            <w:szCs w:val="22"/>
          </w:rPr>
          <w:t>CTR</w:t>
        </w:r>
      </w:smartTag>
      <w:r w:rsidR="00696CFF" w:rsidRPr="005C73AF">
        <w:rPr>
          <w:szCs w:val="22"/>
        </w:rPr>
        <w:t xml:space="preserve"> (Common Testing Requirements) of this permit</w:t>
      </w:r>
      <w:r>
        <w:rPr>
          <w:szCs w:val="22"/>
        </w:rPr>
        <w:t>, including descriptions of any VOC contamination discovered and the corrective action taken</w:t>
      </w:r>
      <w:r w:rsidR="00696CFF" w:rsidRPr="005C73AF">
        <w:rPr>
          <w:szCs w:val="22"/>
        </w:rPr>
        <w:t xml:space="preserve">.  </w:t>
      </w:r>
      <w:r w:rsidR="00696CFF" w:rsidRPr="005C73AF">
        <w:rPr>
          <w:szCs w:val="22"/>
        </w:rPr>
        <w:br/>
        <w:t>[Rule 62-297.310(8), F.A.C.]</w:t>
      </w:r>
    </w:p>
    <w:p w:rsidR="00F2761E" w:rsidRDefault="00F2761E" w:rsidP="00182785">
      <w:pPr>
        <w:pStyle w:val="BodyText3"/>
        <w:numPr>
          <w:ilvl w:val="12"/>
          <w:numId w:val="0"/>
        </w:numPr>
        <w:jc w:val="left"/>
        <w:rPr>
          <w:szCs w:val="22"/>
        </w:rPr>
        <w:sectPr w:rsidR="00F2761E" w:rsidSect="00C75C65">
          <w:headerReference w:type="even" r:id="rId40"/>
          <w:headerReference w:type="default" r:id="rId41"/>
          <w:headerReference w:type="first" r:id="rId42"/>
          <w:pgSz w:w="12240" w:h="15840" w:code="1"/>
          <w:pgMar w:top="720" w:right="1152" w:bottom="1152" w:left="1152" w:header="720" w:footer="333" w:gutter="0"/>
          <w:cols w:space="720"/>
        </w:sectPr>
      </w:pPr>
    </w:p>
    <w:p w:rsidR="00182785" w:rsidRPr="00EC6A75" w:rsidRDefault="00182785" w:rsidP="00182785">
      <w:pPr>
        <w:pStyle w:val="BodyText3"/>
        <w:numPr>
          <w:ilvl w:val="12"/>
          <w:numId w:val="0"/>
        </w:numPr>
        <w:jc w:val="left"/>
        <w:rPr>
          <w:szCs w:val="22"/>
        </w:rPr>
      </w:pPr>
      <w:r w:rsidRPr="00EC6A75">
        <w:rPr>
          <w:szCs w:val="22"/>
        </w:rPr>
        <w:lastRenderedPageBreak/>
        <w:t>This section of the permit addresses the following emissions unit.</w:t>
      </w:r>
    </w:p>
    <w:tbl>
      <w:tblPr>
        <w:tblW w:w="9954"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tblPr>
      <w:tblGrid>
        <w:gridCol w:w="954"/>
        <w:gridCol w:w="9000"/>
      </w:tblGrid>
      <w:tr w:rsidR="00182785" w:rsidRPr="00EC6A75" w:rsidTr="00C42396">
        <w:tc>
          <w:tcPr>
            <w:tcW w:w="954" w:type="dxa"/>
          </w:tcPr>
          <w:p w:rsidR="00182785" w:rsidRPr="00EC6A75" w:rsidRDefault="00182785" w:rsidP="003D1009">
            <w:pPr>
              <w:jc w:val="center"/>
              <w:rPr>
                <w:b/>
                <w:sz w:val="22"/>
                <w:szCs w:val="22"/>
              </w:rPr>
            </w:pPr>
            <w:r w:rsidRPr="00EC6A75">
              <w:rPr>
                <w:b/>
                <w:sz w:val="22"/>
                <w:szCs w:val="22"/>
              </w:rPr>
              <w:t>ID No.</w:t>
            </w:r>
          </w:p>
        </w:tc>
        <w:tc>
          <w:tcPr>
            <w:tcW w:w="9000" w:type="dxa"/>
          </w:tcPr>
          <w:p w:rsidR="00182785" w:rsidRPr="00EC6A75" w:rsidRDefault="00182785" w:rsidP="003D1009">
            <w:pPr>
              <w:rPr>
                <w:sz w:val="22"/>
                <w:szCs w:val="22"/>
              </w:rPr>
            </w:pPr>
            <w:r w:rsidRPr="00EC6A75">
              <w:rPr>
                <w:b/>
                <w:sz w:val="22"/>
                <w:szCs w:val="22"/>
              </w:rPr>
              <w:t>Emission Unit Description</w:t>
            </w:r>
          </w:p>
        </w:tc>
      </w:tr>
      <w:tr w:rsidR="00182785" w:rsidRPr="00EC6A75" w:rsidTr="00C42396">
        <w:tc>
          <w:tcPr>
            <w:tcW w:w="954" w:type="dxa"/>
          </w:tcPr>
          <w:p w:rsidR="00182785" w:rsidRPr="00EC6A75" w:rsidRDefault="005C0621" w:rsidP="00835B3F">
            <w:pPr>
              <w:jc w:val="center"/>
              <w:rPr>
                <w:sz w:val="22"/>
                <w:szCs w:val="22"/>
              </w:rPr>
            </w:pPr>
            <w:r w:rsidRPr="00EC6A75">
              <w:rPr>
                <w:sz w:val="22"/>
                <w:szCs w:val="22"/>
              </w:rPr>
              <w:t>00</w:t>
            </w:r>
            <w:r w:rsidR="00835B3F">
              <w:rPr>
                <w:sz w:val="22"/>
                <w:szCs w:val="22"/>
              </w:rPr>
              <w:t>4</w:t>
            </w:r>
          </w:p>
        </w:tc>
        <w:tc>
          <w:tcPr>
            <w:tcW w:w="9000" w:type="dxa"/>
          </w:tcPr>
          <w:p w:rsidR="00761597" w:rsidRPr="00761597" w:rsidRDefault="005C223F" w:rsidP="00BB064A">
            <w:pPr>
              <w:spacing w:after="120"/>
              <w:rPr>
                <w:bCs/>
                <w:iCs/>
                <w:sz w:val="22"/>
                <w:szCs w:val="22"/>
              </w:rPr>
            </w:pPr>
            <w:r w:rsidRPr="005C223F">
              <w:rPr>
                <w:sz w:val="22"/>
                <w:szCs w:val="22"/>
                <w:u w:val="single"/>
              </w:rPr>
              <w:t>Ethanol Production Process</w:t>
            </w:r>
            <w:r>
              <w:rPr>
                <w:sz w:val="22"/>
                <w:szCs w:val="22"/>
              </w:rPr>
              <w:t xml:space="preserve">:  </w:t>
            </w:r>
            <w:r w:rsidR="00273B70" w:rsidRPr="00EC6A75">
              <w:rPr>
                <w:sz w:val="22"/>
                <w:szCs w:val="22"/>
              </w:rPr>
              <w:t xml:space="preserve">The maximum </w:t>
            </w:r>
            <w:r w:rsidR="00273B70">
              <w:rPr>
                <w:sz w:val="22"/>
                <w:szCs w:val="22"/>
              </w:rPr>
              <w:t>design</w:t>
            </w:r>
            <w:r w:rsidR="00273B70" w:rsidRPr="00EC6A75">
              <w:rPr>
                <w:sz w:val="22"/>
                <w:szCs w:val="22"/>
              </w:rPr>
              <w:t xml:space="preserve"> ethanol production rate </w:t>
            </w:r>
            <w:r w:rsidR="00273B70">
              <w:rPr>
                <w:sz w:val="22"/>
                <w:szCs w:val="22"/>
              </w:rPr>
              <w:t xml:space="preserve">is 67,000 </w:t>
            </w:r>
            <w:r w:rsidR="004A53E2">
              <w:rPr>
                <w:sz w:val="22"/>
                <w:szCs w:val="22"/>
              </w:rPr>
              <w:t>gallons per day (gpd)</w:t>
            </w:r>
            <w:r w:rsidR="00273B70">
              <w:rPr>
                <w:sz w:val="22"/>
                <w:szCs w:val="22"/>
              </w:rPr>
              <w:t xml:space="preserve"> and 22.11 </w:t>
            </w:r>
            <w:r w:rsidR="004A53E2">
              <w:rPr>
                <w:sz w:val="22"/>
                <w:szCs w:val="22"/>
              </w:rPr>
              <w:t>mgpy</w:t>
            </w:r>
            <w:r w:rsidR="00273B70" w:rsidRPr="00EC6A75">
              <w:rPr>
                <w:sz w:val="22"/>
                <w:szCs w:val="22"/>
              </w:rPr>
              <w:t xml:space="preserve">.  </w:t>
            </w:r>
            <w:r w:rsidR="00761597">
              <w:rPr>
                <w:bCs/>
                <w:iCs/>
                <w:sz w:val="22"/>
                <w:szCs w:val="22"/>
              </w:rPr>
              <w:t>This emission unit consists of the following major process</w:t>
            </w:r>
            <w:r w:rsidR="00EB7E7E">
              <w:rPr>
                <w:bCs/>
                <w:iCs/>
                <w:sz w:val="22"/>
                <w:szCs w:val="22"/>
              </w:rPr>
              <w:t>es</w:t>
            </w:r>
            <w:r w:rsidR="00761597">
              <w:rPr>
                <w:bCs/>
                <w:iCs/>
                <w:sz w:val="22"/>
                <w:szCs w:val="22"/>
              </w:rPr>
              <w:t>:</w:t>
            </w:r>
          </w:p>
          <w:p w:rsidR="00BB064A" w:rsidRDefault="00BB064A" w:rsidP="00BB064A">
            <w:pPr>
              <w:spacing w:after="120"/>
              <w:rPr>
                <w:sz w:val="22"/>
                <w:szCs w:val="22"/>
              </w:rPr>
            </w:pPr>
            <w:r w:rsidRPr="00BB064A">
              <w:rPr>
                <w:bCs/>
                <w:i/>
                <w:iCs/>
                <w:sz w:val="22"/>
                <w:szCs w:val="22"/>
              </w:rPr>
              <w:t xml:space="preserve">Juice </w:t>
            </w:r>
            <w:r w:rsidR="00761597">
              <w:rPr>
                <w:bCs/>
                <w:i/>
                <w:iCs/>
                <w:sz w:val="22"/>
                <w:szCs w:val="22"/>
              </w:rPr>
              <w:t xml:space="preserve">Extraction, </w:t>
            </w:r>
            <w:r w:rsidRPr="00BB064A">
              <w:rPr>
                <w:bCs/>
                <w:i/>
                <w:iCs/>
                <w:sz w:val="22"/>
                <w:szCs w:val="22"/>
              </w:rPr>
              <w:t xml:space="preserve">Treatment </w:t>
            </w:r>
            <w:r w:rsidR="00761597">
              <w:rPr>
                <w:bCs/>
                <w:i/>
                <w:iCs/>
                <w:sz w:val="22"/>
                <w:szCs w:val="22"/>
              </w:rPr>
              <w:t xml:space="preserve">and </w:t>
            </w:r>
            <w:r w:rsidRPr="00BB064A">
              <w:rPr>
                <w:bCs/>
                <w:i/>
                <w:iCs/>
                <w:sz w:val="22"/>
                <w:szCs w:val="22"/>
              </w:rPr>
              <w:t>Evaporation</w:t>
            </w:r>
            <w:r>
              <w:rPr>
                <w:bCs/>
                <w:iCs/>
                <w:sz w:val="22"/>
                <w:szCs w:val="22"/>
              </w:rPr>
              <w:t xml:space="preserve">:  </w:t>
            </w:r>
            <w:r w:rsidRPr="00BB064A">
              <w:rPr>
                <w:sz w:val="22"/>
                <w:szCs w:val="22"/>
              </w:rPr>
              <w:t xml:space="preserve">The evaporation process concentrates sweet sorghum sucrose juices extracted in the diffuser. </w:t>
            </w:r>
            <w:r>
              <w:rPr>
                <w:sz w:val="22"/>
                <w:szCs w:val="22"/>
              </w:rPr>
              <w:t xml:space="preserve"> </w:t>
            </w:r>
            <w:r w:rsidRPr="00BB064A">
              <w:rPr>
                <w:sz w:val="22"/>
                <w:szCs w:val="22"/>
              </w:rPr>
              <w:t>The</w:t>
            </w:r>
            <w:r>
              <w:rPr>
                <w:sz w:val="22"/>
                <w:szCs w:val="22"/>
              </w:rPr>
              <w:t xml:space="preserve"> </w:t>
            </w:r>
            <w:r w:rsidRPr="00BB064A">
              <w:rPr>
                <w:sz w:val="22"/>
                <w:szCs w:val="22"/>
              </w:rPr>
              <w:t>extracted juice is pumped from the storage tank to several juice heaters and two evaporators where it is</w:t>
            </w:r>
            <w:r>
              <w:rPr>
                <w:sz w:val="22"/>
                <w:szCs w:val="22"/>
              </w:rPr>
              <w:t xml:space="preserve"> </w:t>
            </w:r>
            <w:r w:rsidRPr="00BB064A">
              <w:rPr>
                <w:sz w:val="22"/>
                <w:szCs w:val="22"/>
              </w:rPr>
              <w:t xml:space="preserve">heated until it evaporates the water. </w:t>
            </w:r>
            <w:r>
              <w:rPr>
                <w:sz w:val="22"/>
                <w:szCs w:val="22"/>
              </w:rPr>
              <w:t xml:space="preserve"> </w:t>
            </w:r>
            <w:r w:rsidRPr="00BB064A">
              <w:rPr>
                <w:sz w:val="22"/>
                <w:szCs w:val="22"/>
              </w:rPr>
              <w:t>The juice is gradually concentrated to form syrup during the evaporation process.</w:t>
            </w:r>
          </w:p>
          <w:p w:rsidR="00182785" w:rsidRDefault="00BB064A" w:rsidP="004C6D79">
            <w:pPr>
              <w:spacing w:after="120"/>
              <w:rPr>
                <w:sz w:val="22"/>
                <w:szCs w:val="22"/>
              </w:rPr>
            </w:pPr>
            <w:r w:rsidRPr="00BB064A">
              <w:rPr>
                <w:bCs/>
                <w:i/>
                <w:iCs/>
                <w:sz w:val="22"/>
                <w:szCs w:val="22"/>
              </w:rPr>
              <w:t>Fermentation</w:t>
            </w:r>
            <w:r>
              <w:rPr>
                <w:bCs/>
                <w:iCs/>
                <w:sz w:val="22"/>
                <w:szCs w:val="22"/>
              </w:rPr>
              <w:t xml:space="preserve">:  </w:t>
            </w:r>
            <w:r>
              <w:rPr>
                <w:sz w:val="22"/>
                <w:szCs w:val="22"/>
              </w:rPr>
              <w:t>Y</w:t>
            </w:r>
            <w:r w:rsidRPr="00BB064A">
              <w:rPr>
                <w:sz w:val="22"/>
                <w:szCs w:val="22"/>
              </w:rPr>
              <w:t xml:space="preserve">east </w:t>
            </w:r>
            <w:r>
              <w:rPr>
                <w:sz w:val="22"/>
                <w:szCs w:val="22"/>
              </w:rPr>
              <w:t>is</w:t>
            </w:r>
            <w:r w:rsidRPr="00BB064A">
              <w:rPr>
                <w:sz w:val="22"/>
                <w:szCs w:val="22"/>
              </w:rPr>
              <w:t xml:space="preserve"> </w:t>
            </w:r>
            <w:r>
              <w:rPr>
                <w:sz w:val="22"/>
                <w:szCs w:val="22"/>
              </w:rPr>
              <w:t xml:space="preserve">used </w:t>
            </w:r>
            <w:r w:rsidRPr="00BB064A">
              <w:rPr>
                <w:sz w:val="22"/>
                <w:szCs w:val="22"/>
              </w:rPr>
              <w:t>to produce ethanol from hexoses</w:t>
            </w:r>
            <w:r>
              <w:rPr>
                <w:sz w:val="22"/>
                <w:szCs w:val="22"/>
              </w:rPr>
              <w:t xml:space="preserve"> </w:t>
            </w:r>
            <w:r w:rsidRPr="00BB064A">
              <w:rPr>
                <w:sz w:val="22"/>
                <w:szCs w:val="22"/>
              </w:rPr>
              <w:t xml:space="preserve">(6-carbon sugars). </w:t>
            </w:r>
            <w:r>
              <w:rPr>
                <w:sz w:val="22"/>
                <w:szCs w:val="22"/>
              </w:rPr>
              <w:t xml:space="preserve"> </w:t>
            </w:r>
            <w:r w:rsidRPr="00BB064A">
              <w:rPr>
                <w:sz w:val="22"/>
                <w:szCs w:val="22"/>
              </w:rPr>
              <w:t>This process is commonly known as fermentation.</w:t>
            </w:r>
            <w:r w:rsidR="00330374">
              <w:rPr>
                <w:sz w:val="22"/>
                <w:szCs w:val="22"/>
              </w:rPr>
              <w:t xml:space="preserve"> </w:t>
            </w:r>
            <w:r w:rsidRPr="00BB064A">
              <w:rPr>
                <w:sz w:val="22"/>
                <w:szCs w:val="22"/>
              </w:rPr>
              <w:t xml:space="preserve"> Fermentation consists of several steps: mash</w:t>
            </w:r>
            <w:r>
              <w:rPr>
                <w:sz w:val="22"/>
                <w:szCs w:val="22"/>
              </w:rPr>
              <w:t xml:space="preserve"> </w:t>
            </w:r>
            <w:r w:rsidR="00330374">
              <w:rPr>
                <w:sz w:val="22"/>
                <w:szCs w:val="22"/>
              </w:rPr>
              <w:t xml:space="preserve">preparation, yeast treatment </w:t>
            </w:r>
            <w:r w:rsidRPr="00BB064A">
              <w:rPr>
                <w:sz w:val="22"/>
                <w:szCs w:val="22"/>
              </w:rPr>
              <w:t>and fermentation.</w:t>
            </w:r>
            <w:r w:rsidR="00330374">
              <w:rPr>
                <w:sz w:val="22"/>
                <w:szCs w:val="22"/>
              </w:rPr>
              <w:t xml:space="preserve">  </w:t>
            </w:r>
            <w:r w:rsidRPr="00BB064A">
              <w:rPr>
                <w:sz w:val="22"/>
                <w:szCs w:val="22"/>
              </w:rPr>
              <w:t>Concentrated juic</w:t>
            </w:r>
            <w:r w:rsidR="00330374">
              <w:rPr>
                <w:sz w:val="22"/>
                <w:szCs w:val="22"/>
              </w:rPr>
              <w:t xml:space="preserve">e from the evaporation process </w:t>
            </w:r>
            <w:r w:rsidRPr="00BB064A">
              <w:rPr>
                <w:sz w:val="22"/>
                <w:szCs w:val="22"/>
              </w:rPr>
              <w:t xml:space="preserve">is pumped into the fermenter vessels. </w:t>
            </w:r>
            <w:r w:rsidR="004C6D79">
              <w:rPr>
                <w:sz w:val="22"/>
                <w:szCs w:val="22"/>
              </w:rPr>
              <w:t xml:space="preserve"> </w:t>
            </w:r>
            <w:r w:rsidRPr="00BB064A">
              <w:rPr>
                <w:sz w:val="22"/>
                <w:szCs w:val="22"/>
              </w:rPr>
              <w:t>As</w:t>
            </w:r>
            <w:r w:rsidR="004C6D79">
              <w:rPr>
                <w:sz w:val="22"/>
                <w:szCs w:val="22"/>
              </w:rPr>
              <w:t xml:space="preserve"> </w:t>
            </w:r>
            <w:r w:rsidRPr="00BB064A">
              <w:rPr>
                <w:sz w:val="22"/>
                <w:szCs w:val="22"/>
              </w:rPr>
              <w:t xml:space="preserve">an alternative, </w:t>
            </w:r>
            <w:r w:rsidR="00F660CA">
              <w:rPr>
                <w:sz w:val="22"/>
                <w:szCs w:val="22"/>
              </w:rPr>
              <w:t xml:space="preserve">sweet sorghum </w:t>
            </w:r>
            <w:r w:rsidRPr="00BB064A">
              <w:rPr>
                <w:sz w:val="22"/>
                <w:szCs w:val="22"/>
              </w:rPr>
              <w:t>molasses can also be utilized in the process</w:t>
            </w:r>
            <w:r w:rsidR="004C6D79">
              <w:rPr>
                <w:sz w:val="22"/>
                <w:szCs w:val="22"/>
              </w:rPr>
              <w:t xml:space="preserve">. </w:t>
            </w:r>
            <w:r w:rsidRPr="00BB064A">
              <w:rPr>
                <w:sz w:val="22"/>
                <w:szCs w:val="22"/>
              </w:rPr>
              <w:t xml:space="preserve"> </w:t>
            </w:r>
            <w:r w:rsidR="004C6D79" w:rsidRPr="004C6D79">
              <w:rPr>
                <w:sz w:val="22"/>
                <w:szCs w:val="22"/>
              </w:rPr>
              <w:t xml:space="preserve">During fermentation, sugars contained in the mash are transformed to ethyl alcohol, </w:t>
            </w:r>
            <w:r w:rsidR="004C6D79">
              <w:rPr>
                <w:sz w:val="22"/>
                <w:szCs w:val="22"/>
              </w:rPr>
              <w:t>carbon dioxide (</w:t>
            </w:r>
            <w:r w:rsidR="004C6D79" w:rsidRPr="004C6D79">
              <w:rPr>
                <w:sz w:val="22"/>
                <w:szCs w:val="22"/>
              </w:rPr>
              <w:t>CO</w:t>
            </w:r>
            <w:r w:rsidR="004C6D79" w:rsidRPr="004C6D79">
              <w:rPr>
                <w:sz w:val="22"/>
                <w:szCs w:val="22"/>
                <w:vertAlign w:val="subscript"/>
              </w:rPr>
              <w:t>2</w:t>
            </w:r>
            <w:r w:rsidR="004C6D79">
              <w:rPr>
                <w:sz w:val="22"/>
                <w:szCs w:val="22"/>
              </w:rPr>
              <w:t>)</w:t>
            </w:r>
            <w:r w:rsidR="004C6D79" w:rsidRPr="004C6D79">
              <w:rPr>
                <w:sz w:val="22"/>
                <w:szCs w:val="22"/>
              </w:rPr>
              <w:t xml:space="preserve"> and various</w:t>
            </w:r>
            <w:r w:rsidR="004C6D79">
              <w:rPr>
                <w:sz w:val="22"/>
                <w:szCs w:val="22"/>
              </w:rPr>
              <w:t xml:space="preserve"> </w:t>
            </w:r>
            <w:r w:rsidR="004C6D79" w:rsidRPr="004C6D79">
              <w:rPr>
                <w:sz w:val="22"/>
                <w:szCs w:val="22"/>
              </w:rPr>
              <w:t xml:space="preserve">secondary products. </w:t>
            </w:r>
            <w:r w:rsidR="00191347">
              <w:rPr>
                <w:sz w:val="22"/>
                <w:szCs w:val="22"/>
              </w:rPr>
              <w:t xml:space="preserve"> </w:t>
            </w:r>
            <w:r w:rsidR="004C6D79" w:rsidRPr="004C6D79">
              <w:rPr>
                <w:sz w:val="22"/>
                <w:szCs w:val="22"/>
              </w:rPr>
              <w:t xml:space="preserve">Secondary products include other alcohols, aldehydes, glycerin, etc. </w:t>
            </w:r>
            <w:r w:rsidR="004C6D79">
              <w:rPr>
                <w:sz w:val="22"/>
                <w:szCs w:val="22"/>
              </w:rPr>
              <w:t xml:space="preserve"> </w:t>
            </w:r>
            <w:r w:rsidR="004C6D79" w:rsidRPr="004C6D79">
              <w:rPr>
                <w:sz w:val="22"/>
                <w:szCs w:val="22"/>
              </w:rPr>
              <w:t>The alcohol</w:t>
            </w:r>
            <w:r w:rsidR="004C6D79">
              <w:rPr>
                <w:sz w:val="22"/>
                <w:szCs w:val="22"/>
              </w:rPr>
              <w:t xml:space="preserve"> </w:t>
            </w:r>
            <w:r w:rsidR="004C6D79" w:rsidRPr="004C6D79">
              <w:rPr>
                <w:sz w:val="22"/>
                <w:szCs w:val="22"/>
              </w:rPr>
              <w:t>concentration in the clean beer is generally 8</w:t>
            </w:r>
            <w:r w:rsidR="00EB7E7E">
              <w:rPr>
                <w:sz w:val="22"/>
                <w:szCs w:val="22"/>
              </w:rPr>
              <w:t>%</w:t>
            </w:r>
            <w:r w:rsidR="004C6D79" w:rsidRPr="004C6D79">
              <w:rPr>
                <w:sz w:val="22"/>
                <w:szCs w:val="22"/>
              </w:rPr>
              <w:t>.</w:t>
            </w:r>
            <w:r w:rsidR="004C6D79">
              <w:rPr>
                <w:sz w:val="22"/>
                <w:szCs w:val="22"/>
              </w:rPr>
              <w:t xml:space="preserve">  </w:t>
            </w:r>
            <w:r w:rsidR="004C6D79" w:rsidRPr="004C6D79">
              <w:rPr>
                <w:sz w:val="22"/>
                <w:szCs w:val="22"/>
              </w:rPr>
              <w:t>The off-gases from the fermentation vessels, which contain primarily CO</w:t>
            </w:r>
            <w:r w:rsidR="004C6D79" w:rsidRPr="004C6D79">
              <w:rPr>
                <w:sz w:val="22"/>
                <w:szCs w:val="22"/>
                <w:vertAlign w:val="subscript"/>
              </w:rPr>
              <w:t>2</w:t>
            </w:r>
            <w:r w:rsidR="004C6D79" w:rsidRPr="004C6D79">
              <w:rPr>
                <w:sz w:val="22"/>
                <w:szCs w:val="22"/>
              </w:rPr>
              <w:t xml:space="preserve"> and ethanol with minor traces of</w:t>
            </w:r>
            <w:r w:rsidR="004C6D79">
              <w:rPr>
                <w:sz w:val="22"/>
                <w:szCs w:val="22"/>
              </w:rPr>
              <w:t xml:space="preserve"> </w:t>
            </w:r>
            <w:r w:rsidR="004C6D79" w:rsidRPr="004C6D79">
              <w:rPr>
                <w:sz w:val="22"/>
                <w:szCs w:val="22"/>
              </w:rPr>
              <w:t>other organic compounds, are collected and sent to a washing column.</w:t>
            </w:r>
            <w:r w:rsidR="004C6D79">
              <w:rPr>
                <w:sz w:val="22"/>
                <w:szCs w:val="22"/>
              </w:rPr>
              <w:t xml:space="preserve">  </w:t>
            </w:r>
            <w:r w:rsidR="004C6D79" w:rsidRPr="004C6D79">
              <w:rPr>
                <w:sz w:val="22"/>
                <w:szCs w:val="22"/>
              </w:rPr>
              <w:t>CO</w:t>
            </w:r>
            <w:r w:rsidR="004C6D79" w:rsidRPr="004C6D79">
              <w:rPr>
                <w:sz w:val="22"/>
                <w:szCs w:val="22"/>
                <w:vertAlign w:val="subscript"/>
              </w:rPr>
              <w:t>2</w:t>
            </w:r>
            <w:r w:rsidR="004C6D79" w:rsidRPr="004C6D79">
              <w:rPr>
                <w:sz w:val="22"/>
                <w:szCs w:val="22"/>
              </w:rPr>
              <w:t>, free from alcohol, is released to the atmosphere or will be sent</w:t>
            </w:r>
            <w:r w:rsidR="004C6D79">
              <w:rPr>
                <w:sz w:val="22"/>
                <w:szCs w:val="22"/>
              </w:rPr>
              <w:t xml:space="preserve"> </w:t>
            </w:r>
            <w:r w:rsidR="004C6D79" w:rsidRPr="004C6D79">
              <w:rPr>
                <w:sz w:val="22"/>
                <w:szCs w:val="22"/>
              </w:rPr>
              <w:t>to an adjacent dry ice plant for recovery.</w:t>
            </w:r>
            <w:r w:rsidR="00F660CA">
              <w:rPr>
                <w:sz w:val="22"/>
                <w:szCs w:val="22"/>
              </w:rPr>
              <w:t xml:space="preserve">  </w:t>
            </w:r>
          </w:p>
          <w:p w:rsidR="004C6D79" w:rsidRDefault="004C6D79" w:rsidP="004C6D79">
            <w:pPr>
              <w:spacing w:after="120"/>
              <w:rPr>
                <w:sz w:val="22"/>
                <w:szCs w:val="22"/>
              </w:rPr>
            </w:pPr>
            <w:r w:rsidRPr="004C6D79">
              <w:rPr>
                <w:bCs/>
                <w:i/>
                <w:iCs/>
                <w:sz w:val="22"/>
                <w:szCs w:val="22"/>
              </w:rPr>
              <w:t>Distillation</w:t>
            </w:r>
            <w:r>
              <w:rPr>
                <w:bCs/>
                <w:iCs/>
                <w:sz w:val="22"/>
                <w:szCs w:val="22"/>
              </w:rPr>
              <w:t xml:space="preserve">:  </w:t>
            </w:r>
            <w:r w:rsidRPr="004C6D79">
              <w:rPr>
                <w:sz w:val="22"/>
                <w:szCs w:val="22"/>
              </w:rPr>
              <w:t>Hydrated alcohol is produced using an atmospheric distillation module with four columns.</w:t>
            </w:r>
            <w:r>
              <w:rPr>
                <w:sz w:val="22"/>
                <w:szCs w:val="22"/>
              </w:rPr>
              <w:t xml:space="preserve"> </w:t>
            </w:r>
            <w:r w:rsidRPr="004C6D79">
              <w:rPr>
                <w:sz w:val="22"/>
                <w:szCs w:val="22"/>
              </w:rPr>
              <w:t xml:space="preserve"> From</w:t>
            </w:r>
            <w:r>
              <w:rPr>
                <w:sz w:val="22"/>
                <w:szCs w:val="22"/>
              </w:rPr>
              <w:t xml:space="preserve"> </w:t>
            </w:r>
            <w:r w:rsidRPr="004C6D79">
              <w:rPr>
                <w:sz w:val="22"/>
                <w:szCs w:val="22"/>
              </w:rPr>
              <w:t>fermentation, clean beer with an alcohol concentration of approximately 8</w:t>
            </w:r>
            <w:r w:rsidR="00EB7E7E">
              <w:rPr>
                <w:sz w:val="22"/>
                <w:szCs w:val="22"/>
              </w:rPr>
              <w:t>%</w:t>
            </w:r>
            <w:r w:rsidRPr="004C6D79">
              <w:rPr>
                <w:sz w:val="22"/>
                <w:szCs w:val="22"/>
              </w:rPr>
              <w:t xml:space="preserve"> is sent to distillation.</w:t>
            </w:r>
            <w:r>
              <w:rPr>
                <w:sz w:val="22"/>
                <w:szCs w:val="22"/>
              </w:rPr>
              <w:t xml:space="preserve">  </w:t>
            </w:r>
            <w:r w:rsidRPr="004C6D79">
              <w:rPr>
                <w:sz w:val="22"/>
                <w:szCs w:val="22"/>
              </w:rPr>
              <w:t xml:space="preserve">The beer may contain many other liquid, solid, and gaseous components. </w:t>
            </w:r>
            <w:r>
              <w:rPr>
                <w:sz w:val="22"/>
                <w:szCs w:val="22"/>
              </w:rPr>
              <w:t xml:space="preserve"> </w:t>
            </w:r>
            <w:r w:rsidRPr="004C6D79">
              <w:rPr>
                <w:sz w:val="22"/>
                <w:szCs w:val="22"/>
              </w:rPr>
              <w:t>Liquid components include</w:t>
            </w:r>
            <w:r>
              <w:rPr>
                <w:sz w:val="22"/>
                <w:szCs w:val="22"/>
              </w:rPr>
              <w:t xml:space="preserve"> </w:t>
            </w:r>
            <w:r w:rsidRPr="004C6D79">
              <w:rPr>
                <w:sz w:val="22"/>
                <w:szCs w:val="22"/>
              </w:rPr>
              <w:t>water at 89</w:t>
            </w:r>
            <w:r w:rsidR="00EB7E7E">
              <w:rPr>
                <w:sz w:val="22"/>
                <w:szCs w:val="22"/>
              </w:rPr>
              <w:t>%</w:t>
            </w:r>
            <w:r w:rsidRPr="004C6D79">
              <w:rPr>
                <w:sz w:val="22"/>
                <w:szCs w:val="22"/>
              </w:rPr>
              <w:t xml:space="preserve"> to 93</w:t>
            </w:r>
            <w:r w:rsidR="00EB7E7E">
              <w:rPr>
                <w:sz w:val="22"/>
                <w:szCs w:val="22"/>
              </w:rPr>
              <w:t>%</w:t>
            </w:r>
            <w:r w:rsidRPr="004C6D79">
              <w:rPr>
                <w:sz w:val="22"/>
                <w:szCs w:val="22"/>
              </w:rPr>
              <w:t xml:space="preserve"> and finer alcohols, acetic aldehyde, succinic acid, acetic acid, furfural, etc., at</w:t>
            </w:r>
            <w:r>
              <w:rPr>
                <w:sz w:val="22"/>
                <w:szCs w:val="22"/>
              </w:rPr>
              <w:t xml:space="preserve"> </w:t>
            </w:r>
            <w:r w:rsidRPr="004C6D79">
              <w:rPr>
                <w:sz w:val="22"/>
                <w:szCs w:val="22"/>
              </w:rPr>
              <w:t>lower concentrations.</w:t>
            </w:r>
            <w:r>
              <w:rPr>
                <w:sz w:val="22"/>
                <w:szCs w:val="22"/>
              </w:rPr>
              <w:t xml:space="preserve">  </w:t>
            </w:r>
            <w:r w:rsidRPr="004C6D79">
              <w:rPr>
                <w:sz w:val="22"/>
                <w:szCs w:val="22"/>
              </w:rPr>
              <w:t>Ethyl alcohol present in the beer is extracted by distillation in columns</w:t>
            </w:r>
            <w:r>
              <w:rPr>
                <w:sz w:val="22"/>
                <w:szCs w:val="22"/>
              </w:rPr>
              <w:t xml:space="preserve">.   </w:t>
            </w:r>
            <w:r w:rsidRPr="004C6D79">
              <w:rPr>
                <w:sz w:val="22"/>
                <w:szCs w:val="22"/>
              </w:rPr>
              <w:t>Hydrated alcohol at 96</w:t>
            </w:r>
            <w:r w:rsidR="00EB7E7E">
              <w:rPr>
                <w:sz w:val="22"/>
                <w:szCs w:val="22"/>
              </w:rPr>
              <w:t>%</w:t>
            </w:r>
            <w:r w:rsidRPr="004C6D79">
              <w:rPr>
                <w:sz w:val="22"/>
                <w:szCs w:val="22"/>
              </w:rPr>
              <w:t xml:space="preserve"> concentration is extracted in the vapor phase from the top of the</w:t>
            </w:r>
            <w:r>
              <w:rPr>
                <w:sz w:val="22"/>
                <w:szCs w:val="22"/>
              </w:rPr>
              <w:t xml:space="preserve"> </w:t>
            </w:r>
            <w:r w:rsidRPr="004C6D79">
              <w:rPr>
                <w:sz w:val="22"/>
                <w:szCs w:val="22"/>
              </w:rPr>
              <w:t>distillation columns, cooled in a plate-type heat exchanger, and transferred to a storage tank in the</w:t>
            </w:r>
            <w:r>
              <w:rPr>
                <w:sz w:val="22"/>
                <w:szCs w:val="22"/>
              </w:rPr>
              <w:t xml:space="preserve"> </w:t>
            </w:r>
            <w:r w:rsidRPr="004C6D79">
              <w:rPr>
                <w:sz w:val="22"/>
                <w:szCs w:val="22"/>
              </w:rPr>
              <w:t>dehydration section.</w:t>
            </w:r>
          </w:p>
          <w:p w:rsidR="00273B70" w:rsidRPr="00EC6A75" w:rsidRDefault="004C6D79" w:rsidP="00273B70">
            <w:pPr>
              <w:spacing w:after="120"/>
              <w:rPr>
                <w:sz w:val="22"/>
                <w:szCs w:val="22"/>
              </w:rPr>
            </w:pPr>
            <w:r w:rsidRPr="004C6D79">
              <w:rPr>
                <w:bCs/>
                <w:i/>
                <w:iCs/>
                <w:sz w:val="22"/>
                <w:szCs w:val="22"/>
              </w:rPr>
              <w:t>Dehydration</w:t>
            </w:r>
            <w:r>
              <w:rPr>
                <w:bCs/>
                <w:iCs/>
                <w:sz w:val="22"/>
                <w:szCs w:val="22"/>
              </w:rPr>
              <w:t xml:space="preserve">:  </w:t>
            </w:r>
            <w:r w:rsidRPr="004C6D79">
              <w:rPr>
                <w:sz w:val="22"/>
                <w:szCs w:val="22"/>
              </w:rPr>
              <w:t xml:space="preserve">The final stage in the ethanol production process is dehydration. </w:t>
            </w:r>
            <w:r w:rsidR="00CE6C2B">
              <w:rPr>
                <w:sz w:val="22"/>
                <w:szCs w:val="22"/>
              </w:rPr>
              <w:t xml:space="preserve"> </w:t>
            </w:r>
            <w:r w:rsidRPr="004C6D79">
              <w:rPr>
                <w:sz w:val="22"/>
                <w:szCs w:val="22"/>
              </w:rPr>
              <w:t>Hydrated alcohol from the distillation</w:t>
            </w:r>
            <w:r>
              <w:rPr>
                <w:sz w:val="22"/>
                <w:szCs w:val="22"/>
              </w:rPr>
              <w:t xml:space="preserve"> </w:t>
            </w:r>
            <w:r w:rsidRPr="004C6D79">
              <w:rPr>
                <w:sz w:val="22"/>
                <w:szCs w:val="22"/>
              </w:rPr>
              <w:t>process undergoes dehydration with a molecular sieve to produce ethanol at 99.67</w:t>
            </w:r>
            <w:r>
              <w:rPr>
                <w:sz w:val="22"/>
                <w:szCs w:val="22"/>
              </w:rPr>
              <w:t>%</w:t>
            </w:r>
            <w:r w:rsidRPr="004C6D79">
              <w:rPr>
                <w:sz w:val="22"/>
                <w:szCs w:val="22"/>
              </w:rPr>
              <w:t xml:space="preserve"> purity.</w:t>
            </w:r>
          </w:p>
        </w:tc>
      </w:tr>
    </w:tbl>
    <w:p w:rsidR="00AC6F78" w:rsidRDefault="00AC6F78" w:rsidP="00C42396">
      <w:pPr>
        <w:pStyle w:val="Caption"/>
        <w:spacing w:before="120"/>
        <w:rPr>
          <w:szCs w:val="22"/>
        </w:rPr>
      </w:pPr>
      <w:r w:rsidRPr="00EC6A75">
        <w:rPr>
          <w:szCs w:val="22"/>
        </w:rPr>
        <w:t>Equipment</w:t>
      </w:r>
    </w:p>
    <w:p w:rsidR="004B2440" w:rsidRPr="00F92854" w:rsidRDefault="004B2440" w:rsidP="00761597">
      <w:pPr>
        <w:spacing w:after="120"/>
        <w:rPr>
          <w:sz w:val="22"/>
          <w:szCs w:val="22"/>
        </w:rPr>
      </w:pPr>
      <w:r w:rsidRPr="00F92854">
        <w:rPr>
          <w:sz w:val="22"/>
          <w:szCs w:val="22"/>
        </w:rPr>
        <w:t xml:space="preserve">The </w:t>
      </w:r>
      <w:r w:rsidR="004C16F0">
        <w:rPr>
          <w:sz w:val="22"/>
          <w:szCs w:val="22"/>
        </w:rPr>
        <w:t xml:space="preserve">permittee is authorized to construct the </w:t>
      </w:r>
      <w:r w:rsidRPr="00F92854">
        <w:rPr>
          <w:sz w:val="22"/>
          <w:szCs w:val="22"/>
        </w:rPr>
        <w:t>following equipment used during the production of ethanol</w:t>
      </w:r>
      <w:r w:rsidR="00B31EE1">
        <w:rPr>
          <w:sz w:val="22"/>
          <w:szCs w:val="22"/>
        </w:rPr>
        <w:t xml:space="preserve"> and to control VOC </w:t>
      </w:r>
      <w:r w:rsidR="00D172C7">
        <w:rPr>
          <w:sz w:val="22"/>
          <w:szCs w:val="22"/>
        </w:rPr>
        <w:t>e</w:t>
      </w:r>
      <w:r w:rsidR="00B31EE1">
        <w:rPr>
          <w:sz w:val="22"/>
          <w:szCs w:val="22"/>
        </w:rPr>
        <w:t>missions from the process</w:t>
      </w:r>
      <w:r w:rsidRPr="00F92854">
        <w:rPr>
          <w:sz w:val="22"/>
          <w:szCs w:val="22"/>
        </w:rPr>
        <w:t>:</w:t>
      </w:r>
    </w:p>
    <w:p w:rsidR="00EC6A75" w:rsidRPr="00EC6A75" w:rsidRDefault="00EC6A75" w:rsidP="00E94481">
      <w:pPr>
        <w:numPr>
          <w:ilvl w:val="0"/>
          <w:numId w:val="11"/>
        </w:numPr>
        <w:suppressAutoHyphens/>
        <w:spacing w:after="60"/>
        <w:rPr>
          <w:sz w:val="22"/>
          <w:szCs w:val="22"/>
        </w:rPr>
      </w:pPr>
      <w:r w:rsidRPr="00EC6A75">
        <w:rPr>
          <w:sz w:val="22"/>
          <w:szCs w:val="22"/>
          <w:u w:val="single"/>
        </w:rPr>
        <w:t>Juice Extraction</w:t>
      </w:r>
      <w:r>
        <w:rPr>
          <w:sz w:val="22"/>
          <w:szCs w:val="22"/>
          <w:u w:val="single"/>
        </w:rPr>
        <w:t>:</w:t>
      </w:r>
      <w:r w:rsidRPr="0050457B">
        <w:rPr>
          <w:sz w:val="22"/>
          <w:szCs w:val="22"/>
        </w:rPr>
        <w:t xml:space="preserve">  </w:t>
      </w:r>
      <w:r w:rsidRPr="00EC6A75">
        <w:rPr>
          <w:sz w:val="22"/>
          <w:szCs w:val="22"/>
        </w:rPr>
        <w:t>The permittee is authorized to construct the following major components of a</w:t>
      </w:r>
      <w:r w:rsidR="00C31D54">
        <w:rPr>
          <w:sz w:val="22"/>
          <w:szCs w:val="22"/>
        </w:rPr>
        <w:t xml:space="preserve"> juice extraction </w:t>
      </w:r>
      <w:r w:rsidRPr="00EC6A75">
        <w:rPr>
          <w:sz w:val="22"/>
          <w:szCs w:val="22"/>
        </w:rPr>
        <w:t>system:</w:t>
      </w:r>
      <w:r w:rsidR="00E30CCE">
        <w:rPr>
          <w:sz w:val="22"/>
          <w:szCs w:val="22"/>
        </w:rPr>
        <w:t xml:space="preserve">  two sets of revolving sorghum high efficiency knives; one heavy-duty shredder</w:t>
      </w:r>
      <w:r w:rsidR="0050457B">
        <w:rPr>
          <w:sz w:val="22"/>
          <w:szCs w:val="22"/>
        </w:rPr>
        <w:t>;</w:t>
      </w:r>
      <w:r w:rsidR="00E30CCE">
        <w:rPr>
          <w:sz w:val="22"/>
          <w:szCs w:val="22"/>
        </w:rPr>
        <w:t xml:space="preserve"> one high speed belt conveyor; one</w:t>
      </w:r>
      <w:r w:rsidR="00D172C7">
        <w:rPr>
          <w:sz w:val="22"/>
          <w:szCs w:val="22"/>
        </w:rPr>
        <w:t xml:space="preserve"> fixed-bed horizontal diffuser</w:t>
      </w:r>
      <w:r w:rsidR="00E30CCE">
        <w:rPr>
          <w:sz w:val="22"/>
          <w:szCs w:val="22"/>
        </w:rPr>
        <w:t>; various juice receiver</w:t>
      </w:r>
      <w:r w:rsidR="0050457B">
        <w:rPr>
          <w:sz w:val="22"/>
          <w:szCs w:val="22"/>
        </w:rPr>
        <w:t>s</w:t>
      </w:r>
      <w:r w:rsidR="00E30CCE">
        <w:rPr>
          <w:sz w:val="22"/>
          <w:szCs w:val="22"/>
        </w:rPr>
        <w:t>; four juice heaters; two rotary screens; one lime mixing tank; two pre-drying r</w:t>
      </w:r>
      <w:r w:rsidR="004C16F0">
        <w:rPr>
          <w:sz w:val="22"/>
          <w:szCs w:val="22"/>
        </w:rPr>
        <w:t>olls; one four-roll drying mill;</w:t>
      </w:r>
      <w:r w:rsidR="00E30CCE">
        <w:rPr>
          <w:sz w:val="22"/>
          <w:szCs w:val="22"/>
        </w:rPr>
        <w:t xml:space="preserve"> and one juice tank.</w:t>
      </w:r>
    </w:p>
    <w:p w:rsidR="00E30CCE" w:rsidRPr="007F7379" w:rsidRDefault="00EC6A75" w:rsidP="00E94481">
      <w:pPr>
        <w:numPr>
          <w:ilvl w:val="0"/>
          <w:numId w:val="11"/>
        </w:numPr>
        <w:suppressAutoHyphens/>
        <w:spacing w:after="60"/>
        <w:rPr>
          <w:sz w:val="22"/>
          <w:szCs w:val="22"/>
        </w:rPr>
      </w:pPr>
      <w:r w:rsidRPr="00EC6A75">
        <w:rPr>
          <w:sz w:val="22"/>
          <w:szCs w:val="22"/>
          <w:u w:val="single"/>
        </w:rPr>
        <w:t>Juice Treatment and Evaporation</w:t>
      </w:r>
      <w:r>
        <w:rPr>
          <w:sz w:val="22"/>
          <w:szCs w:val="22"/>
          <w:u w:val="single"/>
        </w:rPr>
        <w:t>:</w:t>
      </w:r>
      <w:r w:rsidRPr="0050457B">
        <w:rPr>
          <w:sz w:val="22"/>
          <w:szCs w:val="22"/>
        </w:rPr>
        <w:t xml:space="preserve"> </w:t>
      </w:r>
      <w:r w:rsidR="0050457B" w:rsidRPr="0050457B">
        <w:rPr>
          <w:sz w:val="22"/>
          <w:szCs w:val="22"/>
        </w:rPr>
        <w:t xml:space="preserve"> </w:t>
      </w:r>
      <w:r w:rsidRPr="00EC6A75">
        <w:rPr>
          <w:sz w:val="22"/>
          <w:szCs w:val="22"/>
        </w:rPr>
        <w:t>The permittee is authorized to construct the following major components of a</w:t>
      </w:r>
      <w:r w:rsidR="00C31D54">
        <w:rPr>
          <w:sz w:val="22"/>
          <w:szCs w:val="22"/>
        </w:rPr>
        <w:t xml:space="preserve"> juice treatment and evaporation</w:t>
      </w:r>
      <w:r w:rsidRPr="00EC6A75">
        <w:rPr>
          <w:sz w:val="22"/>
          <w:szCs w:val="22"/>
        </w:rPr>
        <w:t xml:space="preserve"> system:</w:t>
      </w:r>
      <w:r w:rsidR="00E30CCE">
        <w:rPr>
          <w:sz w:val="22"/>
          <w:szCs w:val="22"/>
        </w:rPr>
        <w:t xml:space="preserve">  one juice regenerator (heater); primary heaters and seconda</w:t>
      </w:r>
      <w:r w:rsidR="00D172C7">
        <w:rPr>
          <w:sz w:val="22"/>
          <w:szCs w:val="22"/>
        </w:rPr>
        <w:t xml:space="preserve">ry heaters; </w:t>
      </w:r>
      <w:r w:rsidR="00E30CCE">
        <w:rPr>
          <w:sz w:val="22"/>
          <w:szCs w:val="22"/>
        </w:rPr>
        <w:t>one juice evaporato</w:t>
      </w:r>
      <w:r w:rsidR="004C16F0">
        <w:rPr>
          <w:sz w:val="22"/>
          <w:szCs w:val="22"/>
        </w:rPr>
        <w:t>r; two concentrated juice tanks;</w:t>
      </w:r>
      <w:r w:rsidR="00E30CCE">
        <w:rPr>
          <w:sz w:val="22"/>
          <w:szCs w:val="22"/>
        </w:rPr>
        <w:t xml:space="preserve"> and clean and foul condensate tanks.</w:t>
      </w:r>
    </w:p>
    <w:p w:rsidR="00F92854" w:rsidRPr="00BD7263" w:rsidRDefault="00EC6A75" w:rsidP="00E94481">
      <w:pPr>
        <w:numPr>
          <w:ilvl w:val="0"/>
          <w:numId w:val="11"/>
        </w:numPr>
        <w:suppressAutoHyphens/>
        <w:spacing w:after="60"/>
        <w:rPr>
          <w:sz w:val="22"/>
          <w:szCs w:val="22"/>
        </w:rPr>
      </w:pPr>
      <w:r w:rsidRPr="00EC6A75">
        <w:rPr>
          <w:sz w:val="22"/>
          <w:szCs w:val="22"/>
          <w:u w:val="single"/>
        </w:rPr>
        <w:t>Mash Preparation, Yeast Treatment and Fermentation</w:t>
      </w:r>
      <w:r>
        <w:rPr>
          <w:sz w:val="22"/>
          <w:szCs w:val="22"/>
          <w:u w:val="single"/>
        </w:rPr>
        <w:t>:</w:t>
      </w:r>
      <w:r w:rsidRPr="0050457B">
        <w:rPr>
          <w:sz w:val="22"/>
          <w:szCs w:val="22"/>
        </w:rPr>
        <w:t xml:space="preserve">  </w:t>
      </w:r>
      <w:r w:rsidRPr="00EC6A75">
        <w:rPr>
          <w:sz w:val="22"/>
          <w:szCs w:val="22"/>
        </w:rPr>
        <w:t xml:space="preserve">The permittee is authorized to construct the following major components of a </w:t>
      </w:r>
      <w:r w:rsidR="00C31D54">
        <w:rPr>
          <w:sz w:val="22"/>
          <w:szCs w:val="22"/>
        </w:rPr>
        <w:t>mash preparation, yeast treatment and fermentation</w:t>
      </w:r>
      <w:r w:rsidRPr="00EC6A75">
        <w:rPr>
          <w:sz w:val="22"/>
          <w:szCs w:val="22"/>
        </w:rPr>
        <w:t xml:space="preserve"> system:</w:t>
      </w:r>
      <w:r w:rsidR="00F92854">
        <w:rPr>
          <w:sz w:val="22"/>
          <w:szCs w:val="22"/>
        </w:rPr>
        <w:t xml:space="preserve">  </w:t>
      </w:r>
      <w:r w:rsidR="00D172C7">
        <w:rPr>
          <w:sz w:val="22"/>
          <w:szCs w:val="22"/>
        </w:rPr>
        <w:t xml:space="preserve">a </w:t>
      </w:r>
      <w:r w:rsidR="00F92854">
        <w:rPr>
          <w:sz w:val="22"/>
          <w:szCs w:val="22"/>
        </w:rPr>
        <w:t xml:space="preserve">sulfuric acid tank; one mash cooler; one wine cooler; one yeast treatment tank; seven fermenters; one beer tank; one beer filter; two yeast centrifuges; one beer buffet tank; </w:t>
      </w:r>
      <w:r w:rsidR="00D172C7">
        <w:rPr>
          <w:sz w:val="22"/>
          <w:szCs w:val="22"/>
        </w:rPr>
        <w:t xml:space="preserve">and </w:t>
      </w:r>
      <w:r w:rsidR="00F92854">
        <w:rPr>
          <w:sz w:val="22"/>
          <w:szCs w:val="22"/>
        </w:rPr>
        <w:t>one CO</w:t>
      </w:r>
      <w:r w:rsidR="00F92854" w:rsidRPr="005A1D93">
        <w:rPr>
          <w:sz w:val="22"/>
          <w:szCs w:val="22"/>
          <w:vertAlign w:val="subscript"/>
        </w:rPr>
        <w:t>2</w:t>
      </w:r>
      <w:r w:rsidR="00F92854">
        <w:rPr>
          <w:sz w:val="22"/>
          <w:szCs w:val="22"/>
        </w:rPr>
        <w:t xml:space="preserve"> scrubbing column.</w:t>
      </w:r>
    </w:p>
    <w:p w:rsidR="00F92854" w:rsidRPr="00CF087B" w:rsidRDefault="00EC6A75" w:rsidP="00E94481">
      <w:pPr>
        <w:numPr>
          <w:ilvl w:val="0"/>
          <w:numId w:val="11"/>
        </w:numPr>
        <w:suppressAutoHyphens/>
        <w:spacing w:after="60"/>
        <w:rPr>
          <w:sz w:val="22"/>
          <w:szCs w:val="22"/>
        </w:rPr>
      </w:pPr>
      <w:r w:rsidRPr="00EC6A75">
        <w:rPr>
          <w:sz w:val="22"/>
          <w:szCs w:val="22"/>
          <w:u w:val="single"/>
        </w:rPr>
        <w:lastRenderedPageBreak/>
        <w:t>Distillation</w:t>
      </w:r>
      <w:r>
        <w:rPr>
          <w:sz w:val="22"/>
          <w:szCs w:val="22"/>
          <w:u w:val="single"/>
        </w:rPr>
        <w:t>:</w:t>
      </w:r>
      <w:r w:rsidRPr="00306497">
        <w:rPr>
          <w:sz w:val="22"/>
          <w:szCs w:val="22"/>
        </w:rPr>
        <w:t xml:space="preserve">  </w:t>
      </w:r>
      <w:r w:rsidRPr="00EC6A75">
        <w:rPr>
          <w:sz w:val="22"/>
          <w:szCs w:val="22"/>
        </w:rPr>
        <w:t xml:space="preserve">The permittee is authorized to construct the following major components of a </w:t>
      </w:r>
      <w:r w:rsidR="00C31D54">
        <w:rPr>
          <w:sz w:val="22"/>
          <w:szCs w:val="22"/>
        </w:rPr>
        <w:t>distillation</w:t>
      </w:r>
      <w:r w:rsidRPr="00EC6A75">
        <w:rPr>
          <w:sz w:val="22"/>
          <w:szCs w:val="22"/>
        </w:rPr>
        <w:t xml:space="preserve"> system:</w:t>
      </w:r>
      <w:r w:rsidR="00F92854">
        <w:rPr>
          <w:sz w:val="22"/>
          <w:szCs w:val="22"/>
        </w:rPr>
        <w:t xml:space="preserve">  one distillation column; one degassing column; one heads concentrate column; one rectification column; one fusel</w:t>
      </w:r>
      <w:r w:rsidR="00D172C7">
        <w:rPr>
          <w:sz w:val="22"/>
          <w:szCs w:val="22"/>
        </w:rPr>
        <w:t xml:space="preserve"> </w:t>
      </w:r>
      <w:r w:rsidR="00F92854">
        <w:rPr>
          <w:sz w:val="22"/>
          <w:szCs w:val="22"/>
        </w:rPr>
        <w:t>oil decanter; one hydrated alcohol tank; one CO</w:t>
      </w:r>
      <w:r w:rsidR="00F92854" w:rsidRPr="00306497">
        <w:rPr>
          <w:sz w:val="22"/>
          <w:szCs w:val="22"/>
          <w:vertAlign w:val="subscript"/>
        </w:rPr>
        <w:t>2</w:t>
      </w:r>
      <w:r w:rsidR="00F92854">
        <w:rPr>
          <w:sz w:val="22"/>
          <w:szCs w:val="22"/>
        </w:rPr>
        <w:t xml:space="preserve"> washing column.</w:t>
      </w:r>
    </w:p>
    <w:p w:rsidR="00F92854" w:rsidRDefault="00EC6A75" w:rsidP="00E94481">
      <w:pPr>
        <w:numPr>
          <w:ilvl w:val="0"/>
          <w:numId w:val="11"/>
        </w:numPr>
        <w:suppressAutoHyphens/>
        <w:spacing w:after="60"/>
        <w:rPr>
          <w:sz w:val="22"/>
          <w:szCs w:val="22"/>
        </w:rPr>
      </w:pPr>
      <w:r w:rsidRPr="00EC6A75">
        <w:rPr>
          <w:sz w:val="22"/>
          <w:szCs w:val="22"/>
          <w:u w:val="single"/>
        </w:rPr>
        <w:t>Dehydration</w:t>
      </w:r>
      <w:r>
        <w:rPr>
          <w:sz w:val="22"/>
          <w:szCs w:val="22"/>
          <w:u w:val="single"/>
        </w:rPr>
        <w:t>:</w:t>
      </w:r>
      <w:r w:rsidRPr="00250EF5">
        <w:rPr>
          <w:sz w:val="22"/>
          <w:szCs w:val="22"/>
        </w:rPr>
        <w:t xml:space="preserve">  </w:t>
      </w:r>
      <w:r w:rsidRPr="00EC6A75">
        <w:rPr>
          <w:sz w:val="22"/>
          <w:szCs w:val="22"/>
        </w:rPr>
        <w:t xml:space="preserve">The permittee is authorized to construct the following major components of a </w:t>
      </w:r>
      <w:r w:rsidR="00C31D54">
        <w:rPr>
          <w:sz w:val="22"/>
          <w:szCs w:val="22"/>
        </w:rPr>
        <w:t>dehydration</w:t>
      </w:r>
      <w:r w:rsidRPr="00EC6A75">
        <w:rPr>
          <w:sz w:val="22"/>
          <w:szCs w:val="22"/>
        </w:rPr>
        <w:t xml:space="preserve"> system:</w:t>
      </w:r>
      <w:r w:rsidR="00F92854">
        <w:rPr>
          <w:sz w:val="22"/>
          <w:szCs w:val="22"/>
        </w:rPr>
        <w:t xml:space="preserve">  one hydrated alcohol heater; two</w:t>
      </w:r>
      <w:r w:rsidR="00D172C7">
        <w:rPr>
          <w:sz w:val="22"/>
          <w:szCs w:val="22"/>
        </w:rPr>
        <w:t xml:space="preserve"> </w:t>
      </w:r>
      <w:r w:rsidR="00F92854">
        <w:rPr>
          <w:sz w:val="22"/>
          <w:szCs w:val="22"/>
        </w:rPr>
        <w:t>zeolite absorber (molecular sieve) vessels; condensers and coolers; one dehydrated alcohol holding tank; on</w:t>
      </w:r>
      <w:r w:rsidR="003A10EB" w:rsidRPr="004C5974">
        <w:rPr>
          <w:sz w:val="22"/>
          <w:szCs w:val="22"/>
        </w:rPr>
        <w:t>e</w:t>
      </w:r>
      <w:r w:rsidR="00F92854">
        <w:rPr>
          <w:sz w:val="22"/>
          <w:szCs w:val="22"/>
        </w:rPr>
        <w:t xml:space="preserve"> permeate collector tank; and one CO</w:t>
      </w:r>
      <w:r w:rsidR="00F92854" w:rsidRPr="00976028">
        <w:rPr>
          <w:sz w:val="22"/>
          <w:szCs w:val="22"/>
          <w:vertAlign w:val="subscript"/>
        </w:rPr>
        <w:t xml:space="preserve">2 </w:t>
      </w:r>
      <w:r w:rsidR="00F92854">
        <w:rPr>
          <w:sz w:val="22"/>
          <w:szCs w:val="22"/>
        </w:rPr>
        <w:t>washing column.</w:t>
      </w:r>
    </w:p>
    <w:p w:rsidR="00F74D79" w:rsidRPr="004F055B" w:rsidRDefault="00F74D79" w:rsidP="00E94481">
      <w:pPr>
        <w:numPr>
          <w:ilvl w:val="0"/>
          <w:numId w:val="11"/>
        </w:numPr>
        <w:suppressAutoHyphens/>
        <w:spacing w:after="60"/>
        <w:rPr>
          <w:sz w:val="22"/>
          <w:szCs w:val="22"/>
        </w:rPr>
      </w:pPr>
      <w:r w:rsidRPr="004F055B">
        <w:rPr>
          <w:sz w:val="22"/>
          <w:szCs w:val="22"/>
          <w:u w:val="single"/>
        </w:rPr>
        <w:t>Dry Ice Plant:</w:t>
      </w:r>
      <w:r w:rsidRPr="004F055B">
        <w:rPr>
          <w:sz w:val="22"/>
          <w:szCs w:val="22"/>
        </w:rPr>
        <w:t xml:space="preserve">  The permittee is authorized to construct a Dry Ice Plant at the SRF Facility.  The plant will utilize the CO</w:t>
      </w:r>
      <w:r w:rsidRPr="004F055B">
        <w:rPr>
          <w:sz w:val="22"/>
          <w:szCs w:val="22"/>
          <w:vertAlign w:val="subscript"/>
        </w:rPr>
        <w:t>2</w:t>
      </w:r>
      <w:r w:rsidRPr="004F055B">
        <w:rPr>
          <w:sz w:val="22"/>
          <w:szCs w:val="22"/>
        </w:rPr>
        <w:t xml:space="preserve"> off gas from the ethanol production process to manufacture dry ice.  </w:t>
      </w:r>
    </w:p>
    <w:p w:rsidR="00D172C7" w:rsidRDefault="00E72C19" w:rsidP="00DF331F">
      <w:pPr>
        <w:numPr>
          <w:ilvl w:val="0"/>
          <w:numId w:val="11"/>
        </w:numPr>
        <w:suppressAutoHyphens/>
        <w:spacing w:after="60"/>
        <w:rPr>
          <w:sz w:val="22"/>
          <w:szCs w:val="22"/>
        </w:rPr>
      </w:pPr>
      <w:r w:rsidRPr="00761597">
        <w:rPr>
          <w:iCs/>
          <w:sz w:val="22"/>
          <w:szCs w:val="22"/>
          <w:u w:val="single"/>
        </w:rPr>
        <w:t>Air Pollution Control Equipment</w:t>
      </w:r>
      <w:r w:rsidRPr="00761597">
        <w:rPr>
          <w:iCs/>
          <w:sz w:val="22"/>
          <w:szCs w:val="22"/>
        </w:rPr>
        <w:t xml:space="preserve">:  The permittee shall install </w:t>
      </w:r>
      <w:r w:rsidR="00F92854" w:rsidRPr="00761597">
        <w:rPr>
          <w:iCs/>
          <w:sz w:val="22"/>
          <w:szCs w:val="22"/>
        </w:rPr>
        <w:t xml:space="preserve">three </w:t>
      </w:r>
      <w:r w:rsidRPr="00761597">
        <w:rPr>
          <w:iCs/>
          <w:sz w:val="22"/>
          <w:szCs w:val="22"/>
        </w:rPr>
        <w:t>wet scrubber</w:t>
      </w:r>
      <w:r w:rsidR="00F92854" w:rsidRPr="00761597">
        <w:rPr>
          <w:iCs/>
          <w:sz w:val="22"/>
          <w:szCs w:val="22"/>
        </w:rPr>
        <w:t>s</w:t>
      </w:r>
      <w:r w:rsidRPr="00761597">
        <w:rPr>
          <w:iCs/>
          <w:sz w:val="22"/>
          <w:szCs w:val="22"/>
        </w:rPr>
        <w:t xml:space="preserve"> to control VOC emissions from the fermentation</w:t>
      </w:r>
      <w:r w:rsidR="007129EE" w:rsidRPr="00761597">
        <w:rPr>
          <w:iCs/>
          <w:sz w:val="22"/>
          <w:szCs w:val="22"/>
        </w:rPr>
        <w:t xml:space="preserve">, </w:t>
      </w:r>
      <w:r w:rsidR="0074458F" w:rsidRPr="00761597">
        <w:rPr>
          <w:iCs/>
          <w:sz w:val="22"/>
          <w:szCs w:val="22"/>
        </w:rPr>
        <w:t>distillation</w:t>
      </w:r>
      <w:r w:rsidRPr="00761597">
        <w:rPr>
          <w:iCs/>
          <w:sz w:val="22"/>
          <w:szCs w:val="22"/>
        </w:rPr>
        <w:t xml:space="preserve"> </w:t>
      </w:r>
      <w:r w:rsidR="007129EE" w:rsidRPr="00761597">
        <w:rPr>
          <w:iCs/>
          <w:sz w:val="22"/>
          <w:szCs w:val="22"/>
        </w:rPr>
        <w:t xml:space="preserve">and dehydration </w:t>
      </w:r>
      <w:r w:rsidRPr="00761597">
        <w:rPr>
          <w:iCs/>
          <w:sz w:val="22"/>
          <w:szCs w:val="22"/>
        </w:rPr>
        <w:t>system</w:t>
      </w:r>
      <w:r w:rsidR="0074458F" w:rsidRPr="00761597">
        <w:rPr>
          <w:iCs/>
          <w:sz w:val="22"/>
          <w:szCs w:val="22"/>
        </w:rPr>
        <w:t>s</w:t>
      </w:r>
      <w:r w:rsidRPr="00761597">
        <w:rPr>
          <w:iCs/>
          <w:sz w:val="22"/>
          <w:szCs w:val="22"/>
        </w:rPr>
        <w:t>.  The wet scrubber</w:t>
      </w:r>
      <w:r w:rsidR="00F92854" w:rsidRPr="00761597">
        <w:rPr>
          <w:iCs/>
          <w:sz w:val="22"/>
          <w:szCs w:val="22"/>
        </w:rPr>
        <w:t>s</w:t>
      </w:r>
      <w:r w:rsidRPr="00761597">
        <w:rPr>
          <w:iCs/>
          <w:sz w:val="22"/>
          <w:szCs w:val="22"/>
        </w:rPr>
        <w:t xml:space="preserve"> shall have a </w:t>
      </w:r>
      <w:r w:rsidR="00DF331F" w:rsidRPr="00761597">
        <w:rPr>
          <w:iCs/>
          <w:sz w:val="22"/>
          <w:szCs w:val="22"/>
        </w:rPr>
        <w:t xml:space="preserve">design </w:t>
      </w:r>
      <w:r w:rsidRPr="00761597">
        <w:rPr>
          <w:iCs/>
          <w:sz w:val="22"/>
          <w:szCs w:val="22"/>
        </w:rPr>
        <w:t>control efficiency of 98</w:t>
      </w:r>
      <w:r w:rsidR="004C16F0">
        <w:rPr>
          <w:iCs/>
          <w:sz w:val="22"/>
          <w:szCs w:val="22"/>
        </w:rPr>
        <w:t>%</w:t>
      </w:r>
      <w:r w:rsidRPr="00761597">
        <w:rPr>
          <w:sz w:val="22"/>
          <w:szCs w:val="22"/>
        </w:rPr>
        <w:t>.  Emissions from the wet scrubber</w:t>
      </w:r>
      <w:r w:rsidR="00AC76A4" w:rsidRPr="00761597">
        <w:rPr>
          <w:sz w:val="22"/>
          <w:szCs w:val="22"/>
        </w:rPr>
        <w:t>s</w:t>
      </w:r>
      <w:r w:rsidRPr="00761597">
        <w:rPr>
          <w:sz w:val="22"/>
          <w:szCs w:val="22"/>
        </w:rPr>
        <w:t xml:space="preserve"> shall discharge through a </w:t>
      </w:r>
      <w:r w:rsidR="00D172C7">
        <w:rPr>
          <w:sz w:val="22"/>
          <w:szCs w:val="22"/>
        </w:rPr>
        <w:t xml:space="preserve">wet scrubber </w:t>
      </w:r>
      <w:r w:rsidRPr="00761597">
        <w:rPr>
          <w:sz w:val="22"/>
          <w:szCs w:val="22"/>
        </w:rPr>
        <w:t xml:space="preserve">stack </w:t>
      </w:r>
      <w:r w:rsidR="00D172C7">
        <w:rPr>
          <w:sz w:val="22"/>
          <w:szCs w:val="22"/>
        </w:rPr>
        <w:t xml:space="preserve">with a design height of </w:t>
      </w:r>
      <w:r w:rsidRPr="00761597">
        <w:rPr>
          <w:sz w:val="22"/>
          <w:szCs w:val="22"/>
        </w:rPr>
        <w:t>25 f</w:t>
      </w:r>
      <w:r w:rsidR="00D172C7">
        <w:rPr>
          <w:sz w:val="22"/>
          <w:szCs w:val="22"/>
        </w:rPr>
        <w:t>t (minimum), a design diameter of 4.9 ft (maximum)</w:t>
      </w:r>
      <w:r w:rsidRPr="00761597">
        <w:rPr>
          <w:sz w:val="22"/>
          <w:szCs w:val="22"/>
        </w:rPr>
        <w:t xml:space="preserve"> at a design exit temperature of </w:t>
      </w:r>
      <w:r w:rsidR="00910B08">
        <w:rPr>
          <w:sz w:val="22"/>
          <w:szCs w:val="22"/>
        </w:rPr>
        <w:br/>
      </w:r>
      <w:r w:rsidRPr="00761597">
        <w:rPr>
          <w:sz w:val="22"/>
          <w:szCs w:val="22"/>
        </w:rPr>
        <w:t>7</w:t>
      </w:r>
      <w:r w:rsidR="00AC76A4" w:rsidRPr="00761597">
        <w:rPr>
          <w:sz w:val="22"/>
          <w:szCs w:val="22"/>
        </w:rPr>
        <w:t>0</w:t>
      </w:r>
      <w:r w:rsidRPr="00761597">
        <w:rPr>
          <w:sz w:val="22"/>
          <w:szCs w:val="22"/>
        </w:rPr>
        <w:t xml:space="preserve"> °F</w:t>
      </w:r>
      <w:r w:rsidR="00D172C7">
        <w:rPr>
          <w:sz w:val="22"/>
          <w:szCs w:val="22"/>
        </w:rPr>
        <w:t xml:space="preserve"> and flow rate of 4,223 acfm</w:t>
      </w:r>
      <w:r w:rsidRPr="00761597">
        <w:rPr>
          <w:sz w:val="22"/>
          <w:szCs w:val="22"/>
        </w:rPr>
        <w:t>.</w:t>
      </w:r>
    </w:p>
    <w:p w:rsidR="00E72C19" w:rsidRPr="00761597" w:rsidRDefault="00BD1383" w:rsidP="00D172C7">
      <w:pPr>
        <w:suppressAutoHyphens/>
        <w:spacing w:after="120"/>
        <w:rPr>
          <w:sz w:val="22"/>
          <w:szCs w:val="22"/>
        </w:rPr>
      </w:pPr>
      <w:r>
        <w:rPr>
          <w:sz w:val="22"/>
          <w:szCs w:val="22"/>
        </w:rPr>
        <w:t>[</w:t>
      </w:r>
      <w:r w:rsidRPr="00EC6A75">
        <w:rPr>
          <w:sz w:val="22"/>
          <w:szCs w:val="22"/>
        </w:rPr>
        <w:t xml:space="preserve">Application No. </w:t>
      </w:r>
      <w:r>
        <w:rPr>
          <w:sz w:val="22"/>
          <w:szCs w:val="22"/>
        </w:rPr>
        <w:t>0510032-001-AC; Rules 62-212.400 (BACT)</w:t>
      </w:r>
      <w:r w:rsidRPr="00EC6A75">
        <w:rPr>
          <w:sz w:val="22"/>
          <w:szCs w:val="22"/>
        </w:rPr>
        <w:t xml:space="preserve">; 62-4.070, Reasonable Assurance and </w:t>
      </w:r>
      <w:r w:rsidR="00910B08">
        <w:rPr>
          <w:sz w:val="22"/>
          <w:szCs w:val="22"/>
        </w:rPr>
        <w:br/>
        <w:t xml:space="preserve"> </w:t>
      </w:r>
      <w:r w:rsidRPr="00EC6A75">
        <w:rPr>
          <w:sz w:val="22"/>
          <w:szCs w:val="22"/>
        </w:rPr>
        <w:t>62-210.200(PTE), F.A.C.]</w:t>
      </w:r>
    </w:p>
    <w:p w:rsidR="00AC6F78" w:rsidRPr="00EC6A75" w:rsidRDefault="00AC6F78" w:rsidP="0074458F">
      <w:pPr>
        <w:spacing w:after="120"/>
        <w:rPr>
          <w:b/>
          <w:caps/>
          <w:sz w:val="22"/>
          <w:szCs w:val="22"/>
        </w:rPr>
      </w:pPr>
      <w:r w:rsidRPr="00EC6A75">
        <w:rPr>
          <w:b/>
          <w:caps/>
          <w:sz w:val="22"/>
          <w:szCs w:val="22"/>
        </w:rPr>
        <w:t>Performance Restrictions</w:t>
      </w:r>
    </w:p>
    <w:p w:rsidR="00AC6F78" w:rsidRPr="00EC6A75" w:rsidRDefault="00F7772A" w:rsidP="00E94481">
      <w:pPr>
        <w:numPr>
          <w:ilvl w:val="0"/>
          <w:numId w:val="11"/>
        </w:numPr>
        <w:suppressAutoHyphens/>
        <w:spacing w:after="120"/>
        <w:rPr>
          <w:sz w:val="22"/>
          <w:szCs w:val="22"/>
        </w:rPr>
      </w:pPr>
      <w:r w:rsidRPr="00EC6A75">
        <w:rPr>
          <w:sz w:val="22"/>
          <w:szCs w:val="22"/>
          <w:u w:val="single"/>
        </w:rPr>
        <w:t>Hours of</w:t>
      </w:r>
      <w:r w:rsidR="00146766" w:rsidRPr="00EC6A75">
        <w:rPr>
          <w:sz w:val="22"/>
          <w:szCs w:val="22"/>
          <w:u w:val="single"/>
        </w:rPr>
        <w:t xml:space="preserve"> Operation</w:t>
      </w:r>
      <w:r w:rsidR="00146766" w:rsidRPr="00EC6A75">
        <w:rPr>
          <w:sz w:val="22"/>
          <w:szCs w:val="22"/>
        </w:rPr>
        <w:t>:  The hours of operation of</w:t>
      </w:r>
      <w:r w:rsidR="005E706A" w:rsidRPr="00EC6A75">
        <w:rPr>
          <w:iCs/>
          <w:sz w:val="22"/>
          <w:szCs w:val="22"/>
        </w:rPr>
        <w:t xml:space="preserve"> </w:t>
      </w:r>
      <w:r w:rsidR="00C149CD" w:rsidRPr="00EC6A75">
        <w:rPr>
          <w:iCs/>
          <w:sz w:val="22"/>
          <w:szCs w:val="22"/>
        </w:rPr>
        <w:t xml:space="preserve">the </w:t>
      </w:r>
      <w:r w:rsidR="007129EE">
        <w:rPr>
          <w:iCs/>
          <w:sz w:val="22"/>
          <w:szCs w:val="22"/>
        </w:rPr>
        <w:t xml:space="preserve">ethanol production process are </w:t>
      </w:r>
      <w:r w:rsidR="00CC31FE">
        <w:rPr>
          <w:sz w:val="22"/>
          <w:szCs w:val="22"/>
        </w:rPr>
        <w:t>limited</w:t>
      </w:r>
      <w:r w:rsidR="00273B70">
        <w:rPr>
          <w:sz w:val="22"/>
          <w:szCs w:val="22"/>
        </w:rPr>
        <w:t xml:space="preserve"> to </w:t>
      </w:r>
      <w:r w:rsidR="00146766" w:rsidRPr="00EC6A75">
        <w:rPr>
          <w:sz w:val="22"/>
          <w:szCs w:val="22"/>
        </w:rPr>
        <w:t>8</w:t>
      </w:r>
      <w:r w:rsidR="00065EC7" w:rsidRPr="00EC6A75">
        <w:rPr>
          <w:sz w:val="22"/>
          <w:szCs w:val="22"/>
        </w:rPr>
        <w:t>,</w:t>
      </w:r>
      <w:r w:rsidR="00273B70">
        <w:rPr>
          <w:sz w:val="22"/>
          <w:szCs w:val="22"/>
        </w:rPr>
        <w:t>400</w:t>
      </w:r>
      <w:r w:rsidR="00146766" w:rsidRPr="00EC6A75">
        <w:rPr>
          <w:sz w:val="22"/>
          <w:szCs w:val="22"/>
        </w:rPr>
        <w:t xml:space="preserve"> hours </w:t>
      </w:r>
      <w:r w:rsidR="004C16F0">
        <w:rPr>
          <w:sz w:val="22"/>
          <w:szCs w:val="22"/>
        </w:rPr>
        <w:t>in any consecutive twelve month period</w:t>
      </w:r>
      <w:r w:rsidR="00146766" w:rsidRPr="00EC6A75">
        <w:rPr>
          <w:sz w:val="22"/>
          <w:szCs w:val="22"/>
        </w:rPr>
        <w:t xml:space="preserve">.  </w:t>
      </w:r>
      <w:r w:rsidR="00BD1383">
        <w:rPr>
          <w:sz w:val="22"/>
          <w:szCs w:val="22"/>
        </w:rPr>
        <w:t>[</w:t>
      </w:r>
      <w:r w:rsidR="00BD1383" w:rsidRPr="00EC6A75">
        <w:rPr>
          <w:sz w:val="22"/>
          <w:szCs w:val="22"/>
        </w:rPr>
        <w:t xml:space="preserve">Application No. </w:t>
      </w:r>
      <w:r w:rsidR="00BD1383">
        <w:rPr>
          <w:sz w:val="22"/>
          <w:szCs w:val="22"/>
        </w:rPr>
        <w:t>0510032-001-AC; Rules 62-212.400 (BACT)</w:t>
      </w:r>
      <w:r w:rsidR="00BD1383" w:rsidRPr="00EC6A75">
        <w:rPr>
          <w:sz w:val="22"/>
          <w:szCs w:val="22"/>
        </w:rPr>
        <w:t xml:space="preserve">; </w:t>
      </w:r>
      <w:r w:rsidR="00910B08">
        <w:rPr>
          <w:sz w:val="22"/>
          <w:szCs w:val="22"/>
        </w:rPr>
        <w:br/>
      </w:r>
      <w:r w:rsidR="00BD1383" w:rsidRPr="00EC6A75">
        <w:rPr>
          <w:sz w:val="22"/>
          <w:szCs w:val="22"/>
        </w:rPr>
        <w:t>62-4.070, Reasonable Assurance and 62-210.200(PTE), F.A.C.]</w:t>
      </w:r>
    </w:p>
    <w:p w:rsidR="00AC6F78" w:rsidRPr="00EC6A75" w:rsidRDefault="00AC6F78" w:rsidP="00761597">
      <w:pPr>
        <w:pStyle w:val="Heading5"/>
        <w:numPr>
          <w:ilvl w:val="0"/>
          <w:numId w:val="0"/>
        </w:numPr>
        <w:spacing w:before="0" w:after="120"/>
        <w:rPr>
          <w:rFonts w:ascii="Times New Roman" w:hAnsi="Times New Roman"/>
          <w:b/>
          <w:caps/>
          <w:szCs w:val="22"/>
        </w:rPr>
      </w:pPr>
      <w:r w:rsidRPr="00EC6A75">
        <w:rPr>
          <w:rFonts w:ascii="Times New Roman" w:hAnsi="Times New Roman"/>
          <w:b/>
          <w:caps/>
          <w:szCs w:val="22"/>
        </w:rPr>
        <w:t>Emissions Standards</w:t>
      </w:r>
    </w:p>
    <w:p w:rsidR="00AC6F78" w:rsidRDefault="00146766" w:rsidP="00761597">
      <w:pPr>
        <w:numPr>
          <w:ilvl w:val="0"/>
          <w:numId w:val="11"/>
        </w:numPr>
        <w:suppressAutoHyphens/>
        <w:spacing w:after="120"/>
        <w:rPr>
          <w:sz w:val="22"/>
          <w:szCs w:val="22"/>
        </w:rPr>
      </w:pPr>
      <w:r w:rsidRPr="00EC6A75">
        <w:rPr>
          <w:sz w:val="22"/>
          <w:szCs w:val="22"/>
          <w:u w:val="single"/>
        </w:rPr>
        <w:t xml:space="preserve">VOC </w:t>
      </w:r>
      <w:r w:rsidR="00742AEC" w:rsidRPr="00EC6A75">
        <w:rPr>
          <w:sz w:val="22"/>
          <w:szCs w:val="22"/>
          <w:u w:val="single"/>
        </w:rPr>
        <w:t>Standard</w:t>
      </w:r>
      <w:r w:rsidRPr="00EC6A75">
        <w:rPr>
          <w:sz w:val="22"/>
          <w:szCs w:val="22"/>
        </w:rPr>
        <w:t>:  The</w:t>
      </w:r>
      <w:r w:rsidRPr="00EC6A75">
        <w:rPr>
          <w:iCs/>
          <w:sz w:val="22"/>
          <w:szCs w:val="22"/>
        </w:rPr>
        <w:t xml:space="preserve"> </w:t>
      </w:r>
      <w:r w:rsidR="007129EE">
        <w:rPr>
          <w:iCs/>
          <w:sz w:val="22"/>
          <w:szCs w:val="22"/>
        </w:rPr>
        <w:t xml:space="preserve">ethanol process </w:t>
      </w:r>
      <w:r w:rsidR="00BD1383">
        <w:rPr>
          <w:iCs/>
          <w:sz w:val="22"/>
          <w:szCs w:val="22"/>
        </w:rPr>
        <w:t>emission unit</w:t>
      </w:r>
      <w:r w:rsidRPr="00EC6A75">
        <w:rPr>
          <w:sz w:val="22"/>
          <w:szCs w:val="22"/>
        </w:rPr>
        <w:t xml:space="preserve"> shall not discharge VOC through the </w:t>
      </w:r>
      <w:r w:rsidR="007129EE">
        <w:rPr>
          <w:sz w:val="22"/>
          <w:szCs w:val="22"/>
        </w:rPr>
        <w:t>wet scrubber stack in excess of</w:t>
      </w:r>
      <w:r w:rsidR="00BD1383">
        <w:rPr>
          <w:sz w:val="22"/>
          <w:szCs w:val="22"/>
        </w:rPr>
        <w:t xml:space="preserve"> 10.20 lb/hr (42.3 TPY).  </w:t>
      </w:r>
      <w:r w:rsidR="004C0CA9">
        <w:rPr>
          <w:sz w:val="22"/>
          <w:szCs w:val="22"/>
        </w:rPr>
        <w:t>[</w:t>
      </w:r>
      <w:r w:rsidR="004C0CA9" w:rsidRPr="00EC6A75">
        <w:rPr>
          <w:sz w:val="22"/>
          <w:szCs w:val="22"/>
        </w:rPr>
        <w:t xml:space="preserve">Application No. </w:t>
      </w:r>
      <w:r w:rsidR="004C0CA9">
        <w:rPr>
          <w:sz w:val="22"/>
          <w:szCs w:val="22"/>
        </w:rPr>
        <w:t>0510032-001-AC; Rules 62-212.400 (BACT)</w:t>
      </w:r>
      <w:r w:rsidR="004C0CA9" w:rsidRPr="00EC6A75">
        <w:rPr>
          <w:sz w:val="22"/>
          <w:szCs w:val="22"/>
        </w:rPr>
        <w:t xml:space="preserve">; </w:t>
      </w:r>
      <w:r w:rsidR="00910B08">
        <w:rPr>
          <w:sz w:val="22"/>
          <w:szCs w:val="22"/>
        </w:rPr>
        <w:br/>
      </w:r>
      <w:r w:rsidR="004C0CA9" w:rsidRPr="00EC6A75">
        <w:rPr>
          <w:sz w:val="22"/>
          <w:szCs w:val="22"/>
        </w:rPr>
        <w:t>62-4.070, Reasonable Assurance and 62-210.200(PTE), F.A.C.]</w:t>
      </w:r>
    </w:p>
    <w:p w:rsidR="00B21B27" w:rsidRDefault="00B21B27" w:rsidP="00761597">
      <w:pPr>
        <w:numPr>
          <w:ilvl w:val="0"/>
          <w:numId w:val="11"/>
        </w:numPr>
        <w:suppressAutoHyphens/>
        <w:spacing w:after="120"/>
        <w:rPr>
          <w:sz w:val="22"/>
          <w:szCs w:val="22"/>
        </w:rPr>
      </w:pPr>
      <w:r>
        <w:rPr>
          <w:sz w:val="22"/>
          <w:szCs w:val="22"/>
          <w:u w:val="single"/>
        </w:rPr>
        <w:t>HAP Standard</w:t>
      </w:r>
      <w:r w:rsidRPr="00B21B27">
        <w:rPr>
          <w:sz w:val="22"/>
          <w:szCs w:val="22"/>
        </w:rPr>
        <w:t>:</w:t>
      </w:r>
      <w:r>
        <w:rPr>
          <w:sz w:val="22"/>
          <w:szCs w:val="22"/>
        </w:rPr>
        <w:t xml:space="preserve">  </w:t>
      </w:r>
      <w:r w:rsidRPr="00EC6A75">
        <w:rPr>
          <w:sz w:val="22"/>
          <w:szCs w:val="22"/>
        </w:rPr>
        <w:t>The</w:t>
      </w:r>
      <w:r w:rsidRPr="00EC6A75">
        <w:rPr>
          <w:iCs/>
          <w:sz w:val="22"/>
          <w:szCs w:val="22"/>
        </w:rPr>
        <w:t xml:space="preserve"> </w:t>
      </w:r>
      <w:r>
        <w:rPr>
          <w:iCs/>
          <w:sz w:val="22"/>
          <w:szCs w:val="22"/>
        </w:rPr>
        <w:t>ethanol process emission unit</w:t>
      </w:r>
      <w:r w:rsidRPr="00EC6A75">
        <w:rPr>
          <w:sz w:val="22"/>
          <w:szCs w:val="22"/>
        </w:rPr>
        <w:t xml:space="preserve"> shall not discharge </w:t>
      </w:r>
      <w:r w:rsidR="00ED2659">
        <w:rPr>
          <w:sz w:val="22"/>
          <w:szCs w:val="22"/>
        </w:rPr>
        <w:t>organic HAP</w:t>
      </w:r>
      <w:r w:rsidR="00B51A97">
        <w:rPr>
          <w:sz w:val="22"/>
          <w:szCs w:val="22"/>
        </w:rPr>
        <w:t xml:space="preserve"> </w:t>
      </w:r>
      <w:r w:rsidRPr="00EC6A75">
        <w:rPr>
          <w:sz w:val="22"/>
          <w:szCs w:val="22"/>
        </w:rPr>
        <w:t xml:space="preserve">through the </w:t>
      </w:r>
      <w:r>
        <w:rPr>
          <w:sz w:val="22"/>
          <w:szCs w:val="22"/>
        </w:rPr>
        <w:t xml:space="preserve">wet scrubber stack in excess of </w:t>
      </w:r>
      <w:r w:rsidR="00C75860">
        <w:rPr>
          <w:sz w:val="22"/>
          <w:szCs w:val="22"/>
        </w:rPr>
        <w:t>0.87</w:t>
      </w:r>
      <w:r>
        <w:rPr>
          <w:sz w:val="22"/>
          <w:szCs w:val="22"/>
        </w:rPr>
        <w:t xml:space="preserve"> lb/hr (</w:t>
      </w:r>
      <w:r w:rsidR="00C75860">
        <w:rPr>
          <w:sz w:val="22"/>
          <w:szCs w:val="22"/>
        </w:rPr>
        <w:t>3.45</w:t>
      </w:r>
      <w:r>
        <w:rPr>
          <w:sz w:val="22"/>
          <w:szCs w:val="22"/>
        </w:rPr>
        <w:t xml:space="preserve"> TPY).</w:t>
      </w:r>
      <w:r w:rsidR="00145F7E">
        <w:rPr>
          <w:sz w:val="22"/>
          <w:szCs w:val="22"/>
        </w:rPr>
        <w:t xml:space="preserve">  </w:t>
      </w:r>
      <w:r>
        <w:rPr>
          <w:sz w:val="22"/>
          <w:szCs w:val="22"/>
        </w:rPr>
        <w:t>[</w:t>
      </w:r>
      <w:r w:rsidRPr="00EC6A75">
        <w:rPr>
          <w:sz w:val="22"/>
          <w:szCs w:val="22"/>
        </w:rPr>
        <w:t xml:space="preserve">Application No. </w:t>
      </w:r>
      <w:r>
        <w:rPr>
          <w:sz w:val="22"/>
          <w:szCs w:val="22"/>
        </w:rPr>
        <w:t>0510032-001-AC; Rules 62-212.400 (BACT)</w:t>
      </w:r>
      <w:r w:rsidRPr="00EC6A75">
        <w:rPr>
          <w:sz w:val="22"/>
          <w:szCs w:val="22"/>
        </w:rPr>
        <w:t>; 62-4.070, Reasonable Assurance and 62-210.200(PTE), F.A.C.]</w:t>
      </w:r>
    </w:p>
    <w:p w:rsidR="00AC6F78" w:rsidRPr="00EC6A75" w:rsidRDefault="00AC6F78" w:rsidP="00761597">
      <w:pPr>
        <w:pStyle w:val="Heading5"/>
        <w:numPr>
          <w:ilvl w:val="0"/>
          <w:numId w:val="0"/>
        </w:numPr>
        <w:spacing w:before="0" w:after="120"/>
        <w:rPr>
          <w:rFonts w:ascii="Times New Roman" w:hAnsi="Times New Roman"/>
          <w:b/>
          <w:caps/>
          <w:szCs w:val="22"/>
        </w:rPr>
      </w:pPr>
      <w:r w:rsidRPr="00EC6A75">
        <w:rPr>
          <w:rFonts w:ascii="Times New Roman" w:hAnsi="Times New Roman"/>
          <w:b/>
          <w:caps/>
          <w:szCs w:val="22"/>
        </w:rPr>
        <w:t>Testing Requirements</w:t>
      </w:r>
    </w:p>
    <w:p w:rsidR="00AC6F78" w:rsidRPr="00EC6A75" w:rsidRDefault="00AC6F78" w:rsidP="00E94481">
      <w:pPr>
        <w:numPr>
          <w:ilvl w:val="0"/>
          <w:numId w:val="11"/>
        </w:numPr>
        <w:spacing w:after="120"/>
        <w:rPr>
          <w:sz w:val="22"/>
          <w:szCs w:val="22"/>
        </w:rPr>
      </w:pPr>
      <w:r w:rsidRPr="00EC6A75">
        <w:rPr>
          <w:sz w:val="22"/>
          <w:szCs w:val="22"/>
          <w:u w:val="single"/>
        </w:rPr>
        <w:t>Initial Compliance Tests</w:t>
      </w:r>
      <w:r w:rsidRPr="00EC6A75">
        <w:rPr>
          <w:sz w:val="22"/>
          <w:szCs w:val="22"/>
        </w:rPr>
        <w:t xml:space="preserve">:  </w:t>
      </w:r>
      <w:r w:rsidR="00BD1383">
        <w:rPr>
          <w:sz w:val="22"/>
          <w:szCs w:val="22"/>
        </w:rPr>
        <w:t xml:space="preserve">The wet scrubber stack </w:t>
      </w:r>
      <w:r w:rsidRPr="00EC6A75">
        <w:rPr>
          <w:sz w:val="22"/>
          <w:szCs w:val="22"/>
        </w:rPr>
        <w:t xml:space="preserve">shall be tested to demonstrate initial compliance with the emissions standard for </w:t>
      </w:r>
      <w:r w:rsidR="00370BD0" w:rsidRPr="00EC6A75">
        <w:rPr>
          <w:sz w:val="22"/>
          <w:szCs w:val="22"/>
        </w:rPr>
        <w:t>VOC</w:t>
      </w:r>
      <w:r w:rsidR="005B5654" w:rsidRPr="00EC6A75">
        <w:rPr>
          <w:sz w:val="22"/>
          <w:szCs w:val="22"/>
        </w:rPr>
        <w:t xml:space="preserve"> </w:t>
      </w:r>
      <w:r w:rsidR="00B21B27">
        <w:rPr>
          <w:sz w:val="22"/>
          <w:szCs w:val="22"/>
        </w:rPr>
        <w:t xml:space="preserve">and HAP </w:t>
      </w:r>
      <w:r w:rsidR="005B5654" w:rsidRPr="00EC6A75">
        <w:rPr>
          <w:sz w:val="22"/>
          <w:szCs w:val="22"/>
        </w:rPr>
        <w:t xml:space="preserve">given in </w:t>
      </w:r>
      <w:r w:rsidR="000F27B7" w:rsidRPr="000F27B7">
        <w:rPr>
          <w:b/>
          <w:sz w:val="22"/>
          <w:szCs w:val="22"/>
        </w:rPr>
        <w:t>Specific</w:t>
      </w:r>
      <w:r w:rsidR="000F27B7">
        <w:rPr>
          <w:sz w:val="22"/>
          <w:szCs w:val="22"/>
        </w:rPr>
        <w:t xml:space="preserve"> </w:t>
      </w:r>
      <w:r w:rsidR="005B5654" w:rsidRPr="00EC6A75">
        <w:rPr>
          <w:b/>
          <w:sz w:val="22"/>
          <w:szCs w:val="22"/>
        </w:rPr>
        <w:t>Condition</w:t>
      </w:r>
      <w:r w:rsidR="00B21B27">
        <w:rPr>
          <w:b/>
          <w:sz w:val="22"/>
          <w:szCs w:val="22"/>
        </w:rPr>
        <w:t>s</w:t>
      </w:r>
      <w:r w:rsidR="005B5654" w:rsidRPr="00EC6A75">
        <w:rPr>
          <w:b/>
          <w:sz w:val="22"/>
          <w:szCs w:val="22"/>
        </w:rPr>
        <w:t xml:space="preserve"> </w:t>
      </w:r>
      <w:r w:rsidR="00F74D79">
        <w:rPr>
          <w:b/>
          <w:sz w:val="22"/>
          <w:szCs w:val="22"/>
        </w:rPr>
        <w:t>9</w:t>
      </w:r>
      <w:r w:rsidR="00B21B27">
        <w:rPr>
          <w:b/>
          <w:sz w:val="22"/>
          <w:szCs w:val="22"/>
        </w:rPr>
        <w:t xml:space="preserve"> and </w:t>
      </w:r>
      <w:r w:rsidR="00F74D79">
        <w:rPr>
          <w:b/>
          <w:sz w:val="22"/>
          <w:szCs w:val="22"/>
        </w:rPr>
        <w:t>10</w:t>
      </w:r>
      <w:r w:rsidR="00B21B27">
        <w:rPr>
          <w:sz w:val="22"/>
          <w:szCs w:val="22"/>
        </w:rPr>
        <w:t>, respectively</w:t>
      </w:r>
      <w:r w:rsidR="005B5654" w:rsidRPr="00EC6A75">
        <w:rPr>
          <w:sz w:val="22"/>
          <w:szCs w:val="22"/>
        </w:rPr>
        <w:t xml:space="preserve"> above</w:t>
      </w:r>
      <w:r w:rsidRPr="00EC6A75">
        <w:rPr>
          <w:sz w:val="22"/>
          <w:szCs w:val="22"/>
        </w:rPr>
        <w:t>.  The initial test</w:t>
      </w:r>
      <w:r w:rsidR="000F27B7">
        <w:rPr>
          <w:sz w:val="22"/>
          <w:szCs w:val="22"/>
        </w:rPr>
        <w:t>s</w:t>
      </w:r>
      <w:r w:rsidRPr="00EC6A75">
        <w:rPr>
          <w:sz w:val="22"/>
          <w:szCs w:val="22"/>
        </w:rPr>
        <w:t xml:space="preserve"> shall be conducted within 60 days after achieving permitted capacity, but not later than 180 days after initial operation of the unit.  </w:t>
      </w:r>
      <w:r w:rsidR="004C0CA9">
        <w:rPr>
          <w:sz w:val="22"/>
          <w:szCs w:val="22"/>
        </w:rPr>
        <w:t>[Rules 62-212.400 (BACT)</w:t>
      </w:r>
      <w:r w:rsidR="004C0CA9" w:rsidRPr="00EC6A75">
        <w:rPr>
          <w:sz w:val="22"/>
          <w:szCs w:val="22"/>
        </w:rPr>
        <w:t>; 62-4.070, Reasonable Assurance</w:t>
      </w:r>
      <w:r w:rsidR="004C0CA9">
        <w:rPr>
          <w:sz w:val="22"/>
          <w:szCs w:val="22"/>
        </w:rPr>
        <w:t>;</w:t>
      </w:r>
      <w:r w:rsidR="004C0CA9" w:rsidRPr="00EC6A75">
        <w:rPr>
          <w:sz w:val="22"/>
          <w:szCs w:val="22"/>
        </w:rPr>
        <w:t xml:space="preserve"> </w:t>
      </w:r>
      <w:r w:rsidR="00910B08">
        <w:rPr>
          <w:sz w:val="22"/>
          <w:szCs w:val="22"/>
        </w:rPr>
        <w:br/>
      </w:r>
      <w:r w:rsidR="004C0CA9" w:rsidRPr="00EC6A75">
        <w:rPr>
          <w:sz w:val="22"/>
          <w:szCs w:val="22"/>
        </w:rPr>
        <w:t>62-210.200(PTE)</w:t>
      </w:r>
      <w:r w:rsidR="004C0CA9">
        <w:rPr>
          <w:sz w:val="22"/>
          <w:szCs w:val="22"/>
        </w:rPr>
        <w:t>;</w:t>
      </w:r>
      <w:r w:rsidRPr="00EC6A75">
        <w:rPr>
          <w:sz w:val="22"/>
          <w:szCs w:val="22"/>
        </w:rPr>
        <w:t xml:space="preserve"> and 62-297.310(7)(a)1, F.A.C.]</w:t>
      </w:r>
    </w:p>
    <w:p w:rsidR="00AC6F78" w:rsidRPr="00EC6A75" w:rsidRDefault="00AC6F78" w:rsidP="00E94481">
      <w:pPr>
        <w:numPr>
          <w:ilvl w:val="0"/>
          <w:numId w:val="11"/>
        </w:numPr>
        <w:spacing w:after="120"/>
        <w:rPr>
          <w:sz w:val="22"/>
          <w:szCs w:val="22"/>
        </w:rPr>
      </w:pPr>
      <w:r w:rsidRPr="00EC6A75">
        <w:rPr>
          <w:sz w:val="22"/>
          <w:szCs w:val="22"/>
          <w:u w:val="single"/>
        </w:rPr>
        <w:t>Annual Compliance Tests</w:t>
      </w:r>
      <w:r w:rsidRPr="00EC6A75">
        <w:rPr>
          <w:sz w:val="22"/>
          <w:szCs w:val="22"/>
        </w:rPr>
        <w:t>:  During each federal fiscal year (October 1</w:t>
      </w:r>
      <w:r w:rsidRPr="00EC6A75">
        <w:rPr>
          <w:sz w:val="22"/>
          <w:szCs w:val="22"/>
          <w:vertAlign w:val="superscript"/>
        </w:rPr>
        <w:t>st</w:t>
      </w:r>
      <w:r w:rsidRPr="00EC6A75">
        <w:rPr>
          <w:sz w:val="22"/>
          <w:szCs w:val="22"/>
        </w:rPr>
        <w:t xml:space="preserve"> to September 30</w:t>
      </w:r>
      <w:r w:rsidRPr="00EC6A75">
        <w:rPr>
          <w:sz w:val="22"/>
          <w:szCs w:val="22"/>
          <w:vertAlign w:val="superscript"/>
        </w:rPr>
        <w:t>th</w:t>
      </w:r>
      <w:r w:rsidRPr="00EC6A75">
        <w:rPr>
          <w:sz w:val="22"/>
          <w:szCs w:val="22"/>
        </w:rPr>
        <w:t xml:space="preserve">), the </w:t>
      </w:r>
      <w:r w:rsidR="00CD5B52">
        <w:rPr>
          <w:sz w:val="22"/>
          <w:szCs w:val="22"/>
        </w:rPr>
        <w:t>wet scrubber s</w:t>
      </w:r>
      <w:r w:rsidR="00846CAC" w:rsidRPr="00EC6A75">
        <w:rPr>
          <w:sz w:val="22"/>
          <w:szCs w:val="22"/>
        </w:rPr>
        <w:t xml:space="preserve">tack </w:t>
      </w:r>
      <w:r w:rsidRPr="00EC6A75">
        <w:rPr>
          <w:sz w:val="22"/>
          <w:szCs w:val="22"/>
        </w:rPr>
        <w:t xml:space="preserve">shall be tested to demonstrate compliance with the emissions standard for </w:t>
      </w:r>
      <w:r w:rsidR="00370BD0" w:rsidRPr="00EC6A75">
        <w:rPr>
          <w:sz w:val="22"/>
          <w:szCs w:val="22"/>
        </w:rPr>
        <w:t>VOC</w:t>
      </w:r>
      <w:r w:rsidR="00B21B27">
        <w:rPr>
          <w:sz w:val="22"/>
          <w:szCs w:val="22"/>
        </w:rPr>
        <w:t xml:space="preserve"> and HAP</w:t>
      </w:r>
      <w:r w:rsidR="005B5654" w:rsidRPr="00EC6A75">
        <w:rPr>
          <w:sz w:val="22"/>
          <w:szCs w:val="22"/>
        </w:rPr>
        <w:t xml:space="preserve"> given in </w:t>
      </w:r>
      <w:r w:rsidR="000F27B7" w:rsidRPr="000F27B7">
        <w:rPr>
          <w:b/>
          <w:sz w:val="22"/>
          <w:szCs w:val="22"/>
        </w:rPr>
        <w:t>Specific</w:t>
      </w:r>
      <w:r w:rsidR="000F27B7">
        <w:rPr>
          <w:sz w:val="22"/>
          <w:szCs w:val="22"/>
        </w:rPr>
        <w:t xml:space="preserve"> </w:t>
      </w:r>
      <w:r w:rsidR="005B5654" w:rsidRPr="00EC6A75">
        <w:rPr>
          <w:b/>
          <w:sz w:val="22"/>
          <w:szCs w:val="22"/>
        </w:rPr>
        <w:t>Condition</w:t>
      </w:r>
      <w:r w:rsidR="00B21B27">
        <w:rPr>
          <w:b/>
          <w:sz w:val="22"/>
          <w:szCs w:val="22"/>
        </w:rPr>
        <w:t>s</w:t>
      </w:r>
      <w:r w:rsidR="005B5654" w:rsidRPr="00EC6A75">
        <w:rPr>
          <w:b/>
          <w:sz w:val="22"/>
          <w:szCs w:val="22"/>
        </w:rPr>
        <w:t xml:space="preserve"> </w:t>
      </w:r>
      <w:r w:rsidR="00F74D79">
        <w:rPr>
          <w:b/>
          <w:sz w:val="22"/>
          <w:szCs w:val="22"/>
        </w:rPr>
        <w:t>9</w:t>
      </w:r>
      <w:r w:rsidR="00B21B27">
        <w:rPr>
          <w:b/>
          <w:sz w:val="22"/>
          <w:szCs w:val="22"/>
        </w:rPr>
        <w:t xml:space="preserve"> and </w:t>
      </w:r>
      <w:r w:rsidR="00F74D79">
        <w:rPr>
          <w:b/>
          <w:sz w:val="22"/>
          <w:szCs w:val="22"/>
        </w:rPr>
        <w:t>10</w:t>
      </w:r>
      <w:r w:rsidR="00B21B27" w:rsidRPr="00B21B27">
        <w:rPr>
          <w:sz w:val="22"/>
          <w:szCs w:val="22"/>
        </w:rPr>
        <w:t>, respectively</w:t>
      </w:r>
      <w:r w:rsidR="005B5654" w:rsidRPr="00EC6A75">
        <w:rPr>
          <w:sz w:val="22"/>
          <w:szCs w:val="22"/>
        </w:rPr>
        <w:t xml:space="preserve"> above</w:t>
      </w:r>
      <w:r w:rsidRPr="00EC6A75">
        <w:rPr>
          <w:sz w:val="22"/>
          <w:szCs w:val="22"/>
        </w:rPr>
        <w:t xml:space="preserve">. </w:t>
      </w:r>
      <w:r w:rsidR="00CE6C2B">
        <w:rPr>
          <w:sz w:val="22"/>
          <w:szCs w:val="22"/>
        </w:rPr>
        <w:t xml:space="preserve"> </w:t>
      </w:r>
      <w:r w:rsidR="00231189">
        <w:rPr>
          <w:sz w:val="22"/>
          <w:szCs w:val="22"/>
        </w:rPr>
        <w:t>[Rules 62-212.400 (BACT)</w:t>
      </w:r>
      <w:r w:rsidR="00231189" w:rsidRPr="00EC6A75">
        <w:rPr>
          <w:sz w:val="22"/>
          <w:szCs w:val="22"/>
        </w:rPr>
        <w:t>; 62-4.070, Reasonable Assurance</w:t>
      </w:r>
      <w:r w:rsidR="00231189">
        <w:rPr>
          <w:sz w:val="22"/>
          <w:szCs w:val="22"/>
        </w:rPr>
        <w:t>;</w:t>
      </w:r>
      <w:r w:rsidR="00231189" w:rsidRPr="00EC6A75">
        <w:rPr>
          <w:sz w:val="22"/>
          <w:szCs w:val="22"/>
        </w:rPr>
        <w:t xml:space="preserve"> 62-210.200(PTE)</w:t>
      </w:r>
      <w:r w:rsidR="00231189">
        <w:rPr>
          <w:sz w:val="22"/>
          <w:szCs w:val="22"/>
        </w:rPr>
        <w:t>;</w:t>
      </w:r>
      <w:r w:rsidR="00231189" w:rsidRPr="00EC6A75">
        <w:rPr>
          <w:sz w:val="22"/>
          <w:szCs w:val="22"/>
        </w:rPr>
        <w:t xml:space="preserve"> and</w:t>
      </w:r>
      <w:r w:rsidRPr="00EC6A75">
        <w:rPr>
          <w:sz w:val="22"/>
          <w:szCs w:val="22"/>
        </w:rPr>
        <w:t xml:space="preserve"> 62-297.310(7)(a)4, F.A.C.]</w:t>
      </w:r>
    </w:p>
    <w:p w:rsidR="00B51A97" w:rsidRDefault="00AC6F78" w:rsidP="00E94481">
      <w:pPr>
        <w:numPr>
          <w:ilvl w:val="0"/>
          <w:numId w:val="11"/>
        </w:numPr>
        <w:spacing w:after="120"/>
        <w:rPr>
          <w:sz w:val="22"/>
          <w:szCs w:val="22"/>
        </w:rPr>
      </w:pPr>
      <w:r w:rsidRPr="00EC6A75">
        <w:rPr>
          <w:sz w:val="22"/>
          <w:szCs w:val="22"/>
          <w:u w:val="single"/>
        </w:rPr>
        <w:t>Test Requirements</w:t>
      </w:r>
      <w:r w:rsidRPr="00EC6A75">
        <w:rPr>
          <w:sz w:val="22"/>
          <w:szCs w:val="22"/>
        </w:rPr>
        <w:t xml:space="preserve">:  The permittee shall notify the Compliance Authority in writing at least 15 days prior to any required tests.  Tests shall be conducted in accordance with the applicable requirements specified in Appendix </w:t>
      </w:r>
      <w:r w:rsidR="00370BD0" w:rsidRPr="00EC6A75">
        <w:rPr>
          <w:sz w:val="22"/>
          <w:szCs w:val="22"/>
        </w:rPr>
        <w:t>CTR</w:t>
      </w:r>
      <w:r w:rsidRPr="00EC6A75">
        <w:rPr>
          <w:sz w:val="22"/>
          <w:szCs w:val="22"/>
        </w:rPr>
        <w:t xml:space="preserve"> (Common Testing Requirements) of this permit.  [Rule 62-297.310(7)(a)9, F.A.C.]</w:t>
      </w:r>
    </w:p>
    <w:p w:rsidR="00AC6F78" w:rsidRPr="00B51A97" w:rsidRDefault="00B51A97" w:rsidP="00E94481">
      <w:pPr>
        <w:numPr>
          <w:ilvl w:val="0"/>
          <w:numId w:val="11"/>
        </w:numPr>
        <w:spacing w:after="120"/>
        <w:rPr>
          <w:sz w:val="22"/>
          <w:szCs w:val="22"/>
        </w:rPr>
      </w:pPr>
      <w:r w:rsidRPr="00B51A97">
        <w:rPr>
          <w:sz w:val="22"/>
          <w:szCs w:val="22"/>
        </w:rPr>
        <w:br w:type="page"/>
      </w:r>
      <w:r w:rsidR="00AC6F78" w:rsidRPr="00B51A97">
        <w:rPr>
          <w:sz w:val="22"/>
          <w:szCs w:val="22"/>
          <w:u w:val="single"/>
        </w:rPr>
        <w:lastRenderedPageBreak/>
        <w:t>Test Methods</w:t>
      </w:r>
      <w:r w:rsidR="00AC6F78" w:rsidRPr="00B51A97">
        <w:rPr>
          <w:sz w:val="22"/>
          <w:szCs w:val="22"/>
        </w:rPr>
        <w:t>:  Required tests shall be performed in accordance with the following reference methods.</w:t>
      </w:r>
    </w:p>
    <w:tbl>
      <w:tblPr>
        <w:tblW w:w="9684" w:type="dxa"/>
        <w:tblInd w:w="468"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tblPr>
      <w:tblGrid>
        <w:gridCol w:w="1080"/>
        <w:gridCol w:w="8604"/>
      </w:tblGrid>
      <w:tr w:rsidR="00AC6F78" w:rsidRPr="00EC6A75" w:rsidTr="004435D6">
        <w:trPr>
          <w:tblHeader/>
        </w:trPr>
        <w:tc>
          <w:tcPr>
            <w:tcW w:w="1080" w:type="dxa"/>
            <w:tcBorders>
              <w:top w:val="single" w:sz="8" w:space="0" w:color="auto"/>
              <w:bottom w:val="single" w:sz="8" w:space="0" w:color="auto"/>
            </w:tcBorders>
          </w:tcPr>
          <w:p w:rsidR="00AC6F78" w:rsidRPr="00EC6A75" w:rsidRDefault="00AC6F78" w:rsidP="004435D6">
            <w:pPr>
              <w:jc w:val="center"/>
              <w:rPr>
                <w:b/>
                <w:sz w:val="22"/>
                <w:szCs w:val="22"/>
              </w:rPr>
            </w:pPr>
            <w:r w:rsidRPr="00EC6A75">
              <w:rPr>
                <w:b/>
                <w:sz w:val="22"/>
                <w:szCs w:val="22"/>
              </w:rPr>
              <w:t>Method</w:t>
            </w:r>
          </w:p>
        </w:tc>
        <w:tc>
          <w:tcPr>
            <w:tcW w:w="8604" w:type="dxa"/>
            <w:tcBorders>
              <w:top w:val="single" w:sz="8" w:space="0" w:color="auto"/>
              <w:bottom w:val="single" w:sz="8" w:space="0" w:color="auto"/>
            </w:tcBorders>
          </w:tcPr>
          <w:p w:rsidR="00AC6F78" w:rsidRPr="00EC6A75" w:rsidRDefault="00AC6F78" w:rsidP="004435D6">
            <w:pPr>
              <w:rPr>
                <w:b/>
                <w:sz w:val="22"/>
                <w:szCs w:val="22"/>
              </w:rPr>
            </w:pPr>
            <w:r w:rsidRPr="00EC6A75">
              <w:rPr>
                <w:b/>
                <w:sz w:val="22"/>
                <w:szCs w:val="22"/>
              </w:rPr>
              <w:t>Description of Method and Comments</w:t>
            </w:r>
          </w:p>
        </w:tc>
      </w:tr>
      <w:tr w:rsidR="00ED2659" w:rsidRPr="00EC6A75" w:rsidTr="00ED2659">
        <w:tc>
          <w:tcPr>
            <w:tcW w:w="1080" w:type="dxa"/>
            <w:tcBorders>
              <w:top w:val="single" w:sz="8" w:space="0" w:color="auto"/>
            </w:tcBorders>
            <w:vAlign w:val="center"/>
          </w:tcPr>
          <w:p w:rsidR="00ED2659" w:rsidRPr="00EC6A75" w:rsidRDefault="00ED2659" w:rsidP="00ED2659">
            <w:pPr>
              <w:spacing w:before="20" w:after="20"/>
              <w:jc w:val="center"/>
              <w:rPr>
                <w:sz w:val="22"/>
                <w:szCs w:val="22"/>
              </w:rPr>
            </w:pPr>
            <w:r w:rsidRPr="00EC6A75">
              <w:rPr>
                <w:sz w:val="22"/>
                <w:szCs w:val="22"/>
              </w:rPr>
              <w:t>CTM-027</w:t>
            </w:r>
          </w:p>
          <w:p w:rsidR="00ED2659" w:rsidRPr="00EC6A75" w:rsidRDefault="00ED2659" w:rsidP="00ED2659">
            <w:pPr>
              <w:spacing w:before="20" w:after="20"/>
              <w:jc w:val="center"/>
              <w:rPr>
                <w:sz w:val="22"/>
                <w:szCs w:val="22"/>
              </w:rPr>
            </w:pPr>
            <w:r w:rsidRPr="00EC6A75">
              <w:rPr>
                <w:sz w:val="22"/>
                <w:szCs w:val="22"/>
              </w:rPr>
              <w:t>320</w:t>
            </w:r>
          </w:p>
        </w:tc>
        <w:tc>
          <w:tcPr>
            <w:tcW w:w="8604" w:type="dxa"/>
            <w:tcBorders>
              <w:top w:val="single" w:sz="8" w:space="0" w:color="auto"/>
            </w:tcBorders>
          </w:tcPr>
          <w:p w:rsidR="00ED2659" w:rsidRPr="00EC6A75" w:rsidRDefault="00ED2659" w:rsidP="00ED2659">
            <w:pPr>
              <w:spacing w:before="20" w:after="20"/>
              <w:rPr>
                <w:sz w:val="22"/>
                <w:szCs w:val="22"/>
              </w:rPr>
            </w:pPr>
            <w:r w:rsidRPr="00EC6A75">
              <w:rPr>
                <w:sz w:val="22"/>
                <w:szCs w:val="22"/>
              </w:rPr>
              <w:t xml:space="preserve">Measurement of Vapor Phase Organic and Inorganic Emissions by Extractive </w:t>
            </w:r>
            <w:r w:rsidRPr="00EC6A75">
              <w:rPr>
                <w:sz w:val="22"/>
                <w:szCs w:val="22"/>
              </w:rPr>
              <w:br/>
              <w:t>Fourier Transform Infrared (FTIR) Spectroscopy</w:t>
            </w:r>
          </w:p>
        </w:tc>
      </w:tr>
      <w:tr w:rsidR="00AC6F78" w:rsidRPr="00EC6A75" w:rsidTr="004435D6">
        <w:tc>
          <w:tcPr>
            <w:tcW w:w="1080" w:type="dxa"/>
            <w:tcBorders>
              <w:top w:val="single" w:sz="8" w:space="0" w:color="auto"/>
            </w:tcBorders>
          </w:tcPr>
          <w:p w:rsidR="00AC6F78" w:rsidRPr="00EC6A75" w:rsidRDefault="00AC6F78" w:rsidP="004435D6">
            <w:pPr>
              <w:jc w:val="center"/>
              <w:rPr>
                <w:sz w:val="22"/>
                <w:szCs w:val="22"/>
              </w:rPr>
            </w:pPr>
            <w:r w:rsidRPr="00EC6A75">
              <w:rPr>
                <w:sz w:val="22"/>
                <w:szCs w:val="22"/>
              </w:rPr>
              <w:t>1-4</w:t>
            </w:r>
          </w:p>
        </w:tc>
        <w:tc>
          <w:tcPr>
            <w:tcW w:w="8604" w:type="dxa"/>
            <w:tcBorders>
              <w:top w:val="single" w:sz="8" w:space="0" w:color="auto"/>
            </w:tcBorders>
          </w:tcPr>
          <w:p w:rsidR="00AC6F78" w:rsidRPr="00EC6A75" w:rsidRDefault="00AC6F78" w:rsidP="004435D6">
            <w:pPr>
              <w:rPr>
                <w:sz w:val="22"/>
                <w:szCs w:val="22"/>
              </w:rPr>
            </w:pPr>
            <w:r w:rsidRPr="00EC6A75">
              <w:rPr>
                <w:sz w:val="22"/>
                <w:szCs w:val="22"/>
              </w:rPr>
              <w:t>Traverse Points, Velocity and Flow Rate, Gas Analysis, and Moisture Content</w:t>
            </w:r>
          </w:p>
        </w:tc>
      </w:tr>
      <w:tr w:rsidR="00AC6F78" w:rsidRPr="00EC6A75" w:rsidTr="004435D6">
        <w:trPr>
          <w:trHeight w:val="154"/>
        </w:trPr>
        <w:tc>
          <w:tcPr>
            <w:tcW w:w="1080" w:type="dxa"/>
            <w:tcBorders>
              <w:top w:val="single" w:sz="4" w:space="0" w:color="auto"/>
              <w:bottom w:val="single" w:sz="8" w:space="0" w:color="auto"/>
            </w:tcBorders>
          </w:tcPr>
          <w:p w:rsidR="00AC6F78" w:rsidRPr="00EC6A75" w:rsidRDefault="00AC6F78" w:rsidP="004435D6">
            <w:pPr>
              <w:spacing w:before="40" w:after="40"/>
              <w:jc w:val="center"/>
              <w:rPr>
                <w:sz w:val="22"/>
                <w:szCs w:val="22"/>
              </w:rPr>
            </w:pPr>
            <w:r w:rsidRPr="00EC6A75">
              <w:rPr>
                <w:sz w:val="22"/>
                <w:szCs w:val="22"/>
              </w:rPr>
              <w:t>25A</w:t>
            </w:r>
          </w:p>
        </w:tc>
        <w:tc>
          <w:tcPr>
            <w:tcW w:w="8604" w:type="dxa"/>
            <w:tcBorders>
              <w:top w:val="single" w:sz="4" w:space="0" w:color="auto"/>
              <w:bottom w:val="single" w:sz="8" w:space="0" w:color="auto"/>
            </w:tcBorders>
          </w:tcPr>
          <w:p w:rsidR="00AC6F78" w:rsidRPr="00EC6A75" w:rsidRDefault="00AC6F78" w:rsidP="004435D6">
            <w:pPr>
              <w:spacing w:before="40" w:after="40"/>
              <w:jc w:val="both"/>
              <w:rPr>
                <w:sz w:val="22"/>
                <w:szCs w:val="22"/>
              </w:rPr>
            </w:pPr>
            <w:r w:rsidRPr="00EC6A75">
              <w:rPr>
                <w:sz w:val="22"/>
                <w:szCs w:val="22"/>
              </w:rPr>
              <w:t>Method for Determining Gaseous Organic Concentrations (Flame Ionization)</w:t>
            </w:r>
          </w:p>
        </w:tc>
      </w:tr>
    </w:tbl>
    <w:p w:rsidR="00AC6F78" w:rsidRPr="00EC6A75" w:rsidRDefault="00AC6F78" w:rsidP="003C49F8">
      <w:pPr>
        <w:spacing w:before="60" w:after="120"/>
        <w:ind w:left="360"/>
        <w:rPr>
          <w:sz w:val="22"/>
          <w:szCs w:val="22"/>
        </w:rPr>
      </w:pPr>
      <w:r w:rsidRPr="00EC6A75">
        <w:rPr>
          <w:sz w:val="22"/>
          <w:szCs w:val="22"/>
        </w:rPr>
        <w:t>The above methods are described in Appendix A of 40 CFR 60 and are adopted by reference in Rule 62-204.800, F.A.C.  No other methods may be used unless prior written approval is received from the Department.  [Rules 62-204.800 and 62-297.100, F.A.C.; and Appendix A of 40 CFR 60]</w:t>
      </w:r>
    </w:p>
    <w:p w:rsidR="00AC6F78" w:rsidRPr="00EC6A75" w:rsidRDefault="00AC6F78" w:rsidP="00BC6167">
      <w:pPr>
        <w:spacing w:after="120"/>
        <w:rPr>
          <w:b/>
          <w:bCs/>
          <w:caps/>
          <w:sz w:val="22"/>
          <w:szCs w:val="22"/>
        </w:rPr>
      </w:pPr>
      <w:r w:rsidRPr="00EC6A75">
        <w:rPr>
          <w:b/>
          <w:bCs/>
          <w:caps/>
          <w:sz w:val="22"/>
          <w:szCs w:val="22"/>
        </w:rPr>
        <w:t>Monitoring Requirements</w:t>
      </w:r>
    </w:p>
    <w:p w:rsidR="003C49F8" w:rsidRPr="00EC6A75" w:rsidRDefault="003C49F8" w:rsidP="00E94481">
      <w:pPr>
        <w:numPr>
          <w:ilvl w:val="0"/>
          <w:numId w:val="11"/>
        </w:numPr>
        <w:suppressAutoHyphens/>
        <w:spacing w:after="60"/>
        <w:rPr>
          <w:sz w:val="22"/>
          <w:szCs w:val="22"/>
        </w:rPr>
      </w:pPr>
      <w:r w:rsidRPr="00EC6A75">
        <w:rPr>
          <w:sz w:val="22"/>
          <w:szCs w:val="22"/>
          <w:u w:val="single"/>
        </w:rPr>
        <w:t>Wet Scrubber</w:t>
      </w:r>
      <w:r w:rsidR="005B64AF">
        <w:rPr>
          <w:sz w:val="22"/>
          <w:szCs w:val="22"/>
          <w:u w:val="single"/>
        </w:rPr>
        <w:t>s</w:t>
      </w:r>
      <w:r w:rsidRPr="00EC6A75">
        <w:rPr>
          <w:sz w:val="22"/>
          <w:szCs w:val="22"/>
          <w:u w:val="single"/>
        </w:rPr>
        <w:t xml:space="preserve"> Monitoring Requirements</w:t>
      </w:r>
      <w:r w:rsidRPr="00EC6A75">
        <w:rPr>
          <w:sz w:val="22"/>
          <w:szCs w:val="22"/>
        </w:rPr>
        <w:t xml:space="preserve">:  </w:t>
      </w:r>
    </w:p>
    <w:p w:rsidR="003C49F8" w:rsidRPr="00EC6A75" w:rsidRDefault="003C49F8" w:rsidP="00306497">
      <w:pPr>
        <w:widowControl w:val="0"/>
        <w:numPr>
          <w:ilvl w:val="1"/>
          <w:numId w:val="28"/>
        </w:numPr>
        <w:tabs>
          <w:tab w:val="clear" w:pos="1440"/>
        </w:tabs>
        <w:suppressAutoHyphens/>
        <w:spacing w:after="60"/>
        <w:ind w:left="720"/>
        <w:rPr>
          <w:sz w:val="22"/>
          <w:szCs w:val="22"/>
        </w:rPr>
      </w:pPr>
      <w:r w:rsidRPr="00EC6A75">
        <w:rPr>
          <w:sz w:val="22"/>
          <w:szCs w:val="22"/>
          <w:u w:val="single"/>
        </w:rPr>
        <w:t>Scrubber</w:t>
      </w:r>
      <w:r w:rsidR="005B64AF">
        <w:rPr>
          <w:sz w:val="22"/>
          <w:szCs w:val="22"/>
          <w:u w:val="single"/>
        </w:rPr>
        <w:t>s</w:t>
      </w:r>
      <w:r w:rsidRPr="00EC6A75">
        <w:rPr>
          <w:sz w:val="22"/>
          <w:szCs w:val="22"/>
          <w:u w:val="single"/>
        </w:rPr>
        <w:t xml:space="preserve"> Operating Parameters</w:t>
      </w:r>
      <w:r w:rsidRPr="00EC6A75">
        <w:rPr>
          <w:sz w:val="22"/>
          <w:szCs w:val="22"/>
        </w:rPr>
        <w:t xml:space="preserve">:  The permittee shall install, calibrate, operate and maintain monitoring devices that continuously measure and record the total pressure drop across </w:t>
      </w:r>
      <w:r w:rsidR="005B64AF">
        <w:rPr>
          <w:sz w:val="22"/>
          <w:szCs w:val="22"/>
        </w:rPr>
        <w:t xml:space="preserve">each </w:t>
      </w:r>
      <w:r w:rsidRPr="00EC6A75">
        <w:rPr>
          <w:sz w:val="22"/>
          <w:szCs w:val="22"/>
        </w:rPr>
        <w:t>scrubber.  If the total pressure drop cannot be measured for the scrubber, then the liquid flow rate and the fan amps shall be measured and recorded for the scrubber.  Accuracy of the monitoring devices shall be</w:t>
      </w:r>
      <w:r w:rsidR="00BE76E2" w:rsidRPr="00EC6A75">
        <w:rPr>
          <w:sz w:val="22"/>
          <w:szCs w:val="22"/>
        </w:rPr>
        <w:t xml:space="preserve"> ±</w:t>
      </w:r>
      <w:r w:rsidRPr="00EC6A75">
        <w:rPr>
          <w:sz w:val="22"/>
          <w:szCs w:val="22"/>
        </w:rPr>
        <w:t xml:space="preserve"> 5% over the operating range.  </w:t>
      </w:r>
    </w:p>
    <w:p w:rsidR="003C49F8" w:rsidRPr="00EC6A75" w:rsidRDefault="003C49F8" w:rsidP="00306497">
      <w:pPr>
        <w:widowControl w:val="0"/>
        <w:numPr>
          <w:ilvl w:val="1"/>
          <w:numId w:val="28"/>
        </w:numPr>
        <w:tabs>
          <w:tab w:val="clear" w:pos="1440"/>
        </w:tabs>
        <w:suppressAutoHyphens/>
        <w:spacing w:after="60"/>
        <w:ind w:left="720"/>
        <w:rPr>
          <w:sz w:val="22"/>
          <w:szCs w:val="22"/>
        </w:rPr>
      </w:pPr>
      <w:r w:rsidRPr="00EC6A75">
        <w:rPr>
          <w:sz w:val="22"/>
          <w:szCs w:val="22"/>
          <w:u w:val="single"/>
        </w:rPr>
        <w:t>Scrubber</w:t>
      </w:r>
      <w:r w:rsidR="005B64AF">
        <w:rPr>
          <w:sz w:val="22"/>
          <w:szCs w:val="22"/>
          <w:u w:val="single"/>
        </w:rPr>
        <w:t>s</w:t>
      </w:r>
      <w:r w:rsidRPr="00EC6A75">
        <w:rPr>
          <w:sz w:val="22"/>
          <w:szCs w:val="22"/>
          <w:u w:val="single"/>
        </w:rPr>
        <w:t xml:space="preserve"> Guarantee</w:t>
      </w:r>
      <w:r w:rsidRPr="00EC6A75">
        <w:rPr>
          <w:sz w:val="22"/>
          <w:szCs w:val="22"/>
        </w:rPr>
        <w:t>:  Prior to installation of the scrubber, the permittee shall submit to the Compliance Authority the proposed design information along with a manufacturer’s guarantee that the scrubber</w:t>
      </w:r>
      <w:r w:rsidR="005B64AF">
        <w:rPr>
          <w:sz w:val="22"/>
          <w:szCs w:val="22"/>
        </w:rPr>
        <w:t>s are</w:t>
      </w:r>
      <w:r w:rsidRPr="00EC6A75">
        <w:rPr>
          <w:sz w:val="22"/>
          <w:szCs w:val="22"/>
        </w:rPr>
        <w:t xml:space="preserve"> capable of meeting the emission limitations established by the VOC BACT determination.  </w:t>
      </w:r>
    </w:p>
    <w:p w:rsidR="003C49F8" w:rsidRPr="00EC6A75" w:rsidRDefault="003C49F8" w:rsidP="003C49F8">
      <w:pPr>
        <w:widowControl w:val="0"/>
        <w:suppressAutoHyphens/>
        <w:spacing w:after="120"/>
        <w:ind w:left="720"/>
        <w:rPr>
          <w:bCs/>
          <w:sz w:val="22"/>
          <w:szCs w:val="22"/>
        </w:rPr>
      </w:pPr>
      <w:r w:rsidRPr="00EC6A75">
        <w:rPr>
          <w:sz w:val="22"/>
          <w:szCs w:val="22"/>
        </w:rPr>
        <w:t xml:space="preserve">[Rule 624.070(3), F.A.C.; </w:t>
      </w:r>
      <w:r w:rsidRPr="00EC6A75">
        <w:rPr>
          <w:bCs/>
          <w:sz w:val="22"/>
          <w:szCs w:val="22"/>
        </w:rPr>
        <w:t>Rule 62-297.310 and Rule 62-212.400, F.A.C.]</w:t>
      </w:r>
    </w:p>
    <w:p w:rsidR="00AC6F78" w:rsidRPr="00EC6A75" w:rsidRDefault="00AC6F78" w:rsidP="00BC6167">
      <w:pPr>
        <w:spacing w:after="120"/>
        <w:rPr>
          <w:b/>
          <w:bCs/>
          <w:caps/>
          <w:sz w:val="22"/>
          <w:szCs w:val="22"/>
        </w:rPr>
      </w:pPr>
      <w:r w:rsidRPr="00EC6A75">
        <w:rPr>
          <w:b/>
          <w:bCs/>
          <w:caps/>
          <w:sz w:val="22"/>
          <w:szCs w:val="22"/>
        </w:rPr>
        <w:t>Records and Reports</w:t>
      </w:r>
    </w:p>
    <w:p w:rsidR="003C49F8" w:rsidRPr="00EC6A75" w:rsidRDefault="003C49F8" w:rsidP="00E94481">
      <w:pPr>
        <w:numPr>
          <w:ilvl w:val="0"/>
          <w:numId w:val="11"/>
        </w:numPr>
        <w:suppressAutoHyphens/>
        <w:spacing w:after="60"/>
        <w:rPr>
          <w:sz w:val="22"/>
          <w:szCs w:val="22"/>
        </w:rPr>
      </w:pPr>
      <w:r w:rsidRPr="00EC6A75">
        <w:rPr>
          <w:sz w:val="22"/>
          <w:szCs w:val="22"/>
          <w:u w:val="single"/>
        </w:rPr>
        <w:t>Test Reports</w:t>
      </w:r>
      <w:r w:rsidRPr="00EC6A75">
        <w:rPr>
          <w:sz w:val="22"/>
          <w:szCs w:val="22"/>
        </w:rPr>
        <w:t xml:space="preserve">:  The permittee shall prepare and submit reports for all required tests in accordance with the requirements specified in Appendix CTR (Common Testing Requirements) of this permit.  </w:t>
      </w:r>
      <w:r w:rsidRPr="00EC6A75">
        <w:rPr>
          <w:sz w:val="22"/>
          <w:szCs w:val="22"/>
        </w:rPr>
        <w:br/>
        <w:t>[Rule 62-297.310(8), F.A.C.]</w:t>
      </w:r>
    </w:p>
    <w:p w:rsidR="00182785" w:rsidRPr="00EC6A75" w:rsidRDefault="003C49F8" w:rsidP="00E94481">
      <w:pPr>
        <w:numPr>
          <w:ilvl w:val="0"/>
          <w:numId w:val="11"/>
        </w:numPr>
        <w:suppressAutoHyphens/>
        <w:spacing w:after="60"/>
        <w:rPr>
          <w:sz w:val="22"/>
          <w:szCs w:val="22"/>
        </w:rPr>
      </w:pPr>
      <w:r w:rsidRPr="00EC6A75">
        <w:rPr>
          <w:sz w:val="22"/>
          <w:szCs w:val="22"/>
          <w:u w:val="single"/>
        </w:rPr>
        <w:t>Notification, Recordkeeping and Reporting Requirements</w:t>
      </w:r>
      <w:r w:rsidRPr="00EC6A75">
        <w:rPr>
          <w:sz w:val="22"/>
          <w:szCs w:val="22"/>
        </w:rPr>
        <w:t xml:space="preserve">:  The permittee shall maintain records of the amount of ethanol produced on a </w:t>
      </w:r>
      <w:r w:rsidR="00F02CA8">
        <w:rPr>
          <w:sz w:val="22"/>
          <w:szCs w:val="22"/>
        </w:rPr>
        <w:t>daily</w:t>
      </w:r>
      <w:r w:rsidR="005F7C8D" w:rsidRPr="00EC6A75">
        <w:rPr>
          <w:sz w:val="22"/>
          <w:szCs w:val="22"/>
        </w:rPr>
        <w:t>, monthly</w:t>
      </w:r>
      <w:r w:rsidRPr="00EC6A75">
        <w:rPr>
          <w:sz w:val="22"/>
          <w:szCs w:val="22"/>
        </w:rPr>
        <w:t xml:space="preserve"> </w:t>
      </w:r>
      <w:r w:rsidR="005F3F70" w:rsidRPr="00EC6A75">
        <w:rPr>
          <w:sz w:val="22"/>
          <w:szCs w:val="22"/>
        </w:rPr>
        <w:t xml:space="preserve">and 12 month rolling average </w:t>
      </w:r>
      <w:r w:rsidRPr="00EC6A75">
        <w:rPr>
          <w:sz w:val="22"/>
          <w:szCs w:val="22"/>
        </w:rPr>
        <w:t>basis</w:t>
      </w:r>
      <w:r w:rsidR="00FF2806" w:rsidRPr="00EC6A75">
        <w:rPr>
          <w:sz w:val="22"/>
          <w:szCs w:val="22"/>
        </w:rPr>
        <w:t xml:space="preserve"> along with the feed rate</w:t>
      </w:r>
      <w:r w:rsidR="00CD3A6D">
        <w:rPr>
          <w:sz w:val="22"/>
          <w:szCs w:val="22"/>
        </w:rPr>
        <w:t xml:space="preserve"> (sweet sorghum</w:t>
      </w:r>
      <w:r w:rsidR="00F02CA8">
        <w:rPr>
          <w:sz w:val="22"/>
          <w:szCs w:val="22"/>
        </w:rPr>
        <w:t>, sweet sorghum syrup and</w:t>
      </w:r>
      <w:r w:rsidR="00CD3A6D">
        <w:rPr>
          <w:sz w:val="22"/>
          <w:szCs w:val="22"/>
        </w:rPr>
        <w:t xml:space="preserve"> molasses)</w:t>
      </w:r>
      <w:r w:rsidR="00FF2806" w:rsidRPr="00EC6A75">
        <w:rPr>
          <w:sz w:val="22"/>
          <w:szCs w:val="22"/>
        </w:rPr>
        <w:t xml:space="preserve"> </w:t>
      </w:r>
      <w:r w:rsidR="00FD197C">
        <w:rPr>
          <w:sz w:val="22"/>
          <w:szCs w:val="22"/>
        </w:rPr>
        <w:t>into the ethanol production process emission unit</w:t>
      </w:r>
      <w:r w:rsidR="00FF2806" w:rsidRPr="00EC6A75">
        <w:rPr>
          <w:sz w:val="22"/>
          <w:szCs w:val="22"/>
        </w:rPr>
        <w:t xml:space="preserve"> on a monthly basis</w:t>
      </w:r>
      <w:r w:rsidR="005F3F70" w:rsidRPr="00EC6A75">
        <w:rPr>
          <w:sz w:val="22"/>
          <w:szCs w:val="22"/>
        </w:rPr>
        <w:t xml:space="preserve"> and 12 month rolling average basis</w:t>
      </w:r>
      <w:r w:rsidRPr="00EC6A75">
        <w:rPr>
          <w:sz w:val="22"/>
          <w:szCs w:val="22"/>
        </w:rPr>
        <w:t>.  These records shall be submitted to the Compliance Authority on an annual basis or upon request</w:t>
      </w:r>
      <w:smartTag w:uri="urn:schemas-microsoft-com:office:smarttags" w:element="PersonName">
        <w:r w:rsidRPr="00EC6A75">
          <w:rPr>
            <w:sz w:val="22"/>
            <w:szCs w:val="22"/>
          </w:rPr>
          <w:t>.</w:t>
        </w:r>
      </w:smartTag>
      <w:r w:rsidRPr="00EC6A75">
        <w:rPr>
          <w:sz w:val="22"/>
          <w:szCs w:val="22"/>
        </w:rPr>
        <w:t xml:space="preserve">  [Rule 62-4</w:t>
      </w:r>
      <w:smartTag w:uri="urn:schemas-microsoft-com:office:smarttags" w:element="PersonName">
        <w:r w:rsidRPr="00EC6A75">
          <w:rPr>
            <w:sz w:val="22"/>
            <w:szCs w:val="22"/>
          </w:rPr>
          <w:t>.</w:t>
        </w:r>
      </w:smartTag>
      <w:r w:rsidRPr="00EC6A75">
        <w:rPr>
          <w:sz w:val="22"/>
          <w:szCs w:val="22"/>
        </w:rPr>
        <w:t>070(3), F</w:t>
      </w:r>
      <w:smartTag w:uri="urn:schemas-microsoft-com:office:smarttags" w:element="PersonName">
        <w:r w:rsidRPr="00EC6A75">
          <w:rPr>
            <w:sz w:val="22"/>
            <w:szCs w:val="22"/>
          </w:rPr>
          <w:t>.</w:t>
        </w:r>
      </w:smartTag>
      <w:r w:rsidRPr="00EC6A75">
        <w:rPr>
          <w:sz w:val="22"/>
          <w:szCs w:val="22"/>
        </w:rPr>
        <w:t>A</w:t>
      </w:r>
      <w:smartTag w:uri="urn:schemas-microsoft-com:office:smarttags" w:element="PersonName">
        <w:r w:rsidRPr="00EC6A75">
          <w:rPr>
            <w:sz w:val="22"/>
            <w:szCs w:val="22"/>
          </w:rPr>
          <w:t>.</w:t>
        </w:r>
      </w:smartTag>
      <w:r w:rsidRPr="00EC6A75">
        <w:rPr>
          <w:sz w:val="22"/>
          <w:szCs w:val="22"/>
        </w:rPr>
        <w:t>C.]</w:t>
      </w:r>
    </w:p>
    <w:p w:rsidR="003548D5" w:rsidRPr="00EC6A75" w:rsidRDefault="003548D5" w:rsidP="003548D5">
      <w:pPr>
        <w:pStyle w:val="BodyText"/>
        <w:rPr>
          <w:sz w:val="22"/>
          <w:szCs w:val="22"/>
        </w:rPr>
        <w:sectPr w:rsidR="003548D5" w:rsidRPr="00EC6A75" w:rsidSect="00C75C65">
          <w:headerReference w:type="even" r:id="rId43"/>
          <w:headerReference w:type="default" r:id="rId44"/>
          <w:footerReference w:type="default" r:id="rId45"/>
          <w:headerReference w:type="first" r:id="rId46"/>
          <w:pgSz w:w="12240" w:h="15840" w:code="1"/>
          <w:pgMar w:top="720" w:right="1152" w:bottom="1152" w:left="1152" w:header="720" w:footer="333" w:gutter="0"/>
          <w:cols w:space="720"/>
        </w:sectPr>
      </w:pPr>
    </w:p>
    <w:p w:rsidR="00250EF5" w:rsidRPr="00EC6A75" w:rsidRDefault="00250EF5" w:rsidP="00250EF5">
      <w:pPr>
        <w:pStyle w:val="BodyText3"/>
        <w:numPr>
          <w:ilvl w:val="12"/>
          <w:numId w:val="0"/>
        </w:numPr>
        <w:jc w:val="left"/>
        <w:rPr>
          <w:szCs w:val="22"/>
        </w:rPr>
      </w:pPr>
      <w:r w:rsidRPr="00EC6A75">
        <w:rPr>
          <w:szCs w:val="22"/>
        </w:rPr>
        <w:lastRenderedPageBreak/>
        <w:t>This section of the permit addresses the following emissions units.</w:t>
      </w:r>
    </w:p>
    <w:tbl>
      <w:tblPr>
        <w:tblW w:w="9954" w:type="dxa"/>
        <w:tblInd w:w="108"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top w:w="43" w:type="dxa"/>
          <w:left w:w="72" w:type="dxa"/>
          <w:bottom w:w="43" w:type="dxa"/>
          <w:right w:w="72" w:type="dxa"/>
        </w:tblCellMar>
        <w:tblLook w:val="0000"/>
      </w:tblPr>
      <w:tblGrid>
        <w:gridCol w:w="954"/>
        <w:gridCol w:w="9000"/>
      </w:tblGrid>
      <w:tr w:rsidR="00250EF5" w:rsidRPr="00EC6A75" w:rsidTr="00715E0A">
        <w:tc>
          <w:tcPr>
            <w:tcW w:w="954" w:type="dxa"/>
          </w:tcPr>
          <w:p w:rsidR="00250EF5" w:rsidRPr="00EC6A75" w:rsidRDefault="00250EF5" w:rsidP="00715E0A">
            <w:pPr>
              <w:jc w:val="center"/>
              <w:rPr>
                <w:b/>
                <w:sz w:val="22"/>
                <w:szCs w:val="22"/>
              </w:rPr>
            </w:pPr>
            <w:r w:rsidRPr="00EC6A75">
              <w:rPr>
                <w:b/>
                <w:sz w:val="22"/>
                <w:szCs w:val="22"/>
              </w:rPr>
              <w:t>ID No.</w:t>
            </w:r>
          </w:p>
        </w:tc>
        <w:tc>
          <w:tcPr>
            <w:tcW w:w="9000" w:type="dxa"/>
            <w:vAlign w:val="center"/>
          </w:tcPr>
          <w:p w:rsidR="00250EF5" w:rsidRPr="00EC6A75" w:rsidRDefault="00250EF5" w:rsidP="00715E0A">
            <w:pPr>
              <w:jc w:val="center"/>
              <w:rPr>
                <w:sz w:val="22"/>
                <w:szCs w:val="22"/>
              </w:rPr>
            </w:pPr>
            <w:r w:rsidRPr="00EC6A75">
              <w:rPr>
                <w:b/>
                <w:sz w:val="22"/>
                <w:szCs w:val="22"/>
              </w:rPr>
              <w:t>Emission Unit Description</w:t>
            </w:r>
          </w:p>
        </w:tc>
      </w:tr>
      <w:tr w:rsidR="00250EF5" w:rsidRPr="00EC6A75" w:rsidTr="00715E0A">
        <w:tc>
          <w:tcPr>
            <w:tcW w:w="954" w:type="dxa"/>
          </w:tcPr>
          <w:p w:rsidR="00250EF5" w:rsidRPr="00EC6A75" w:rsidRDefault="00250EF5" w:rsidP="00715E0A">
            <w:pPr>
              <w:jc w:val="center"/>
              <w:rPr>
                <w:sz w:val="22"/>
                <w:szCs w:val="22"/>
              </w:rPr>
            </w:pPr>
            <w:r w:rsidRPr="00EC6A75">
              <w:rPr>
                <w:sz w:val="22"/>
                <w:szCs w:val="22"/>
              </w:rPr>
              <w:t>00</w:t>
            </w:r>
            <w:r>
              <w:rPr>
                <w:sz w:val="22"/>
                <w:szCs w:val="22"/>
              </w:rPr>
              <w:t>5</w:t>
            </w:r>
          </w:p>
        </w:tc>
        <w:tc>
          <w:tcPr>
            <w:tcW w:w="9000" w:type="dxa"/>
          </w:tcPr>
          <w:p w:rsidR="00250EF5" w:rsidRPr="00EC6A75" w:rsidRDefault="00250EF5" w:rsidP="00715E0A">
            <w:pPr>
              <w:rPr>
                <w:sz w:val="22"/>
                <w:szCs w:val="22"/>
              </w:rPr>
            </w:pPr>
            <w:r>
              <w:rPr>
                <w:sz w:val="22"/>
                <w:szCs w:val="22"/>
                <w:u w:val="single"/>
              </w:rPr>
              <w:t>Bioreactors and Biogas F</w:t>
            </w:r>
            <w:r w:rsidRPr="00EC6A75">
              <w:rPr>
                <w:sz w:val="22"/>
                <w:szCs w:val="22"/>
                <w:u w:val="single"/>
              </w:rPr>
              <w:t>lare</w:t>
            </w:r>
            <w:r w:rsidRPr="00EC6A75">
              <w:rPr>
                <w:sz w:val="22"/>
                <w:szCs w:val="22"/>
              </w:rPr>
              <w:t xml:space="preserve">:  The </w:t>
            </w:r>
            <w:r>
              <w:rPr>
                <w:sz w:val="22"/>
                <w:szCs w:val="22"/>
              </w:rPr>
              <w:t>SRF</w:t>
            </w:r>
            <w:r w:rsidRPr="00EC6A75">
              <w:rPr>
                <w:sz w:val="22"/>
                <w:szCs w:val="22"/>
              </w:rPr>
              <w:t xml:space="preserve"> </w:t>
            </w:r>
            <w:r>
              <w:rPr>
                <w:sz w:val="22"/>
                <w:szCs w:val="22"/>
              </w:rPr>
              <w:t xml:space="preserve">facility </w:t>
            </w:r>
            <w:r w:rsidRPr="00EC6A75">
              <w:rPr>
                <w:sz w:val="22"/>
                <w:szCs w:val="22"/>
              </w:rPr>
              <w:t xml:space="preserve">will include </w:t>
            </w:r>
            <w:r>
              <w:rPr>
                <w:sz w:val="22"/>
                <w:szCs w:val="22"/>
              </w:rPr>
              <w:t>bioreactors t</w:t>
            </w:r>
            <w:r w:rsidRPr="00EC6A75">
              <w:rPr>
                <w:sz w:val="22"/>
                <w:szCs w:val="22"/>
              </w:rPr>
              <w:t xml:space="preserve">o treat process wastewaters and to condition the resulting biogas for use as fuel in the biomass boiler or to flare it when it cannot be used in the boiler.  </w:t>
            </w:r>
            <w:r>
              <w:rPr>
                <w:sz w:val="22"/>
                <w:szCs w:val="22"/>
              </w:rPr>
              <w:t>During ethanol production, wastewaters from production are collected and treated in the bioreactors to reduce the chemical and biological oxygen demand prior to discharging the waters.</w:t>
            </w:r>
          </w:p>
        </w:tc>
      </w:tr>
    </w:tbl>
    <w:p w:rsidR="00250EF5" w:rsidRPr="00EC6A75" w:rsidRDefault="00250EF5" w:rsidP="00250EF5">
      <w:pPr>
        <w:pStyle w:val="Caption"/>
        <w:spacing w:before="120"/>
        <w:rPr>
          <w:szCs w:val="22"/>
        </w:rPr>
      </w:pPr>
      <w:r w:rsidRPr="00EC6A75">
        <w:rPr>
          <w:szCs w:val="22"/>
        </w:rPr>
        <w:t>Equipment</w:t>
      </w:r>
    </w:p>
    <w:p w:rsidR="00250EF5" w:rsidRPr="00EC6A75" w:rsidRDefault="00250EF5" w:rsidP="00306497">
      <w:pPr>
        <w:numPr>
          <w:ilvl w:val="0"/>
          <w:numId w:val="33"/>
        </w:numPr>
        <w:suppressAutoHyphens/>
        <w:spacing w:after="120"/>
        <w:rPr>
          <w:sz w:val="22"/>
          <w:szCs w:val="22"/>
        </w:rPr>
      </w:pPr>
      <w:r w:rsidRPr="00EC6A75">
        <w:rPr>
          <w:sz w:val="22"/>
          <w:szCs w:val="22"/>
        </w:rPr>
        <w:t xml:space="preserve">The permittee is authorized to construct a </w:t>
      </w:r>
      <w:r>
        <w:rPr>
          <w:sz w:val="22"/>
          <w:szCs w:val="22"/>
        </w:rPr>
        <w:t>biodigester system</w:t>
      </w:r>
      <w:r w:rsidRPr="00EC6A75">
        <w:rPr>
          <w:sz w:val="22"/>
          <w:szCs w:val="22"/>
        </w:rPr>
        <w:t xml:space="preserve"> consisting of the following major pieces of equipment:</w:t>
      </w:r>
    </w:p>
    <w:p w:rsidR="00250EF5" w:rsidRDefault="00250EF5" w:rsidP="00306497">
      <w:pPr>
        <w:numPr>
          <w:ilvl w:val="0"/>
          <w:numId w:val="40"/>
        </w:numPr>
        <w:suppressAutoHyphens/>
        <w:spacing w:after="120"/>
        <w:ind w:left="720"/>
        <w:rPr>
          <w:sz w:val="22"/>
          <w:szCs w:val="22"/>
        </w:rPr>
      </w:pPr>
      <w:r w:rsidRPr="00D1518E">
        <w:rPr>
          <w:sz w:val="22"/>
          <w:szCs w:val="22"/>
        </w:rPr>
        <w:t>Two methane bioreactors for treatment of w</w:t>
      </w:r>
      <w:r>
        <w:rPr>
          <w:sz w:val="22"/>
          <w:szCs w:val="22"/>
        </w:rPr>
        <w:t>aste</w:t>
      </w:r>
      <w:r w:rsidRPr="00D1518E">
        <w:rPr>
          <w:sz w:val="22"/>
          <w:szCs w:val="22"/>
        </w:rPr>
        <w:t>water</w:t>
      </w:r>
      <w:r>
        <w:rPr>
          <w:sz w:val="22"/>
          <w:szCs w:val="22"/>
        </w:rPr>
        <w:t>;</w:t>
      </w:r>
    </w:p>
    <w:p w:rsidR="00250EF5" w:rsidRPr="00D1518E" w:rsidRDefault="00250EF5" w:rsidP="00306497">
      <w:pPr>
        <w:numPr>
          <w:ilvl w:val="0"/>
          <w:numId w:val="40"/>
        </w:numPr>
        <w:suppressAutoHyphens/>
        <w:spacing w:after="120"/>
        <w:ind w:left="720"/>
        <w:rPr>
          <w:sz w:val="22"/>
          <w:szCs w:val="22"/>
        </w:rPr>
      </w:pPr>
      <w:r>
        <w:rPr>
          <w:sz w:val="22"/>
          <w:szCs w:val="22"/>
        </w:rPr>
        <w:t>One degas tank</w:t>
      </w:r>
      <w:r w:rsidRPr="00D1518E">
        <w:rPr>
          <w:sz w:val="22"/>
          <w:szCs w:val="22"/>
        </w:rPr>
        <w:t>;</w:t>
      </w:r>
      <w:r>
        <w:rPr>
          <w:sz w:val="22"/>
          <w:szCs w:val="22"/>
        </w:rPr>
        <w:t xml:space="preserve"> and</w:t>
      </w:r>
    </w:p>
    <w:p w:rsidR="00250EF5" w:rsidRPr="00D1518E" w:rsidRDefault="00250EF5" w:rsidP="00306497">
      <w:pPr>
        <w:numPr>
          <w:ilvl w:val="0"/>
          <w:numId w:val="40"/>
        </w:numPr>
        <w:suppressAutoHyphens/>
        <w:spacing w:after="60"/>
        <w:ind w:left="720"/>
        <w:rPr>
          <w:sz w:val="22"/>
          <w:szCs w:val="22"/>
        </w:rPr>
      </w:pPr>
      <w:r w:rsidRPr="00D1518E">
        <w:rPr>
          <w:sz w:val="22"/>
          <w:szCs w:val="22"/>
        </w:rPr>
        <w:t xml:space="preserve">One flare </w:t>
      </w:r>
      <w:r>
        <w:rPr>
          <w:sz w:val="22"/>
          <w:szCs w:val="22"/>
        </w:rPr>
        <w:t>to combust the</w:t>
      </w:r>
      <w:r w:rsidRPr="00D1518E">
        <w:rPr>
          <w:sz w:val="22"/>
          <w:szCs w:val="22"/>
        </w:rPr>
        <w:t xml:space="preserve"> biogas generated from the bioreactors</w:t>
      </w:r>
      <w:r>
        <w:rPr>
          <w:sz w:val="22"/>
          <w:szCs w:val="22"/>
        </w:rPr>
        <w:t xml:space="preserve"> when the biomass boiler is not available</w:t>
      </w:r>
      <w:r w:rsidRPr="00D1518E">
        <w:rPr>
          <w:sz w:val="22"/>
          <w:szCs w:val="22"/>
        </w:rPr>
        <w:t>.</w:t>
      </w:r>
    </w:p>
    <w:p w:rsidR="00250EF5" w:rsidRPr="00EC6A75" w:rsidRDefault="00250EF5" w:rsidP="00250EF5">
      <w:pPr>
        <w:suppressAutoHyphens/>
        <w:spacing w:after="120"/>
        <w:ind w:left="360"/>
        <w:rPr>
          <w:sz w:val="22"/>
          <w:szCs w:val="22"/>
        </w:rPr>
      </w:pPr>
      <w:r w:rsidRPr="00EC6A75">
        <w:rPr>
          <w:sz w:val="22"/>
          <w:szCs w:val="22"/>
        </w:rPr>
        <w:t xml:space="preserve">[Application No. </w:t>
      </w:r>
      <w:r>
        <w:rPr>
          <w:sz w:val="22"/>
          <w:szCs w:val="22"/>
        </w:rPr>
        <w:t>0510032</w:t>
      </w:r>
      <w:r w:rsidRPr="00EC6A75">
        <w:rPr>
          <w:sz w:val="22"/>
          <w:szCs w:val="22"/>
        </w:rPr>
        <w:t>-001-AC]</w:t>
      </w:r>
    </w:p>
    <w:p w:rsidR="00250EF5" w:rsidRDefault="00250EF5" w:rsidP="00306497">
      <w:pPr>
        <w:numPr>
          <w:ilvl w:val="0"/>
          <w:numId w:val="33"/>
        </w:numPr>
        <w:suppressAutoHyphens/>
        <w:spacing w:after="120"/>
        <w:rPr>
          <w:sz w:val="22"/>
          <w:szCs w:val="22"/>
        </w:rPr>
      </w:pPr>
      <w:r w:rsidRPr="00F35C24">
        <w:rPr>
          <w:sz w:val="22"/>
          <w:szCs w:val="22"/>
          <w:u w:val="single"/>
        </w:rPr>
        <w:t>Biogas Flare System</w:t>
      </w:r>
      <w:r w:rsidRPr="00EC6A75">
        <w:rPr>
          <w:sz w:val="22"/>
          <w:szCs w:val="22"/>
        </w:rPr>
        <w:t xml:space="preserve">:  The permittee </w:t>
      </w:r>
      <w:r>
        <w:rPr>
          <w:sz w:val="22"/>
          <w:szCs w:val="22"/>
        </w:rPr>
        <w:t>shall</w:t>
      </w:r>
      <w:r w:rsidRPr="00EC6A75">
        <w:rPr>
          <w:sz w:val="22"/>
          <w:szCs w:val="22"/>
        </w:rPr>
        <w:t xml:space="preserve"> construct one flare system with a continuous pilot and combustion chambers to combust </w:t>
      </w:r>
      <w:r>
        <w:rPr>
          <w:sz w:val="22"/>
          <w:szCs w:val="22"/>
        </w:rPr>
        <w:t xml:space="preserve">the </w:t>
      </w:r>
      <w:r w:rsidRPr="00EC6A75">
        <w:rPr>
          <w:sz w:val="22"/>
          <w:szCs w:val="22"/>
        </w:rPr>
        <w:t>biogas</w:t>
      </w:r>
      <w:r>
        <w:rPr>
          <w:sz w:val="22"/>
          <w:szCs w:val="22"/>
        </w:rPr>
        <w:t xml:space="preserve"> from the bioreactors</w:t>
      </w:r>
      <w:r w:rsidRPr="00EC6A75">
        <w:rPr>
          <w:sz w:val="22"/>
          <w:szCs w:val="22"/>
        </w:rPr>
        <w:t xml:space="preserve"> when the biomass boiler</w:t>
      </w:r>
      <w:r>
        <w:rPr>
          <w:sz w:val="22"/>
          <w:szCs w:val="22"/>
        </w:rPr>
        <w:t xml:space="preserve"> is</w:t>
      </w:r>
      <w:r w:rsidRPr="00EC6A75">
        <w:rPr>
          <w:sz w:val="22"/>
          <w:szCs w:val="22"/>
        </w:rPr>
        <w:t xml:space="preserve"> not </w:t>
      </w:r>
      <w:r>
        <w:rPr>
          <w:sz w:val="22"/>
          <w:szCs w:val="22"/>
        </w:rPr>
        <w:t>available</w:t>
      </w:r>
      <w:r w:rsidRPr="00EC6A75">
        <w:rPr>
          <w:sz w:val="22"/>
          <w:szCs w:val="22"/>
        </w:rPr>
        <w:t xml:space="preserve">.  The flare shall be operated with a flame present at all times.  The presence of a flare pilot flame shall be monitored using a thermocouple or any other equivalent device to detect the presence of a flame.  </w:t>
      </w:r>
      <w:r w:rsidRPr="00EC6A75">
        <w:rPr>
          <w:sz w:val="22"/>
          <w:szCs w:val="22"/>
        </w:rPr>
        <w:br/>
      </w:r>
      <w:r>
        <w:rPr>
          <w:sz w:val="22"/>
          <w:szCs w:val="22"/>
        </w:rPr>
        <w:t>[</w:t>
      </w:r>
      <w:r w:rsidRPr="00EC6A75">
        <w:rPr>
          <w:sz w:val="22"/>
          <w:szCs w:val="22"/>
        </w:rPr>
        <w:t xml:space="preserve">Application No. </w:t>
      </w:r>
      <w:r>
        <w:rPr>
          <w:sz w:val="22"/>
          <w:szCs w:val="22"/>
        </w:rPr>
        <w:t>0510032-001-AC; and Rules 62-212.400 (BACT)</w:t>
      </w:r>
      <w:r w:rsidRPr="00EC6A75">
        <w:rPr>
          <w:sz w:val="22"/>
          <w:szCs w:val="22"/>
        </w:rPr>
        <w:t>; 62-4.070, Reasonable Assurance and 62-210.200(PTE), F.A.C.]</w:t>
      </w:r>
    </w:p>
    <w:p w:rsidR="00250EF5" w:rsidRPr="00551400" w:rsidRDefault="00250EF5" w:rsidP="00306497">
      <w:pPr>
        <w:numPr>
          <w:ilvl w:val="0"/>
          <w:numId w:val="33"/>
        </w:numPr>
        <w:spacing w:after="120"/>
        <w:rPr>
          <w:sz w:val="22"/>
          <w:szCs w:val="22"/>
        </w:rPr>
      </w:pPr>
      <w:r w:rsidRPr="00F35C24">
        <w:rPr>
          <w:sz w:val="22"/>
          <w:szCs w:val="22"/>
          <w:u w:val="single"/>
        </w:rPr>
        <w:t>Biogas Scrubber</w:t>
      </w:r>
      <w:r w:rsidRPr="00453F3D">
        <w:rPr>
          <w:sz w:val="22"/>
          <w:szCs w:val="22"/>
        </w:rPr>
        <w:t>:</w:t>
      </w:r>
      <w:r>
        <w:rPr>
          <w:sz w:val="22"/>
          <w:szCs w:val="22"/>
        </w:rPr>
        <w:t xml:space="preserve">  T</w:t>
      </w:r>
      <w:r w:rsidRPr="00EC6A75">
        <w:rPr>
          <w:sz w:val="22"/>
          <w:szCs w:val="22"/>
        </w:rPr>
        <w:t>he permittee shall design, install, operate, and maintain</w:t>
      </w:r>
      <w:r>
        <w:rPr>
          <w:sz w:val="22"/>
          <w:szCs w:val="22"/>
        </w:rPr>
        <w:t xml:space="preserve"> a wet scrubber to remove H</w:t>
      </w:r>
      <w:r w:rsidRPr="00453F3D">
        <w:rPr>
          <w:sz w:val="22"/>
          <w:szCs w:val="22"/>
          <w:vertAlign w:val="subscript"/>
        </w:rPr>
        <w:t>2</w:t>
      </w:r>
      <w:r>
        <w:rPr>
          <w:sz w:val="22"/>
          <w:szCs w:val="22"/>
        </w:rPr>
        <w:t xml:space="preserve">S from the biogas from the bioreactors prior to combustion in the </w:t>
      </w:r>
      <w:r w:rsidR="00C909E4">
        <w:rPr>
          <w:sz w:val="22"/>
          <w:szCs w:val="22"/>
        </w:rPr>
        <w:t xml:space="preserve">biogas </w:t>
      </w:r>
      <w:r>
        <w:rPr>
          <w:sz w:val="22"/>
          <w:szCs w:val="22"/>
        </w:rPr>
        <w:t>flare system.</w:t>
      </w:r>
      <w:r w:rsidRPr="00551400">
        <w:rPr>
          <w:sz w:val="22"/>
          <w:szCs w:val="22"/>
        </w:rPr>
        <w:t xml:space="preserve">  </w:t>
      </w:r>
      <w:r>
        <w:rPr>
          <w:sz w:val="22"/>
          <w:szCs w:val="22"/>
        </w:rPr>
        <w:t xml:space="preserve">The </w:t>
      </w:r>
      <w:r w:rsidR="006C6892">
        <w:rPr>
          <w:sz w:val="22"/>
          <w:szCs w:val="22"/>
        </w:rPr>
        <w:t xml:space="preserve">biogas </w:t>
      </w:r>
      <w:r>
        <w:rPr>
          <w:sz w:val="22"/>
          <w:szCs w:val="22"/>
        </w:rPr>
        <w:t xml:space="preserve">scrubber shall have a control efficiency of </w:t>
      </w:r>
      <w:r w:rsidR="0027762E">
        <w:rPr>
          <w:sz w:val="22"/>
          <w:szCs w:val="22"/>
        </w:rPr>
        <w:t xml:space="preserve">at least </w:t>
      </w:r>
      <w:r>
        <w:rPr>
          <w:sz w:val="22"/>
          <w:szCs w:val="22"/>
        </w:rPr>
        <w:t>9</w:t>
      </w:r>
      <w:r w:rsidR="00F07A99">
        <w:rPr>
          <w:sz w:val="22"/>
          <w:szCs w:val="22"/>
        </w:rPr>
        <w:t>8</w:t>
      </w:r>
      <w:r>
        <w:rPr>
          <w:sz w:val="22"/>
          <w:szCs w:val="22"/>
        </w:rPr>
        <w:t xml:space="preserve">%.  </w:t>
      </w:r>
      <w:r w:rsidRPr="00EC6A75">
        <w:rPr>
          <w:sz w:val="22"/>
          <w:szCs w:val="22"/>
        </w:rPr>
        <w:t xml:space="preserve">The </w:t>
      </w:r>
      <w:r w:rsidR="006C6892">
        <w:rPr>
          <w:sz w:val="22"/>
          <w:szCs w:val="22"/>
        </w:rPr>
        <w:t xml:space="preserve">biogas </w:t>
      </w:r>
      <w:r>
        <w:rPr>
          <w:sz w:val="22"/>
          <w:szCs w:val="22"/>
        </w:rPr>
        <w:t>scrubber</w:t>
      </w:r>
      <w:r w:rsidRPr="00EC6A75">
        <w:rPr>
          <w:sz w:val="22"/>
          <w:szCs w:val="22"/>
        </w:rPr>
        <w:t xml:space="preserve"> shall be on line and functioning properly whenever the </w:t>
      </w:r>
      <w:r>
        <w:rPr>
          <w:sz w:val="22"/>
          <w:szCs w:val="22"/>
        </w:rPr>
        <w:t>biogas flare system</w:t>
      </w:r>
      <w:r w:rsidRPr="00EC6A75">
        <w:rPr>
          <w:sz w:val="22"/>
          <w:szCs w:val="22"/>
        </w:rPr>
        <w:t xml:space="preserve"> is in operation</w:t>
      </w:r>
      <w:r w:rsidRPr="006C6892">
        <w:rPr>
          <w:sz w:val="22"/>
          <w:szCs w:val="22"/>
        </w:rPr>
        <w:t>.</w:t>
      </w:r>
      <w:r w:rsidR="006C6892" w:rsidRPr="006C6892">
        <w:rPr>
          <w:sz w:val="22"/>
          <w:szCs w:val="22"/>
        </w:rPr>
        <w:t xml:space="preserve">  </w:t>
      </w:r>
      <w:r>
        <w:rPr>
          <w:sz w:val="22"/>
          <w:szCs w:val="22"/>
        </w:rPr>
        <w:t>[</w:t>
      </w:r>
      <w:r w:rsidRPr="00EC6A75">
        <w:rPr>
          <w:sz w:val="22"/>
          <w:szCs w:val="22"/>
        </w:rPr>
        <w:t xml:space="preserve">Application </w:t>
      </w:r>
      <w:r>
        <w:rPr>
          <w:sz w:val="22"/>
          <w:szCs w:val="22"/>
        </w:rPr>
        <w:t>Request; Rules 62-212.400 (BACT)</w:t>
      </w:r>
      <w:r w:rsidRPr="00EC6A75">
        <w:rPr>
          <w:sz w:val="22"/>
          <w:szCs w:val="22"/>
        </w:rPr>
        <w:t>; 62-4.070, Reasonable Assurance and 62-210.200(PTE), F.A.C.]</w:t>
      </w:r>
    </w:p>
    <w:p w:rsidR="00250EF5" w:rsidRPr="00EC6A75" w:rsidRDefault="00250EF5" w:rsidP="00306497">
      <w:pPr>
        <w:spacing w:after="120"/>
        <w:rPr>
          <w:b/>
          <w:caps/>
          <w:sz w:val="22"/>
          <w:szCs w:val="22"/>
        </w:rPr>
      </w:pPr>
      <w:r w:rsidRPr="00EC6A75">
        <w:rPr>
          <w:b/>
          <w:caps/>
          <w:sz w:val="22"/>
          <w:szCs w:val="22"/>
        </w:rPr>
        <w:t>Performance Restrictions</w:t>
      </w:r>
    </w:p>
    <w:p w:rsidR="00250EF5" w:rsidRPr="00EC6A75" w:rsidRDefault="00250EF5" w:rsidP="00306497">
      <w:pPr>
        <w:numPr>
          <w:ilvl w:val="0"/>
          <w:numId w:val="33"/>
        </w:numPr>
        <w:spacing w:after="120"/>
        <w:rPr>
          <w:sz w:val="22"/>
          <w:szCs w:val="22"/>
        </w:rPr>
      </w:pPr>
      <w:r w:rsidRPr="00EC6A75">
        <w:rPr>
          <w:sz w:val="22"/>
          <w:szCs w:val="22"/>
          <w:u w:val="single"/>
        </w:rPr>
        <w:t>Approximate Flare Capacity</w:t>
      </w:r>
      <w:r w:rsidRPr="00EC6A75">
        <w:rPr>
          <w:sz w:val="22"/>
          <w:szCs w:val="22"/>
        </w:rPr>
        <w:t xml:space="preserve">:  </w:t>
      </w:r>
      <w:r w:rsidR="004F055B" w:rsidRPr="00910B08">
        <w:rPr>
          <w:sz w:val="22"/>
          <w:szCs w:val="22"/>
        </w:rPr>
        <w:t>The biogas flare system shall only combust biogas when the biomass boiler is not operating, or when the biomass boiler is in startup or shutdown mode</w:t>
      </w:r>
      <w:r w:rsidRPr="00EC6A75">
        <w:rPr>
          <w:sz w:val="22"/>
          <w:szCs w:val="22"/>
        </w:rPr>
        <w:t>.  The flare will have a rated capacity of</w:t>
      </w:r>
      <w:r>
        <w:rPr>
          <w:sz w:val="22"/>
          <w:szCs w:val="22"/>
        </w:rPr>
        <w:t xml:space="preserve"> combusting 38,000 standard cubic feet per hour (scf/hr) of biogas which is equivalent to a heat input rate of 27.55 </w:t>
      </w:r>
      <w:r w:rsidRPr="00EC6A75">
        <w:rPr>
          <w:sz w:val="22"/>
          <w:szCs w:val="22"/>
        </w:rPr>
        <w:t xml:space="preserve">mmBtu/hr.  </w:t>
      </w:r>
      <w:r w:rsidRPr="00D606D1">
        <w:rPr>
          <w:sz w:val="22"/>
          <w:szCs w:val="22"/>
        </w:rPr>
        <w:t>Natural gas or propane will be used as fuel for the pilot</w:t>
      </w:r>
      <w:r w:rsidRPr="00EC6A75">
        <w:rPr>
          <w:sz w:val="22"/>
          <w:szCs w:val="22"/>
        </w:rPr>
        <w:t>.</w:t>
      </w:r>
      <w:r>
        <w:rPr>
          <w:sz w:val="22"/>
          <w:szCs w:val="22"/>
        </w:rPr>
        <w:t xml:space="preserve">  </w:t>
      </w:r>
      <w:r w:rsidR="00910B08">
        <w:rPr>
          <w:sz w:val="22"/>
          <w:szCs w:val="22"/>
        </w:rPr>
        <w:br/>
      </w:r>
      <w:r w:rsidRPr="00EC6A75">
        <w:rPr>
          <w:sz w:val="22"/>
          <w:szCs w:val="22"/>
        </w:rPr>
        <w:t xml:space="preserve">[Application No. </w:t>
      </w:r>
      <w:r>
        <w:rPr>
          <w:sz w:val="22"/>
          <w:szCs w:val="22"/>
        </w:rPr>
        <w:t>0510032</w:t>
      </w:r>
      <w:r w:rsidRPr="00EC6A75">
        <w:rPr>
          <w:sz w:val="22"/>
          <w:szCs w:val="22"/>
        </w:rPr>
        <w:t>-001-AC and Rule 62-210.200(PTE), F.A.C.]</w:t>
      </w:r>
    </w:p>
    <w:p w:rsidR="00250EF5" w:rsidRPr="00EC6A75" w:rsidRDefault="00250EF5" w:rsidP="00306497">
      <w:pPr>
        <w:numPr>
          <w:ilvl w:val="0"/>
          <w:numId w:val="33"/>
        </w:numPr>
        <w:spacing w:after="120"/>
        <w:rPr>
          <w:sz w:val="22"/>
          <w:szCs w:val="22"/>
        </w:rPr>
      </w:pPr>
      <w:r w:rsidRPr="00EC6A75">
        <w:rPr>
          <w:sz w:val="22"/>
          <w:szCs w:val="22"/>
          <w:u w:val="single"/>
        </w:rPr>
        <w:t>Required Operation</w:t>
      </w:r>
      <w:r w:rsidRPr="00EC6A75">
        <w:rPr>
          <w:sz w:val="22"/>
          <w:szCs w:val="22"/>
        </w:rPr>
        <w:t xml:space="preserve">:  The </w:t>
      </w:r>
      <w:r w:rsidR="00C909E4">
        <w:rPr>
          <w:sz w:val="22"/>
          <w:szCs w:val="22"/>
        </w:rPr>
        <w:t xml:space="preserve">biogas </w:t>
      </w:r>
      <w:r w:rsidRPr="00EC6A75">
        <w:rPr>
          <w:sz w:val="22"/>
          <w:szCs w:val="22"/>
        </w:rPr>
        <w:t>flare shall be operated at all times when all the biogas generated</w:t>
      </w:r>
      <w:r>
        <w:rPr>
          <w:sz w:val="22"/>
          <w:szCs w:val="22"/>
        </w:rPr>
        <w:t xml:space="preserve"> by the bioreactors</w:t>
      </w:r>
      <w:r w:rsidRPr="00EC6A75">
        <w:rPr>
          <w:sz w:val="22"/>
          <w:szCs w:val="22"/>
        </w:rPr>
        <w:t xml:space="preserve"> cannot be combusted in the biomass boiler.   </w:t>
      </w:r>
      <w:r w:rsidRPr="00EC6A75">
        <w:rPr>
          <w:sz w:val="22"/>
          <w:szCs w:val="22"/>
        </w:rPr>
        <w:br/>
        <w:t xml:space="preserve">[Application No. </w:t>
      </w:r>
      <w:r>
        <w:rPr>
          <w:sz w:val="22"/>
          <w:szCs w:val="22"/>
        </w:rPr>
        <w:t>0510032</w:t>
      </w:r>
      <w:r w:rsidRPr="00EC6A75">
        <w:rPr>
          <w:sz w:val="22"/>
          <w:szCs w:val="22"/>
        </w:rPr>
        <w:t>-001-AC; Rules 62-4.070(3) and 62-210.200(PTE), F.A.C.]</w:t>
      </w:r>
    </w:p>
    <w:p w:rsidR="00250EF5" w:rsidRDefault="00250EF5" w:rsidP="00306497">
      <w:pPr>
        <w:numPr>
          <w:ilvl w:val="0"/>
          <w:numId w:val="33"/>
        </w:numPr>
        <w:spacing w:after="120"/>
        <w:rPr>
          <w:sz w:val="22"/>
          <w:szCs w:val="22"/>
        </w:rPr>
      </w:pPr>
      <w:r w:rsidRPr="00EC6A75">
        <w:rPr>
          <w:sz w:val="22"/>
          <w:szCs w:val="22"/>
          <w:u w:val="single"/>
        </w:rPr>
        <w:t>Hours of Operation</w:t>
      </w:r>
      <w:r w:rsidRPr="00EC6A75">
        <w:rPr>
          <w:sz w:val="22"/>
          <w:szCs w:val="22"/>
        </w:rPr>
        <w:t xml:space="preserve">:  The hours of operation of the </w:t>
      </w:r>
      <w:r w:rsidR="00C909E4">
        <w:rPr>
          <w:sz w:val="22"/>
          <w:szCs w:val="22"/>
        </w:rPr>
        <w:t>biogas</w:t>
      </w:r>
      <w:r>
        <w:rPr>
          <w:sz w:val="22"/>
          <w:szCs w:val="22"/>
        </w:rPr>
        <w:t xml:space="preserve"> flare system is limited to 720 hours per year</w:t>
      </w:r>
      <w:r w:rsidRPr="00EC6A75">
        <w:rPr>
          <w:sz w:val="22"/>
          <w:szCs w:val="22"/>
        </w:rPr>
        <w:t xml:space="preserve">.  [Application No. </w:t>
      </w:r>
      <w:r>
        <w:rPr>
          <w:sz w:val="22"/>
          <w:szCs w:val="22"/>
        </w:rPr>
        <w:t>0510032</w:t>
      </w:r>
      <w:r w:rsidRPr="00EC6A75">
        <w:rPr>
          <w:sz w:val="22"/>
          <w:szCs w:val="22"/>
        </w:rPr>
        <w:t>-001-AC and Rules 62-4.070(3) and 62-210.200(PTE), F.A.C.]</w:t>
      </w:r>
    </w:p>
    <w:p w:rsidR="00250EF5" w:rsidRDefault="00250EF5" w:rsidP="00250EF5">
      <w:pPr>
        <w:suppressAutoHyphens/>
        <w:spacing w:after="120"/>
        <w:rPr>
          <w:b/>
          <w:caps/>
          <w:sz w:val="22"/>
          <w:szCs w:val="22"/>
        </w:rPr>
      </w:pPr>
      <w:r w:rsidRPr="00502E97">
        <w:rPr>
          <w:b/>
          <w:caps/>
          <w:sz w:val="22"/>
          <w:szCs w:val="22"/>
        </w:rPr>
        <w:t>NSPS Subpart A Applicability</w:t>
      </w:r>
    </w:p>
    <w:p w:rsidR="00884C20" w:rsidRDefault="00250EF5" w:rsidP="00306497">
      <w:pPr>
        <w:numPr>
          <w:ilvl w:val="0"/>
          <w:numId w:val="33"/>
        </w:numPr>
        <w:spacing w:after="120"/>
        <w:rPr>
          <w:sz w:val="22"/>
          <w:szCs w:val="22"/>
        </w:rPr>
      </w:pPr>
      <w:r w:rsidRPr="00502E97">
        <w:rPr>
          <w:sz w:val="22"/>
          <w:szCs w:val="22"/>
          <w:u w:val="single"/>
        </w:rPr>
        <w:t>General Control Device Requirements</w:t>
      </w:r>
      <w:r>
        <w:rPr>
          <w:sz w:val="22"/>
          <w:szCs w:val="22"/>
        </w:rPr>
        <w:t xml:space="preserve">:  The biogas flare associated with this emission unit must meet all applicable requirements of </w:t>
      </w:r>
      <w:r w:rsidR="006C6892">
        <w:rPr>
          <w:sz w:val="22"/>
          <w:szCs w:val="22"/>
        </w:rPr>
        <w:t xml:space="preserve">40 CFR </w:t>
      </w:r>
      <w:r w:rsidRPr="00284637">
        <w:rPr>
          <w:b/>
          <w:bCs/>
          <w:sz w:val="22"/>
          <w:szCs w:val="22"/>
        </w:rPr>
        <w:t>§</w:t>
      </w:r>
      <w:r w:rsidRPr="00502E97">
        <w:rPr>
          <w:bCs/>
          <w:sz w:val="22"/>
          <w:szCs w:val="22"/>
        </w:rPr>
        <w:t>60.18</w:t>
      </w:r>
      <w:r>
        <w:rPr>
          <w:bCs/>
          <w:sz w:val="22"/>
          <w:szCs w:val="22"/>
        </w:rPr>
        <w:t>,</w:t>
      </w:r>
      <w:r w:rsidRPr="00502E97">
        <w:rPr>
          <w:bCs/>
          <w:sz w:val="22"/>
          <w:szCs w:val="22"/>
        </w:rPr>
        <w:t xml:space="preserve"> General </w:t>
      </w:r>
      <w:r w:rsidR="00306497">
        <w:rPr>
          <w:bCs/>
          <w:sz w:val="22"/>
          <w:szCs w:val="22"/>
        </w:rPr>
        <w:t>C</w:t>
      </w:r>
      <w:r w:rsidRPr="00502E97">
        <w:rPr>
          <w:bCs/>
          <w:sz w:val="22"/>
          <w:szCs w:val="22"/>
        </w:rPr>
        <w:t xml:space="preserve">ontrol </w:t>
      </w:r>
      <w:r w:rsidR="00306497">
        <w:rPr>
          <w:bCs/>
          <w:sz w:val="22"/>
          <w:szCs w:val="22"/>
        </w:rPr>
        <w:t>D</w:t>
      </w:r>
      <w:r w:rsidRPr="00502E97">
        <w:rPr>
          <w:bCs/>
          <w:sz w:val="22"/>
          <w:szCs w:val="22"/>
        </w:rPr>
        <w:t xml:space="preserve">evice </w:t>
      </w:r>
      <w:r w:rsidR="00306497">
        <w:rPr>
          <w:bCs/>
          <w:sz w:val="22"/>
          <w:szCs w:val="22"/>
        </w:rPr>
        <w:t>R</w:t>
      </w:r>
      <w:r w:rsidRPr="00502E97">
        <w:rPr>
          <w:bCs/>
          <w:sz w:val="22"/>
          <w:szCs w:val="22"/>
        </w:rPr>
        <w:t>equirements</w:t>
      </w:r>
      <w:r>
        <w:rPr>
          <w:bCs/>
          <w:sz w:val="22"/>
          <w:szCs w:val="22"/>
        </w:rPr>
        <w:t>.</w:t>
      </w:r>
      <w:r>
        <w:rPr>
          <w:bCs/>
          <w:sz w:val="22"/>
          <w:szCs w:val="22"/>
        </w:rPr>
        <w:br/>
      </w:r>
      <w:r w:rsidR="00306497">
        <w:rPr>
          <w:sz w:val="22"/>
          <w:szCs w:val="22"/>
        </w:rPr>
        <w:t>[NSPS Subpart A</w:t>
      </w:r>
      <w:r>
        <w:rPr>
          <w:sz w:val="22"/>
          <w:szCs w:val="22"/>
        </w:rPr>
        <w:t xml:space="preserve"> and Rule</w:t>
      </w:r>
      <w:r w:rsidRPr="00EC6A75">
        <w:rPr>
          <w:sz w:val="22"/>
          <w:szCs w:val="22"/>
        </w:rPr>
        <w:t xml:space="preserve"> 62-4.070(3), F.A.C.]</w:t>
      </w:r>
    </w:p>
    <w:p w:rsidR="00884C20" w:rsidRDefault="00884C20">
      <w:pPr>
        <w:rPr>
          <w:sz w:val="22"/>
          <w:szCs w:val="22"/>
        </w:rPr>
      </w:pPr>
      <w:r>
        <w:rPr>
          <w:sz w:val="22"/>
          <w:szCs w:val="22"/>
        </w:rPr>
        <w:br w:type="page"/>
      </w:r>
    </w:p>
    <w:p w:rsidR="00250EF5" w:rsidRPr="00EC6A75" w:rsidRDefault="00250EF5" w:rsidP="00250EF5">
      <w:pPr>
        <w:pStyle w:val="Heading5"/>
        <w:numPr>
          <w:ilvl w:val="0"/>
          <w:numId w:val="0"/>
        </w:numPr>
        <w:spacing w:before="0" w:after="120"/>
        <w:rPr>
          <w:rFonts w:ascii="Times New Roman" w:hAnsi="Times New Roman"/>
          <w:b/>
          <w:caps/>
          <w:szCs w:val="22"/>
        </w:rPr>
      </w:pPr>
      <w:r w:rsidRPr="00EC6A75">
        <w:rPr>
          <w:rFonts w:ascii="Times New Roman" w:hAnsi="Times New Roman"/>
          <w:b/>
          <w:caps/>
          <w:szCs w:val="22"/>
        </w:rPr>
        <w:lastRenderedPageBreak/>
        <w:t>Emissions Standards</w:t>
      </w:r>
      <w:r w:rsidR="00DB293F">
        <w:rPr>
          <w:rFonts w:ascii="Times New Roman" w:hAnsi="Times New Roman"/>
          <w:b/>
          <w:caps/>
          <w:szCs w:val="22"/>
        </w:rPr>
        <w:t>,</w:t>
      </w:r>
      <w:r w:rsidR="00DB293F" w:rsidRPr="00DB293F">
        <w:rPr>
          <w:rFonts w:ascii="Times New Roman" w:hAnsi="Times New Roman"/>
          <w:b/>
          <w:caps/>
          <w:szCs w:val="22"/>
        </w:rPr>
        <w:t xml:space="preserve"> Testing </w:t>
      </w:r>
      <w:smartTag w:uri="urn:schemas-microsoft-com:office:smarttags" w:element="stockticker">
        <w:r w:rsidR="00DB293F" w:rsidRPr="00DB293F">
          <w:rPr>
            <w:rFonts w:ascii="Times New Roman" w:hAnsi="Times New Roman"/>
            <w:b/>
            <w:caps/>
            <w:szCs w:val="22"/>
          </w:rPr>
          <w:t>and</w:t>
        </w:r>
      </w:smartTag>
      <w:r w:rsidR="00DB293F" w:rsidRPr="00DB293F">
        <w:rPr>
          <w:rFonts w:ascii="Times New Roman" w:hAnsi="Times New Roman"/>
          <w:b/>
          <w:caps/>
          <w:szCs w:val="22"/>
        </w:rPr>
        <w:t xml:space="preserve"> Monitoring Requirements</w:t>
      </w:r>
    </w:p>
    <w:p w:rsidR="00250EF5" w:rsidRPr="00081F3D" w:rsidRDefault="00250EF5" w:rsidP="00306497">
      <w:pPr>
        <w:numPr>
          <w:ilvl w:val="0"/>
          <w:numId w:val="33"/>
        </w:numPr>
        <w:spacing w:after="120"/>
        <w:rPr>
          <w:sz w:val="22"/>
          <w:szCs w:val="22"/>
        </w:rPr>
      </w:pPr>
      <w:r w:rsidRPr="00EC6A75">
        <w:rPr>
          <w:sz w:val="22"/>
          <w:szCs w:val="22"/>
          <w:u w:val="single"/>
        </w:rPr>
        <w:t>VE Standard</w:t>
      </w:r>
      <w:r w:rsidRPr="00EC6A75">
        <w:rPr>
          <w:sz w:val="22"/>
          <w:szCs w:val="22"/>
        </w:rPr>
        <w:t xml:space="preserve">:  The flare shall be designed for and operated with no visible emissions (VE) except for periods not to exceed a total of 5 minutes during </w:t>
      </w:r>
      <w:r>
        <w:rPr>
          <w:sz w:val="22"/>
          <w:szCs w:val="22"/>
        </w:rPr>
        <w:t>any 2 cons</w:t>
      </w:r>
      <w:r w:rsidR="00306497">
        <w:rPr>
          <w:sz w:val="22"/>
          <w:szCs w:val="22"/>
        </w:rPr>
        <w:t xml:space="preserve">ecutive hours.  </w:t>
      </w:r>
      <w:r w:rsidR="00C556F0">
        <w:rPr>
          <w:sz w:val="22"/>
          <w:szCs w:val="22"/>
        </w:rPr>
        <w:br/>
      </w:r>
      <w:r w:rsidR="00306497">
        <w:rPr>
          <w:sz w:val="22"/>
          <w:szCs w:val="22"/>
        </w:rPr>
        <w:t xml:space="preserve">[NSPS </w:t>
      </w:r>
      <w:r w:rsidR="00C556F0">
        <w:rPr>
          <w:sz w:val="22"/>
          <w:szCs w:val="22"/>
        </w:rPr>
        <w:t xml:space="preserve">40 CFR 60, </w:t>
      </w:r>
      <w:r w:rsidR="00306497">
        <w:rPr>
          <w:sz w:val="22"/>
          <w:szCs w:val="22"/>
        </w:rPr>
        <w:t>Subpart A</w:t>
      </w:r>
      <w:r>
        <w:rPr>
          <w:sz w:val="22"/>
          <w:szCs w:val="22"/>
        </w:rPr>
        <w:t xml:space="preserve"> and Rule</w:t>
      </w:r>
      <w:r w:rsidRPr="00EC6A75">
        <w:rPr>
          <w:sz w:val="22"/>
          <w:szCs w:val="22"/>
        </w:rPr>
        <w:t xml:space="preserve"> 62-4.070(3), F.A.C.]</w:t>
      </w:r>
      <w:r w:rsidRPr="00284637">
        <w:rPr>
          <w:rFonts w:ascii="NewCenturySchlbk-Bold" w:hAnsi="NewCenturySchlbk-Bold" w:cs="NewCenturySchlbk-Bold"/>
          <w:b/>
          <w:bCs/>
          <w:sz w:val="16"/>
          <w:szCs w:val="16"/>
        </w:rPr>
        <w:t xml:space="preserve"> </w:t>
      </w:r>
    </w:p>
    <w:p w:rsidR="00250EF5" w:rsidRDefault="00250EF5" w:rsidP="00306497">
      <w:pPr>
        <w:numPr>
          <w:ilvl w:val="0"/>
          <w:numId w:val="33"/>
        </w:numPr>
        <w:spacing w:after="120"/>
        <w:rPr>
          <w:sz w:val="22"/>
          <w:szCs w:val="22"/>
        </w:rPr>
      </w:pPr>
      <w:r>
        <w:rPr>
          <w:sz w:val="22"/>
          <w:szCs w:val="22"/>
          <w:u w:val="single"/>
        </w:rPr>
        <w:t>H</w:t>
      </w:r>
      <w:r w:rsidRPr="00081F3D">
        <w:rPr>
          <w:sz w:val="22"/>
          <w:szCs w:val="22"/>
          <w:u w:val="single"/>
          <w:vertAlign w:val="subscript"/>
        </w:rPr>
        <w:t>2</w:t>
      </w:r>
      <w:r>
        <w:rPr>
          <w:sz w:val="22"/>
          <w:szCs w:val="22"/>
          <w:u w:val="single"/>
        </w:rPr>
        <w:t>S Biogas Standard</w:t>
      </w:r>
      <w:r w:rsidR="00DB293F">
        <w:rPr>
          <w:sz w:val="22"/>
          <w:szCs w:val="22"/>
          <w:u w:val="single"/>
        </w:rPr>
        <w:t xml:space="preserve"> and Testing</w:t>
      </w:r>
      <w:r w:rsidRPr="00081F3D">
        <w:rPr>
          <w:sz w:val="22"/>
          <w:szCs w:val="22"/>
        </w:rPr>
        <w:t>:</w:t>
      </w:r>
      <w:r>
        <w:rPr>
          <w:sz w:val="22"/>
          <w:szCs w:val="22"/>
        </w:rPr>
        <w:t xml:space="preserve">  Three samples of biogas entering (inlet) and exiting (outlet) the scrubber shall be taken every calendar quarter and tested for H</w:t>
      </w:r>
      <w:r w:rsidRPr="0089435A">
        <w:rPr>
          <w:sz w:val="22"/>
          <w:szCs w:val="22"/>
          <w:vertAlign w:val="subscript"/>
        </w:rPr>
        <w:t>2</w:t>
      </w:r>
      <w:r>
        <w:rPr>
          <w:sz w:val="22"/>
          <w:szCs w:val="22"/>
        </w:rPr>
        <w:t xml:space="preserve">S concentration in ppm.  The control efficiency of the scrubber shall be determined as indicated below and must be </w:t>
      </w:r>
      <w:r w:rsidRPr="00F07A99">
        <w:rPr>
          <w:sz w:val="22"/>
          <w:szCs w:val="22"/>
        </w:rPr>
        <w:t>9</w:t>
      </w:r>
      <w:r w:rsidR="00F07A99">
        <w:rPr>
          <w:sz w:val="22"/>
          <w:szCs w:val="22"/>
        </w:rPr>
        <w:t>8</w:t>
      </w:r>
      <w:r>
        <w:rPr>
          <w:sz w:val="22"/>
          <w:szCs w:val="22"/>
        </w:rPr>
        <w:t>% or greater based on the arithmetic average of the 3 samples from each calendar quarter.</w:t>
      </w:r>
    </w:p>
    <w:p w:rsidR="00590E25" w:rsidRDefault="00590E25" w:rsidP="00590E25">
      <w:pPr>
        <w:suppressAutoHyphens/>
        <w:spacing w:after="120"/>
        <w:ind w:left="360"/>
        <w:rPr>
          <w:sz w:val="22"/>
          <w:szCs w:val="22"/>
        </w:rPr>
      </w:pPr>
      <m:oMathPara>
        <m:oMath>
          <m:r>
            <w:rPr>
              <w:rFonts w:ascii="Cambria Math" w:hAnsi="Cambria Math"/>
              <w:sz w:val="22"/>
              <w:szCs w:val="22"/>
            </w:rPr>
            <m:t xml:space="preserve">Efficiency </m:t>
          </m:r>
          <m:d>
            <m:dPr>
              <m:ctrlPr>
                <w:rPr>
                  <w:rFonts w:ascii="Cambria Math" w:hAnsi="Cambria Math"/>
                  <w:i/>
                  <w:sz w:val="22"/>
                  <w:szCs w:val="22"/>
                </w:rPr>
              </m:ctrlPr>
            </m:dPr>
            <m:e>
              <m:r>
                <w:rPr>
                  <w:rFonts w:ascii="Cambria Math" w:hAnsi="Cambria Math"/>
                  <w:sz w:val="22"/>
                  <w:szCs w:val="22"/>
                </w:rPr>
                <m:t>%</m:t>
              </m:r>
            </m:e>
          </m:d>
          <m:r>
            <w:rPr>
              <w:rFonts w:ascii="Cambria Math" w:hAnsi="Cambria Math"/>
              <w:sz w:val="22"/>
              <w:szCs w:val="22"/>
            </w:rPr>
            <m:t xml:space="preserve">= </m:t>
          </m:r>
          <m:d>
            <m:dPr>
              <m:ctrlPr>
                <w:rPr>
                  <w:rFonts w:ascii="Cambria Math" w:hAnsi="Cambria Math"/>
                  <w:i/>
                  <w:sz w:val="22"/>
                  <w:szCs w:val="22"/>
                </w:rPr>
              </m:ctrlPr>
            </m:dPr>
            <m:e>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2</m:t>
                      </m:r>
                    </m:sub>
                  </m:sSub>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Inlet</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2</m:t>
                      </m:r>
                    </m:sub>
                  </m:sSub>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Outlet</m:t>
                      </m:r>
                    </m:sub>
                  </m:sSub>
                </m:num>
                <m:den>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2</m:t>
                      </m:r>
                    </m:sub>
                  </m:sSub>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Inlet</m:t>
                      </m:r>
                    </m:sub>
                  </m:sSub>
                </m:den>
              </m:f>
            </m:e>
          </m:d>
          <m:r>
            <w:rPr>
              <w:rFonts w:ascii="Cambria Math" w:hAnsi="Cambria Math"/>
              <w:sz w:val="22"/>
              <w:szCs w:val="22"/>
            </w:rPr>
            <m:t>×100</m:t>
          </m:r>
        </m:oMath>
      </m:oMathPara>
    </w:p>
    <w:p w:rsidR="00250EF5" w:rsidRPr="001D6147" w:rsidRDefault="00250EF5" w:rsidP="00590E25">
      <w:pPr>
        <w:tabs>
          <w:tab w:val="left" w:pos="1260"/>
        </w:tabs>
        <w:suppressAutoHyphens/>
        <w:ind w:left="360"/>
        <w:rPr>
          <w:sz w:val="22"/>
          <w:szCs w:val="22"/>
        </w:rPr>
      </w:pPr>
      <w:r>
        <w:rPr>
          <w:sz w:val="22"/>
          <w:szCs w:val="22"/>
        </w:rPr>
        <w:t xml:space="preserve">Where:  </w:t>
      </w:r>
      <w:r w:rsidR="00590E25">
        <w:rPr>
          <w:sz w:val="22"/>
          <w:szCs w:val="22"/>
        </w:rPr>
        <w:tab/>
      </w:r>
      <m:oMath>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2</m:t>
            </m:r>
          </m:sub>
        </m:sSub>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Inlet</m:t>
            </m:r>
          </m:sub>
        </m:sSub>
      </m:oMath>
      <w:r w:rsidRPr="001D6147">
        <w:rPr>
          <w:sz w:val="22"/>
          <w:szCs w:val="22"/>
        </w:rPr>
        <w:t xml:space="preserve"> = </w:t>
      </w:r>
      <w:r>
        <w:rPr>
          <w:sz w:val="22"/>
          <w:szCs w:val="22"/>
        </w:rPr>
        <w:t>H</w:t>
      </w:r>
      <w:r w:rsidRPr="001D6147">
        <w:rPr>
          <w:sz w:val="22"/>
          <w:szCs w:val="22"/>
          <w:vertAlign w:val="subscript"/>
        </w:rPr>
        <w:t>2</w:t>
      </w:r>
      <w:r>
        <w:rPr>
          <w:sz w:val="22"/>
          <w:szCs w:val="22"/>
        </w:rPr>
        <w:t>S inlet concentration in ppm</w:t>
      </w:r>
    </w:p>
    <w:p w:rsidR="00250EF5" w:rsidRPr="0089435A" w:rsidRDefault="00590E25" w:rsidP="00590E25">
      <w:pPr>
        <w:tabs>
          <w:tab w:val="left" w:pos="1260"/>
          <w:tab w:val="left" w:pos="5040"/>
        </w:tabs>
        <w:suppressAutoHyphens/>
        <w:spacing w:after="120"/>
        <w:ind w:left="360"/>
        <w:rPr>
          <w:sz w:val="22"/>
          <w:szCs w:val="22"/>
        </w:rPr>
      </w:pPr>
      <w:r>
        <w:rPr>
          <w:sz w:val="22"/>
          <w:szCs w:val="22"/>
        </w:rPr>
        <w:tab/>
      </w:r>
      <m:oMath>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2</m:t>
            </m:r>
          </m:sub>
        </m:sSub>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Outlet</m:t>
            </m:r>
          </m:sub>
        </m:sSub>
      </m:oMath>
      <w:r w:rsidR="00250EF5" w:rsidRPr="001D6147">
        <w:rPr>
          <w:sz w:val="22"/>
          <w:szCs w:val="22"/>
        </w:rPr>
        <w:t xml:space="preserve"> = </w:t>
      </w:r>
      <w:r w:rsidR="00250EF5">
        <w:rPr>
          <w:sz w:val="22"/>
          <w:szCs w:val="22"/>
        </w:rPr>
        <w:t>H</w:t>
      </w:r>
      <w:r w:rsidR="00250EF5" w:rsidRPr="001D6147">
        <w:rPr>
          <w:sz w:val="22"/>
          <w:szCs w:val="22"/>
          <w:vertAlign w:val="subscript"/>
        </w:rPr>
        <w:t>2</w:t>
      </w:r>
      <w:r w:rsidR="00250EF5">
        <w:rPr>
          <w:sz w:val="22"/>
          <w:szCs w:val="22"/>
        </w:rPr>
        <w:t>S outlet concentration in ppm</w:t>
      </w:r>
    </w:p>
    <w:p w:rsidR="00250EF5" w:rsidRPr="00306497" w:rsidRDefault="00250EF5" w:rsidP="00306497">
      <w:pPr>
        <w:numPr>
          <w:ilvl w:val="0"/>
          <w:numId w:val="33"/>
        </w:numPr>
        <w:spacing w:after="120"/>
        <w:rPr>
          <w:sz w:val="22"/>
          <w:szCs w:val="22"/>
        </w:rPr>
      </w:pPr>
      <w:r w:rsidRPr="00306497">
        <w:rPr>
          <w:sz w:val="22"/>
          <w:szCs w:val="22"/>
          <w:u w:val="single"/>
        </w:rPr>
        <w:t>VE Compliance Tests</w:t>
      </w:r>
      <w:r w:rsidRPr="00306497">
        <w:rPr>
          <w:sz w:val="22"/>
          <w:szCs w:val="22"/>
        </w:rPr>
        <w:t xml:space="preserve">:  The flare system exhaust shall be tested to demonstrate initial compliance with the VE standard given in </w:t>
      </w:r>
      <w:r w:rsidR="00DB293F" w:rsidRPr="00306497">
        <w:rPr>
          <w:b/>
          <w:sz w:val="22"/>
          <w:szCs w:val="22"/>
        </w:rPr>
        <w:t>Specific</w:t>
      </w:r>
      <w:r w:rsidR="00DB293F" w:rsidRPr="00306497">
        <w:rPr>
          <w:sz w:val="22"/>
          <w:szCs w:val="22"/>
        </w:rPr>
        <w:t xml:space="preserve"> </w:t>
      </w:r>
      <w:r w:rsidRPr="00306497">
        <w:rPr>
          <w:b/>
          <w:sz w:val="22"/>
          <w:szCs w:val="22"/>
        </w:rPr>
        <w:t xml:space="preserve">Condition </w:t>
      </w:r>
      <w:r w:rsidR="00306497" w:rsidRPr="00306497">
        <w:rPr>
          <w:b/>
          <w:sz w:val="22"/>
          <w:szCs w:val="22"/>
        </w:rPr>
        <w:t>8</w:t>
      </w:r>
      <w:r w:rsidR="00306497" w:rsidRPr="00306497">
        <w:rPr>
          <w:sz w:val="22"/>
          <w:szCs w:val="22"/>
        </w:rPr>
        <w:t xml:space="preserve"> </w:t>
      </w:r>
      <w:r w:rsidRPr="00306497">
        <w:rPr>
          <w:sz w:val="22"/>
          <w:szCs w:val="22"/>
        </w:rPr>
        <w:t>above no later than 180 days after initial operation and during each federal fiscal year (October 1st to September 30th) thereafter.  EPA Method 22 VE compliance test(s) shall be used to determine the compliance of the flare with the visible emission requirements.  The observation period is 2 hours and shall be used according to Method 22.  The flare performance test shall be when ethanol is being loaded into trucks that previously held gasoline.  [Rule 62-4.070(3), F.A.C.]</w:t>
      </w:r>
    </w:p>
    <w:p w:rsidR="00250EF5" w:rsidRPr="00306497" w:rsidRDefault="00250EF5" w:rsidP="00306497">
      <w:pPr>
        <w:numPr>
          <w:ilvl w:val="0"/>
          <w:numId w:val="33"/>
        </w:numPr>
        <w:spacing w:after="120"/>
        <w:rPr>
          <w:sz w:val="22"/>
          <w:szCs w:val="22"/>
        </w:rPr>
      </w:pPr>
      <w:r w:rsidRPr="00306497">
        <w:rPr>
          <w:sz w:val="22"/>
          <w:szCs w:val="22"/>
          <w:u w:val="single"/>
        </w:rPr>
        <w:t>Test Requirements</w:t>
      </w:r>
      <w:r w:rsidRPr="00306497">
        <w:rPr>
          <w:sz w:val="22"/>
          <w:szCs w:val="22"/>
        </w:rPr>
        <w:t xml:space="preserve">:  The permittee shall notify the Compliance Authority in writing at least 15 days prior to any required tests.  Tests shall be conducted in accordance with the applicable requirements specified in Appendix </w:t>
      </w:r>
      <w:smartTag w:uri="urn:schemas-microsoft-com:office:smarttags" w:element="stockticker">
        <w:r w:rsidRPr="00306497">
          <w:rPr>
            <w:sz w:val="22"/>
            <w:szCs w:val="22"/>
          </w:rPr>
          <w:t>CTR</w:t>
        </w:r>
      </w:smartTag>
      <w:r w:rsidRPr="00306497">
        <w:rPr>
          <w:sz w:val="22"/>
          <w:szCs w:val="22"/>
        </w:rPr>
        <w:t xml:space="preserve"> (Common Testing Requirements) of this permit.  [Rule 62-297.310(7)(a)9, F.A.C.]</w:t>
      </w:r>
    </w:p>
    <w:p w:rsidR="00250EF5" w:rsidRPr="00306497" w:rsidRDefault="00250EF5" w:rsidP="00306497">
      <w:pPr>
        <w:numPr>
          <w:ilvl w:val="0"/>
          <w:numId w:val="33"/>
        </w:numPr>
        <w:spacing w:after="120"/>
        <w:rPr>
          <w:sz w:val="22"/>
          <w:szCs w:val="22"/>
        </w:rPr>
      </w:pPr>
      <w:r w:rsidRPr="00306497">
        <w:rPr>
          <w:sz w:val="22"/>
          <w:szCs w:val="22"/>
          <w:u w:val="single"/>
        </w:rPr>
        <w:t>Test Methods</w:t>
      </w:r>
      <w:r w:rsidRPr="00306497">
        <w:rPr>
          <w:sz w:val="22"/>
          <w:szCs w:val="22"/>
        </w:rPr>
        <w:t>:  Any required stack and biogas tests shall be performed in accordance with the following methods:</w:t>
      </w:r>
    </w:p>
    <w:tbl>
      <w:tblPr>
        <w:tblW w:w="9454"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60"/>
        <w:gridCol w:w="8194"/>
      </w:tblGrid>
      <w:tr w:rsidR="00250EF5" w:rsidRPr="00EC6A75" w:rsidTr="00715E0A">
        <w:tc>
          <w:tcPr>
            <w:tcW w:w="1260" w:type="dxa"/>
            <w:vAlign w:val="center"/>
          </w:tcPr>
          <w:p w:rsidR="00250EF5" w:rsidRPr="00EC6A75" w:rsidRDefault="00250EF5" w:rsidP="00715E0A">
            <w:pPr>
              <w:spacing w:before="20" w:after="20"/>
              <w:rPr>
                <w:b/>
                <w:sz w:val="22"/>
                <w:szCs w:val="22"/>
              </w:rPr>
            </w:pPr>
            <w:r w:rsidRPr="00EC6A75">
              <w:rPr>
                <w:b/>
                <w:sz w:val="22"/>
                <w:szCs w:val="22"/>
              </w:rPr>
              <w:t>Method</w:t>
            </w:r>
          </w:p>
        </w:tc>
        <w:tc>
          <w:tcPr>
            <w:tcW w:w="8194" w:type="dxa"/>
            <w:vAlign w:val="center"/>
          </w:tcPr>
          <w:p w:rsidR="00250EF5" w:rsidRPr="00EC6A75" w:rsidRDefault="00250EF5" w:rsidP="00715E0A">
            <w:pPr>
              <w:spacing w:before="20" w:after="20"/>
              <w:jc w:val="both"/>
              <w:rPr>
                <w:b/>
                <w:sz w:val="22"/>
                <w:szCs w:val="22"/>
              </w:rPr>
            </w:pPr>
            <w:r w:rsidRPr="00EC6A75">
              <w:rPr>
                <w:b/>
                <w:sz w:val="22"/>
                <w:szCs w:val="22"/>
              </w:rPr>
              <w:t>Description of Method and Comments</w:t>
            </w:r>
          </w:p>
        </w:tc>
      </w:tr>
      <w:tr w:rsidR="00250EF5" w:rsidRPr="00EC6A75" w:rsidTr="00715E0A">
        <w:tc>
          <w:tcPr>
            <w:tcW w:w="1260" w:type="dxa"/>
            <w:vAlign w:val="center"/>
          </w:tcPr>
          <w:p w:rsidR="00250EF5" w:rsidRPr="00EC6A75" w:rsidRDefault="00250EF5" w:rsidP="00715E0A">
            <w:pPr>
              <w:spacing w:before="20" w:after="20"/>
              <w:rPr>
                <w:sz w:val="22"/>
                <w:szCs w:val="22"/>
              </w:rPr>
            </w:pPr>
            <w:r>
              <w:rPr>
                <w:sz w:val="22"/>
                <w:szCs w:val="22"/>
              </w:rPr>
              <w:t xml:space="preserve">EPA </w:t>
            </w:r>
            <w:r w:rsidRPr="00D70ADE">
              <w:rPr>
                <w:bCs/>
                <w:sz w:val="22"/>
                <w:szCs w:val="22"/>
              </w:rPr>
              <w:t>15</w:t>
            </w:r>
          </w:p>
        </w:tc>
        <w:tc>
          <w:tcPr>
            <w:tcW w:w="8194" w:type="dxa"/>
            <w:vAlign w:val="center"/>
          </w:tcPr>
          <w:p w:rsidR="00250EF5" w:rsidRPr="00EC6A75" w:rsidRDefault="00250EF5" w:rsidP="00715E0A">
            <w:pPr>
              <w:spacing w:before="20" w:after="20"/>
              <w:rPr>
                <w:bCs/>
                <w:sz w:val="22"/>
                <w:szCs w:val="22"/>
              </w:rPr>
            </w:pPr>
            <w:r w:rsidRPr="00D70ADE">
              <w:rPr>
                <w:bCs/>
                <w:sz w:val="22"/>
                <w:szCs w:val="22"/>
              </w:rPr>
              <w:t>D</w:t>
            </w:r>
            <w:r>
              <w:rPr>
                <w:bCs/>
                <w:sz w:val="22"/>
                <w:szCs w:val="22"/>
              </w:rPr>
              <w:t>etermination of</w:t>
            </w:r>
            <w:r w:rsidRPr="00D70ADE">
              <w:rPr>
                <w:bCs/>
                <w:sz w:val="22"/>
                <w:szCs w:val="22"/>
              </w:rPr>
              <w:t xml:space="preserve"> </w:t>
            </w:r>
            <w:r>
              <w:rPr>
                <w:bCs/>
                <w:sz w:val="22"/>
                <w:szCs w:val="22"/>
              </w:rPr>
              <w:t>Hydrogen</w:t>
            </w:r>
            <w:r w:rsidRPr="00D70ADE">
              <w:rPr>
                <w:bCs/>
                <w:sz w:val="22"/>
                <w:szCs w:val="22"/>
              </w:rPr>
              <w:t xml:space="preserve"> </w:t>
            </w:r>
            <w:r>
              <w:rPr>
                <w:bCs/>
                <w:sz w:val="22"/>
                <w:szCs w:val="22"/>
              </w:rPr>
              <w:t>Sulfide</w:t>
            </w:r>
            <w:r w:rsidRPr="00D70ADE">
              <w:rPr>
                <w:bCs/>
                <w:sz w:val="22"/>
                <w:szCs w:val="22"/>
              </w:rPr>
              <w:t>,</w:t>
            </w:r>
            <w:r>
              <w:rPr>
                <w:bCs/>
                <w:sz w:val="22"/>
                <w:szCs w:val="22"/>
              </w:rPr>
              <w:t xml:space="preserve"> </w:t>
            </w:r>
            <w:r w:rsidRPr="00D70ADE">
              <w:rPr>
                <w:bCs/>
                <w:sz w:val="22"/>
                <w:szCs w:val="22"/>
              </w:rPr>
              <w:t>C</w:t>
            </w:r>
            <w:r>
              <w:rPr>
                <w:bCs/>
                <w:sz w:val="22"/>
                <w:szCs w:val="22"/>
              </w:rPr>
              <w:t>arbonyl</w:t>
            </w:r>
            <w:r w:rsidRPr="00D70ADE">
              <w:rPr>
                <w:bCs/>
                <w:sz w:val="22"/>
                <w:szCs w:val="22"/>
              </w:rPr>
              <w:t xml:space="preserve"> S</w:t>
            </w:r>
            <w:r>
              <w:rPr>
                <w:bCs/>
                <w:sz w:val="22"/>
                <w:szCs w:val="22"/>
              </w:rPr>
              <w:t>ulfide, and</w:t>
            </w:r>
            <w:r w:rsidRPr="00D70ADE">
              <w:rPr>
                <w:bCs/>
                <w:sz w:val="22"/>
                <w:szCs w:val="22"/>
              </w:rPr>
              <w:t xml:space="preserve"> </w:t>
            </w:r>
            <w:r>
              <w:rPr>
                <w:bCs/>
                <w:sz w:val="22"/>
                <w:szCs w:val="22"/>
              </w:rPr>
              <w:t>Carbon</w:t>
            </w:r>
            <w:r w:rsidRPr="00D70ADE">
              <w:rPr>
                <w:bCs/>
                <w:sz w:val="22"/>
                <w:szCs w:val="22"/>
              </w:rPr>
              <w:t xml:space="preserve"> </w:t>
            </w:r>
            <w:r>
              <w:rPr>
                <w:bCs/>
                <w:sz w:val="22"/>
                <w:szCs w:val="22"/>
              </w:rPr>
              <w:t>Disulfide</w:t>
            </w:r>
            <w:r w:rsidRPr="00D70ADE">
              <w:rPr>
                <w:bCs/>
                <w:sz w:val="22"/>
                <w:szCs w:val="22"/>
              </w:rPr>
              <w:t xml:space="preserve"> </w:t>
            </w:r>
            <w:r>
              <w:rPr>
                <w:bCs/>
                <w:sz w:val="22"/>
                <w:szCs w:val="22"/>
              </w:rPr>
              <w:t>Emissions From</w:t>
            </w:r>
            <w:r w:rsidRPr="00D70ADE">
              <w:rPr>
                <w:bCs/>
                <w:sz w:val="22"/>
                <w:szCs w:val="22"/>
              </w:rPr>
              <w:t xml:space="preserve"> </w:t>
            </w:r>
            <w:r>
              <w:rPr>
                <w:bCs/>
                <w:sz w:val="22"/>
                <w:szCs w:val="22"/>
              </w:rPr>
              <w:t>Stationary</w:t>
            </w:r>
            <w:r w:rsidRPr="00D70ADE">
              <w:rPr>
                <w:bCs/>
                <w:sz w:val="22"/>
                <w:szCs w:val="22"/>
              </w:rPr>
              <w:t xml:space="preserve"> </w:t>
            </w:r>
            <w:r>
              <w:rPr>
                <w:bCs/>
                <w:sz w:val="22"/>
                <w:szCs w:val="22"/>
              </w:rPr>
              <w:t>Sources</w:t>
            </w:r>
          </w:p>
        </w:tc>
      </w:tr>
      <w:tr w:rsidR="00250EF5" w:rsidRPr="00EC6A75" w:rsidTr="00715E0A">
        <w:tc>
          <w:tcPr>
            <w:tcW w:w="1260" w:type="dxa"/>
            <w:vAlign w:val="center"/>
          </w:tcPr>
          <w:p w:rsidR="00250EF5" w:rsidRPr="00EC6A75" w:rsidRDefault="00250EF5" w:rsidP="00715E0A">
            <w:pPr>
              <w:spacing w:before="20" w:after="20"/>
              <w:rPr>
                <w:sz w:val="22"/>
                <w:szCs w:val="22"/>
              </w:rPr>
            </w:pPr>
            <w:r w:rsidRPr="00EC6A75">
              <w:rPr>
                <w:sz w:val="22"/>
                <w:szCs w:val="22"/>
              </w:rPr>
              <w:t>EPA 22</w:t>
            </w:r>
          </w:p>
        </w:tc>
        <w:tc>
          <w:tcPr>
            <w:tcW w:w="8194" w:type="dxa"/>
            <w:vAlign w:val="center"/>
          </w:tcPr>
          <w:p w:rsidR="00250EF5" w:rsidRPr="00EC6A75" w:rsidRDefault="00250EF5" w:rsidP="00715E0A">
            <w:pPr>
              <w:spacing w:before="20" w:after="20"/>
              <w:rPr>
                <w:sz w:val="22"/>
                <w:szCs w:val="22"/>
              </w:rPr>
            </w:pPr>
            <w:r w:rsidRPr="00EC6A75">
              <w:rPr>
                <w:bCs/>
                <w:sz w:val="22"/>
                <w:szCs w:val="22"/>
              </w:rPr>
              <w:t>Visual Determination of Fugitive  Emissions from Material Sources and Smoke Emissions from Flares 2 Hour Duration</w:t>
            </w:r>
          </w:p>
        </w:tc>
      </w:tr>
    </w:tbl>
    <w:p w:rsidR="00250EF5" w:rsidRDefault="00250EF5" w:rsidP="00306497">
      <w:pPr>
        <w:pStyle w:val="BodyText3"/>
        <w:numPr>
          <w:ilvl w:val="0"/>
          <w:numId w:val="33"/>
        </w:numPr>
        <w:suppressAutoHyphens/>
        <w:spacing w:before="120"/>
        <w:jc w:val="left"/>
        <w:rPr>
          <w:szCs w:val="22"/>
        </w:rPr>
      </w:pPr>
      <w:r w:rsidRPr="00EC6A75">
        <w:rPr>
          <w:szCs w:val="22"/>
          <w:u w:val="single"/>
        </w:rPr>
        <w:t>Work Practice:</w:t>
      </w:r>
      <w:r w:rsidRPr="00EC6A75">
        <w:rPr>
          <w:szCs w:val="22"/>
        </w:rPr>
        <w:t xml:space="preserve">  Good combustion practices will be utilized at all times to ensure emissions from the flare system are minimized.  Therefore, all operators and supervisors shall be properly trained to operate and ensure maintenance of this system in accordance with the guidelines and procedures established by the manufacturer.  The training shall include good operating practices as well as methods for minimizing excess emissions.  The flare pilot shall be operated with a flame present at all times.  [Rules 62-4.070(3) F.A.C.]</w:t>
      </w:r>
    </w:p>
    <w:p w:rsidR="00250EF5" w:rsidRPr="00EC6A75" w:rsidRDefault="00E54C03" w:rsidP="00306497">
      <w:pPr>
        <w:pStyle w:val="BodyText3"/>
        <w:numPr>
          <w:ilvl w:val="0"/>
          <w:numId w:val="33"/>
        </w:numPr>
        <w:suppressAutoHyphens/>
        <w:jc w:val="left"/>
        <w:rPr>
          <w:szCs w:val="22"/>
        </w:rPr>
      </w:pPr>
      <w:r>
        <w:rPr>
          <w:szCs w:val="22"/>
          <w:u w:val="single"/>
        </w:rPr>
        <w:t xml:space="preserve">Biogas </w:t>
      </w:r>
      <w:r w:rsidR="00250EF5" w:rsidRPr="00EC6A75">
        <w:rPr>
          <w:szCs w:val="22"/>
          <w:u w:val="single"/>
        </w:rPr>
        <w:t>Scrubber</w:t>
      </w:r>
      <w:r w:rsidR="00250EF5">
        <w:rPr>
          <w:szCs w:val="22"/>
          <w:u w:val="single"/>
        </w:rPr>
        <w:t>s</w:t>
      </w:r>
      <w:r w:rsidR="00250EF5" w:rsidRPr="00EC6A75">
        <w:rPr>
          <w:szCs w:val="22"/>
          <w:u w:val="single"/>
        </w:rPr>
        <w:t xml:space="preserve"> Monitoring Requirements</w:t>
      </w:r>
      <w:r w:rsidR="00250EF5" w:rsidRPr="00EC6A75">
        <w:rPr>
          <w:szCs w:val="22"/>
        </w:rPr>
        <w:t xml:space="preserve">:  </w:t>
      </w:r>
    </w:p>
    <w:p w:rsidR="00250EF5" w:rsidRPr="00EC6A75" w:rsidRDefault="00250EF5" w:rsidP="00306497">
      <w:pPr>
        <w:widowControl w:val="0"/>
        <w:numPr>
          <w:ilvl w:val="0"/>
          <w:numId w:val="59"/>
        </w:numPr>
        <w:suppressAutoHyphens/>
        <w:spacing w:after="60"/>
        <w:ind w:left="720"/>
        <w:rPr>
          <w:sz w:val="22"/>
          <w:szCs w:val="22"/>
        </w:rPr>
      </w:pPr>
      <w:r w:rsidRPr="00F35C24">
        <w:rPr>
          <w:i/>
          <w:sz w:val="22"/>
          <w:szCs w:val="22"/>
        </w:rPr>
        <w:t>Scrubber Operating Parameters</w:t>
      </w:r>
      <w:r w:rsidRPr="00EC6A75">
        <w:rPr>
          <w:sz w:val="22"/>
          <w:szCs w:val="22"/>
        </w:rPr>
        <w:t xml:space="preserve">:  The permittee shall install, calibrate, operate and maintain monitoring devices that continuously measure and record the total pressure drop across </w:t>
      </w:r>
      <w:r>
        <w:rPr>
          <w:sz w:val="22"/>
          <w:szCs w:val="22"/>
        </w:rPr>
        <w:t xml:space="preserve">the biogas </w:t>
      </w:r>
      <w:r w:rsidRPr="00EC6A75">
        <w:rPr>
          <w:sz w:val="22"/>
          <w:szCs w:val="22"/>
        </w:rPr>
        <w:t xml:space="preserve">scrubber.  If the total pressure drop cannot be measured for the scrubber, then the liquid flow rate and the fan amps shall be measured and recorded for the scrubber.  Accuracy of the monitoring devices shall be ± 5% over the operating range.  </w:t>
      </w:r>
    </w:p>
    <w:p w:rsidR="00884C20" w:rsidRDefault="00250EF5" w:rsidP="00306497">
      <w:pPr>
        <w:widowControl w:val="0"/>
        <w:numPr>
          <w:ilvl w:val="0"/>
          <w:numId w:val="59"/>
        </w:numPr>
        <w:suppressAutoHyphens/>
        <w:spacing w:after="120"/>
        <w:ind w:left="720"/>
        <w:rPr>
          <w:bCs/>
          <w:sz w:val="22"/>
          <w:szCs w:val="22"/>
        </w:rPr>
      </w:pPr>
      <w:r w:rsidRPr="00F35C24">
        <w:rPr>
          <w:i/>
          <w:sz w:val="22"/>
          <w:szCs w:val="22"/>
        </w:rPr>
        <w:t>Scrubber Guarantee</w:t>
      </w:r>
      <w:r w:rsidRPr="00F35C24">
        <w:rPr>
          <w:sz w:val="22"/>
          <w:szCs w:val="22"/>
        </w:rPr>
        <w:t xml:space="preserve">:  Prior to installation of the scrubber, the permittee shall submit to the Compliance Authority the proposed design information along with a manufacturer’s guarantee that the scrubbers are capable of meeting the emission limitations established </w:t>
      </w:r>
      <w:r>
        <w:rPr>
          <w:sz w:val="22"/>
          <w:szCs w:val="22"/>
        </w:rPr>
        <w:t>in this permit</w:t>
      </w:r>
      <w:r w:rsidRPr="00F35C24">
        <w:rPr>
          <w:sz w:val="22"/>
          <w:szCs w:val="22"/>
        </w:rPr>
        <w:t xml:space="preserve">.  </w:t>
      </w:r>
      <w:r>
        <w:rPr>
          <w:sz w:val="22"/>
          <w:szCs w:val="22"/>
        </w:rPr>
        <w:br/>
      </w:r>
      <w:r w:rsidRPr="00F35C24">
        <w:rPr>
          <w:sz w:val="22"/>
          <w:szCs w:val="22"/>
        </w:rPr>
        <w:t xml:space="preserve">[Rule 624.070(3), F.A.C.; </w:t>
      </w:r>
      <w:r w:rsidRPr="00F35C24">
        <w:rPr>
          <w:bCs/>
          <w:sz w:val="22"/>
          <w:szCs w:val="22"/>
        </w:rPr>
        <w:t>Rule 62-297.310 and Rule 62-212.400, F.A.C.]</w:t>
      </w:r>
    </w:p>
    <w:p w:rsidR="00884C20" w:rsidRDefault="00884C20">
      <w:pPr>
        <w:rPr>
          <w:bCs/>
          <w:sz w:val="22"/>
          <w:szCs w:val="22"/>
        </w:rPr>
      </w:pPr>
      <w:r>
        <w:rPr>
          <w:bCs/>
          <w:sz w:val="22"/>
          <w:szCs w:val="22"/>
        </w:rPr>
        <w:br w:type="page"/>
      </w:r>
    </w:p>
    <w:p w:rsidR="00250EF5" w:rsidRPr="00EC6A75" w:rsidRDefault="00250EF5" w:rsidP="00250EF5">
      <w:pPr>
        <w:widowControl w:val="0"/>
        <w:suppressAutoHyphens/>
        <w:spacing w:after="120"/>
        <w:rPr>
          <w:b/>
          <w:bCs/>
          <w:caps/>
          <w:sz w:val="22"/>
          <w:szCs w:val="22"/>
        </w:rPr>
      </w:pPr>
      <w:r w:rsidRPr="00EC6A75">
        <w:rPr>
          <w:b/>
          <w:bCs/>
          <w:caps/>
          <w:sz w:val="22"/>
          <w:szCs w:val="22"/>
        </w:rPr>
        <w:lastRenderedPageBreak/>
        <w:t>Records and Reports</w:t>
      </w:r>
    </w:p>
    <w:p w:rsidR="00250EF5" w:rsidRPr="00EC6A75" w:rsidRDefault="00250EF5" w:rsidP="00306497">
      <w:pPr>
        <w:numPr>
          <w:ilvl w:val="0"/>
          <w:numId w:val="33"/>
        </w:numPr>
        <w:spacing w:after="120"/>
        <w:rPr>
          <w:sz w:val="22"/>
          <w:szCs w:val="22"/>
        </w:rPr>
      </w:pPr>
      <w:r w:rsidRPr="00EC6A75">
        <w:rPr>
          <w:sz w:val="22"/>
          <w:szCs w:val="22"/>
          <w:u w:val="single"/>
        </w:rPr>
        <w:t>Records</w:t>
      </w:r>
      <w:r w:rsidRPr="00EC6A75">
        <w:rPr>
          <w:sz w:val="22"/>
          <w:szCs w:val="22"/>
        </w:rPr>
        <w:t>:  The permittee shall record in a written log the duration of each flare event and the reason for flaring.  If requested by the Compliance Authority, the permittee shall provide a copy of these records or a summary of these records.  [Rule 62-4.070(3), F.A.C.]</w:t>
      </w:r>
    </w:p>
    <w:p w:rsidR="005601ED" w:rsidRPr="00DB293F" w:rsidRDefault="00250EF5" w:rsidP="00306497">
      <w:pPr>
        <w:numPr>
          <w:ilvl w:val="0"/>
          <w:numId w:val="33"/>
        </w:numPr>
        <w:spacing w:after="120"/>
        <w:rPr>
          <w:sz w:val="22"/>
          <w:szCs w:val="22"/>
        </w:rPr>
      </w:pPr>
      <w:r w:rsidRPr="00DB293F">
        <w:rPr>
          <w:sz w:val="22"/>
          <w:szCs w:val="22"/>
          <w:u w:val="single"/>
        </w:rPr>
        <w:t>Test Reports</w:t>
      </w:r>
      <w:r w:rsidRPr="00DB293F">
        <w:rPr>
          <w:sz w:val="22"/>
          <w:szCs w:val="22"/>
        </w:rPr>
        <w:t xml:space="preserve">:  The permittee shall prepare and submit reports for all required tests in accordance with the requirements specified in Appendix CTR (Common Testing Requirements) of this permit.  </w:t>
      </w:r>
      <w:r w:rsidRPr="00DB293F">
        <w:rPr>
          <w:sz w:val="22"/>
          <w:szCs w:val="22"/>
        </w:rPr>
        <w:br/>
        <w:t>[Rule 62-297.310(8), F.A.C.]</w:t>
      </w:r>
    </w:p>
    <w:p w:rsidR="007D4B7D" w:rsidRPr="00EC6A75" w:rsidRDefault="007D4B7D" w:rsidP="006E1647">
      <w:pPr>
        <w:pStyle w:val="BodyText3"/>
        <w:numPr>
          <w:ilvl w:val="12"/>
          <w:numId w:val="0"/>
        </w:numPr>
        <w:spacing w:after="0"/>
        <w:jc w:val="left"/>
        <w:rPr>
          <w:szCs w:val="22"/>
        </w:rPr>
        <w:sectPr w:rsidR="007D4B7D" w:rsidRPr="00EC6A75" w:rsidSect="00CD290B">
          <w:headerReference w:type="even" r:id="rId47"/>
          <w:headerReference w:type="default" r:id="rId48"/>
          <w:headerReference w:type="first" r:id="rId49"/>
          <w:pgSz w:w="12240" w:h="15840" w:code="1"/>
          <w:pgMar w:top="720" w:right="1152" w:bottom="1152" w:left="1152" w:header="720" w:footer="390" w:gutter="0"/>
          <w:cols w:space="720"/>
        </w:sectPr>
      </w:pPr>
    </w:p>
    <w:p w:rsidR="00D259C4" w:rsidRPr="00EC6A75" w:rsidRDefault="00D259C4" w:rsidP="00D259C4">
      <w:pPr>
        <w:pStyle w:val="BodyText3"/>
        <w:numPr>
          <w:ilvl w:val="12"/>
          <w:numId w:val="0"/>
        </w:numPr>
        <w:jc w:val="left"/>
        <w:rPr>
          <w:szCs w:val="22"/>
        </w:rPr>
      </w:pPr>
      <w:r w:rsidRPr="00EC6A75">
        <w:rPr>
          <w:szCs w:val="22"/>
        </w:rPr>
        <w:lastRenderedPageBreak/>
        <w:t>This section of the permit addresses the following emissions unit.</w:t>
      </w:r>
    </w:p>
    <w:tbl>
      <w:tblPr>
        <w:tblW w:w="9954"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tblPr>
      <w:tblGrid>
        <w:gridCol w:w="954"/>
        <w:gridCol w:w="9000"/>
      </w:tblGrid>
      <w:tr w:rsidR="00D259C4" w:rsidRPr="00EC6A75" w:rsidTr="00715E0A">
        <w:tc>
          <w:tcPr>
            <w:tcW w:w="954" w:type="dxa"/>
          </w:tcPr>
          <w:p w:rsidR="00D259C4" w:rsidRPr="00EC6A75" w:rsidRDefault="00D259C4" w:rsidP="00715E0A">
            <w:pPr>
              <w:jc w:val="center"/>
              <w:rPr>
                <w:b/>
                <w:sz w:val="22"/>
                <w:szCs w:val="22"/>
              </w:rPr>
            </w:pPr>
            <w:r w:rsidRPr="00EC6A75">
              <w:rPr>
                <w:b/>
                <w:sz w:val="22"/>
                <w:szCs w:val="22"/>
              </w:rPr>
              <w:t>ID No.</w:t>
            </w:r>
          </w:p>
        </w:tc>
        <w:tc>
          <w:tcPr>
            <w:tcW w:w="9000" w:type="dxa"/>
            <w:vAlign w:val="center"/>
          </w:tcPr>
          <w:p w:rsidR="00D259C4" w:rsidRPr="00EC6A75" w:rsidRDefault="00D259C4" w:rsidP="00715E0A">
            <w:pPr>
              <w:jc w:val="center"/>
              <w:rPr>
                <w:sz w:val="22"/>
                <w:szCs w:val="22"/>
              </w:rPr>
            </w:pPr>
            <w:r w:rsidRPr="00EC6A75">
              <w:rPr>
                <w:b/>
                <w:sz w:val="22"/>
                <w:szCs w:val="22"/>
              </w:rPr>
              <w:t>Emission Unit Description</w:t>
            </w:r>
          </w:p>
        </w:tc>
      </w:tr>
      <w:tr w:rsidR="00D259C4" w:rsidRPr="00EC6A75" w:rsidTr="00715E0A">
        <w:tc>
          <w:tcPr>
            <w:tcW w:w="954" w:type="dxa"/>
          </w:tcPr>
          <w:p w:rsidR="00D259C4" w:rsidRPr="00EC6A75" w:rsidRDefault="00D259C4" w:rsidP="00715E0A">
            <w:pPr>
              <w:jc w:val="center"/>
              <w:rPr>
                <w:sz w:val="22"/>
                <w:szCs w:val="22"/>
              </w:rPr>
            </w:pPr>
            <w:r w:rsidRPr="00EC6A75">
              <w:rPr>
                <w:sz w:val="22"/>
                <w:szCs w:val="22"/>
              </w:rPr>
              <w:t>00</w:t>
            </w:r>
            <w:r>
              <w:rPr>
                <w:sz w:val="22"/>
                <w:szCs w:val="22"/>
              </w:rPr>
              <w:t>6</w:t>
            </w:r>
          </w:p>
        </w:tc>
        <w:tc>
          <w:tcPr>
            <w:tcW w:w="9000" w:type="dxa"/>
          </w:tcPr>
          <w:p w:rsidR="00D259C4" w:rsidRPr="00EC6A75" w:rsidRDefault="00D259C4" w:rsidP="00F205D9">
            <w:pPr>
              <w:rPr>
                <w:bCs/>
                <w:sz w:val="22"/>
                <w:szCs w:val="22"/>
              </w:rPr>
            </w:pPr>
            <w:r w:rsidRPr="00EC6A75">
              <w:rPr>
                <w:sz w:val="22"/>
                <w:szCs w:val="22"/>
                <w:u w:val="single"/>
              </w:rPr>
              <w:t>Storage</w:t>
            </w:r>
            <w:r>
              <w:rPr>
                <w:sz w:val="22"/>
                <w:szCs w:val="22"/>
                <w:u w:val="single"/>
              </w:rPr>
              <w:t xml:space="preserve"> Tanks</w:t>
            </w:r>
            <w:r w:rsidRPr="00EC6A75">
              <w:rPr>
                <w:sz w:val="22"/>
                <w:szCs w:val="22"/>
              </w:rPr>
              <w:t>:  This emissions unit consists of</w:t>
            </w:r>
            <w:r w:rsidR="00670AFE">
              <w:rPr>
                <w:sz w:val="22"/>
                <w:szCs w:val="22"/>
              </w:rPr>
              <w:t xml:space="preserve">: </w:t>
            </w:r>
            <w:r w:rsidRPr="00EC6A75">
              <w:rPr>
                <w:sz w:val="22"/>
                <w:szCs w:val="22"/>
              </w:rPr>
              <w:t xml:space="preserve"> </w:t>
            </w:r>
            <w:r w:rsidR="00670AFE">
              <w:rPr>
                <w:sz w:val="22"/>
                <w:szCs w:val="22"/>
              </w:rPr>
              <w:t xml:space="preserve">the </w:t>
            </w:r>
            <w:r>
              <w:rPr>
                <w:sz w:val="22"/>
                <w:szCs w:val="22"/>
              </w:rPr>
              <w:t xml:space="preserve">five tanks involved in the </w:t>
            </w:r>
            <w:r w:rsidRPr="00EC6A75">
              <w:rPr>
                <w:sz w:val="22"/>
                <w:szCs w:val="22"/>
              </w:rPr>
              <w:t>ethanol and gasoline blending</w:t>
            </w:r>
            <w:r>
              <w:rPr>
                <w:sz w:val="22"/>
                <w:szCs w:val="22"/>
              </w:rPr>
              <w:t xml:space="preserve"> and storage</w:t>
            </w:r>
            <w:r w:rsidRPr="00EC6A75">
              <w:rPr>
                <w:sz w:val="22"/>
                <w:szCs w:val="22"/>
              </w:rPr>
              <w:t xml:space="preserve"> </w:t>
            </w:r>
            <w:r>
              <w:rPr>
                <w:sz w:val="22"/>
                <w:szCs w:val="22"/>
              </w:rPr>
              <w:t>which</w:t>
            </w:r>
            <w:r w:rsidRPr="00EC6A75">
              <w:rPr>
                <w:sz w:val="22"/>
                <w:szCs w:val="22"/>
              </w:rPr>
              <w:t xml:space="preserve"> result</w:t>
            </w:r>
            <w:r>
              <w:rPr>
                <w:sz w:val="22"/>
                <w:szCs w:val="22"/>
              </w:rPr>
              <w:t>s</w:t>
            </w:r>
            <w:r w:rsidRPr="00EC6A75">
              <w:rPr>
                <w:sz w:val="22"/>
                <w:szCs w:val="22"/>
              </w:rPr>
              <w:t xml:space="preserve"> in the denatured ethanol final product</w:t>
            </w:r>
            <w:r w:rsidR="00670AFE">
              <w:rPr>
                <w:sz w:val="22"/>
                <w:szCs w:val="22"/>
              </w:rPr>
              <w:t>; t</w:t>
            </w:r>
            <w:r>
              <w:rPr>
                <w:sz w:val="22"/>
                <w:szCs w:val="22"/>
              </w:rPr>
              <w:t>he five tanks that are involved in the ethanol production process</w:t>
            </w:r>
            <w:r w:rsidR="00670AFE">
              <w:rPr>
                <w:sz w:val="22"/>
                <w:szCs w:val="22"/>
              </w:rPr>
              <w:t>; t</w:t>
            </w:r>
            <w:r>
              <w:rPr>
                <w:sz w:val="22"/>
                <w:szCs w:val="22"/>
              </w:rPr>
              <w:t xml:space="preserve">he </w:t>
            </w:r>
            <w:r w:rsidR="00670AFE">
              <w:rPr>
                <w:sz w:val="22"/>
                <w:szCs w:val="22"/>
              </w:rPr>
              <w:t xml:space="preserve">ammonia or urea storage tank used for the </w:t>
            </w:r>
            <w:r>
              <w:rPr>
                <w:sz w:val="22"/>
                <w:szCs w:val="22"/>
              </w:rPr>
              <w:t>SCR/SNCR system(s)</w:t>
            </w:r>
            <w:r w:rsidR="00670AFE">
              <w:rPr>
                <w:sz w:val="22"/>
                <w:szCs w:val="22"/>
              </w:rPr>
              <w:t>; the ULSD fuel oil tank</w:t>
            </w:r>
            <w:r w:rsidR="00F205D9">
              <w:rPr>
                <w:sz w:val="22"/>
                <w:szCs w:val="22"/>
              </w:rPr>
              <w:t>; and</w:t>
            </w:r>
            <w:r w:rsidR="00CE6C2B">
              <w:rPr>
                <w:sz w:val="22"/>
                <w:szCs w:val="22"/>
              </w:rPr>
              <w:t xml:space="preserve"> the sulfuric acid storage tank</w:t>
            </w:r>
            <w:r w:rsidR="00670AFE">
              <w:rPr>
                <w:sz w:val="22"/>
                <w:szCs w:val="22"/>
              </w:rPr>
              <w:t>.</w:t>
            </w:r>
            <w:r>
              <w:rPr>
                <w:sz w:val="22"/>
                <w:szCs w:val="22"/>
              </w:rPr>
              <w:t xml:space="preserve"> </w:t>
            </w:r>
          </w:p>
        </w:tc>
      </w:tr>
    </w:tbl>
    <w:p w:rsidR="00D259C4" w:rsidRPr="00EC6A75" w:rsidRDefault="00D259C4" w:rsidP="00D259C4">
      <w:pPr>
        <w:spacing w:before="120" w:after="120"/>
        <w:rPr>
          <w:sz w:val="22"/>
          <w:szCs w:val="22"/>
        </w:rPr>
      </w:pPr>
      <w:r>
        <w:rPr>
          <w:sz w:val="22"/>
          <w:szCs w:val="22"/>
        </w:rPr>
        <w:t xml:space="preserve">Tanks will be used during the ethanol production process to store ethanol, byproducts </w:t>
      </w:r>
      <w:r w:rsidR="000E711F">
        <w:rPr>
          <w:sz w:val="22"/>
          <w:szCs w:val="22"/>
        </w:rPr>
        <w:t>and</w:t>
      </w:r>
      <w:r>
        <w:rPr>
          <w:sz w:val="22"/>
          <w:szCs w:val="22"/>
        </w:rPr>
        <w:t xml:space="preserve"> </w:t>
      </w:r>
      <w:r w:rsidR="00C40628">
        <w:rPr>
          <w:sz w:val="22"/>
          <w:szCs w:val="22"/>
        </w:rPr>
        <w:t>intermediate</w:t>
      </w:r>
      <w:r>
        <w:rPr>
          <w:sz w:val="22"/>
          <w:szCs w:val="22"/>
        </w:rPr>
        <w:t xml:space="preserve"> products.  In addition, the</w:t>
      </w:r>
      <w:r w:rsidRPr="00EC6A75">
        <w:rPr>
          <w:sz w:val="22"/>
          <w:szCs w:val="22"/>
        </w:rPr>
        <w:t xml:space="preserve"> purified ethanol and gasoline (denaturant) will be stored in tanks and then blended, resulting in a product that contains approximately </w:t>
      </w:r>
      <w:r>
        <w:rPr>
          <w:sz w:val="22"/>
          <w:szCs w:val="22"/>
        </w:rPr>
        <w:t>10</w:t>
      </w:r>
      <w:r w:rsidR="00AA047C">
        <w:rPr>
          <w:sz w:val="22"/>
          <w:szCs w:val="22"/>
        </w:rPr>
        <w:t>%</w:t>
      </w:r>
      <w:r w:rsidRPr="005C223F">
        <w:rPr>
          <w:sz w:val="22"/>
          <w:szCs w:val="22"/>
        </w:rPr>
        <w:t xml:space="preserve"> </w:t>
      </w:r>
      <w:r w:rsidR="00AA047C">
        <w:rPr>
          <w:sz w:val="22"/>
          <w:szCs w:val="22"/>
        </w:rPr>
        <w:t>or</w:t>
      </w:r>
      <w:r w:rsidRPr="005C223F">
        <w:rPr>
          <w:sz w:val="22"/>
          <w:szCs w:val="22"/>
        </w:rPr>
        <w:t xml:space="preserve"> </w:t>
      </w:r>
      <w:r>
        <w:rPr>
          <w:sz w:val="22"/>
          <w:szCs w:val="22"/>
        </w:rPr>
        <w:t>85</w:t>
      </w:r>
      <w:r w:rsidR="00AA047C">
        <w:rPr>
          <w:sz w:val="22"/>
          <w:szCs w:val="22"/>
        </w:rPr>
        <w:t>%</w:t>
      </w:r>
      <w:r w:rsidRPr="00EC6A75">
        <w:rPr>
          <w:sz w:val="22"/>
          <w:szCs w:val="22"/>
        </w:rPr>
        <w:t xml:space="preserve"> ethanol and </w:t>
      </w:r>
      <w:r>
        <w:rPr>
          <w:sz w:val="22"/>
          <w:szCs w:val="22"/>
        </w:rPr>
        <w:t>90</w:t>
      </w:r>
      <w:r w:rsidR="00AA047C">
        <w:rPr>
          <w:sz w:val="22"/>
          <w:szCs w:val="22"/>
        </w:rPr>
        <w:t>%</w:t>
      </w:r>
      <w:r w:rsidRPr="005C223F">
        <w:rPr>
          <w:sz w:val="22"/>
          <w:szCs w:val="22"/>
        </w:rPr>
        <w:t xml:space="preserve"> </w:t>
      </w:r>
      <w:r w:rsidR="00AA047C">
        <w:rPr>
          <w:sz w:val="22"/>
          <w:szCs w:val="22"/>
        </w:rPr>
        <w:t>or</w:t>
      </w:r>
      <w:r w:rsidRPr="005C223F">
        <w:rPr>
          <w:sz w:val="22"/>
          <w:szCs w:val="22"/>
        </w:rPr>
        <w:t xml:space="preserve"> </w:t>
      </w:r>
      <w:r>
        <w:rPr>
          <w:sz w:val="22"/>
          <w:szCs w:val="22"/>
        </w:rPr>
        <w:t>15</w:t>
      </w:r>
      <w:r w:rsidR="00AA047C">
        <w:rPr>
          <w:sz w:val="22"/>
          <w:szCs w:val="22"/>
        </w:rPr>
        <w:t>%</w:t>
      </w:r>
      <w:r w:rsidRPr="00EC6A75">
        <w:rPr>
          <w:sz w:val="22"/>
          <w:szCs w:val="22"/>
        </w:rPr>
        <w:t xml:space="preserve"> gasoline by volume with the resulting blended product commonly called </w:t>
      </w:r>
      <w:r w:rsidRPr="005C223F">
        <w:rPr>
          <w:sz w:val="22"/>
          <w:szCs w:val="22"/>
        </w:rPr>
        <w:t>E</w:t>
      </w:r>
      <w:r>
        <w:rPr>
          <w:sz w:val="22"/>
          <w:szCs w:val="22"/>
        </w:rPr>
        <w:t>10</w:t>
      </w:r>
      <w:r w:rsidRPr="005C223F">
        <w:rPr>
          <w:sz w:val="22"/>
          <w:szCs w:val="22"/>
        </w:rPr>
        <w:t xml:space="preserve"> </w:t>
      </w:r>
      <w:r w:rsidR="00AA047C">
        <w:rPr>
          <w:sz w:val="22"/>
          <w:szCs w:val="22"/>
        </w:rPr>
        <w:t>or</w:t>
      </w:r>
      <w:r w:rsidRPr="005C223F">
        <w:rPr>
          <w:sz w:val="22"/>
          <w:szCs w:val="22"/>
        </w:rPr>
        <w:t xml:space="preserve"> E</w:t>
      </w:r>
      <w:r>
        <w:rPr>
          <w:sz w:val="22"/>
          <w:szCs w:val="22"/>
        </w:rPr>
        <w:t>85</w:t>
      </w:r>
      <w:r w:rsidRPr="00EC6A75">
        <w:rPr>
          <w:sz w:val="22"/>
          <w:szCs w:val="22"/>
        </w:rPr>
        <w:t xml:space="preserve">.  The denatured ethanol product will have dedicated storage tanks. </w:t>
      </w:r>
      <w:r w:rsidR="00C40628">
        <w:rPr>
          <w:sz w:val="22"/>
          <w:szCs w:val="22"/>
        </w:rPr>
        <w:t xml:space="preserve"> </w:t>
      </w:r>
      <w:r w:rsidR="00471B6B">
        <w:rPr>
          <w:sz w:val="22"/>
          <w:szCs w:val="22"/>
        </w:rPr>
        <w:t>A</w:t>
      </w:r>
      <w:r w:rsidRPr="0004567B">
        <w:rPr>
          <w:iCs/>
          <w:sz w:val="22"/>
          <w:szCs w:val="22"/>
        </w:rPr>
        <w:t>nhydrous ammonia</w:t>
      </w:r>
      <w:r w:rsidR="00471B6B">
        <w:rPr>
          <w:iCs/>
          <w:sz w:val="22"/>
          <w:szCs w:val="22"/>
        </w:rPr>
        <w:t xml:space="preserve"> or urea</w:t>
      </w:r>
      <w:r>
        <w:rPr>
          <w:i/>
          <w:iCs/>
          <w:sz w:val="22"/>
          <w:szCs w:val="22"/>
        </w:rPr>
        <w:t xml:space="preserve"> </w:t>
      </w:r>
      <w:r>
        <w:rPr>
          <w:sz w:val="22"/>
          <w:szCs w:val="22"/>
        </w:rPr>
        <w:t>will be stored in a tank for use in the SCR/SNCR system(s) for the boiler</w:t>
      </w:r>
      <w:r w:rsidR="00AA047C">
        <w:rPr>
          <w:sz w:val="22"/>
          <w:szCs w:val="22"/>
        </w:rPr>
        <w:t xml:space="preserve"> NO</w:t>
      </w:r>
      <w:r w:rsidR="00AA047C" w:rsidRPr="00AA047C">
        <w:rPr>
          <w:sz w:val="22"/>
          <w:szCs w:val="22"/>
          <w:vertAlign w:val="subscript"/>
        </w:rPr>
        <w:t>X</w:t>
      </w:r>
      <w:r w:rsidR="00AA047C">
        <w:rPr>
          <w:sz w:val="22"/>
          <w:szCs w:val="22"/>
        </w:rPr>
        <w:t xml:space="preserve"> control</w:t>
      </w:r>
      <w:r>
        <w:rPr>
          <w:sz w:val="22"/>
          <w:szCs w:val="22"/>
        </w:rPr>
        <w:t xml:space="preserve">.  </w:t>
      </w:r>
      <w:r w:rsidR="00471B6B">
        <w:rPr>
          <w:sz w:val="22"/>
          <w:szCs w:val="22"/>
        </w:rPr>
        <w:t>ULSD fuel oil will be stored in a tank for use in the boiler as a startup, shutdown and bed stabilization fuel.</w:t>
      </w:r>
    </w:p>
    <w:p w:rsidR="00D259C4" w:rsidRPr="00EC6A75" w:rsidRDefault="00D259C4" w:rsidP="00D259C4">
      <w:pPr>
        <w:pStyle w:val="Caption"/>
        <w:spacing w:before="0"/>
        <w:rPr>
          <w:szCs w:val="22"/>
        </w:rPr>
      </w:pPr>
      <w:r w:rsidRPr="00EC6A75">
        <w:rPr>
          <w:szCs w:val="22"/>
        </w:rPr>
        <w:t>Equipment</w:t>
      </w:r>
    </w:p>
    <w:p w:rsidR="00D259C4" w:rsidRPr="00576517" w:rsidRDefault="00D259C4" w:rsidP="00306497">
      <w:pPr>
        <w:numPr>
          <w:ilvl w:val="0"/>
          <w:numId w:val="31"/>
        </w:numPr>
        <w:tabs>
          <w:tab w:val="left" w:pos="720"/>
          <w:tab w:val="left" w:pos="1080"/>
          <w:tab w:val="left" w:pos="1440"/>
          <w:tab w:val="left" w:pos="1800"/>
          <w:tab w:val="left" w:pos="2160"/>
        </w:tabs>
        <w:spacing w:after="60"/>
        <w:rPr>
          <w:sz w:val="22"/>
        </w:rPr>
      </w:pPr>
      <w:r w:rsidRPr="00EC6A75">
        <w:rPr>
          <w:sz w:val="22"/>
          <w:szCs w:val="22"/>
        </w:rPr>
        <w:t xml:space="preserve">The permittee is authorized to construct the following tanks </w:t>
      </w:r>
      <w:r>
        <w:rPr>
          <w:sz w:val="22"/>
          <w:szCs w:val="22"/>
        </w:rPr>
        <w:t xml:space="preserve">to store </w:t>
      </w:r>
      <w:r w:rsidR="00CE6C2B">
        <w:rPr>
          <w:sz w:val="22"/>
          <w:szCs w:val="22"/>
        </w:rPr>
        <w:t>volatile organic liquids (</w:t>
      </w:r>
      <w:r>
        <w:rPr>
          <w:sz w:val="22"/>
          <w:szCs w:val="22"/>
        </w:rPr>
        <w:t>VOL</w:t>
      </w:r>
      <w:r w:rsidR="00CE6C2B">
        <w:rPr>
          <w:sz w:val="22"/>
          <w:szCs w:val="22"/>
        </w:rPr>
        <w:t>)</w:t>
      </w:r>
      <w:r w:rsidRPr="00EC6A75">
        <w:rPr>
          <w:sz w:val="22"/>
          <w:szCs w:val="22"/>
        </w:rPr>
        <w:t>:</w:t>
      </w:r>
    </w:p>
    <w:p w:rsidR="00D259C4" w:rsidRPr="00EC6A75" w:rsidRDefault="00D259C4" w:rsidP="00306497">
      <w:pPr>
        <w:numPr>
          <w:ilvl w:val="0"/>
          <w:numId w:val="39"/>
        </w:numPr>
        <w:spacing w:after="60"/>
        <w:ind w:left="720"/>
        <w:rPr>
          <w:sz w:val="22"/>
        </w:rPr>
      </w:pPr>
      <w:r w:rsidRPr="00576517">
        <w:rPr>
          <w:i/>
          <w:sz w:val="22"/>
        </w:rPr>
        <w:t>Blending and Storage Tanks</w:t>
      </w:r>
      <w:r>
        <w:rPr>
          <w:sz w:val="22"/>
        </w:rPr>
        <w:t>:</w:t>
      </w:r>
    </w:p>
    <w:p w:rsidR="00D259C4" w:rsidRDefault="00D259C4" w:rsidP="00306497">
      <w:pPr>
        <w:numPr>
          <w:ilvl w:val="0"/>
          <w:numId w:val="56"/>
        </w:numPr>
        <w:spacing w:after="60"/>
        <w:ind w:left="1080"/>
        <w:rPr>
          <w:sz w:val="22"/>
        </w:rPr>
      </w:pPr>
      <w:r>
        <w:rPr>
          <w:sz w:val="22"/>
          <w:u w:val="single"/>
        </w:rPr>
        <w:t>Final Product Ethanol</w:t>
      </w:r>
      <w:r w:rsidRPr="00EC6A75">
        <w:rPr>
          <w:sz w:val="22"/>
          <w:u w:val="single"/>
        </w:rPr>
        <w:t xml:space="preserve"> Tanks</w:t>
      </w:r>
      <w:r w:rsidRPr="00EC6A75">
        <w:rPr>
          <w:sz w:val="22"/>
        </w:rPr>
        <w:t xml:space="preserve">:  The permittee is authorized to construct two nominal </w:t>
      </w:r>
      <w:r>
        <w:rPr>
          <w:sz w:val="22"/>
        </w:rPr>
        <w:t xml:space="preserve">875,000 gallons </w:t>
      </w:r>
      <w:r w:rsidRPr="00EC6A75">
        <w:rPr>
          <w:sz w:val="22"/>
        </w:rPr>
        <w:t>ethanol product storage tanks</w:t>
      </w:r>
      <w:r w:rsidRPr="00EC6A75">
        <w:rPr>
          <w:sz w:val="22"/>
          <w:szCs w:val="22"/>
        </w:rPr>
        <w:t xml:space="preserve"> with fixed roofs and internal floating roofs to minimize VOC emissions as per 40 CFR 60.110b(a)(2)</w:t>
      </w:r>
      <w:r w:rsidRPr="00EC6A75">
        <w:rPr>
          <w:sz w:val="22"/>
        </w:rPr>
        <w:t xml:space="preserve">.  </w:t>
      </w:r>
    </w:p>
    <w:p w:rsidR="00D259C4" w:rsidRDefault="00D259C4" w:rsidP="00306497">
      <w:pPr>
        <w:numPr>
          <w:ilvl w:val="0"/>
          <w:numId w:val="56"/>
        </w:numPr>
        <w:spacing w:after="60"/>
        <w:ind w:left="1080"/>
        <w:rPr>
          <w:sz w:val="22"/>
        </w:rPr>
      </w:pPr>
      <w:r w:rsidRPr="00576517">
        <w:rPr>
          <w:sz w:val="22"/>
          <w:u w:val="single"/>
        </w:rPr>
        <w:t>Second Grade Alcohol Product Storage Tank</w:t>
      </w:r>
      <w:r w:rsidRPr="00EC6A75">
        <w:rPr>
          <w:sz w:val="22"/>
        </w:rPr>
        <w:t xml:space="preserve">:  The permittee is authorized to construct </w:t>
      </w:r>
      <w:r w:rsidR="00CE6C2B">
        <w:rPr>
          <w:sz w:val="22"/>
        </w:rPr>
        <w:t xml:space="preserve">a </w:t>
      </w:r>
      <w:r w:rsidR="000E711F" w:rsidRPr="00EC6A75">
        <w:rPr>
          <w:sz w:val="22"/>
        </w:rPr>
        <w:t xml:space="preserve">nominal </w:t>
      </w:r>
      <w:r>
        <w:rPr>
          <w:sz w:val="22"/>
        </w:rPr>
        <w:t>153,220</w:t>
      </w:r>
      <w:r w:rsidRPr="00EC6A75">
        <w:rPr>
          <w:sz w:val="22"/>
        </w:rPr>
        <w:t xml:space="preserve"> </w:t>
      </w:r>
      <w:r>
        <w:rPr>
          <w:sz w:val="22"/>
        </w:rPr>
        <w:t>gallon denatured/gasoline</w:t>
      </w:r>
      <w:r w:rsidRPr="00EC6A75">
        <w:rPr>
          <w:sz w:val="22"/>
        </w:rPr>
        <w:t xml:space="preserve"> storage tanks</w:t>
      </w:r>
      <w:r w:rsidRPr="00576517">
        <w:rPr>
          <w:sz w:val="22"/>
        </w:rPr>
        <w:t xml:space="preserve"> with fixed roofs and internal floating roofs to minimize VOC emissions as per 40 CFR 60.110b(a)(2)</w:t>
      </w:r>
      <w:r w:rsidRPr="00EC6A75">
        <w:rPr>
          <w:sz w:val="22"/>
        </w:rPr>
        <w:t xml:space="preserve">.  </w:t>
      </w:r>
    </w:p>
    <w:p w:rsidR="00D259C4" w:rsidRDefault="00D259C4" w:rsidP="00306497">
      <w:pPr>
        <w:numPr>
          <w:ilvl w:val="0"/>
          <w:numId w:val="56"/>
        </w:numPr>
        <w:spacing w:after="60"/>
        <w:ind w:left="1080"/>
        <w:rPr>
          <w:sz w:val="22"/>
        </w:rPr>
      </w:pPr>
      <w:r w:rsidRPr="00576517">
        <w:rPr>
          <w:sz w:val="22"/>
          <w:u w:val="single"/>
        </w:rPr>
        <w:t>Denatured /Gasoline Product Storage Tank</w:t>
      </w:r>
      <w:r w:rsidRPr="00EC6A75">
        <w:rPr>
          <w:sz w:val="22"/>
        </w:rPr>
        <w:t xml:space="preserve">:  The permittee is authorized to construct </w:t>
      </w:r>
      <w:r w:rsidR="00CE6C2B">
        <w:rPr>
          <w:sz w:val="22"/>
        </w:rPr>
        <w:t xml:space="preserve">a </w:t>
      </w:r>
      <w:r w:rsidR="000E711F">
        <w:rPr>
          <w:sz w:val="22"/>
        </w:rPr>
        <w:t xml:space="preserve">nominal </w:t>
      </w:r>
      <w:r>
        <w:rPr>
          <w:sz w:val="22"/>
        </w:rPr>
        <w:t>250,000</w:t>
      </w:r>
      <w:r w:rsidRPr="00EC6A75">
        <w:rPr>
          <w:sz w:val="22"/>
        </w:rPr>
        <w:t xml:space="preserve"> nominal </w:t>
      </w:r>
      <w:r>
        <w:rPr>
          <w:sz w:val="22"/>
        </w:rPr>
        <w:t>gallon denatured/gasoline</w:t>
      </w:r>
      <w:r w:rsidR="00792B49">
        <w:rPr>
          <w:sz w:val="22"/>
        </w:rPr>
        <w:t xml:space="preserve"> storage tank</w:t>
      </w:r>
      <w:r w:rsidRPr="00576517">
        <w:rPr>
          <w:sz w:val="22"/>
        </w:rPr>
        <w:t xml:space="preserve"> with </w:t>
      </w:r>
      <w:r w:rsidR="00792B49">
        <w:rPr>
          <w:sz w:val="22"/>
        </w:rPr>
        <w:t xml:space="preserve">a </w:t>
      </w:r>
      <w:r w:rsidRPr="00576517">
        <w:rPr>
          <w:sz w:val="22"/>
        </w:rPr>
        <w:t xml:space="preserve">fixed roof and </w:t>
      </w:r>
      <w:r w:rsidR="00792B49">
        <w:rPr>
          <w:sz w:val="22"/>
        </w:rPr>
        <w:t xml:space="preserve">an </w:t>
      </w:r>
      <w:r w:rsidRPr="00576517">
        <w:rPr>
          <w:sz w:val="22"/>
        </w:rPr>
        <w:t>internal floating roof to minimize VOC emissions as per 40 CFR 60.110b(a)(2)</w:t>
      </w:r>
      <w:r w:rsidRPr="00EC6A75">
        <w:rPr>
          <w:sz w:val="22"/>
        </w:rPr>
        <w:t xml:space="preserve">.  </w:t>
      </w:r>
    </w:p>
    <w:p w:rsidR="00D259C4" w:rsidRDefault="00D259C4" w:rsidP="00306497">
      <w:pPr>
        <w:numPr>
          <w:ilvl w:val="0"/>
          <w:numId w:val="56"/>
        </w:numPr>
        <w:spacing w:after="60"/>
        <w:ind w:left="1080"/>
        <w:rPr>
          <w:sz w:val="22"/>
        </w:rPr>
      </w:pPr>
      <w:r w:rsidRPr="00576517">
        <w:rPr>
          <w:sz w:val="22"/>
          <w:u w:val="single"/>
        </w:rPr>
        <w:t>Blend Storage Tank</w:t>
      </w:r>
      <w:r w:rsidRPr="00EC6A75">
        <w:rPr>
          <w:sz w:val="22"/>
        </w:rPr>
        <w:t xml:space="preserve">:  The permittee is authorized to construct </w:t>
      </w:r>
      <w:r w:rsidR="00792B49">
        <w:rPr>
          <w:sz w:val="22"/>
        </w:rPr>
        <w:t xml:space="preserve">a </w:t>
      </w:r>
      <w:r w:rsidRPr="00EC6A75">
        <w:rPr>
          <w:sz w:val="22"/>
        </w:rPr>
        <w:t xml:space="preserve">nominal </w:t>
      </w:r>
      <w:r>
        <w:rPr>
          <w:sz w:val="22"/>
        </w:rPr>
        <w:t>50,000</w:t>
      </w:r>
      <w:r w:rsidRPr="00EC6A75">
        <w:rPr>
          <w:sz w:val="22"/>
        </w:rPr>
        <w:t xml:space="preserve"> gallon product storage tank</w:t>
      </w:r>
      <w:r w:rsidRPr="00576517">
        <w:rPr>
          <w:sz w:val="22"/>
        </w:rPr>
        <w:t xml:space="preserve"> with a fixed roof and a</w:t>
      </w:r>
      <w:r w:rsidR="00792B49">
        <w:rPr>
          <w:sz w:val="22"/>
        </w:rPr>
        <w:t>n</w:t>
      </w:r>
      <w:r w:rsidRPr="00576517">
        <w:rPr>
          <w:sz w:val="22"/>
        </w:rPr>
        <w:t xml:space="preserve"> internal floating roof to minimize VOC emissions as per</w:t>
      </w:r>
      <w:r w:rsidR="00792B49">
        <w:rPr>
          <w:sz w:val="22"/>
        </w:rPr>
        <w:br/>
      </w:r>
      <w:r w:rsidRPr="00576517">
        <w:rPr>
          <w:sz w:val="22"/>
        </w:rPr>
        <w:t>40 CFR 60.110b(a)(2)</w:t>
      </w:r>
      <w:r w:rsidRPr="00EC6A75">
        <w:rPr>
          <w:sz w:val="22"/>
        </w:rPr>
        <w:t>.</w:t>
      </w:r>
    </w:p>
    <w:p w:rsidR="00D259C4" w:rsidRDefault="00D259C4" w:rsidP="00306497">
      <w:pPr>
        <w:numPr>
          <w:ilvl w:val="0"/>
          <w:numId w:val="39"/>
        </w:numPr>
        <w:spacing w:after="60"/>
        <w:ind w:left="720"/>
        <w:rPr>
          <w:sz w:val="22"/>
        </w:rPr>
      </w:pPr>
      <w:r>
        <w:rPr>
          <w:i/>
          <w:sz w:val="22"/>
        </w:rPr>
        <w:t xml:space="preserve">Ethanol Production </w:t>
      </w:r>
      <w:r w:rsidRPr="00576517">
        <w:rPr>
          <w:i/>
          <w:sz w:val="22"/>
        </w:rPr>
        <w:t>Process Tanks</w:t>
      </w:r>
      <w:r>
        <w:rPr>
          <w:sz w:val="22"/>
        </w:rPr>
        <w:t>:</w:t>
      </w:r>
    </w:p>
    <w:p w:rsidR="00D259C4" w:rsidRPr="00576517" w:rsidRDefault="00D259C4" w:rsidP="00306497">
      <w:pPr>
        <w:numPr>
          <w:ilvl w:val="0"/>
          <w:numId w:val="56"/>
        </w:numPr>
        <w:spacing w:after="60"/>
        <w:ind w:left="1080"/>
        <w:rPr>
          <w:sz w:val="22"/>
          <w:szCs w:val="22"/>
        </w:rPr>
      </w:pPr>
      <w:r w:rsidRPr="00576517">
        <w:rPr>
          <w:sz w:val="22"/>
          <w:szCs w:val="22"/>
          <w:u w:val="single"/>
        </w:rPr>
        <w:t>Fusel Oil Storage Tank</w:t>
      </w:r>
      <w:r w:rsidRPr="00576517">
        <w:rPr>
          <w:sz w:val="22"/>
          <w:szCs w:val="22"/>
        </w:rPr>
        <w:t>:  The permittee is authorized to construct one nominal 47,551 gallon fusel oil storage tank.</w:t>
      </w:r>
    </w:p>
    <w:p w:rsidR="00D259C4" w:rsidRPr="00576517" w:rsidRDefault="00D259C4" w:rsidP="00306497">
      <w:pPr>
        <w:numPr>
          <w:ilvl w:val="0"/>
          <w:numId w:val="56"/>
        </w:numPr>
        <w:spacing w:after="60"/>
        <w:ind w:left="1080"/>
        <w:rPr>
          <w:sz w:val="22"/>
          <w:szCs w:val="22"/>
        </w:rPr>
      </w:pPr>
      <w:r w:rsidRPr="00576517">
        <w:rPr>
          <w:sz w:val="22"/>
          <w:szCs w:val="22"/>
          <w:u w:val="single"/>
        </w:rPr>
        <w:t>Hydrated Alcohol Storage Tank</w:t>
      </w:r>
      <w:r w:rsidRPr="00576517">
        <w:rPr>
          <w:sz w:val="22"/>
          <w:szCs w:val="22"/>
        </w:rPr>
        <w:t>:  The permittee is authorized to construct one nominal 2,642 gallon hydrated oil storage tank.</w:t>
      </w:r>
    </w:p>
    <w:p w:rsidR="00D259C4" w:rsidRPr="00576517" w:rsidRDefault="00D259C4" w:rsidP="00306497">
      <w:pPr>
        <w:numPr>
          <w:ilvl w:val="0"/>
          <w:numId w:val="56"/>
        </w:numPr>
        <w:spacing w:after="60"/>
        <w:ind w:left="1080"/>
        <w:rPr>
          <w:sz w:val="22"/>
          <w:szCs w:val="22"/>
        </w:rPr>
      </w:pPr>
      <w:r w:rsidRPr="00576517">
        <w:rPr>
          <w:sz w:val="22"/>
          <w:szCs w:val="22"/>
          <w:u w:val="single"/>
        </w:rPr>
        <w:t>Final Product Metering Tank</w:t>
      </w:r>
      <w:r w:rsidRPr="00576517">
        <w:rPr>
          <w:sz w:val="22"/>
          <w:szCs w:val="22"/>
        </w:rPr>
        <w:t>:  The permittee is authorized to construct one nominal 7,925 gallon metering storage tank.</w:t>
      </w:r>
    </w:p>
    <w:p w:rsidR="00D259C4" w:rsidRPr="00576517" w:rsidRDefault="00D259C4" w:rsidP="00306497">
      <w:pPr>
        <w:numPr>
          <w:ilvl w:val="0"/>
          <w:numId w:val="56"/>
        </w:numPr>
        <w:spacing w:after="60"/>
        <w:ind w:left="1080"/>
        <w:rPr>
          <w:sz w:val="22"/>
          <w:szCs w:val="22"/>
        </w:rPr>
      </w:pPr>
      <w:r w:rsidRPr="00576517">
        <w:rPr>
          <w:sz w:val="22"/>
          <w:szCs w:val="22"/>
          <w:u w:val="single"/>
        </w:rPr>
        <w:t>Second Grade Alcohol Storage Tank</w:t>
      </w:r>
      <w:r w:rsidRPr="00576517">
        <w:rPr>
          <w:sz w:val="22"/>
          <w:szCs w:val="22"/>
        </w:rPr>
        <w:t>:  The permittee is authorized to construct one nominal 2,642 gallon second grade storage tank.</w:t>
      </w:r>
    </w:p>
    <w:p w:rsidR="00D259C4" w:rsidRDefault="00D259C4" w:rsidP="00306497">
      <w:pPr>
        <w:numPr>
          <w:ilvl w:val="0"/>
          <w:numId w:val="56"/>
        </w:numPr>
        <w:spacing w:after="60"/>
        <w:ind w:left="1080"/>
        <w:rPr>
          <w:sz w:val="22"/>
          <w:szCs w:val="22"/>
        </w:rPr>
      </w:pPr>
      <w:r w:rsidRPr="00576517">
        <w:rPr>
          <w:sz w:val="22"/>
          <w:szCs w:val="22"/>
          <w:u w:val="single"/>
        </w:rPr>
        <w:t>Fusel Oil Alcohol Storage Tank</w:t>
      </w:r>
      <w:r w:rsidRPr="00576517">
        <w:rPr>
          <w:sz w:val="22"/>
          <w:szCs w:val="22"/>
        </w:rPr>
        <w:t>:  The permittee is authorized to construct one nominal 1,849 gallon fusel oil storage tank.</w:t>
      </w:r>
    </w:p>
    <w:p w:rsidR="00D259C4" w:rsidRDefault="00D259C4" w:rsidP="00306497">
      <w:pPr>
        <w:numPr>
          <w:ilvl w:val="0"/>
          <w:numId w:val="39"/>
        </w:numPr>
        <w:spacing w:after="60"/>
        <w:ind w:left="720"/>
        <w:rPr>
          <w:sz w:val="22"/>
        </w:rPr>
      </w:pPr>
      <w:r w:rsidRPr="001A4D87">
        <w:rPr>
          <w:i/>
          <w:sz w:val="22"/>
        </w:rPr>
        <w:t>Other Tanks</w:t>
      </w:r>
      <w:r>
        <w:rPr>
          <w:sz w:val="22"/>
        </w:rPr>
        <w:t>:</w:t>
      </w:r>
    </w:p>
    <w:p w:rsidR="00D259C4" w:rsidRDefault="00FA24F5" w:rsidP="00306497">
      <w:pPr>
        <w:numPr>
          <w:ilvl w:val="0"/>
          <w:numId w:val="56"/>
        </w:numPr>
        <w:spacing w:after="60"/>
        <w:ind w:left="1080"/>
        <w:rPr>
          <w:sz w:val="22"/>
          <w:szCs w:val="22"/>
        </w:rPr>
      </w:pPr>
      <w:r w:rsidRPr="00393D04">
        <w:rPr>
          <w:iCs/>
          <w:sz w:val="22"/>
          <w:szCs w:val="22"/>
          <w:u w:val="single"/>
        </w:rPr>
        <w:t>Anhydrous Ammonia</w:t>
      </w:r>
      <w:r>
        <w:rPr>
          <w:sz w:val="22"/>
          <w:szCs w:val="22"/>
          <w:u w:val="single"/>
        </w:rPr>
        <w:t xml:space="preserve"> or Urea </w:t>
      </w:r>
      <w:r w:rsidRPr="005A4808">
        <w:rPr>
          <w:sz w:val="22"/>
          <w:szCs w:val="22"/>
          <w:u w:val="single"/>
        </w:rPr>
        <w:t>Storage</w:t>
      </w:r>
      <w:r>
        <w:rPr>
          <w:sz w:val="22"/>
          <w:szCs w:val="22"/>
          <w:u w:val="single"/>
        </w:rPr>
        <w:t xml:space="preserve"> Tank</w:t>
      </w:r>
      <w:r w:rsidRPr="005A4808">
        <w:rPr>
          <w:sz w:val="22"/>
          <w:szCs w:val="22"/>
        </w:rPr>
        <w:t xml:space="preserve">:  </w:t>
      </w:r>
      <w:r w:rsidRPr="00D27808">
        <w:rPr>
          <w:sz w:val="22"/>
          <w:szCs w:val="22"/>
        </w:rPr>
        <w:t xml:space="preserve">The permittee is authorized to construct </w:t>
      </w:r>
      <w:r>
        <w:rPr>
          <w:sz w:val="22"/>
          <w:szCs w:val="22"/>
        </w:rPr>
        <w:t xml:space="preserve">a </w:t>
      </w:r>
      <w:r w:rsidR="000E711F">
        <w:rPr>
          <w:sz w:val="22"/>
          <w:szCs w:val="22"/>
        </w:rPr>
        <w:t xml:space="preserve">nominal </w:t>
      </w:r>
      <w:r>
        <w:rPr>
          <w:sz w:val="22"/>
          <w:szCs w:val="22"/>
        </w:rPr>
        <w:t xml:space="preserve">5,000 gallon tank to store </w:t>
      </w:r>
      <w:r w:rsidRPr="00393D04">
        <w:rPr>
          <w:iCs/>
          <w:sz w:val="22"/>
          <w:szCs w:val="22"/>
        </w:rPr>
        <w:t>anhydrous ammonia</w:t>
      </w:r>
      <w:r>
        <w:rPr>
          <w:i/>
          <w:iCs/>
        </w:rPr>
        <w:t xml:space="preserve"> </w:t>
      </w:r>
      <w:r w:rsidRPr="00400F9F">
        <w:rPr>
          <w:iCs/>
          <w:sz w:val="22"/>
          <w:szCs w:val="22"/>
        </w:rPr>
        <w:t>or urea</w:t>
      </w:r>
      <w:r>
        <w:rPr>
          <w:i/>
          <w:iCs/>
        </w:rPr>
        <w:t xml:space="preserve"> </w:t>
      </w:r>
      <w:r>
        <w:rPr>
          <w:sz w:val="22"/>
          <w:szCs w:val="22"/>
        </w:rPr>
        <w:t xml:space="preserve">for the SCR/SNCR system(s). </w:t>
      </w:r>
      <w:r w:rsidRPr="005A4808">
        <w:rPr>
          <w:sz w:val="22"/>
          <w:szCs w:val="22"/>
        </w:rPr>
        <w:t xml:space="preserve"> In accordance with 40 CFR 60.130, the storage of </w:t>
      </w:r>
      <w:r w:rsidRPr="00393D04">
        <w:rPr>
          <w:iCs/>
          <w:sz w:val="22"/>
          <w:szCs w:val="22"/>
        </w:rPr>
        <w:t>anhydrous ammonia</w:t>
      </w:r>
      <w:r>
        <w:rPr>
          <w:iCs/>
          <w:sz w:val="22"/>
          <w:szCs w:val="22"/>
        </w:rPr>
        <w:t xml:space="preserve"> or urea</w:t>
      </w:r>
      <w:r w:rsidRPr="00393D04">
        <w:rPr>
          <w:sz w:val="22"/>
          <w:szCs w:val="22"/>
        </w:rPr>
        <w:t xml:space="preserve"> </w:t>
      </w:r>
      <w:r w:rsidRPr="005A4808">
        <w:rPr>
          <w:sz w:val="22"/>
          <w:szCs w:val="22"/>
        </w:rPr>
        <w:t xml:space="preserve">shall comply with all applicable requirements of the Chemical Accident Prevention Provisions in 40 CFR 68. </w:t>
      </w:r>
      <w:r w:rsidR="00D259C4" w:rsidRPr="005A4808">
        <w:rPr>
          <w:sz w:val="22"/>
          <w:szCs w:val="22"/>
        </w:rPr>
        <w:t xml:space="preserve"> </w:t>
      </w:r>
    </w:p>
    <w:p w:rsidR="00FA24F5" w:rsidRDefault="00FA24F5" w:rsidP="00306497">
      <w:pPr>
        <w:numPr>
          <w:ilvl w:val="0"/>
          <w:numId w:val="56"/>
        </w:numPr>
        <w:spacing w:after="60"/>
        <w:ind w:left="1080"/>
        <w:rPr>
          <w:sz w:val="22"/>
          <w:szCs w:val="22"/>
        </w:rPr>
      </w:pPr>
      <w:r w:rsidRPr="00FA24F5">
        <w:rPr>
          <w:sz w:val="22"/>
          <w:szCs w:val="22"/>
          <w:u w:val="single"/>
        </w:rPr>
        <w:lastRenderedPageBreak/>
        <w:t>ULSD Fuel Oil Storage Tank</w:t>
      </w:r>
      <w:r w:rsidRPr="00FA24F5">
        <w:rPr>
          <w:sz w:val="22"/>
          <w:szCs w:val="22"/>
        </w:rPr>
        <w:t xml:space="preserve">:  The permittee is authorized to construct a </w:t>
      </w:r>
      <w:r w:rsidR="00C71882">
        <w:rPr>
          <w:sz w:val="22"/>
          <w:szCs w:val="22"/>
        </w:rPr>
        <w:t xml:space="preserve">nominal </w:t>
      </w:r>
      <w:r w:rsidRPr="00FA24F5">
        <w:rPr>
          <w:sz w:val="22"/>
          <w:szCs w:val="22"/>
        </w:rPr>
        <w:t xml:space="preserve">50,000 gallon tank to store ULSD fuel oil for use as a biomass boiler fuel for startup, shutdown and flame (bed) stabilization. </w:t>
      </w:r>
    </w:p>
    <w:p w:rsidR="00944AA5" w:rsidRDefault="00944AA5" w:rsidP="00944AA5">
      <w:pPr>
        <w:numPr>
          <w:ilvl w:val="0"/>
          <w:numId w:val="56"/>
        </w:numPr>
        <w:spacing w:after="60"/>
        <w:ind w:left="1080"/>
        <w:rPr>
          <w:sz w:val="22"/>
          <w:szCs w:val="22"/>
        </w:rPr>
      </w:pPr>
      <w:r w:rsidRPr="00FA24F5">
        <w:rPr>
          <w:sz w:val="22"/>
          <w:szCs w:val="22"/>
          <w:u w:val="single"/>
        </w:rPr>
        <w:t>ULSD Fuel Oil Storage Tank</w:t>
      </w:r>
      <w:r w:rsidRPr="00FA24F5">
        <w:rPr>
          <w:sz w:val="22"/>
          <w:szCs w:val="22"/>
        </w:rPr>
        <w:t xml:space="preserve">:  The permittee is authorized to construct a </w:t>
      </w:r>
      <w:r>
        <w:rPr>
          <w:sz w:val="22"/>
          <w:szCs w:val="22"/>
        </w:rPr>
        <w:t xml:space="preserve">nominal </w:t>
      </w:r>
      <w:r w:rsidRPr="00FA24F5">
        <w:rPr>
          <w:sz w:val="22"/>
          <w:szCs w:val="22"/>
        </w:rPr>
        <w:t xml:space="preserve">5,000 gallon tank to store ULSD fuel oil for use </w:t>
      </w:r>
      <w:r>
        <w:rPr>
          <w:sz w:val="22"/>
          <w:szCs w:val="22"/>
        </w:rPr>
        <w:t>in emergency equipment</w:t>
      </w:r>
      <w:r w:rsidRPr="00FA24F5">
        <w:rPr>
          <w:sz w:val="22"/>
          <w:szCs w:val="22"/>
        </w:rPr>
        <w:t xml:space="preserve">. </w:t>
      </w:r>
    </w:p>
    <w:p w:rsidR="00A205C9" w:rsidRPr="00FA24F5" w:rsidRDefault="00A205C9" w:rsidP="00306497">
      <w:pPr>
        <w:numPr>
          <w:ilvl w:val="0"/>
          <w:numId w:val="56"/>
        </w:numPr>
        <w:spacing w:after="60"/>
        <w:ind w:left="1080"/>
        <w:rPr>
          <w:sz w:val="22"/>
          <w:szCs w:val="22"/>
        </w:rPr>
      </w:pPr>
      <w:r>
        <w:rPr>
          <w:sz w:val="22"/>
          <w:szCs w:val="22"/>
          <w:u w:val="single"/>
        </w:rPr>
        <w:t>Sulfuric Acid</w:t>
      </w:r>
      <w:r w:rsidRPr="00FA24F5">
        <w:rPr>
          <w:sz w:val="22"/>
          <w:szCs w:val="22"/>
          <w:u w:val="single"/>
        </w:rPr>
        <w:t xml:space="preserve"> Storage Tank</w:t>
      </w:r>
      <w:r w:rsidRPr="00FA24F5">
        <w:rPr>
          <w:sz w:val="22"/>
          <w:szCs w:val="22"/>
        </w:rPr>
        <w:t xml:space="preserve">:  The permittee is authorized to construct a tank to store </w:t>
      </w:r>
      <w:r>
        <w:rPr>
          <w:sz w:val="22"/>
          <w:szCs w:val="22"/>
        </w:rPr>
        <w:t>sulfuric acid</w:t>
      </w:r>
      <w:r w:rsidRPr="00FA24F5">
        <w:rPr>
          <w:sz w:val="22"/>
          <w:szCs w:val="22"/>
        </w:rPr>
        <w:t xml:space="preserve"> for use </w:t>
      </w:r>
      <w:r w:rsidR="00AC62E6">
        <w:rPr>
          <w:sz w:val="22"/>
          <w:szCs w:val="22"/>
        </w:rPr>
        <w:t xml:space="preserve">in </w:t>
      </w:r>
      <w:r>
        <w:rPr>
          <w:sz w:val="22"/>
          <w:szCs w:val="22"/>
        </w:rPr>
        <w:t>the mash preparation, yeast treatment and fermentation.</w:t>
      </w:r>
      <w:r w:rsidR="00C71882">
        <w:rPr>
          <w:sz w:val="22"/>
          <w:szCs w:val="22"/>
        </w:rPr>
        <w:t xml:space="preserve">  </w:t>
      </w:r>
      <w:r w:rsidR="00C71882" w:rsidRPr="005A4808">
        <w:rPr>
          <w:sz w:val="22"/>
          <w:szCs w:val="22"/>
        </w:rPr>
        <w:t>In accordance with 40 CFR 60.130, the storage of</w:t>
      </w:r>
      <w:r w:rsidR="00C71882">
        <w:rPr>
          <w:sz w:val="22"/>
          <w:szCs w:val="22"/>
        </w:rPr>
        <w:t xml:space="preserve"> </w:t>
      </w:r>
      <w:r w:rsidR="00C71882">
        <w:rPr>
          <w:iCs/>
          <w:sz w:val="22"/>
          <w:szCs w:val="22"/>
        </w:rPr>
        <w:t>sulfuric acid</w:t>
      </w:r>
      <w:r w:rsidR="00C71882" w:rsidRPr="00393D04">
        <w:rPr>
          <w:sz w:val="22"/>
          <w:szCs w:val="22"/>
        </w:rPr>
        <w:t xml:space="preserve"> </w:t>
      </w:r>
      <w:r w:rsidR="00C71882" w:rsidRPr="005A4808">
        <w:rPr>
          <w:sz w:val="22"/>
          <w:szCs w:val="22"/>
        </w:rPr>
        <w:t>shall comply with all applicable requirements of the Chemical Accident Prevention Provisions in 40 CFR 68.</w:t>
      </w:r>
    </w:p>
    <w:p w:rsidR="00D259C4" w:rsidRPr="00EC6A75" w:rsidRDefault="00D259C4" w:rsidP="00D259C4">
      <w:pPr>
        <w:spacing w:after="120"/>
        <w:rPr>
          <w:sz w:val="22"/>
        </w:rPr>
      </w:pPr>
      <w:r w:rsidRPr="00EC6A75">
        <w:rPr>
          <w:sz w:val="22"/>
          <w:szCs w:val="22"/>
        </w:rPr>
        <w:t xml:space="preserve">[Application No. </w:t>
      </w:r>
      <w:r>
        <w:rPr>
          <w:sz w:val="22"/>
          <w:szCs w:val="22"/>
        </w:rPr>
        <w:t>0510032</w:t>
      </w:r>
      <w:r w:rsidRPr="00EC6A75">
        <w:rPr>
          <w:sz w:val="22"/>
          <w:szCs w:val="22"/>
        </w:rPr>
        <w:t>-001-AC]</w:t>
      </w:r>
    </w:p>
    <w:p w:rsidR="00D259C4" w:rsidRPr="00EC6A75" w:rsidRDefault="00D259C4" w:rsidP="00D259C4">
      <w:pPr>
        <w:spacing w:after="120"/>
        <w:rPr>
          <w:b/>
          <w:caps/>
          <w:sz w:val="22"/>
          <w:szCs w:val="22"/>
        </w:rPr>
      </w:pPr>
      <w:r w:rsidRPr="00EC6A75">
        <w:rPr>
          <w:b/>
          <w:caps/>
          <w:sz w:val="22"/>
          <w:szCs w:val="22"/>
        </w:rPr>
        <w:t>Performance Restrictions</w:t>
      </w:r>
    </w:p>
    <w:p w:rsidR="00D259C4" w:rsidRPr="00284637" w:rsidRDefault="00D259C4" w:rsidP="00306497">
      <w:pPr>
        <w:numPr>
          <w:ilvl w:val="0"/>
          <w:numId w:val="31"/>
        </w:numPr>
        <w:tabs>
          <w:tab w:val="left" w:pos="720"/>
          <w:tab w:val="left" w:pos="1080"/>
          <w:tab w:val="left" w:pos="1440"/>
          <w:tab w:val="left" w:pos="1800"/>
          <w:tab w:val="left" w:pos="2160"/>
        </w:tabs>
        <w:suppressAutoHyphens/>
        <w:spacing w:after="120"/>
        <w:rPr>
          <w:sz w:val="22"/>
          <w:szCs w:val="22"/>
        </w:rPr>
      </w:pPr>
      <w:r w:rsidRPr="00284637">
        <w:rPr>
          <w:sz w:val="22"/>
          <w:szCs w:val="22"/>
          <w:u w:val="single"/>
        </w:rPr>
        <w:t>Permitted Capacity</w:t>
      </w:r>
      <w:r w:rsidRPr="00284637">
        <w:rPr>
          <w:sz w:val="22"/>
          <w:szCs w:val="22"/>
        </w:rPr>
        <w:t xml:space="preserve">:  The maximum throughput (process) rate in gallons per year </w:t>
      </w:r>
      <w:r>
        <w:rPr>
          <w:sz w:val="22"/>
          <w:szCs w:val="22"/>
        </w:rPr>
        <w:t>for this</w:t>
      </w:r>
      <w:r w:rsidRPr="00284637">
        <w:rPr>
          <w:sz w:val="22"/>
          <w:szCs w:val="22"/>
        </w:rPr>
        <w:t xml:space="preserve"> emissions unit is 23.01 million gallons of denatured ethanol product in any consecutive twelve month period.  </w:t>
      </w:r>
      <w:r>
        <w:rPr>
          <w:sz w:val="22"/>
          <w:szCs w:val="22"/>
        </w:rPr>
        <w:br/>
      </w:r>
      <w:r w:rsidRPr="00284637">
        <w:rPr>
          <w:sz w:val="22"/>
          <w:szCs w:val="22"/>
        </w:rPr>
        <w:t>[Application No. 0510032-001-AC and Rule 62-4.070, F.A.C. Reasonable Assurance]</w:t>
      </w:r>
    </w:p>
    <w:p w:rsidR="00D259C4" w:rsidRDefault="00D259C4" w:rsidP="00306497">
      <w:pPr>
        <w:numPr>
          <w:ilvl w:val="0"/>
          <w:numId w:val="31"/>
        </w:numPr>
        <w:suppressAutoHyphens/>
        <w:spacing w:after="120"/>
        <w:rPr>
          <w:sz w:val="22"/>
        </w:rPr>
      </w:pPr>
      <w:r w:rsidRPr="00EC6A75">
        <w:rPr>
          <w:sz w:val="22"/>
          <w:szCs w:val="22"/>
          <w:u w:val="single"/>
        </w:rPr>
        <w:t>Hours of Operation</w:t>
      </w:r>
      <w:r w:rsidRPr="00EC6A75">
        <w:rPr>
          <w:sz w:val="22"/>
          <w:szCs w:val="22"/>
        </w:rPr>
        <w:t xml:space="preserve">:  </w:t>
      </w:r>
      <w:r w:rsidRPr="00EC6A75">
        <w:rPr>
          <w:sz w:val="22"/>
        </w:rPr>
        <w:t xml:space="preserve">The hours of operation of this emissions unit </w:t>
      </w:r>
      <w:r>
        <w:rPr>
          <w:sz w:val="22"/>
        </w:rPr>
        <w:t>are</w:t>
      </w:r>
      <w:r w:rsidRPr="00EC6A75">
        <w:rPr>
          <w:sz w:val="22"/>
        </w:rPr>
        <w:t xml:space="preserve"> not restricted (8,760 hours per year).  </w:t>
      </w:r>
      <w:r w:rsidRPr="00EC6A75">
        <w:rPr>
          <w:sz w:val="22"/>
        </w:rPr>
        <w:br/>
        <w:t>[</w:t>
      </w:r>
      <w:r w:rsidRPr="00EC6A75">
        <w:rPr>
          <w:sz w:val="22"/>
          <w:szCs w:val="22"/>
        </w:rPr>
        <w:t xml:space="preserve">Application No. </w:t>
      </w:r>
      <w:r>
        <w:rPr>
          <w:sz w:val="22"/>
          <w:szCs w:val="22"/>
        </w:rPr>
        <w:t>0510032</w:t>
      </w:r>
      <w:r w:rsidRPr="00EC6A75">
        <w:rPr>
          <w:sz w:val="22"/>
          <w:szCs w:val="22"/>
        </w:rPr>
        <w:t>-001-AC</w:t>
      </w:r>
      <w:r w:rsidRPr="00EC6A75">
        <w:rPr>
          <w:sz w:val="22"/>
        </w:rPr>
        <w:t xml:space="preserve"> and Rule 62-210.200(PTE), F.A.C.]</w:t>
      </w:r>
    </w:p>
    <w:p w:rsidR="00D259C4" w:rsidRPr="0054275B" w:rsidRDefault="00D259C4" w:rsidP="00D259C4">
      <w:pPr>
        <w:suppressAutoHyphens/>
        <w:spacing w:after="120"/>
        <w:jc w:val="both"/>
        <w:rPr>
          <w:b/>
          <w:caps/>
          <w:sz w:val="22"/>
        </w:rPr>
      </w:pPr>
      <w:r w:rsidRPr="0054275B">
        <w:rPr>
          <w:b/>
          <w:caps/>
          <w:sz w:val="22"/>
        </w:rPr>
        <w:t>NSPS Subpart K</w:t>
      </w:r>
      <w:r w:rsidRPr="004F22F3">
        <w:rPr>
          <w:b/>
          <w:sz w:val="22"/>
        </w:rPr>
        <w:t>b</w:t>
      </w:r>
      <w:r w:rsidRPr="0054275B">
        <w:rPr>
          <w:b/>
          <w:caps/>
          <w:sz w:val="22"/>
        </w:rPr>
        <w:t xml:space="preserve"> Applicability</w:t>
      </w:r>
    </w:p>
    <w:p w:rsidR="00D259C4" w:rsidRDefault="00D259C4" w:rsidP="00306497">
      <w:pPr>
        <w:numPr>
          <w:ilvl w:val="0"/>
          <w:numId w:val="31"/>
        </w:numPr>
        <w:suppressAutoHyphens/>
        <w:spacing w:after="120"/>
        <w:rPr>
          <w:sz w:val="22"/>
          <w:szCs w:val="22"/>
        </w:rPr>
      </w:pPr>
      <w:r w:rsidRPr="00EC6A75">
        <w:rPr>
          <w:sz w:val="22"/>
          <w:szCs w:val="22"/>
          <w:u w:val="single"/>
        </w:rPr>
        <w:t xml:space="preserve">VOL </w:t>
      </w:r>
      <w:r>
        <w:rPr>
          <w:sz w:val="22"/>
          <w:szCs w:val="22"/>
          <w:u w:val="single"/>
        </w:rPr>
        <w:t xml:space="preserve">Blending and </w:t>
      </w:r>
      <w:r w:rsidRPr="00EC6A75">
        <w:rPr>
          <w:sz w:val="22"/>
          <w:szCs w:val="22"/>
          <w:u w:val="single"/>
        </w:rPr>
        <w:t>Storage Tanks</w:t>
      </w:r>
      <w:r w:rsidRPr="00EC6A75">
        <w:rPr>
          <w:sz w:val="22"/>
          <w:szCs w:val="22"/>
        </w:rPr>
        <w:t xml:space="preserve">:  The </w:t>
      </w:r>
      <w:r>
        <w:rPr>
          <w:sz w:val="22"/>
          <w:szCs w:val="22"/>
        </w:rPr>
        <w:t>five</w:t>
      </w:r>
      <w:r w:rsidRPr="00EC6A75">
        <w:rPr>
          <w:sz w:val="22"/>
          <w:szCs w:val="22"/>
        </w:rPr>
        <w:t xml:space="preserve"> </w:t>
      </w:r>
      <w:r>
        <w:rPr>
          <w:sz w:val="22"/>
          <w:szCs w:val="22"/>
        </w:rPr>
        <w:t xml:space="preserve">Blending and Storage </w:t>
      </w:r>
      <w:r w:rsidRPr="00EC6A75">
        <w:rPr>
          <w:sz w:val="22"/>
          <w:szCs w:val="22"/>
        </w:rPr>
        <w:t>tanks</w:t>
      </w:r>
      <w:r>
        <w:rPr>
          <w:sz w:val="22"/>
          <w:szCs w:val="22"/>
        </w:rPr>
        <w:t xml:space="preserve"> </w:t>
      </w:r>
      <w:r w:rsidRPr="00EC6A75">
        <w:rPr>
          <w:sz w:val="22"/>
          <w:szCs w:val="22"/>
        </w:rPr>
        <w:t xml:space="preserve">at the </w:t>
      </w:r>
      <w:r>
        <w:rPr>
          <w:sz w:val="22"/>
          <w:szCs w:val="22"/>
        </w:rPr>
        <w:t>SRF</w:t>
      </w:r>
      <w:r w:rsidRPr="00EC6A75">
        <w:rPr>
          <w:sz w:val="22"/>
          <w:szCs w:val="22"/>
        </w:rPr>
        <w:t xml:space="preserve"> </w:t>
      </w:r>
      <w:r>
        <w:rPr>
          <w:sz w:val="22"/>
          <w:szCs w:val="22"/>
        </w:rPr>
        <w:t>facility are</w:t>
      </w:r>
      <w:r w:rsidRPr="00EC6A75">
        <w:rPr>
          <w:sz w:val="22"/>
          <w:szCs w:val="22"/>
        </w:rPr>
        <w:t xml:space="preserve"> subject to NSPS Subpart Kb which applies to any storage tank for which construction, reconstruction, or modification is commenced after July 23, 1984</w:t>
      </w:r>
      <w:r>
        <w:rPr>
          <w:sz w:val="22"/>
          <w:szCs w:val="22"/>
        </w:rPr>
        <w:t xml:space="preserve"> </w:t>
      </w:r>
      <w:r w:rsidRPr="00EC6A75">
        <w:rPr>
          <w:sz w:val="22"/>
          <w:szCs w:val="22"/>
        </w:rPr>
        <w:t xml:space="preserve">with a capacity greater than or equal to </w:t>
      </w:r>
      <w:r>
        <w:rPr>
          <w:sz w:val="22"/>
          <w:szCs w:val="22"/>
        </w:rPr>
        <w:t>151 cubic meters (m</w:t>
      </w:r>
      <w:r w:rsidRPr="003276D7">
        <w:rPr>
          <w:sz w:val="22"/>
          <w:szCs w:val="22"/>
          <w:vertAlign w:val="superscript"/>
        </w:rPr>
        <w:t>3</w:t>
      </w:r>
      <w:r>
        <w:rPr>
          <w:sz w:val="22"/>
          <w:szCs w:val="22"/>
        </w:rPr>
        <w:t>) or 39,990</w:t>
      </w:r>
      <w:r w:rsidRPr="00EC6A75">
        <w:rPr>
          <w:sz w:val="22"/>
          <w:szCs w:val="22"/>
        </w:rPr>
        <w:t xml:space="preserve"> gallons that is used to </w:t>
      </w:r>
      <w:r>
        <w:rPr>
          <w:sz w:val="22"/>
          <w:szCs w:val="22"/>
        </w:rPr>
        <w:t xml:space="preserve">store a </w:t>
      </w:r>
      <w:r w:rsidRPr="00EC6A75">
        <w:rPr>
          <w:sz w:val="22"/>
          <w:szCs w:val="22"/>
        </w:rPr>
        <w:t>VOL</w:t>
      </w:r>
      <w:r>
        <w:rPr>
          <w:sz w:val="22"/>
          <w:szCs w:val="22"/>
        </w:rPr>
        <w:t xml:space="preserve"> with a </w:t>
      </w:r>
      <w:r w:rsidRPr="00EC6A75">
        <w:rPr>
          <w:sz w:val="22"/>
          <w:szCs w:val="22"/>
        </w:rPr>
        <w:t>maximum true vapor pressure greater</w:t>
      </w:r>
      <w:r>
        <w:rPr>
          <w:sz w:val="22"/>
          <w:szCs w:val="22"/>
        </w:rPr>
        <w:t xml:space="preserve"> than or equal to 3.5 kilopascals (kPa) or 0.51 pounds per square inch (psi)</w:t>
      </w:r>
      <w:r w:rsidRPr="00EC6A75">
        <w:rPr>
          <w:sz w:val="22"/>
          <w:szCs w:val="22"/>
        </w:rPr>
        <w:t xml:space="preserve">.  </w:t>
      </w:r>
      <w:r>
        <w:rPr>
          <w:sz w:val="22"/>
          <w:szCs w:val="22"/>
        </w:rPr>
        <w:t>The five Blending and Storage</w:t>
      </w:r>
      <w:r w:rsidRPr="00EC6A75">
        <w:rPr>
          <w:sz w:val="22"/>
          <w:szCs w:val="22"/>
        </w:rPr>
        <w:t xml:space="preserve"> tanks </w:t>
      </w:r>
      <w:r>
        <w:rPr>
          <w:sz w:val="22"/>
          <w:szCs w:val="22"/>
        </w:rPr>
        <w:t xml:space="preserve">each </w:t>
      </w:r>
      <w:r w:rsidRPr="00EC6A75">
        <w:rPr>
          <w:sz w:val="22"/>
          <w:szCs w:val="22"/>
        </w:rPr>
        <w:t>have a capacity greater than 40,000 gallons</w:t>
      </w:r>
      <w:r>
        <w:rPr>
          <w:sz w:val="22"/>
          <w:szCs w:val="22"/>
        </w:rPr>
        <w:t xml:space="preserve"> and </w:t>
      </w:r>
      <w:r w:rsidRPr="00EC6A75">
        <w:rPr>
          <w:sz w:val="22"/>
          <w:szCs w:val="22"/>
        </w:rPr>
        <w:t xml:space="preserve">store </w:t>
      </w:r>
      <w:r>
        <w:rPr>
          <w:sz w:val="22"/>
          <w:szCs w:val="22"/>
        </w:rPr>
        <w:t>l</w:t>
      </w:r>
      <w:r w:rsidRPr="00EC6A75">
        <w:rPr>
          <w:sz w:val="22"/>
          <w:szCs w:val="22"/>
        </w:rPr>
        <w:t>iquid</w:t>
      </w:r>
      <w:r>
        <w:rPr>
          <w:sz w:val="22"/>
          <w:szCs w:val="22"/>
        </w:rPr>
        <w:t>s</w:t>
      </w:r>
      <w:r w:rsidRPr="00EC6A75">
        <w:rPr>
          <w:sz w:val="22"/>
          <w:szCs w:val="22"/>
        </w:rPr>
        <w:t xml:space="preserve"> with maximum true vapor pressure</w:t>
      </w:r>
      <w:r>
        <w:rPr>
          <w:sz w:val="22"/>
          <w:szCs w:val="22"/>
        </w:rPr>
        <w:t>s</w:t>
      </w:r>
      <w:r w:rsidRPr="00EC6A75">
        <w:rPr>
          <w:sz w:val="22"/>
          <w:szCs w:val="22"/>
        </w:rPr>
        <w:t xml:space="preserve"> greater than 3.5 kPa</w:t>
      </w:r>
      <w:r>
        <w:rPr>
          <w:sz w:val="22"/>
          <w:szCs w:val="22"/>
        </w:rPr>
        <w:t xml:space="preserve"> and c</w:t>
      </w:r>
      <w:r w:rsidRPr="00EC6A75">
        <w:rPr>
          <w:sz w:val="22"/>
          <w:szCs w:val="22"/>
        </w:rPr>
        <w:t xml:space="preserve">onsequently are subject to </w:t>
      </w:r>
      <w:r w:rsidR="00C71882">
        <w:rPr>
          <w:sz w:val="22"/>
          <w:szCs w:val="22"/>
        </w:rPr>
        <w:t xml:space="preserve">and must comply with </w:t>
      </w:r>
      <w:r w:rsidRPr="00EC6A75">
        <w:rPr>
          <w:sz w:val="22"/>
          <w:szCs w:val="22"/>
        </w:rPr>
        <w:t>the provisions of NSPS 40 CFR 60, Subpart Kb.</w:t>
      </w:r>
    </w:p>
    <w:p w:rsidR="00D259C4" w:rsidRDefault="00D259C4" w:rsidP="00306497">
      <w:pPr>
        <w:numPr>
          <w:ilvl w:val="0"/>
          <w:numId w:val="31"/>
        </w:numPr>
        <w:suppressAutoHyphens/>
        <w:spacing w:after="120"/>
        <w:rPr>
          <w:sz w:val="22"/>
          <w:szCs w:val="22"/>
        </w:rPr>
      </w:pPr>
      <w:r w:rsidRPr="00EC6A75">
        <w:rPr>
          <w:sz w:val="22"/>
          <w:szCs w:val="22"/>
          <w:u w:val="single"/>
        </w:rPr>
        <w:t xml:space="preserve">VOL </w:t>
      </w:r>
      <w:r>
        <w:rPr>
          <w:sz w:val="22"/>
          <w:szCs w:val="22"/>
          <w:u w:val="single"/>
        </w:rPr>
        <w:t>Ethanol Production Process</w:t>
      </w:r>
      <w:r w:rsidR="00A205C9">
        <w:rPr>
          <w:sz w:val="22"/>
          <w:szCs w:val="22"/>
          <w:u w:val="single"/>
        </w:rPr>
        <w:t>,</w:t>
      </w:r>
      <w:r w:rsidR="00FA24F5">
        <w:rPr>
          <w:sz w:val="22"/>
          <w:szCs w:val="22"/>
          <w:u w:val="single"/>
        </w:rPr>
        <w:t xml:space="preserve"> Ammonia/Urea</w:t>
      </w:r>
      <w:r w:rsidR="00A205C9">
        <w:rPr>
          <w:sz w:val="22"/>
          <w:szCs w:val="22"/>
          <w:u w:val="single"/>
        </w:rPr>
        <w:t xml:space="preserve"> and Sulfuric Acid </w:t>
      </w:r>
      <w:r w:rsidR="00FA24F5">
        <w:rPr>
          <w:sz w:val="22"/>
          <w:szCs w:val="22"/>
          <w:u w:val="single"/>
        </w:rPr>
        <w:t xml:space="preserve">Storage </w:t>
      </w:r>
      <w:r>
        <w:rPr>
          <w:sz w:val="22"/>
          <w:szCs w:val="22"/>
          <w:u w:val="single"/>
        </w:rPr>
        <w:t>Tanks</w:t>
      </w:r>
      <w:r w:rsidRPr="00EC6A75">
        <w:rPr>
          <w:sz w:val="22"/>
          <w:szCs w:val="22"/>
        </w:rPr>
        <w:t xml:space="preserve">:  The </w:t>
      </w:r>
      <w:r>
        <w:rPr>
          <w:sz w:val="22"/>
          <w:szCs w:val="22"/>
        </w:rPr>
        <w:t>five</w:t>
      </w:r>
      <w:r w:rsidRPr="00EC6A75">
        <w:rPr>
          <w:sz w:val="22"/>
          <w:szCs w:val="22"/>
        </w:rPr>
        <w:t xml:space="preserve"> </w:t>
      </w:r>
      <w:r>
        <w:rPr>
          <w:sz w:val="22"/>
          <w:szCs w:val="22"/>
        </w:rPr>
        <w:t xml:space="preserve">Ethanol Production Process </w:t>
      </w:r>
      <w:r w:rsidR="00FA24F5">
        <w:rPr>
          <w:sz w:val="22"/>
          <w:szCs w:val="22"/>
        </w:rPr>
        <w:t xml:space="preserve">storage </w:t>
      </w:r>
      <w:r w:rsidRPr="00EC6A75">
        <w:rPr>
          <w:sz w:val="22"/>
          <w:szCs w:val="22"/>
        </w:rPr>
        <w:t>tanks</w:t>
      </w:r>
      <w:r w:rsidR="00A205C9">
        <w:rPr>
          <w:sz w:val="22"/>
          <w:szCs w:val="22"/>
        </w:rPr>
        <w:t>, the</w:t>
      </w:r>
      <w:r w:rsidR="00FA24F5">
        <w:rPr>
          <w:sz w:val="22"/>
          <w:szCs w:val="22"/>
        </w:rPr>
        <w:t xml:space="preserve"> ammonia or urea storage tank</w:t>
      </w:r>
      <w:r w:rsidR="00A205C9">
        <w:rPr>
          <w:sz w:val="22"/>
          <w:szCs w:val="22"/>
        </w:rPr>
        <w:t xml:space="preserve"> and the sulfuric acid storage tank</w:t>
      </w:r>
      <w:r>
        <w:rPr>
          <w:sz w:val="22"/>
          <w:szCs w:val="22"/>
        </w:rPr>
        <w:t xml:space="preserve"> </w:t>
      </w:r>
      <w:r w:rsidRPr="00EC6A75">
        <w:rPr>
          <w:sz w:val="22"/>
          <w:szCs w:val="22"/>
        </w:rPr>
        <w:t xml:space="preserve">at the </w:t>
      </w:r>
      <w:r>
        <w:rPr>
          <w:sz w:val="22"/>
          <w:szCs w:val="22"/>
        </w:rPr>
        <w:t>SRF</w:t>
      </w:r>
      <w:r w:rsidRPr="00EC6A75">
        <w:rPr>
          <w:sz w:val="22"/>
          <w:szCs w:val="22"/>
        </w:rPr>
        <w:t xml:space="preserve"> </w:t>
      </w:r>
      <w:r>
        <w:rPr>
          <w:sz w:val="22"/>
          <w:szCs w:val="22"/>
        </w:rPr>
        <w:t xml:space="preserve">facility </w:t>
      </w:r>
      <w:r w:rsidRPr="00EC6A75">
        <w:rPr>
          <w:sz w:val="22"/>
          <w:szCs w:val="22"/>
        </w:rPr>
        <w:t xml:space="preserve">are </w:t>
      </w:r>
      <w:r w:rsidRPr="00F15D83">
        <w:rPr>
          <w:sz w:val="22"/>
          <w:szCs w:val="22"/>
          <w:u w:val="single"/>
        </w:rPr>
        <w:t>not</w:t>
      </w:r>
      <w:r>
        <w:rPr>
          <w:sz w:val="22"/>
          <w:szCs w:val="22"/>
        </w:rPr>
        <w:t xml:space="preserve"> </w:t>
      </w:r>
      <w:r w:rsidRPr="00EC6A75">
        <w:rPr>
          <w:sz w:val="22"/>
          <w:szCs w:val="22"/>
        </w:rPr>
        <w:t>subject to NSPS Subpart Kb</w:t>
      </w:r>
      <w:r>
        <w:rPr>
          <w:sz w:val="22"/>
          <w:szCs w:val="22"/>
        </w:rPr>
        <w:t>.  These tanks are exempt because either they have a</w:t>
      </w:r>
      <w:r w:rsidRPr="00EC6A75">
        <w:rPr>
          <w:sz w:val="22"/>
          <w:szCs w:val="22"/>
        </w:rPr>
        <w:t xml:space="preserve"> capacity </w:t>
      </w:r>
      <w:r>
        <w:rPr>
          <w:sz w:val="22"/>
          <w:szCs w:val="22"/>
        </w:rPr>
        <w:t>less than 75 m</w:t>
      </w:r>
      <w:r w:rsidRPr="004F22F3">
        <w:rPr>
          <w:sz w:val="22"/>
          <w:szCs w:val="22"/>
          <w:vertAlign w:val="superscript"/>
        </w:rPr>
        <w:t>3</w:t>
      </w:r>
      <w:r>
        <w:rPr>
          <w:sz w:val="22"/>
          <w:szCs w:val="22"/>
        </w:rPr>
        <w:t xml:space="preserve"> or 19,813 gallons</w:t>
      </w:r>
      <w:r w:rsidRPr="00EC6A75">
        <w:rPr>
          <w:sz w:val="22"/>
          <w:szCs w:val="22"/>
        </w:rPr>
        <w:t xml:space="preserve"> or </w:t>
      </w:r>
      <w:r>
        <w:rPr>
          <w:sz w:val="22"/>
          <w:szCs w:val="22"/>
        </w:rPr>
        <w:t xml:space="preserve">they have a capacity greater than or </w:t>
      </w:r>
      <w:r w:rsidRPr="00EC6A75">
        <w:rPr>
          <w:sz w:val="22"/>
          <w:szCs w:val="22"/>
        </w:rPr>
        <w:t xml:space="preserve">equal to </w:t>
      </w:r>
      <w:r>
        <w:rPr>
          <w:sz w:val="22"/>
          <w:szCs w:val="22"/>
        </w:rPr>
        <w:t>19,813 gallons but less than 39,990 gallons (151 m</w:t>
      </w:r>
      <w:r w:rsidRPr="008F174A">
        <w:rPr>
          <w:sz w:val="22"/>
          <w:szCs w:val="22"/>
          <w:vertAlign w:val="superscript"/>
        </w:rPr>
        <w:t>3</w:t>
      </w:r>
      <w:r>
        <w:rPr>
          <w:sz w:val="22"/>
          <w:szCs w:val="22"/>
        </w:rPr>
        <w:t>) and</w:t>
      </w:r>
      <w:r w:rsidRPr="00EC6A75">
        <w:rPr>
          <w:sz w:val="22"/>
          <w:szCs w:val="22"/>
        </w:rPr>
        <w:t xml:space="preserve"> store a liquid with a maximum true vapor pressure </w:t>
      </w:r>
      <w:r>
        <w:rPr>
          <w:sz w:val="22"/>
          <w:szCs w:val="22"/>
        </w:rPr>
        <w:t xml:space="preserve">less than </w:t>
      </w:r>
      <w:r w:rsidR="00AC62E6">
        <w:rPr>
          <w:sz w:val="22"/>
          <w:szCs w:val="22"/>
        </w:rPr>
        <w:br/>
      </w:r>
      <w:r>
        <w:rPr>
          <w:sz w:val="22"/>
          <w:szCs w:val="22"/>
        </w:rPr>
        <w:t>15</w:t>
      </w:r>
      <w:r w:rsidR="00AC62E6">
        <w:rPr>
          <w:sz w:val="22"/>
          <w:szCs w:val="22"/>
        </w:rPr>
        <w:t xml:space="preserve"> </w:t>
      </w:r>
      <w:r w:rsidRPr="00EC6A75">
        <w:rPr>
          <w:sz w:val="22"/>
          <w:szCs w:val="22"/>
        </w:rPr>
        <w:t>kPa</w:t>
      </w:r>
      <w:r>
        <w:rPr>
          <w:sz w:val="22"/>
          <w:szCs w:val="22"/>
        </w:rPr>
        <w:t xml:space="preserve"> (2.18 psi</w:t>
      </w:r>
      <w:r w:rsidRPr="00EC6A75">
        <w:rPr>
          <w:sz w:val="22"/>
          <w:szCs w:val="22"/>
        </w:rPr>
        <w:t xml:space="preserve">).  </w:t>
      </w:r>
    </w:p>
    <w:p w:rsidR="00FA24F5" w:rsidRPr="00FA24F5" w:rsidRDefault="00FA24F5" w:rsidP="00306497">
      <w:pPr>
        <w:numPr>
          <w:ilvl w:val="0"/>
          <w:numId w:val="31"/>
        </w:numPr>
        <w:suppressAutoHyphens/>
        <w:spacing w:after="120"/>
        <w:rPr>
          <w:sz w:val="22"/>
          <w:szCs w:val="22"/>
        </w:rPr>
      </w:pPr>
      <w:r w:rsidRPr="00FA24F5">
        <w:rPr>
          <w:sz w:val="22"/>
          <w:szCs w:val="22"/>
          <w:u w:val="single"/>
        </w:rPr>
        <w:t>ULSD Fuel Oil Storage Tank</w:t>
      </w:r>
      <w:r w:rsidRPr="00FA24F5">
        <w:rPr>
          <w:sz w:val="22"/>
          <w:szCs w:val="22"/>
        </w:rPr>
        <w:t>:  The ULSD fuel oil storage tank at the SRF facility is not subject to NSPS Subpart Kb because it is larger or equal to 40,000 gallons (151 cub</w:t>
      </w:r>
      <w:r w:rsidR="00E54C03">
        <w:rPr>
          <w:sz w:val="22"/>
          <w:szCs w:val="22"/>
        </w:rPr>
        <w:t xml:space="preserve">ic meters) and stores a liquid </w:t>
      </w:r>
      <w:r w:rsidRPr="00FA24F5">
        <w:rPr>
          <w:sz w:val="22"/>
          <w:szCs w:val="22"/>
        </w:rPr>
        <w:t xml:space="preserve">with a maximum true vapor pressure less than 3.5 kPa (0.51 </w:t>
      </w:r>
      <w:r w:rsidR="00AA047C">
        <w:rPr>
          <w:sz w:val="22"/>
          <w:szCs w:val="22"/>
        </w:rPr>
        <w:t>psi</w:t>
      </w:r>
      <w:r w:rsidRPr="00FA24F5">
        <w:rPr>
          <w:sz w:val="22"/>
          <w:szCs w:val="22"/>
        </w:rPr>
        <w:t xml:space="preserve">).  </w:t>
      </w:r>
    </w:p>
    <w:p w:rsidR="00D259C4" w:rsidRPr="00EC6A75" w:rsidRDefault="00D259C4" w:rsidP="00D259C4">
      <w:pPr>
        <w:suppressAutoHyphens/>
        <w:spacing w:after="120"/>
        <w:rPr>
          <w:b/>
          <w:caps/>
          <w:sz w:val="22"/>
          <w:szCs w:val="22"/>
        </w:rPr>
      </w:pPr>
      <w:r w:rsidRPr="00EC6A75">
        <w:rPr>
          <w:b/>
          <w:caps/>
          <w:sz w:val="22"/>
          <w:szCs w:val="22"/>
        </w:rPr>
        <w:t>Emissions Standards</w:t>
      </w:r>
    </w:p>
    <w:p w:rsidR="00C71882" w:rsidRPr="00AC62E6" w:rsidRDefault="00D259C4" w:rsidP="00AC62E6">
      <w:pPr>
        <w:numPr>
          <w:ilvl w:val="0"/>
          <w:numId w:val="31"/>
        </w:numPr>
        <w:suppressAutoHyphens/>
        <w:spacing w:after="120"/>
        <w:rPr>
          <w:sz w:val="22"/>
          <w:szCs w:val="22"/>
        </w:rPr>
      </w:pPr>
      <w:r w:rsidRPr="00EC6A75">
        <w:rPr>
          <w:sz w:val="22"/>
          <w:szCs w:val="22"/>
          <w:u w:val="single"/>
        </w:rPr>
        <w:t>VOC Standard</w:t>
      </w:r>
      <w:r>
        <w:rPr>
          <w:sz w:val="22"/>
          <w:szCs w:val="22"/>
          <w:u w:val="single"/>
        </w:rPr>
        <w:t xml:space="preserve"> for Blending and Storage Tanks</w:t>
      </w:r>
      <w:r w:rsidRPr="00EC6A75">
        <w:rPr>
          <w:sz w:val="22"/>
          <w:szCs w:val="22"/>
        </w:rPr>
        <w:t xml:space="preserve">:  Emissions of VOC from the </w:t>
      </w:r>
      <w:r>
        <w:rPr>
          <w:sz w:val="22"/>
          <w:szCs w:val="22"/>
        </w:rPr>
        <w:t>Blending and Storage</w:t>
      </w:r>
      <w:r w:rsidRPr="00EC6A75">
        <w:rPr>
          <w:sz w:val="22"/>
          <w:szCs w:val="22"/>
        </w:rPr>
        <w:t xml:space="preserve"> tanks will be controlled by the proper construction of the tanks per 40 CFR 60.110b(a)(2)</w:t>
      </w:r>
      <w:r>
        <w:rPr>
          <w:sz w:val="22"/>
          <w:szCs w:val="22"/>
        </w:rPr>
        <w:t xml:space="preserve"> which requires internal floating roofs in the tanks or the equivalent</w:t>
      </w:r>
      <w:r w:rsidRPr="00EC6A75">
        <w:rPr>
          <w:sz w:val="22"/>
          <w:szCs w:val="22"/>
        </w:rPr>
        <w:t xml:space="preserve">.  </w:t>
      </w:r>
      <w:r w:rsidR="00C71882">
        <w:rPr>
          <w:sz w:val="22"/>
          <w:szCs w:val="22"/>
        </w:rPr>
        <w:br/>
      </w:r>
      <w:r w:rsidR="00C71882" w:rsidRPr="00EC6A75">
        <w:rPr>
          <w:sz w:val="22"/>
          <w:szCs w:val="22"/>
        </w:rPr>
        <w:t xml:space="preserve">[Application No. </w:t>
      </w:r>
      <w:r w:rsidR="00C71882">
        <w:rPr>
          <w:sz w:val="22"/>
          <w:szCs w:val="22"/>
        </w:rPr>
        <w:t>0510032</w:t>
      </w:r>
      <w:r w:rsidR="00C71882" w:rsidRPr="00EC6A75">
        <w:rPr>
          <w:sz w:val="22"/>
          <w:szCs w:val="22"/>
        </w:rPr>
        <w:t>-001-AC; Rule 62-212.400 (BACT), F.A.C. and Rule 62-4.070, F.A.C. Reasonable Assurance]</w:t>
      </w:r>
      <w:r w:rsidR="00C71882" w:rsidRPr="004F22F3">
        <w:rPr>
          <w:i/>
          <w:sz w:val="22"/>
          <w:szCs w:val="22"/>
        </w:rPr>
        <w:t xml:space="preserve"> </w:t>
      </w:r>
    </w:p>
    <w:p w:rsidR="00D259C4" w:rsidRPr="00C71882" w:rsidRDefault="00C71882" w:rsidP="00306497">
      <w:pPr>
        <w:numPr>
          <w:ilvl w:val="0"/>
          <w:numId w:val="31"/>
        </w:numPr>
        <w:suppressAutoHyphens/>
        <w:spacing w:after="120"/>
        <w:rPr>
          <w:i/>
          <w:sz w:val="22"/>
          <w:szCs w:val="22"/>
        </w:rPr>
      </w:pPr>
      <w:r w:rsidRPr="00C71882">
        <w:rPr>
          <w:sz w:val="22"/>
          <w:szCs w:val="22"/>
          <w:u w:val="single"/>
        </w:rPr>
        <w:t>Pressure Relief Valves</w:t>
      </w:r>
      <w:r w:rsidR="00D259C4" w:rsidRPr="00C71882">
        <w:rPr>
          <w:sz w:val="22"/>
          <w:szCs w:val="22"/>
        </w:rPr>
        <w:t xml:space="preserve">:  In lieu of internal floating roofs in the Blending and Storage tanks, SRF may use pressure relief valves provided that </w:t>
      </w:r>
      <w:r w:rsidR="00E32C3D">
        <w:rPr>
          <w:sz w:val="22"/>
          <w:szCs w:val="22"/>
        </w:rPr>
        <w:t>these</w:t>
      </w:r>
      <w:r w:rsidR="00D259C4" w:rsidRPr="00C71882">
        <w:rPr>
          <w:sz w:val="22"/>
          <w:szCs w:val="22"/>
        </w:rPr>
        <w:t xml:space="preserve"> meet the equivalency require</w:t>
      </w:r>
      <w:r w:rsidR="00AC62E6">
        <w:rPr>
          <w:sz w:val="22"/>
          <w:szCs w:val="22"/>
        </w:rPr>
        <w:t>ments</w:t>
      </w:r>
      <w:r w:rsidR="00D259C4" w:rsidRPr="00C71882">
        <w:rPr>
          <w:sz w:val="22"/>
          <w:szCs w:val="22"/>
        </w:rPr>
        <w:t xml:space="preserve"> of NSPS, Subpart Kb.  If SRF decides to use pressure relief valves in lieu of internal floating roofs, </w:t>
      </w:r>
      <w:r w:rsidR="00E32C3D">
        <w:rPr>
          <w:sz w:val="22"/>
          <w:szCs w:val="22"/>
        </w:rPr>
        <w:t>it</w:t>
      </w:r>
      <w:r w:rsidR="00D259C4" w:rsidRPr="00C71882">
        <w:rPr>
          <w:sz w:val="22"/>
          <w:szCs w:val="22"/>
        </w:rPr>
        <w:t xml:space="preserve"> must provide to the Compliance Authority 90 days before construction of the Blending and Storage VOL tanks commences, proof of the valves equivalency as defined in the NSPS</w:t>
      </w:r>
      <w:r w:rsidRPr="00C71882">
        <w:rPr>
          <w:sz w:val="22"/>
          <w:szCs w:val="22"/>
        </w:rPr>
        <w:t xml:space="preserve">.  </w:t>
      </w:r>
      <w:r>
        <w:rPr>
          <w:sz w:val="22"/>
          <w:szCs w:val="22"/>
        </w:rPr>
        <w:br/>
      </w:r>
      <w:r w:rsidR="00D259C4" w:rsidRPr="00C71882">
        <w:rPr>
          <w:sz w:val="22"/>
          <w:szCs w:val="22"/>
        </w:rPr>
        <w:lastRenderedPageBreak/>
        <w:t>[Application No. 0510032-001-AC; Rule 62-212.400 (BACT), F.A.C. and Rule 62-4.070, F.A.C. Reasonable Assurance]</w:t>
      </w:r>
      <w:r w:rsidR="00D259C4" w:rsidRPr="00C71882">
        <w:rPr>
          <w:i/>
          <w:sz w:val="22"/>
          <w:szCs w:val="22"/>
        </w:rPr>
        <w:t xml:space="preserve"> </w:t>
      </w:r>
    </w:p>
    <w:p w:rsidR="00C45683" w:rsidRPr="00C71882" w:rsidRDefault="00D259C4" w:rsidP="00306497">
      <w:pPr>
        <w:numPr>
          <w:ilvl w:val="0"/>
          <w:numId w:val="31"/>
        </w:numPr>
        <w:suppressAutoHyphens/>
        <w:spacing w:after="120"/>
        <w:rPr>
          <w:i/>
          <w:sz w:val="22"/>
          <w:szCs w:val="22"/>
        </w:rPr>
      </w:pPr>
      <w:r w:rsidRPr="00C71882">
        <w:rPr>
          <w:sz w:val="22"/>
          <w:szCs w:val="22"/>
          <w:u w:val="single"/>
        </w:rPr>
        <w:t>VOC Standard for Ethanol Production Process</w:t>
      </w:r>
      <w:r w:rsidR="00C45683" w:rsidRPr="00C71882">
        <w:rPr>
          <w:sz w:val="22"/>
          <w:szCs w:val="22"/>
          <w:u w:val="single"/>
        </w:rPr>
        <w:t xml:space="preserve"> Storage</w:t>
      </w:r>
      <w:r w:rsidRPr="00C71882">
        <w:rPr>
          <w:sz w:val="22"/>
          <w:szCs w:val="22"/>
          <w:u w:val="single"/>
        </w:rPr>
        <w:t xml:space="preserve"> Tanks</w:t>
      </w:r>
      <w:r w:rsidRPr="00C71882">
        <w:rPr>
          <w:sz w:val="22"/>
          <w:szCs w:val="22"/>
        </w:rPr>
        <w:t xml:space="preserve">:  </w:t>
      </w:r>
      <w:r w:rsidR="005A14A6" w:rsidRPr="005A14A6">
        <w:rPr>
          <w:sz w:val="22"/>
          <w:szCs w:val="22"/>
        </w:rPr>
        <w:t>Emissions of VOC from the Ethanol Production Process storage tanks will be controlled by the use of pressure relief valves or vapor condensers</w:t>
      </w:r>
      <w:r w:rsidRPr="00C71882">
        <w:rPr>
          <w:sz w:val="22"/>
          <w:szCs w:val="22"/>
        </w:rPr>
        <w:t>.</w:t>
      </w:r>
      <w:r w:rsidR="00C71882" w:rsidRPr="00C71882">
        <w:rPr>
          <w:sz w:val="22"/>
          <w:szCs w:val="22"/>
        </w:rPr>
        <w:t xml:space="preserve">  </w:t>
      </w:r>
      <w:r w:rsidR="00C71882">
        <w:rPr>
          <w:sz w:val="22"/>
          <w:szCs w:val="22"/>
        </w:rPr>
        <w:br/>
      </w:r>
      <w:r w:rsidRPr="00C71882">
        <w:rPr>
          <w:sz w:val="22"/>
          <w:szCs w:val="22"/>
        </w:rPr>
        <w:t>[Application No. 0510032-001-AC; Rule 62-212.400 (BACT), F.A.C. and Rule 62-4.070, F.A.C. Reasonable Assurance]</w:t>
      </w:r>
      <w:r w:rsidRPr="00C71882">
        <w:rPr>
          <w:i/>
          <w:sz w:val="22"/>
          <w:szCs w:val="22"/>
        </w:rPr>
        <w:t xml:space="preserve"> </w:t>
      </w:r>
    </w:p>
    <w:p w:rsidR="00D259C4" w:rsidRPr="00EC6A75" w:rsidRDefault="00D259C4" w:rsidP="00D259C4">
      <w:pPr>
        <w:spacing w:after="120"/>
        <w:rPr>
          <w:b/>
          <w:bCs/>
          <w:caps/>
          <w:sz w:val="22"/>
          <w:szCs w:val="22"/>
        </w:rPr>
      </w:pPr>
      <w:r w:rsidRPr="00EC6A75">
        <w:rPr>
          <w:b/>
          <w:bCs/>
          <w:caps/>
          <w:sz w:val="22"/>
          <w:szCs w:val="22"/>
        </w:rPr>
        <w:t>Records and Reports</w:t>
      </w:r>
    </w:p>
    <w:p w:rsidR="00D259C4" w:rsidRPr="00EC6A75" w:rsidRDefault="00D259C4" w:rsidP="00306497">
      <w:pPr>
        <w:pStyle w:val="BodyText"/>
        <w:numPr>
          <w:ilvl w:val="0"/>
          <w:numId w:val="31"/>
        </w:numPr>
        <w:rPr>
          <w:sz w:val="22"/>
        </w:rPr>
      </w:pPr>
      <w:r w:rsidRPr="00EC6A75">
        <w:rPr>
          <w:sz w:val="22"/>
          <w:u w:val="single"/>
        </w:rPr>
        <w:t>Storage Tank Records</w:t>
      </w:r>
      <w:r w:rsidRPr="00EC6A75">
        <w:rPr>
          <w:sz w:val="22"/>
        </w:rPr>
        <w:t>:  The permittee shall keep readily accessible records showing the dimension of the storage tanks and an analysis showing the capacity of the storage tanks</w:t>
      </w:r>
      <w:smartTag w:uri="urn:schemas-microsoft-com:office:smarttags" w:element="PersonName">
        <w:r w:rsidRPr="00EC6A75">
          <w:rPr>
            <w:sz w:val="22"/>
          </w:rPr>
          <w:t>.</w:t>
        </w:r>
      </w:smartTag>
      <w:r w:rsidRPr="00EC6A75">
        <w:rPr>
          <w:sz w:val="22"/>
        </w:rPr>
        <w:t xml:space="preserve">  Records shall be retained for the life of the facility</w:t>
      </w:r>
      <w:smartTag w:uri="urn:schemas-microsoft-com:office:smarttags" w:element="PersonName">
        <w:r w:rsidRPr="00EC6A75">
          <w:rPr>
            <w:sz w:val="22"/>
          </w:rPr>
          <w:t>.</w:t>
        </w:r>
      </w:smartTag>
      <w:r w:rsidRPr="00EC6A75">
        <w:rPr>
          <w:sz w:val="22"/>
        </w:rPr>
        <w:t xml:space="preserve">  The permittee shall also keep records sufficient to determine the annual throughput of the various liquids for the storage tanks for use in the Annual Operating Report</w:t>
      </w:r>
      <w:smartTag w:uri="urn:schemas-microsoft-com:office:smarttags" w:element="PersonName">
        <w:r w:rsidRPr="00EC6A75">
          <w:rPr>
            <w:sz w:val="22"/>
          </w:rPr>
          <w:t>.</w:t>
        </w:r>
      </w:smartTag>
      <w:r w:rsidRPr="00EC6A75">
        <w:rPr>
          <w:sz w:val="22"/>
        </w:rPr>
        <w:t xml:space="preserve">  [Rule 62-4</w:t>
      </w:r>
      <w:smartTag w:uri="urn:schemas-microsoft-com:office:smarttags" w:element="PersonName">
        <w:r w:rsidRPr="00EC6A75">
          <w:rPr>
            <w:sz w:val="22"/>
          </w:rPr>
          <w:t>.</w:t>
        </w:r>
      </w:smartTag>
      <w:r w:rsidRPr="00EC6A75">
        <w:rPr>
          <w:sz w:val="22"/>
        </w:rPr>
        <w:t>070(3) F</w:t>
      </w:r>
      <w:smartTag w:uri="urn:schemas-microsoft-com:office:smarttags" w:element="PersonName">
        <w:r w:rsidRPr="00EC6A75">
          <w:rPr>
            <w:sz w:val="22"/>
          </w:rPr>
          <w:t>.</w:t>
        </w:r>
      </w:smartTag>
      <w:r w:rsidRPr="00EC6A75">
        <w:rPr>
          <w:sz w:val="22"/>
        </w:rPr>
        <w:t>A</w:t>
      </w:r>
      <w:smartTag w:uri="urn:schemas-microsoft-com:office:smarttags" w:element="PersonName">
        <w:r w:rsidRPr="00EC6A75">
          <w:rPr>
            <w:sz w:val="22"/>
          </w:rPr>
          <w:t>.</w:t>
        </w:r>
      </w:smartTag>
      <w:r w:rsidRPr="00EC6A75">
        <w:rPr>
          <w:sz w:val="22"/>
        </w:rPr>
        <w:t>C]</w:t>
      </w:r>
    </w:p>
    <w:p w:rsidR="00D259C4" w:rsidRPr="00D259C4" w:rsidRDefault="00D259C4" w:rsidP="00306497">
      <w:pPr>
        <w:numPr>
          <w:ilvl w:val="0"/>
          <w:numId w:val="31"/>
        </w:numPr>
        <w:suppressAutoHyphens/>
        <w:spacing w:after="120"/>
        <w:rPr>
          <w:sz w:val="22"/>
          <w:szCs w:val="22"/>
        </w:rPr>
      </w:pPr>
      <w:r w:rsidRPr="00D259C4">
        <w:rPr>
          <w:sz w:val="22"/>
          <w:u w:val="single"/>
        </w:rPr>
        <w:t>NSPS Subpart Kb Reporting and Recordkeeping</w:t>
      </w:r>
      <w:r w:rsidR="00C71882">
        <w:rPr>
          <w:sz w:val="22"/>
          <w:u w:val="single"/>
        </w:rPr>
        <w:t xml:space="preserve"> for Blending and Storage Tanks</w:t>
      </w:r>
      <w:r w:rsidRPr="00D259C4">
        <w:rPr>
          <w:sz w:val="22"/>
          <w:u w:val="single"/>
        </w:rPr>
        <w:t>:</w:t>
      </w:r>
      <w:r w:rsidRPr="00D259C4">
        <w:rPr>
          <w:sz w:val="22"/>
        </w:rPr>
        <w:t xml:space="preserve">  The owner or operator of each storage vessel as specified in §60.112b(a) shall keep records and furnish reports as required by paragraphs (a), (b), or (c) of </w:t>
      </w:r>
      <w:r w:rsidRPr="00D259C4">
        <w:rPr>
          <w:bCs/>
          <w:sz w:val="22"/>
          <w:szCs w:val="22"/>
        </w:rPr>
        <w:t>§60.115b Reporting and Recordkeeping Requirements.</w:t>
      </w:r>
      <w:r w:rsidRPr="00D259C4">
        <w:rPr>
          <w:sz w:val="22"/>
        </w:rPr>
        <w:t xml:space="preserve">  The owner or operator shall keep copies of all reports and records required by</w:t>
      </w:r>
      <w:r w:rsidRPr="00D259C4">
        <w:rPr>
          <w:bCs/>
          <w:sz w:val="22"/>
        </w:rPr>
        <w:t>§60.115b</w:t>
      </w:r>
      <w:r w:rsidRPr="00D259C4">
        <w:rPr>
          <w:sz w:val="22"/>
        </w:rPr>
        <w:t>, except for the record required by (c)(1), for at least 2 years.</w:t>
      </w:r>
      <w:r w:rsidR="00AC62E6">
        <w:rPr>
          <w:sz w:val="22"/>
        </w:rPr>
        <w:t xml:space="preserve"> </w:t>
      </w:r>
      <w:r w:rsidR="00E32C3D">
        <w:rPr>
          <w:sz w:val="22"/>
        </w:rPr>
        <w:t xml:space="preserve"> </w:t>
      </w:r>
      <w:r w:rsidRPr="00D259C4">
        <w:rPr>
          <w:sz w:val="22"/>
        </w:rPr>
        <w:t>The record required by (c)(1) will be kept for the life of the control equipment.</w:t>
      </w:r>
      <w:r w:rsidR="00C71882">
        <w:rPr>
          <w:sz w:val="22"/>
        </w:rPr>
        <w:br/>
        <w:t>[</w:t>
      </w:r>
      <w:r w:rsidR="00C71882" w:rsidRPr="00EC6A75">
        <w:rPr>
          <w:sz w:val="22"/>
        </w:rPr>
        <w:t>Rule 62-4.070(3) F.A.C</w:t>
      </w:r>
      <w:r w:rsidR="00C71882" w:rsidRPr="00EC6A75">
        <w:rPr>
          <w:sz w:val="22"/>
          <w:szCs w:val="22"/>
        </w:rPr>
        <w:t xml:space="preserve"> </w:t>
      </w:r>
      <w:r w:rsidR="00C71882">
        <w:rPr>
          <w:sz w:val="22"/>
          <w:szCs w:val="22"/>
        </w:rPr>
        <w:t xml:space="preserve">and </w:t>
      </w:r>
      <w:r w:rsidR="00C71882" w:rsidRPr="00EC6A75">
        <w:rPr>
          <w:sz w:val="22"/>
          <w:szCs w:val="22"/>
        </w:rPr>
        <w:t>NSPS 40 CFR 60, Subpart Kb</w:t>
      </w:r>
      <w:r w:rsidR="00C71882">
        <w:rPr>
          <w:sz w:val="22"/>
          <w:szCs w:val="22"/>
        </w:rPr>
        <w:t>]</w:t>
      </w:r>
    </w:p>
    <w:p w:rsidR="00106D07" w:rsidRPr="00EC6A75" w:rsidRDefault="00106D07" w:rsidP="00106D07">
      <w:pPr>
        <w:suppressAutoHyphens/>
        <w:spacing w:after="120"/>
        <w:ind w:left="360"/>
        <w:rPr>
          <w:sz w:val="22"/>
          <w:szCs w:val="22"/>
        </w:rPr>
        <w:sectPr w:rsidR="00106D07" w:rsidRPr="00EC6A75" w:rsidSect="00CD290B">
          <w:headerReference w:type="even" r:id="rId50"/>
          <w:headerReference w:type="default" r:id="rId51"/>
          <w:headerReference w:type="first" r:id="rId52"/>
          <w:pgSz w:w="12240" w:h="15840" w:code="1"/>
          <w:pgMar w:top="720" w:right="1152" w:bottom="1152" w:left="1152" w:header="720" w:footer="390" w:gutter="0"/>
          <w:cols w:space="720"/>
        </w:sectPr>
      </w:pPr>
    </w:p>
    <w:p w:rsidR="00106D07" w:rsidRPr="00EC6A75" w:rsidRDefault="00106D07" w:rsidP="00106D07">
      <w:pPr>
        <w:pStyle w:val="BodyText3"/>
        <w:numPr>
          <w:ilvl w:val="12"/>
          <w:numId w:val="0"/>
        </w:numPr>
        <w:jc w:val="left"/>
        <w:rPr>
          <w:szCs w:val="22"/>
        </w:rPr>
      </w:pPr>
      <w:r w:rsidRPr="00EC6A75">
        <w:rPr>
          <w:szCs w:val="22"/>
        </w:rPr>
        <w:lastRenderedPageBreak/>
        <w:t>This section of the permit addresses the following emissions unit.</w:t>
      </w:r>
    </w:p>
    <w:tbl>
      <w:tblPr>
        <w:tblW w:w="9954"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tblPr>
      <w:tblGrid>
        <w:gridCol w:w="864"/>
        <w:gridCol w:w="9090"/>
      </w:tblGrid>
      <w:tr w:rsidR="00106D07" w:rsidRPr="00EC6A75" w:rsidTr="00CB03E1">
        <w:tc>
          <w:tcPr>
            <w:tcW w:w="864" w:type="dxa"/>
          </w:tcPr>
          <w:p w:rsidR="00106D07" w:rsidRPr="00EC6A75" w:rsidRDefault="00106D07" w:rsidP="00106D07">
            <w:pPr>
              <w:jc w:val="center"/>
              <w:rPr>
                <w:b/>
                <w:sz w:val="22"/>
                <w:szCs w:val="22"/>
              </w:rPr>
            </w:pPr>
            <w:r w:rsidRPr="00EC6A75">
              <w:rPr>
                <w:b/>
                <w:sz w:val="22"/>
                <w:szCs w:val="22"/>
              </w:rPr>
              <w:t>ID No.</w:t>
            </w:r>
          </w:p>
        </w:tc>
        <w:tc>
          <w:tcPr>
            <w:tcW w:w="9090" w:type="dxa"/>
            <w:vAlign w:val="center"/>
          </w:tcPr>
          <w:p w:rsidR="00106D07" w:rsidRPr="00EC6A75" w:rsidRDefault="00106D07" w:rsidP="00CB03E1">
            <w:pPr>
              <w:jc w:val="center"/>
              <w:rPr>
                <w:sz w:val="22"/>
                <w:szCs w:val="22"/>
              </w:rPr>
            </w:pPr>
            <w:r w:rsidRPr="00EC6A75">
              <w:rPr>
                <w:b/>
                <w:sz w:val="22"/>
                <w:szCs w:val="22"/>
              </w:rPr>
              <w:t>Emission Unit Description</w:t>
            </w:r>
          </w:p>
        </w:tc>
      </w:tr>
      <w:tr w:rsidR="00106D07" w:rsidRPr="00EC6A75" w:rsidTr="00CB03E1">
        <w:tc>
          <w:tcPr>
            <w:tcW w:w="864" w:type="dxa"/>
          </w:tcPr>
          <w:p w:rsidR="00106D07" w:rsidRPr="00EC6A75" w:rsidRDefault="00106D07" w:rsidP="00CB03E1">
            <w:pPr>
              <w:jc w:val="center"/>
              <w:rPr>
                <w:sz w:val="22"/>
                <w:szCs w:val="22"/>
              </w:rPr>
            </w:pPr>
            <w:r w:rsidRPr="00EC6A75">
              <w:rPr>
                <w:sz w:val="22"/>
                <w:szCs w:val="22"/>
              </w:rPr>
              <w:t>00</w:t>
            </w:r>
            <w:r w:rsidR="00CB03E1">
              <w:rPr>
                <w:sz w:val="22"/>
                <w:szCs w:val="22"/>
              </w:rPr>
              <w:t>7</w:t>
            </w:r>
          </w:p>
        </w:tc>
        <w:tc>
          <w:tcPr>
            <w:tcW w:w="9090" w:type="dxa"/>
          </w:tcPr>
          <w:p w:rsidR="00106D07" w:rsidRPr="00EC6A75" w:rsidRDefault="00AA047C" w:rsidP="003C3DFD">
            <w:pPr>
              <w:rPr>
                <w:sz w:val="22"/>
                <w:szCs w:val="22"/>
              </w:rPr>
            </w:pPr>
            <w:r>
              <w:rPr>
                <w:sz w:val="22"/>
                <w:szCs w:val="22"/>
                <w:u w:val="single"/>
              </w:rPr>
              <w:t xml:space="preserve">Truck Rack </w:t>
            </w:r>
            <w:r w:rsidR="00106D07" w:rsidRPr="00EC6A75">
              <w:rPr>
                <w:sz w:val="22"/>
                <w:szCs w:val="22"/>
                <w:u w:val="single"/>
              </w:rPr>
              <w:t>Product Loadout</w:t>
            </w:r>
            <w:r w:rsidR="001121FF">
              <w:rPr>
                <w:sz w:val="22"/>
                <w:szCs w:val="22"/>
                <w:u w:val="single"/>
              </w:rPr>
              <w:t xml:space="preserve"> and Flare</w:t>
            </w:r>
            <w:r w:rsidR="00106D07" w:rsidRPr="00EC6A75">
              <w:rPr>
                <w:sz w:val="22"/>
                <w:szCs w:val="22"/>
              </w:rPr>
              <w:t>:  The denatured bl</w:t>
            </w:r>
            <w:r w:rsidR="00E96313">
              <w:rPr>
                <w:sz w:val="22"/>
                <w:szCs w:val="22"/>
              </w:rPr>
              <w:t xml:space="preserve">ended ethanol product from </w:t>
            </w:r>
            <w:r w:rsidR="001E3BCA">
              <w:rPr>
                <w:sz w:val="22"/>
                <w:szCs w:val="22"/>
              </w:rPr>
              <w:t>VOL</w:t>
            </w:r>
            <w:r w:rsidR="00E96313">
              <w:rPr>
                <w:sz w:val="22"/>
                <w:szCs w:val="22"/>
              </w:rPr>
              <w:t xml:space="preserve"> </w:t>
            </w:r>
            <w:r w:rsidR="003C3DFD">
              <w:rPr>
                <w:sz w:val="22"/>
                <w:szCs w:val="22"/>
              </w:rPr>
              <w:t>Blending and S</w:t>
            </w:r>
            <w:r w:rsidR="00106D07" w:rsidRPr="00EC6A75">
              <w:rPr>
                <w:sz w:val="22"/>
                <w:szCs w:val="22"/>
              </w:rPr>
              <w:t>torage tanks will be loaded out to tanker trucks with displaced vapors sent to a product loadout flare for destruction.</w:t>
            </w:r>
          </w:p>
        </w:tc>
      </w:tr>
    </w:tbl>
    <w:p w:rsidR="00106D07" w:rsidRPr="00EC6A75" w:rsidRDefault="00106D07" w:rsidP="00106D07">
      <w:pPr>
        <w:tabs>
          <w:tab w:val="num" w:pos="900"/>
        </w:tabs>
        <w:spacing w:before="120" w:after="120"/>
        <w:rPr>
          <w:sz w:val="22"/>
          <w:szCs w:val="22"/>
        </w:rPr>
      </w:pPr>
      <w:r w:rsidRPr="00EC6A75">
        <w:rPr>
          <w:sz w:val="22"/>
          <w:szCs w:val="22"/>
        </w:rPr>
        <w:t xml:space="preserve">The denatured ethanol product will be loaded onto tank trucks at a </w:t>
      </w:r>
      <w:r w:rsidR="001E3BCA">
        <w:rPr>
          <w:sz w:val="22"/>
          <w:szCs w:val="22"/>
        </w:rPr>
        <w:t xml:space="preserve">maximum </w:t>
      </w:r>
      <w:r w:rsidRPr="00EC6A75">
        <w:rPr>
          <w:sz w:val="22"/>
          <w:szCs w:val="22"/>
        </w:rPr>
        <w:t xml:space="preserve">rate of 600 </w:t>
      </w:r>
      <w:r w:rsidR="003805D0">
        <w:rPr>
          <w:sz w:val="22"/>
          <w:szCs w:val="22"/>
        </w:rPr>
        <w:t>gpm</w:t>
      </w:r>
      <w:r w:rsidRPr="00EC6A75">
        <w:rPr>
          <w:sz w:val="22"/>
          <w:szCs w:val="22"/>
        </w:rPr>
        <w:t xml:space="preserve">.  Vapors displaced from the trucks will be </w:t>
      </w:r>
      <w:r w:rsidR="003C3DFD">
        <w:rPr>
          <w:sz w:val="22"/>
          <w:szCs w:val="22"/>
        </w:rPr>
        <w:t xml:space="preserve">combusted by </w:t>
      </w:r>
      <w:r w:rsidRPr="00EC6A75">
        <w:rPr>
          <w:sz w:val="22"/>
          <w:szCs w:val="22"/>
        </w:rPr>
        <w:t xml:space="preserve">a </w:t>
      </w:r>
      <w:r w:rsidR="003C3DFD">
        <w:rPr>
          <w:sz w:val="22"/>
          <w:szCs w:val="22"/>
        </w:rPr>
        <w:t xml:space="preserve">product loadout </w:t>
      </w:r>
      <w:r w:rsidRPr="00EC6A75">
        <w:rPr>
          <w:sz w:val="22"/>
          <w:szCs w:val="22"/>
        </w:rPr>
        <w:t xml:space="preserve">flare.  The </w:t>
      </w:r>
      <w:r w:rsidR="003C3DFD">
        <w:rPr>
          <w:sz w:val="22"/>
          <w:szCs w:val="22"/>
        </w:rPr>
        <w:t>p</w:t>
      </w:r>
      <w:r w:rsidRPr="00EC6A75">
        <w:rPr>
          <w:sz w:val="22"/>
          <w:szCs w:val="22"/>
        </w:rPr>
        <w:t xml:space="preserve">roduct </w:t>
      </w:r>
      <w:r w:rsidR="003C3DFD">
        <w:rPr>
          <w:sz w:val="22"/>
          <w:szCs w:val="22"/>
        </w:rPr>
        <w:t>l</w:t>
      </w:r>
      <w:r w:rsidRPr="00EC6A75">
        <w:rPr>
          <w:sz w:val="22"/>
          <w:szCs w:val="22"/>
        </w:rPr>
        <w:t xml:space="preserve">oadout </w:t>
      </w:r>
      <w:r w:rsidR="003C3DFD">
        <w:rPr>
          <w:sz w:val="22"/>
          <w:szCs w:val="22"/>
        </w:rPr>
        <w:t>f</w:t>
      </w:r>
      <w:r w:rsidRPr="00EC6A75">
        <w:rPr>
          <w:sz w:val="22"/>
          <w:szCs w:val="22"/>
        </w:rPr>
        <w:t xml:space="preserve">lare will have a </w:t>
      </w:r>
      <w:r w:rsidR="0000011D">
        <w:rPr>
          <w:sz w:val="22"/>
          <w:szCs w:val="22"/>
        </w:rPr>
        <w:t xml:space="preserve">nominal </w:t>
      </w:r>
      <w:r w:rsidRPr="00EC6A75">
        <w:rPr>
          <w:sz w:val="22"/>
          <w:szCs w:val="22"/>
        </w:rPr>
        <w:t xml:space="preserve">rated </w:t>
      </w:r>
      <w:r w:rsidR="003C3DFD">
        <w:rPr>
          <w:sz w:val="22"/>
          <w:szCs w:val="22"/>
        </w:rPr>
        <w:t xml:space="preserve">heat input </w:t>
      </w:r>
      <w:r w:rsidRPr="00EC6A75">
        <w:rPr>
          <w:sz w:val="22"/>
          <w:szCs w:val="22"/>
        </w:rPr>
        <w:t>capacity of 9.</w:t>
      </w:r>
      <w:r w:rsidR="0084786C">
        <w:rPr>
          <w:sz w:val="22"/>
          <w:szCs w:val="22"/>
        </w:rPr>
        <w:t>8</w:t>
      </w:r>
      <w:r w:rsidRPr="00EC6A75">
        <w:rPr>
          <w:sz w:val="22"/>
          <w:szCs w:val="22"/>
        </w:rPr>
        <w:t xml:space="preserve"> mmBtu/hr to control vapors displaced from the tanker trucks during the loading of the denatured ethanol product.  </w:t>
      </w:r>
      <w:r w:rsidR="003C3DFD">
        <w:rPr>
          <w:sz w:val="22"/>
          <w:szCs w:val="22"/>
        </w:rPr>
        <w:t>The</w:t>
      </w:r>
      <w:r w:rsidRPr="00EC6A75">
        <w:rPr>
          <w:sz w:val="22"/>
          <w:szCs w:val="22"/>
        </w:rPr>
        <w:t xml:space="preserve"> flare </w:t>
      </w:r>
      <w:r w:rsidR="003C3DFD">
        <w:rPr>
          <w:sz w:val="22"/>
          <w:szCs w:val="22"/>
        </w:rPr>
        <w:t>will have</w:t>
      </w:r>
      <w:r w:rsidRPr="00EC6A75">
        <w:rPr>
          <w:sz w:val="22"/>
          <w:szCs w:val="22"/>
        </w:rPr>
        <w:t xml:space="preserve"> a design control efficiency of </w:t>
      </w:r>
      <w:r w:rsidR="00472216">
        <w:rPr>
          <w:sz w:val="22"/>
          <w:szCs w:val="22"/>
        </w:rPr>
        <w:t>99</w:t>
      </w:r>
      <w:r w:rsidR="003805D0">
        <w:rPr>
          <w:sz w:val="22"/>
          <w:szCs w:val="22"/>
        </w:rPr>
        <w:t>%</w:t>
      </w:r>
      <w:r w:rsidRPr="00EC6A75">
        <w:rPr>
          <w:sz w:val="22"/>
          <w:szCs w:val="22"/>
        </w:rPr>
        <w:t>.</w:t>
      </w:r>
    </w:p>
    <w:p w:rsidR="00106D07" w:rsidRPr="00EC6A75" w:rsidRDefault="00106D07" w:rsidP="00106D07">
      <w:pPr>
        <w:pStyle w:val="Caption"/>
        <w:spacing w:before="0"/>
        <w:rPr>
          <w:szCs w:val="22"/>
        </w:rPr>
      </w:pPr>
      <w:r w:rsidRPr="00EC6A75">
        <w:rPr>
          <w:szCs w:val="22"/>
        </w:rPr>
        <w:t>Equipment</w:t>
      </w:r>
    </w:p>
    <w:p w:rsidR="00106D07" w:rsidRPr="00EC6A75" w:rsidRDefault="00106D07" w:rsidP="00306497">
      <w:pPr>
        <w:numPr>
          <w:ilvl w:val="0"/>
          <w:numId w:val="32"/>
        </w:numPr>
        <w:suppressAutoHyphens/>
        <w:rPr>
          <w:sz w:val="22"/>
          <w:szCs w:val="22"/>
        </w:rPr>
      </w:pPr>
      <w:r w:rsidRPr="00EC6A75">
        <w:rPr>
          <w:sz w:val="22"/>
          <w:szCs w:val="22"/>
          <w:u w:val="single"/>
        </w:rPr>
        <w:t>Loading Rack</w:t>
      </w:r>
      <w:r w:rsidRPr="00EC6A75">
        <w:rPr>
          <w:sz w:val="22"/>
          <w:szCs w:val="22"/>
        </w:rPr>
        <w:t xml:space="preserve">:  The permittee is authorized to construct </w:t>
      </w:r>
      <w:r w:rsidR="00AC62E6">
        <w:rPr>
          <w:sz w:val="22"/>
          <w:szCs w:val="22"/>
        </w:rPr>
        <w:t>a</w:t>
      </w:r>
      <w:r w:rsidRPr="00EC6A75">
        <w:rPr>
          <w:sz w:val="22"/>
          <w:szCs w:val="22"/>
        </w:rPr>
        <w:t xml:space="preserve"> loading rack that is designed to transfer 600 </w:t>
      </w:r>
      <w:r w:rsidR="003805D0">
        <w:rPr>
          <w:sz w:val="22"/>
          <w:szCs w:val="22"/>
        </w:rPr>
        <w:t>gpm</w:t>
      </w:r>
      <w:r w:rsidRPr="00EC6A75">
        <w:rPr>
          <w:sz w:val="22"/>
          <w:szCs w:val="22"/>
        </w:rPr>
        <w:t xml:space="preserve"> of denatured ethanol product to tanker trucks.  </w:t>
      </w:r>
    </w:p>
    <w:p w:rsidR="00106D07" w:rsidRPr="00EC6A75" w:rsidRDefault="00106D07" w:rsidP="00106D07">
      <w:pPr>
        <w:suppressAutoHyphens/>
        <w:spacing w:after="120"/>
        <w:ind w:left="360"/>
        <w:rPr>
          <w:sz w:val="22"/>
          <w:szCs w:val="22"/>
        </w:rPr>
      </w:pPr>
      <w:r w:rsidRPr="00EC6A75">
        <w:rPr>
          <w:sz w:val="22"/>
          <w:szCs w:val="22"/>
        </w:rPr>
        <w:t xml:space="preserve">[Application No. </w:t>
      </w:r>
      <w:r w:rsidR="00845C9D">
        <w:rPr>
          <w:sz w:val="22"/>
          <w:szCs w:val="22"/>
        </w:rPr>
        <w:t>0510032</w:t>
      </w:r>
      <w:r w:rsidRPr="00EC6A75">
        <w:rPr>
          <w:sz w:val="22"/>
          <w:szCs w:val="22"/>
        </w:rPr>
        <w:t>-001-AC and 62-210.200(PTE), F.A.C.]</w:t>
      </w:r>
    </w:p>
    <w:p w:rsidR="00106D07" w:rsidRDefault="00106D07" w:rsidP="00306497">
      <w:pPr>
        <w:numPr>
          <w:ilvl w:val="0"/>
          <w:numId w:val="32"/>
        </w:numPr>
        <w:suppressAutoHyphens/>
        <w:spacing w:after="120"/>
        <w:rPr>
          <w:sz w:val="22"/>
          <w:szCs w:val="22"/>
        </w:rPr>
      </w:pPr>
      <w:r w:rsidRPr="00EC6A75">
        <w:rPr>
          <w:sz w:val="22"/>
          <w:szCs w:val="22"/>
          <w:u w:val="single"/>
        </w:rPr>
        <w:t>Flare System</w:t>
      </w:r>
      <w:r w:rsidRPr="00EC6A75">
        <w:rPr>
          <w:sz w:val="22"/>
          <w:szCs w:val="22"/>
        </w:rPr>
        <w:t>:  The permittee is required to construct one flare system with a continuous pilot and combustion chambers to destroy displaced vapors during truck loadout.  The flare shall be operated with a flame present at all times.  The presence of a flare pilot flame shall be monitored using a thermocouple or any other equivalent device to detect the presence of a flame.</w:t>
      </w:r>
      <w:r w:rsidRPr="00EC6A75">
        <w:rPr>
          <w:sz w:val="22"/>
          <w:szCs w:val="22"/>
        </w:rPr>
        <w:br/>
        <w:t xml:space="preserve">[Application No. </w:t>
      </w:r>
      <w:r w:rsidR="00845C9D">
        <w:rPr>
          <w:sz w:val="22"/>
          <w:szCs w:val="22"/>
        </w:rPr>
        <w:t>0510032</w:t>
      </w:r>
      <w:r w:rsidRPr="00EC6A75">
        <w:rPr>
          <w:sz w:val="22"/>
          <w:szCs w:val="22"/>
        </w:rPr>
        <w:t>-001-AC and 62-210.200(PTE), F.A.C.]</w:t>
      </w:r>
    </w:p>
    <w:p w:rsidR="00C556F0" w:rsidRDefault="00C556F0" w:rsidP="00C556F0">
      <w:pPr>
        <w:numPr>
          <w:ilvl w:val="0"/>
          <w:numId w:val="32"/>
        </w:numPr>
        <w:suppressAutoHyphens/>
        <w:spacing w:after="120"/>
        <w:rPr>
          <w:sz w:val="22"/>
          <w:szCs w:val="22"/>
        </w:rPr>
      </w:pPr>
      <w:r>
        <w:rPr>
          <w:sz w:val="22"/>
          <w:szCs w:val="22"/>
          <w:u w:val="single"/>
        </w:rPr>
        <w:t>Fueling Station</w:t>
      </w:r>
      <w:r w:rsidRPr="00C556F0">
        <w:rPr>
          <w:sz w:val="22"/>
          <w:szCs w:val="22"/>
        </w:rPr>
        <w:t>:</w:t>
      </w:r>
      <w:r>
        <w:rPr>
          <w:sz w:val="22"/>
          <w:szCs w:val="22"/>
        </w:rPr>
        <w:t xml:space="preserve">  </w:t>
      </w:r>
      <w:r w:rsidR="005A14A6" w:rsidRPr="005A14A6">
        <w:rPr>
          <w:sz w:val="22"/>
          <w:szCs w:val="22"/>
        </w:rPr>
        <w:t xml:space="preserve">The permittee is authorized to construct a Fueling Station at the SRF Facility. </w:t>
      </w:r>
      <w:r w:rsidR="00792B49">
        <w:rPr>
          <w:sz w:val="22"/>
          <w:szCs w:val="22"/>
        </w:rPr>
        <w:t xml:space="preserve"> </w:t>
      </w:r>
      <w:r w:rsidR="005A14A6" w:rsidRPr="005A14A6">
        <w:rPr>
          <w:sz w:val="22"/>
          <w:szCs w:val="22"/>
        </w:rPr>
        <w:t>The station will dispense the denatured ethanol product and E10/E85</w:t>
      </w:r>
      <w:r w:rsidR="005A14A6">
        <w:rPr>
          <w:sz w:val="22"/>
          <w:szCs w:val="22"/>
        </w:rPr>
        <w:t xml:space="preserve"> blended products</w:t>
      </w:r>
      <w:r w:rsidR="005A14A6" w:rsidRPr="005A14A6">
        <w:rPr>
          <w:sz w:val="22"/>
          <w:szCs w:val="22"/>
        </w:rPr>
        <w:t xml:space="preserve"> to SRF and to sweet sorghum farming-related vehicles</w:t>
      </w:r>
      <w:r w:rsidRPr="005A14A6">
        <w:rPr>
          <w:sz w:val="22"/>
          <w:szCs w:val="22"/>
        </w:rPr>
        <w:t>.</w:t>
      </w:r>
      <w:r w:rsidR="005A14A6">
        <w:rPr>
          <w:sz w:val="22"/>
          <w:szCs w:val="22"/>
        </w:rPr>
        <w:t xml:space="preserve">  </w:t>
      </w:r>
      <w:r w:rsidR="005A14A6" w:rsidRPr="00EC6A75">
        <w:rPr>
          <w:sz w:val="22"/>
          <w:szCs w:val="22"/>
        </w:rPr>
        <w:t xml:space="preserve">[Application No. </w:t>
      </w:r>
      <w:r w:rsidR="005A14A6">
        <w:rPr>
          <w:sz w:val="22"/>
          <w:szCs w:val="22"/>
        </w:rPr>
        <w:t>0510032</w:t>
      </w:r>
      <w:r w:rsidR="005A14A6" w:rsidRPr="00EC6A75">
        <w:rPr>
          <w:sz w:val="22"/>
          <w:szCs w:val="22"/>
        </w:rPr>
        <w:t>-001-AC and 62-210.200(PTE), F.A.C.]</w:t>
      </w:r>
    </w:p>
    <w:p w:rsidR="00106D07" w:rsidRPr="00EC6A75" w:rsidRDefault="00106D07" w:rsidP="00106D07">
      <w:pPr>
        <w:spacing w:after="120"/>
        <w:rPr>
          <w:b/>
          <w:caps/>
          <w:sz w:val="22"/>
          <w:szCs w:val="22"/>
        </w:rPr>
      </w:pPr>
      <w:r w:rsidRPr="00EC6A75">
        <w:rPr>
          <w:b/>
          <w:caps/>
          <w:sz w:val="22"/>
          <w:szCs w:val="22"/>
        </w:rPr>
        <w:t>Performance Restrictions</w:t>
      </w:r>
    </w:p>
    <w:p w:rsidR="00106D07" w:rsidRPr="00EC6A75" w:rsidRDefault="00106D07" w:rsidP="00306497">
      <w:pPr>
        <w:numPr>
          <w:ilvl w:val="0"/>
          <w:numId w:val="32"/>
        </w:numPr>
        <w:suppressAutoHyphens/>
        <w:spacing w:after="120"/>
        <w:rPr>
          <w:sz w:val="22"/>
          <w:szCs w:val="22"/>
        </w:rPr>
      </w:pPr>
      <w:r w:rsidRPr="00EC6A75">
        <w:rPr>
          <w:sz w:val="22"/>
          <w:szCs w:val="22"/>
          <w:u w:val="single"/>
        </w:rPr>
        <w:t>Approximate Capacities</w:t>
      </w:r>
      <w:r w:rsidRPr="00EC6A75">
        <w:rPr>
          <w:sz w:val="22"/>
          <w:szCs w:val="22"/>
        </w:rPr>
        <w:t>:  The flare system is designed to combust vapors displaced from the trucks during the loading of the denatured ethanol product.  The trucks are assumed to not be in dedicated denatured ethanol product service (i.e., some trucks will have returned from delivering gasoline and gasoline vapors will be displaced).  The product loadout flare will have a rated capacity of 9.</w:t>
      </w:r>
      <w:r w:rsidR="0084786C">
        <w:rPr>
          <w:sz w:val="22"/>
          <w:szCs w:val="22"/>
        </w:rPr>
        <w:t xml:space="preserve">8 </w:t>
      </w:r>
      <w:r w:rsidRPr="00EC6A75">
        <w:rPr>
          <w:sz w:val="22"/>
          <w:szCs w:val="22"/>
        </w:rPr>
        <w:t xml:space="preserve">mmBtu/hr.  </w:t>
      </w:r>
      <w:r w:rsidR="001F4931" w:rsidRPr="001F4931">
        <w:rPr>
          <w:sz w:val="22"/>
          <w:szCs w:val="22"/>
        </w:rPr>
        <w:t>Natural gas</w:t>
      </w:r>
      <w:r w:rsidRPr="001F4931">
        <w:rPr>
          <w:sz w:val="22"/>
          <w:szCs w:val="22"/>
        </w:rPr>
        <w:t xml:space="preserve"> </w:t>
      </w:r>
      <w:r w:rsidR="001F4931" w:rsidRPr="001F4931">
        <w:rPr>
          <w:sz w:val="22"/>
          <w:szCs w:val="22"/>
        </w:rPr>
        <w:t xml:space="preserve">or propane </w:t>
      </w:r>
      <w:r w:rsidRPr="001F4931">
        <w:rPr>
          <w:sz w:val="22"/>
          <w:szCs w:val="22"/>
        </w:rPr>
        <w:t>will be used as the fuel for the pilot</w:t>
      </w:r>
      <w:r w:rsidR="001F4931">
        <w:rPr>
          <w:sz w:val="22"/>
          <w:szCs w:val="22"/>
        </w:rPr>
        <w:t xml:space="preserve"> flame</w:t>
      </w:r>
      <w:r w:rsidRPr="001F4931">
        <w:rPr>
          <w:sz w:val="22"/>
          <w:szCs w:val="22"/>
        </w:rPr>
        <w:t xml:space="preserve">. </w:t>
      </w:r>
      <w:r w:rsidRPr="0084786C">
        <w:rPr>
          <w:strike/>
          <w:sz w:val="22"/>
          <w:szCs w:val="22"/>
        </w:rPr>
        <w:t xml:space="preserve"> </w:t>
      </w:r>
      <w:r w:rsidRPr="0084786C">
        <w:rPr>
          <w:strike/>
          <w:sz w:val="22"/>
          <w:szCs w:val="22"/>
        </w:rPr>
        <w:br/>
      </w:r>
      <w:r w:rsidRPr="00EC6A75">
        <w:rPr>
          <w:sz w:val="22"/>
          <w:szCs w:val="22"/>
        </w:rPr>
        <w:t xml:space="preserve">[Application No. </w:t>
      </w:r>
      <w:r w:rsidR="00845C9D">
        <w:rPr>
          <w:sz w:val="22"/>
          <w:szCs w:val="22"/>
        </w:rPr>
        <w:t>0510032</w:t>
      </w:r>
      <w:r w:rsidRPr="00EC6A75">
        <w:rPr>
          <w:sz w:val="22"/>
          <w:szCs w:val="22"/>
        </w:rPr>
        <w:t>-0010-AC and Rule 62-210.200(PTE), F.A.C.]</w:t>
      </w:r>
    </w:p>
    <w:p w:rsidR="00106D07" w:rsidRPr="00EC6A75" w:rsidRDefault="00106D07" w:rsidP="00306497">
      <w:pPr>
        <w:numPr>
          <w:ilvl w:val="0"/>
          <w:numId w:val="32"/>
        </w:numPr>
        <w:suppressAutoHyphens/>
        <w:spacing w:after="120"/>
        <w:rPr>
          <w:sz w:val="22"/>
          <w:szCs w:val="22"/>
        </w:rPr>
      </w:pPr>
      <w:r w:rsidRPr="00EC6A75">
        <w:rPr>
          <w:sz w:val="22"/>
          <w:szCs w:val="22"/>
          <w:u w:val="single"/>
        </w:rPr>
        <w:t>Hours of Operation</w:t>
      </w:r>
      <w:r w:rsidRPr="00EC6A75">
        <w:rPr>
          <w:sz w:val="22"/>
          <w:szCs w:val="22"/>
        </w:rPr>
        <w:t xml:space="preserve">:  </w:t>
      </w:r>
      <w:r w:rsidR="001F4931" w:rsidRPr="00EC6A75">
        <w:rPr>
          <w:sz w:val="22"/>
          <w:szCs w:val="22"/>
        </w:rPr>
        <w:t>The flare shall be operated at all times when truck loading operations are taking place.</w:t>
      </w:r>
      <w:r w:rsidR="001F4931" w:rsidRPr="001F4931">
        <w:rPr>
          <w:sz w:val="22"/>
          <w:szCs w:val="22"/>
        </w:rPr>
        <w:t xml:space="preserve"> </w:t>
      </w:r>
      <w:r w:rsidR="001F4931" w:rsidRPr="00EC6A75">
        <w:rPr>
          <w:sz w:val="22"/>
          <w:szCs w:val="22"/>
        </w:rPr>
        <w:t xml:space="preserve">Only </w:t>
      </w:r>
      <w:r w:rsidR="001F4931" w:rsidRPr="001F4931">
        <w:rPr>
          <w:sz w:val="22"/>
          <w:szCs w:val="22"/>
        </w:rPr>
        <w:t xml:space="preserve">E10 </w:t>
      </w:r>
      <w:r w:rsidR="003805D0">
        <w:rPr>
          <w:sz w:val="22"/>
          <w:szCs w:val="22"/>
        </w:rPr>
        <w:t>or</w:t>
      </w:r>
      <w:r w:rsidR="001F4931" w:rsidRPr="001F4931">
        <w:rPr>
          <w:sz w:val="22"/>
          <w:szCs w:val="22"/>
        </w:rPr>
        <w:t xml:space="preserve"> E85</w:t>
      </w:r>
      <w:r w:rsidR="001F4931" w:rsidRPr="00EC6A75">
        <w:rPr>
          <w:sz w:val="22"/>
          <w:szCs w:val="22"/>
        </w:rPr>
        <w:t xml:space="preserve"> shall only be loaded into the trucks.</w:t>
      </w:r>
      <w:r w:rsidR="001F4931">
        <w:rPr>
          <w:sz w:val="22"/>
          <w:szCs w:val="22"/>
        </w:rPr>
        <w:t xml:space="preserve">  </w:t>
      </w:r>
      <w:r w:rsidRPr="00EC6A75">
        <w:rPr>
          <w:sz w:val="22"/>
          <w:szCs w:val="22"/>
        </w:rPr>
        <w:t xml:space="preserve">Although the </w:t>
      </w:r>
      <w:r w:rsidR="002313E2" w:rsidRPr="00EC6A75">
        <w:rPr>
          <w:sz w:val="22"/>
          <w:szCs w:val="22"/>
        </w:rPr>
        <w:t>hours of operation of the pilot for the flare system are</w:t>
      </w:r>
      <w:r w:rsidRPr="00EC6A75">
        <w:rPr>
          <w:sz w:val="22"/>
          <w:szCs w:val="22"/>
        </w:rPr>
        <w:t xml:space="preserve"> not limited (8,760 hours per year) the flare itself is limited to </w:t>
      </w:r>
      <w:r w:rsidR="0084786C">
        <w:rPr>
          <w:sz w:val="22"/>
          <w:szCs w:val="22"/>
        </w:rPr>
        <w:t xml:space="preserve">3,120 </w:t>
      </w:r>
      <w:r w:rsidRPr="00EC6A75">
        <w:rPr>
          <w:sz w:val="22"/>
          <w:szCs w:val="22"/>
        </w:rPr>
        <w:t>hours</w:t>
      </w:r>
      <w:r w:rsidR="001F4931">
        <w:rPr>
          <w:sz w:val="22"/>
          <w:szCs w:val="22"/>
        </w:rPr>
        <w:t xml:space="preserve"> per year</w:t>
      </w:r>
      <w:r w:rsidRPr="00EC6A75">
        <w:rPr>
          <w:sz w:val="22"/>
          <w:szCs w:val="22"/>
        </w:rPr>
        <w:t xml:space="preserve">.  </w:t>
      </w:r>
      <w:r w:rsidRPr="00EC6A75">
        <w:rPr>
          <w:sz w:val="22"/>
          <w:szCs w:val="22"/>
        </w:rPr>
        <w:br/>
        <w:t xml:space="preserve">[Application No. </w:t>
      </w:r>
      <w:r w:rsidR="00845C9D">
        <w:rPr>
          <w:sz w:val="22"/>
          <w:szCs w:val="22"/>
        </w:rPr>
        <w:t>0510032</w:t>
      </w:r>
      <w:r w:rsidRPr="00EC6A75">
        <w:rPr>
          <w:sz w:val="22"/>
          <w:szCs w:val="22"/>
        </w:rPr>
        <w:t>-001-AC; Rules 62-4.070(3) and 62-210.200(PTE), F.A.C.]</w:t>
      </w:r>
    </w:p>
    <w:p w:rsidR="00106D07" w:rsidRPr="00EC6A75" w:rsidRDefault="00106D07" w:rsidP="00106D07">
      <w:pPr>
        <w:spacing w:after="120"/>
        <w:rPr>
          <w:b/>
          <w:caps/>
          <w:sz w:val="22"/>
          <w:szCs w:val="22"/>
        </w:rPr>
      </w:pPr>
      <w:r w:rsidRPr="00EC6A75">
        <w:rPr>
          <w:b/>
          <w:caps/>
          <w:sz w:val="22"/>
          <w:szCs w:val="22"/>
        </w:rPr>
        <w:t>Emissions Standards</w:t>
      </w:r>
    </w:p>
    <w:p w:rsidR="00106D07" w:rsidRDefault="00106D07" w:rsidP="00306497">
      <w:pPr>
        <w:numPr>
          <w:ilvl w:val="0"/>
          <w:numId w:val="32"/>
        </w:numPr>
        <w:suppressAutoHyphens/>
        <w:spacing w:after="120"/>
        <w:rPr>
          <w:sz w:val="22"/>
          <w:szCs w:val="22"/>
        </w:rPr>
      </w:pPr>
      <w:r w:rsidRPr="00EC6A75">
        <w:rPr>
          <w:sz w:val="22"/>
          <w:szCs w:val="22"/>
          <w:u w:val="single"/>
        </w:rPr>
        <w:t>VE Standard</w:t>
      </w:r>
      <w:r w:rsidRPr="00EC6A75">
        <w:rPr>
          <w:sz w:val="22"/>
          <w:szCs w:val="22"/>
        </w:rPr>
        <w:t xml:space="preserve">:  The flare shall be designed for and operated with no visible emissions (VE) except for periods not to exceed a total of 5 minutes during any 2 consecutive hours.  </w:t>
      </w:r>
      <w:r w:rsidR="00C556F0">
        <w:rPr>
          <w:sz w:val="22"/>
          <w:szCs w:val="22"/>
        </w:rPr>
        <w:br/>
      </w:r>
      <w:r w:rsidRPr="00EC6A75">
        <w:rPr>
          <w:sz w:val="22"/>
          <w:szCs w:val="22"/>
        </w:rPr>
        <w:t>[Rule 62-4.070(3), F.A.C.</w:t>
      </w:r>
      <w:r w:rsidR="00C556F0">
        <w:rPr>
          <w:sz w:val="22"/>
          <w:szCs w:val="22"/>
        </w:rPr>
        <w:t>; NSPS 40 CFR 60, Subpart A</w:t>
      </w:r>
      <w:r w:rsidRPr="00EC6A75">
        <w:rPr>
          <w:sz w:val="22"/>
          <w:szCs w:val="22"/>
        </w:rPr>
        <w:t>]</w:t>
      </w:r>
    </w:p>
    <w:p w:rsidR="001F4931" w:rsidRDefault="001F4931" w:rsidP="001F4931">
      <w:pPr>
        <w:suppressAutoHyphens/>
        <w:spacing w:after="120"/>
        <w:rPr>
          <w:b/>
          <w:caps/>
          <w:sz w:val="22"/>
          <w:szCs w:val="22"/>
        </w:rPr>
      </w:pPr>
      <w:r w:rsidRPr="00502E97">
        <w:rPr>
          <w:b/>
          <w:caps/>
          <w:sz w:val="22"/>
          <w:szCs w:val="22"/>
        </w:rPr>
        <w:t>NSPS Subpart A Applicability</w:t>
      </w:r>
    </w:p>
    <w:p w:rsidR="00C556F0" w:rsidRDefault="001F4931" w:rsidP="00306497">
      <w:pPr>
        <w:numPr>
          <w:ilvl w:val="0"/>
          <w:numId w:val="32"/>
        </w:numPr>
        <w:suppressAutoHyphens/>
        <w:spacing w:after="120"/>
        <w:rPr>
          <w:sz w:val="22"/>
          <w:szCs w:val="22"/>
        </w:rPr>
      </w:pPr>
      <w:r w:rsidRPr="00502E97">
        <w:rPr>
          <w:sz w:val="22"/>
          <w:szCs w:val="22"/>
          <w:u w:val="single"/>
        </w:rPr>
        <w:t>General Control Device Requirements</w:t>
      </w:r>
      <w:r>
        <w:rPr>
          <w:sz w:val="22"/>
          <w:szCs w:val="22"/>
        </w:rPr>
        <w:t xml:space="preserve">:  The product loadout flare associated with this emission unit must meet all applicable requirements of </w:t>
      </w:r>
      <w:r w:rsidRPr="00284637">
        <w:rPr>
          <w:b/>
          <w:bCs/>
          <w:sz w:val="22"/>
          <w:szCs w:val="22"/>
        </w:rPr>
        <w:t>§</w:t>
      </w:r>
      <w:r w:rsidRPr="00502E97">
        <w:rPr>
          <w:bCs/>
          <w:sz w:val="22"/>
          <w:szCs w:val="22"/>
        </w:rPr>
        <w:t>60.18</w:t>
      </w:r>
      <w:r>
        <w:rPr>
          <w:bCs/>
          <w:sz w:val="22"/>
          <w:szCs w:val="22"/>
        </w:rPr>
        <w:t>,</w:t>
      </w:r>
      <w:r w:rsidRPr="00502E97">
        <w:rPr>
          <w:bCs/>
          <w:sz w:val="22"/>
          <w:szCs w:val="22"/>
        </w:rPr>
        <w:t xml:space="preserve"> General </w:t>
      </w:r>
      <w:r>
        <w:rPr>
          <w:bCs/>
          <w:sz w:val="22"/>
          <w:szCs w:val="22"/>
        </w:rPr>
        <w:t>C</w:t>
      </w:r>
      <w:r w:rsidRPr="00502E97">
        <w:rPr>
          <w:bCs/>
          <w:sz w:val="22"/>
          <w:szCs w:val="22"/>
        </w:rPr>
        <w:t xml:space="preserve">ontrol </w:t>
      </w:r>
      <w:r>
        <w:rPr>
          <w:bCs/>
          <w:sz w:val="22"/>
          <w:szCs w:val="22"/>
        </w:rPr>
        <w:t>D</w:t>
      </w:r>
      <w:r w:rsidRPr="00502E97">
        <w:rPr>
          <w:bCs/>
          <w:sz w:val="22"/>
          <w:szCs w:val="22"/>
        </w:rPr>
        <w:t xml:space="preserve">evice </w:t>
      </w:r>
      <w:r>
        <w:rPr>
          <w:bCs/>
          <w:sz w:val="22"/>
          <w:szCs w:val="22"/>
        </w:rPr>
        <w:t>R</w:t>
      </w:r>
      <w:r w:rsidRPr="00502E97">
        <w:rPr>
          <w:bCs/>
          <w:sz w:val="22"/>
          <w:szCs w:val="22"/>
        </w:rPr>
        <w:t>equirements</w:t>
      </w:r>
      <w:r>
        <w:rPr>
          <w:bCs/>
          <w:sz w:val="22"/>
          <w:szCs w:val="22"/>
        </w:rPr>
        <w:t>.</w:t>
      </w:r>
      <w:r>
        <w:rPr>
          <w:bCs/>
          <w:sz w:val="22"/>
          <w:szCs w:val="22"/>
        </w:rPr>
        <w:br/>
      </w:r>
      <w:r w:rsidR="00AC62E6">
        <w:rPr>
          <w:sz w:val="22"/>
          <w:szCs w:val="22"/>
        </w:rPr>
        <w:t>[NSPS Subpart A</w:t>
      </w:r>
      <w:r>
        <w:rPr>
          <w:sz w:val="22"/>
          <w:szCs w:val="22"/>
        </w:rPr>
        <w:t xml:space="preserve"> and Rule</w:t>
      </w:r>
      <w:r w:rsidRPr="00EC6A75">
        <w:rPr>
          <w:sz w:val="22"/>
          <w:szCs w:val="22"/>
        </w:rPr>
        <w:t xml:space="preserve"> 62-4.070(3), F.A.C.]</w:t>
      </w:r>
    </w:p>
    <w:p w:rsidR="00C556F0" w:rsidRDefault="00C556F0">
      <w:pPr>
        <w:rPr>
          <w:sz w:val="22"/>
          <w:szCs w:val="22"/>
        </w:rPr>
      </w:pPr>
      <w:r>
        <w:rPr>
          <w:sz w:val="22"/>
          <w:szCs w:val="22"/>
        </w:rPr>
        <w:br w:type="page"/>
      </w:r>
    </w:p>
    <w:p w:rsidR="00106D07" w:rsidRPr="00EC6A75" w:rsidRDefault="00106D07" w:rsidP="00106D07">
      <w:pPr>
        <w:pStyle w:val="Heading5"/>
        <w:numPr>
          <w:ilvl w:val="0"/>
          <w:numId w:val="0"/>
        </w:numPr>
        <w:spacing w:before="0" w:after="120"/>
        <w:rPr>
          <w:rFonts w:ascii="Times New Roman" w:hAnsi="Times New Roman"/>
          <w:b/>
          <w:caps/>
          <w:szCs w:val="22"/>
        </w:rPr>
      </w:pPr>
      <w:r w:rsidRPr="00EC6A75">
        <w:rPr>
          <w:rFonts w:ascii="Times New Roman" w:hAnsi="Times New Roman"/>
          <w:b/>
          <w:caps/>
          <w:szCs w:val="22"/>
        </w:rPr>
        <w:lastRenderedPageBreak/>
        <w:t xml:space="preserve">Testing </w:t>
      </w:r>
      <w:smartTag w:uri="urn:schemas-microsoft-com:office:smarttags" w:element="stockticker">
        <w:r w:rsidRPr="00EC6A75">
          <w:rPr>
            <w:rFonts w:ascii="Times New Roman" w:hAnsi="Times New Roman"/>
            <w:b/>
            <w:caps/>
            <w:szCs w:val="22"/>
          </w:rPr>
          <w:t>and</w:t>
        </w:r>
      </w:smartTag>
      <w:r w:rsidRPr="00EC6A75">
        <w:rPr>
          <w:rFonts w:ascii="Times New Roman" w:hAnsi="Times New Roman"/>
          <w:b/>
          <w:caps/>
          <w:szCs w:val="22"/>
        </w:rPr>
        <w:t xml:space="preserve"> Monitoring Requirements</w:t>
      </w:r>
    </w:p>
    <w:p w:rsidR="00106D07" w:rsidRPr="00EC6A75" w:rsidRDefault="00106D07" w:rsidP="00306497">
      <w:pPr>
        <w:numPr>
          <w:ilvl w:val="0"/>
          <w:numId w:val="32"/>
        </w:numPr>
        <w:suppressAutoHyphens/>
        <w:spacing w:after="120"/>
        <w:rPr>
          <w:sz w:val="22"/>
          <w:szCs w:val="22"/>
        </w:rPr>
      </w:pPr>
      <w:r w:rsidRPr="00EC6A75">
        <w:rPr>
          <w:sz w:val="22"/>
          <w:szCs w:val="22"/>
          <w:u w:val="single"/>
        </w:rPr>
        <w:t>VE Compliance Tests</w:t>
      </w:r>
      <w:r w:rsidRPr="00EC6A75">
        <w:rPr>
          <w:sz w:val="22"/>
          <w:szCs w:val="22"/>
        </w:rPr>
        <w:t xml:space="preserve">:  The flare system exhaust shall be tested to demonstrate initial compliance with the VE standard given in </w:t>
      </w:r>
      <w:r w:rsidRPr="00EC6A75">
        <w:rPr>
          <w:b/>
          <w:sz w:val="22"/>
          <w:szCs w:val="22"/>
        </w:rPr>
        <w:t xml:space="preserve">Condition </w:t>
      </w:r>
      <w:r w:rsidR="00E54C03">
        <w:rPr>
          <w:b/>
          <w:sz w:val="22"/>
          <w:szCs w:val="22"/>
        </w:rPr>
        <w:t>6</w:t>
      </w:r>
      <w:r w:rsidRPr="00EC6A75">
        <w:rPr>
          <w:sz w:val="22"/>
          <w:szCs w:val="22"/>
        </w:rPr>
        <w:t xml:space="preserve"> above no later than 180 days after initial operation and during each federal fiscal year (October 1st to September 30th) thereafter.  EPA Method 22 VE compliance test(s) shall be used to determine the compliance of the flare with the visible emission requirements.  The observation period is 2 hours and shall be used according to Method 22.  The flare performance test shall be when ethanol is being loaded into trucks that previously held gasoline.  [Rule 62-4.070(3), F.A.C.]</w:t>
      </w:r>
    </w:p>
    <w:p w:rsidR="00106D07" w:rsidRPr="00EC6A75" w:rsidRDefault="00106D07" w:rsidP="00306497">
      <w:pPr>
        <w:numPr>
          <w:ilvl w:val="0"/>
          <w:numId w:val="32"/>
        </w:numPr>
        <w:suppressAutoHyphens/>
        <w:autoSpaceDE w:val="0"/>
        <w:autoSpaceDN w:val="0"/>
        <w:adjustRightInd w:val="0"/>
        <w:spacing w:after="120"/>
        <w:rPr>
          <w:sz w:val="22"/>
          <w:szCs w:val="22"/>
        </w:rPr>
      </w:pPr>
      <w:r w:rsidRPr="00EC6A75">
        <w:rPr>
          <w:sz w:val="22"/>
          <w:szCs w:val="22"/>
          <w:u w:val="single"/>
        </w:rPr>
        <w:t>Test Requirements</w:t>
      </w:r>
      <w:r w:rsidRPr="00EC6A75">
        <w:rPr>
          <w:sz w:val="22"/>
          <w:szCs w:val="22"/>
        </w:rPr>
        <w:t xml:space="preserve">:  The permittee shall notify the Compliance Authority in writing at least 15 days prior to any required tests.  Tests shall be conducted in accordance with the applicable requirements specified in Appendix </w:t>
      </w:r>
      <w:smartTag w:uri="urn:schemas-microsoft-com:office:smarttags" w:element="stockticker">
        <w:r w:rsidRPr="00EC6A75">
          <w:rPr>
            <w:sz w:val="22"/>
            <w:szCs w:val="22"/>
          </w:rPr>
          <w:t>CTR</w:t>
        </w:r>
      </w:smartTag>
      <w:r w:rsidRPr="00EC6A75">
        <w:rPr>
          <w:sz w:val="22"/>
          <w:szCs w:val="22"/>
        </w:rPr>
        <w:t xml:space="preserve"> (Common Testing Requirements) of this permit.  [Rule 62-297.310(7)(a)9, F.A.C.]</w:t>
      </w:r>
    </w:p>
    <w:p w:rsidR="00106D07" w:rsidRPr="00EC6A75" w:rsidRDefault="00106D07" w:rsidP="00306497">
      <w:pPr>
        <w:numPr>
          <w:ilvl w:val="0"/>
          <w:numId w:val="32"/>
        </w:numPr>
        <w:suppressAutoHyphens/>
        <w:spacing w:after="120"/>
        <w:rPr>
          <w:sz w:val="22"/>
          <w:szCs w:val="22"/>
        </w:rPr>
      </w:pPr>
      <w:r w:rsidRPr="00EC6A75">
        <w:rPr>
          <w:sz w:val="22"/>
          <w:szCs w:val="22"/>
          <w:u w:val="single"/>
        </w:rPr>
        <w:t>Test Methods</w:t>
      </w:r>
      <w:r w:rsidRPr="00EC6A75">
        <w:rPr>
          <w:sz w:val="22"/>
          <w:szCs w:val="22"/>
        </w:rPr>
        <w:t>:  Any required stack tests shall be performed in accordance with the following methods:</w:t>
      </w:r>
    </w:p>
    <w:tbl>
      <w:tblPr>
        <w:tblW w:w="9454"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60"/>
        <w:gridCol w:w="8194"/>
      </w:tblGrid>
      <w:tr w:rsidR="00106D07" w:rsidRPr="00EC6A75" w:rsidTr="00106D07">
        <w:tc>
          <w:tcPr>
            <w:tcW w:w="1260" w:type="dxa"/>
            <w:vAlign w:val="center"/>
          </w:tcPr>
          <w:p w:rsidR="00106D07" w:rsidRPr="00EC6A75" w:rsidRDefault="00106D07" w:rsidP="00106D07">
            <w:pPr>
              <w:spacing w:before="20" w:after="20"/>
              <w:rPr>
                <w:b/>
                <w:sz w:val="22"/>
                <w:szCs w:val="22"/>
              </w:rPr>
            </w:pPr>
            <w:r w:rsidRPr="00EC6A75">
              <w:rPr>
                <w:b/>
                <w:sz w:val="22"/>
                <w:szCs w:val="22"/>
              </w:rPr>
              <w:t>Method</w:t>
            </w:r>
          </w:p>
        </w:tc>
        <w:tc>
          <w:tcPr>
            <w:tcW w:w="8194" w:type="dxa"/>
            <w:vAlign w:val="center"/>
          </w:tcPr>
          <w:p w:rsidR="00106D07" w:rsidRPr="00EC6A75" w:rsidRDefault="00106D07" w:rsidP="00106D07">
            <w:pPr>
              <w:spacing w:before="20" w:after="20"/>
              <w:jc w:val="both"/>
              <w:rPr>
                <w:b/>
                <w:sz w:val="22"/>
                <w:szCs w:val="22"/>
              </w:rPr>
            </w:pPr>
            <w:r w:rsidRPr="00EC6A75">
              <w:rPr>
                <w:b/>
                <w:sz w:val="22"/>
                <w:szCs w:val="22"/>
              </w:rPr>
              <w:t>Description of Method and Comments</w:t>
            </w:r>
          </w:p>
        </w:tc>
      </w:tr>
      <w:tr w:rsidR="00106D07" w:rsidRPr="00EC6A75" w:rsidTr="00106D07">
        <w:tc>
          <w:tcPr>
            <w:tcW w:w="1260" w:type="dxa"/>
            <w:vAlign w:val="center"/>
          </w:tcPr>
          <w:p w:rsidR="00106D07" w:rsidRPr="00EC6A75" w:rsidRDefault="00106D07" w:rsidP="00106D07">
            <w:pPr>
              <w:spacing w:before="20" w:after="20"/>
              <w:rPr>
                <w:sz w:val="22"/>
                <w:szCs w:val="22"/>
              </w:rPr>
            </w:pPr>
            <w:r w:rsidRPr="00EC6A75">
              <w:rPr>
                <w:sz w:val="22"/>
                <w:szCs w:val="22"/>
              </w:rPr>
              <w:t>EPA 22</w:t>
            </w:r>
          </w:p>
        </w:tc>
        <w:tc>
          <w:tcPr>
            <w:tcW w:w="8194" w:type="dxa"/>
            <w:vAlign w:val="center"/>
          </w:tcPr>
          <w:p w:rsidR="00106D07" w:rsidRPr="00EC6A75" w:rsidRDefault="00106D07" w:rsidP="00106D07">
            <w:pPr>
              <w:spacing w:before="20" w:after="20"/>
              <w:rPr>
                <w:sz w:val="22"/>
                <w:szCs w:val="22"/>
              </w:rPr>
            </w:pPr>
            <w:r w:rsidRPr="00EC6A75">
              <w:rPr>
                <w:bCs/>
                <w:sz w:val="22"/>
                <w:szCs w:val="22"/>
              </w:rPr>
              <w:t>Visual Determination of Fugitive  Emissions from Material Sources and Smoke Emissions from Flares 2 Hour Duration</w:t>
            </w:r>
          </w:p>
        </w:tc>
      </w:tr>
    </w:tbl>
    <w:p w:rsidR="00106D07" w:rsidRPr="00EC6A75" w:rsidRDefault="00106D07" w:rsidP="00306497">
      <w:pPr>
        <w:numPr>
          <w:ilvl w:val="0"/>
          <w:numId w:val="32"/>
        </w:numPr>
        <w:suppressAutoHyphens/>
        <w:spacing w:before="120" w:after="120"/>
        <w:rPr>
          <w:sz w:val="22"/>
          <w:szCs w:val="22"/>
        </w:rPr>
      </w:pPr>
      <w:r w:rsidRPr="00EC6A75">
        <w:rPr>
          <w:sz w:val="22"/>
          <w:szCs w:val="22"/>
          <w:u w:val="single"/>
        </w:rPr>
        <w:t>Work Practice:</w:t>
      </w:r>
      <w:r w:rsidRPr="00EC6A75">
        <w:rPr>
          <w:sz w:val="22"/>
          <w:szCs w:val="22"/>
        </w:rPr>
        <w:t xml:space="preserve">  Good combustion practices will be utilized at all times to ensure emissions from the flare system are minimized.  Therefore, all operators and supervisors shall be properly trained to operate and ensure maintenance of this system in accordance with the guidelines and procedures established by the manufacturer.  The training shall include good operating practices as well as methods for minimizing excess emissions.  The flare pilot shall be operated with a flame present at all times.  [Rules 62-4.070(3) F.A.C.]</w:t>
      </w:r>
    </w:p>
    <w:p w:rsidR="00106D07" w:rsidRPr="00EC6A75" w:rsidRDefault="00106D07" w:rsidP="00106D07">
      <w:pPr>
        <w:spacing w:after="120"/>
        <w:rPr>
          <w:b/>
          <w:caps/>
          <w:sz w:val="22"/>
          <w:szCs w:val="22"/>
        </w:rPr>
      </w:pPr>
      <w:r w:rsidRPr="00EC6A75">
        <w:rPr>
          <w:b/>
          <w:caps/>
          <w:sz w:val="22"/>
          <w:szCs w:val="22"/>
        </w:rPr>
        <w:t>Records and Reports</w:t>
      </w:r>
    </w:p>
    <w:p w:rsidR="00106D07" w:rsidRPr="00EC6A75" w:rsidRDefault="00106D07" w:rsidP="00306497">
      <w:pPr>
        <w:numPr>
          <w:ilvl w:val="0"/>
          <w:numId w:val="32"/>
        </w:numPr>
        <w:spacing w:after="120"/>
        <w:rPr>
          <w:sz w:val="22"/>
          <w:szCs w:val="22"/>
        </w:rPr>
      </w:pPr>
      <w:r w:rsidRPr="00EC6A75">
        <w:rPr>
          <w:sz w:val="22"/>
          <w:szCs w:val="22"/>
          <w:u w:val="single"/>
        </w:rPr>
        <w:t>Records</w:t>
      </w:r>
      <w:r w:rsidRPr="00EC6A75">
        <w:rPr>
          <w:sz w:val="22"/>
          <w:szCs w:val="22"/>
        </w:rPr>
        <w:t>:  The permittee shall record in a written log the duration of each flare event and the reason for flaring.  If requested by the Compliance Authority, the permittee shall provide a copy of these records or a summary of these records.  [Rule 62-4.070(3), F.A.C.]</w:t>
      </w:r>
    </w:p>
    <w:p w:rsidR="00497907" w:rsidRPr="001F4931" w:rsidRDefault="00106D07" w:rsidP="00306497">
      <w:pPr>
        <w:widowControl w:val="0"/>
        <w:numPr>
          <w:ilvl w:val="0"/>
          <w:numId w:val="32"/>
        </w:numPr>
        <w:suppressAutoHyphens/>
        <w:spacing w:after="120"/>
        <w:rPr>
          <w:sz w:val="22"/>
          <w:szCs w:val="22"/>
        </w:rPr>
      </w:pPr>
      <w:r w:rsidRPr="001F4931">
        <w:rPr>
          <w:sz w:val="22"/>
          <w:szCs w:val="22"/>
          <w:u w:val="single"/>
        </w:rPr>
        <w:t>Test Reports</w:t>
      </w:r>
      <w:r w:rsidRPr="001F4931">
        <w:rPr>
          <w:sz w:val="22"/>
          <w:szCs w:val="22"/>
        </w:rPr>
        <w:t xml:space="preserve">:  The permittee shall prepare and submit reports for all required tests in accordance with the requirements specified in Appendix CTR (Common Testing Requirements) of this permit.  </w:t>
      </w:r>
      <w:r w:rsidRPr="001F4931">
        <w:rPr>
          <w:sz w:val="22"/>
          <w:szCs w:val="22"/>
        </w:rPr>
        <w:br/>
        <w:t>[Rule 62-297.310(8), F.A.C.]</w:t>
      </w:r>
    </w:p>
    <w:p w:rsidR="003B448E" w:rsidRPr="00EC6A75" w:rsidRDefault="003B448E" w:rsidP="00306497">
      <w:pPr>
        <w:pStyle w:val="BodyText3"/>
        <w:numPr>
          <w:ilvl w:val="0"/>
          <w:numId w:val="30"/>
        </w:numPr>
        <w:spacing w:after="0"/>
        <w:jc w:val="left"/>
        <w:rPr>
          <w:szCs w:val="22"/>
        </w:rPr>
        <w:sectPr w:rsidR="003B448E" w:rsidRPr="00EC6A75" w:rsidSect="00CD290B">
          <w:headerReference w:type="even" r:id="rId53"/>
          <w:headerReference w:type="default" r:id="rId54"/>
          <w:headerReference w:type="first" r:id="rId55"/>
          <w:pgSz w:w="12240" w:h="15840" w:code="1"/>
          <w:pgMar w:top="720" w:right="1152" w:bottom="1152" w:left="1152" w:header="720" w:footer="390" w:gutter="0"/>
          <w:cols w:space="720"/>
        </w:sectPr>
      </w:pPr>
    </w:p>
    <w:p w:rsidR="00782325" w:rsidRPr="00EC6A75" w:rsidRDefault="00782325" w:rsidP="00782325">
      <w:pPr>
        <w:pStyle w:val="BodyText3"/>
        <w:numPr>
          <w:ilvl w:val="12"/>
          <w:numId w:val="0"/>
        </w:numPr>
        <w:jc w:val="left"/>
        <w:rPr>
          <w:szCs w:val="22"/>
        </w:rPr>
      </w:pPr>
      <w:r w:rsidRPr="00EC6A75">
        <w:rPr>
          <w:szCs w:val="22"/>
        </w:rPr>
        <w:lastRenderedPageBreak/>
        <w:t>This section of the permit addresses the following emissions units.</w:t>
      </w:r>
    </w:p>
    <w:tbl>
      <w:tblPr>
        <w:tblW w:w="10134" w:type="dxa"/>
        <w:tblInd w:w="108"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top w:w="43" w:type="dxa"/>
          <w:left w:w="72" w:type="dxa"/>
          <w:bottom w:w="43" w:type="dxa"/>
          <w:right w:w="72" w:type="dxa"/>
        </w:tblCellMar>
        <w:tblLook w:val="0000"/>
      </w:tblPr>
      <w:tblGrid>
        <w:gridCol w:w="794"/>
        <w:gridCol w:w="9340"/>
      </w:tblGrid>
      <w:tr w:rsidR="00782325" w:rsidRPr="00EC6A75" w:rsidTr="00715E0A">
        <w:tc>
          <w:tcPr>
            <w:tcW w:w="794" w:type="dxa"/>
          </w:tcPr>
          <w:p w:rsidR="00782325" w:rsidRPr="00EC6A75" w:rsidRDefault="00782325" w:rsidP="00715E0A">
            <w:pPr>
              <w:jc w:val="center"/>
              <w:rPr>
                <w:b/>
                <w:sz w:val="22"/>
                <w:szCs w:val="22"/>
              </w:rPr>
            </w:pPr>
            <w:r w:rsidRPr="00EC6A75">
              <w:rPr>
                <w:b/>
                <w:sz w:val="22"/>
                <w:szCs w:val="22"/>
              </w:rPr>
              <w:t>ID No.</w:t>
            </w:r>
          </w:p>
        </w:tc>
        <w:tc>
          <w:tcPr>
            <w:tcW w:w="9340" w:type="dxa"/>
          </w:tcPr>
          <w:p w:rsidR="00782325" w:rsidRPr="00EC6A75" w:rsidRDefault="00782325" w:rsidP="00715E0A">
            <w:pPr>
              <w:rPr>
                <w:sz w:val="22"/>
                <w:szCs w:val="22"/>
              </w:rPr>
            </w:pPr>
            <w:r w:rsidRPr="00EC6A75">
              <w:rPr>
                <w:b/>
                <w:sz w:val="22"/>
                <w:szCs w:val="22"/>
              </w:rPr>
              <w:t>Emission Unit Description</w:t>
            </w:r>
          </w:p>
        </w:tc>
      </w:tr>
      <w:tr w:rsidR="00782325" w:rsidRPr="00EC6A75" w:rsidTr="00715E0A">
        <w:tc>
          <w:tcPr>
            <w:tcW w:w="794" w:type="dxa"/>
            <w:vAlign w:val="center"/>
          </w:tcPr>
          <w:p w:rsidR="00782325" w:rsidRPr="00EC6A75" w:rsidRDefault="00782325" w:rsidP="00715E0A">
            <w:pPr>
              <w:jc w:val="center"/>
              <w:rPr>
                <w:sz w:val="22"/>
                <w:szCs w:val="22"/>
              </w:rPr>
            </w:pPr>
            <w:r w:rsidRPr="00EC6A75">
              <w:rPr>
                <w:sz w:val="22"/>
                <w:szCs w:val="22"/>
              </w:rPr>
              <w:t>0</w:t>
            </w:r>
            <w:r>
              <w:rPr>
                <w:sz w:val="22"/>
                <w:szCs w:val="22"/>
              </w:rPr>
              <w:t>08</w:t>
            </w:r>
          </w:p>
        </w:tc>
        <w:tc>
          <w:tcPr>
            <w:tcW w:w="9340" w:type="dxa"/>
          </w:tcPr>
          <w:p w:rsidR="00782325" w:rsidRPr="00EC6A75" w:rsidRDefault="00782325" w:rsidP="00AC62E6">
            <w:pPr>
              <w:rPr>
                <w:sz w:val="22"/>
                <w:szCs w:val="22"/>
              </w:rPr>
            </w:pPr>
            <w:r w:rsidRPr="00EC6A75">
              <w:rPr>
                <w:sz w:val="22"/>
                <w:szCs w:val="22"/>
                <w:u w:val="single"/>
              </w:rPr>
              <w:t xml:space="preserve">Miscellaneous </w:t>
            </w:r>
            <w:r w:rsidR="00AC62E6">
              <w:rPr>
                <w:sz w:val="22"/>
                <w:szCs w:val="22"/>
                <w:u w:val="single"/>
              </w:rPr>
              <w:t>S</w:t>
            </w:r>
            <w:r w:rsidRPr="00EC6A75">
              <w:rPr>
                <w:sz w:val="22"/>
                <w:szCs w:val="22"/>
                <w:u w:val="single"/>
              </w:rPr>
              <w:t xml:space="preserve">torage </w:t>
            </w:r>
            <w:r w:rsidR="00AC62E6">
              <w:rPr>
                <w:sz w:val="22"/>
                <w:szCs w:val="22"/>
                <w:u w:val="single"/>
              </w:rPr>
              <w:t>S</w:t>
            </w:r>
            <w:r w:rsidRPr="00EC6A75">
              <w:rPr>
                <w:sz w:val="22"/>
                <w:szCs w:val="22"/>
                <w:u w:val="single"/>
              </w:rPr>
              <w:t>ilos</w:t>
            </w:r>
            <w:r w:rsidRPr="00EC6A75">
              <w:rPr>
                <w:sz w:val="22"/>
                <w:szCs w:val="22"/>
              </w:rPr>
              <w:t xml:space="preserve">:  Silos </w:t>
            </w:r>
            <w:r>
              <w:rPr>
                <w:sz w:val="22"/>
                <w:szCs w:val="22"/>
              </w:rPr>
              <w:t xml:space="preserve">at SRF </w:t>
            </w:r>
            <w:r w:rsidRPr="00EC6A75">
              <w:rPr>
                <w:sz w:val="22"/>
                <w:szCs w:val="22"/>
              </w:rPr>
              <w:t xml:space="preserve">to store </w:t>
            </w:r>
            <w:r>
              <w:rPr>
                <w:sz w:val="22"/>
                <w:szCs w:val="22"/>
              </w:rPr>
              <w:t xml:space="preserve">lime for the wastewater treatment and </w:t>
            </w:r>
            <w:r w:rsidR="00E53623">
              <w:rPr>
                <w:sz w:val="22"/>
                <w:szCs w:val="22"/>
              </w:rPr>
              <w:t>DSIS</w:t>
            </w:r>
            <w:r>
              <w:rPr>
                <w:sz w:val="22"/>
                <w:szCs w:val="22"/>
              </w:rPr>
              <w:t xml:space="preserve"> systems; limestone and sand for the BFB boiler (if used); urea (if used); and fly ash from the boiler</w:t>
            </w:r>
            <w:r w:rsidRPr="00EC6A75">
              <w:rPr>
                <w:sz w:val="22"/>
                <w:szCs w:val="22"/>
              </w:rPr>
              <w:t xml:space="preserve">. </w:t>
            </w:r>
          </w:p>
        </w:tc>
      </w:tr>
    </w:tbl>
    <w:p w:rsidR="00782325" w:rsidRPr="00EC6A75" w:rsidRDefault="00782325" w:rsidP="00782325">
      <w:pPr>
        <w:widowControl w:val="0"/>
        <w:spacing w:before="120" w:after="120"/>
        <w:rPr>
          <w:sz w:val="22"/>
          <w:szCs w:val="22"/>
        </w:rPr>
      </w:pPr>
      <w:r w:rsidRPr="00EC6A75">
        <w:rPr>
          <w:sz w:val="22"/>
          <w:szCs w:val="22"/>
        </w:rPr>
        <w:t xml:space="preserve">The </w:t>
      </w:r>
      <w:r>
        <w:rPr>
          <w:sz w:val="22"/>
          <w:szCs w:val="22"/>
        </w:rPr>
        <w:t>SRF</w:t>
      </w:r>
      <w:r w:rsidRPr="00EC6A75">
        <w:rPr>
          <w:sz w:val="22"/>
          <w:szCs w:val="22"/>
        </w:rPr>
        <w:t xml:space="preserve"> will include equipment and silos for the handling and storage of dry materials.  </w:t>
      </w:r>
    </w:p>
    <w:p w:rsidR="00782325" w:rsidRPr="00EC6A75" w:rsidRDefault="00782325" w:rsidP="00782325">
      <w:pPr>
        <w:pStyle w:val="Caption"/>
        <w:spacing w:before="0"/>
        <w:rPr>
          <w:szCs w:val="22"/>
        </w:rPr>
      </w:pPr>
      <w:r w:rsidRPr="00EC6A75">
        <w:rPr>
          <w:szCs w:val="22"/>
        </w:rPr>
        <w:t>CONSTRUCTION</w:t>
      </w:r>
    </w:p>
    <w:p w:rsidR="00782325" w:rsidRPr="00EC6A75" w:rsidRDefault="00782325" w:rsidP="00306497">
      <w:pPr>
        <w:numPr>
          <w:ilvl w:val="0"/>
          <w:numId w:val="36"/>
        </w:numPr>
        <w:suppressAutoHyphens/>
        <w:spacing w:after="120"/>
        <w:rPr>
          <w:sz w:val="22"/>
          <w:szCs w:val="22"/>
        </w:rPr>
      </w:pPr>
      <w:r w:rsidRPr="00EC6A75">
        <w:rPr>
          <w:sz w:val="22"/>
          <w:szCs w:val="22"/>
          <w:u w:val="single"/>
        </w:rPr>
        <w:t>Equipment</w:t>
      </w:r>
      <w:r w:rsidRPr="00EC6A75">
        <w:rPr>
          <w:sz w:val="22"/>
          <w:szCs w:val="22"/>
        </w:rPr>
        <w:t>:  The permittee is authorized to construct the following</w:t>
      </w:r>
      <w:r w:rsidR="0061764F">
        <w:rPr>
          <w:sz w:val="22"/>
          <w:szCs w:val="22"/>
        </w:rPr>
        <w:t xml:space="preserve"> silos each with a baghouse (bin vent filters) to control PM emissions</w:t>
      </w:r>
      <w:r>
        <w:rPr>
          <w:sz w:val="22"/>
          <w:szCs w:val="22"/>
        </w:rPr>
        <w:t>:</w:t>
      </w:r>
    </w:p>
    <w:p w:rsidR="00782325" w:rsidRDefault="00782325" w:rsidP="00306497">
      <w:pPr>
        <w:numPr>
          <w:ilvl w:val="1"/>
          <w:numId w:val="35"/>
        </w:numPr>
        <w:suppressAutoHyphens/>
        <w:spacing w:after="120"/>
        <w:ind w:left="720"/>
        <w:rPr>
          <w:sz w:val="22"/>
          <w:szCs w:val="22"/>
        </w:rPr>
      </w:pPr>
      <w:r w:rsidRPr="00EC6A75">
        <w:rPr>
          <w:sz w:val="22"/>
          <w:szCs w:val="22"/>
        </w:rPr>
        <w:t xml:space="preserve">One lime storage silo </w:t>
      </w:r>
      <w:r>
        <w:rPr>
          <w:sz w:val="22"/>
          <w:szCs w:val="22"/>
        </w:rPr>
        <w:t xml:space="preserve">for the </w:t>
      </w:r>
      <w:r w:rsidR="00E53623">
        <w:rPr>
          <w:sz w:val="22"/>
          <w:szCs w:val="22"/>
        </w:rPr>
        <w:t>DSIS</w:t>
      </w:r>
      <w:r>
        <w:rPr>
          <w:sz w:val="22"/>
          <w:szCs w:val="22"/>
        </w:rPr>
        <w:t>;</w:t>
      </w:r>
    </w:p>
    <w:p w:rsidR="00782325" w:rsidRDefault="00782325" w:rsidP="00306497">
      <w:pPr>
        <w:numPr>
          <w:ilvl w:val="1"/>
          <w:numId w:val="35"/>
        </w:numPr>
        <w:suppressAutoHyphens/>
        <w:spacing w:after="120"/>
        <w:ind w:left="720"/>
        <w:rPr>
          <w:sz w:val="22"/>
          <w:szCs w:val="22"/>
        </w:rPr>
      </w:pPr>
      <w:r w:rsidRPr="00EC6A75">
        <w:rPr>
          <w:sz w:val="22"/>
          <w:szCs w:val="22"/>
        </w:rPr>
        <w:t>One lime storage silo</w:t>
      </w:r>
      <w:r>
        <w:rPr>
          <w:sz w:val="22"/>
          <w:szCs w:val="22"/>
        </w:rPr>
        <w:t xml:space="preserve"> for the wastewater treatment system;</w:t>
      </w:r>
    </w:p>
    <w:p w:rsidR="00782325" w:rsidRDefault="00782325" w:rsidP="00306497">
      <w:pPr>
        <w:numPr>
          <w:ilvl w:val="1"/>
          <w:numId w:val="35"/>
        </w:numPr>
        <w:suppressAutoHyphens/>
        <w:spacing w:after="120"/>
        <w:ind w:left="720"/>
        <w:rPr>
          <w:sz w:val="22"/>
          <w:szCs w:val="22"/>
        </w:rPr>
      </w:pPr>
      <w:r>
        <w:rPr>
          <w:sz w:val="22"/>
          <w:szCs w:val="22"/>
        </w:rPr>
        <w:t xml:space="preserve">If used in </w:t>
      </w:r>
      <w:r w:rsidRPr="001D0451">
        <w:rPr>
          <w:sz w:val="22"/>
          <w:szCs w:val="22"/>
        </w:rPr>
        <w:t>SNCR</w:t>
      </w:r>
      <w:r>
        <w:rPr>
          <w:sz w:val="22"/>
          <w:szCs w:val="22"/>
        </w:rPr>
        <w:t>/SCR system(s), o</w:t>
      </w:r>
      <w:r w:rsidRPr="001D0451">
        <w:rPr>
          <w:sz w:val="22"/>
          <w:szCs w:val="22"/>
        </w:rPr>
        <w:t>ne urea  storage silo</w:t>
      </w:r>
      <w:r>
        <w:rPr>
          <w:sz w:val="22"/>
          <w:szCs w:val="22"/>
        </w:rPr>
        <w:t>;</w:t>
      </w:r>
    </w:p>
    <w:p w:rsidR="00782325" w:rsidRDefault="00782325" w:rsidP="00306497">
      <w:pPr>
        <w:numPr>
          <w:ilvl w:val="1"/>
          <w:numId w:val="35"/>
        </w:numPr>
        <w:suppressAutoHyphens/>
        <w:spacing w:after="120"/>
        <w:ind w:left="720"/>
        <w:rPr>
          <w:sz w:val="22"/>
          <w:szCs w:val="22"/>
        </w:rPr>
      </w:pPr>
      <w:r w:rsidRPr="00EC6A75">
        <w:rPr>
          <w:sz w:val="22"/>
          <w:szCs w:val="22"/>
        </w:rPr>
        <w:t>One lime</w:t>
      </w:r>
      <w:r>
        <w:rPr>
          <w:sz w:val="22"/>
          <w:szCs w:val="22"/>
        </w:rPr>
        <w:t>stone</w:t>
      </w:r>
      <w:r w:rsidRPr="00EC6A75">
        <w:rPr>
          <w:sz w:val="22"/>
          <w:szCs w:val="22"/>
        </w:rPr>
        <w:t xml:space="preserve"> storage silo</w:t>
      </w:r>
      <w:r>
        <w:rPr>
          <w:sz w:val="22"/>
          <w:szCs w:val="22"/>
        </w:rPr>
        <w:t>, if a BFB boiler is used;</w:t>
      </w:r>
    </w:p>
    <w:p w:rsidR="00782325" w:rsidRDefault="00782325" w:rsidP="00306497">
      <w:pPr>
        <w:numPr>
          <w:ilvl w:val="1"/>
          <w:numId w:val="35"/>
        </w:numPr>
        <w:suppressAutoHyphens/>
        <w:spacing w:after="60"/>
        <w:ind w:left="720"/>
        <w:rPr>
          <w:strike/>
          <w:sz w:val="22"/>
          <w:szCs w:val="22"/>
        </w:rPr>
      </w:pPr>
      <w:r w:rsidRPr="00A44AED">
        <w:rPr>
          <w:sz w:val="22"/>
          <w:szCs w:val="22"/>
        </w:rPr>
        <w:t>One sand st</w:t>
      </w:r>
      <w:r w:rsidRPr="00EC6A75">
        <w:rPr>
          <w:sz w:val="22"/>
          <w:szCs w:val="22"/>
        </w:rPr>
        <w:t>orage silo</w:t>
      </w:r>
      <w:r>
        <w:rPr>
          <w:sz w:val="22"/>
          <w:szCs w:val="22"/>
        </w:rPr>
        <w:t>, if a BFB boiler is used; and</w:t>
      </w:r>
    </w:p>
    <w:p w:rsidR="00782325" w:rsidRPr="00FC25A9" w:rsidRDefault="00782325" w:rsidP="00306497">
      <w:pPr>
        <w:numPr>
          <w:ilvl w:val="1"/>
          <w:numId w:val="35"/>
        </w:numPr>
        <w:suppressAutoHyphens/>
        <w:spacing w:after="60"/>
        <w:ind w:left="720"/>
        <w:rPr>
          <w:sz w:val="22"/>
          <w:szCs w:val="22"/>
        </w:rPr>
      </w:pPr>
      <w:r>
        <w:rPr>
          <w:sz w:val="22"/>
          <w:szCs w:val="22"/>
        </w:rPr>
        <w:t>Fly ash storage silo.</w:t>
      </w:r>
    </w:p>
    <w:p w:rsidR="00782325" w:rsidRPr="00EC6A75" w:rsidRDefault="00782325" w:rsidP="00782325">
      <w:pPr>
        <w:suppressAutoHyphens/>
        <w:spacing w:after="120"/>
        <w:ind w:left="360"/>
        <w:rPr>
          <w:sz w:val="22"/>
          <w:szCs w:val="22"/>
        </w:rPr>
      </w:pPr>
      <w:r w:rsidRPr="00EC6A75">
        <w:rPr>
          <w:sz w:val="22"/>
          <w:szCs w:val="22"/>
        </w:rPr>
        <w:t xml:space="preserve">[Application No. </w:t>
      </w:r>
      <w:r>
        <w:rPr>
          <w:sz w:val="22"/>
          <w:szCs w:val="22"/>
        </w:rPr>
        <w:t>0510032</w:t>
      </w:r>
      <w:r w:rsidRPr="00EC6A75">
        <w:rPr>
          <w:sz w:val="22"/>
          <w:szCs w:val="22"/>
        </w:rPr>
        <w:t>-001-AC]</w:t>
      </w:r>
    </w:p>
    <w:p w:rsidR="00782325" w:rsidRPr="00EC6A75" w:rsidRDefault="00782325" w:rsidP="00782325">
      <w:pPr>
        <w:pStyle w:val="Heading5"/>
        <w:numPr>
          <w:ilvl w:val="0"/>
          <w:numId w:val="0"/>
        </w:numPr>
        <w:spacing w:before="0" w:after="120"/>
        <w:rPr>
          <w:rFonts w:ascii="Times New Roman" w:hAnsi="Times New Roman"/>
          <w:b/>
          <w:caps/>
          <w:szCs w:val="22"/>
        </w:rPr>
      </w:pPr>
      <w:r w:rsidRPr="00EC6A75">
        <w:rPr>
          <w:rFonts w:ascii="Times New Roman" w:hAnsi="Times New Roman"/>
          <w:b/>
          <w:caps/>
          <w:szCs w:val="22"/>
        </w:rPr>
        <w:t>PERFORMANCE RESTRICTION</w:t>
      </w:r>
    </w:p>
    <w:p w:rsidR="00782325" w:rsidRPr="00EC6A75" w:rsidRDefault="00782325" w:rsidP="00306497">
      <w:pPr>
        <w:numPr>
          <w:ilvl w:val="0"/>
          <w:numId w:val="36"/>
        </w:numPr>
        <w:suppressAutoHyphens/>
        <w:spacing w:after="120"/>
        <w:rPr>
          <w:sz w:val="22"/>
          <w:szCs w:val="22"/>
        </w:rPr>
      </w:pPr>
      <w:r w:rsidRPr="00EC6A75">
        <w:rPr>
          <w:sz w:val="22"/>
          <w:szCs w:val="22"/>
          <w:u w:val="single"/>
        </w:rPr>
        <w:t>Hours of Operation</w:t>
      </w:r>
      <w:r w:rsidRPr="00EC6A75">
        <w:rPr>
          <w:sz w:val="22"/>
          <w:szCs w:val="22"/>
        </w:rPr>
        <w:t xml:space="preserve">:  The hours of operation of this emission unit are not limited (8,760 hours per year).  </w:t>
      </w:r>
      <w:r w:rsidRPr="00EC6A75">
        <w:rPr>
          <w:sz w:val="22"/>
        </w:rPr>
        <w:t xml:space="preserve">[Application No. </w:t>
      </w:r>
      <w:r>
        <w:rPr>
          <w:sz w:val="22"/>
        </w:rPr>
        <w:t>0510032</w:t>
      </w:r>
      <w:r w:rsidRPr="00EC6A75">
        <w:rPr>
          <w:sz w:val="22"/>
        </w:rPr>
        <w:t xml:space="preserve">-001-AC; Rule 62-210.200 (PTE), F.A.C.; Rule 62-212.400(BACT), F.A.C.; and </w:t>
      </w:r>
      <w:r w:rsidRPr="00EC6A75">
        <w:rPr>
          <w:sz w:val="22"/>
          <w:szCs w:val="22"/>
        </w:rPr>
        <w:t>Rule 62-4.070, F.A.C. Reasonable Assurance</w:t>
      </w:r>
      <w:r w:rsidRPr="00EC6A75">
        <w:rPr>
          <w:sz w:val="22"/>
        </w:rPr>
        <w:t>]</w:t>
      </w:r>
      <w:r w:rsidRPr="00EC6A75">
        <w:rPr>
          <w:sz w:val="22"/>
          <w:szCs w:val="22"/>
        </w:rPr>
        <w:t xml:space="preserve">  </w:t>
      </w:r>
    </w:p>
    <w:p w:rsidR="00782325" w:rsidRPr="00EC6A75" w:rsidRDefault="00782325" w:rsidP="00782325">
      <w:pPr>
        <w:pStyle w:val="Heading5"/>
        <w:numPr>
          <w:ilvl w:val="0"/>
          <w:numId w:val="0"/>
        </w:numPr>
        <w:spacing w:before="0" w:after="120"/>
        <w:rPr>
          <w:rFonts w:ascii="Times New Roman" w:hAnsi="Times New Roman"/>
          <w:b/>
          <w:caps/>
          <w:szCs w:val="22"/>
        </w:rPr>
      </w:pPr>
      <w:r w:rsidRPr="00EC6A75">
        <w:rPr>
          <w:rFonts w:ascii="Times New Roman" w:hAnsi="Times New Roman"/>
          <w:b/>
          <w:caps/>
          <w:szCs w:val="22"/>
        </w:rPr>
        <w:t>Emissions Standards</w:t>
      </w:r>
    </w:p>
    <w:p w:rsidR="00782325" w:rsidRPr="00EC6A75" w:rsidRDefault="00782325" w:rsidP="00306497">
      <w:pPr>
        <w:numPr>
          <w:ilvl w:val="0"/>
          <w:numId w:val="36"/>
        </w:numPr>
        <w:suppressAutoHyphens/>
        <w:spacing w:after="120"/>
        <w:rPr>
          <w:sz w:val="22"/>
          <w:szCs w:val="22"/>
        </w:rPr>
      </w:pPr>
      <w:r w:rsidRPr="00EC6A75">
        <w:rPr>
          <w:sz w:val="22"/>
          <w:szCs w:val="22"/>
          <w:u w:val="single"/>
        </w:rPr>
        <w:t>PM Standard:</w:t>
      </w:r>
      <w:r w:rsidRPr="00EC6A75">
        <w:rPr>
          <w:sz w:val="22"/>
          <w:szCs w:val="22"/>
        </w:rPr>
        <w:t xml:space="preserve">  PM emissions from </w:t>
      </w:r>
      <w:r w:rsidRPr="003906C6">
        <w:rPr>
          <w:sz w:val="22"/>
          <w:szCs w:val="22"/>
        </w:rPr>
        <w:t>each baghouse</w:t>
      </w:r>
      <w:r w:rsidRPr="00EC6A75">
        <w:rPr>
          <w:sz w:val="22"/>
          <w:szCs w:val="22"/>
        </w:rPr>
        <w:t xml:space="preserve"> of the silos shall not</w:t>
      </w:r>
      <w:r w:rsidRPr="00EC6A75">
        <w:rPr>
          <w:i/>
          <w:sz w:val="22"/>
          <w:szCs w:val="22"/>
        </w:rPr>
        <w:t xml:space="preserve"> </w:t>
      </w:r>
      <w:r w:rsidRPr="00EC6A75">
        <w:rPr>
          <w:sz w:val="22"/>
          <w:szCs w:val="22"/>
        </w:rPr>
        <w:t xml:space="preserve">exceed </w:t>
      </w:r>
      <w:r w:rsidRPr="00965858">
        <w:rPr>
          <w:sz w:val="22"/>
          <w:szCs w:val="22"/>
        </w:rPr>
        <w:t>0.01</w:t>
      </w:r>
      <w:r>
        <w:rPr>
          <w:sz w:val="22"/>
          <w:szCs w:val="22"/>
        </w:rPr>
        <w:t xml:space="preserve"> </w:t>
      </w:r>
      <w:r w:rsidRPr="00965858">
        <w:rPr>
          <w:sz w:val="22"/>
          <w:szCs w:val="22"/>
        </w:rPr>
        <w:t>gr/dscf.</w:t>
      </w:r>
      <w:r w:rsidRPr="00EC6A75">
        <w:rPr>
          <w:sz w:val="22"/>
          <w:szCs w:val="22"/>
        </w:rPr>
        <w:t xml:space="preserve">  </w:t>
      </w:r>
      <w:r w:rsidRPr="00EC6A75">
        <w:rPr>
          <w:sz w:val="22"/>
          <w:szCs w:val="22"/>
        </w:rPr>
        <w:br/>
      </w:r>
      <w:r w:rsidRPr="00EC6A75">
        <w:rPr>
          <w:sz w:val="22"/>
        </w:rPr>
        <w:t xml:space="preserve">[Application No. </w:t>
      </w:r>
      <w:r>
        <w:rPr>
          <w:sz w:val="22"/>
        </w:rPr>
        <w:t>0510032</w:t>
      </w:r>
      <w:r w:rsidRPr="00EC6A75">
        <w:rPr>
          <w:sz w:val="22"/>
        </w:rPr>
        <w:t>-001-AC; Rule 62-210</w:t>
      </w:r>
      <w:smartTag w:uri="urn:schemas-microsoft-com:office:smarttags" w:element="PersonName">
        <w:r w:rsidRPr="00EC6A75">
          <w:rPr>
            <w:sz w:val="22"/>
          </w:rPr>
          <w:t>.</w:t>
        </w:r>
      </w:smartTag>
      <w:r w:rsidRPr="00EC6A75">
        <w:rPr>
          <w:sz w:val="22"/>
        </w:rPr>
        <w:t>200 (PTE), F</w:t>
      </w:r>
      <w:smartTag w:uri="urn:schemas-microsoft-com:office:smarttags" w:element="PersonName">
        <w:r w:rsidRPr="00EC6A75">
          <w:rPr>
            <w:sz w:val="22"/>
          </w:rPr>
          <w:t>.</w:t>
        </w:r>
      </w:smartTag>
      <w:r w:rsidRPr="00EC6A75">
        <w:rPr>
          <w:sz w:val="22"/>
        </w:rPr>
        <w:t>A</w:t>
      </w:r>
      <w:smartTag w:uri="urn:schemas-microsoft-com:office:smarttags" w:element="PersonName">
        <w:r w:rsidRPr="00EC6A75">
          <w:rPr>
            <w:sz w:val="22"/>
          </w:rPr>
          <w:t>.</w:t>
        </w:r>
      </w:smartTag>
      <w:r w:rsidRPr="00EC6A75">
        <w:rPr>
          <w:sz w:val="22"/>
        </w:rPr>
        <w:t xml:space="preserve">C.; Rule 62-212.400(BACT), F.A.C.; and </w:t>
      </w:r>
      <w:r w:rsidRPr="00EC6A75">
        <w:rPr>
          <w:sz w:val="22"/>
          <w:szCs w:val="22"/>
        </w:rPr>
        <w:t>Rule 62-4.070, F.A.C. Reasonable Assurance</w:t>
      </w:r>
      <w:r w:rsidRPr="00EC6A75">
        <w:rPr>
          <w:sz w:val="22"/>
        </w:rPr>
        <w:t>]</w:t>
      </w:r>
    </w:p>
    <w:p w:rsidR="00782325" w:rsidRPr="00EC6A75" w:rsidRDefault="00782325" w:rsidP="00306497">
      <w:pPr>
        <w:numPr>
          <w:ilvl w:val="0"/>
          <w:numId w:val="36"/>
        </w:numPr>
        <w:suppressAutoHyphens/>
        <w:spacing w:after="120"/>
        <w:rPr>
          <w:sz w:val="22"/>
        </w:rPr>
      </w:pPr>
      <w:r w:rsidRPr="00EC6A75">
        <w:rPr>
          <w:sz w:val="22"/>
          <w:szCs w:val="22"/>
          <w:u w:val="single"/>
        </w:rPr>
        <w:t>VE Standard</w:t>
      </w:r>
      <w:r w:rsidRPr="00EC6A75">
        <w:rPr>
          <w:sz w:val="22"/>
          <w:szCs w:val="22"/>
        </w:rPr>
        <w:t xml:space="preserve">:  VE from the silo baghouses shall not exceed 5% opacity as demonstrated by initial and annual compliance tests.  A visible emission reading of 5% opacity or less may be used to establish compliance with the PM emission standard in Specific </w:t>
      </w:r>
      <w:r w:rsidRPr="00EC6A75">
        <w:rPr>
          <w:b/>
          <w:sz w:val="22"/>
          <w:szCs w:val="22"/>
        </w:rPr>
        <w:t>Condition 3</w:t>
      </w:r>
      <w:r w:rsidRPr="00EC6A75">
        <w:rPr>
          <w:sz w:val="22"/>
          <w:szCs w:val="22"/>
        </w:rPr>
        <w:t xml:space="preserve"> above</w:t>
      </w:r>
      <w:r w:rsidRPr="00EC6A75">
        <w:rPr>
          <w:b/>
          <w:sz w:val="22"/>
          <w:szCs w:val="22"/>
        </w:rPr>
        <w:t>.</w:t>
      </w:r>
      <w:r w:rsidRPr="00EC6A75">
        <w:rPr>
          <w:sz w:val="22"/>
          <w:szCs w:val="22"/>
        </w:rPr>
        <w:t xml:space="preserve">  A visible emission reading greater than 5% opacity will require the permittee to perform a PM emissions stack test within 60 days to show compliance.</w:t>
      </w:r>
      <w:r w:rsidRPr="00EC6A75">
        <w:rPr>
          <w:sz w:val="22"/>
          <w:szCs w:val="22"/>
        </w:rPr>
        <w:br/>
      </w:r>
      <w:r w:rsidRPr="00EC6A75">
        <w:rPr>
          <w:sz w:val="22"/>
        </w:rPr>
        <w:t xml:space="preserve">[Application No. </w:t>
      </w:r>
      <w:r>
        <w:rPr>
          <w:sz w:val="22"/>
        </w:rPr>
        <w:t>0510032</w:t>
      </w:r>
      <w:r w:rsidRPr="00EC6A75">
        <w:rPr>
          <w:sz w:val="22"/>
        </w:rPr>
        <w:t>-001-AC; Rule 62-210</w:t>
      </w:r>
      <w:smartTag w:uri="urn:schemas-microsoft-com:office:smarttags" w:element="PersonName">
        <w:r w:rsidRPr="00EC6A75">
          <w:rPr>
            <w:sz w:val="22"/>
          </w:rPr>
          <w:t>.</w:t>
        </w:r>
      </w:smartTag>
      <w:r w:rsidRPr="00EC6A75">
        <w:rPr>
          <w:sz w:val="22"/>
        </w:rPr>
        <w:t>200 (PTE), F</w:t>
      </w:r>
      <w:smartTag w:uri="urn:schemas-microsoft-com:office:smarttags" w:element="PersonName">
        <w:r w:rsidRPr="00EC6A75">
          <w:rPr>
            <w:sz w:val="22"/>
          </w:rPr>
          <w:t>.</w:t>
        </w:r>
      </w:smartTag>
      <w:r w:rsidRPr="00EC6A75">
        <w:rPr>
          <w:sz w:val="22"/>
        </w:rPr>
        <w:t>A</w:t>
      </w:r>
      <w:smartTag w:uri="urn:schemas-microsoft-com:office:smarttags" w:element="PersonName">
        <w:r w:rsidRPr="00EC6A75">
          <w:rPr>
            <w:sz w:val="22"/>
          </w:rPr>
          <w:t>.</w:t>
        </w:r>
      </w:smartTag>
      <w:r w:rsidRPr="00EC6A75">
        <w:rPr>
          <w:sz w:val="22"/>
        </w:rPr>
        <w:t xml:space="preserve">C.; Rule 62-212.400(BACT), F.A.C.; and </w:t>
      </w:r>
      <w:r w:rsidRPr="00EC6A75">
        <w:rPr>
          <w:sz w:val="22"/>
          <w:szCs w:val="22"/>
        </w:rPr>
        <w:t>Rule 62-4.070, F.A.C. Reasonable Assurance</w:t>
      </w:r>
      <w:r w:rsidRPr="00EC6A75">
        <w:rPr>
          <w:sz w:val="22"/>
        </w:rPr>
        <w:t>]</w:t>
      </w:r>
    </w:p>
    <w:p w:rsidR="00782325" w:rsidRPr="00EC6A75" w:rsidRDefault="00782325" w:rsidP="00782325">
      <w:pPr>
        <w:suppressAutoHyphens/>
        <w:spacing w:after="120"/>
        <w:rPr>
          <w:b/>
          <w:caps/>
          <w:sz w:val="22"/>
          <w:szCs w:val="22"/>
        </w:rPr>
      </w:pPr>
      <w:r w:rsidRPr="00EC6A75">
        <w:rPr>
          <w:b/>
          <w:caps/>
          <w:sz w:val="22"/>
          <w:szCs w:val="22"/>
        </w:rPr>
        <w:t xml:space="preserve">Testing </w:t>
      </w:r>
      <w:smartTag w:uri="urn:schemas-microsoft-com:office:smarttags" w:element="stockticker">
        <w:r w:rsidRPr="00EC6A75">
          <w:rPr>
            <w:b/>
            <w:caps/>
            <w:sz w:val="22"/>
            <w:szCs w:val="22"/>
          </w:rPr>
          <w:t>and</w:t>
        </w:r>
      </w:smartTag>
      <w:r w:rsidRPr="00EC6A75">
        <w:rPr>
          <w:b/>
          <w:caps/>
          <w:sz w:val="22"/>
          <w:szCs w:val="22"/>
        </w:rPr>
        <w:t xml:space="preserve"> Monitoring Requirements</w:t>
      </w:r>
    </w:p>
    <w:p w:rsidR="00782325" w:rsidRPr="00EC6A75" w:rsidRDefault="00782325" w:rsidP="00306497">
      <w:pPr>
        <w:numPr>
          <w:ilvl w:val="0"/>
          <w:numId w:val="36"/>
        </w:numPr>
        <w:suppressAutoHyphens/>
        <w:spacing w:after="120"/>
        <w:rPr>
          <w:sz w:val="22"/>
          <w:szCs w:val="22"/>
        </w:rPr>
      </w:pPr>
      <w:r w:rsidRPr="00EC6A75">
        <w:rPr>
          <w:sz w:val="22"/>
          <w:szCs w:val="22"/>
          <w:u w:val="single"/>
        </w:rPr>
        <w:t>Initial Compliance Tests</w:t>
      </w:r>
      <w:r w:rsidRPr="00EC6A75">
        <w:rPr>
          <w:sz w:val="22"/>
          <w:szCs w:val="22"/>
        </w:rPr>
        <w:t xml:space="preserve">:  Each silo shall be tested to demonstrate initial compliance with the VE emissions standard specified in </w:t>
      </w:r>
      <w:r w:rsidRPr="00EC6A75">
        <w:rPr>
          <w:b/>
          <w:sz w:val="22"/>
          <w:szCs w:val="22"/>
        </w:rPr>
        <w:t>Condition 4</w:t>
      </w:r>
      <w:r w:rsidRPr="00EC6A75">
        <w:rPr>
          <w:sz w:val="22"/>
          <w:szCs w:val="22"/>
        </w:rPr>
        <w:t xml:space="preserve"> above.  The initial test shall be conducted within 180 days after initial operation.  </w:t>
      </w:r>
      <w:r w:rsidRPr="00EC6A75">
        <w:rPr>
          <w:sz w:val="22"/>
          <w:szCs w:val="22"/>
        </w:rPr>
        <w:br/>
      </w:r>
      <w:r w:rsidRPr="00EC6A75">
        <w:rPr>
          <w:sz w:val="22"/>
        </w:rPr>
        <w:t xml:space="preserve">[Application No. </w:t>
      </w:r>
      <w:r>
        <w:rPr>
          <w:sz w:val="22"/>
        </w:rPr>
        <w:t>0510032</w:t>
      </w:r>
      <w:r w:rsidRPr="00EC6A75">
        <w:rPr>
          <w:sz w:val="22"/>
        </w:rPr>
        <w:t>-001-AC; Rule 62-210</w:t>
      </w:r>
      <w:smartTag w:uri="urn:schemas-microsoft-com:office:smarttags" w:element="PersonName">
        <w:r w:rsidRPr="00EC6A75">
          <w:rPr>
            <w:sz w:val="22"/>
          </w:rPr>
          <w:t>.</w:t>
        </w:r>
      </w:smartTag>
      <w:r w:rsidRPr="00EC6A75">
        <w:rPr>
          <w:sz w:val="22"/>
        </w:rPr>
        <w:t>200 (PTE), F</w:t>
      </w:r>
      <w:smartTag w:uri="urn:schemas-microsoft-com:office:smarttags" w:element="PersonName">
        <w:r w:rsidRPr="00EC6A75">
          <w:rPr>
            <w:sz w:val="22"/>
          </w:rPr>
          <w:t>.</w:t>
        </w:r>
      </w:smartTag>
      <w:r w:rsidRPr="00EC6A75">
        <w:rPr>
          <w:sz w:val="22"/>
        </w:rPr>
        <w:t>A</w:t>
      </w:r>
      <w:smartTag w:uri="urn:schemas-microsoft-com:office:smarttags" w:element="PersonName">
        <w:r w:rsidRPr="00EC6A75">
          <w:rPr>
            <w:sz w:val="22"/>
          </w:rPr>
          <w:t>.</w:t>
        </w:r>
      </w:smartTag>
      <w:r w:rsidRPr="00EC6A75">
        <w:rPr>
          <w:sz w:val="22"/>
        </w:rPr>
        <w:t xml:space="preserve">C.; Rule 62-212.400(BACT), F.A.C.; and </w:t>
      </w:r>
      <w:r w:rsidRPr="00EC6A75">
        <w:rPr>
          <w:sz w:val="22"/>
          <w:szCs w:val="22"/>
        </w:rPr>
        <w:t>Rule 62-4.070, F.A.C. Reasonable Assurance</w:t>
      </w:r>
      <w:r w:rsidRPr="00EC6A75">
        <w:rPr>
          <w:sz w:val="22"/>
        </w:rPr>
        <w:t>]</w:t>
      </w:r>
    </w:p>
    <w:p w:rsidR="00782325" w:rsidRPr="00EC6A75" w:rsidRDefault="00782325" w:rsidP="00306497">
      <w:pPr>
        <w:numPr>
          <w:ilvl w:val="0"/>
          <w:numId w:val="36"/>
        </w:numPr>
        <w:suppressAutoHyphens/>
        <w:spacing w:after="120"/>
        <w:rPr>
          <w:sz w:val="22"/>
          <w:szCs w:val="22"/>
        </w:rPr>
      </w:pPr>
      <w:r w:rsidRPr="00EC6A75">
        <w:rPr>
          <w:sz w:val="22"/>
          <w:szCs w:val="22"/>
          <w:u w:val="single"/>
        </w:rPr>
        <w:t>Annual Compliance Tests</w:t>
      </w:r>
      <w:r w:rsidRPr="00EC6A75">
        <w:rPr>
          <w:sz w:val="22"/>
          <w:szCs w:val="22"/>
        </w:rPr>
        <w:t>:  During each federal fiscal year (October 1</w:t>
      </w:r>
      <w:r w:rsidRPr="00EC6A75">
        <w:rPr>
          <w:sz w:val="22"/>
          <w:szCs w:val="22"/>
          <w:vertAlign w:val="superscript"/>
        </w:rPr>
        <w:t>st</w:t>
      </w:r>
      <w:r w:rsidRPr="00EC6A75">
        <w:rPr>
          <w:sz w:val="22"/>
          <w:szCs w:val="22"/>
        </w:rPr>
        <w:t xml:space="preserve"> to September 30</w:t>
      </w:r>
      <w:r w:rsidRPr="00EC6A75">
        <w:rPr>
          <w:sz w:val="22"/>
          <w:szCs w:val="22"/>
          <w:vertAlign w:val="superscript"/>
        </w:rPr>
        <w:t>th</w:t>
      </w:r>
      <w:r w:rsidRPr="00EC6A75">
        <w:rPr>
          <w:sz w:val="22"/>
          <w:szCs w:val="22"/>
        </w:rPr>
        <w:t xml:space="preserve">), each silo shall be tested to demonstrate compliance with the VE emissions standard specified in </w:t>
      </w:r>
      <w:r w:rsidRPr="00EC6A75">
        <w:rPr>
          <w:b/>
          <w:sz w:val="22"/>
          <w:szCs w:val="22"/>
        </w:rPr>
        <w:t>Condition 4</w:t>
      </w:r>
      <w:r w:rsidRPr="00EC6A75">
        <w:rPr>
          <w:sz w:val="22"/>
          <w:szCs w:val="22"/>
        </w:rPr>
        <w:t xml:space="preserve"> above.  </w:t>
      </w:r>
      <w:r w:rsidRPr="00EC6A75">
        <w:rPr>
          <w:sz w:val="22"/>
          <w:szCs w:val="22"/>
        </w:rPr>
        <w:br/>
      </w:r>
      <w:r w:rsidRPr="00EC6A75">
        <w:rPr>
          <w:sz w:val="22"/>
        </w:rPr>
        <w:t xml:space="preserve">[Application No. </w:t>
      </w:r>
      <w:r>
        <w:rPr>
          <w:sz w:val="22"/>
        </w:rPr>
        <w:t>0510032</w:t>
      </w:r>
      <w:r w:rsidRPr="00EC6A75">
        <w:rPr>
          <w:sz w:val="22"/>
        </w:rPr>
        <w:t>-001-AC; Rule 62-210</w:t>
      </w:r>
      <w:smartTag w:uri="urn:schemas-microsoft-com:office:smarttags" w:element="PersonName">
        <w:r w:rsidRPr="00EC6A75">
          <w:rPr>
            <w:sz w:val="22"/>
          </w:rPr>
          <w:t>.</w:t>
        </w:r>
      </w:smartTag>
      <w:r w:rsidRPr="00EC6A75">
        <w:rPr>
          <w:sz w:val="22"/>
        </w:rPr>
        <w:t>200 (PTE), F</w:t>
      </w:r>
      <w:smartTag w:uri="urn:schemas-microsoft-com:office:smarttags" w:element="PersonName">
        <w:r w:rsidRPr="00EC6A75">
          <w:rPr>
            <w:sz w:val="22"/>
          </w:rPr>
          <w:t>.</w:t>
        </w:r>
      </w:smartTag>
      <w:r w:rsidRPr="00EC6A75">
        <w:rPr>
          <w:sz w:val="22"/>
        </w:rPr>
        <w:t>A</w:t>
      </w:r>
      <w:smartTag w:uri="urn:schemas-microsoft-com:office:smarttags" w:element="PersonName">
        <w:r w:rsidRPr="00EC6A75">
          <w:rPr>
            <w:sz w:val="22"/>
          </w:rPr>
          <w:t>.</w:t>
        </w:r>
      </w:smartTag>
      <w:r w:rsidRPr="00EC6A75">
        <w:rPr>
          <w:sz w:val="22"/>
        </w:rPr>
        <w:t xml:space="preserve">C.; Rule 62-212.400(BACT), F.A.C.; and </w:t>
      </w:r>
      <w:r w:rsidRPr="00EC6A75">
        <w:rPr>
          <w:sz w:val="22"/>
          <w:szCs w:val="22"/>
        </w:rPr>
        <w:t>Rule 62-4.070, F.A.C. Reasonable Assurance</w:t>
      </w:r>
      <w:r w:rsidRPr="00EC6A75">
        <w:rPr>
          <w:sz w:val="22"/>
        </w:rPr>
        <w:t>]</w:t>
      </w:r>
    </w:p>
    <w:p w:rsidR="00782325" w:rsidRPr="00EC6A75" w:rsidRDefault="00782325" w:rsidP="00306497">
      <w:pPr>
        <w:numPr>
          <w:ilvl w:val="0"/>
          <w:numId w:val="36"/>
        </w:numPr>
        <w:suppressAutoHyphens/>
        <w:spacing w:after="120"/>
        <w:rPr>
          <w:sz w:val="22"/>
          <w:szCs w:val="22"/>
        </w:rPr>
      </w:pPr>
      <w:r w:rsidRPr="00EC6A75">
        <w:rPr>
          <w:sz w:val="22"/>
          <w:szCs w:val="22"/>
          <w:u w:val="single"/>
        </w:rPr>
        <w:lastRenderedPageBreak/>
        <w:t>PM Compliance Test</w:t>
      </w:r>
      <w:r w:rsidRPr="00EC6A75">
        <w:rPr>
          <w:sz w:val="22"/>
          <w:szCs w:val="22"/>
        </w:rPr>
        <w:t xml:space="preserve">:  The initial and annual VE tests in </w:t>
      </w:r>
      <w:r w:rsidRPr="00EC6A75">
        <w:rPr>
          <w:b/>
          <w:sz w:val="22"/>
          <w:szCs w:val="22"/>
        </w:rPr>
        <w:t>Conditions 5 and 6</w:t>
      </w:r>
      <w:r w:rsidRPr="00EC6A75">
        <w:rPr>
          <w:sz w:val="22"/>
          <w:szCs w:val="22"/>
        </w:rPr>
        <w:t xml:space="preserve"> above shall serve as a surrogate for the PM emissions tests.  If the VE emissions standard in </w:t>
      </w:r>
      <w:r w:rsidRPr="00EC6A75">
        <w:rPr>
          <w:b/>
          <w:sz w:val="22"/>
          <w:szCs w:val="22"/>
        </w:rPr>
        <w:t>Condition 4</w:t>
      </w:r>
      <w:r w:rsidRPr="00EC6A75">
        <w:rPr>
          <w:sz w:val="22"/>
          <w:szCs w:val="22"/>
        </w:rPr>
        <w:t xml:space="preserve"> above is not met, PM tests utilizing EPA Method 5 must be conducted within 60 days on the silo bin vent filters to show compliance with the PM emissions standard in </w:t>
      </w:r>
      <w:r w:rsidRPr="00EC6A75">
        <w:rPr>
          <w:b/>
          <w:sz w:val="22"/>
          <w:szCs w:val="22"/>
        </w:rPr>
        <w:t>Condition 3</w:t>
      </w:r>
      <w:r w:rsidRPr="00EC6A75">
        <w:rPr>
          <w:sz w:val="22"/>
          <w:szCs w:val="22"/>
        </w:rPr>
        <w:t xml:space="preserve"> above.  </w:t>
      </w:r>
      <w:r w:rsidRPr="00EC6A75">
        <w:rPr>
          <w:sz w:val="22"/>
          <w:szCs w:val="22"/>
        </w:rPr>
        <w:br/>
      </w:r>
      <w:r w:rsidRPr="00EC6A75">
        <w:rPr>
          <w:sz w:val="22"/>
        </w:rPr>
        <w:t xml:space="preserve">[Application No. </w:t>
      </w:r>
      <w:r>
        <w:rPr>
          <w:sz w:val="22"/>
        </w:rPr>
        <w:t>0510032</w:t>
      </w:r>
      <w:r w:rsidRPr="00EC6A75">
        <w:rPr>
          <w:sz w:val="22"/>
        </w:rPr>
        <w:t>-001-AC; Rule 62-210</w:t>
      </w:r>
      <w:smartTag w:uri="urn:schemas-microsoft-com:office:smarttags" w:element="PersonName">
        <w:r w:rsidRPr="00EC6A75">
          <w:rPr>
            <w:sz w:val="22"/>
          </w:rPr>
          <w:t>.</w:t>
        </w:r>
      </w:smartTag>
      <w:r w:rsidRPr="00EC6A75">
        <w:rPr>
          <w:sz w:val="22"/>
        </w:rPr>
        <w:t>200 (PTE), F</w:t>
      </w:r>
      <w:smartTag w:uri="urn:schemas-microsoft-com:office:smarttags" w:element="PersonName">
        <w:r w:rsidRPr="00EC6A75">
          <w:rPr>
            <w:sz w:val="22"/>
          </w:rPr>
          <w:t>.</w:t>
        </w:r>
      </w:smartTag>
      <w:r w:rsidRPr="00EC6A75">
        <w:rPr>
          <w:sz w:val="22"/>
        </w:rPr>
        <w:t>A</w:t>
      </w:r>
      <w:smartTag w:uri="urn:schemas-microsoft-com:office:smarttags" w:element="PersonName">
        <w:r w:rsidRPr="00EC6A75">
          <w:rPr>
            <w:sz w:val="22"/>
          </w:rPr>
          <w:t>.</w:t>
        </w:r>
      </w:smartTag>
      <w:r w:rsidRPr="00EC6A75">
        <w:rPr>
          <w:sz w:val="22"/>
        </w:rPr>
        <w:t xml:space="preserve">C.; Rule 62-212.400(BACT), F.A.C.; and </w:t>
      </w:r>
      <w:r w:rsidRPr="00EC6A75">
        <w:rPr>
          <w:sz w:val="22"/>
          <w:szCs w:val="22"/>
        </w:rPr>
        <w:t>Rule 62-4.070, F.A.C. Reasonable Assurance</w:t>
      </w:r>
      <w:r w:rsidRPr="00EC6A75">
        <w:rPr>
          <w:sz w:val="22"/>
        </w:rPr>
        <w:t>]</w:t>
      </w:r>
    </w:p>
    <w:p w:rsidR="00782325" w:rsidRPr="00EC6A75" w:rsidRDefault="00782325" w:rsidP="00306497">
      <w:pPr>
        <w:numPr>
          <w:ilvl w:val="0"/>
          <w:numId w:val="36"/>
        </w:numPr>
        <w:suppressAutoHyphens/>
        <w:spacing w:after="120"/>
        <w:rPr>
          <w:sz w:val="22"/>
          <w:szCs w:val="22"/>
        </w:rPr>
      </w:pPr>
      <w:r w:rsidRPr="00EC6A75">
        <w:rPr>
          <w:sz w:val="22"/>
          <w:szCs w:val="22"/>
          <w:u w:val="single"/>
        </w:rPr>
        <w:t>Test Requirements</w:t>
      </w:r>
      <w:r w:rsidRPr="00EC6A75">
        <w:rPr>
          <w:sz w:val="22"/>
          <w:szCs w:val="22"/>
        </w:rPr>
        <w:t>:  The permittee shall notify the compliance Authority in writing at least 15 days prior to any required tests.  Tests shall be conducted in accordance with the applicable requirements specified in Appendix CTR (Common Testing Requirements) of this permit.  [Rule 62-297.310(7)(a)9, F.A.C.]</w:t>
      </w:r>
    </w:p>
    <w:p w:rsidR="00782325" w:rsidRPr="00EC6A75" w:rsidRDefault="00782325" w:rsidP="00306497">
      <w:pPr>
        <w:numPr>
          <w:ilvl w:val="0"/>
          <w:numId w:val="36"/>
        </w:numPr>
        <w:suppressAutoHyphens/>
        <w:spacing w:after="120"/>
        <w:rPr>
          <w:sz w:val="22"/>
          <w:szCs w:val="22"/>
        </w:rPr>
      </w:pPr>
      <w:r w:rsidRPr="00EC6A75">
        <w:rPr>
          <w:sz w:val="22"/>
          <w:szCs w:val="22"/>
          <w:u w:val="single"/>
        </w:rPr>
        <w:t>Test Methods</w:t>
      </w:r>
      <w:r w:rsidRPr="00EC6A75">
        <w:rPr>
          <w:sz w:val="22"/>
          <w:szCs w:val="22"/>
        </w:rPr>
        <w:t>:  Any required stack tests shall be performed in accordance with the following methods.</w:t>
      </w:r>
    </w:p>
    <w:tbl>
      <w:tblPr>
        <w:tblW w:w="9454"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60"/>
        <w:gridCol w:w="8194"/>
      </w:tblGrid>
      <w:tr w:rsidR="00782325" w:rsidRPr="00EC6A75" w:rsidTr="00715E0A">
        <w:tc>
          <w:tcPr>
            <w:tcW w:w="1260" w:type="dxa"/>
            <w:tcBorders>
              <w:bottom w:val="single" w:sz="4" w:space="0" w:color="auto"/>
            </w:tcBorders>
            <w:vAlign w:val="center"/>
          </w:tcPr>
          <w:p w:rsidR="00782325" w:rsidRPr="00EC6A75" w:rsidRDefault="00782325" w:rsidP="00715E0A">
            <w:pPr>
              <w:spacing w:before="20" w:after="20"/>
              <w:rPr>
                <w:b/>
                <w:sz w:val="22"/>
                <w:szCs w:val="22"/>
              </w:rPr>
            </w:pPr>
            <w:r w:rsidRPr="00EC6A75">
              <w:rPr>
                <w:b/>
                <w:sz w:val="22"/>
                <w:szCs w:val="22"/>
              </w:rPr>
              <w:t>Method</w:t>
            </w:r>
          </w:p>
        </w:tc>
        <w:tc>
          <w:tcPr>
            <w:tcW w:w="8194" w:type="dxa"/>
            <w:tcBorders>
              <w:bottom w:val="single" w:sz="4" w:space="0" w:color="auto"/>
            </w:tcBorders>
            <w:vAlign w:val="center"/>
          </w:tcPr>
          <w:p w:rsidR="00782325" w:rsidRPr="00EC6A75" w:rsidRDefault="00782325" w:rsidP="00715E0A">
            <w:pPr>
              <w:spacing w:before="20" w:after="20"/>
              <w:jc w:val="both"/>
              <w:rPr>
                <w:b/>
                <w:sz w:val="22"/>
                <w:szCs w:val="22"/>
              </w:rPr>
            </w:pPr>
            <w:r w:rsidRPr="00EC6A75">
              <w:rPr>
                <w:b/>
                <w:sz w:val="22"/>
                <w:szCs w:val="22"/>
              </w:rPr>
              <w:t>Description of Method and Comments</w:t>
            </w:r>
          </w:p>
        </w:tc>
      </w:tr>
      <w:tr w:rsidR="00782325" w:rsidRPr="00EC6A75" w:rsidTr="00715E0A">
        <w:tc>
          <w:tcPr>
            <w:tcW w:w="1260" w:type="dxa"/>
            <w:tcBorders>
              <w:top w:val="dotted" w:sz="4" w:space="0" w:color="auto"/>
              <w:bottom w:val="dotted" w:sz="4" w:space="0" w:color="auto"/>
            </w:tcBorders>
            <w:vAlign w:val="center"/>
          </w:tcPr>
          <w:p w:rsidR="00782325" w:rsidRPr="00EC6A75" w:rsidRDefault="00782325" w:rsidP="00715E0A">
            <w:pPr>
              <w:spacing w:before="20" w:after="20"/>
              <w:rPr>
                <w:sz w:val="22"/>
                <w:szCs w:val="22"/>
              </w:rPr>
            </w:pPr>
            <w:r w:rsidRPr="00EC6A75">
              <w:rPr>
                <w:sz w:val="22"/>
                <w:szCs w:val="22"/>
              </w:rPr>
              <w:t>EPA 5</w:t>
            </w:r>
          </w:p>
        </w:tc>
        <w:tc>
          <w:tcPr>
            <w:tcW w:w="8194" w:type="dxa"/>
            <w:tcBorders>
              <w:top w:val="dotted" w:sz="4" w:space="0" w:color="auto"/>
              <w:bottom w:val="dotted" w:sz="4" w:space="0" w:color="auto"/>
            </w:tcBorders>
            <w:vAlign w:val="center"/>
          </w:tcPr>
          <w:p w:rsidR="00782325" w:rsidRPr="00EC6A75" w:rsidRDefault="00782325" w:rsidP="00715E0A">
            <w:pPr>
              <w:spacing w:before="20" w:after="20"/>
              <w:rPr>
                <w:i/>
                <w:sz w:val="22"/>
                <w:szCs w:val="22"/>
              </w:rPr>
            </w:pPr>
            <w:r w:rsidRPr="00EC6A75">
              <w:rPr>
                <w:sz w:val="22"/>
                <w:szCs w:val="22"/>
              </w:rPr>
              <w:t>Determination of Particulate Emissions.  The minimum sample volume shall be 30 dry standard cubic feet.</w:t>
            </w:r>
          </w:p>
        </w:tc>
      </w:tr>
      <w:tr w:rsidR="00782325" w:rsidRPr="00EC6A75" w:rsidTr="00715E0A">
        <w:tc>
          <w:tcPr>
            <w:tcW w:w="1260" w:type="dxa"/>
            <w:tcBorders>
              <w:top w:val="dotted" w:sz="4" w:space="0" w:color="auto"/>
              <w:bottom w:val="dotted" w:sz="4" w:space="0" w:color="auto"/>
            </w:tcBorders>
            <w:vAlign w:val="center"/>
          </w:tcPr>
          <w:p w:rsidR="00782325" w:rsidRPr="00EC6A75" w:rsidRDefault="00782325" w:rsidP="00715E0A">
            <w:pPr>
              <w:spacing w:before="20" w:after="20"/>
              <w:rPr>
                <w:sz w:val="22"/>
                <w:szCs w:val="22"/>
              </w:rPr>
            </w:pPr>
            <w:r w:rsidRPr="00EC6A75">
              <w:rPr>
                <w:sz w:val="22"/>
                <w:szCs w:val="22"/>
              </w:rPr>
              <w:t>EPA 9</w:t>
            </w:r>
          </w:p>
        </w:tc>
        <w:tc>
          <w:tcPr>
            <w:tcW w:w="8194" w:type="dxa"/>
            <w:tcBorders>
              <w:top w:val="dotted" w:sz="4" w:space="0" w:color="auto"/>
              <w:bottom w:val="dotted" w:sz="4" w:space="0" w:color="auto"/>
            </w:tcBorders>
            <w:vAlign w:val="center"/>
          </w:tcPr>
          <w:p w:rsidR="00782325" w:rsidRPr="00EC6A75" w:rsidRDefault="00782325" w:rsidP="00715E0A">
            <w:pPr>
              <w:spacing w:before="20" w:after="20"/>
              <w:rPr>
                <w:bCs/>
                <w:sz w:val="22"/>
                <w:szCs w:val="22"/>
              </w:rPr>
            </w:pPr>
            <w:r w:rsidRPr="00EC6A75">
              <w:rPr>
                <w:bCs/>
                <w:sz w:val="22"/>
                <w:szCs w:val="22"/>
              </w:rPr>
              <w:t>Method 9 - Visual Determination of the Opacity of Emissions</w:t>
            </w:r>
          </w:p>
          <w:p w:rsidR="00782325" w:rsidRPr="00EC6A75" w:rsidRDefault="00782325" w:rsidP="00715E0A">
            <w:pPr>
              <w:spacing w:before="20" w:after="20"/>
              <w:rPr>
                <w:i/>
                <w:sz w:val="22"/>
                <w:szCs w:val="22"/>
              </w:rPr>
            </w:pPr>
            <w:r w:rsidRPr="00EC6A75">
              <w:rPr>
                <w:bCs/>
                <w:sz w:val="22"/>
                <w:szCs w:val="22"/>
              </w:rPr>
              <w:t>from Stationary Sources 60 Minute Test</w:t>
            </w:r>
          </w:p>
        </w:tc>
      </w:tr>
    </w:tbl>
    <w:p w:rsidR="00782325" w:rsidRPr="00EC6A75" w:rsidRDefault="00782325" w:rsidP="00782325">
      <w:pPr>
        <w:widowControl w:val="0"/>
        <w:spacing w:before="120" w:after="120"/>
        <w:rPr>
          <w:b/>
          <w:bCs/>
          <w:caps/>
          <w:sz w:val="22"/>
          <w:szCs w:val="22"/>
        </w:rPr>
      </w:pPr>
      <w:r w:rsidRPr="00EC6A75">
        <w:rPr>
          <w:b/>
          <w:bCs/>
          <w:caps/>
          <w:sz w:val="22"/>
          <w:szCs w:val="22"/>
        </w:rPr>
        <w:t xml:space="preserve">Records </w:t>
      </w:r>
      <w:smartTag w:uri="urn:schemas-microsoft-com:office:smarttags" w:element="stockticker">
        <w:r w:rsidRPr="00EC6A75">
          <w:rPr>
            <w:b/>
            <w:bCs/>
            <w:caps/>
            <w:sz w:val="22"/>
            <w:szCs w:val="22"/>
          </w:rPr>
          <w:t>and</w:t>
        </w:r>
      </w:smartTag>
      <w:r w:rsidRPr="00EC6A75">
        <w:rPr>
          <w:b/>
          <w:bCs/>
          <w:caps/>
          <w:sz w:val="22"/>
          <w:szCs w:val="22"/>
        </w:rPr>
        <w:t xml:space="preserve"> Reports</w:t>
      </w:r>
    </w:p>
    <w:p w:rsidR="00782325" w:rsidRPr="00EC6A75" w:rsidRDefault="00782325" w:rsidP="00306497">
      <w:pPr>
        <w:numPr>
          <w:ilvl w:val="0"/>
          <w:numId w:val="36"/>
        </w:numPr>
        <w:suppressAutoHyphens/>
        <w:spacing w:after="120"/>
        <w:rPr>
          <w:sz w:val="22"/>
          <w:szCs w:val="22"/>
        </w:rPr>
      </w:pPr>
      <w:r w:rsidRPr="00EC6A75">
        <w:rPr>
          <w:sz w:val="22"/>
          <w:szCs w:val="22"/>
          <w:u w:val="single"/>
        </w:rPr>
        <w:t>Test Reports</w:t>
      </w:r>
      <w:r w:rsidRPr="00EC6A75">
        <w:rPr>
          <w:sz w:val="22"/>
          <w:szCs w:val="22"/>
        </w:rPr>
        <w:t xml:space="preserve">:  The permittee shall prepare and submit reports for all required tests in accordance with the requirements specified in Appendix </w:t>
      </w:r>
      <w:smartTag w:uri="urn:schemas-microsoft-com:office:smarttags" w:element="stockticker">
        <w:r w:rsidRPr="00EC6A75">
          <w:rPr>
            <w:sz w:val="22"/>
            <w:szCs w:val="22"/>
          </w:rPr>
          <w:t>CTR</w:t>
        </w:r>
      </w:smartTag>
      <w:r w:rsidRPr="00EC6A75">
        <w:rPr>
          <w:sz w:val="22"/>
          <w:szCs w:val="22"/>
        </w:rPr>
        <w:t xml:space="preserve"> (Common Testing Requirements) of this permit.  For each test run, the report shall also indicate the operating rate.  [Rule 62-297.310(8), F.A.C.]</w:t>
      </w:r>
    </w:p>
    <w:p w:rsidR="00583CD4" w:rsidRPr="00EC6A75" w:rsidRDefault="00583CD4" w:rsidP="00C3101D">
      <w:pPr>
        <w:pStyle w:val="Caption"/>
        <w:spacing w:before="240"/>
        <w:rPr>
          <w:szCs w:val="22"/>
        </w:rPr>
      </w:pPr>
    </w:p>
    <w:p w:rsidR="00A401E4" w:rsidRPr="00EC6A75" w:rsidRDefault="00A401E4" w:rsidP="00A401E4">
      <w:pPr>
        <w:sectPr w:rsidR="00A401E4" w:rsidRPr="00EC6A75" w:rsidSect="00CD290B">
          <w:headerReference w:type="even" r:id="rId56"/>
          <w:headerReference w:type="default" r:id="rId57"/>
          <w:headerReference w:type="first" r:id="rId58"/>
          <w:pgSz w:w="12240" w:h="15840" w:code="1"/>
          <w:pgMar w:top="720" w:right="1152" w:bottom="1152" w:left="1152" w:header="720" w:footer="383" w:gutter="0"/>
          <w:cols w:space="720"/>
        </w:sectPr>
      </w:pPr>
    </w:p>
    <w:p w:rsidR="000D26E4" w:rsidRPr="00EC6A75" w:rsidRDefault="000D26E4" w:rsidP="000D26E4">
      <w:pPr>
        <w:pStyle w:val="BodyText2"/>
        <w:suppressAutoHyphens/>
        <w:rPr>
          <w:szCs w:val="22"/>
        </w:rPr>
      </w:pPr>
      <w:r w:rsidRPr="00EC6A75">
        <w:rPr>
          <w:szCs w:val="22"/>
        </w:rPr>
        <w:lastRenderedPageBreak/>
        <w:t>This section of the permit addresses the following emissions units</w:t>
      </w:r>
      <w:smartTag w:uri="urn:schemas-microsoft-com:office:smarttags" w:element="PersonName">
        <w:r w:rsidRPr="00EC6A75">
          <w:rPr>
            <w:szCs w:val="22"/>
          </w:rPr>
          <w:t>.</w:t>
        </w:r>
      </w:smartTag>
    </w:p>
    <w:tbl>
      <w:tblPr>
        <w:tblW w:w="990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990"/>
        <w:gridCol w:w="8910"/>
      </w:tblGrid>
      <w:tr w:rsidR="000D26E4" w:rsidRPr="00EC6A75" w:rsidTr="000B1236">
        <w:tc>
          <w:tcPr>
            <w:tcW w:w="990" w:type="dxa"/>
          </w:tcPr>
          <w:p w:rsidR="000D26E4" w:rsidRPr="00EC6A75" w:rsidRDefault="000D26E4" w:rsidP="000B1236">
            <w:pPr>
              <w:spacing w:before="60" w:after="60"/>
              <w:jc w:val="center"/>
              <w:rPr>
                <w:sz w:val="22"/>
                <w:szCs w:val="22"/>
              </w:rPr>
            </w:pPr>
            <w:r w:rsidRPr="00EC6A75">
              <w:rPr>
                <w:b/>
                <w:sz w:val="22"/>
                <w:szCs w:val="22"/>
              </w:rPr>
              <w:t>ID</w:t>
            </w:r>
          </w:p>
        </w:tc>
        <w:tc>
          <w:tcPr>
            <w:tcW w:w="8910" w:type="dxa"/>
          </w:tcPr>
          <w:p w:rsidR="000D26E4" w:rsidRPr="00EC6A75" w:rsidRDefault="000D26E4" w:rsidP="000B1236">
            <w:pPr>
              <w:spacing w:before="60" w:after="60"/>
              <w:jc w:val="center"/>
              <w:rPr>
                <w:sz w:val="22"/>
                <w:szCs w:val="22"/>
              </w:rPr>
            </w:pPr>
            <w:r w:rsidRPr="00EC6A75">
              <w:rPr>
                <w:b/>
                <w:sz w:val="22"/>
                <w:szCs w:val="22"/>
              </w:rPr>
              <w:t>Emission Unit Description</w:t>
            </w:r>
          </w:p>
        </w:tc>
      </w:tr>
      <w:tr w:rsidR="000D26E4" w:rsidRPr="00EC6A75" w:rsidTr="000B1236">
        <w:tc>
          <w:tcPr>
            <w:tcW w:w="990" w:type="dxa"/>
            <w:vAlign w:val="center"/>
          </w:tcPr>
          <w:p w:rsidR="000D26E4" w:rsidRPr="00EC6A75" w:rsidRDefault="000D26E4" w:rsidP="00782325">
            <w:pPr>
              <w:spacing w:before="60" w:after="60"/>
              <w:jc w:val="center"/>
              <w:rPr>
                <w:sz w:val="22"/>
                <w:szCs w:val="22"/>
              </w:rPr>
            </w:pPr>
            <w:r w:rsidRPr="00EC6A75">
              <w:rPr>
                <w:sz w:val="22"/>
                <w:szCs w:val="22"/>
              </w:rPr>
              <w:t>0</w:t>
            </w:r>
            <w:r w:rsidR="00782325">
              <w:rPr>
                <w:sz w:val="22"/>
                <w:szCs w:val="22"/>
              </w:rPr>
              <w:t>09</w:t>
            </w:r>
          </w:p>
        </w:tc>
        <w:tc>
          <w:tcPr>
            <w:tcW w:w="8910" w:type="dxa"/>
          </w:tcPr>
          <w:p w:rsidR="000D26E4" w:rsidRPr="00EC6A75" w:rsidRDefault="003906C6" w:rsidP="003906C6">
            <w:pPr>
              <w:spacing w:before="60" w:after="60"/>
              <w:rPr>
                <w:sz w:val="22"/>
                <w:szCs w:val="22"/>
                <w:u w:val="single"/>
              </w:rPr>
            </w:pPr>
            <w:r>
              <w:rPr>
                <w:sz w:val="22"/>
                <w:szCs w:val="22"/>
              </w:rPr>
              <w:t>Two</w:t>
            </w:r>
            <w:r w:rsidR="00763E2F" w:rsidRPr="00EC6A75">
              <w:rPr>
                <w:sz w:val="22"/>
                <w:szCs w:val="22"/>
              </w:rPr>
              <w:t xml:space="preserve"> </w:t>
            </w:r>
            <w:r w:rsidR="000D26E4" w:rsidRPr="00EC6A75">
              <w:rPr>
                <w:sz w:val="22"/>
                <w:szCs w:val="22"/>
              </w:rPr>
              <w:t>emergency generators</w:t>
            </w:r>
            <w:r w:rsidR="00082613" w:rsidRPr="00EC6A75">
              <w:rPr>
                <w:sz w:val="22"/>
                <w:szCs w:val="22"/>
              </w:rPr>
              <w:t xml:space="preserve"> each rated at 2,000 kilowatts (kW)</w:t>
            </w:r>
            <w:r w:rsidR="00726F27" w:rsidRPr="00EC6A75">
              <w:rPr>
                <w:sz w:val="22"/>
                <w:szCs w:val="22"/>
              </w:rPr>
              <w:t xml:space="preserve"> or 2,682 horsepower (</w:t>
            </w:r>
            <w:r w:rsidR="00726F27">
              <w:rPr>
                <w:sz w:val="22"/>
                <w:szCs w:val="22"/>
              </w:rPr>
              <w:t>Hp</w:t>
            </w:r>
            <w:r w:rsidR="00726F27" w:rsidRPr="00EC6A75">
              <w:rPr>
                <w:sz w:val="22"/>
                <w:szCs w:val="22"/>
              </w:rPr>
              <w:t>)</w:t>
            </w:r>
          </w:p>
        </w:tc>
      </w:tr>
    </w:tbl>
    <w:p w:rsidR="008358B8" w:rsidRPr="00EC6A75" w:rsidRDefault="003906C6" w:rsidP="00086FA2">
      <w:pPr>
        <w:spacing w:before="120" w:after="120"/>
        <w:rPr>
          <w:sz w:val="22"/>
          <w:szCs w:val="22"/>
        </w:rPr>
      </w:pPr>
      <w:r>
        <w:rPr>
          <w:sz w:val="22"/>
          <w:szCs w:val="22"/>
        </w:rPr>
        <w:t>Two</w:t>
      </w:r>
      <w:r w:rsidR="008358B8" w:rsidRPr="00EC6A75">
        <w:rPr>
          <w:sz w:val="22"/>
          <w:szCs w:val="22"/>
        </w:rPr>
        <w:t xml:space="preserve"> emergency generators, each rated at 2,000 kW, will be installed to provide backup electrical power in the event of a power outage at the </w:t>
      </w:r>
      <w:r w:rsidR="00726F27">
        <w:rPr>
          <w:sz w:val="22"/>
          <w:szCs w:val="22"/>
        </w:rPr>
        <w:t xml:space="preserve">SRF </w:t>
      </w:r>
      <w:r w:rsidR="008358B8" w:rsidRPr="00EC6A75">
        <w:rPr>
          <w:sz w:val="22"/>
          <w:szCs w:val="22"/>
        </w:rPr>
        <w:t xml:space="preserve">facility.  The engines will fire ULSD </w:t>
      </w:r>
      <w:r w:rsidR="008D448B">
        <w:rPr>
          <w:sz w:val="22"/>
          <w:szCs w:val="22"/>
        </w:rPr>
        <w:t>fuel oil</w:t>
      </w:r>
      <w:r w:rsidR="008358B8" w:rsidRPr="00EC6A75">
        <w:rPr>
          <w:sz w:val="22"/>
          <w:szCs w:val="22"/>
        </w:rPr>
        <w:t xml:space="preserve"> </w:t>
      </w:r>
      <w:r w:rsidR="00FF6205" w:rsidRPr="00EC6A75">
        <w:rPr>
          <w:sz w:val="22"/>
          <w:szCs w:val="22"/>
        </w:rPr>
        <w:t xml:space="preserve">or propane </w:t>
      </w:r>
      <w:r w:rsidR="008358B8" w:rsidRPr="00EC6A75">
        <w:rPr>
          <w:sz w:val="22"/>
          <w:szCs w:val="22"/>
        </w:rPr>
        <w:t xml:space="preserve">and </w:t>
      </w:r>
      <w:r w:rsidR="00C347C7" w:rsidRPr="00EC6A75">
        <w:rPr>
          <w:sz w:val="22"/>
          <w:szCs w:val="22"/>
        </w:rPr>
        <w:t xml:space="preserve">each </w:t>
      </w:r>
      <w:r w:rsidR="008358B8" w:rsidRPr="00EC6A75">
        <w:rPr>
          <w:sz w:val="22"/>
          <w:szCs w:val="22"/>
        </w:rPr>
        <w:t>will be limited to 500 hours per year of operation</w:t>
      </w:r>
      <w:r w:rsidR="00C347C7" w:rsidRPr="00EC6A75">
        <w:rPr>
          <w:sz w:val="22"/>
          <w:szCs w:val="22"/>
        </w:rPr>
        <w:t xml:space="preserve"> during emergencies</w:t>
      </w:r>
      <w:r w:rsidR="008358B8" w:rsidRPr="00EC6A75">
        <w:rPr>
          <w:sz w:val="22"/>
          <w:szCs w:val="22"/>
        </w:rPr>
        <w:t>.  Each unit will be operated no more than 100 hours per year for testing and maintenance purposes</w:t>
      </w:r>
      <w:r w:rsidR="00A20C0C" w:rsidRPr="00EC6A75">
        <w:rPr>
          <w:sz w:val="22"/>
          <w:szCs w:val="22"/>
        </w:rPr>
        <w:t xml:space="preserve"> per 40 CFR 60, Subpart IIII.  </w:t>
      </w:r>
      <w:r w:rsidR="008358B8" w:rsidRPr="00EC6A75">
        <w:rPr>
          <w:sz w:val="22"/>
          <w:szCs w:val="22"/>
        </w:rPr>
        <w:t>Each engine will be designed to meet USEPA’s emission standards listed in 40 CFR Part 60 Subpart IIII for model year 200</w:t>
      </w:r>
      <w:r w:rsidR="00726F27">
        <w:rPr>
          <w:sz w:val="22"/>
          <w:szCs w:val="22"/>
        </w:rPr>
        <w:t>6</w:t>
      </w:r>
      <w:r w:rsidR="008358B8" w:rsidRPr="00EC6A75">
        <w:rPr>
          <w:sz w:val="22"/>
          <w:szCs w:val="22"/>
        </w:rPr>
        <w:t xml:space="preserve"> or later.</w:t>
      </w:r>
    </w:p>
    <w:p w:rsidR="00F522B3" w:rsidRPr="00EC6A75" w:rsidRDefault="00F522B3" w:rsidP="00F522B3">
      <w:pPr>
        <w:tabs>
          <w:tab w:val="left" w:pos="1440"/>
          <w:tab w:val="left" w:pos="1800"/>
          <w:tab w:val="left" w:pos="2160"/>
        </w:tabs>
        <w:spacing w:after="120"/>
        <w:rPr>
          <w:b/>
          <w:sz w:val="22"/>
          <w:szCs w:val="22"/>
        </w:rPr>
      </w:pPr>
      <w:r w:rsidRPr="00EC6A75">
        <w:rPr>
          <w:b/>
          <w:sz w:val="22"/>
          <w:szCs w:val="22"/>
        </w:rPr>
        <w:t>EQUIPMENT</w:t>
      </w:r>
    </w:p>
    <w:p w:rsidR="00763E2F" w:rsidRPr="00EC6A75" w:rsidRDefault="00F522B3" w:rsidP="00E94481">
      <w:pPr>
        <w:numPr>
          <w:ilvl w:val="0"/>
          <w:numId w:val="8"/>
        </w:numPr>
        <w:tabs>
          <w:tab w:val="clear" w:pos="1080"/>
          <w:tab w:val="left" w:pos="360"/>
          <w:tab w:val="left" w:pos="1440"/>
          <w:tab w:val="left" w:pos="1800"/>
          <w:tab w:val="left" w:pos="2160"/>
        </w:tabs>
        <w:spacing w:after="120"/>
        <w:ind w:left="360"/>
        <w:rPr>
          <w:sz w:val="22"/>
          <w:szCs w:val="22"/>
        </w:rPr>
      </w:pPr>
      <w:r w:rsidRPr="00EC6A75">
        <w:rPr>
          <w:sz w:val="22"/>
          <w:szCs w:val="22"/>
          <w:u w:val="single"/>
        </w:rPr>
        <w:t>Emergency Generators</w:t>
      </w:r>
      <w:r w:rsidR="00763E2F" w:rsidRPr="00EC6A75">
        <w:rPr>
          <w:sz w:val="22"/>
          <w:szCs w:val="22"/>
        </w:rPr>
        <w:t xml:space="preserve">:  The permittee is authorized to install, operate, and maintain </w:t>
      </w:r>
      <w:r w:rsidR="008D448B">
        <w:rPr>
          <w:sz w:val="22"/>
          <w:szCs w:val="22"/>
        </w:rPr>
        <w:t>two</w:t>
      </w:r>
      <w:r w:rsidR="00086FA2" w:rsidRPr="00EC6A75">
        <w:rPr>
          <w:sz w:val="22"/>
          <w:szCs w:val="22"/>
        </w:rPr>
        <w:t xml:space="preserve"> </w:t>
      </w:r>
      <w:r w:rsidR="00763E2F" w:rsidRPr="00EC6A75">
        <w:rPr>
          <w:sz w:val="22"/>
          <w:szCs w:val="22"/>
        </w:rPr>
        <w:t>2,</w:t>
      </w:r>
      <w:r w:rsidR="008226B9" w:rsidRPr="00EC6A75">
        <w:rPr>
          <w:sz w:val="22"/>
          <w:szCs w:val="22"/>
        </w:rPr>
        <w:t>00</w:t>
      </w:r>
      <w:r w:rsidR="00763E2F" w:rsidRPr="00EC6A75">
        <w:rPr>
          <w:sz w:val="22"/>
          <w:szCs w:val="22"/>
        </w:rPr>
        <w:t>0 kW</w:t>
      </w:r>
      <w:r w:rsidR="008D448B">
        <w:rPr>
          <w:sz w:val="22"/>
          <w:szCs w:val="22"/>
        </w:rPr>
        <w:t xml:space="preserve"> or less</w:t>
      </w:r>
      <w:r w:rsidR="00763E2F" w:rsidRPr="00EC6A75">
        <w:rPr>
          <w:sz w:val="22"/>
          <w:szCs w:val="22"/>
        </w:rPr>
        <w:t xml:space="preserve"> emergency generators.  [</w:t>
      </w:r>
      <w:r w:rsidR="00D22A2B" w:rsidRPr="00EC6A75">
        <w:rPr>
          <w:sz w:val="22"/>
          <w:szCs w:val="22"/>
        </w:rPr>
        <w:t xml:space="preserve">Application No. </w:t>
      </w:r>
      <w:r w:rsidR="00845C9D">
        <w:rPr>
          <w:sz w:val="22"/>
          <w:szCs w:val="22"/>
        </w:rPr>
        <w:t>0510032</w:t>
      </w:r>
      <w:r w:rsidR="00D22A2B" w:rsidRPr="00EC6A75">
        <w:rPr>
          <w:sz w:val="22"/>
          <w:szCs w:val="22"/>
        </w:rPr>
        <w:t>-001-AC and Rule 62-210</w:t>
      </w:r>
      <w:smartTag w:uri="urn:schemas-microsoft-com:office:smarttags" w:element="PersonName">
        <w:r w:rsidR="00D22A2B" w:rsidRPr="00EC6A75">
          <w:rPr>
            <w:sz w:val="22"/>
            <w:szCs w:val="22"/>
          </w:rPr>
          <w:t>.</w:t>
        </w:r>
      </w:smartTag>
      <w:r w:rsidR="00D22A2B" w:rsidRPr="00EC6A75">
        <w:rPr>
          <w:sz w:val="22"/>
          <w:szCs w:val="22"/>
        </w:rPr>
        <w:t>200 (PTE), F</w:t>
      </w:r>
      <w:smartTag w:uri="urn:schemas-microsoft-com:office:smarttags" w:element="PersonName">
        <w:r w:rsidR="00D22A2B" w:rsidRPr="00EC6A75">
          <w:rPr>
            <w:sz w:val="22"/>
            <w:szCs w:val="22"/>
          </w:rPr>
          <w:t>.</w:t>
        </w:r>
      </w:smartTag>
      <w:r w:rsidR="00D22A2B" w:rsidRPr="00EC6A75">
        <w:rPr>
          <w:sz w:val="22"/>
          <w:szCs w:val="22"/>
        </w:rPr>
        <w:t>A</w:t>
      </w:r>
      <w:smartTag w:uri="urn:schemas-microsoft-com:office:smarttags" w:element="PersonName">
        <w:r w:rsidR="00D22A2B" w:rsidRPr="00EC6A75">
          <w:rPr>
            <w:sz w:val="22"/>
            <w:szCs w:val="22"/>
          </w:rPr>
          <w:t>.</w:t>
        </w:r>
      </w:smartTag>
      <w:r w:rsidR="00D22A2B" w:rsidRPr="00EC6A75">
        <w:rPr>
          <w:sz w:val="22"/>
          <w:szCs w:val="22"/>
        </w:rPr>
        <w:t>C</w:t>
      </w:r>
      <w:smartTag w:uri="urn:schemas-microsoft-com:office:smarttags" w:element="PersonName">
        <w:r w:rsidR="00D22A2B" w:rsidRPr="00EC6A75">
          <w:rPr>
            <w:sz w:val="22"/>
            <w:szCs w:val="22"/>
          </w:rPr>
          <w:t>.</w:t>
        </w:r>
      </w:smartTag>
      <w:r w:rsidR="00763E2F" w:rsidRPr="00EC6A75">
        <w:rPr>
          <w:sz w:val="22"/>
          <w:szCs w:val="22"/>
        </w:rPr>
        <w:t>]</w:t>
      </w:r>
    </w:p>
    <w:p w:rsidR="00B72F48" w:rsidRPr="00EC6A75" w:rsidRDefault="00B72F48" w:rsidP="00B72F48">
      <w:pPr>
        <w:tabs>
          <w:tab w:val="left" w:pos="1440"/>
          <w:tab w:val="left" w:pos="1800"/>
          <w:tab w:val="left" w:pos="2160"/>
        </w:tabs>
        <w:spacing w:after="120"/>
        <w:rPr>
          <w:caps/>
          <w:sz w:val="22"/>
          <w:szCs w:val="22"/>
        </w:rPr>
      </w:pPr>
      <w:r w:rsidRPr="00EC6A75">
        <w:rPr>
          <w:b/>
          <w:caps/>
          <w:sz w:val="22"/>
          <w:szCs w:val="22"/>
        </w:rPr>
        <w:t>Performance Restrictions</w:t>
      </w:r>
    </w:p>
    <w:p w:rsidR="008226B9" w:rsidRDefault="00763E2F" w:rsidP="00E94481">
      <w:pPr>
        <w:numPr>
          <w:ilvl w:val="0"/>
          <w:numId w:val="8"/>
        </w:numPr>
        <w:tabs>
          <w:tab w:val="clear" w:pos="1080"/>
          <w:tab w:val="left" w:pos="360"/>
          <w:tab w:val="left" w:pos="1440"/>
          <w:tab w:val="left" w:pos="1800"/>
          <w:tab w:val="left" w:pos="2160"/>
        </w:tabs>
        <w:spacing w:after="120"/>
        <w:ind w:left="360"/>
        <w:rPr>
          <w:sz w:val="22"/>
          <w:szCs w:val="22"/>
        </w:rPr>
      </w:pPr>
      <w:r w:rsidRPr="00EC6A75">
        <w:rPr>
          <w:sz w:val="22"/>
          <w:szCs w:val="22"/>
          <w:u w:val="single"/>
        </w:rPr>
        <w:t>Hours of Operation</w:t>
      </w:r>
      <w:r w:rsidRPr="00EC6A75">
        <w:rPr>
          <w:sz w:val="22"/>
          <w:szCs w:val="22"/>
        </w:rPr>
        <w:t xml:space="preserve">:  </w:t>
      </w:r>
      <w:r w:rsidR="00C347C7" w:rsidRPr="00EC6A75">
        <w:rPr>
          <w:sz w:val="22"/>
          <w:szCs w:val="22"/>
        </w:rPr>
        <w:t>Each</w:t>
      </w:r>
      <w:r w:rsidR="008226B9" w:rsidRPr="00EC6A75">
        <w:rPr>
          <w:sz w:val="22"/>
          <w:szCs w:val="22"/>
        </w:rPr>
        <w:t xml:space="preserve"> emergency generator may operate in response to emergency conditions for up to 500 hours per year and 100 non-emergency hours per year for </w:t>
      </w:r>
      <w:r w:rsidR="002748D1">
        <w:rPr>
          <w:sz w:val="22"/>
          <w:szCs w:val="22"/>
        </w:rPr>
        <w:t xml:space="preserve">generator </w:t>
      </w:r>
      <w:r w:rsidR="008226B9" w:rsidRPr="00EC6A75">
        <w:rPr>
          <w:sz w:val="22"/>
          <w:szCs w:val="22"/>
        </w:rPr>
        <w:t xml:space="preserve">maintenance and testing purposes.  </w:t>
      </w:r>
      <w:r w:rsidR="00875C53">
        <w:rPr>
          <w:sz w:val="22"/>
          <w:szCs w:val="22"/>
        </w:rPr>
        <w:t xml:space="preserve">The duration of any one maintenance action or test is limited to 30 consecutive minutes.  </w:t>
      </w:r>
      <w:r w:rsidR="00875C53">
        <w:rPr>
          <w:sz w:val="22"/>
          <w:szCs w:val="22"/>
        </w:rPr>
        <w:br/>
      </w:r>
      <w:r w:rsidR="008226B9" w:rsidRPr="00EC6A75">
        <w:rPr>
          <w:sz w:val="22"/>
          <w:szCs w:val="22"/>
        </w:rPr>
        <w:t>[</w:t>
      </w:r>
      <w:r w:rsidR="00D22A2B" w:rsidRPr="00EC6A75">
        <w:rPr>
          <w:sz w:val="22"/>
          <w:szCs w:val="22"/>
        </w:rPr>
        <w:t xml:space="preserve">Application No. </w:t>
      </w:r>
      <w:r w:rsidR="00845C9D">
        <w:rPr>
          <w:sz w:val="22"/>
          <w:szCs w:val="22"/>
        </w:rPr>
        <w:t>0510032</w:t>
      </w:r>
      <w:r w:rsidR="00D22A2B" w:rsidRPr="00EC6A75">
        <w:rPr>
          <w:sz w:val="22"/>
          <w:szCs w:val="22"/>
        </w:rPr>
        <w:t>-001-AC</w:t>
      </w:r>
      <w:r w:rsidR="00B24AF5">
        <w:rPr>
          <w:sz w:val="22"/>
          <w:szCs w:val="22"/>
        </w:rPr>
        <w:t>;</w:t>
      </w:r>
      <w:r w:rsidR="00D22A2B" w:rsidRPr="00EC6A75">
        <w:rPr>
          <w:sz w:val="22"/>
          <w:szCs w:val="22"/>
        </w:rPr>
        <w:t xml:space="preserve"> Rule 62-210.200 (PTE), F.A.C.</w:t>
      </w:r>
      <w:r w:rsidR="00B24AF5">
        <w:rPr>
          <w:sz w:val="22"/>
          <w:szCs w:val="22"/>
        </w:rPr>
        <w:t xml:space="preserve"> and NSPS 40 CFR 60, Subpart IIII</w:t>
      </w:r>
      <w:r w:rsidR="008226B9" w:rsidRPr="00EC6A75">
        <w:rPr>
          <w:sz w:val="22"/>
          <w:szCs w:val="22"/>
        </w:rPr>
        <w:t>]</w:t>
      </w:r>
    </w:p>
    <w:p w:rsidR="008226B9" w:rsidRPr="00EC6A75" w:rsidRDefault="008226B9" w:rsidP="00E94481">
      <w:pPr>
        <w:numPr>
          <w:ilvl w:val="0"/>
          <w:numId w:val="8"/>
        </w:numPr>
        <w:tabs>
          <w:tab w:val="clear" w:pos="1080"/>
          <w:tab w:val="left" w:pos="360"/>
          <w:tab w:val="left" w:pos="1440"/>
          <w:tab w:val="left" w:pos="1800"/>
          <w:tab w:val="left" w:pos="2160"/>
        </w:tabs>
        <w:spacing w:after="120"/>
        <w:ind w:left="360"/>
        <w:rPr>
          <w:sz w:val="22"/>
          <w:szCs w:val="22"/>
        </w:rPr>
      </w:pPr>
      <w:r w:rsidRPr="00EC6A75">
        <w:rPr>
          <w:sz w:val="22"/>
          <w:szCs w:val="22"/>
          <w:u w:val="single"/>
        </w:rPr>
        <w:t>Authorized Fuel</w:t>
      </w:r>
      <w:r w:rsidRPr="00EC6A75">
        <w:rPr>
          <w:sz w:val="22"/>
          <w:szCs w:val="22"/>
        </w:rPr>
        <w:t>:  Th</w:t>
      </w:r>
      <w:r w:rsidR="001324C7" w:rsidRPr="00EC6A75">
        <w:rPr>
          <w:sz w:val="22"/>
          <w:szCs w:val="22"/>
        </w:rPr>
        <w:t>ese</w:t>
      </w:r>
      <w:r w:rsidRPr="00EC6A75">
        <w:rPr>
          <w:sz w:val="22"/>
          <w:szCs w:val="22"/>
        </w:rPr>
        <w:t xml:space="preserve"> unit</w:t>
      </w:r>
      <w:r w:rsidR="001324C7" w:rsidRPr="00EC6A75">
        <w:rPr>
          <w:sz w:val="22"/>
          <w:szCs w:val="22"/>
        </w:rPr>
        <w:t>s</w:t>
      </w:r>
      <w:r w:rsidRPr="00EC6A75">
        <w:rPr>
          <w:sz w:val="22"/>
          <w:szCs w:val="22"/>
        </w:rPr>
        <w:t xml:space="preserve"> shall fire ULSD fuel oil</w:t>
      </w:r>
      <w:r w:rsidR="00FF6205" w:rsidRPr="00EC6A75">
        <w:rPr>
          <w:sz w:val="22"/>
          <w:szCs w:val="22"/>
        </w:rPr>
        <w:t xml:space="preserve"> or propane</w:t>
      </w:r>
      <w:r w:rsidRPr="00EC6A75">
        <w:rPr>
          <w:sz w:val="22"/>
          <w:szCs w:val="22"/>
        </w:rPr>
        <w:t xml:space="preserve">.  The ULSD </w:t>
      </w:r>
      <w:r w:rsidR="008D448B">
        <w:rPr>
          <w:sz w:val="22"/>
          <w:szCs w:val="22"/>
        </w:rPr>
        <w:t>fuel oil</w:t>
      </w:r>
      <w:r w:rsidRPr="00EC6A75">
        <w:rPr>
          <w:sz w:val="22"/>
          <w:szCs w:val="22"/>
        </w:rPr>
        <w:t xml:space="preserve"> shall contain no more than 0.0015% sulfur by weight.  </w:t>
      </w:r>
      <w:r w:rsidR="00C84AF6" w:rsidRPr="00EC6A75">
        <w:rPr>
          <w:sz w:val="22"/>
          <w:szCs w:val="22"/>
        </w:rPr>
        <w:br/>
      </w:r>
      <w:r w:rsidRPr="00EC6A75">
        <w:rPr>
          <w:sz w:val="22"/>
          <w:szCs w:val="22"/>
        </w:rPr>
        <w:t>[</w:t>
      </w:r>
      <w:r w:rsidR="00D22A2B" w:rsidRPr="00EC6A75">
        <w:rPr>
          <w:sz w:val="22"/>
          <w:szCs w:val="22"/>
        </w:rPr>
        <w:t xml:space="preserve">Application No. </w:t>
      </w:r>
      <w:r w:rsidR="00845C9D">
        <w:rPr>
          <w:sz w:val="22"/>
          <w:szCs w:val="22"/>
        </w:rPr>
        <w:t>0510032</w:t>
      </w:r>
      <w:r w:rsidR="00B24AF5">
        <w:rPr>
          <w:sz w:val="22"/>
          <w:szCs w:val="22"/>
        </w:rPr>
        <w:t>-001-AC;</w:t>
      </w:r>
      <w:r w:rsidR="00D22A2B" w:rsidRPr="00EC6A75">
        <w:rPr>
          <w:sz w:val="22"/>
          <w:szCs w:val="22"/>
        </w:rPr>
        <w:t xml:space="preserve"> Rule 62-210.200 (PTE), F.A.C.</w:t>
      </w:r>
      <w:r w:rsidR="00B24AF5">
        <w:rPr>
          <w:sz w:val="22"/>
          <w:szCs w:val="22"/>
        </w:rPr>
        <w:t xml:space="preserve"> and NSPS 40 CFR 60, Subpart IIII</w:t>
      </w:r>
      <w:r w:rsidRPr="00EC6A75">
        <w:rPr>
          <w:sz w:val="22"/>
          <w:szCs w:val="22"/>
        </w:rPr>
        <w:t xml:space="preserve">]  </w:t>
      </w:r>
    </w:p>
    <w:p w:rsidR="00D22A2B" w:rsidRPr="00EC6A75" w:rsidRDefault="00D22A2B" w:rsidP="00D22A2B">
      <w:pPr>
        <w:tabs>
          <w:tab w:val="left" w:pos="1440"/>
          <w:tab w:val="left" w:pos="1800"/>
          <w:tab w:val="left" w:pos="2160"/>
        </w:tabs>
        <w:spacing w:after="120"/>
        <w:rPr>
          <w:b/>
          <w:sz w:val="22"/>
          <w:szCs w:val="22"/>
        </w:rPr>
      </w:pPr>
      <w:r w:rsidRPr="00EC6A75">
        <w:rPr>
          <w:b/>
          <w:sz w:val="22"/>
          <w:szCs w:val="22"/>
        </w:rPr>
        <w:t>EMISSION STANDARDS</w:t>
      </w:r>
    </w:p>
    <w:p w:rsidR="00763E2F" w:rsidRPr="00EC6A75" w:rsidRDefault="00763E2F" w:rsidP="00E94481">
      <w:pPr>
        <w:numPr>
          <w:ilvl w:val="0"/>
          <w:numId w:val="8"/>
        </w:numPr>
        <w:tabs>
          <w:tab w:val="clear" w:pos="1080"/>
          <w:tab w:val="left" w:pos="360"/>
          <w:tab w:val="left" w:pos="1440"/>
          <w:tab w:val="left" w:pos="1800"/>
          <w:tab w:val="left" w:pos="2160"/>
        </w:tabs>
        <w:spacing w:after="120"/>
        <w:ind w:left="360"/>
        <w:rPr>
          <w:sz w:val="22"/>
          <w:szCs w:val="22"/>
        </w:rPr>
      </w:pPr>
      <w:r w:rsidRPr="00EC6A75">
        <w:rPr>
          <w:sz w:val="22"/>
          <w:szCs w:val="22"/>
          <w:u w:val="single"/>
        </w:rPr>
        <w:t>Emissions Limits:</w:t>
      </w:r>
      <w:r w:rsidRPr="00EC6A75">
        <w:rPr>
          <w:sz w:val="22"/>
          <w:szCs w:val="22"/>
        </w:rPr>
        <w:t xml:space="preserve">  </w:t>
      </w:r>
      <w:r w:rsidR="00D045B6" w:rsidRPr="00EC6A75">
        <w:rPr>
          <w:sz w:val="22"/>
          <w:szCs w:val="22"/>
        </w:rPr>
        <w:t xml:space="preserve">Each emergency generator shall comply with the following emission limits and demonstrate compliance in accordance with the procedures given in </w:t>
      </w:r>
      <w:r w:rsidR="00875C53">
        <w:rPr>
          <w:sz w:val="22"/>
          <w:szCs w:val="22"/>
        </w:rPr>
        <w:t xml:space="preserve">NSPS </w:t>
      </w:r>
      <w:r w:rsidR="00D045B6" w:rsidRPr="00EC6A75">
        <w:rPr>
          <w:sz w:val="22"/>
          <w:szCs w:val="22"/>
        </w:rPr>
        <w:t xml:space="preserve">40 </w:t>
      </w:r>
      <w:smartTag w:uri="urn:schemas-microsoft-com:office:smarttags" w:element="stockticker">
        <w:r w:rsidR="00D045B6" w:rsidRPr="00EC6A75">
          <w:rPr>
            <w:sz w:val="22"/>
            <w:szCs w:val="22"/>
          </w:rPr>
          <w:t>CFR</w:t>
        </w:r>
      </w:smartTag>
      <w:r w:rsidR="00D045B6" w:rsidRPr="00EC6A75">
        <w:rPr>
          <w:sz w:val="22"/>
          <w:szCs w:val="22"/>
        </w:rPr>
        <w:t xml:space="preserve"> 60, Subpart IIII the language of which is given in Appendix IIII.  Manufacturer certification can be provided to the Department in lieu of actual stack testing.</w:t>
      </w:r>
    </w:p>
    <w:tbl>
      <w:tblPr>
        <w:tblW w:w="9180" w:type="dxa"/>
        <w:tblInd w:w="46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2790"/>
        <w:gridCol w:w="1260"/>
        <w:gridCol w:w="1170"/>
        <w:gridCol w:w="2160"/>
        <w:gridCol w:w="1800"/>
      </w:tblGrid>
      <w:tr w:rsidR="00763E2F" w:rsidRPr="00EC6A75" w:rsidTr="00726F27">
        <w:tc>
          <w:tcPr>
            <w:tcW w:w="2790" w:type="dxa"/>
            <w:vAlign w:val="center"/>
          </w:tcPr>
          <w:p w:rsidR="00763E2F" w:rsidRPr="00EC6A75" w:rsidRDefault="00763E2F" w:rsidP="00726F27">
            <w:pPr>
              <w:tabs>
                <w:tab w:val="left" w:pos="90"/>
                <w:tab w:val="left" w:pos="5184"/>
                <w:tab w:val="right" w:pos="9504"/>
              </w:tabs>
              <w:spacing w:before="180" w:after="60"/>
              <w:jc w:val="center"/>
              <w:rPr>
                <w:b/>
                <w:sz w:val="22"/>
                <w:szCs w:val="22"/>
              </w:rPr>
            </w:pPr>
            <w:r w:rsidRPr="00EC6A75">
              <w:rPr>
                <w:b/>
                <w:sz w:val="22"/>
                <w:szCs w:val="22"/>
              </w:rPr>
              <w:t>Source (model year)</w:t>
            </w:r>
          </w:p>
        </w:tc>
        <w:tc>
          <w:tcPr>
            <w:tcW w:w="1260" w:type="dxa"/>
            <w:vAlign w:val="center"/>
          </w:tcPr>
          <w:p w:rsidR="00763E2F" w:rsidRPr="00EC6A75" w:rsidRDefault="00763E2F" w:rsidP="00726F27">
            <w:pPr>
              <w:tabs>
                <w:tab w:val="left" w:pos="90"/>
                <w:tab w:val="left" w:pos="5184"/>
                <w:tab w:val="right" w:pos="9504"/>
              </w:tabs>
              <w:spacing w:after="60"/>
              <w:jc w:val="center"/>
              <w:rPr>
                <w:b/>
                <w:sz w:val="22"/>
                <w:szCs w:val="22"/>
              </w:rPr>
            </w:pPr>
            <w:r w:rsidRPr="00EC6A75">
              <w:rPr>
                <w:b/>
                <w:sz w:val="22"/>
                <w:szCs w:val="22"/>
              </w:rPr>
              <w:t>CO</w:t>
            </w:r>
            <w:r w:rsidRPr="00EC6A75">
              <w:rPr>
                <w:b/>
                <w:sz w:val="22"/>
                <w:szCs w:val="22"/>
              </w:rPr>
              <w:br/>
              <w:t>(</w:t>
            </w:r>
            <w:r w:rsidRPr="00EC6A75">
              <w:rPr>
                <w:sz w:val="22"/>
                <w:szCs w:val="22"/>
              </w:rPr>
              <w:t>g/</w:t>
            </w:r>
            <w:r w:rsidR="002A255A" w:rsidRPr="00EC6A75">
              <w:rPr>
                <w:sz w:val="22"/>
                <w:szCs w:val="22"/>
              </w:rPr>
              <w:t>KW</w:t>
            </w:r>
            <w:r w:rsidRPr="00EC6A75">
              <w:rPr>
                <w:sz w:val="22"/>
                <w:szCs w:val="22"/>
              </w:rPr>
              <w:t>-hr)</w:t>
            </w:r>
          </w:p>
        </w:tc>
        <w:tc>
          <w:tcPr>
            <w:tcW w:w="1170" w:type="dxa"/>
            <w:vAlign w:val="center"/>
          </w:tcPr>
          <w:p w:rsidR="00763E2F" w:rsidRPr="00EC6A75" w:rsidRDefault="00763E2F" w:rsidP="00726F27">
            <w:pPr>
              <w:tabs>
                <w:tab w:val="left" w:pos="90"/>
                <w:tab w:val="left" w:pos="5184"/>
                <w:tab w:val="right" w:pos="9504"/>
              </w:tabs>
              <w:spacing w:after="60"/>
              <w:jc w:val="center"/>
              <w:rPr>
                <w:b/>
                <w:sz w:val="22"/>
                <w:szCs w:val="22"/>
              </w:rPr>
            </w:pPr>
            <w:r w:rsidRPr="00EC6A75">
              <w:rPr>
                <w:b/>
                <w:sz w:val="22"/>
                <w:szCs w:val="22"/>
              </w:rPr>
              <w:t>PM</w:t>
            </w:r>
            <w:r w:rsidRPr="00EC6A75">
              <w:rPr>
                <w:b/>
                <w:sz w:val="22"/>
                <w:szCs w:val="22"/>
              </w:rPr>
              <w:br/>
              <w:t>(</w:t>
            </w:r>
            <w:r w:rsidRPr="00EC6A75">
              <w:rPr>
                <w:sz w:val="22"/>
                <w:szCs w:val="22"/>
              </w:rPr>
              <w:t>g/</w:t>
            </w:r>
            <w:r w:rsidR="0075768B" w:rsidRPr="00EC6A75">
              <w:rPr>
                <w:sz w:val="22"/>
                <w:szCs w:val="22"/>
              </w:rPr>
              <w:t>KW</w:t>
            </w:r>
            <w:r w:rsidRPr="00EC6A75">
              <w:rPr>
                <w:sz w:val="22"/>
                <w:szCs w:val="22"/>
              </w:rPr>
              <w:t>-hr)</w:t>
            </w:r>
          </w:p>
        </w:tc>
        <w:tc>
          <w:tcPr>
            <w:tcW w:w="2160" w:type="dxa"/>
            <w:vAlign w:val="center"/>
          </w:tcPr>
          <w:p w:rsidR="00763E2F" w:rsidRPr="00EC6A75" w:rsidRDefault="00763E2F" w:rsidP="00726F27">
            <w:pPr>
              <w:tabs>
                <w:tab w:val="left" w:pos="90"/>
                <w:tab w:val="left" w:pos="5184"/>
                <w:tab w:val="right" w:pos="9504"/>
              </w:tabs>
              <w:spacing w:after="60"/>
              <w:jc w:val="center"/>
              <w:rPr>
                <w:b/>
                <w:sz w:val="22"/>
                <w:szCs w:val="22"/>
              </w:rPr>
            </w:pPr>
            <w:r w:rsidRPr="00EC6A75">
              <w:rPr>
                <w:b/>
                <w:sz w:val="22"/>
                <w:szCs w:val="22"/>
              </w:rPr>
              <w:t>Hydrocarbons</w:t>
            </w:r>
            <w:r w:rsidRPr="00EC6A75">
              <w:rPr>
                <w:b/>
                <w:sz w:val="22"/>
                <w:szCs w:val="22"/>
              </w:rPr>
              <w:br/>
              <w:t>(</w:t>
            </w:r>
            <w:r w:rsidRPr="00EC6A75">
              <w:rPr>
                <w:sz w:val="22"/>
                <w:szCs w:val="22"/>
              </w:rPr>
              <w:t>g/</w:t>
            </w:r>
            <w:r w:rsidR="002A255A" w:rsidRPr="00EC6A75">
              <w:rPr>
                <w:sz w:val="22"/>
                <w:szCs w:val="22"/>
              </w:rPr>
              <w:t>KW</w:t>
            </w:r>
            <w:r w:rsidRPr="00EC6A75">
              <w:rPr>
                <w:sz w:val="22"/>
                <w:szCs w:val="22"/>
              </w:rPr>
              <w:t>-hr)</w:t>
            </w:r>
          </w:p>
        </w:tc>
        <w:tc>
          <w:tcPr>
            <w:tcW w:w="1800" w:type="dxa"/>
            <w:vAlign w:val="center"/>
          </w:tcPr>
          <w:p w:rsidR="00763E2F" w:rsidRPr="00EC6A75" w:rsidRDefault="00763E2F" w:rsidP="00726F27">
            <w:pPr>
              <w:tabs>
                <w:tab w:val="left" w:pos="90"/>
                <w:tab w:val="left" w:pos="5184"/>
                <w:tab w:val="right" w:pos="9504"/>
              </w:tabs>
              <w:spacing w:after="60"/>
              <w:jc w:val="center"/>
              <w:rPr>
                <w:b/>
                <w:sz w:val="22"/>
                <w:szCs w:val="22"/>
              </w:rPr>
            </w:pPr>
            <w:r w:rsidRPr="00EC6A75">
              <w:rPr>
                <w:b/>
                <w:sz w:val="22"/>
                <w:szCs w:val="22"/>
              </w:rPr>
              <w:t>NO</w:t>
            </w:r>
            <w:r w:rsidRPr="00EC6A75">
              <w:rPr>
                <w:b/>
                <w:sz w:val="22"/>
                <w:szCs w:val="22"/>
                <w:vertAlign w:val="subscript"/>
              </w:rPr>
              <w:t>X</w:t>
            </w:r>
            <w:r w:rsidRPr="00EC6A75">
              <w:rPr>
                <w:b/>
                <w:sz w:val="22"/>
                <w:szCs w:val="22"/>
                <w:vertAlign w:val="subscript"/>
              </w:rPr>
              <w:br/>
            </w:r>
            <w:r w:rsidRPr="00EC6A75">
              <w:rPr>
                <w:b/>
                <w:sz w:val="22"/>
                <w:szCs w:val="22"/>
              </w:rPr>
              <w:t>(</w:t>
            </w:r>
            <w:r w:rsidRPr="00EC6A75">
              <w:rPr>
                <w:sz w:val="22"/>
                <w:szCs w:val="22"/>
              </w:rPr>
              <w:t>g/</w:t>
            </w:r>
            <w:r w:rsidR="002A255A" w:rsidRPr="00EC6A75">
              <w:rPr>
                <w:sz w:val="22"/>
                <w:szCs w:val="22"/>
              </w:rPr>
              <w:t>KW</w:t>
            </w:r>
            <w:r w:rsidRPr="00EC6A75">
              <w:rPr>
                <w:sz w:val="22"/>
                <w:szCs w:val="22"/>
              </w:rPr>
              <w:t>-hr)</w:t>
            </w:r>
          </w:p>
        </w:tc>
      </w:tr>
      <w:tr w:rsidR="00763E2F" w:rsidRPr="00EC6A75" w:rsidTr="008D448B">
        <w:trPr>
          <w:trHeight w:val="338"/>
        </w:trPr>
        <w:tc>
          <w:tcPr>
            <w:tcW w:w="2790" w:type="dxa"/>
            <w:vAlign w:val="center"/>
          </w:tcPr>
          <w:p w:rsidR="00763E2F" w:rsidRPr="00EC6A75" w:rsidRDefault="00763E2F" w:rsidP="008D448B">
            <w:pPr>
              <w:tabs>
                <w:tab w:val="left" w:pos="90"/>
                <w:tab w:val="left" w:pos="5184"/>
                <w:tab w:val="right" w:pos="9504"/>
              </w:tabs>
              <w:spacing w:before="40" w:after="40"/>
              <w:jc w:val="center"/>
              <w:rPr>
                <w:sz w:val="22"/>
                <w:szCs w:val="22"/>
              </w:rPr>
            </w:pPr>
            <w:r w:rsidRPr="00EC6A75">
              <w:rPr>
                <w:sz w:val="22"/>
                <w:szCs w:val="22"/>
              </w:rPr>
              <w:t>Subpart IIII (</w:t>
            </w:r>
            <w:r w:rsidR="002A255A" w:rsidRPr="00EC6A75">
              <w:rPr>
                <w:sz w:val="22"/>
                <w:szCs w:val="22"/>
              </w:rPr>
              <w:t>2006</w:t>
            </w:r>
            <w:r w:rsidRPr="00EC6A75">
              <w:rPr>
                <w:sz w:val="22"/>
                <w:szCs w:val="22"/>
              </w:rPr>
              <w:t xml:space="preserve"> and later)</w:t>
            </w:r>
          </w:p>
        </w:tc>
        <w:tc>
          <w:tcPr>
            <w:tcW w:w="1260" w:type="dxa"/>
            <w:vAlign w:val="center"/>
          </w:tcPr>
          <w:p w:rsidR="00763E2F" w:rsidRPr="00EC6A75" w:rsidRDefault="002A255A" w:rsidP="008D448B">
            <w:pPr>
              <w:tabs>
                <w:tab w:val="left" w:pos="90"/>
                <w:tab w:val="left" w:pos="5184"/>
                <w:tab w:val="right" w:pos="9504"/>
              </w:tabs>
              <w:spacing w:before="40" w:after="40"/>
              <w:jc w:val="center"/>
              <w:rPr>
                <w:sz w:val="22"/>
                <w:szCs w:val="22"/>
              </w:rPr>
            </w:pPr>
            <w:r w:rsidRPr="00EC6A75">
              <w:rPr>
                <w:sz w:val="22"/>
                <w:szCs w:val="22"/>
              </w:rPr>
              <w:t>3.5</w:t>
            </w:r>
          </w:p>
        </w:tc>
        <w:tc>
          <w:tcPr>
            <w:tcW w:w="1170" w:type="dxa"/>
            <w:vAlign w:val="center"/>
          </w:tcPr>
          <w:p w:rsidR="00763E2F" w:rsidRPr="00EC6A75" w:rsidRDefault="002A255A" w:rsidP="008D448B">
            <w:pPr>
              <w:tabs>
                <w:tab w:val="left" w:pos="90"/>
                <w:tab w:val="left" w:pos="5184"/>
                <w:tab w:val="right" w:pos="9504"/>
              </w:tabs>
              <w:spacing w:before="40" w:after="40"/>
              <w:jc w:val="center"/>
              <w:rPr>
                <w:sz w:val="22"/>
                <w:szCs w:val="22"/>
                <w:lang w:val="de-DE"/>
              </w:rPr>
            </w:pPr>
            <w:r w:rsidRPr="00EC6A75">
              <w:rPr>
                <w:sz w:val="22"/>
                <w:szCs w:val="22"/>
                <w:lang w:val="de-DE"/>
              </w:rPr>
              <w:t>0.20</w:t>
            </w:r>
          </w:p>
        </w:tc>
        <w:tc>
          <w:tcPr>
            <w:tcW w:w="3960" w:type="dxa"/>
            <w:gridSpan w:val="2"/>
            <w:shd w:val="clear" w:color="auto" w:fill="auto"/>
            <w:vAlign w:val="center"/>
          </w:tcPr>
          <w:p w:rsidR="00763E2F" w:rsidRPr="00EC6A75" w:rsidRDefault="002A255A" w:rsidP="008D448B">
            <w:pPr>
              <w:tabs>
                <w:tab w:val="left" w:pos="90"/>
                <w:tab w:val="left" w:pos="5184"/>
                <w:tab w:val="right" w:pos="9504"/>
              </w:tabs>
              <w:spacing w:before="40" w:after="40"/>
              <w:jc w:val="center"/>
              <w:rPr>
                <w:sz w:val="22"/>
                <w:szCs w:val="22"/>
              </w:rPr>
            </w:pPr>
            <w:r w:rsidRPr="00EC6A75">
              <w:rPr>
                <w:sz w:val="22"/>
                <w:szCs w:val="22"/>
              </w:rPr>
              <w:t>6.4</w:t>
            </w:r>
            <w:r w:rsidR="00763E2F" w:rsidRPr="00EC6A75">
              <w:rPr>
                <w:sz w:val="22"/>
                <w:szCs w:val="22"/>
              </w:rPr>
              <w:t xml:space="preserve"> (NMHC</w:t>
            </w:r>
            <w:r w:rsidR="00763E2F" w:rsidRPr="00EC6A75">
              <w:rPr>
                <w:sz w:val="22"/>
                <w:szCs w:val="22"/>
                <w:vertAlign w:val="superscript"/>
              </w:rPr>
              <w:t>a</w:t>
            </w:r>
            <w:r w:rsidR="00763E2F" w:rsidRPr="00EC6A75">
              <w:rPr>
                <w:sz w:val="22"/>
                <w:szCs w:val="22"/>
              </w:rPr>
              <w:t>+NO</w:t>
            </w:r>
            <w:r w:rsidR="00763E2F" w:rsidRPr="00EC6A75">
              <w:rPr>
                <w:sz w:val="22"/>
                <w:szCs w:val="22"/>
                <w:vertAlign w:val="subscript"/>
              </w:rPr>
              <w:t>X</w:t>
            </w:r>
            <w:r w:rsidR="00763E2F" w:rsidRPr="00EC6A75">
              <w:rPr>
                <w:sz w:val="22"/>
                <w:szCs w:val="22"/>
              </w:rPr>
              <w:t>)</w:t>
            </w:r>
          </w:p>
        </w:tc>
      </w:tr>
    </w:tbl>
    <w:p w:rsidR="00763E2F" w:rsidRPr="00EC6A75" w:rsidRDefault="00763E2F" w:rsidP="00E94481">
      <w:pPr>
        <w:numPr>
          <w:ilvl w:val="0"/>
          <w:numId w:val="9"/>
        </w:numPr>
        <w:tabs>
          <w:tab w:val="left" w:pos="360"/>
          <w:tab w:val="left" w:pos="1440"/>
          <w:tab w:val="left" w:pos="1800"/>
          <w:tab w:val="left" w:pos="2160"/>
        </w:tabs>
        <w:spacing w:after="120"/>
        <w:rPr>
          <w:sz w:val="22"/>
          <w:szCs w:val="22"/>
        </w:rPr>
      </w:pPr>
      <w:r w:rsidRPr="00EC6A75">
        <w:rPr>
          <w:sz w:val="22"/>
          <w:szCs w:val="22"/>
        </w:rPr>
        <w:t>NMHC means Non-Methane Hydrocarbons.</w:t>
      </w:r>
    </w:p>
    <w:p w:rsidR="00763E2F" w:rsidRPr="00EC6A75" w:rsidRDefault="00763E2F" w:rsidP="00763E2F">
      <w:pPr>
        <w:tabs>
          <w:tab w:val="left" w:pos="360"/>
          <w:tab w:val="left" w:pos="1440"/>
          <w:tab w:val="left" w:pos="1800"/>
          <w:tab w:val="left" w:pos="2160"/>
        </w:tabs>
        <w:spacing w:after="120"/>
        <w:ind w:left="360"/>
        <w:rPr>
          <w:sz w:val="22"/>
          <w:szCs w:val="22"/>
        </w:rPr>
      </w:pPr>
      <w:r w:rsidRPr="00EC6A75">
        <w:rPr>
          <w:sz w:val="22"/>
          <w:szCs w:val="22"/>
        </w:rPr>
        <w:t>[</w:t>
      </w:r>
      <w:r w:rsidR="00B24AF5" w:rsidRPr="00EC6A75">
        <w:rPr>
          <w:sz w:val="22"/>
          <w:szCs w:val="22"/>
        </w:rPr>
        <w:t xml:space="preserve">Application No. </w:t>
      </w:r>
      <w:r w:rsidR="00B24AF5">
        <w:rPr>
          <w:sz w:val="22"/>
          <w:szCs w:val="22"/>
        </w:rPr>
        <w:t>0510032-001-AC;</w:t>
      </w:r>
      <w:r w:rsidR="00B24AF5" w:rsidRPr="00EC6A75">
        <w:rPr>
          <w:sz w:val="22"/>
          <w:szCs w:val="22"/>
        </w:rPr>
        <w:t xml:space="preserve"> </w:t>
      </w:r>
      <w:r w:rsidR="00B24AF5">
        <w:rPr>
          <w:sz w:val="22"/>
          <w:szCs w:val="22"/>
        </w:rPr>
        <w:t xml:space="preserve">NSPS </w:t>
      </w:r>
      <w:r w:rsidRPr="00EC6A75">
        <w:rPr>
          <w:sz w:val="22"/>
          <w:szCs w:val="22"/>
        </w:rPr>
        <w:t>40 CFR 60, Subpart IIII and Rule 62-4.070(3), F.A.C.]</w:t>
      </w:r>
    </w:p>
    <w:p w:rsidR="00D22A2B" w:rsidRPr="00EC6A75" w:rsidRDefault="00D22A2B" w:rsidP="00D22A2B">
      <w:pPr>
        <w:tabs>
          <w:tab w:val="left" w:pos="1440"/>
          <w:tab w:val="left" w:pos="1800"/>
          <w:tab w:val="left" w:pos="2160"/>
        </w:tabs>
        <w:spacing w:after="120"/>
        <w:rPr>
          <w:b/>
          <w:sz w:val="22"/>
          <w:szCs w:val="22"/>
        </w:rPr>
      </w:pPr>
      <w:r w:rsidRPr="00EC6A75">
        <w:rPr>
          <w:b/>
          <w:sz w:val="22"/>
          <w:szCs w:val="22"/>
        </w:rPr>
        <w:t>RECORDS AND REPORTS</w:t>
      </w:r>
    </w:p>
    <w:p w:rsidR="000D26E4" w:rsidRPr="00EC6A75" w:rsidRDefault="00763E2F" w:rsidP="00E94481">
      <w:pPr>
        <w:numPr>
          <w:ilvl w:val="0"/>
          <w:numId w:val="8"/>
        </w:numPr>
        <w:tabs>
          <w:tab w:val="clear" w:pos="1080"/>
          <w:tab w:val="left" w:pos="360"/>
          <w:tab w:val="left" w:pos="1440"/>
          <w:tab w:val="left" w:pos="1800"/>
          <w:tab w:val="left" w:pos="2160"/>
        </w:tabs>
        <w:spacing w:after="120"/>
        <w:ind w:left="360"/>
        <w:rPr>
          <w:sz w:val="22"/>
          <w:szCs w:val="22"/>
        </w:rPr>
      </w:pPr>
      <w:r w:rsidRPr="00EC6A75">
        <w:rPr>
          <w:sz w:val="22"/>
          <w:szCs w:val="22"/>
          <w:u w:val="single"/>
        </w:rPr>
        <w:t>Notification, Recordkeeping and Reporting Requirements</w:t>
      </w:r>
      <w:r w:rsidRPr="00EC6A75">
        <w:rPr>
          <w:sz w:val="22"/>
          <w:szCs w:val="22"/>
        </w:rPr>
        <w:t xml:space="preserve">:  </w:t>
      </w:r>
      <w:r w:rsidR="00E21A20" w:rsidRPr="00EC6A75">
        <w:rPr>
          <w:sz w:val="22"/>
          <w:szCs w:val="22"/>
        </w:rPr>
        <w:t>The permittee shall adhere to the compliance testing and certification requirements listed in 40 CFR 60.4211 and maintain records demonstrating fuel usage</w:t>
      </w:r>
      <w:r w:rsidR="006F2B64" w:rsidRPr="00EC6A75">
        <w:rPr>
          <w:sz w:val="22"/>
          <w:szCs w:val="22"/>
        </w:rPr>
        <w:t xml:space="preserve"> and quality</w:t>
      </w:r>
      <w:r w:rsidR="00E21A20" w:rsidRPr="00EC6A75">
        <w:rPr>
          <w:sz w:val="22"/>
          <w:szCs w:val="22"/>
        </w:rPr>
        <w:t xml:space="preserve">.  [Rule 62-212.400 (BACT), F.A.C. and 40 CFR 60.4211]  </w:t>
      </w:r>
    </w:p>
    <w:p w:rsidR="003217C8" w:rsidRPr="00EC6A75" w:rsidRDefault="00D22A2B" w:rsidP="00D22A2B">
      <w:pPr>
        <w:pStyle w:val="Caption"/>
        <w:spacing w:before="0"/>
        <w:rPr>
          <w:szCs w:val="22"/>
        </w:rPr>
      </w:pPr>
      <w:r w:rsidRPr="00EC6A75">
        <w:rPr>
          <w:szCs w:val="22"/>
        </w:rPr>
        <w:t>nsps APPLICABILITY</w:t>
      </w:r>
    </w:p>
    <w:p w:rsidR="008D448B" w:rsidRPr="002748D1" w:rsidRDefault="00D22A2B" w:rsidP="002748D1">
      <w:pPr>
        <w:numPr>
          <w:ilvl w:val="0"/>
          <w:numId w:val="8"/>
        </w:numPr>
        <w:tabs>
          <w:tab w:val="clear" w:pos="1080"/>
          <w:tab w:val="left" w:pos="360"/>
          <w:tab w:val="left" w:pos="1440"/>
          <w:tab w:val="left" w:pos="1800"/>
          <w:tab w:val="left" w:pos="2160"/>
        </w:tabs>
        <w:spacing w:after="120"/>
        <w:ind w:left="360"/>
        <w:rPr>
          <w:sz w:val="22"/>
          <w:szCs w:val="22"/>
        </w:rPr>
      </w:pPr>
      <w:r w:rsidRPr="002748D1">
        <w:rPr>
          <w:sz w:val="22"/>
          <w:szCs w:val="22"/>
          <w:u w:val="single"/>
        </w:rPr>
        <w:t>NSPS Subpart IIII Applicability</w:t>
      </w:r>
      <w:r w:rsidRPr="002748D1">
        <w:rPr>
          <w:sz w:val="22"/>
          <w:szCs w:val="22"/>
        </w:rPr>
        <w:t>:  These emergency generators are Stationary Compression Ignition Internal Combustion Engines (Stationary ICE) and shall comply with applicable provisions of 40 CFR 60, Subpart IIII, including emission testing or certification.  [40 CFR 60, Subpart IIII - Standards of Performance for Stationary Compression Ignition Internal Combustion Engines]</w:t>
      </w:r>
      <w:r w:rsidR="008D448B" w:rsidRPr="002748D1">
        <w:rPr>
          <w:sz w:val="22"/>
          <w:szCs w:val="22"/>
        </w:rPr>
        <w:br w:type="page"/>
      </w:r>
    </w:p>
    <w:p w:rsidR="00794B31" w:rsidRPr="00EC6A75" w:rsidRDefault="00794B31" w:rsidP="00794B31">
      <w:pPr>
        <w:pStyle w:val="Caption"/>
        <w:spacing w:before="0"/>
        <w:rPr>
          <w:szCs w:val="22"/>
        </w:rPr>
      </w:pPr>
      <w:r w:rsidRPr="00EC6A75">
        <w:rPr>
          <w:szCs w:val="22"/>
        </w:rPr>
        <w:lastRenderedPageBreak/>
        <w:t>NESHAP APPLICABILITY</w:t>
      </w:r>
    </w:p>
    <w:p w:rsidR="00794B31" w:rsidRPr="00EC6A75" w:rsidRDefault="00794B31" w:rsidP="00E94481">
      <w:pPr>
        <w:numPr>
          <w:ilvl w:val="0"/>
          <w:numId w:val="8"/>
        </w:numPr>
        <w:tabs>
          <w:tab w:val="clear" w:pos="1080"/>
          <w:tab w:val="left" w:pos="360"/>
          <w:tab w:val="left" w:pos="1440"/>
          <w:tab w:val="left" w:pos="1800"/>
          <w:tab w:val="left" w:pos="2160"/>
        </w:tabs>
        <w:spacing w:after="120"/>
        <w:ind w:left="360"/>
        <w:rPr>
          <w:sz w:val="22"/>
          <w:szCs w:val="22"/>
        </w:rPr>
      </w:pPr>
      <w:r w:rsidRPr="00EC6A75">
        <w:rPr>
          <w:sz w:val="22"/>
          <w:szCs w:val="22"/>
          <w:u w:val="single"/>
        </w:rPr>
        <w:t>NESHAPS Subpart ZZZZ Applicability</w:t>
      </w:r>
      <w:r w:rsidRPr="00EC6A75">
        <w:rPr>
          <w:sz w:val="22"/>
          <w:szCs w:val="22"/>
        </w:rPr>
        <w:t>:  The</w:t>
      </w:r>
      <w:r w:rsidR="003906C6">
        <w:rPr>
          <w:sz w:val="22"/>
          <w:szCs w:val="22"/>
        </w:rPr>
        <w:t>se</w:t>
      </w:r>
      <w:r w:rsidRPr="00EC6A75">
        <w:rPr>
          <w:sz w:val="22"/>
          <w:szCs w:val="22"/>
        </w:rPr>
        <w:t xml:space="preserve"> emergency generators are a Liquid Fueled Reciprocating Internal Combustion Engines (RICE) and shall comply with applicable provisions of 40 </w:t>
      </w:r>
      <w:smartTag w:uri="urn:schemas-microsoft-com:office:smarttags" w:element="stockticker">
        <w:r w:rsidRPr="00EC6A75">
          <w:rPr>
            <w:sz w:val="22"/>
            <w:szCs w:val="22"/>
          </w:rPr>
          <w:t>CFR</w:t>
        </w:r>
      </w:smartTag>
      <w:r w:rsidRPr="00EC6A75">
        <w:rPr>
          <w:sz w:val="22"/>
          <w:szCs w:val="22"/>
        </w:rPr>
        <w:t xml:space="preserve"> 63, Subpart ZZZZ</w:t>
      </w:r>
      <w:smartTag w:uri="urn:schemas-microsoft-com:office:smarttags" w:element="PersonName">
        <w:r w:rsidRPr="00EC6A75">
          <w:rPr>
            <w:sz w:val="22"/>
            <w:szCs w:val="22"/>
          </w:rPr>
          <w:t>.</w:t>
        </w:r>
      </w:smartTag>
      <w:r w:rsidRPr="00EC6A75">
        <w:rPr>
          <w:sz w:val="22"/>
          <w:szCs w:val="22"/>
        </w:rPr>
        <w:t xml:space="preserve">  Pursuant to 40 </w:t>
      </w:r>
      <w:smartTag w:uri="urn:schemas-microsoft-com:office:smarttags" w:element="stockticker">
        <w:r w:rsidRPr="00EC6A75">
          <w:rPr>
            <w:sz w:val="22"/>
            <w:szCs w:val="22"/>
          </w:rPr>
          <w:t>CFR</w:t>
        </w:r>
      </w:smartTag>
      <w:r w:rsidRPr="00EC6A75">
        <w:rPr>
          <w:sz w:val="22"/>
          <w:szCs w:val="22"/>
        </w:rPr>
        <w:t xml:space="preserve"> 63</w:t>
      </w:r>
      <w:smartTag w:uri="urn:schemas-microsoft-com:office:smarttags" w:element="PersonName">
        <w:r w:rsidRPr="00EC6A75">
          <w:rPr>
            <w:sz w:val="22"/>
            <w:szCs w:val="22"/>
          </w:rPr>
          <w:t>.</w:t>
        </w:r>
      </w:smartTag>
      <w:r w:rsidRPr="00EC6A75">
        <w:rPr>
          <w:sz w:val="22"/>
          <w:szCs w:val="22"/>
        </w:rPr>
        <w:t xml:space="preserve">6590(c) the generators must meet the requirements of Subpart ZZZZ by meeting the requirements of 40 </w:t>
      </w:r>
      <w:smartTag w:uri="urn:schemas-microsoft-com:office:smarttags" w:element="stockticker">
        <w:r w:rsidRPr="00EC6A75">
          <w:rPr>
            <w:sz w:val="22"/>
            <w:szCs w:val="22"/>
          </w:rPr>
          <w:t>CFR</w:t>
        </w:r>
      </w:smartTag>
      <w:r w:rsidRPr="00EC6A75">
        <w:rPr>
          <w:sz w:val="22"/>
          <w:szCs w:val="22"/>
        </w:rPr>
        <w:t xml:space="preserve"> 60, Subpart IIII</w:t>
      </w:r>
      <w:smartTag w:uri="urn:schemas-microsoft-com:office:smarttags" w:element="PersonName">
        <w:r w:rsidRPr="00EC6A75">
          <w:rPr>
            <w:sz w:val="22"/>
            <w:szCs w:val="22"/>
          </w:rPr>
          <w:t>.</w:t>
        </w:r>
      </w:smartTag>
      <w:r w:rsidRPr="00EC6A75">
        <w:rPr>
          <w:sz w:val="22"/>
          <w:szCs w:val="22"/>
        </w:rPr>
        <w:t xml:space="preserve">  </w:t>
      </w:r>
      <w:r w:rsidRPr="00EC6A75">
        <w:rPr>
          <w:sz w:val="22"/>
          <w:szCs w:val="22"/>
        </w:rPr>
        <w:br/>
        <w:t xml:space="preserve">[40 </w:t>
      </w:r>
      <w:smartTag w:uri="urn:schemas-microsoft-com:office:smarttags" w:element="stockticker">
        <w:r w:rsidRPr="00EC6A75">
          <w:rPr>
            <w:sz w:val="22"/>
            <w:szCs w:val="22"/>
          </w:rPr>
          <w:t>CFR</w:t>
        </w:r>
      </w:smartTag>
      <w:r w:rsidRPr="00EC6A75">
        <w:rPr>
          <w:sz w:val="22"/>
          <w:szCs w:val="22"/>
        </w:rPr>
        <w:t xml:space="preserve"> 63, Subpart ZZZZ - National Emission Standards for Hazardous Air Pollutants for Stationary Reciprocating Internal Combustion Engines (RICE)]</w:t>
      </w:r>
    </w:p>
    <w:p w:rsidR="00794B31" w:rsidRPr="00EC6A75" w:rsidRDefault="00794B31" w:rsidP="00794B31">
      <w:pPr>
        <w:tabs>
          <w:tab w:val="left" w:pos="1440"/>
          <w:tab w:val="left" w:pos="1800"/>
          <w:tab w:val="left" w:pos="2160"/>
        </w:tabs>
        <w:spacing w:after="120"/>
        <w:rPr>
          <w:sz w:val="22"/>
          <w:szCs w:val="22"/>
        </w:rPr>
      </w:pPr>
    </w:p>
    <w:p w:rsidR="000D26E4" w:rsidRPr="00EC6A75" w:rsidRDefault="000D26E4" w:rsidP="00E94481">
      <w:pPr>
        <w:numPr>
          <w:ilvl w:val="0"/>
          <w:numId w:val="11"/>
        </w:numPr>
        <w:spacing w:after="120"/>
        <w:rPr>
          <w:sz w:val="22"/>
          <w:szCs w:val="22"/>
        </w:rPr>
        <w:sectPr w:rsidR="000D26E4" w:rsidRPr="00EC6A75" w:rsidSect="000B1236">
          <w:headerReference w:type="even" r:id="rId59"/>
          <w:headerReference w:type="default" r:id="rId60"/>
          <w:headerReference w:type="first" r:id="rId61"/>
          <w:pgSz w:w="12240" w:h="15840" w:code="1"/>
          <w:pgMar w:top="720" w:right="1152" w:bottom="720" w:left="1152" w:header="720" w:footer="456" w:gutter="0"/>
          <w:paperSrc w:first="16640" w:other="16640"/>
          <w:cols w:space="720"/>
        </w:sectPr>
      </w:pPr>
    </w:p>
    <w:p w:rsidR="008D448B" w:rsidRPr="008D448B" w:rsidRDefault="008D448B" w:rsidP="008D448B">
      <w:pPr>
        <w:suppressAutoHyphens/>
        <w:spacing w:after="120"/>
        <w:rPr>
          <w:sz w:val="22"/>
          <w:szCs w:val="22"/>
        </w:rPr>
      </w:pPr>
      <w:r w:rsidRPr="008D448B">
        <w:rPr>
          <w:sz w:val="22"/>
          <w:szCs w:val="22"/>
        </w:rPr>
        <w:lastRenderedPageBreak/>
        <w:t>This section of the permit addresses the following emissions unit.</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630"/>
        <w:gridCol w:w="9360"/>
      </w:tblGrid>
      <w:tr w:rsidR="008D448B" w:rsidRPr="008D448B" w:rsidTr="00943C80">
        <w:tc>
          <w:tcPr>
            <w:tcW w:w="630" w:type="dxa"/>
            <w:tcBorders>
              <w:top w:val="single" w:sz="6" w:space="0" w:color="auto"/>
              <w:left w:val="single" w:sz="6" w:space="0" w:color="auto"/>
              <w:bottom w:val="single" w:sz="6" w:space="0" w:color="auto"/>
              <w:right w:val="single" w:sz="6" w:space="0" w:color="auto"/>
            </w:tcBorders>
          </w:tcPr>
          <w:p w:rsidR="008D448B" w:rsidRPr="008D448B" w:rsidRDefault="008D448B" w:rsidP="008D448B">
            <w:pPr>
              <w:suppressAutoHyphens/>
              <w:spacing w:after="120"/>
              <w:rPr>
                <w:sz w:val="22"/>
                <w:szCs w:val="22"/>
              </w:rPr>
            </w:pPr>
            <w:r w:rsidRPr="008D448B">
              <w:rPr>
                <w:b/>
                <w:sz w:val="22"/>
                <w:szCs w:val="22"/>
              </w:rPr>
              <w:t>ID</w:t>
            </w:r>
          </w:p>
        </w:tc>
        <w:tc>
          <w:tcPr>
            <w:tcW w:w="9360" w:type="dxa"/>
            <w:tcBorders>
              <w:top w:val="single" w:sz="6" w:space="0" w:color="auto"/>
              <w:left w:val="single" w:sz="6" w:space="0" w:color="auto"/>
              <w:bottom w:val="single" w:sz="6" w:space="0" w:color="auto"/>
              <w:right w:val="single" w:sz="6" w:space="0" w:color="auto"/>
            </w:tcBorders>
          </w:tcPr>
          <w:p w:rsidR="008D448B" w:rsidRPr="008D448B" w:rsidRDefault="008D448B" w:rsidP="008D448B">
            <w:pPr>
              <w:suppressAutoHyphens/>
              <w:spacing w:after="120"/>
              <w:rPr>
                <w:sz w:val="22"/>
                <w:szCs w:val="22"/>
              </w:rPr>
            </w:pPr>
            <w:r w:rsidRPr="008D448B">
              <w:rPr>
                <w:b/>
                <w:sz w:val="22"/>
                <w:szCs w:val="22"/>
              </w:rPr>
              <w:t>Emission Unit Description</w:t>
            </w:r>
          </w:p>
        </w:tc>
      </w:tr>
      <w:tr w:rsidR="008D448B" w:rsidRPr="008D448B" w:rsidTr="00943C80">
        <w:tc>
          <w:tcPr>
            <w:tcW w:w="630" w:type="dxa"/>
            <w:tcBorders>
              <w:top w:val="single" w:sz="6" w:space="0" w:color="auto"/>
              <w:left w:val="single" w:sz="6" w:space="0" w:color="auto"/>
              <w:bottom w:val="single" w:sz="6" w:space="0" w:color="auto"/>
              <w:right w:val="single" w:sz="6" w:space="0" w:color="auto"/>
            </w:tcBorders>
          </w:tcPr>
          <w:p w:rsidR="008D448B" w:rsidRPr="008D448B" w:rsidRDefault="008D448B" w:rsidP="008D448B">
            <w:pPr>
              <w:suppressAutoHyphens/>
              <w:spacing w:after="120"/>
              <w:rPr>
                <w:sz w:val="22"/>
                <w:szCs w:val="22"/>
              </w:rPr>
            </w:pPr>
            <w:r w:rsidRPr="008D448B">
              <w:rPr>
                <w:sz w:val="22"/>
                <w:szCs w:val="22"/>
              </w:rPr>
              <w:t>010</w:t>
            </w:r>
          </w:p>
        </w:tc>
        <w:tc>
          <w:tcPr>
            <w:tcW w:w="9360" w:type="dxa"/>
            <w:tcBorders>
              <w:top w:val="single" w:sz="6" w:space="0" w:color="auto"/>
              <w:left w:val="single" w:sz="6" w:space="0" w:color="auto"/>
              <w:bottom w:val="single" w:sz="6" w:space="0" w:color="auto"/>
              <w:right w:val="single" w:sz="6" w:space="0" w:color="auto"/>
            </w:tcBorders>
          </w:tcPr>
          <w:p w:rsidR="008D448B" w:rsidRPr="008D448B" w:rsidRDefault="008D448B" w:rsidP="00726F27">
            <w:pPr>
              <w:suppressAutoHyphens/>
              <w:spacing w:after="120"/>
              <w:rPr>
                <w:sz w:val="22"/>
                <w:szCs w:val="22"/>
                <w:u w:val="single"/>
              </w:rPr>
            </w:pPr>
            <w:r w:rsidRPr="008D448B">
              <w:rPr>
                <w:sz w:val="22"/>
                <w:szCs w:val="22"/>
              </w:rPr>
              <w:t xml:space="preserve">One </w:t>
            </w:r>
            <w:r>
              <w:rPr>
                <w:sz w:val="22"/>
                <w:szCs w:val="22"/>
              </w:rPr>
              <w:t xml:space="preserve"> </w:t>
            </w:r>
            <w:r w:rsidRPr="008D448B">
              <w:rPr>
                <w:sz w:val="22"/>
                <w:szCs w:val="22"/>
              </w:rPr>
              <w:t xml:space="preserve">emergency diesel fire pump engine </w:t>
            </w:r>
            <w:r w:rsidR="00726F27">
              <w:rPr>
                <w:sz w:val="22"/>
                <w:szCs w:val="22"/>
              </w:rPr>
              <w:t xml:space="preserve">rated at </w:t>
            </w:r>
            <w:r w:rsidR="00726F27" w:rsidRPr="008D448B">
              <w:rPr>
                <w:sz w:val="22"/>
                <w:szCs w:val="22"/>
              </w:rPr>
              <w:t>600 hp (448 kW)</w:t>
            </w:r>
          </w:p>
        </w:tc>
      </w:tr>
    </w:tbl>
    <w:p w:rsidR="008D448B" w:rsidRPr="008D448B" w:rsidRDefault="008D448B" w:rsidP="008D448B">
      <w:pPr>
        <w:suppressAutoHyphens/>
        <w:spacing w:before="120" w:after="120"/>
        <w:rPr>
          <w:sz w:val="22"/>
          <w:szCs w:val="22"/>
        </w:rPr>
      </w:pPr>
      <w:r w:rsidRPr="008D448B">
        <w:rPr>
          <w:sz w:val="22"/>
          <w:szCs w:val="22"/>
        </w:rPr>
        <w:t xml:space="preserve">A 600 hp diesel fire pump engine will be installed to provide firewater during power outages.  This unit will fire ULSD fuel oil or propane and will be limited to 500 hours per year of operation.  This unit will be operated no more than 100 hours per year for testing and maintenance purposes per 40 CFR 60, Subpart IIII.  The engine will be designed to meet USEPA’s emission standards listed in 40 CFR Part 60 Subpart IIII for model year 2009 or later.  </w:t>
      </w:r>
    </w:p>
    <w:p w:rsidR="008D448B" w:rsidRPr="008D448B" w:rsidRDefault="008D448B" w:rsidP="008D448B">
      <w:pPr>
        <w:suppressAutoHyphens/>
        <w:spacing w:after="120"/>
        <w:rPr>
          <w:b/>
          <w:sz w:val="22"/>
          <w:szCs w:val="22"/>
        </w:rPr>
      </w:pPr>
      <w:r w:rsidRPr="008D448B">
        <w:rPr>
          <w:b/>
          <w:sz w:val="22"/>
          <w:szCs w:val="22"/>
        </w:rPr>
        <w:t>EQUIPMENT</w:t>
      </w:r>
    </w:p>
    <w:p w:rsidR="008D448B" w:rsidRPr="008D448B" w:rsidRDefault="008D448B" w:rsidP="008D448B">
      <w:pPr>
        <w:numPr>
          <w:ilvl w:val="1"/>
          <w:numId w:val="10"/>
        </w:numPr>
        <w:tabs>
          <w:tab w:val="clear" w:pos="360"/>
        </w:tabs>
        <w:suppressAutoHyphens/>
        <w:spacing w:after="120"/>
        <w:rPr>
          <w:sz w:val="22"/>
          <w:szCs w:val="22"/>
        </w:rPr>
      </w:pPr>
      <w:r w:rsidRPr="008D448B">
        <w:rPr>
          <w:sz w:val="22"/>
          <w:szCs w:val="22"/>
          <w:u w:val="single"/>
        </w:rPr>
        <w:t>Diesel Engine Driven Fire Pump</w:t>
      </w:r>
      <w:r>
        <w:rPr>
          <w:sz w:val="22"/>
          <w:szCs w:val="22"/>
          <w:u w:val="single"/>
        </w:rPr>
        <w:t xml:space="preserve"> Engine</w:t>
      </w:r>
      <w:r w:rsidRPr="008D448B">
        <w:rPr>
          <w:sz w:val="22"/>
          <w:szCs w:val="22"/>
        </w:rPr>
        <w:t xml:space="preserve">:  The permittee is authorized to install, operate, and maintain one diesel engine driven fire pump engine of 600 hp or less.  </w:t>
      </w:r>
      <w:r w:rsidRPr="008D448B">
        <w:rPr>
          <w:sz w:val="22"/>
          <w:szCs w:val="22"/>
        </w:rPr>
        <w:br/>
        <w:t>[Application No. 0510032-001-AC and Rule 62-210</w:t>
      </w:r>
      <w:smartTag w:uri="urn:schemas-microsoft-com:office:smarttags" w:element="PersonName">
        <w:r w:rsidRPr="008D448B">
          <w:rPr>
            <w:sz w:val="22"/>
            <w:szCs w:val="22"/>
          </w:rPr>
          <w:t>.</w:t>
        </w:r>
      </w:smartTag>
      <w:r w:rsidRPr="008D448B">
        <w:rPr>
          <w:sz w:val="22"/>
          <w:szCs w:val="22"/>
        </w:rPr>
        <w:t>200(PTE), F</w:t>
      </w:r>
      <w:smartTag w:uri="urn:schemas-microsoft-com:office:smarttags" w:element="PersonName">
        <w:r w:rsidRPr="008D448B">
          <w:rPr>
            <w:sz w:val="22"/>
            <w:szCs w:val="22"/>
          </w:rPr>
          <w:t>.</w:t>
        </w:r>
      </w:smartTag>
      <w:r w:rsidRPr="008D448B">
        <w:rPr>
          <w:sz w:val="22"/>
          <w:szCs w:val="22"/>
        </w:rPr>
        <w:t>A</w:t>
      </w:r>
      <w:smartTag w:uri="urn:schemas-microsoft-com:office:smarttags" w:element="PersonName">
        <w:r w:rsidRPr="008D448B">
          <w:rPr>
            <w:sz w:val="22"/>
            <w:szCs w:val="22"/>
          </w:rPr>
          <w:t>.</w:t>
        </w:r>
      </w:smartTag>
      <w:r w:rsidRPr="008D448B">
        <w:rPr>
          <w:sz w:val="22"/>
          <w:szCs w:val="22"/>
        </w:rPr>
        <w:t>C</w:t>
      </w:r>
      <w:smartTag w:uri="urn:schemas-microsoft-com:office:smarttags" w:element="PersonName">
        <w:r w:rsidRPr="008D448B">
          <w:rPr>
            <w:sz w:val="22"/>
            <w:szCs w:val="22"/>
          </w:rPr>
          <w:t>.</w:t>
        </w:r>
      </w:smartTag>
      <w:r w:rsidRPr="008D448B">
        <w:rPr>
          <w:sz w:val="22"/>
          <w:szCs w:val="22"/>
        </w:rPr>
        <w:t>]</w:t>
      </w:r>
    </w:p>
    <w:p w:rsidR="008D448B" w:rsidRPr="00D667A1" w:rsidRDefault="008D448B" w:rsidP="008D448B">
      <w:pPr>
        <w:suppressAutoHyphens/>
        <w:spacing w:after="120"/>
        <w:rPr>
          <w:caps/>
          <w:sz w:val="22"/>
          <w:szCs w:val="22"/>
        </w:rPr>
      </w:pPr>
      <w:r w:rsidRPr="00D667A1">
        <w:rPr>
          <w:b/>
          <w:caps/>
          <w:sz w:val="22"/>
          <w:szCs w:val="22"/>
        </w:rPr>
        <w:t>Performance Restrictions</w:t>
      </w:r>
    </w:p>
    <w:p w:rsidR="008D448B" w:rsidRDefault="008D448B" w:rsidP="008D448B">
      <w:pPr>
        <w:numPr>
          <w:ilvl w:val="1"/>
          <w:numId w:val="10"/>
        </w:numPr>
        <w:tabs>
          <w:tab w:val="clear" w:pos="360"/>
        </w:tabs>
        <w:suppressAutoHyphens/>
        <w:spacing w:after="120"/>
        <w:rPr>
          <w:sz w:val="22"/>
          <w:szCs w:val="22"/>
        </w:rPr>
      </w:pPr>
      <w:r w:rsidRPr="008D448B">
        <w:rPr>
          <w:sz w:val="22"/>
          <w:szCs w:val="22"/>
          <w:u w:val="single"/>
        </w:rPr>
        <w:t>Hours of Operation</w:t>
      </w:r>
      <w:r w:rsidRPr="008D448B">
        <w:rPr>
          <w:sz w:val="22"/>
          <w:szCs w:val="22"/>
        </w:rPr>
        <w:t>:  The fire pump</w:t>
      </w:r>
      <w:r>
        <w:rPr>
          <w:sz w:val="22"/>
          <w:szCs w:val="22"/>
        </w:rPr>
        <w:t xml:space="preserve"> engine</w:t>
      </w:r>
      <w:r w:rsidRPr="008D448B">
        <w:rPr>
          <w:sz w:val="22"/>
          <w:szCs w:val="22"/>
        </w:rPr>
        <w:t xml:space="preserve"> may operate in response to emergency conditions for up to 500 hours per year and 100 non-emergency hours per year for </w:t>
      </w:r>
      <w:r w:rsidR="00CF58CA" w:rsidRPr="008D448B">
        <w:rPr>
          <w:sz w:val="22"/>
          <w:szCs w:val="22"/>
        </w:rPr>
        <w:t>fire pump</w:t>
      </w:r>
      <w:r w:rsidR="00CF58CA">
        <w:rPr>
          <w:sz w:val="22"/>
          <w:szCs w:val="22"/>
        </w:rPr>
        <w:t xml:space="preserve"> engine</w:t>
      </w:r>
      <w:r w:rsidR="00CF58CA" w:rsidRPr="008D448B">
        <w:rPr>
          <w:sz w:val="22"/>
          <w:szCs w:val="22"/>
        </w:rPr>
        <w:t xml:space="preserve"> </w:t>
      </w:r>
      <w:r w:rsidRPr="008D448B">
        <w:rPr>
          <w:sz w:val="22"/>
          <w:szCs w:val="22"/>
        </w:rPr>
        <w:t xml:space="preserve">maintenance and testing </w:t>
      </w:r>
      <w:r w:rsidR="00875C53">
        <w:rPr>
          <w:sz w:val="22"/>
          <w:szCs w:val="22"/>
        </w:rPr>
        <w:t xml:space="preserve"> The duration of any one </w:t>
      </w:r>
      <w:r w:rsidR="00875C53" w:rsidRPr="002748D1">
        <w:rPr>
          <w:sz w:val="22"/>
          <w:szCs w:val="22"/>
        </w:rPr>
        <w:t xml:space="preserve">maintenance action or </w:t>
      </w:r>
      <w:r w:rsidR="00875C53">
        <w:rPr>
          <w:sz w:val="22"/>
          <w:szCs w:val="22"/>
        </w:rPr>
        <w:t>test</w:t>
      </w:r>
      <w:r w:rsidR="00875C53" w:rsidRPr="002748D1">
        <w:rPr>
          <w:sz w:val="22"/>
          <w:szCs w:val="22"/>
        </w:rPr>
        <w:t xml:space="preserve"> </w:t>
      </w:r>
      <w:r w:rsidR="00875C53">
        <w:rPr>
          <w:sz w:val="22"/>
          <w:szCs w:val="22"/>
        </w:rPr>
        <w:t>is limited to 30 consecutive minutes.</w:t>
      </w:r>
      <w:r w:rsidRPr="008D448B">
        <w:rPr>
          <w:sz w:val="22"/>
          <w:szCs w:val="22"/>
        </w:rPr>
        <w:t xml:space="preserve">  </w:t>
      </w:r>
      <w:r w:rsidR="004A623E">
        <w:rPr>
          <w:sz w:val="22"/>
          <w:szCs w:val="22"/>
        </w:rPr>
        <w:br/>
      </w:r>
      <w:r w:rsidRPr="008D448B">
        <w:rPr>
          <w:sz w:val="22"/>
          <w:szCs w:val="22"/>
        </w:rPr>
        <w:t>[Application No. 0510032-001-AC</w:t>
      </w:r>
      <w:r w:rsidR="00875C53">
        <w:rPr>
          <w:sz w:val="22"/>
          <w:szCs w:val="22"/>
        </w:rPr>
        <w:t>;</w:t>
      </w:r>
      <w:r w:rsidRPr="008D448B">
        <w:rPr>
          <w:sz w:val="22"/>
          <w:szCs w:val="22"/>
        </w:rPr>
        <w:t xml:space="preserve"> Rule 62-210.200 (PTE), F.A.C.</w:t>
      </w:r>
      <w:r w:rsidR="00875C53" w:rsidRPr="00875C53">
        <w:rPr>
          <w:sz w:val="22"/>
          <w:szCs w:val="22"/>
        </w:rPr>
        <w:t xml:space="preserve"> </w:t>
      </w:r>
      <w:r w:rsidR="00875C53">
        <w:rPr>
          <w:sz w:val="22"/>
          <w:szCs w:val="22"/>
        </w:rPr>
        <w:t>and NSPS 40 CFR 60, Subpart IIII</w:t>
      </w:r>
      <w:r w:rsidRPr="008D448B">
        <w:rPr>
          <w:sz w:val="22"/>
          <w:szCs w:val="22"/>
        </w:rPr>
        <w:t>]</w:t>
      </w:r>
    </w:p>
    <w:p w:rsidR="008D448B" w:rsidRPr="008D448B" w:rsidRDefault="008D448B" w:rsidP="008D448B">
      <w:pPr>
        <w:numPr>
          <w:ilvl w:val="1"/>
          <w:numId w:val="10"/>
        </w:numPr>
        <w:tabs>
          <w:tab w:val="clear" w:pos="360"/>
        </w:tabs>
        <w:suppressAutoHyphens/>
        <w:spacing w:after="120"/>
        <w:rPr>
          <w:sz w:val="22"/>
          <w:szCs w:val="22"/>
        </w:rPr>
      </w:pPr>
      <w:r w:rsidRPr="008D448B">
        <w:rPr>
          <w:sz w:val="22"/>
          <w:szCs w:val="22"/>
          <w:u w:val="single"/>
        </w:rPr>
        <w:t>Authorized Fuel</w:t>
      </w:r>
      <w:r w:rsidRPr="008D448B">
        <w:rPr>
          <w:sz w:val="22"/>
          <w:szCs w:val="22"/>
        </w:rPr>
        <w:t>:  This unit shall fire ULSD fuel oil or propane.  The ULSD fuel oil shall contain no more than 0</w:t>
      </w:r>
      <w:smartTag w:uri="urn:schemas-microsoft-com:office:smarttags" w:element="PersonName">
        <w:r w:rsidRPr="008D448B">
          <w:rPr>
            <w:sz w:val="22"/>
            <w:szCs w:val="22"/>
          </w:rPr>
          <w:t>.</w:t>
        </w:r>
      </w:smartTag>
      <w:r w:rsidRPr="008D448B">
        <w:rPr>
          <w:sz w:val="22"/>
          <w:szCs w:val="22"/>
        </w:rPr>
        <w:t>0015% sulfur by weight.  [Application No. 0510032-001-AC and Rule 62-210.200 (PTE), F.A.C.</w:t>
      </w:r>
      <w:r w:rsidR="00875C53" w:rsidRPr="00875C53">
        <w:rPr>
          <w:sz w:val="22"/>
          <w:szCs w:val="22"/>
        </w:rPr>
        <w:t xml:space="preserve"> </w:t>
      </w:r>
      <w:r w:rsidR="00875C53">
        <w:rPr>
          <w:sz w:val="22"/>
          <w:szCs w:val="22"/>
        </w:rPr>
        <w:t>and NSPS 40 CFR 60, Subpart IIII</w:t>
      </w:r>
      <w:r w:rsidRPr="008D448B">
        <w:rPr>
          <w:sz w:val="22"/>
          <w:szCs w:val="22"/>
        </w:rPr>
        <w:t xml:space="preserve">]  </w:t>
      </w:r>
    </w:p>
    <w:p w:rsidR="008D448B" w:rsidRPr="008D448B" w:rsidRDefault="008D448B" w:rsidP="008D448B">
      <w:pPr>
        <w:suppressAutoHyphens/>
        <w:spacing w:after="120"/>
        <w:rPr>
          <w:sz w:val="22"/>
          <w:szCs w:val="22"/>
        </w:rPr>
      </w:pPr>
      <w:r w:rsidRPr="008D448B">
        <w:rPr>
          <w:b/>
          <w:sz w:val="22"/>
          <w:szCs w:val="22"/>
        </w:rPr>
        <w:t>EMISSION STANDARDS</w:t>
      </w:r>
    </w:p>
    <w:p w:rsidR="008D448B" w:rsidRPr="008D448B" w:rsidRDefault="008D448B" w:rsidP="008D448B">
      <w:pPr>
        <w:numPr>
          <w:ilvl w:val="1"/>
          <w:numId w:val="10"/>
        </w:numPr>
        <w:tabs>
          <w:tab w:val="clear" w:pos="360"/>
        </w:tabs>
        <w:suppressAutoHyphens/>
        <w:spacing w:after="120"/>
        <w:rPr>
          <w:sz w:val="22"/>
          <w:szCs w:val="22"/>
        </w:rPr>
      </w:pPr>
      <w:r w:rsidRPr="008D448B">
        <w:rPr>
          <w:sz w:val="22"/>
          <w:szCs w:val="22"/>
          <w:u w:val="single"/>
        </w:rPr>
        <w:t>Emissions Limits</w:t>
      </w:r>
      <w:r w:rsidRPr="008D448B">
        <w:rPr>
          <w:sz w:val="22"/>
          <w:szCs w:val="22"/>
        </w:rPr>
        <w:t xml:space="preserve">:  The emergency fire pump engine shall comply with the following emission limits and demonstrate compliance in accordance with the procedures given in </w:t>
      </w:r>
      <w:r w:rsidR="00875C53">
        <w:rPr>
          <w:sz w:val="22"/>
          <w:szCs w:val="22"/>
        </w:rPr>
        <w:t xml:space="preserve">NSPS </w:t>
      </w:r>
      <w:r w:rsidRPr="008D448B">
        <w:rPr>
          <w:sz w:val="22"/>
          <w:szCs w:val="22"/>
        </w:rPr>
        <w:t>40 CFR 60, Subpart IIII.  Manufacturer certification may be provided to the Department in lieu of actual testing</w:t>
      </w:r>
      <w:smartTag w:uri="urn:schemas-microsoft-com:office:smarttags" w:element="PersonName">
        <w:r w:rsidRPr="008D448B">
          <w:rPr>
            <w:sz w:val="22"/>
            <w:szCs w:val="22"/>
          </w:rPr>
          <w:t>.</w:t>
        </w:r>
      </w:smartTag>
      <w:r w:rsidRPr="008D448B">
        <w:rPr>
          <w:sz w:val="22"/>
          <w:szCs w:val="22"/>
        </w:rPr>
        <w:t xml:space="preserve">  </w:t>
      </w:r>
      <w:r w:rsidRPr="008D448B">
        <w:rPr>
          <w:sz w:val="22"/>
          <w:szCs w:val="22"/>
        </w:rPr>
        <w:br/>
        <w:t>[40 CFR 60</w:t>
      </w:r>
      <w:smartTag w:uri="urn:schemas-microsoft-com:office:smarttags" w:element="PersonName">
        <w:r w:rsidRPr="008D448B">
          <w:rPr>
            <w:sz w:val="22"/>
            <w:szCs w:val="22"/>
          </w:rPr>
          <w:t>.</w:t>
        </w:r>
      </w:smartTag>
      <w:r w:rsidRPr="008D448B">
        <w:rPr>
          <w:sz w:val="22"/>
          <w:szCs w:val="22"/>
        </w:rPr>
        <w:t>4211 and Rule 62-4</w:t>
      </w:r>
      <w:smartTag w:uri="urn:schemas-microsoft-com:office:smarttags" w:element="PersonName">
        <w:r w:rsidRPr="008D448B">
          <w:rPr>
            <w:sz w:val="22"/>
            <w:szCs w:val="22"/>
          </w:rPr>
          <w:t>.</w:t>
        </w:r>
      </w:smartTag>
      <w:r w:rsidRPr="008D448B">
        <w:rPr>
          <w:sz w:val="22"/>
          <w:szCs w:val="22"/>
        </w:rPr>
        <w:t>070(3), F.A.C.]</w:t>
      </w:r>
    </w:p>
    <w:tbl>
      <w:tblPr>
        <w:tblW w:w="9540" w:type="dxa"/>
        <w:tblInd w:w="46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3870"/>
        <w:gridCol w:w="1440"/>
        <w:gridCol w:w="2520"/>
        <w:gridCol w:w="1710"/>
      </w:tblGrid>
      <w:tr w:rsidR="008D448B" w:rsidRPr="008D448B" w:rsidTr="00726F27">
        <w:trPr>
          <w:trHeight w:val="476"/>
        </w:trPr>
        <w:tc>
          <w:tcPr>
            <w:tcW w:w="3870" w:type="dxa"/>
            <w:vAlign w:val="center"/>
          </w:tcPr>
          <w:p w:rsidR="008D448B" w:rsidRPr="008D448B" w:rsidRDefault="008D448B" w:rsidP="00726F27">
            <w:pPr>
              <w:suppressAutoHyphens/>
              <w:spacing w:after="60"/>
              <w:jc w:val="center"/>
              <w:rPr>
                <w:b/>
                <w:sz w:val="22"/>
                <w:szCs w:val="22"/>
              </w:rPr>
            </w:pPr>
            <w:r w:rsidRPr="008D448B">
              <w:rPr>
                <w:b/>
                <w:sz w:val="22"/>
                <w:szCs w:val="22"/>
              </w:rPr>
              <w:t>Model Year</w:t>
            </w:r>
          </w:p>
        </w:tc>
        <w:tc>
          <w:tcPr>
            <w:tcW w:w="1440" w:type="dxa"/>
            <w:vAlign w:val="center"/>
          </w:tcPr>
          <w:p w:rsidR="008D448B" w:rsidRPr="008D448B" w:rsidRDefault="008D448B" w:rsidP="00726F27">
            <w:pPr>
              <w:suppressAutoHyphens/>
              <w:spacing w:after="60"/>
              <w:jc w:val="center"/>
              <w:rPr>
                <w:b/>
                <w:sz w:val="22"/>
                <w:szCs w:val="22"/>
              </w:rPr>
            </w:pPr>
            <w:r w:rsidRPr="008D448B">
              <w:rPr>
                <w:b/>
                <w:sz w:val="22"/>
                <w:szCs w:val="22"/>
              </w:rPr>
              <w:t>CO</w:t>
            </w:r>
            <w:r w:rsidR="00D667A1">
              <w:rPr>
                <w:b/>
                <w:sz w:val="22"/>
                <w:szCs w:val="22"/>
              </w:rPr>
              <w:br/>
            </w:r>
            <w:r w:rsidRPr="008D448B">
              <w:rPr>
                <w:b/>
                <w:sz w:val="22"/>
                <w:szCs w:val="22"/>
              </w:rPr>
              <w:t>(</w:t>
            </w:r>
            <w:r w:rsidRPr="008D448B">
              <w:rPr>
                <w:sz w:val="22"/>
                <w:szCs w:val="22"/>
              </w:rPr>
              <w:t>g/hp-hr)</w:t>
            </w:r>
          </w:p>
        </w:tc>
        <w:tc>
          <w:tcPr>
            <w:tcW w:w="2520" w:type="dxa"/>
            <w:vAlign w:val="center"/>
          </w:tcPr>
          <w:p w:rsidR="008D448B" w:rsidRPr="008D448B" w:rsidRDefault="008D448B" w:rsidP="00726F27">
            <w:pPr>
              <w:suppressAutoHyphens/>
              <w:spacing w:after="60"/>
              <w:jc w:val="center"/>
              <w:rPr>
                <w:b/>
                <w:sz w:val="22"/>
                <w:szCs w:val="22"/>
              </w:rPr>
            </w:pPr>
            <w:r w:rsidRPr="008D448B">
              <w:rPr>
                <w:b/>
                <w:sz w:val="22"/>
                <w:szCs w:val="22"/>
              </w:rPr>
              <w:t>NMHC + NO</w:t>
            </w:r>
            <w:r w:rsidRPr="008D448B">
              <w:rPr>
                <w:b/>
                <w:sz w:val="22"/>
                <w:szCs w:val="22"/>
                <w:vertAlign w:val="subscript"/>
              </w:rPr>
              <w:t>X</w:t>
            </w:r>
            <w:r w:rsidR="00D667A1">
              <w:rPr>
                <w:b/>
                <w:sz w:val="22"/>
                <w:szCs w:val="22"/>
              </w:rPr>
              <w:br/>
            </w:r>
            <w:r w:rsidRPr="008D448B">
              <w:rPr>
                <w:b/>
                <w:sz w:val="22"/>
                <w:szCs w:val="22"/>
              </w:rPr>
              <w:t>(</w:t>
            </w:r>
            <w:r w:rsidRPr="008D448B">
              <w:rPr>
                <w:sz w:val="22"/>
                <w:szCs w:val="22"/>
              </w:rPr>
              <w:t>g/hp-hr)</w:t>
            </w:r>
          </w:p>
        </w:tc>
        <w:tc>
          <w:tcPr>
            <w:tcW w:w="1710" w:type="dxa"/>
            <w:vAlign w:val="center"/>
          </w:tcPr>
          <w:p w:rsidR="008D448B" w:rsidRPr="008D448B" w:rsidRDefault="008D448B" w:rsidP="00726F27">
            <w:pPr>
              <w:suppressAutoHyphens/>
              <w:spacing w:after="60"/>
              <w:jc w:val="center"/>
              <w:rPr>
                <w:b/>
                <w:sz w:val="22"/>
                <w:szCs w:val="22"/>
              </w:rPr>
            </w:pPr>
            <w:r w:rsidRPr="008D448B">
              <w:rPr>
                <w:b/>
                <w:sz w:val="22"/>
                <w:szCs w:val="22"/>
              </w:rPr>
              <w:t>PM</w:t>
            </w:r>
            <w:r w:rsidR="00D667A1">
              <w:rPr>
                <w:b/>
                <w:sz w:val="22"/>
                <w:szCs w:val="22"/>
              </w:rPr>
              <w:br/>
            </w:r>
            <w:r w:rsidRPr="008D448B">
              <w:rPr>
                <w:b/>
                <w:sz w:val="22"/>
                <w:szCs w:val="22"/>
              </w:rPr>
              <w:t>(</w:t>
            </w:r>
            <w:r w:rsidRPr="008D448B">
              <w:rPr>
                <w:sz w:val="22"/>
                <w:szCs w:val="22"/>
              </w:rPr>
              <w:t>g/hp-hr)</w:t>
            </w:r>
          </w:p>
        </w:tc>
      </w:tr>
      <w:tr w:rsidR="008D448B" w:rsidRPr="008D448B" w:rsidTr="008D448B">
        <w:trPr>
          <w:trHeight w:val="337"/>
        </w:trPr>
        <w:tc>
          <w:tcPr>
            <w:tcW w:w="3870" w:type="dxa"/>
            <w:vAlign w:val="center"/>
          </w:tcPr>
          <w:p w:rsidR="008D448B" w:rsidRPr="008D448B" w:rsidRDefault="008D448B" w:rsidP="008D448B">
            <w:pPr>
              <w:suppressAutoHyphens/>
              <w:spacing w:after="120"/>
              <w:jc w:val="center"/>
              <w:rPr>
                <w:sz w:val="22"/>
                <w:szCs w:val="22"/>
              </w:rPr>
            </w:pPr>
            <w:r w:rsidRPr="008D448B">
              <w:rPr>
                <w:sz w:val="22"/>
                <w:szCs w:val="22"/>
              </w:rPr>
              <w:t>Subpart IIII (2009 or later)</w:t>
            </w:r>
          </w:p>
        </w:tc>
        <w:tc>
          <w:tcPr>
            <w:tcW w:w="1440" w:type="dxa"/>
            <w:vAlign w:val="center"/>
          </w:tcPr>
          <w:p w:rsidR="008D448B" w:rsidRPr="008D448B" w:rsidRDefault="007C079C" w:rsidP="008D448B">
            <w:pPr>
              <w:suppressAutoHyphens/>
              <w:spacing w:after="120"/>
              <w:jc w:val="center"/>
              <w:rPr>
                <w:sz w:val="22"/>
                <w:szCs w:val="22"/>
              </w:rPr>
            </w:pPr>
            <w:r>
              <w:rPr>
                <w:sz w:val="22"/>
                <w:szCs w:val="22"/>
              </w:rPr>
              <w:t>2.6</w:t>
            </w:r>
          </w:p>
        </w:tc>
        <w:tc>
          <w:tcPr>
            <w:tcW w:w="2520" w:type="dxa"/>
            <w:vAlign w:val="center"/>
          </w:tcPr>
          <w:p w:rsidR="008D448B" w:rsidRPr="008D448B" w:rsidRDefault="008D448B" w:rsidP="008D448B">
            <w:pPr>
              <w:suppressAutoHyphens/>
              <w:spacing w:after="120"/>
              <w:jc w:val="center"/>
              <w:rPr>
                <w:sz w:val="22"/>
                <w:szCs w:val="22"/>
              </w:rPr>
            </w:pPr>
            <w:r w:rsidRPr="008D448B">
              <w:rPr>
                <w:sz w:val="22"/>
                <w:szCs w:val="22"/>
              </w:rPr>
              <w:t>3.0</w:t>
            </w:r>
          </w:p>
        </w:tc>
        <w:tc>
          <w:tcPr>
            <w:tcW w:w="1710" w:type="dxa"/>
            <w:shd w:val="clear" w:color="auto" w:fill="auto"/>
            <w:vAlign w:val="center"/>
          </w:tcPr>
          <w:p w:rsidR="008D448B" w:rsidRPr="008D448B" w:rsidRDefault="008D448B" w:rsidP="008D448B">
            <w:pPr>
              <w:suppressAutoHyphens/>
              <w:spacing w:after="120"/>
              <w:jc w:val="center"/>
              <w:rPr>
                <w:sz w:val="22"/>
                <w:szCs w:val="22"/>
              </w:rPr>
            </w:pPr>
            <w:r w:rsidRPr="008D448B">
              <w:rPr>
                <w:sz w:val="22"/>
                <w:szCs w:val="22"/>
              </w:rPr>
              <w:t>0.15</w:t>
            </w:r>
          </w:p>
        </w:tc>
      </w:tr>
    </w:tbl>
    <w:p w:rsidR="008D448B" w:rsidRPr="008D448B" w:rsidRDefault="008D448B" w:rsidP="00943C80">
      <w:pPr>
        <w:suppressAutoHyphens/>
        <w:spacing w:before="60" w:after="120"/>
        <w:ind w:left="360"/>
        <w:rPr>
          <w:sz w:val="22"/>
          <w:szCs w:val="22"/>
        </w:rPr>
      </w:pPr>
      <w:r w:rsidRPr="008D448B">
        <w:rPr>
          <w:sz w:val="22"/>
          <w:szCs w:val="22"/>
        </w:rPr>
        <w:t>[Application No. 0510032-001-AC and 40 CFR 60, Subpart IIII and Rule 62-4</w:t>
      </w:r>
      <w:smartTag w:uri="urn:schemas-microsoft-com:office:smarttags" w:element="PersonName">
        <w:r w:rsidRPr="008D448B">
          <w:rPr>
            <w:sz w:val="22"/>
            <w:szCs w:val="22"/>
          </w:rPr>
          <w:t>.</w:t>
        </w:r>
      </w:smartTag>
      <w:r w:rsidRPr="008D448B">
        <w:rPr>
          <w:sz w:val="22"/>
          <w:szCs w:val="22"/>
        </w:rPr>
        <w:t>070(3), F</w:t>
      </w:r>
      <w:smartTag w:uri="urn:schemas-microsoft-com:office:smarttags" w:element="PersonName">
        <w:r w:rsidRPr="008D448B">
          <w:rPr>
            <w:sz w:val="22"/>
            <w:szCs w:val="22"/>
          </w:rPr>
          <w:t>.</w:t>
        </w:r>
      </w:smartTag>
      <w:r w:rsidRPr="008D448B">
        <w:rPr>
          <w:sz w:val="22"/>
          <w:szCs w:val="22"/>
        </w:rPr>
        <w:t>A</w:t>
      </w:r>
      <w:smartTag w:uri="urn:schemas-microsoft-com:office:smarttags" w:element="PersonName">
        <w:r w:rsidRPr="008D448B">
          <w:rPr>
            <w:sz w:val="22"/>
            <w:szCs w:val="22"/>
          </w:rPr>
          <w:t>.</w:t>
        </w:r>
      </w:smartTag>
      <w:r w:rsidRPr="008D448B">
        <w:rPr>
          <w:sz w:val="22"/>
          <w:szCs w:val="22"/>
        </w:rPr>
        <w:t>C</w:t>
      </w:r>
      <w:smartTag w:uri="urn:schemas-microsoft-com:office:smarttags" w:element="PersonName">
        <w:r w:rsidRPr="008D448B">
          <w:rPr>
            <w:sz w:val="22"/>
            <w:szCs w:val="22"/>
          </w:rPr>
          <w:t>.</w:t>
        </w:r>
      </w:smartTag>
      <w:r w:rsidRPr="008D448B">
        <w:rPr>
          <w:sz w:val="22"/>
          <w:szCs w:val="22"/>
        </w:rPr>
        <w:t>]</w:t>
      </w:r>
    </w:p>
    <w:p w:rsidR="008D448B" w:rsidRPr="008D448B" w:rsidRDefault="008D448B" w:rsidP="008D448B">
      <w:pPr>
        <w:suppressAutoHyphens/>
        <w:spacing w:after="120"/>
        <w:rPr>
          <w:b/>
          <w:sz w:val="22"/>
          <w:szCs w:val="22"/>
        </w:rPr>
      </w:pPr>
      <w:r w:rsidRPr="008D448B">
        <w:rPr>
          <w:b/>
          <w:sz w:val="22"/>
          <w:szCs w:val="22"/>
        </w:rPr>
        <w:t>RECORDS AND REPORTS</w:t>
      </w:r>
    </w:p>
    <w:p w:rsidR="008D448B" w:rsidRPr="008D448B" w:rsidRDefault="008D448B" w:rsidP="008D448B">
      <w:pPr>
        <w:numPr>
          <w:ilvl w:val="1"/>
          <w:numId w:val="10"/>
        </w:numPr>
        <w:tabs>
          <w:tab w:val="clear" w:pos="360"/>
          <w:tab w:val="num" w:pos="270"/>
        </w:tabs>
        <w:suppressAutoHyphens/>
        <w:spacing w:after="120"/>
        <w:rPr>
          <w:sz w:val="22"/>
          <w:szCs w:val="22"/>
        </w:rPr>
      </w:pPr>
      <w:r w:rsidRPr="008D448B">
        <w:rPr>
          <w:sz w:val="22"/>
          <w:szCs w:val="22"/>
          <w:u w:val="single"/>
        </w:rPr>
        <w:t>Notification, Recordkeeping and Reporting Requirements</w:t>
      </w:r>
      <w:r w:rsidRPr="008D448B">
        <w:rPr>
          <w:sz w:val="22"/>
          <w:szCs w:val="22"/>
        </w:rPr>
        <w:t xml:space="preserve">:  The permittee shall adhere to the compliance testing and certification requirements listed in 40 CFR 60.4211 and maintain records demonstrating fuel usage and quality.  [Rule 62-212.400 (BACT), F.A.C. and 40 CFR 60.4211]  </w:t>
      </w:r>
    </w:p>
    <w:p w:rsidR="008D448B" w:rsidRPr="008D448B" w:rsidRDefault="008D448B" w:rsidP="008D448B">
      <w:pPr>
        <w:suppressAutoHyphens/>
        <w:spacing w:after="120"/>
        <w:rPr>
          <w:b/>
          <w:sz w:val="22"/>
          <w:szCs w:val="22"/>
        </w:rPr>
      </w:pPr>
      <w:r w:rsidRPr="00943C80">
        <w:rPr>
          <w:b/>
          <w:caps/>
          <w:sz w:val="22"/>
          <w:szCs w:val="22"/>
        </w:rPr>
        <w:t>nsps</w:t>
      </w:r>
      <w:r w:rsidRPr="008D448B">
        <w:rPr>
          <w:b/>
          <w:sz w:val="22"/>
          <w:szCs w:val="22"/>
        </w:rPr>
        <w:t xml:space="preserve"> APPLICABILITY</w:t>
      </w:r>
    </w:p>
    <w:p w:rsidR="00923E66" w:rsidRDefault="008D448B" w:rsidP="008D448B">
      <w:pPr>
        <w:numPr>
          <w:ilvl w:val="1"/>
          <w:numId w:val="10"/>
        </w:numPr>
        <w:tabs>
          <w:tab w:val="clear" w:pos="360"/>
        </w:tabs>
        <w:suppressAutoHyphens/>
        <w:spacing w:after="120"/>
        <w:rPr>
          <w:sz w:val="22"/>
          <w:szCs w:val="22"/>
        </w:rPr>
      </w:pPr>
      <w:r w:rsidRPr="008D448B">
        <w:rPr>
          <w:sz w:val="22"/>
          <w:szCs w:val="22"/>
          <w:u w:val="single"/>
        </w:rPr>
        <w:t>NSPS Subpart IIII Applicability</w:t>
      </w:r>
      <w:r w:rsidRPr="008D448B">
        <w:rPr>
          <w:sz w:val="22"/>
          <w:szCs w:val="22"/>
        </w:rPr>
        <w:t>:  The fire pump engine is an Emergency Stationary Compression Ignition Internal Combustion Engine (Stationary ICE) and shall comply with applicable provisions of 40 CFR 60, Subpart IIII</w:t>
      </w:r>
      <w:smartTag w:uri="urn:schemas-microsoft-com:office:smarttags" w:element="PersonName">
        <w:r w:rsidRPr="008D448B">
          <w:rPr>
            <w:sz w:val="22"/>
            <w:szCs w:val="22"/>
          </w:rPr>
          <w:t>.</w:t>
        </w:r>
      </w:smartTag>
      <w:r w:rsidRPr="008D448B">
        <w:rPr>
          <w:sz w:val="22"/>
          <w:szCs w:val="22"/>
        </w:rPr>
        <w:t xml:space="preserve">  </w:t>
      </w:r>
      <w:r w:rsidRPr="008D448B">
        <w:rPr>
          <w:sz w:val="22"/>
          <w:szCs w:val="22"/>
        </w:rPr>
        <w:br/>
        <w:t>[40 CFR 60, Subpart IIII - Standards of Performance for Stationary Compression Ignition Internal Combustion Engines]</w:t>
      </w:r>
    </w:p>
    <w:p w:rsidR="00923E66" w:rsidRDefault="00923E66">
      <w:pPr>
        <w:rPr>
          <w:sz w:val="22"/>
          <w:szCs w:val="22"/>
        </w:rPr>
      </w:pPr>
      <w:r>
        <w:rPr>
          <w:sz w:val="22"/>
          <w:szCs w:val="22"/>
        </w:rPr>
        <w:br w:type="page"/>
      </w:r>
    </w:p>
    <w:p w:rsidR="00923E66" w:rsidRPr="00EC6A75" w:rsidRDefault="00923E66" w:rsidP="00923E66">
      <w:pPr>
        <w:pStyle w:val="Caption"/>
        <w:spacing w:before="0"/>
        <w:rPr>
          <w:szCs w:val="22"/>
        </w:rPr>
      </w:pPr>
      <w:r w:rsidRPr="00EC6A75">
        <w:rPr>
          <w:szCs w:val="22"/>
        </w:rPr>
        <w:lastRenderedPageBreak/>
        <w:t>NESHAP APPLICABILITY</w:t>
      </w:r>
    </w:p>
    <w:p w:rsidR="00923E66" w:rsidRPr="00EC6A75" w:rsidRDefault="00923E66" w:rsidP="00807507">
      <w:pPr>
        <w:numPr>
          <w:ilvl w:val="1"/>
          <w:numId w:val="10"/>
        </w:numPr>
        <w:tabs>
          <w:tab w:val="clear" w:pos="360"/>
        </w:tabs>
        <w:suppressAutoHyphens/>
        <w:spacing w:after="120"/>
        <w:rPr>
          <w:sz w:val="22"/>
          <w:szCs w:val="22"/>
        </w:rPr>
      </w:pPr>
      <w:r w:rsidRPr="00EC6A75">
        <w:rPr>
          <w:sz w:val="22"/>
          <w:szCs w:val="22"/>
          <w:u w:val="single"/>
        </w:rPr>
        <w:t>NESHAPS Subpart ZZZZ Applicability</w:t>
      </w:r>
      <w:r w:rsidRPr="00EC6A75">
        <w:rPr>
          <w:sz w:val="22"/>
          <w:szCs w:val="22"/>
        </w:rPr>
        <w:t xml:space="preserve">:  </w:t>
      </w:r>
      <w:r>
        <w:rPr>
          <w:sz w:val="22"/>
          <w:szCs w:val="22"/>
        </w:rPr>
        <w:t>The</w:t>
      </w:r>
      <w:r w:rsidRPr="00EC6A75">
        <w:rPr>
          <w:sz w:val="22"/>
          <w:szCs w:val="22"/>
        </w:rPr>
        <w:t xml:space="preserve"> </w:t>
      </w:r>
      <w:r w:rsidRPr="008D448B">
        <w:rPr>
          <w:sz w:val="22"/>
          <w:szCs w:val="22"/>
        </w:rPr>
        <w:t>fire pump engine</w:t>
      </w:r>
      <w:r>
        <w:rPr>
          <w:sz w:val="22"/>
          <w:szCs w:val="22"/>
        </w:rPr>
        <w:t xml:space="preserve"> is</w:t>
      </w:r>
      <w:r w:rsidRPr="00EC6A75">
        <w:rPr>
          <w:sz w:val="22"/>
          <w:szCs w:val="22"/>
        </w:rPr>
        <w:t xml:space="preserve"> a Liquid Fueled Reciprocating Internal Combustion Engine (RICE) and shall comply with applicable provisions of 40 </w:t>
      </w:r>
      <w:smartTag w:uri="urn:schemas-microsoft-com:office:smarttags" w:element="stockticker">
        <w:r w:rsidRPr="00EC6A75">
          <w:rPr>
            <w:sz w:val="22"/>
            <w:szCs w:val="22"/>
          </w:rPr>
          <w:t>CFR</w:t>
        </w:r>
      </w:smartTag>
      <w:r w:rsidRPr="00EC6A75">
        <w:rPr>
          <w:sz w:val="22"/>
          <w:szCs w:val="22"/>
        </w:rPr>
        <w:t xml:space="preserve"> 63, Subpart ZZZZ.  Pursuant to 40 </w:t>
      </w:r>
      <w:smartTag w:uri="urn:schemas-microsoft-com:office:smarttags" w:element="stockticker">
        <w:r w:rsidRPr="00EC6A75">
          <w:rPr>
            <w:sz w:val="22"/>
            <w:szCs w:val="22"/>
          </w:rPr>
          <w:t>CFR</w:t>
        </w:r>
      </w:smartTag>
      <w:r w:rsidRPr="00EC6A75">
        <w:rPr>
          <w:sz w:val="22"/>
          <w:szCs w:val="22"/>
        </w:rPr>
        <w:t xml:space="preserve"> 63.6590(c) the </w:t>
      </w:r>
      <w:r>
        <w:rPr>
          <w:sz w:val="22"/>
          <w:szCs w:val="22"/>
        </w:rPr>
        <w:t>fire pump engine</w:t>
      </w:r>
      <w:r w:rsidRPr="00EC6A75">
        <w:rPr>
          <w:sz w:val="22"/>
          <w:szCs w:val="22"/>
        </w:rPr>
        <w:t xml:space="preserve"> must meet the requirements of Subpart ZZZZ by meeting the requirements of 40 </w:t>
      </w:r>
      <w:smartTag w:uri="urn:schemas-microsoft-com:office:smarttags" w:element="stockticker">
        <w:r w:rsidRPr="00EC6A75">
          <w:rPr>
            <w:sz w:val="22"/>
            <w:szCs w:val="22"/>
          </w:rPr>
          <w:t>CFR</w:t>
        </w:r>
      </w:smartTag>
      <w:r w:rsidRPr="00EC6A75">
        <w:rPr>
          <w:sz w:val="22"/>
          <w:szCs w:val="22"/>
        </w:rPr>
        <w:t xml:space="preserve"> 60, Subpart IIII.  </w:t>
      </w:r>
      <w:r w:rsidRPr="00EC6A75">
        <w:rPr>
          <w:sz w:val="22"/>
          <w:szCs w:val="22"/>
        </w:rPr>
        <w:br/>
        <w:t xml:space="preserve">[40 </w:t>
      </w:r>
      <w:smartTag w:uri="urn:schemas-microsoft-com:office:smarttags" w:element="stockticker">
        <w:r w:rsidRPr="00EC6A75">
          <w:rPr>
            <w:sz w:val="22"/>
            <w:szCs w:val="22"/>
          </w:rPr>
          <w:t>CFR</w:t>
        </w:r>
      </w:smartTag>
      <w:r w:rsidRPr="00EC6A75">
        <w:rPr>
          <w:sz w:val="22"/>
          <w:szCs w:val="22"/>
        </w:rPr>
        <w:t xml:space="preserve"> 63, Subpart ZZZZ - National Emission Standards for Hazardous Air Pollutants for Stationary Reciprocating Internal Combustion Engines (RICE)]</w:t>
      </w:r>
    </w:p>
    <w:p w:rsidR="00782325" w:rsidRDefault="00782325" w:rsidP="00782325">
      <w:pPr>
        <w:suppressAutoHyphens/>
        <w:spacing w:after="120"/>
        <w:rPr>
          <w:sz w:val="22"/>
          <w:szCs w:val="22"/>
        </w:rPr>
      </w:pPr>
    </w:p>
    <w:p w:rsidR="00045AD1" w:rsidRPr="00EC6A75" w:rsidRDefault="00045AD1" w:rsidP="00045AD1">
      <w:pPr>
        <w:suppressAutoHyphens/>
        <w:spacing w:after="120"/>
        <w:rPr>
          <w:sz w:val="22"/>
          <w:szCs w:val="22"/>
        </w:rPr>
        <w:sectPr w:rsidR="00045AD1" w:rsidRPr="00EC6A75" w:rsidSect="0096572B">
          <w:headerReference w:type="even" r:id="rId62"/>
          <w:headerReference w:type="default" r:id="rId63"/>
          <w:headerReference w:type="first" r:id="rId64"/>
          <w:pgSz w:w="12240" w:h="15840" w:code="1"/>
          <w:pgMar w:top="720" w:right="1152" w:bottom="720" w:left="1152" w:header="720" w:footer="557" w:gutter="0"/>
          <w:paperSrc w:first="16640" w:other="16640"/>
          <w:cols w:space="720"/>
        </w:sectPr>
      </w:pPr>
    </w:p>
    <w:p w:rsidR="000E1E50" w:rsidRPr="00EC6A75" w:rsidRDefault="000E1E50" w:rsidP="000E1E50">
      <w:pPr>
        <w:pStyle w:val="BodyText2"/>
        <w:suppressAutoHyphens/>
        <w:spacing w:before="120"/>
        <w:rPr>
          <w:szCs w:val="22"/>
        </w:rPr>
      </w:pPr>
      <w:r w:rsidRPr="00EC6A75">
        <w:rPr>
          <w:szCs w:val="22"/>
        </w:rPr>
        <w:lastRenderedPageBreak/>
        <w:t>This section of the permit addresses the following emissions unit.</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630"/>
        <w:gridCol w:w="9360"/>
      </w:tblGrid>
      <w:tr w:rsidR="000E1E50" w:rsidRPr="00EC6A75" w:rsidTr="00045AD1">
        <w:tc>
          <w:tcPr>
            <w:tcW w:w="630" w:type="dxa"/>
            <w:tcBorders>
              <w:top w:val="single" w:sz="6" w:space="0" w:color="auto"/>
              <w:left w:val="single" w:sz="6" w:space="0" w:color="auto"/>
              <w:bottom w:val="single" w:sz="6" w:space="0" w:color="auto"/>
              <w:right w:val="single" w:sz="6" w:space="0" w:color="auto"/>
            </w:tcBorders>
          </w:tcPr>
          <w:p w:rsidR="000E1E50" w:rsidRPr="00EC6A75" w:rsidRDefault="000E1E50" w:rsidP="00045AD1">
            <w:pPr>
              <w:spacing w:before="60" w:after="60"/>
              <w:jc w:val="center"/>
              <w:rPr>
                <w:sz w:val="22"/>
                <w:szCs w:val="22"/>
              </w:rPr>
            </w:pPr>
            <w:r w:rsidRPr="00EC6A75">
              <w:rPr>
                <w:b/>
                <w:sz w:val="22"/>
                <w:szCs w:val="22"/>
              </w:rPr>
              <w:t>ID</w:t>
            </w:r>
          </w:p>
        </w:tc>
        <w:tc>
          <w:tcPr>
            <w:tcW w:w="9360" w:type="dxa"/>
            <w:tcBorders>
              <w:top w:val="single" w:sz="6" w:space="0" w:color="auto"/>
              <w:left w:val="single" w:sz="6" w:space="0" w:color="auto"/>
              <w:bottom w:val="single" w:sz="6" w:space="0" w:color="auto"/>
              <w:right w:val="single" w:sz="6" w:space="0" w:color="auto"/>
            </w:tcBorders>
          </w:tcPr>
          <w:p w:rsidR="000E1E50" w:rsidRPr="00EC6A75" w:rsidRDefault="000E1E50" w:rsidP="00045AD1">
            <w:pPr>
              <w:spacing w:before="60" w:after="60"/>
              <w:jc w:val="center"/>
              <w:rPr>
                <w:sz w:val="22"/>
                <w:szCs w:val="22"/>
              </w:rPr>
            </w:pPr>
            <w:r w:rsidRPr="00EC6A75">
              <w:rPr>
                <w:b/>
                <w:sz w:val="22"/>
                <w:szCs w:val="22"/>
              </w:rPr>
              <w:t>Emission Unit Description</w:t>
            </w:r>
          </w:p>
        </w:tc>
      </w:tr>
      <w:tr w:rsidR="000E1E50" w:rsidRPr="00EC6A75" w:rsidTr="00045AD1">
        <w:tc>
          <w:tcPr>
            <w:tcW w:w="630" w:type="dxa"/>
            <w:tcBorders>
              <w:top w:val="single" w:sz="6" w:space="0" w:color="auto"/>
              <w:left w:val="single" w:sz="6" w:space="0" w:color="auto"/>
              <w:bottom w:val="single" w:sz="6" w:space="0" w:color="auto"/>
              <w:right w:val="single" w:sz="6" w:space="0" w:color="auto"/>
            </w:tcBorders>
          </w:tcPr>
          <w:p w:rsidR="000E1E50" w:rsidRPr="00EC6A75" w:rsidRDefault="000E1E50" w:rsidP="00045AD1">
            <w:pPr>
              <w:spacing w:before="60" w:after="60"/>
              <w:jc w:val="center"/>
              <w:rPr>
                <w:sz w:val="22"/>
                <w:szCs w:val="22"/>
              </w:rPr>
            </w:pPr>
            <w:r w:rsidRPr="00EC6A75">
              <w:rPr>
                <w:sz w:val="22"/>
                <w:szCs w:val="22"/>
              </w:rPr>
              <w:t>01</w:t>
            </w:r>
            <w:r>
              <w:rPr>
                <w:sz w:val="22"/>
                <w:szCs w:val="22"/>
              </w:rPr>
              <w:t>1</w:t>
            </w:r>
          </w:p>
        </w:tc>
        <w:tc>
          <w:tcPr>
            <w:tcW w:w="9360" w:type="dxa"/>
            <w:tcBorders>
              <w:top w:val="single" w:sz="6" w:space="0" w:color="auto"/>
              <w:left w:val="single" w:sz="6" w:space="0" w:color="auto"/>
              <w:bottom w:val="single" w:sz="6" w:space="0" w:color="auto"/>
              <w:right w:val="single" w:sz="6" w:space="0" w:color="auto"/>
            </w:tcBorders>
          </w:tcPr>
          <w:p w:rsidR="00866613" w:rsidRDefault="000E1E50" w:rsidP="00524F61">
            <w:pPr>
              <w:spacing w:before="60" w:after="60"/>
              <w:ind w:left="-18"/>
              <w:rPr>
                <w:sz w:val="22"/>
                <w:szCs w:val="22"/>
              </w:rPr>
            </w:pPr>
            <w:r w:rsidRPr="00EC6A75">
              <w:rPr>
                <w:sz w:val="22"/>
                <w:szCs w:val="22"/>
                <w:u w:val="single"/>
              </w:rPr>
              <w:t>Facility</w:t>
            </w:r>
            <w:r>
              <w:rPr>
                <w:sz w:val="22"/>
                <w:szCs w:val="22"/>
                <w:u w:val="single"/>
              </w:rPr>
              <w:t>-Wide</w:t>
            </w:r>
            <w:r w:rsidRPr="00EC6A75">
              <w:rPr>
                <w:sz w:val="22"/>
                <w:szCs w:val="22"/>
                <w:u w:val="single"/>
              </w:rPr>
              <w:t xml:space="preserve"> Fugitive VOC Emission Leaks</w:t>
            </w:r>
            <w:r w:rsidRPr="00EC6A75">
              <w:rPr>
                <w:sz w:val="22"/>
                <w:szCs w:val="22"/>
              </w:rPr>
              <w:t xml:space="preserve">:  </w:t>
            </w:r>
            <w:r w:rsidR="00CC6939">
              <w:rPr>
                <w:sz w:val="22"/>
                <w:szCs w:val="22"/>
              </w:rPr>
              <w:t>This emission unit consists of the f</w:t>
            </w:r>
            <w:r w:rsidRPr="00EC6A75">
              <w:rPr>
                <w:bCs/>
                <w:sz w:val="22"/>
                <w:szCs w:val="22"/>
              </w:rPr>
              <w:t>ugitive VOC emissions from equipment leaks</w:t>
            </w:r>
            <w:r w:rsidRPr="00EC6A75">
              <w:rPr>
                <w:sz w:val="22"/>
                <w:szCs w:val="22"/>
              </w:rPr>
              <w:t xml:space="preserve"> involved in the ethanol production process</w:t>
            </w:r>
            <w:r w:rsidR="00866613">
              <w:rPr>
                <w:sz w:val="22"/>
                <w:szCs w:val="22"/>
              </w:rPr>
              <w:t xml:space="preserve"> and associated processes</w:t>
            </w:r>
            <w:r w:rsidR="00CC6939">
              <w:rPr>
                <w:sz w:val="22"/>
                <w:szCs w:val="22"/>
              </w:rPr>
              <w:t xml:space="preserve"> at the SRF facility</w:t>
            </w:r>
            <w:r w:rsidRPr="00EC6A75">
              <w:rPr>
                <w:sz w:val="22"/>
                <w:szCs w:val="22"/>
              </w:rPr>
              <w:t>.</w:t>
            </w:r>
            <w:r w:rsidR="00524F61">
              <w:rPr>
                <w:sz w:val="22"/>
                <w:szCs w:val="22"/>
              </w:rPr>
              <w:t xml:space="preserve">  </w:t>
            </w:r>
            <w:r w:rsidR="00CC6939" w:rsidRPr="00EC6A75">
              <w:rPr>
                <w:bCs/>
                <w:sz w:val="22"/>
                <w:szCs w:val="22"/>
              </w:rPr>
              <w:t>Total fugitive VOC emissions from equipment leaks</w:t>
            </w:r>
            <w:r w:rsidR="00CC6939">
              <w:rPr>
                <w:bCs/>
                <w:sz w:val="22"/>
                <w:szCs w:val="22"/>
              </w:rPr>
              <w:t xml:space="preserve"> at the SRF facility</w:t>
            </w:r>
            <w:r w:rsidR="00CC6939" w:rsidRPr="00EC6A75">
              <w:rPr>
                <w:bCs/>
                <w:sz w:val="22"/>
                <w:szCs w:val="22"/>
              </w:rPr>
              <w:t xml:space="preserve"> were </w:t>
            </w:r>
            <w:r w:rsidR="00866613">
              <w:rPr>
                <w:bCs/>
                <w:sz w:val="22"/>
                <w:szCs w:val="22"/>
              </w:rPr>
              <w:t>estimated</w:t>
            </w:r>
            <w:r w:rsidR="00CC6939" w:rsidRPr="00EC6A75">
              <w:rPr>
                <w:bCs/>
                <w:sz w:val="22"/>
                <w:szCs w:val="22"/>
              </w:rPr>
              <w:t xml:space="preserve"> to be </w:t>
            </w:r>
            <w:r w:rsidR="00CC6939">
              <w:rPr>
                <w:bCs/>
                <w:sz w:val="22"/>
                <w:szCs w:val="22"/>
              </w:rPr>
              <w:t xml:space="preserve">6.52 </w:t>
            </w:r>
            <w:r w:rsidR="00CC6939" w:rsidRPr="00EC6A75">
              <w:rPr>
                <w:bCs/>
                <w:sz w:val="22"/>
                <w:szCs w:val="22"/>
              </w:rPr>
              <w:t>TPY.</w:t>
            </w:r>
            <w:r w:rsidR="00CC6939">
              <w:rPr>
                <w:bCs/>
                <w:sz w:val="22"/>
                <w:szCs w:val="22"/>
              </w:rPr>
              <w:t xml:space="preserve">  </w:t>
            </w:r>
            <w:r w:rsidR="00285421" w:rsidRPr="00EC6A75">
              <w:rPr>
                <w:bCs/>
                <w:sz w:val="22"/>
                <w:szCs w:val="22"/>
              </w:rPr>
              <w:t xml:space="preserve">To </w:t>
            </w:r>
            <w:r w:rsidR="00866613" w:rsidRPr="00EC6A75">
              <w:rPr>
                <w:bCs/>
                <w:sz w:val="22"/>
                <w:szCs w:val="22"/>
              </w:rPr>
              <w:t>m</w:t>
            </w:r>
            <w:r w:rsidR="00866613">
              <w:rPr>
                <w:bCs/>
                <w:sz w:val="22"/>
                <w:szCs w:val="22"/>
              </w:rPr>
              <w:t>inimize</w:t>
            </w:r>
            <w:r w:rsidR="00CC6939">
              <w:rPr>
                <w:bCs/>
                <w:sz w:val="22"/>
                <w:szCs w:val="22"/>
              </w:rPr>
              <w:t xml:space="preserve"> VOC fugitive emissions,</w:t>
            </w:r>
            <w:r w:rsidR="00285421" w:rsidRPr="00EC6A75">
              <w:rPr>
                <w:bCs/>
                <w:sz w:val="22"/>
                <w:szCs w:val="22"/>
              </w:rPr>
              <w:t xml:space="preserve"> </w:t>
            </w:r>
            <w:r w:rsidR="00285421">
              <w:rPr>
                <w:bCs/>
                <w:sz w:val="22"/>
                <w:szCs w:val="22"/>
              </w:rPr>
              <w:t>SRF</w:t>
            </w:r>
            <w:r w:rsidR="00CC6939" w:rsidRPr="00EC6A75">
              <w:rPr>
                <w:bCs/>
                <w:sz w:val="22"/>
                <w:szCs w:val="22"/>
              </w:rPr>
              <w:t xml:space="preserve"> shall implement</w:t>
            </w:r>
            <w:r w:rsidR="00285421" w:rsidRPr="00EC6A75">
              <w:rPr>
                <w:bCs/>
                <w:sz w:val="22"/>
                <w:szCs w:val="22"/>
              </w:rPr>
              <w:t xml:space="preserve"> </w:t>
            </w:r>
            <w:r w:rsidR="007C2604">
              <w:rPr>
                <w:bCs/>
                <w:sz w:val="22"/>
                <w:szCs w:val="22"/>
              </w:rPr>
              <w:t xml:space="preserve">a </w:t>
            </w:r>
            <w:r w:rsidR="007C2604" w:rsidRPr="00EC6A75">
              <w:rPr>
                <w:bCs/>
                <w:sz w:val="22"/>
                <w:szCs w:val="22"/>
              </w:rPr>
              <w:t>monthly</w:t>
            </w:r>
            <w:r w:rsidR="00285421" w:rsidRPr="00EC6A75">
              <w:rPr>
                <w:bCs/>
                <w:sz w:val="22"/>
                <w:szCs w:val="22"/>
              </w:rPr>
              <w:t xml:space="preserve"> leak detection and repair (LDAR) program</w:t>
            </w:r>
            <w:r w:rsidR="00CC6939">
              <w:rPr>
                <w:bCs/>
                <w:sz w:val="22"/>
                <w:szCs w:val="22"/>
              </w:rPr>
              <w:t xml:space="preserve">. </w:t>
            </w:r>
            <w:r w:rsidR="00285421" w:rsidRPr="00EC6A75">
              <w:rPr>
                <w:bCs/>
                <w:sz w:val="22"/>
                <w:szCs w:val="22"/>
              </w:rPr>
              <w:t xml:space="preserve"> </w:t>
            </w:r>
            <w:r w:rsidR="00CC6939">
              <w:rPr>
                <w:bCs/>
                <w:sz w:val="22"/>
                <w:szCs w:val="22"/>
              </w:rPr>
              <w:t xml:space="preserve">The plan </w:t>
            </w:r>
            <w:r w:rsidR="00866613">
              <w:rPr>
                <w:bCs/>
                <w:sz w:val="22"/>
                <w:szCs w:val="22"/>
              </w:rPr>
              <w:t xml:space="preserve">to implement the LDAR program </w:t>
            </w:r>
            <w:r w:rsidR="00CC6939">
              <w:rPr>
                <w:bCs/>
                <w:sz w:val="22"/>
                <w:szCs w:val="22"/>
              </w:rPr>
              <w:t>shall be approved by the Compliance Authority</w:t>
            </w:r>
            <w:r w:rsidR="00CC6939" w:rsidRPr="00EC6A75">
              <w:rPr>
                <w:bCs/>
                <w:sz w:val="22"/>
                <w:szCs w:val="22"/>
              </w:rPr>
              <w:t xml:space="preserve"> in accordance with New Source Performance Standard (NSPS) 40 CFR Part 60, Subpart VVa.</w:t>
            </w:r>
            <w:r w:rsidR="00CC6939">
              <w:rPr>
                <w:sz w:val="22"/>
                <w:szCs w:val="22"/>
              </w:rPr>
              <w:t xml:space="preserve">  </w:t>
            </w:r>
          </w:p>
          <w:p w:rsidR="00524F61" w:rsidRPr="00524F61" w:rsidRDefault="00CC6939" w:rsidP="00524F61">
            <w:pPr>
              <w:spacing w:before="60" w:after="60"/>
              <w:ind w:left="-18"/>
              <w:rPr>
                <w:sz w:val="22"/>
                <w:szCs w:val="22"/>
              </w:rPr>
            </w:pPr>
            <w:r>
              <w:rPr>
                <w:sz w:val="22"/>
                <w:szCs w:val="22"/>
              </w:rPr>
              <w:t>T</w:t>
            </w:r>
            <w:r w:rsidR="00524F61" w:rsidRPr="00524F61">
              <w:rPr>
                <w:sz w:val="22"/>
                <w:szCs w:val="22"/>
              </w:rPr>
              <w:t xml:space="preserve">he following emission units are </w:t>
            </w:r>
            <w:r w:rsidR="007C2604">
              <w:rPr>
                <w:sz w:val="22"/>
                <w:szCs w:val="22"/>
              </w:rPr>
              <w:t xml:space="preserve">either </w:t>
            </w:r>
            <w:r w:rsidR="00524F61" w:rsidRPr="00524F61">
              <w:rPr>
                <w:sz w:val="22"/>
                <w:szCs w:val="22"/>
              </w:rPr>
              <w:t xml:space="preserve">subject to the requirements of </w:t>
            </w:r>
            <w:r w:rsidR="00524F61" w:rsidRPr="00524F61">
              <w:rPr>
                <w:bCs/>
                <w:sz w:val="22"/>
                <w:szCs w:val="22"/>
              </w:rPr>
              <w:t>NSPS 40 CFR Part 60, Subpart VVa and must be addressed in the LDAR program plan</w:t>
            </w:r>
            <w:r w:rsidR="007C2604">
              <w:rPr>
                <w:bCs/>
                <w:sz w:val="22"/>
                <w:szCs w:val="22"/>
              </w:rPr>
              <w:t xml:space="preserve"> or addressed by the plan has part of the BACT to minimize emissions of VOC from the SRF facility</w:t>
            </w:r>
            <w:r w:rsidR="00524F61">
              <w:rPr>
                <w:bCs/>
                <w:sz w:val="22"/>
                <w:szCs w:val="22"/>
              </w:rPr>
              <w:t>:</w:t>
            </w:r>
            <w:r w:rsidR="00524F61" w:rsidRPr="00524F61">
              <w:rPr>
                <w:sz w:val="22"/>
                <w:szCs w:val="22"/>
              </w:rPr>
              <w:t xml:space="preserve">  </w:t>
            </w:r>
          </w:p>
          <w:p w:rsidR="000E1E50" w:rsidRPr="00910B08" w:rsidRDefault="00524F61" w:rsidP="00306497">
            <w:pPr>
              <w:pStyle w:val="ListParagraph"/>
              <w:numPr>
                <w:ilvl w:val="0"/>
                <w:numId w:val="61"/>
              </w:numPr>
              <w:spacing w:before="60" w:after="60"/>
              <w:ind w:left="342"/>
              <w:rPr>
                <w:rFonts w:ascii="Times New Roman" w:hAnsi="Times New Roman"/>
                <w:i/>
              </w:rPr>
            </w:pPr>
            <w:r w:rsidRPr="00910B08">
              <w:rPr>
                <w:rFonts w:ascii="Times New Roman" w:hAnsi="Times New Roman"/>
                <w:i/>
              </w:rPr>
              <w:t>EU-002:  Cogeneration Biomass Boiler , i.e., biogas feed system to boiler;</w:t>
            </w:r>
          </w:p>
          <w:p w:rsidR="00524F61" w:rsidRPr="00910B08" w:rsidRDefault="00FC1026" w:rsidP="00306497">
            <w:pPr>
              <w:pStyle w:val="ListParagraph"/>
              <w:numPr>
                <w:ilvl w:val="0"/>
                <w:numId w:val="61"/>
              </w:numPr>
              <w:spacing w:before="60" w:after="60"/>
              <w:ind w:left="342"/>
              <w:rPr>
                <w:rFonts w:ascii="Times New Roman" w:hAnsi="Times New Roman"/>
                <w:i/>
              </w:rPr>
            </w:pPr>
            <w:r w:rsidRPr="00910B08">
              <w:rPr>
                <w:rFonts w:ascii="Times New Roman" w:hAnsi="Times New Roman"/>
                <w:i/>
              </w:rPr>
              <w:t>EU-003:  Cooling Towers;</w:t>
            </w:r>
          </w:p>
          <w:p w:rsidR="00FC1026" w:rsidRPr="00910B08" w:rsidRDefault="00FC1026" w:rsidP="00306497">
            <w:pPr>
              <w:pStyle w:val="ListParagraph"/>
              <w:numPr>
                <w:ilvl w:val="0"/>
                <w:numId w:val="61"/>
              </w:numPr>
              <w:spacing w:before="60" w:after="60"/>
              <w:ind w:left="342"/>
              <w:rPr>
                <w:rFonts w:ascii="Times New Roman" w:hAnsi="Times New Roman"/>
                <w:i/>
              </w:rPr>
            </w:pPr>
            <w:r w:rsidRPr="00910B08">
              <w:rPr>
                <w:rFonts w:ascii="Times New Roman" w:hAnsi="Times New Roman"/>
                <w:i/>
              </w:rPr>
              <w:t>EU-004:  Ethanol Production Process;</w:t>
            </w:r>
          </w:p>
          <w:p w:rsidR="00FC1026" w:rsidRPr="00910B08" w:rsidRDefault="00FC1026" w:rsidP="00306497">
            <w:pPr>
              <w:pStyle w:val="ListParagraph"/>
              <w:numPr>
                <w:ilvl w:val="0"/>
                <w:numId w:val="61"/>
              </w:numPr>
              <w:spacing w:before="60" w:after="60"/>
              <w:ind w:left="342"/>
              <w:rPr>
                <w:rFonts w:ascii="Times New Roman" w:hAnsi="Times New Roman"/>
                <w:i/>
              </w:rPr>
            </w:pPr>
            <w:r w:rsidRPr="00910B08">
              <w:rPr>
                <w:rFonts w:ascii="Times New Roman" w:hAnsi="Times New Roman"/>
                <w:i/>
              </w:rPr>
              <w:t>EU-005:  Bioreactors and Biogas Flare;</w:t>
            </w:r>
          </w:p>
          <w:p w:rsidR="00FC1026" w:rsidRPr="00910B08" w:rsidRDefault="00FC1026" w:rsidP="00306497">
            <w:pPr>
              <w:pStyle w:val="ListParagraph"/>
              <w:numPr>
                <w:ilvl w:val="0"/>
                <w:numId w:val="61"/>
              </w:numPr>
              <w:spacing w:before="60" w:after="60"/>
              <w:ind w:left="342"/>
              <w:rPr>
                <w:rFonts w:ascii="Times New Roman" w:hAnsi="Times New Roman"/>
                <w:i/>
              </w:rPr>
            </w:pPr>
            <w:r w:rsidRPr="00910B08">
              <w:rPr>
                <w:rFonts w:ascii="Times New Roman" w:hAnsi="Times New Roman"/>
                <w:i/>
              </w:rPr>
              <w:t xml:space="preserve">EU-006:  Storage Tanks; and </w:t>
            </w:r>
          </w:p>
          <w:p w:rsidR="00FC1026" w:rsidRPr="00524F61" w:rsidRDefault="00FC1026" w:rsidP="00AC62E6">
            <w:pPr>
              <w:pStyle w:val="ListParagraph"/>
              <w:numPr>
                <w:ilvl w:val="0"/>
                <w:numId w:val="61"/>
              </w:numPr>
              <w:spacing w:before="60" w:after="60"/>
              <w:ind w:left="342"/>
              <w:rPr>
                <w:rFonts w:ascii="Times New Roman" w:hAnsi="Times New Roman"/>
              </w:rPr>
            </w:pPr>
            <w:r w:rsidRPr="00910B08">
              <w:rPr>
                <w:rFonts w:ascii="Times New Roman" w:hAnsi="Times New Roman"/>
                <w:i/>
              </w:rPr>
              <w:t xml:space="preserve">EU-007:  Truck Rack Product </w:t>
            </w:r>
            <w:r w:rsidR="00AC62E6" w:rsidRPr="00910B08">
              <w:rPr>
                <w:rFonts w:ascii="Times New Roman" w:hAnsi="Times New Roman"/>
                <w:i/>
              </w:rPr>
              <w:t xml:space="preserve">Loadout </w:t>
            </w:r>
            <w:r w:rsidRPr="00910B08">
              <w:rPr>
                <w:rFonts w:ascii="Times New Roman" w:hAnsi="Times New Roman"/>
                <w:i/>
              </w:rPr>
              <w:t>and Flare.</w:t>
            </w:r>
          </w:p>
        </w:tc>
      </w:tr>
    </w:tbl>
    <w:p w:rsidR="000E1E50" w:rsidRPr="00EC6A75" w:rsidRDefault="000E1E50" w:rsidP="00CC6939">
      <w:pPr>
        <w:autoSpaceDE w:val="0"/>
        <w:autoSpaceDN w:val="0"/>
        <w:adjustRightInd w:val="0"/>
        <w:spacing w:before="240" w:after="120"/>
        <w:rPr>
          <w:b/>
          <w:sz w:val="22"/>
          <w:szCs w:val="22"/>
        </w:rPr>
      </w:pPr>
      <w:r w:rsidRPr="00EC6A75">
        <w:rPr>
          <w:b/>
          <w:sz w:val="22"/>
          <w:szCs w:val="22"/>
        </w:rPr>
        <w:t xml:space="preserve">NSPS SUBPART VVa </w:t>
      </w:r>
    </w:p>
    <w:p w:rsidR="000E1E50" w:rsidRPr="00EC6A75" w:rsidRDefault="000E1E50" w:rsidP="00306497">
      <w:pPr>
        <w:numPr>
          <w:ilvl w:val="0"/>
          <w:numId w:val="58"/>
        </w:numPr>
        <w:suppressAutoHyphens/>
        <w:spacing w:after="120"/>
        <w:rPr>
          <w:sz w:val="22"/>
          <w:szCs w:val="22"/>
        </w:rPr>
      </w:pPr>
      <w:r w:rsidRPr="00EC6A75">
        <w:rPr>
          <w:sz w:val="22"/>
          <w:szCs w:val="22"/>
          <w:u w:val="single"/>
        </w:rPr>
        <w:t>Leak Detection and Repair (LDAR) Program</w:t>
      </w:r>
      <w:r w:rsidRPr="00EC6A75">
        <w:rPr>
          <w:sz w:val="22"/>
          <w:szCs w:val="22"/>
        </w:rPr>
        <w:t xml:space="preserve">:  </w:t>
      </w:r>
      <w:r>
        <w:rPr>
          <w:sz w:val="22"/>
          <w:szCs w:val="22"/>
        </w:rPr>
        <w:t>SRF</w:t>
      </w:r>
      <w:r w:rsidRPr="00EC6A75">
        <w:rPr>
          <w:sz w:val="22"/>
          <w:szCs w:val="22"/>
        </w:rPr>
        <w:t xml:space="preserve"> is subject to NSPS 40 CFR 60, Subpart VVa - VOC Equipment Leaks in the Synthetic Chemical Manufacturing Industry (SOCMI), for projects that commence construction or modifications after November 7, 2006.  NSPS Subpart VVa requires a LDAR program.  </w:t>
      </w:r>
      <w:r>
        <w:rPr>
          <w:sz w:val="22"/>
          <w:szCs w:val="22"/>
        </w:rPr>
        <w:t>SRF</w:t>
      </w:r>
      <w:r w:rsidRPr="00EC6A75">
        <w:rPr>
          <w:sz w:val="22"/>
          <w:szCs w:val="22"/>
        </w:rPr>
        <w:t xml:space="preserve"> must </w:t>
      </w:r>
      <w:r w:rsidR="00866613">
        <w:rPr>
          <w:sz w:val="22"/>
          <w:szCs w:val="22"/>
        </w:rPr>
        <w:t>demonstrate</w:t>
      </w:r>
      <w:r w:rsidRPr="00EC6A75">
        <w:rPr>
          <w:sz w:val="22"/>
          <w:szCs w:val="22"/>
        </w:rPr>
        <w:t xml:space="preserve"> compliance with Subpart VV</w:t>
      </w:r>
      <w:r>
        <w:rPr>
          <w:sz w:val="22"/>
          <w:szCs w:val="22"/>
        </w:rPr>
        <w:t>a</w:t>
      </w:r>
      <w:r w:rsidRPr="00EC6A75">
        <w:rPr>
          <w:sz w:val="22"/>
          <w:szCs w:val="22"/>
        </w:rPr>
        <w:t xml:space="preserve">, including the LDAR program, no later than 180 days after </w:t>
      </w:r>
      <w:r>
        <w:rPr>
          <w:sz w:val="22"/>
          <w:szCs w:val="22"/>
        </w:rPr>
        <w:t>SRF</w:t>
      </w:r>
      <w:r w:rsidRPr="00EC6A75">
        <w:rPr>
          <w:sz w:val="22"/>
          <w:szCs w:val="22"/>
        </w:rPr>
        <w:t xml:space="preserve"> becomes operational.  </w:t>
      </w:r>
      <w:r w:rsidRPr="00EC6A75">
        <w:rPr>
          <w:sz w:val="22"/>
          <w:szCs w:val="22"/>
        </w:rPr>
        <w:br/>
        <w:t>[40 CFR 60, Subpart VVa and Rule 62-4.070, F.A.C. Reasonable Assurance]</w:t>
      </w:r>
    </w:p>
    <w:p w:rsidR="000E1E50" w:rsidRPr="00EC6A75" w:rsidRDefault="000E1E50" w:rsidP="00306497">
      <w:pPr>
        <w:numPr>
          <w:ilvl w:val="0"/>
          <w:numId w:val="58"/>
        </w:numPr>
        <w:suppressAutoHyphens/>
        <w:spacing w:after="120"/>
        <w:rPr>
          <w:sz w:val="22"/>
          <w:szCs w:val="22"/>
        </w:rPr>
      </w:pPr>
      <w:r w:rsidRPr="00EC6A75">
        <w:rPr>
          <w:sz w:val="22"/>
          <w:szCs w:val="22"/>
          <w:u w:val="single"/>
        </w:rPr>
        <w:t>Equipment Subject to NSPS, Subpart VVa</w:t>
      </w:r>
      <w:r w:rsidRPr="00EC6A75">
        <w:rPr>
          <w:sz w:val="22"/>
          <w:szCs w:val="22"/>
        </w:rPr>
        <w:t xml:space="preserve">:  As per </w:t>
      </w:r>
      <w:r w:rsidRPr="00EC6A75">
        <w:rPr>
          <w:b/>
          <w:sz w:val="22"/>
          <w:szCs w:val="22"/>
        </w:rPr>
        <w:t>Condition 12</w:t>
      </w:r>
      <w:r w:rsidRPr="00EC6A75">
        <w:rPr>
          <w:sz w:val="22"/>
          <w:szCs w:val="22"/>
        </w:rPr>
        <w:t xml:space="preserve"> of Section II of this permit, </w:t>
      </w:r>
      <w:r w:rsidR="00866613">
        <w:rPr>
          <w:sz w:val="22"/>
          <w:szCs w:val="22"/>
        </w:rPr>
        <w:t xml:space="preserve">a list of </w:t>
      </w:r>
      <w:r w:rsidRPr="00EC6A75">
        <w:rPr>
          <w:sz w:val="22"/>
          <w:szCs w:val="22"/>
        </w:rPr>
        <w:t xml:space="preserve">all the pumps, compressors, pressure relief devices in gas/vapor service, sampling connection systems, open-ended valves or lines, and valves at </w:t>
      </w:r>
      <w:r>
        <w:rPr>
          <w:sz w:val="22"/>
          <w:szCs w:val="22"/>
        </w:rPr>
        <w:t>SRF</w:t>
      </w:r>
      <w:r w:rsidRPr="00EC6A75">
        <w:rPr>
          <w:sz w:val="22"/>
          <w:szCs w:val="22"/>
        </w:rPr>
        <w:t xml:space="preserve"> that are subject to NSPS Subpart VVa must be submitted to the Compliance Authority no later than </w:t>
      </w:r>
      <w:r w:rsidRPr="006B5F00">
        <w:rPr>
          <w:sz w:val="22"/>
          <w:szCs w:val="22"/>
        </w:rPr>
        <w:t>90 days prior to commencing operation</w:t>
      </w:r>
      <w:r w:rsidRPr="00EC6A75">
        <w:rPr>
          <w:sz w:val="22"/>
          <w:szCs w:val="22"/>
        </w:rPr>
        <w:t>.</w:t>
      </w:r>
      <w:r w:rsidRPr="00EC6A75">
        <w:rPr>
          <w:sz w:val="22"/>
          <w:szCs w:val="22"/>
        </w:rPr>
        <w:br/>
        <w:t>[Rule 62-212.400 (BACT), F.A.C. and Rule 62-4.070, F.A.C. Reasonable Assurance]</w:t>
      </w:r>
    </w:p>
    <w:p w:rsidR="000E1E50" w:rsidRPr="00EC6A75" w:rsidRDefault="000E1E50" w:rsidP="000E1E50">
      <w:pPr>
        <w:pStyle w:val="Heading5"/>
        <w:numPr>
          <w:ilvl w:val="0"/>
          <w:numId w:val="0"/>
        </w:numPr>
        <w:spacing w:before="0" w:after="120"/>
        <w:rPr>
          <w:rFonts w:ascii="Times New Roman" w:hAnsi="Times New Roman"/>
          <w:b/>
          <w:caps/>
          <w:szCs w:val="22"/>
        </w:rPr>
      </w:pPr>
      <w:r w:rsidRPr="00EC6A75">
        <w:rPr>
          <w:rFonts w:ascii="Times New Roman" w:hAnsi="Times New Roman"/>
          <w:b/>
          <w:caps/>
          <w:szCs w:val="22"/>
        </w:rPr>
        <w:t xml:space="preserve">Testing </w:t>
      </w:r>
      <w:smartTag w:uri="urn:schemas-microsoft-com:office:smarttags" w:element="stockticker">
        <w:r w:rsidRPr="00EC6A75">
          <w:rPr>
            <w:rFonts w:ascii="Times New Roman" w:hAnsi="Times New Roman"/>
            <w:b/>
            <w:caps/>
            <w:szCs w:val="22"/>
          </w:rPr>
          <w:t>and</w:t>
        </w:r>
      </w:smartTag>
      <w:r w:rsidRPr="00EC6A75">
        <w:rPr>
          <w:rFonts w:ascii="Times New Roman" w:hAnsi="Times New Roman"/>
          <w:b/>
          <w:caps/>
          <w:szCs w:val="22"/>
        </w:rPr>
        <w:t xml:space="preserve"> Monitoring Requirements</w:t>
      </w:r>
    </w:p>
    <w:p w:rsidR="000E1E50" w:rsidRPr="00EC6A75" w:rsidRDefault="000E1E50" w:rsidP="00306497">
      <w:pPr>
        <w:numPr>
          <w:ilvl w:val="0"/>
          <w:numId w:val="58"/>
        </w:numPr>
        <w:suppressAutoHyphens/>
        <w:spacing w:after="120"/>
        <w:rPr>
          <w:sz w:val="22"/>
          <w:szCs w:val="22"/>
        </w:rPr>
      </w:pPr>
      <w:r w:rsidRPr="00EC6A75">
        <w:rPr>
          <w:sz w:val="22"/>
          <w:szCs w:val="22"/>
          <w:u w:val="single"/>
        </w:rPr>
        <w:t>LDAR Program Plan Implementation</w:t>
      </w:r>
      <w:r w:rsidRPr="00EC6A75">
        <w:rPr>
          <w:sz w:val="22"/>
          <w:szCs w:val="22"/>
        </w:rPr>
        <w:t>:</w:t>
      </w:r>
      <w:r w:rsidR="00AC62E6">
        <w:rPr>
          <w:sz w:val="22"/>
          <w:szCs w:val="22"/>
        </w:rPr>
        <w:t xml:space="preserve"> </w:t>
      </w:r>
      <w:r w:rsidRPr="00EC6A75">
        <w:rPr>
          <w:sz w:val="22"/>
          <w:szCs w:val="22"/>
        </w:rPr>
        <w:t xml:space="preserve"> As per </w:t>
      </w:r>
      <w:r w:rsidRPr="00EC6A75">
        <w:rPr>
          <w:b/>
          <w:sz w:val="22"/>
          <w:szCs w:val="22"/>
        </w:rPr>
        <w:t>Condition 11</w:t>
      </w:r>
      <w:r w:rsidRPr="00EC6A75">
        <w:rPr>
          <w:sz w:val="22"/>
          <w:szCs w:val="22"/>
        </w:rPr>
        <w:t xml:space="preserve"> of Section II of this permit, the permittee must submit for approval a LDAR program</w:t>
      </w:r>
      <w:r w:rsidR="00D73CD6">
        <w:rPr>
          <w:sz w:val="22"/>
          <w:szCs w:val="22"/>
        </w:rPr>
        <w:t xml:space="preserve"> </w:t>
      </w:r>
      <w:r w:rsidRPr="00EC6A75">
        <w:rPr>
          <w:sz w:val="22"/>
          <w:szCs w:val="22"/>
        </w:rPr>
        <w:t xml:space="preserve">plan no later than </w:t>
      </w:r>
      <w:r w:rsidRPr="003337A8">
        <w:rPr>
          <w:sz w:val="22"/>
          <w:szCs w:val="22"/>
        </w:rPr>
        <w:t>90 days prior to commencing operation</w:t>
      </w:r>
      <w:r w:rsidRPr="00EC6A75">
        <w:rPr>
          <w:sz w:val="22"/>
          <w:szCs w:val="22"/>
        </w:rPr>
        <w:t>.  Once the program plan is approved by the Compliance Authority, the permitte</w:t>
      </w:r>
      <w:r w:rsidR="00D15DCB">
        <w:rPr>
          <w:sz w:val="22"/>
          <w:szCs w:val="22"/>
        </w:rPr>
        <w:t>e</w:t>
      </w:r>
      <w:r w:rsidRPr="00EC6A75">
        <w:rPr>
          <w:sz w:val="22"/>
          <w:szCs w:val="22"/>
        </w:rPr>
        <w:t xml:space="preserve"> shall implement the program </w:t>
      </w:r>
      <w:r w:rsidRPr="00EC6A75">
        <w:rPr>
          <w:bCs/>
          <w:sz w:val="22"/>
          <w:szCs w:val="22"/>
        </w:rPr>
        <w:t xml:space="preserve">within 180 days of initial startup of the </w:t>
      </w:r>
      <w:r>
        <w:rPr>
          <w:bCs/>
          <w:sz w:val="22"/>
          <w:szCs w:val="22"/>
        </w:rPr>
        <w:t>SRF</w:t>
      </w:r>
      <w:r w:rsidRPr="00EC6A75">
        <w:rPr>
          <w:sz w:val="22"/>
          <w:szCs w:val="22"/>
        </w:rPr>
        <w:t xml:space="preserve">.  [40 CFR 60, Subpart VVa ; Application No. </w:t>
      </w:r>
      <w:r>
        <w:rPr>
          <w:sz w:val="22"/>
          <w:szCs w:val="22"/>
        </w:rPr>
        <w:t>0510032</w:t>
      </w:r>
      <w:r w:rsidRPr="00EC6A75">
        <w:rPr>
          <w:sz w:val="22"/>
          <w:szCs w:val="22"/>
        </w:rPr>
        <w:t>-001-AC; Rule 62-210</w:t>
      </w:r>
      <w:smartTag w:uri="urn:schemas-microsoft-com:office:smarttags" w:element="PersonName">
        <w:r w:rsidRPr="00EC6A75">
          <w:rPr>
            <w:sz w:val="22"/>
            <w:szCs w:val="22"/>
          </w:rPr>
          <w:t>.</w:t>
        </w:r>
      </w:smartTag>
      <w:r w:rsidRPr="00EC6A75">
        <w:rPr>
          <w:sz w:val="22"/>
          <w:szCs w:val="22"/>
        </w:rPr>
        <w:t>200(PTE), F</w:t>
      </w:r>
      <w:smartTag w:uri="urn:schemas-microsoft-com:office:smarttags" w:element="PersonName">
        <w:r w:rsidRPr="00EC6A75">
          <w:rPr>
            <w:sz w:val="22"/>
            <w:szCs w:val="22"/>
          </w:rPr>
          <w:t>.</w:t>
        </w:r>
      </w:smartTag>
      <w:r w:rsidRPr="00EC6A75">
        <w:rPr>
          <w:sz w:val="22"/>
          <w:szCs w:val="22"/>
        </w:rPr>
        <w:t>A</w:t>
      </w:r>
      <w:smartTag w:uri="urn:schemas-microsoft-com:office:smarttags" w:element="PersonName">
        <w:r w:rsidRPr="00EC6A75">
          <w:rPr>
            <w:sz w:val="22"/>
            <w:szCs w:val="22"/>
          </w:rPr>
          <w:t>.</w:t>
        </w:r>
      </w:smartTag>
      <w:r w:rsidRPr="00EC6A75">
        <w:rPr>
          <w:sz w:val="22"/>
          <w:szCs w:val="22"/>
        </w:rPr>
        <w:t>C. and Rule 62-4.070(3), F.A.C. Reasonable Assurance]</w:t>
      </w:r>
    </w:p>
    <w:p w:rsidR="000E1E50" w:rsidRPr="00EC6A75" w:rsidRDefault="000E1E50" w:rsidP="00306497">
      <w:pPr>
        <w:numPr>
          <w:ilvl w:val="0"/>
          <w:numId w:val="58"/>
        </w:numPr>
        <w:suppressAutoHyphens/>
        <w:spacing w:after="120"/>
        <w:rPr>
          <w:sz w:val="22"/>
          <w:szCs w:val="22"/>
        </w:rPr>
      </w:pPr>
      <w:r w:rsidRPr="00EC6A75">
        <w:rPr>
          <w:bCs/>
          <w:sz w:val="22"/>
          <w:szCs w:val="22"/>
          <w:u w:val="single"/>
        </w:rPr>
        <w:t>Compliance with NSPS VVa</w:t>
      </w:r>
      <w:r w:rsidRPr="00EC6A75">
        <w:rPr>
          <w:bCs/>
          <w:sz w:val="22"/>
          <w:szCs w:val="22"/>
        </w:rPr>
        <w:t xml:space="preserve">:  The permittee shall demonstrate compliance with the requirements of §§60.482–1a through 60.482–10a or §60.480a(e) for all equipment subject to NSPS Subpart VVa within 180 days of initial startup of the </w:t>
      </w:r>
      <w:r>
        <w:rPr>
          <w:bCs/>
          <w:sz w:val="22"/>
          <w:szCs w:val="22"/>
        </w:rPr>
        <w:t>SRF</w:t>
      </w:r>
      <w:r w:rsidRPr="00EC6A75">
        <w:rPr>
          <w:bCs/>
          <w:sz w:val="22"/>
          <w:szCs w:val="22"/>
        </w:rPr>
        <w:t xml:space="preserve">.  </w:t>
      </w:r>
      <w:r w:rsidRPr="00EC6A75">
        <w:rPr>
          <w:sz w:val="22"/>
          <w:szCs w:val="22"/>
        </w:rPr>
        <w:t xml:space="preserve">[Application No. </w:t>
      </w:r>
      <w:r>
        <w:rPr>
          <w:sz w:val="22"/>
          <w:szCs w:val="22"/>
        </w:rPr>
        <w:t>0510032</w:t>
      </w:r>
      <w:r w:rsidRPr="00EC6A75">
        <w:rPr>
          <w:sz w:val="22"/>
          <w:szCs w:val="22"/>
        </w:rPr>
        <w:t>-001-AC; Rule 62-210</w:t>
      </w:r>
      <w:smartTag w:uri="urn:schemas-microsoft-com:office:smarttags" w:element="PersonName">
        <w:r w:rsidRPr="00EC6A75">
          <w:rPr>
            <w:sz w:val="22"/>
            <w:szCs w:val="22"/>
          </w:rPr>
          <w:t>.</w:t>
        </w:r>
      </w:smartTag>
      <w:r w:rsidRPr="00EC6A75">
        <w:rPr>
          <w:sz w:val="22"/>
          <w:szCs w:val="22"/>
        </w:rPr>
        <w:t>200(PTE), F</w:t>
      </w:r>
      <w:smartTag w:uri="urn:schemas-microsoft-com:office:smarttags" w:element="PersonName">
        <w:r w:rsidRPr="00EC6A75">
          <w:rPr>
            <w:sz w:val="22"/>
            <w:szCs w:val="22"/>
          </w:rPr>
          <w:t>.</w:t>
        </w:r>
      </w:smartTag>
      <w:r w:rsidRPr="00EC6A75">
        <w:rPr>
          <w:sz w:val="22"/>
          <w:szCs w:val="22"/>
        </w:rPr>
        <w:t>A</w:t>
      </w:r>
      <w:smartTag w:uri="urn:schemas-microsoft-com:office:smarttags" w:element="PersonName">
        <w:r w:rsidRPr="00EC6A75">
          <w:rPr>
            <w:sz w:val="22"/>
            <w:szCs w:val="22"/>
          </w:rPr>
          <w:t>.</w:t>
        </w:r>
      </w:smartTag>
      <w:r w:rsidRPr="00EC6A75">
        <w:rPr>
          <w:sz w:val="22"/>
          <w:szCs w:val="22"/>
        </w:rPr>
        <w:t>C.; Rule 62-4.070(3), F.A.C. Reasonable Assurance and NSPS, Subpart VVa]</w:t>
      </w:r>
    </w:p>
    <w:p w:rsidR="004C5974" w:rsidRDefault="004C5974">
      <w:pPr>
        <w:rPr>
          <w:bCs/>
          <w:sz w:val="22"/>
          <w:szCs w:val="22"/>
          <w:u w:val="single"/>
        </w:rPr>
      </w:pPr>
      <w:r>
        <w:rPr>
          <w:bCs/>
          <w:sz w:val="22"/>
          <w:szCs w:val="22"/>
          <w:u w:val="single"/>
        </w:rPr>
        <w:br w:type="page"/>
      </w:r>
    </w:p>
    <w:p w:rsidR="000E1E50" w:rsidRPr="00EC6A75" w:rsidRDefault="000E1E50" w:rsidP="00306497">
      <w:pPr>
        <w:numPr>
          <w:ilvl w:val="0"/>
          <w:numId w:val="58"/>
        </w:numPr>
        <w:suppressAutoHyphens/>
        <w:spacing w:after="120"/>
        <w:rPr>
          <w:sz w:val="22"/>
          <w:szCs w:val="22"/>
        </w:rPr>
      </w:pPr>
      <w:r w:rsidRPr="00EC6A75">
        <w:rPr>
          <w:bCs/>
          <w:sz w:val="22"/>
          <w:szCs w:val="22"/>
          <w:u w:val="single"/>
        </w:rPr>
        <w:lastRenderedPageBreak/>
        <w:t>Test Methods and Procedures</w:t>
      </w:r>
      <w:r w:rsidRPr="00EC6A75">
        <w:rPr>
          <w:bCs/>
          <w:sz w:val="22"/>
          <w:szCs w:val="22"/>
        </w:rPr>
        <w:t xml:space="preserve">:  The permittee shall show the </w:t>
      </w:r>
      <w:r>
        <w:rPr>
          <w:bCs/>
          <w:sz w:val="22"/>
          <w:szCs w:val="22"/>
        </w:rPr>
        <w:t>SRF</w:t>
      </w:r>
      <w:r w:rsidRPr="00EC6A75">
        <w:rPr>
          <w:bCs/>
          <w:sz w:val="22"/>
          <w:szCs w:val="22"/>
        </w:rPr>
        <w:t xml:space="preserve"> is in compliance with the requirements of NSPS Subpart VVa following the test methods and procedures specified in §60.485a.  </w:t>
      </w:r>
      <w:r w:rsidRPr="00EC6A75">
        <w:rPr>
          <w:bCs/>
          <w:sz w:val="22"/>
          <w:szCs w:val="22"/>
        </w:rPr>
        <w:br/>
      </w:r>
      <w:r w:rsidRPr="00EC6A75">
        <w:rPr>
          <w:sz w:val="22"/>
          <w:szCs w:val="22"/>
        </w:rPr>
        <w:t xml:space="preserve">[Application No. </w:t>
      </w:r>
      <w:r>
        <w:rPr>
          <w:sz w:val="22"/>
          <w:szCs w:val="22"/>
        </w:rPr>
        <w:t>0510032</w:t>
      </w:r>
      <w:r w:rsidRPr="00EC6A75">
        <w:rPr>
          <w:sz w:val="22"/>
          <w:szCs w:val="22"/>
        </w:rPr>
        <w:t>-001-AC; Rule 62-210</w:t>
      </w:r>
      <w:smartTag w:uri="urn:schemas-microsoft-com:office:smarttags" w:element="PersonName">
        <w:r w:rsidRPr="00EC6A75">
          <w:rPr>
            <w:sz w:val="22"/>
            <w:szCs w:val="22"/>
          </w:rPr>
          <w:t>.</w:t>
        </w:r>
      </w:smartTag>
      <w:r w:rsidRPr="00EC6A75">
        <w:rPr>
          <w:sz w:val="22"/>
          <w:szCs w:val="22"/>
        </w:rPr>
        <w:t>200(PTE), F</w:t>
      </w:r>
      <w:smartTag w:uri="urn:schemas-microsoft-com:office:smarttags" w:element="PersonName">
        <w:r w:rsidRPr="00EC6A75">
          <w:rPr>
            <w:sz w:val="22"/>
            <w:szCs w:val="22"/>
          </w:rPr>
          <w:t>.</w:t>
        </w:r>
      </w:smartTag>
      <w:r w:rsidRPr="00EC6A75">
        <w:rPr>
          <w:sz w:val="22"/>
          <w:szCs w:val="22"/>
        </w:rPr>
        <w:t>A</w:t>
      </w:r>
      <w:smartTag w:uri="urn:schemas-microsoft-com:office:smarttags" w:element="PersonName">
        <w:r w:rsidRPr="00EC6A75">
          <w:rPr>
            <w:sz w:val="22"/>
            <w:szCs w:val="22"/>
          </w:rPr>
          <w:t>.</w:t>
        </w:r>
      </w:smartTag>
      <w:r w:rsidRPr="00EC6A75">
        <w:rPr>
          <w:sz w:val="22"/>
          <w:szCs w:val="22"/>
        </w:rPr>
        <w:t>C.; Rule 62-4.070(3), F.A.C. Reasonable Assurance and NSPS, Subpart VVa]</w:t>
      </w:r>
    </w:p>
    <w:p w:rsidR="000E1E50" w:rsidRPr="00EC6A75" w:rsidRDefault="000E1E50" w:rsidP="000E1E50">
      <w:pPr>
        <w:spacing w:before="120" w:after="120"/>
        <w:rPr>
          <w:b/>
          <w:bCs/>
          <w:caps/>
          <w:sz w:val="22"/>
          <w:szCs w:val="22"/>
        </w:rPr>
      </w:pPr>
      <w:r w:rsidRPr="00EC6A75">
        <w:rPr>
          <w:b/>
          <w:bCs/>
          <w:caps/>
          <w:sz w:val="22"/>
          <w:szCs w:val="22"/>
        </w:rPr>
        <w:t>Records and Reports</w:t>
      </w:r>
    </w:p>
    <w:p w:rsidR="000E1E50" w:rsidRPr="00EC6A75" w:rsidRDefault="000E1E50" w:rsidP="00306497">
      <w:pPr>
        <w:numPr>
          <w:ilvl w:val="0"/>
          <w:numId w:val="58"/>
        </w:numPr>
        <w:suppressAutoHyphens/>
        <w:spacing w:after="120"/>
        <w:rPr>
          <w:sz w:val="22"/>
          <w:szCs w:val="22"/>
        </w:rPr>
      </w:pPr>
      <w:r w:rsidRPr="00EC6A75">
        <w:rPr>
          <w:bCs/>
          <w:sz w:val="22"/>
          <w:szCs w:val="22"/>
          <w:u w:val="single"/>
        </w:rPr>
        <w:t>NSPS VVa Recordkeeping Requirements</w:t>
      </w:r>
      <w:r w:rsidRPr="00EC6A75">
        <w:rPr>
          <w:bCs/>
          <w:sz w:val="22"/>
          <w:szCs w:val="22"/>
        </w:rPr>
        <w:t>:  The permittee shall follow the recordkeeping requirements specified in §§60.486a to show compliance w</w:t>
      </w:r>
      <w:r w:rsidR="00792B49">
        <w:rPr>
          <w:bCs/>
          <w:sz w:val="22"/>
          <w:szCs w:val="22"/>
        </w:rPr>
        <w:t>ith NSPS Subpart VVa and submit</w:t>
      </w:r>
      <w:r w:rsidRPr="00EC6A75">
        <w:rPr>
          <w:bCs/>
          <w:sz w:val="22"/>
          <w:szCs w:val="22"/>
        </w:rPr>
        <w:t xml:space="preserve"> the records to the Compliance Authority 180 days after the initial startup of the </w:t>
      </w:r>
      <w:r>
        <w:rPr>
          <w:bCs/>
          <w:sz w:val="22"/>
          <w:szCs w:val="22"/>
        </w:rPr>
        <w:t>SRF</w:t>
      </w:r>
      <w:r w:rsidRPr="00EC6A75">
        <w:rPr>
          <w:bCs/>
          <w:sz w:val="22"/>
          <w:szCs w:val="22"/>
        </w:rPr>
        <w:t xml:space="preserve"> and annually thereafter.  </w:t>
      </w:r>
      <w:r w:rsidRPr="00EC6A75">
        <w:rPr>
          <w:bCs/>
          <w:sz w:val="22"/>
          <w:szCs w:val="22"/>
        </w:rPr>
        <w:br/>
        <w:t xml:space="preserve">[Application No. </w:t>
      </w:r>
      <w:r>
        <w:rPr>
          <w:bCs/>
          <w:sz w:val="22"/>
          <w:szCs w:val="22"/>
        </w:rPr>
        <w:t>0510032</w:t>
      </w:r>
      <w:r w:rsidRPr="00EC6A75">
        <w:rPr>
          <w:bCs/>
          <w:sz w:val="22"/>
          <w:szCs w:val="22"/>
        </w:rPr>
        <w:t>-001-AC; Rule 62-210</w:t>
      </w:r>
      <w:smartTag w:uri="urn:schemas-microsoft-com:office:smarttags" w:element="PersonName">
        <w:r w:rsidRPr="00EC6A75">
          <w:rPr>
            <w:bCs/>
            <w:sz w:val="22"/>
            <w:szCs w:val="22"/>
          </w:rPr>
          <w:t>.</w:t>
        </w:r>
      </w:smartTag>
      <w:r w:rsidRPr="00EC6A75">
        <w:rPr>
          <w:bCs/>
          <w:sz w:val="22"/>
          <w:szCs w:val="22"/>
        </w:rPr>
        <w:t>200(PTE), F</w:t>
      </w:r>
      <w:smartTag w:uri="urn:schemas-microsoft-com:office:smarttags" w:element="PersonName">
        <w:r w:rsidRPr="00EC6A75">
          <w:rPr>
            <w:bCs/>
            <w:sz w:val="22"/>
            <w:szCs w:val="22"/>
          </w:rPr>
          <w:t>.</w:t>
        </w:r>
      </w:smartTag>
      <w:r w:rsidRPr="00EC6A75">
        <w:rPr>
          <w:bCs/>
          <w:sz w:val="22"/>
          <w:szCs w:val="22"/>
        </w:rPr>
        <w:t>A</w:t>
      </w:r>
      <w:smartTag w:uri="urn:schemas-microsoft-com:office:smarttags" w:element="PersonName">
        <w:r w:rsidRPr="00EC6A75">
          <w:rPr>
            <w:bCs/>
            <w:sz w:val="22"/>
            <w:szCs w:val="22"/>
          </w:rPr>
          <w:t>.</w:t>
        </w:r>
      </w:smartTag>
      <w:r w:rsidRPr="00EC6A75">
        <w:rPr>
          <w:bCs/>
          <w:sz w:val="22"/>
          <w:szCs w:val="22"/>
        </w:rPr>
        <w:t>C.; Rule 62-4.070(3), F.A.C. Reasonable Assurance and NSPS, Subpart VVa]</w:t>
      </w:r>
    </w:p>
    <w:sectPr w:rsidR="000E1E50" w:rsidRPr="00EC6A75" w:rsidSect="0096572B">
      <w:headerReference w:type="even" r:id="rId65"/>
      <w:headerReference w:type="default" r:id="rId66"/>
      <w:footerReference w:type="default" r:id="rId67"/>
      <w:headerReference w:type="first" r:id="rId68"/>
      <w:pgSz w:w="12240" w:h="15840" w:code="1"/>
      <w:pgMar w:top="720" w:right="1152" w:bottom="720" w:left="1152" w:header="720" w:footer="557" w:gutter="0"/>
      <w:paperSrc w:first="16640" w:other="1664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01B22" w:rsidRDefault="00F01B22">
      <w:r>
        <w:separator/>
      </w:r>
    </w:p>
  </w:endnote>
  <w:endnote w:type="continuationSeparator" w:id="0">
    <w:p w:rsidR="00F01B22" w:rsidRDefault="00F01B2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A00002EF" w:usb1="4000207B" w:usb2="00000000" w:usb3="00000000" w:csb0="0000009F" w:csb1="00000000"/>
  </w:font>
  <w:font w:name="BakerSignet">
    <w:panose1 w:val="00000000000000000000"/>
    <w:charset w:val="00"/>
    <w:family w:val="roman"/>
    <w:notTrueType/>
    <w:pitch w:val="variable"/>
    <w:sig w:usb0="00000003" w:usb1="00000000" w:usb2="00000000" w:usb3="00000000" w:csb0="00000001" w:csb1="00000000"/>
  </w:font>
  <w:font w:name="NewCenturySchlbk-Bold">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AC2E42">
    <w:pPr>
      <w:pStyle w:val="Footer"/>
      <w:numPr>
        <w:ilvl w:val="0"/>
        <w:numId w:val="3"/>
      </w:numPr>
      <w:ind w:left="0" w:firstLine="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Pr="00273E08" w:rsidRDefault="00F01B22" w:rsidP="000D6709">
    <w:pPr>
      <w:pBdr>
        <w:top w:val="single" w:sz="6" w:space="1" w:color="auto"/>
      </w:pBdr>
      <w:tabs>
        <w:tab w:val="left" w:pos="6480"/>
      </w:tabs>
      <w:spacing w:before="240"/>
      <w:ind w:right="-90"/>
      <w:rPr>
        <w:rStyle w:val="PageNumber"/>
        <w:sz w:val="22"/>
        <w:szCs w:val="22"/>
      </w:rPr>
    </w:pPr>
    <w:r>
      <w:rPr>
        <w:rStyle w:val="PageNumber"/>
        <w:sz w:val="22"/>
        <w:szCs w:val="22"/>
      </w:rPr>
      <w:t>Southeast Renewable Fuels, LLC</w:t>
    </w:r>
    <w:r>
      <w:rPr>
        <w:rStyle w:val="PageNumber"/>
        <w:sz w:val="22"/>
        <w:szCs w:val="22"/>
      </w:rPr>
      <w:tab/>
    </w:r>
    <w:r w:rsidRPr="00273E08">
      <w:rPr>
        <w:rStyle w:val="PageNumber"/>
        <w:sz w:val="22"/>
        <w:szCs w:val="22"/>
      </w:rPr>
      <w:t xml:space="preserve">Air Permit No. </w:t>
    </w:r>
    <w:r w:rsidRPr="00273E08">
      <w:rPr>
        <w:sz w:val="22"/>
        <w:szCs w:val="22"/>
      </w:rPr>
      <w:t>0510032-001-AC</w:t>
    </w:r>
  </w:p>
  <w:p w:rsidR="00F01B22" w:rsidRPr="00273E08" w:rsidRDefault="00F01B22" w:rsidP="000D6709">
    <w:pPr>
      <w:tabs>
        <w:tab w:val="left" w:pos="6660"/>
      </w:tabs>
      <w:ind w:right="-90"/>
      <w:rPr>
        <w:rStyle w:val="PageNumber"/>
        <w:sz w:val="22"/>
        <w:szCs w:val="22"/>
      </w:rPr>
    </w:pPr>
    <w:r>
      <w:rPr>
        <w:rStyle w:val="PageNumber"/>
        <w:sz w:val="22"/>
        <w:szCs w:val="22"/>
      </w:rPr>
      <w:t>Sweet Sorghum-to-E</w:t>
    </w:r>
    <w:r w:rsidRPr="00273E08">
      <w:rPr>
        <w:rStyle w:val="PageNumber"/>
        <w:sz w:val="22"/>
        <w:szCs w:val="22"/>
      </w:rPr>
      <w:t xml:space="preserve">thanol </w:t>
    </w:r>
    <w:r>
      <w:rPr>
        <w:rStyle w:val="PageNumber"/>
        <w:sz w:val="22"/>
        <w:szCs w:val="22"/>
      </w:rPr>
      <w:t>Advanced Biorefinery</w:t>
    </w:r>
    <w:r w:rsidRPr="00273E08">
      <w:rPr>
        <w:rStyle w:val="PageNumber"/>
        <w:sz w:val="22"/>
        <w:szCs w:val="22"/>
      </w:rPr>
      <w:tab/>
    </w:r>
    <w:r>
      <w:rPr>
        <w:rStyle w:val="PageNumber"/>
        <w:sz w:val="22"/>
        <w:szCs w:val="22"/>
      </w:rPr>
      <w:tab/>
    </w:r>
    <w:r w:rsidRPr="00273E08">
      <w:rPr>
        <w:rStyle w:val="PageNumber"/>
        <w:sz w:val="22"/>
        <w:szCs w:val="22"/>
      </w:rPr>
      <w:t>PSD-FL-412, Hendry County</w:t>
    </w:r>
  </w:p>
  <w:p w:rsidR="00F01B22" w:rsidRPr="00273E08" w:rsidRDefault="00F01B22" w:rsidP="00E56D3D">
    <w:pPr>
      <w:pStyle w:val="Footer"/>
      <w:jc w:val="center"/>
      <w:rPr>
        <w:rStyle w:val="PageNumber"/>
        <w:sz w:val="22"/>
        <w:szCs w:val="22"/>
      </w:rPr>
    </w:pPr>
    <w:r w:rsidRPr="00273E08">
      <w:rPr>
        <w:sz w:val="22"/>
        <w:szCs w:val="22"/>
      </w:rPr>
      <w:t xml:space="preserve">Page </w:t>
    </w:r>
    <w:r w:rsidRPr="00273E08">
      <w:rPr>
        <w:sz w:val="22"/>
        <w:szCs w:val="22"/>
      </w:rPr>
      <w:fldChar w:fldCharType="begin"/>
    </w:r>
    <w:r w:rsidRPr="00273E08">
      <w:rPr>
        <w:sz w:val="22"/>
        <w:szCs w:val="22"/>
      </w:rPr>
      <w:instrText xml:space="preserve"> PAGE </w:instrText>
    </w:r>
    <w:r w:rsidRPr="00273E08">
      <w:rPr>
        <w:sz w:val="22"/>
        <w:szCs w:val="22"/>
      </w:rPr>
      <w:fldChar w:fldCharType="separate"/>
    </w:r>
    <w:r w:rsidR="00FB14D9">
      <w:rPr>
        <w:noProof/>
        <w:sz w:val="22"/>
        <w:szCs w:val="22"/>
      </w:rPr>
      <w:t>8</w:t>
    </w:r>
    <w:r w:rsidRPr="00273E08">
      <w:rPr>
        <w:sz w:val="22"/>
        <w:szCs w:val="22"/>
      </w:rPr>
      <w:fldChar w:fldCharType="end"/>
    </w:r>
    <w:r w:rsidRPr="00273E08">
      <w:rPr>
        <w:sz w:val="22"/>
        <w:szCs w:val="22"/>
      </w:rPr>
      <w:t xml:space="preserve"> of </w:t>
    </w:r>
    <w:r w:rsidRPr="00273E08">
      <w:rPr>
        <w:sz w:val="22"/>
        <w:szCs w:val="22"/>
      </w:rPr>
      <w:fldChar w:fldCharType="begin"/>
    </w:r>
    <w:r w:rsidRPr="00273E08">
      <w:rPr>
        <w:sz w:val="22"/>
        <w:szCs w:val="22"/>
      </w:rPr>
      <w:instrText xml:space="preserve"> NUMPAGES  </w:instrText>
    </w:r>
    <w:r w:rsidRPr="00273E08">
      <w:rPr>
        <w:sz w:val="22"/>
        <w:szCs w:val="22"/>
      </w:rPr>
      <w:fldChar w:fldCharType="separate"/>
    </w:r>
    <w:r w:rsidR="00FB14D9">
      <w:rPr>
        <w:noProof/>
        <w:sz w:val="22"/>
        <w:szCs w:val="22"/>
      </w:rPr>
      <w:t>42</w:t>
    </w:r>
    <w:r w:rsidRPr="00273E08">
      <w:rPr>
        <w:sz w:val="22"/>
        <w:szCs w:val="22"/>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Pr="00273E08" w:rsidRDefault="00F01B22" w:rsidP="006E40A0">
    <w:pPr>
      <w:pBdr>
        <w:top w:val="single" w:sz="6" w:space="1" w:color="auto"/>
      </w:pBdr>
      <w:tabs>
        <w:tab w:val="left" w:pos="7020"/>
      </w:tabs>
      <w:spacing w:before="240"/>
      <w:ind w:right="-90"/>
      <w:rPr>
        <w:rStyle w:val="PageNumber"/>
        <w:sz w:val="22"/>
        <w:szCs w:val="22"/>
      </w:rPr>
    </w:pPr>
    <w:r>
      <w:rPr>
        <w:rStyle w:val="PageNumber"/>
        <w:sz w:val="22"/>
        <w:szCs w:val="22"/>
      </w:rPr>
      <w:t>Southeast Renewable Fuels, LLC</w:t>
    </w:r>
    <w:r>
      <w:rPr>
        <w:rStyle w:val="PageNumber"/>
        <w:sz w:val="22"/>
        <w:szCs w:val="22"/>
      </w:rPr>
      <w:tab/>
    </w:r>
    <w:r w:rsidRPr="00273E08">
      <w:rPr>
        <w:rStyle w:val="PageNumber"/>
        <w:sz w:val="22"/>
        <w:szCs w:val="22"/>
      </w:rPr>
      <w:t xml:space="preserve">Air Permit No. </w:t>
    </w:r>
    <w:r w:rsidRPr="00273E08">
      <w:rPr>
        <w:sz w:val="22"/>
        <w:szCs w:val="22"/>
      </w:rPr>
      <w:t>0510032-001-AC</w:t>
    </w:r>
  </w:p>
  <w:p w:rsidR="00F01B22" w:rsidRPr="00273E08" w:rsidRDefault="00F01B22" w:rsidP="006E40A0">
    <w:pPr>
      <w:tabs>
        <w:tab w:val="left" w:pos="7380"/>
        <w:tab w:val="left" w:pos="9540"/>
      </w:tabs>
      <w:ind w:right="-90"/>
      <w:rPr>
        <w:rStyle w:val="PageNumber"/>
        <w:sz w:val="22"/>
        <w:szCs w:val="22"/>
      </w:rPr>
    </w:pPr>
    <w:r>
      <w:rPr>
        <w:rStyle w:val="PageNumber"/>
        <w:sz w:val="22"/>
        <w:szCs w:val="22"/>
      </w:rPr>
      <w:t>Sweet Sorghum-to-Ethanol Advanced Biorefinery</w:t>
    </w:r>
    <w:r w:rsidRPr="00273E08">
      <w:rPr>
        <w:rStyle w:val="PageNumber"/>
        <w:sz w:val="22"/>
        <w:szCs w:val="22"/>
      </w:rPr>
      <w:tab/>
      <w:t>PSD-FL-412, Hendry County</w:t>
    </w:r>
  </w:p>
  <w:p w:rsidR="00F01B22" w:rsidRPr="00273E08" w:rsidRDefault="00F01B22" w:rsidP="00E56D3D">
    <w:pPr>
      <w:pStyle w:val="Footer"/>
      <w:jc w:val="center"/>
      <w:rPr>
        <w:rStyle w:val="PageNumber"/>
        <w:sz w:val="22"/>
        <w:szCs w:val="22"/>
      </w:rPr>
    </w:pPr>
    <w:r w:rsidRPr="00273E08">
      <w:rPr>
        <w:sz w:val="22"/>
        <w:szCs w:val="22"/>
      </w:rPr>
      <w:t xml:space="preserve">Page </w:t>
    </w:r>
    <w:r w:rsidRPr="00273E08">
      <w:rPr>
        <w:sz w:val="22"/>
        <w:szCs w:val="22"/>
      </w:rPr>
      <w:fldChar w:fldCharType="begin"/>
    </w:r>
    <w:r w:rsidRPr="00273E08">
      <w:rPr>
        <w:sz w:val="22"/>
        <w:szCs w:val="22"/>
      </w:rPr>
      <w:instrText xml:space="preserve"> PAGE </w:instrText>
    </w:r>
    <w:r w:rsidRPr="00273E08">
      <w:rPr>
        <w:sz w:val="22"/>
        <w:szCs w:val="22"/>
      </w:rPr>
      <w:fldChar w:fldCharType="separate"/>
    </w:r>
    <w:r w:rsidR="00FB14D9">
      <w:rPr>
        <w:noProof/>
        <w:sz w:val="22"/>
        <w:szCs w:val="22"/>
      </w:rPr>
      <w:t>23</w:t>
    </w:r>
    <w:r w:rsidRPr="00273E08">
      <w:rPr>
        <w:sz w:val="22"/>
        <w:szCs w:val="22"/>
      </w:rPr>
      <w:fldChar w:fldCharType="end"/>
    </w:r>
    <w:r w:rsidRPr="00273E08">
      <w:rPr>
        <w:sz w:val="22"/>
        <w:szCs w:val="22"/>
      </w:rPr>
      <w:t xml:space="preserve"> of </w:t>
    </w:r>
    <w:r w:rsidRPr="00273E08">
      <w:rPr>
        <w:sz w:val="22"/>
        <w:szCs w:val="22"/>
      </w:rPr>
      <w:fldChar w:fldCharType="begin"/>
    </w:r>
    <w:r w:rsidRPr="00273E08">
      <w:rPr>
        <w:sz w:val="22"/>
        <w:szCs w:val="22"/>
      </w:rPr>
      <w:instrText xml:space="preserve"> NUMPAGES  </w:instrText>
    </w:r>
    <w:r w:rsidRPr="00273E08">
      <w:rPr>
        <w:sz w:val="22"/>
        <w:szCs w:val="22"/>
      </w:rPr>
      <w:fldChar w:fldCharType="separate"/>
    </w:r>
    <w:r w:rsidR="00FB14D9">
      <w:rPr>
        <w:noProof/>
        <w:sz w:val="22"/>
        <w:szCs w:val="22"/>
      </w:rPr>
      <w:t>42</w:t>
    </w:r>
    <w:r w:rsidRPr="00273E08">
      <w:rPr>
        <w:sz w:val="22"/>
        <w:szCs w:val="22"/>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Pr="00273E08" w:rsidRDefault="00F01B22" w:rsidP="00EF1879">
    <w:pPr>
      <w:pBdr>
        <w:top w:val="single" w:sz="6" w:space="1" w:color="auto"/>
      </w:pBdr>
      <w:tabs>
        <w:tab w:val="left" w:pos="6930"/>
      </w:tabs>
      <w:spacing w:before="240"/>
      <w:rPr>
        <w:rStyle w:val="PageNumber"/>
        <w:sz w:val="22"/>
        <w:szCs w:val="22"/>
      </w:rPr>
    </w:pPr>
    <w:r>
      <w:rPr>
        <w:rStyle w:val="PageNumber"/>
        <w:sz w:val="22"/>
        <w:szCs w:val="22"/>
      </w:rPr>
      <w:t>Southeast Renewable Fuels</w:t>
    </w:r>
    <w:r w:rsidRPr="00273E08">
      <w:rPr>
        <w:rStyle w:val="PageNumber"/>
        <w:sz w:val="22"/>
        <w:szCs w:val="22"/>
      </w:rPr>
      <w:t>, LLC</w:t>
    </w:r>
    <w:r w:rsidRPr="00273E08">
      <w:rPr>
        <w:rStyle w:val="PageNumber"/>
        <w:sz w:val="22"/>
        <w:szCs w:val="22"/>
      </w:rPr>
      <w:tab/>
      <w:t xml:space="preserve">Air Permit No. </w:t>
    </w:r>
    <w:r w:rsidRPr="00273E08">
      <w:rPr>
        <w:sz w:val="22"/>
        <w:szCs w:val="22"/>
      </w:rPr>
      <w:t>0510032-001-AC</w:t>
    </w:r>
  </w:p>
  <w:p w:rsidR="00F01B22" w:rsidRPr="00273E08" w:rsidRDefault="00F01B22" w:rsidP="00EF1879">
    <w:pPr>
      <w:pBdr>
        <w:top w:val="single" w:sz="6" w:space="1" w:color="auto"/>
      </w:pBdr>
      <w:tabs>
        <w:tab w:val="left" w:pos="7290"/>
      </w:tabs>
      <w:rPr>
        <w:rStyle w:val="PageNumber"/>
        <w:sz w:val="22"/>
        <w:szCs w:val="22"/>
      </w:rPr>
    </w:pPr>
    <w:r>
      <w:rPr>
        <w:rStyle w:val="PageNumber"/>
        <w:sz w:val="22"/>
        <w:szCs w:val="22"/>
      </w:rPr>
      <w:t>Sweet Sorghum-to-Ethanol Advanced Biorefinery</w:t>
    </w:r>
    <w:r w:rsidRPr="00273E08">
      <w:rPr>
        <w:rStyle w:val="PageNumber"/>
        <w:sz w:val="22"/>
        <w:szCs w:val="22"/>
      </w:rPr>
      <w:tab/>
      <w:t>PSD-FL-412, Hendry County</w:t>
    </w:r>
  </w:p>
  <w:p w:rsidR="00F01B22" w:rsidRPr="00273E08" w:rsidRDefault="00F01B22" w:rsidP="00E56D3D">
    <w:pPr>
      <w:pStyle w:val="Footer"/>
      <w:jc w:val="center"/>
      <w:rPr>
        <w:rStyle w:val="PageNumber"/>
        <w:sz w:val="22"/>
        <w:szCs w:val="22"/>
      </w:rPr>
    </w:pPr>
    <w:r w:rsidRPr="00273E08">
      <w:rPr>
        <w:sz w:val="22"/>
        <w:szCs w:val="22"/>
      </w:rPr>
      <w:t xml:space="preserve">Page </w:t>
    </w:r>
    <w:r w:rsidRPr="00273E08">
      <w:rPr>
        <w:sz w:val="22"/>
        <w:szCs w:val="22"/>
      </w:rPr>
      <w:fldChar w:fldCharType="begin"/>
    </w:r>
    <w:r w:rsidRPr="00273E08">
      <w:rPr>
        <w:sz w:val="22"/>
        <w:szCs w:val="22"/>
      </w:rPr>
      <w:instrText xml:space="preserve"> PAGE </w:instrText>
    </w:r>
    <w:r w:rsidRPr="00273E08">
      <w:rPr>
        <w:sz w:val="22"/>
        <w:szCs w:val="22"/>
      </w:rPr>
      <w:fldChar w:fldCharType="separate"/>
    </w:r>
    <w:r w:rsidR="00FB14D9">
      <w:rPr>
        <w:noProof/>
        <w:sz w:val="22"/>
        <w:szCs w:val="22"/>
      </w:rPr>
      <w:t>40</w:t>
    </w:r>
    <w:r w:rsidRPr="00273E08">
      <w:rPr>
        <w:sz w:val="22"/>
        <w:szCs w:val="22"/>
      </w:rPr>
      <w:fldChar w:fldCharType="end"/>
    </w:r>
    <w:r w:rsidRPr="00273E08">
      <w:rPr>
        <w:sz w:val="22"/>
        <w:szCs w:val="22"/>
      </w:rPr>
      <w:t xml:space="preserve"> of </w:t>
    </w:r>
    <w:r w:rsidRPr="00273E08">
      <w:rPr>
        <w:sz w:val="22"/>
        <w:szCs w:val="22"/>
      </w:rPr>
      <w:fldChar w:fldCharType="begin"/>
    </w:r>
    <w:r w:rsidRPr="00273E08">
      <w:rPr>
        <w:sz w:val="22"/>
        <w:szCs w:val="22"/>
      </w:rPr>
      <w:instrText xml:space="preserve"> NUMPAGES  </w:instrText>
    </w:r>
    <w:r w:rsidRPr="00273E08">
      <w:rPr>
        <w:sz w:val="22"/>
        <w:szCs w:val="22"/>
      </w:rPr>
      <w:fldChar w:fldCharType="separate"/>
    </w:r>
    <w:r w:rsidR="00FB14D9">
      <w:rPr>
        <w:noProof/>
        <w:sz w:val="22"/>
        <w:szCs w:val="22"/>
      </w:rPr>
      <w:t>42</w:t>
    </w:r>
    <w:r w:rsidRPr="00273E08">
      <w:rPr>
        <w:sz w:val="22"/>
        <w:szCs w:val="22"/>
      </w:rPr>
      <w:fldChar w:fldCharType="end"/>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Pr="00746059" w:rsidRDefault="00F01B22" w:rsidP="00292359">
    <w:pPr>
      <w:pBdr>
        <w:top w:val="single" w:sz="6" w:space="1" w:color="auto"/>
      </w:pBdr>
      <w:tabs>
        <w:tab w:val="right" w:pos="9900"/>
      </w:tabs>
      <w:spacing w:before="240"/>
      <w:rPr>
        <w:rStyle w:val="PageNumber"/>
        <w:sz w:val="22"/>
        <w:szCs w:val="22"/>
      </w:rPr>
    </w:pPr>
    <w:r w:rsidRPr="00746059">
      <w:rPr>
        <w:rStyle w:val="PageNumber"/>
        <w:sz w:val="22"/>
        <w:szCs w:val="22"/>
      </w:rPr>
      <w:t>Southeast Renewable Fuels, LLC</w:t>
    </w:r>
    <w:r w:rsidRPr="00746059">
      <w:rPr>
        <w:rStyle w:val="PageNumber"/>
        <w:sz w:val="22"/>
        <w:szCs w:val="22"/>
      </w:rPr>
      <w:tab/>
      <w:t xml:space="preserve">Air Permit No. </w:t>
    </w:r>
    <w:r w:rsidRPr="00746059">
      <w:rPr>
        <w:sz w:val="22"/>
        <w:szCs w:val="22"/>
      </w:rPr>
      <w:t>0510032-001-AC</w:t>
    </w:r>
  </w:p>
  <w:p w:rsidR="00F01B22" w:rsidRPr="00746059" w:rsidRDefault="00F01B22" w:rsidP="00292359">
    <w:pPr>
      <w:pBdr>
        <w:top w:val="single" w:sz="6" w:space="1" w:color="auto"/>
      </w:pBdr>
      <w:tabs>
        <w:tab w:val="right" w:pos="9900"/>
      </w:tabs>
      <w:rPr>
        <w:rStyle w:val="PageNumber"/>
        <w:sz w:val="22"/>
        <w:szCs w:val="22"/>
      </w:rPr>
    </w:pPr>
    <w:r>
      <w:rPr>
        <w:rStyle w:val="PageNumber"/>
        <w:sz w:val="22"/>
        <w:szCs w:val="22"/>
      </w:rPr>
      <w:t>Sweet Sorghum-to-Ethanol Advanced Biorefinery</w:t>
    </w:r>
    <w:r w:rsidRPr="00746059">
      <w:rPr>
        <w:rStyle w:val="PageNumber"/>
        <w:sz w:val="22"/>
        <w:szCs w:val="22"/>
      </w:rPr>
      <w:tab/>
      <w:t>PSD-FL-412, Hendry County</w:t>
    </w:r>
  </w:p>
  <w:p w:rsidR="00F01B22" w:rsidRPr="00746059" w:rsidRDefault="00F01B22" w:rsidP="00E56D3D">
    <w:pPr>
      <w:pStyle w:val="Footer"/>
      <w:jc w:val="center"/>
      <w:rPr>
        <w:rStyle w:val="PageNumber"/>
        <w:sz w:val="22"/>
        <w:szCs w:val="22"/>
      </w:rPr>
    </w:pPr>
    <w:r w:rsidRPr="00746059">
      <w:rPr>
        <w:sz w:val="22"/>
        <w:szCs w:val="22"/>
      </w:rPr>
      <w:t xml:space="preserve">Page </w:t>
    </w:r>
    <w:r w:rsidRPr="00746059">
      <w:rPr>
        <w:sz w:val="22"/>
        <w:szCs w:val="22"/>
      </w:rPr>
      <w:fldChar w:fldCharType="begin"/>
    </w:r>
    <w:r w:rsidRPr="00746059">
      <w:rPr>
        <w:sz w:val="22"/>
        <w:szCs w:val="22"/>
      </w:rPr>
      <w:instrText xml:space="preserve"> PAGE </w:instrText>
    </w:r>
    <w:r w:rsidRPr="00746059">
      <w:rPr>
        <w:sz w:val="22"/>
        <w:szCs w:val="22"/>
      </w:rPr>
      <w:fldChar w:fldCharType="separate"/>
    </w:r>
    <w:r w:rsidR="00FB14D9">
      <w:rPr>
        <w:noProof/>
        <w:sz w:val="22"/>
        <w:szCs w:val="22"/>
      </w:rPr>
      <w:t>42</w:t>
    </w:r>
    <w:r w:rsidRPr="00746059">
      <w:rPr>
        <w:sz w:val="22"/>
        <w:szCs w:val="22"/>
      </w:rPr>
      <w:fldChar w:fldCharType="end"/>
    </w:r>
    <w:r w:rsidRPr="00746059">
      <w:rPr>
        <w:sz w:val="22"/>
        <w:szCs w:val="22"/>
      </w:rPr>
      <w:t xml:space="preserve"> of </w:t>
    </w:r>
    <w:r w:rsidRPr="00746059">
      <w:rPr>
        <w:sz w:val="22"/>
        <w:szCs w:val="22"/>
      </w:rPr>
      <w:fldChar w:fldCharType="begin"/>
    </w:r>
    <w:r w:rsidRPr="00746059">
      <w:rPr>
        <w:sz w:val="22"/>
        <w:szCs w:val="22"/>
      </w:rPr>
      <w:instrText xml:space="preserve"> NUMPAGES  </w:instrText>
    </w:r>
    <w:r w:rsidRPr="00746059">
      <w:rPr>
        <w:sz w:val="22"/>
        <w:szCs w:val="22"/>
      </w:rPr>
      <w:fldChar w:fldCharType="separate"/>
    </w:r>
    <w:r w:rsidR="00FB14D9">
      <w:rPr>
        <w:noProof/>
        <w:sz w:val="22"/>
        <w:szCs w:val="22"/>
      </w:rPr>
      <w:t>42</w:t>
    </w:r>
    <w:r w:rsidRPr="00746059">
      <w:rPr>
        <w:sz w:val="22"/>
        <w:szCs w:val="22"/>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01B22" w:rsidRDefault="00F01B22">
      <w:r>
        <w:separator/>
      </w:r>
    </w:p>
  </w:footnote>
  <w:footnote w:type="continuationSeparator" w:id="0">
    <w:p w:rsidR="00F01B22" w:rsidRDefault="00F01B2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AC2E42">
    <w:pPr>
      <w:pStyle w:val="Header"/>
      <w:numPr>
        <w:ilvl w:val="0"/>
        <w:numId w:val="2"/>
      </w:numPr>
      <w:ind w:left="0" w:firstLine="0"/>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FD2F3D">
    <w:pPr>
      <w:pStyle w:val="BodyText"/>
      <w:pBdr>
        <w:bottom w:val="single" w:sz="8" w:space="1" w:color="auto"/>
      </w:pBdr>
      <w:spacing w:after="240"/>
      <w:jc w:val="center"/>
      <w:rPr>
        <w:b/>
        <w:bCs/>
        <w:caps/>
        <w:sz w:val="22"/>
      </w:rPr>
    </w:pPr>
    <w:r w:rsidRPr="00625396">
      <w:rPr>
        <w:b/>
        <w:bCs/>
        <w:sz w:val="22"/>
      </w:rPr>
      <w:t>SECTION 2.  ADMINISTRATIVE REQUIREMENTS</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306497">
    <w:pPr>
      <w:pStyle w:val="Header"/>
      <w:numPr>
        <w:ilvl w:val="0"/>
        <w:numId w:val="44"/>
      </w:numPr>
      <w:ind w:left="0" w:firstLine="0"/>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E94481">
    <w:pPr>
      <w:pStyle w:val="Header"/>
      <w:numPr>
        <w:ilvl w:val="0"/>
        <w:numId w:val="21"/>
      </w:numPr>
      <w:ind w:left="0" w:firstLine="0"/>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FD2F3D">
    <w:pPr>
      <w:pStyle w:val="Header"/>
      <w:pBdr>
        <w:between w:val="single" w:sz="8" w:space="1" w:color="auto"/>
      </w:pBdr>
      <w:tabs>
        <w:tab w:val="clear" w:pos="4320"/>
        <w:tab w:val="clear" w:pos="8640"/>
      </w:tabs>
      <w:jc w:val="center"/>
      <w:rPr>
        <w:rStyle w:val="PageNumber"/>
      </w:rPr>
    </w:pPr>
    <w:r>
      <w:rPr>
        <w:b/>
        <w:sz w:val="22"/>
      </w:rPr>
      <w:t>SECTION 3.  EMISSIONS UNIT SPECIFIC CONDITIONS</w:t>
    </w:r>
  </w:p>
  <w:p w:rsidR="00F01B22" w:rsidRPr="00286314" w:rsidRDefault="00F01B22" w:rsidP="00FD2F3D">
    <w:pPr>
      <w:pStyle w:val="Header"/>
      <w:pBdr>
        <w:between w:val="single" w:sz="8" w:space="1" w:color="auto"/>
      </w:pBdr>
      <w:tabs>
        <w:tab w:val="clear" w:pos="4320"/>
        <w:tab w:val="clear" w:pos="8640"/>
      </w:tabs>
      <w:spacing w:after="240"/>
      <w:jc w:val="center"/>
      <w:rPr>
        <w:b/>
        <w:sz w:val="22"/>
      </w:rPr>
    </w:pPr>
    <w:r>
      <w:rPr>
        <w:rStyle w:val="PageNumber"/>
        <w:b/>
        <w:sz w:val="22"/>
      </w:rPr>
      <w:t>A</w:t>
    </w:r>
    <w:r w:rsidRPr="00286314">
      <w:rPr>
        <w:rStyle w:val="PageNumber"/>
        <w:b/>
        <w:sz w:val="22"/>
      </w:rPr>
      <w:t xml:space="preserve">.  </w:t>
    </w:r>
    <w:r>
      <w:rPr>
        <w:rStyle w:val="PageNumber"/>
        <w:b/>
        <w:sz w:val="22"/>
      </w:rPr>
      <w:t>Biomass Material Handling and Preparation</w:t>
    </w:r>
    <w:r>
      <w:rPr>
        <w:b/>
        <w:sz w:val="22"/>
        <w:szCs w:val="22"/>
      </w:rPr>
      <w:t xml:space="preserve"> (EU-001)</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E94481">
    <w:pPr>
      <w:pStyle w:val="Header"/>
      <w:numPr>
        <w:ilvl w:val="0"/>
        <w:numId w:val="22"/>
      </w:numPr>
      <w:ind w:left="0" w:firstLine="0"/>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E94481">
    <w:pPr>
      <w:pStyle w:val="Header"/>
      <w:numPr>
        <w:ilvl w:val="0"/>
        <w:numId w:val="21"/>
      </w:numPr>
      <w:ind w:left="0" w:firstLine="0"/>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FD2F3D">
    <w:pPr>
      <w:pStyle w:val="Header"/>
      <w:pBdr>
        <w:between w:val="single" w:sz="8" w:space="1" w:color="auto"/>
      </w:pBdr>
      <w:tabs>
        <w:tab w:val="clear" w:pos="4320"/>
        <w:tab w:val="clear" w:pos="8640"/>
      </w:tabs>
      <w:jc w:val="center"/>
      <w:rPr>
        <w:rStyle w:val="PageNumber"/>
      </w:rPr>
    </w:pPr>
    <w:r>
      <w:rPr>
        <w:b/>
        <w:sz w:val="22"/>
      </w:rPr>
      <w:t>SECTION 3.  EMISSIONS UNIT SPECIFIC CONDITIONS</w:t>
    </w:r>
  </w:p>
  <w:p w:rsidR="00F01B22" w:rsidRPr="00286314" w:rsidRDefault="00F01B22" w:rsidP="00FD2F3D">
    <w:pPr>
      <w:pStyle w:val="Header"/>
      <w:pBdr>
        <w:between w:val="single" w:sz="8" w:space="1" w:color="auto"/>
      </w:pBdr>
      <w:tabs>
        <w:tab w:val="clear" w:pos="4320"/>
        <w:tab w:val="clear" w:pos="8640"/>
      </w:tabs>
      <w:spacing w:after="240"/>
      <w:jc w:val="center"/>
      <w:rPr>
        <w:b/>
        <w:sz w:val="22"/>
      </w:rPr>
    </w:pPr>
    <w:r>
      <w:rPr>
        <w:rStyle w:val="PageNumber"/>
        <w:b/>
        <w:sz w:val="22"/>
      </w:rPr>
      <w:t>B</w:t>
    </w:r>
    <w:r w:rsidRPr="00286314">
      <w:rPr>
        <w:rStyle w:val="PageNumber"/>
        <w:b/>
        <w:sz w:val="22"/>
      </w:rPr>
      <w:t xml:space="preserve">.  </w:t>
    </w:r>
    <w:r>
      <w:rPr>
        <w:rStyle w:val="PageNumber"/>
        <w:b/>
        <w:sz w:val="22"/>
      </w:rPr>
      <w:t>Cogeneration Biomass Boiler</w:t>
    </w:r>
    <w:r>
      <w:rPr>
        <w:b/>
        <w:sz w:val="22"/>
        <w:szCs w:val="22"/>
      </w:rPr>
      <w:t xml:space="preserve"> (EU-002)</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E94481">
    <w:pPr>
      <w:pStyle w:val="Header"/>
      <w:numPr>
        <w:ilvl w:val="0"/>
        <w:numId w:val="22"/>
      </w:numPr>
      <w:ind w:left="0" w:firstLine="0"/>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E94481">
    <w:pPr>
      <w:pStyle w:val="Header"/>
      <w:numPr>
        <w:ilvl w:val="0"/>
        <w:numId w:val="15"/>
      </w:numPr>
      <w:ind w:left="0" w:firstLine="0"/>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Pr="003548D5" w:rsidRDefault="00F01B22" w:rsidP="00FD2F3D">
    <w:pPr>
      <w:pStyle w:val="Header"/>
      <w:pBdr>
        <w:between w:val="single" w:sz="8" w:space="1" w:color="auto"/>
      </w:pBdr>
      <w:tabs>
        <w:tab w:val="clear" w:pos="4320"/>
        <w:tab w:val="clear" w:pos="8640"/>
      </w:tabs>
      <w:jc w:val="center"/>
      <w:rPr>
        <w:rStyle w:val="PageNumber"/>
        <w:lang w:val="fr-FR"/>
      </w:rPr>
    </w:pPr>
    <w:r w:rsidRPr="003548D5">
      <w:rPr>
        <w:b/>
        <w:sz w:val="22"/>
        <w:lang w:val="fr-FR"/>
      </w:rPr>
      <w:t>SECTION 3.  EMISSIONS UNIT SPECIFIC CONDITIONS</w:t>
    </w:r>
  </w:p>
  <w:p w:rsidR="00F01B22" w:rsidRPr="003548D5" w:rsidRDefault="00F01B22" w:rsidP="00FD2F3D">
    <w:pPr>
      <w:pStyle w:val="Header"/>
      <w:pBdr>
        <w:between w:val="single" w:sz="8" w:space="1" w:color="auto"/>
      </w:pBdr>
      <w:tabs>
        <w:tab w:val="clear" w:pos="4320"/>
        <w:tab w:val="clear" w:pos="8640"/>
      </w:tabs>
      <w:spacing w:after="240"/>
      <w:jc w:val="center"/>
      <w:rPr>
        <w:b/>
        <w:sz w:val="22"/>
        <w:lang w:val="fr-FR"/>
      </w:rPr>
    </w:pPr>
    <w:r>
      <w:rPr>
        <w:rStyle w:val="PageNumber"/>
        <w:b/>
        <w:sz w:val="22"/>
        <w:lang w:val="fr-FR"/>
      </w:rPr>
      <w:t>C</w:t>
    </w:r>
    <w:r w:rsidRPr="003548D5">
      <w:rPr>
        <w:rStyle w:val="PageNumber"/>
        <w:b/>
        <w:sz w:val="22"/>
        <w:lang w:val="fr-FR"/>
      </w:rPr>
      <w:t xml:space="preserve">.  </w:t>
    </w:r>
    <w:r>
      <w:rPr>
        <w:rStyle w:val="PageNumber"/>
        <w:b/>
        <w:sz w:val="22"/>
        <w:lang w:val="fr-FR"/>
      </w:rPr>
      <w:t>Cooling Towers (EU-003</w:t>
    </w:r>
    <w:r w:rsidRPr="003548D5">
      <w:rPr>
        <w:rStyle w:val="PageNumber"/>
        <w:b/>
        <w:sz w:val="22"/>
        <w:lang w:val="fr-FR"/>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540" w:type="dxa"/>
      <w:jc w:val="center"/>
      <w:tblInd w:w="-1046" w:type="dxa"/>
      <w:tblLayout w:type="fixed"/>
      <w:tblLook w:val="01E0"/>
    </w:tblPr>
    <w:tblGrid>
      <w:gridCol w:w="2926"/>
      <w:gridCol w:w="4960"/>
      <w:gridCol w:w="1654"/>
    </w:tblGrid>
    <w:tr w:rsidR="00F01B22" w:rsidRPr="00557235" w:rsidTr="00E25EAA">
      <w:trPr>
        <w:trHeight w:val="1693"/>
        <w:jc w:val="center"/>
      </w:trPr>
      <w:tc>
        <w:tcPr>
          <w:tcW w:w="2926" w:type="dxa"/>
          <w:vAlign w:val="bottom"/>
        </w:tcPr>
        <w:p w:rsidR="00F01B22" w:rsidRDefault="00F01B22" w:rsidP="00C52659">
          <w:pPr>
            <w:pStyle w:val="Header"/>
            <w:spacing w:after="360"/>
            <w:jc w:val="both"/>
          </w:pPr>
          <w:r>
            <w:rPr>
              <w:noProof/>
            </w:rPr>
            <w:drawing>
              <wp:inline distT="0" distB="0" distL="0" distR="0">
                <wp:extent cx="1709420" cy="1137285"/>
                <wp:effectExtent l="19050" t="0" r="5080" b="0"/>
                <wp:docPr id="1" name="Picture 1" descr="DEP color logo new cool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 color logo new cool 1"/>
                        <pic:cNvPicPr>
                          <a:picLocks noChangeAspect="1" noChangeArrowheads="1"/>
                        </pic:cNvPicPr>
                      </pic:nvPicPr>
                      <pic:blipFill>
                        <a:blip r:embed="rId1"/>
                        <a:srcRect/>
                        <a:stretch>
                          <a:fillRect/>
                        </a:stretch>
                      </pic:blipFill>
                      <pic:spPr bwMode="auto">
                        <a:xfrm>
                          <a:off x="0" y="0"/>
                          <a:ext cx="1709420" cy="1137285"/>
                        </a:xfrm>
                        <a:prstGeom prst="rect">
                          <a:avLst/>
                        </a:prstGeom>
                        <a:noFill/>
                        <a:ln w="9525">
                          <a:noFill/>
                          <a:miter lim="800000"/>
                          <a:headEnd/>
                          <a:tailEnd/>
                        </a:ln>
                      </pic:spPr>
                    </pic:pic>
                  </a:graphicData>
                </a:graphic>
              </wp:inline>
            </w:drawing>
          </w:r>
        </w:p>
      </w:tc>
      <w:tc>
        <w:tcPr>
          <w:tcW w:w="4960" w:type="dxa"/>
          <w:vAlign w:val="center"/>
        </w:tcPr>
        <w:p w:rsidR="00F01B22" w:rsidRPr="00557235" w:rsidRDefault="00F01B22" w:rsidP="00C52659">
          <w:pPr>
            <w:jc w:val="center"/>
            <w:rPr>
              <w:rFonts w:ascii="BakerSignet" w:hAnsi="BakerSignet"/>
              <w:sz w:val="44"/>
              <w:szCs w:val="44"/>
            </w:rPr>
          </w:pPr>
          <w:r w:rsidRPr="00557235">
            <w:rPr>
              <w:rFonts w:ascii="BakerSignet" w:hAnsi="BakerSignet"/>
              <w:sz w:val="44"/>
              <w:szCs w:val="44"/>
            </w:rPr>
            <w:t>Florida Department of</w:t>
          </w:r>
        </w:p>
        <w:p w:rsidR="00F01B22" w:rsidRPr="00557235" w:rsidRDefault="00F01B22" w:rsidP="00C52659">
          <w:pPr>
            <w:jc w:val="center"/>
            <w:rPr>
              <w:rFonts w:ascii="BakerSignet" w:hAnsi="BakerSignet"/>
              <w:sz w:val="44"/>
              <w:szCs w:val="44"/>
            </w:rPr>
          </w:pPr>
          <w:r w:rsidRPr="00557235">
            <w:rPr>
              <w:rFonts w:ascii="BakerSignet" w:hAnsi="BakerSignet"/>
              <w:sz w:val="44"/>
              <w:szCs w:val="44"/>
            </w:rPr>
            <w:t>Environmental Protection</w:t>
          </w:r>
        </w:p>
        <w:p w:rsidR="00F01B22" w:rsidRPr="00557235" w:rsidRDefault="00F01B22" w:rsidP="00C52659">
          <w:pPr>
            <w:jc w:val="center"/>
            <w:rPr>
              <w:rFonts w:ascii="BakerSignet" w:hAnsi="BakerSignet"/>
            </w:rPr>
          </w:pPr>
          <w:smartTag w:uri="urn:schemas-microsoft-com:office:smarttags" w:element="place">
            <w:smartTag w:uri="urn:schemas-microsoft-com:office:smarttags" w:element="PlaceName">
              <w:r w:rsidRPr="00557235">
                <w:rPr>
                  <w:rFonts w:ascii="BakerSignet" w:hAnsi="BakerSignet"/>
                </w:rPr>
                <w:t>Bob</w:t>
              </w:r>
            </w:smartTag>
            <w:r w:rsidRPr="00557235">
              <w:rPr>
                <w:rFonts w:ascii="BakerSignet" w:hAnsi="BakerSignet"/>
              </w:rPr>
              <w:t xml:space="preserve"> </w:t>
            </w:r>
            <w:smartTag w:uri="urn:schemas-microsoft-com:office:smarttags" w:element="PlaceName">
              <w:r w:rsidRPr="00557235">
                <w:rPr>
                  <w:rFonts w:ascii="BakerSignet" w:hAnsi="BakerSignet"/>
                </w:rPr>
                <w:t>Martinez</w:t>
              </w:r>
            </w:smartTag>
            <w:r w:rsidRPr="00557235">
              <w:rPr>
                <w:rFonts w:ascii="BakerSignet" w:hAnsi="BakerSignet"/>
              </w:rPr>
              <w:t xml:space="preserve"> </w:t>
            </w:r>
            <w:smartTag w:uri="urn:schemas-microsoft-com:office:smarttags" w:element="PlaceType">
              <w:r w:rsidRPr="00557235">
                <w:rPr>
                  <w:rFonts w:ascii="BakerSignet" w:hAnsi="BakerSignet"/>
                </w:rPr>
                <w:t>Center</w:t>
              </w:r>
            </w:smartTag>
          </w:smartTag>
        </w:p>
        <w:p w:rsidR="00F01B22" w:rsidRPr="00557235" w:rsidRDefault="00F01B22" w:rsidP="00C52659">
          <w:pPr>
            <w:jc w:val="center"/>
            <w:rPr>
              <w:rFonts w:ascii="BakerSignet" w:hAnsi="BakerSignet"/>
            </w:rPr>
          </w:pPr>
          <w:smartTag w:uri="urn:schemas-microsoft-com:office:smarttags" w:element="Street">
            <w:smartTag w:uri="urn:schemas-microsoft-com:office:smarttags" w:element="address">
              <w:r w:rsidRPr="00557235">
                <w:rPr>
                  <w:rFonts w:ascii="BakerSignet" w:hAnsi="BakerSignet"/>
                </w:rPr>
                <w:t>2600 Blairstone Road</w:t>
              </w:r>
            </w:smartTag>
          </w:smartTag>
        </w:p>
        <w:p w:rsidR="00F01B22" w:rsidRPr="00557235" w:rsidRDefault="00F01B22" w:rsidP="00C52659">
          <w:pPr>
            <w:jc w:val="center"/>
            <w:rPr>
              <w:rFonts w:ascii="BakerSignet" w:hAnsi="BakerSignet"/>
            </w:rPr>
          </w:pPr>
          <w:smartTag w:uri="urn:schemas-microsoft-com:office:smarttags" w:element="place">
            <w:smartTag w:uri="urn:schemas-microsoft-com:office:smarttags" w:element="City">
              <w:r w:rsidRPr="00557235">
                <w:rPr>
                  <w:rFonts w:ascii="BakerSignet" w:hAnsi="BakerSignet"/>
                </w:rPr>
                <w:t>Tallahassee</w:t>
              </w:r>
            </w:smartTag>
            <w:r w:rsidRPr="00557235">
              <w:rPr>
                <w:rFonts w:ascii="BakerSignet" w:hAnsi="BakerSignet"/>
              </w:rPr>
              <w:t xml:space="preserve">, </w:t>
            </w:r>
            <w:smartTag w:uri="urn:schemas-microsoft-com:office:smarttags" w:element="State">
              <w:r w:rsidRPr="00557235">
                <w:rPr>
                  <w:rFonts w:ascii="BakerSignet" w:hAnsi="BakerSignet"/>
                </w:rPr>
                <w:t>Florida</w:t>
              </w:r>
            </w:smartTag>
            <w:r w:rsidRPr="00557235">
              <w:rPr>
                <w:rFonts w:ascii="BakerSignet" w:hAnsi="BakerSignet"/>
              </w:rPr>
              <w:t xml:space="preserve"> </w:t>
            </w:r>
            <w:smartTag w:uri="urn:schemas-microsoft-com:office:smarttags" w:element="PostalCode">
              <w:r w:rsidRPr="00557235">
                <w:rPr>
                  <w:rFonts w:ascii="BakerSignet" w:hAnsi="BakerSignet"/>
                </w:rPr>
                <w:t>32399-2400</w:t>
              </w:r>
            </w:smartTag>
          </w:smartTag>
        </w:p>
      </w:tc>
      <w:tc>
        <w:tcPr>
          <w:tcW w:w="1654" w:type="dxa"/>
        </w:tcPr>
        <w:p w:rsidR="00F01B22" w:rsidRPr="00557235" w:rsidRDefault="00F01B22" w:rsidP="00C52659">
          <w:pPr>
            <w:spacing w:before="120"/>
            <w:jc w:val="right"/>
            <w:rPr>
              <w:rFonts w:ascii="BakerSignet" w:hAnsi="BakerSignet"/>
              <w:color w:val="006666"/>
            </w:rPr>
          </w:pPr>
          <w:r w:rsidRPr="00557235">
            <w:rPr>
              <w:rFonts w:ascii="BakerSignet" w:hAnsi="BakerSignet"/>
              <w:color w:val="006666"/>
            </w:rPr>
            <w:t>Charlie Crist</w:t>
          </w:r>
        </w:p>
        <w:p w:rsidR="00F01B22" w:rsidRPr="00557235" w:rsidRDefault="00F01B22" w:rsidP="00C52659">
          <w:pPr>
            <w:spacing w:after="60"/>
            <w:jc w:val="right"/>
            <w:rPr>
              <w:rFonts w:ascii="BakerSignet" w:hAnsi="BakerSignet"/>
              <w:color w:val="006666"/>
            </w:rPr>
          </w:pPr>
          <w:r w:rsidRPr="00557235">
            <w:rPr>
              <w:rFonts w:ascii="BakerSignet" w:hAnsi="BakerSignet"/>
              <w:color w:val="006666"/>
            </w:rPr>
            <w:t>Governor</w:t>
          </w:r>
        </w:p>
        <w:p w:rsidR="00F01B22" w:rsidRPr="00557235" w:rsidRDefault="00F01B22" w:rsidP="00C52659">
          <w:pPr>
            <w:jc w:val="right"/>
            <w:rPr>
              <w:rFonts w:ascii="BakerSignet" w:hAnsi="BakerSignet"/>
              <w:color w:val="006666"/>
            </w:rPr>
          </w:pPr>
          <w:r w:rsidRPr="00557235">
            <w:rPr>
              <w:rFonts w:ascii="BakerSignet" w:hAnsi="BakerSignet"/>
              <w:color w:val="006666"/>
            </w:rPr>
            <w:t>Jeff Kottkamp</w:t>
          </w:r>
        </w:p>
        <w:p w:rsidR="00F01B22" w:rsidRPr="00557235" w:rsidRDefault="00F01B22" w:rsidP="00C52659">
          <w:pPr>
            <w:spacing w:after="60"/>
            <w:jc w:val="right"/>
            <w:rPr>
              <w:rFonts w:ascii="BakerSignet" w:hAnsi="BakerSignet"/>
              <w:color w:val="006666"/>
            </w:rPr>
          </w:pPr>
          <w:r w:rsidRPr="00557235">
            <w:rPr>
              <w:rFonts w:ascii="BakerSignet" w:hAnsi="BakerSignet"/>
              <w:color w:val="006666"/>
            </w:rPr>
            <w:t>Lt. Governor</w:t>
          </w:r>
        </w:p>
        <w:p w:rsidR="00F01B22" w:rsidRPr="00557235" w:rsidRDefault="00F01B22" w:rsidP="00C52659">
          <w:pPr>
            <w:jc w:val="right"/>
            <w:rPr>
              <w:rFonts w:ascii="BakerSignet" w:hAnsi="BakerSignet"/>
              <w:color w:val="006666"/>
            </w:rPr>
          </w:pPr>
          <w:r w:rsidRPr="00557235">
            <w:rPr>
              <w:rFonts w:ascii="BakerSignet" w:hAnsi="BakerSignet"/>
              <w:color w:val="006666"/>
            </w:rPr>
            <w:t>Mi</w:t>
          </w:r>
          <w:r>
            <w:rPr>
              <w:rFonts w:ascii="BakerSignet" w:hAnsi="BakerSignet"/>
              <w:color w:val="006666"/>
            </w:rPr>
            <w:t>mi Drew</w:t>
          </w:r>
        </w:p>
        <w:p w:rsidR="00F01B22" w:rsidRPr="00557235" w:rsidRDefault="00F01B22" w:rsidP="00C52659">
          <w:pPr>
            <w:jc w:val="right"/>
            <w:rPr>
              <w:rFonts w:ascii="BakerSignet" w:hAnsi="BakerSignet"/>
              <w:color w:val="006666"/>
            </w:rPr>
          </w:pPr>
          <w:r w:rsidRPr="00557235">
            <w:rPr>
              <w:rFonts w:ascii="BakerSignet" w:hAnsi="BakerSignet"/>
              <w:color w:val="006666"/>
            </w:rPr>
            <w:t>Secretary</w:t>
          </w:r>
        </w:p>
      </w:tc>
    </w:tr>
  </w:tbl>
  <w:p w:rsidR="00F01B22" w:rsidRPr="00E1785C" w:rsidRDefault="00F01B22" w:rsidP="00762E39">
    <w:pPr>
      <w:pStyle w:val="Header"/>
      <w:jc w:val="center"/>
      <w:rPr>
        <w:b/>
        <w:sz w:val="16"/>
        <w:szCs w:val="16"/>
      </w:rP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E94481">
    <w:pPr>
      <w:pStyle w:val="Header"/>
      <w:numPr>
        <w:ilvl w:val="0"/>
        <w:numId w:val="16"/>
      </w:numPr>
      <w:ind w:left="0" w:firstLine="0"/>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306497">
    <w:pPr>
      <w:pStyle w:val="Header"/>
      <w:numPr>
        <w:ilvl w:val="0"/>
        <w:numId w:val="54"/>
      </w:numPr>
      <w:ind w:left="0" w:firstLine="0"/>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Pr="003548D5" w:rsidRDefault="00F01B22" w:rsidP="00FD2F3D">
    <w:pPr>
      <w:pStyle w:val="Header"/>
      <w:pBdr>
        <w:between w:val="single" w:sz="8" w:space="1" w:color="auto"/>
      </w:pBdr>
      <w:tabs>
        <w:tab w:val="clear" w:pos="4320"/>
        <w:tab w:val="clear" w:pos="8640"/>
      </w:tabs>
      <w:jc w:val="center"/>
      <w:rPr>
        <w:rStyle w:val="PageNumber"/>
        <w:lang w:val="fr-FR"/>
      </w:rPr>
    </w:pPr>
    <w:r w:rsidRPr="003548D5">
      <w:rPr>
        <w:b/>
        <w:sz w:val="22"/>
        <w:lang w:val="fr-FR"/>
      </w:rPr>
      <w:t>SECTION 3.  EMISSIONS UNIT SPECIFIC CONDITIONS</w:t>
    </w:r>
  </w:p>
  <w:p w:rsidR="00F01B22" w:rsidRPr="003548D5" w:rsidRDefault="00F01B22" w:rsidP="00FD2F3D">
    <w:pPr>
      <w:pStyle w:val="Header"/>
      <w:pBdr>
        <w:between w:val="single" w:sz="8" w:space="1" w:color="auto"/>
      </w:pBdr>
      <w:tabs>
        <w:tab w:val="clear" w:pos="4320"/>
        <w:tab w:val="clear" w:pos="8640"/>
      </w:tabs>
      <w:spacing w:after="240"/>
      <w:jc w:val="center"/>
      <w:rPr>
        <w:b/>
        <w:sz w:val="22"/>
        <w:lang w:val="fr-FR"/>
      </w:rPr>
    </w:pPr>
    <w:r>
      <w:rPr>
        <w:rStyle w:val="PageNumber"/>
        <w:b/>
        <w:sz w:val="22"/>
        <w:lang w:val="fr-FR"/>
      </w:rPr>
      <w:t>D</w:t>
    </w:r>
    <w:r w:rsidRPr="003548D5">
      <w:rPr>
        <w:rStyle w:val="PageNumber"/>
        <w:b/>
        <w:sz w:val="22"/>
        <w:lang w:val="fr-FR"/>
      </w:rPr>
      <w:t xml:space="preserve">.  </w:t>
    </w:r>
    <w:r>
      <w:rPr>
        <w:rStyle w:val="PageNumber"/>
        <w:b/>
        <w:sz w:val="22"/>
        <w:lang w:val="fr-FR"/>
      </w:rPr>
      <w:t>Ethanol Production Process (EU-004</w:t>
    </w:r>
    <w:r w:rsidRPr="003548D5">
      <w:rPr>
        <w:rStyle w:val="PageNumber"/>
        <w:b/>
        <w:sz w:val="22"/>
        <w:lang w:val="fr-FR"/>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306497">
    <w:pPr>
      <w:pStyle w:val="Header"/>
      <w:numPr>
        <w:ilvl w:val="0"/>
        <w:numId w:val="55"/>
      </w:numPr>
      <w:ind w:left="0" w:firstLine="0"/>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E94481">
    <w:pPr>
      <w:pStyle w:val="Header"/>
      <w:numPr>
        <w:ilvl w:val="0"/>
        <w:numId w:val="19"/>
      </w:numPr>
      <w:ind w:left="0" w:firstLine="0"/>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FD2F3D">
    <w:pPr>
      <w:pStyle w:val="Header"/>
      <w:pBdr>
        <w:between w:val="single" w:sz="8" w:space="1" w:color="auto"/>
      </w:pBdr>
      <w:tabs>
        <w:tab w:val="clear" w:pos="4320"/>
        <w:tab w:val="clear" w:pos="8640"/>
      </w:tabs>
      <w:jc w:val="center"/>
      <w:rPr>
        <w:rStyle w:val="PageNumber"/>
      </w:rPr>
    </w:pPr>
    <w:r>
      <w:rPr>
        <w:b/>
        <w:sz w:val="22"/>
      </w:rPr>
      <w:t>SECTION 3.  EMISSIONS UNIT SPECIFIC CONDITIONS</w:t>
    </w:r>
  </w:p>
  <w:p w:rsidR="00F01B22" w:rsidRPr="00286314" w:rsidRDefault="00F01B22" w:rsidP="00FD2F3D">
    <w:pPr>
      <w:pStyle w:val="Header"/>
      <w:pBdr>
        <w:between w:val="single" w:sz="8" w:space="1" w:color="auto"/>
      </w:pBdr>
      <w:tabs>
        <w:tab w:val="clear" w:pos="4320"/>
        <w:tab w:val="clear" w:pos="8640"/>
      </w:tabs>
      <w:spacing w:after="240"/>
      <w:jc w:val="center"/>
      <w:rPr>
        <w:b/>
        <w:sz w:val="22"/>
      </w:rPr>
    </w:pPr>
    <w:r>
      <w:rPr>
        <w:rStyle w:val="PageNumber"/>
        <w:b/>
        <w:sz w:val="22"/>
      </w:rPr>
      <w:t>E</w:t>
    </w:r>
    <w:r w:rsidRPr="00286314">
      <w:rPr>
        <w:rStyle w:val="PageNumber"/>
        <w:b/>
        <w:sz w:val="22"/>
      </w:rPr>
      <w:t xml:space="preserve">.  </w:t>
    </w:r>
    <w:r>
      <w:rPr>
        <w:rStyle w:val="PageNumber"/>
        <w:b/>
        <w:sz w:val="22"/>
      </w:rPr>
      <w:t>Bioreactors</w:t>
    </w:r>
    <w:r>
      <w:rPr>
        <w:b/>
        <w:sz w:val="22"/>
        <w:szCs w:val="22"/>
      </w:rPr>
      <w:t xml:space="preserve"> and Biogas F</w:t>
    </w:r>
    <w:r w:rsidRPr="00146479">
      <w:rPr>
        <w:b/>
        <w:sz w:val="22"/>
        <w:szCs w:val="22"/>
      </w:rPr>
      <w:t>lare</w:t>
    </w:r>
    <w:r>
      <w:rPr>
        <w:b/>
        <w:sz w:val="22"/>
        <w:szCs w:val="22"/>
      </w:rPr>
      <w:t xml:space="preserve"> (EU-005)</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E94481">
    <w:pPr>
      <w:pStyle w:val="Header"/>
      <w:numPr>
        <w:ilvl w:val="0"/>
        <w:numId w:val="20"/>
      </w:numPr>
      <w:ind w:left="0" w:firstLine="0"/>
    </w:pP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E94481">
    <w:pPr>
      <w:pStyle w:val="Header"/>
      <w:numPr>
        <w:ilvl w:val="0"/>
        <w:numId w:val="17"/>
      </w:numPr>
      <w:ind w:left="0" w:firstLine="0"/>
    </w:pP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FD2F3D">
    <w:pPr>
      <w:pStyle w:val="Header"/>
      <w:pBdr>
        <w:between w:val="single" w:sz="8" w:space="1" w:color="auto"/>
      </w:pBdr>
      <w:tabs>
        <w:tab w:val="clear" w:pos="4320"/>
        <w:tab w:val="clear" w:pos="8640"/>
      </w:tabs>
      <w:jc w:val="center"/>
      <w:rPr>
        <w:rStyle w:val="PageNumber"/>
      </w:rPr>
    </w:pPr>
    <w:r>
      <w:rPr>
        <w:b/>
        <w:sz w:val="22"/>
      </w:rPr>
      <w:t>SECTION 3.  EMISSIONS UNIT SPECIFIC CONDITIONS</w:t>
    </w:r>
  </w:p>
  <w:p w:rsidR="00F01B22" w:rsidRDefault="00F01B22" w:rsidP="00FD2F3D">
    <w:pPr>
      <w:pStyle w:val="Header"/>
      <w:pBdr>
        <w:between w:val="single" w:sz="8" w:space="1" w:color="auto"/>
      </w:pBdr>
      <w:tabs>
        <w:tab w:val="clear" w:pos="4320"/>
        <w:tab w:val="clear" w:pos="8640"/>
      </w:tabs>
      <w:spacing w:after="240"/>
      <w:jc w:val="center"/>
      <w:rPr>
        <w:b/>
        <w:sz w:val="22"/>
      </w:rPr>
    </w:pPr>
    <w:r>
      <w:rPr>
        <w:rStyle w:val="PageNumber"/>
        <w:b/>
        <w:sz w:val="22"/>
      </w:rPr>
      <w:t>F.  Storage Tanks (EU-006)</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E94481">
    <w:pPr>
      <w:pStyle w:val="Header"/>
      <w:numPr>
        <w:ilvl w:val="0"/>
        <w:numId w:val="18"/>
      </w:numPr>
      <w:ind w:left="0" w:firstLine="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E94481">
    <w:pPr>
      <w:pStyle w:val="Header"/>
      <w:numPr>
        <w:ilvl w:val="0"/>
        <w:numId w:val="13"/>
      </w:numPr>
      <w:ind w:left="0" w:firstLine="0"/>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E94481">
    <w:pPr>
      <w:pStyle w:val="Header"/>
      <w:numPr>
        <w:ilvl w:val="0"/>
        <w:numId w:val="19"/>
      </w:numPr>
      <w:ind w:left="0" w:firstLine="0"/>
    </w:pP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FD2F3D">
    <w:pPr>
      <w:pStyle w:val="Header"/>
      <w:pBdr>
        <w:between w:val="single" w:sz="8" w:space="1" w:color="auto"/>
      </w:pBdr>
      <w:tabs>
        <w:tab w:val="clear" w:pos="4320"/>
        <w:tab w:val="clear" w:pos="8640"/>
      </w:tabs>
      <w:jc w:val="center"/>
      <w:rPr>
        <w:rStyle w:val="PageNumber"/>
      </w:rPr>
    </w:pPr>
    <w:r>
      <w:rPr>
        <w:b/>
        <w:sz w:val="22"/>
      </w:rPr>
      <w:t>SECTION 3.  EMISSIONS UNIT SPECIFIC CONDITIONS</w:t>
    </w:r>
  </w:p>
  <w:p w:rsidR="00F01B22" w:rsidRPr="00286314" w:rsidRDefault="00F01B22" w:rsidP="00FD2F3D">
    <w:pPr>
      <w:pStyle w:val="Header"/>
      <w:pBdr>
        <w:between w:val="single" w:sz="8" w:space="1" w:color="auto"/>
      </w:pBdr>
      <w:tabs>
        <w:tab w:val="clear" w:pos="4320"/>
        <w:tab w:val="clear" w:pos="8640"/>
      </w:tabs>
      <w:spacing w:after="240"/>
      <w:jc w:val="center"/>
      <w:rPr>
        <w:b/>
        <w:sz w:val="22"/>
      </w:rPr>
    </w:pPr>
    <w:r w:rsidRPr="00286314">
      <w:rPr>
        <w:rStyle w:val="PageNumber"/>
        <w:b/>
        <w:sz w:val="22"/>
      </w:rPr>
      <w:t xml:space="preserve">G.  </w:t>
    </w:r>
    <w:r>
      <w:rPr>
        <w:rStyle w:val="PageNumber"/>
        <w:b/>
        <w:sz w:val="22"/>
      </w:rPr>
      <w:t>Truck Rack Product Loadout and Flare</w:t>
    </w:r>
    <w:r>
      <w:rPr>
        <w:b/>
        <w:sz w:val="22"/>
        <w:szCs w:val="22"/>
      </w:rPr>
      <w:t xml:space="preserve"> (EU-007)</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E94481">
    <w:pPr>
      <w:pStyle w:val="Header"/>
      <w:numPr>
        <w:ilvl w:val="0"/>
        <w:numId w:val="20"/>
      </w:numPr>
      <w:ind w:left="0" w:firstLine="0"/>
    </w:pP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306497">
    <w:pPr>
      <w:pStyle w:val="Header"/>
      <w:numPr>
        <w:ilvl w:val="0"/>
        <w:numId w:val="23"/>
      </w:numPr>
      <w:ind w:left="0" w:firstLine="0"/>
    </w:pP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FD2F3D">
    <w:pPr>
      <w:pStyle w:val="Header"/>
      <w:pBdr>
        <w:between w:val="single" w:sz="8" w:space="1" w:color="auto"/>
      </w:pBdr>
      <w:tabs>
        <w:tab w:val="clear" w:pos="4320"/>
        <w:tab w:val="clear" w:pos="8640"/>
      </w:tabs>
      <w:jc w:val="center"/>
      <w:rPr>
        <w:rStyle w:val="PageNumber"/>
      </w:rPr>
    </w:pPr>
    <w:r>
      <w:rPr>
        <w:b/>
        <w:sz w:val="22"/>
      </w:rPr>
      <w:t>SECTION 3.  EMISSIONS UNIT SPECIFIC CONDITIONS</w:t>
    </w:r>
  </w:p>
  <w:p w:rsidR="00F01B22" w:rsidRPr="00286314" w:rsidRDefault="00F01B22" w:rsidP="00FD2F3D">
    <w:pPr>
      <w:pStyle w:val="Header"/>
      <w:pBdr>
        <w:between w:val="single" w:sz="8" w:space="1" w:color="auto"/>
      </w:pBdr>
      <w:tabs>
        <w:tab w:val="clear" w:pos="4320"/>
        <w:tab w:val="clear" w:pos="8640"/>
      </w:tabs>
      <w:spacing w:after="240"/>
      <w:jc w:val="center"/>
      <w:rPr>
        <w:b/>
        <w:sz w:val="22"/>
        <w:lang w:val="fr-FR"/>
      </w:rPr>
    </w:pPr>
    <w:r>
      <w:rPr>
        <w:rStyle w:val="PageNumber"/>
        <w:b/>
        <w:sz w:val="22"/>
        <w:lang w:val="fr-FR"/>
      </w:rPr>
      <w:t>H</w:t>
    </w:r>
    <w:r w:rsidRPr="00286314">
      <w:rPr>
        <w:rStyle w:val="PageNumber"/>
        <w:b/>
        <w:sz w:val="22"/>
        <w:lang w:val="fr-FR"/>
      </w:rPr>
      <w:t xml:space="preserve">.  </w:t>
    </w:r>
    <w:r w:rsidRPr="00E6725F">
      <w:rPr>
        <w:rStyle w:val="PageNumber"/>
        <w:b/>
        <w:sz w:val="22"/>
      </w:rPr>
      <w:t>Miscellaneous</w:t>
    </w:r>
    <w:r w:rsidRPr="00286314">
      <w:rPr>
        <w:rStyle w:val="PageNumber"/>
        <w:b/>
        <w:sz w:val="22"/>
        <w:lang w:val="fr-FR"/>
      </w:rPr>
      <w:t xml:space="preserve"> Storage </w:t>
    </w:r>
    <w:r w:rsidRPr="00286314">
      <w:rPr>
        <w:b/>
        <w:sz w:val="22"/>
        <w:lang w:val="fr-FR"/>
      </w:rPr>
      <w:t xml:space="preserve">Silos </w:t>
    </w:r>
    <w:r w:rsidRPr="00286314">
      <w:rPr>
        <w:rStyle w:val="PageNumber"/>
        <w:b/>
        <w:sz w:val="22"/>
        <w:lang w:val="fr-FR"/>
      </w:rPr>
      <w:t>(EU-0</w:t>
    </w:r>
    <w:r>
      <w:rPr>
        <w:rStyle w:val="PageNumber"/>
        <w:b/>
        <w:sz w:val="22"/>
        <w:lang w:val="fr-FR"/>
      </w:rPr>
      <w:t>08</w:t>
    </w:r>
    <w:r w:rsidRPr="00286314">
      <w:rPr>
        <w:rStyle w:val="PageNumber"/>
        <w:b/>
        <w:sz w:val="22"/>
        <w:lang w:val="fr-FR"/>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306497">
    <w:pPr>
      <w:pStyle w:val="Header"/>
      <w:numPr>
        <w:ilvl w:val="0"/>
        <w:numId w:val="24"/>
      </w:numPr>
      <w:ind w:left="0" w:firstLine="0"/>
    </w:pP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E94481">
    <w:pPr>
      <w:pStyle w:val="Header"/>
      <w:numPr>
        <w:ilvl w:val="0"/>
        <w:numId w:val="6"/>
      </w:numPr>
      <w:ind w:left="0" w:firstLine="0"/>
    </w:pP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CB1492">
    <w:pPr>
      <w:pStyle w:val="Header"/>
      <w:pBdr>
        <w:bottom w:val="single" w:sz="4" w:space="1" w:color="auto"/>
        <w:between w:val="single" w:sz="6" w:space="1" w:color="auto"/>
      </w:pBdr>
      <w:tabs>
        <w:tab w:val="clear" w:pos="4320"/>
        <w:tab w:val="clear" w:pos="8640"/>
      </w:tabs>
      <w:jc w:val="center"/>
      <w:rPr>
        <w:rStyle w:val="PageNumber"/>
      </w:rPr>
    </w:pPr>
    <w:r>
      <w:rPr>
        <w:b/>
        <w:sz w:val="22"/>
      </w:rPr>
      <w:t>SECTION III</w:t>
    </w:r>
    <w:smartTag w:uri="urn:schemas-microsoft-com:office:smarttags" w:element="PersonName">
      <w:r>
        <w:rPr>
          <w:b/>
          <w:sz w:val="22"/>
        </w:rPr>
        <w:t>.</w:t>
      </w:r>
    </w:smartTag>
    <w:r>
      <w:rPr>
        <w:b/>
        <w:sz w:val="22"/>
      </w:rPr>
      <w:t xml:space="preserve">  EMISSIONS UNIT SPECIFIC CONDITIONS</w:t>
    </w:r>
  </w:p>
  <w:p w:rsidR="00F01B22" w:rsidRDefault="00F01B22" w:rsidP="00CB1492">
    <w:pPr>
      <w:ind w:firstLine="3150"/>
    </w:pPr>
    <w:r>
      <w:rPr>
        <w:rStyle w:val="PageNumber"/>
        <w:b/>
        <w:sz w:val="22"/>
      </w:rPr>
      <w:t>I</w:t>
    </w:r>
    <w:r w:rsidRPr="00CB1492">
      <w:rPr>
        <w:rStyle w:val="PageNumber"/>
        <w:b/>
        <w:sz w:val="22"/>
      </w:rPr>
      <w:t xml:space="preserve">.  Two </w:t>
    </w:r>
    <w:r>
      <w:rPr>
        <w:rStyle w:val="PageNumber"/>
        <w:b/>
        <w:sz w:val="22"/>
      </w:rPr>
      <w:t>Emergency Generators (</w:t>
    </w:r>
    <w:r w:rsidRPr="00CB1492">
      <w:rPr>
        <w:rStyle w:val="PageNumber"/>
        <w:b/>
        <w:sz w:val="22"/>
      </w:rPr>
      <w:t>EU-0</w:t>
    </w:r>
    <w:r>
      <w:rPr>
        <w:rStyle w:val="PageNumber"/>
        <w:b/>
        <w:sz w:val="22"/>
      </w:rPr>
      <w:t>09</w:t>
    </w:r>
    <w:r>
      <w:t>)</w:t>
    </w:r>
  </w:p>
  <w:p w:rsidR="00F01B22" w:rsidRDefault="00F01B22" w:rsidP="00CB1492"/>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E94481">
    <w:pPr>
      <w:pStyle w:val="Header"/>
      <w:numPr>
        <w:ilvl w:val="0"/>
        <w:numId w:val="7"/>
      </w:numPr>
      <w:ind w:left="0" w:firstLine="0"/>
    </w:pP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306497">
    <w:pPr>
      <w:pStyle w:val="Header"/>
      <w:numPr>
        <w:ilvl w:val="0"/>
        <w:numId w:val="25"/>
      </w:numPr>
      <w:ind w:left="0" w:firstLine="0"/>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Pr="005C7CCE" w:rsidRDefault="00F01B22" w:rsidP="005C7CCE">
    <w:pPr>
      <w:pStyle w:val="Header"/>
    </w:pP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833F1F">
    <w:pPr>
      <w:pStyle w:val="Header"/>
      <w:pBdr>
        <w:bottom w:val="single" w:sz="4" w:space="1" w:color="auto"/>
      </w:pBdr>
      <w:tabs>
        <w:tab w:val="clear" w:pos="4320"/>
        <w:tab w:val="clear" w:pos="8640"/>
      </w:tabs>
      <w:jc w:val="center"/>
      <w:rPr>
        <w:rStyle w:val="PageNumber"/>
      </w:rPr>
    </w:pPr>
    <w:r>
      <w:rPr>
        <w:b/>
        <w:sz w:val="22"/>
      </w:rPr>
      <w:t>SECTION III</w:t>
    </w:r>
    <w:smartTag w:uri="urn:schemas-microsoft-com:office:smarttags" w:element="PersonName">
      <w:r>
        <w:rPr>
          <w:b/>
          <w:sz w:val="22"/>
        </w:rPr>
        <w:t>.</w:t>
      </w:r>
    </w:smartTag>
    <w:r>
      <w:rPr>
        <w:b/>
        <w:sz w:val="22"/>
      </w:rPr>
      <w:t xml:space="preserve">  EMISSIONS UNIT SPECIFIC CONDITIONS</w:t>
    </w:r>
  </w:p>
  <w:p w:rsidR="00F01B22" w:rsidRPr="00CB1492" w:rsidRDefault="00F01B22" w:rsidP="00045AD1">
    <w:pPr>
      <w:spacing w:after="240"/>
      <w:ind w:left="1800" w:firstLine="360"/>
      <w:rPr>
        <w:b/>
      </w:rPr>
    </w:pPr>
    <w:r>
      <w:rPr>
        <w:b/>
        <w:sz w:val="22"/>
        <w:szCs w:val="22"/>
      </w:rPr>
      <w:t>J</w:t>
    </w:r>
    <w:r w:rsidRPr="00CB1492">
      <w:rPr>
        <w:b/>
      </w:rPr>
      <w:t>.</w:t>
    </w:r>
    <w:r>
      <w:rPr>
        <w:b/>
      </w:rPr>
      <w:t xml:space="preserve">  </w:t>
    </w:r>
    <w:r w:rsidRPr="00F22ECB">
      <w:rPr>
        <w:b/>
        <w:sz w:val="22"/>
        <w:szCs w:val="22"/>
      </w:rPr>
      <w:t>Emergency Di</w:t>
    </w:r>
    <w:r>
      <w:rPr>
        <w:b/>
        <w:sz w:val="22"/>
        <w:szCs w:val="22"/>
      </w:rPr>
      <w:t>esel Fueled Fire Pump Engine (EU</w:t>
    </w:r>
    <w:r w:rsidRPr="00F22ECB">
      <w:rPr>
        <w:b/>
        <w:sz w:val="22"/>
        <w:szCs w:val="22"/>
      </w:rPr>
      <w:t>-01</w:t>
    </w:r>
    <w:r>
      <w:rPr>
        <w:b/>
        <w:sz w:val="22"/>
        <w:szCs w:val="22"/>
      </w:rPr>
      <w:t>0</w:t>
    </w:r>
    <w:r w:rsidRPr="00F22ECB">
      <w:rPr>
        <w:b/>
        <w:sz w:val="22"/>
        <w:szCs w:val="22"/>
      </w:rPr>
      <w:t>)</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306497">
    <w:pPr>
      <w:pStyle w:val="Header"/>
      <w:numPr>
        <w:ilvl w:val="0"/>
        <w:numId w:val="26"/>
      </w:numPr>
      <w:ind w:left="0" w:firstLine="0"/>
    </w:pP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306497">
    <w:pPr>
      <w:pStyle w:val="Header"/>
      <w:numPr>
        <w:ilvl w:val="0"/>
        <w:numId w:val="51"/>
      </w:numPr>
      <w:ind w:left="0" w:firstLine="0"/>
    </w:pP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833F1F">
    <w:pPr>
      <w:pStyle w:val="Header"/>
      <w:pBdr>
        <w:bottom w:val="single" w:sz="4" w:space="1" w:color="auto"/>
      </w:pBdr>
      <w:tabs>
        <w:tab w:val="clear" w:pos="4320"/>
        <w:tab w:val="clear" w:pos="8640"/>
      </w:tabs>
      <w:jc w:val="center"/>
      <w:rPr>
        <w:rStyle w:val="PageNumber"/>
      </w:rPr>
    </w:pPr>
    <w:r>
      <w:rPr>
        <w:b/>
        <w:sz w:val="22"/>
      </w:rPr>
      <w:t>SECTION III</w:t>
    </w:r>
    <w:smartTag w:uri="urn:schemas-microsoft-com:office:smarttags" w:element="PersonName">
      <w:r>
        <w:rPr>
          <w:b/>
          <w:sz w:val="22"/>
        </w:rPr>
        <w:t>.</w:t>
      </w:r>
    </w:smartTag>
    <w:r>
      <w:rPr>
        <w:b/>
        <w:sz w:val="22"/>
      </w:rPr>
      <w:t xml:space="preserve">  EMISSIONS UNIT SPECIFIC CONDITIONS</w:t>
    </w:r>
  </w:p>
  <w:p w:rsidR="00F01B22" w:rsidRPr="00F85FF8" w:rsidRDefault="00F01B22" w:rsidP="000E1E50">
    <w:pPr>
      <w:spacing w:after="240"/>
      <w:ind w:left="2160" w:firstLine="360"/>
      <w:rPr>
        <w:b/>
        <w:sz w:val="22"/>
        <w:szCs w:val="22"/>
      </w:rPr>
    </w:pPr>
    <w:r>
      <w:rPr>
        <w:b/>
        <w:sz w:val="22"/>
        <w:szCs w:val="22"/>
      </w:rPr>
      <w:t>K</w:t>
    </w:r>
    <w:r w:rsidRPr="00F85FF8">
      <w:rPr>
        <w:b/>
        <w:sz w:val="22"/>
        <w:szCs w:val="22"/>
      </w:rPr>
      <w:t>.  Facility</w:t>
    </w:r>
    <w:r>
      <w:rPr>
        <w:b/>
        <w:sz w:val="22"/>
        <w:szCs w:val="22"/>
      </w:rPr>
      <w:t>-Wide Fugitive VOC Emission Leaks (E</w:t>
    </w:r>
    <w:r w:rsidRPr="00F85FF8">
      <w:rPr>
        <w:b/>
        <w:sz w:val="22"/>
        <w:szCs w:val="22"/>
      </w:rPr>
      <w:t>U</w:t>
    </w:r>
    <w:r>
      <w:rPr>
        <w:b/>
        <w:sz w:val="22"/>
        <w:szCs w:val="22"/>
      </w:rPr>
      <w:t>-011</w:t>
    </w:r>
    <w:r w:rsidRPr="00F85FF8">
      <w:rPr>
        <w:b/>
        <w:sz w:val="22"/>
        <w:szCs w:val="22"/>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306497">
    <w:pPr>
      <w:pStyle w:val="Header"/>
      <w:numPr>
        <w:ilvl w:val="0"/>
        <w:numId w:val="52"/>
      </w:numPr>
      <w:ind w:left="0" w:firstLine="0"/>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E94481">
    <w:pPr>
      <w:pStyle w:val="Header"/>
      <w:numPr>
        <w:ilvl w:val="0"/>
        <w:numId w:val="14"/>
      </w:numPr>
      <w:ind w:left="0" w:firstLine="0"/>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306497">
    <w:pPr>
      <w:pStyle w:val="Header"/>
      <w:numPr>
        <w:ilvl w:val="0"/>
        <w:numId w:val="41"/>
      </w:numPr>
      <w:ind w:left="0" w:firstLine="0"/>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FD2F3D">
    <w:pPr>
      <w:pStyle w:val="BodyText"/>
      <w:pBdr>
        <w:bottom w:val="single" w:sz="8" w:space="1" w:color="auto"/>
      </w:pBdr>
      <w:spacing w:after="240"/>
      <w:jc w:val="center"/>
      <w:rPr>
        <w:b/>
        <w:bCs/>
        <w:caps/>
        <w:sz w:val="22"/>
      </w:rPr>
    </w:pPr>
    <w:r w:rsidRPr="00625396">
      <w:rPr>
        <w:b/>
        <w:bCs/>
        <w:sz w:val="22"/>
      </w:rPr>
      <w:t xml:space="preserve">SECTION </w:t>
    </w:r>
    <w:r>
      <w:rPr>
        <w:b/>
        <w:bCs/>
        <w:sz w:val="22"/>
      </w:rPr>
      <w:t>1</w:t>
    </w:r>
    <w:r w:rsidRPr="00625396">
      <w:rPr>
        <w:b/>
        <w:bCs/>
        <w:sz w:val="22"/>
      </w:rPr>
      <w:t xml:space="preserve">.  </w:t>
    </w:r>
    <w:r>
      <w:rPr>
        <w:b/>
        <w:bCs/>
        <w:sz w:val="22"/>
      </w:rPr>
      <w:t>GENERAL INFORMATION</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306497">
    <w:pPr>
      <w:pStyle w:val="Header"/>
      <w:numPr>
        <w:ilvl w:val="0"/>
        <w:numId w:val="42"/>
      </w:numPr>
      <w:ind w:left="0" w:firstLine="0"/>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B22" w:rsidRDefault="00F01B22" w:rsidP="00306497">
    <w:pPr>
      <w:pStyle w:val="Header"/>
      <w:numPr>
        <w:ilvl w:val="0"/>
        <w:numId w:val="43"/>
      </w:numPr>
      <w:ind w:left="0" w:firstLine="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FFFFFFFF"/>
    <w:lvl w:ilvl="0">
      <w:start w:val="20"/>
      <w:numFmt w:val="upperRoman"/>
      <w:pStyle w:val="Heading1"/>
      <w:lvlText w:val="%1."/>
      <w:legacy w:legacy="1" w:legacySpace="0" w:legacyIndent="720"/>
      <w:lvlJc w:val="left"/>
      <w:pPr>
        <w:ind w:left="720" w:hanging="720"/>
      </w:pPr>
      <w:rPr>
        <w:sz w:val="24"/>
      </w:rPr>
    </w:lvl>
    <w:lvl w:ilvl="1">
      <w:start w:val="1"/>
      <w:numFmt w:val="upperLetter"/>
      <w:pStyle w:val="Heading2"/>
      <w:lvlText w:val="%2."/>
      <w:legacy w:legacy="1" w:legacySpace="0" w:legacyIndent="720"/>
      <w:lvlJc w:val="left"/>
      <w:pPr>
        <w:ind w:left="1440" w:hanging="720"/>
      </w:pPr>
    </w:lvl>
    <w:lvl w:ilvl="2">
      <w:start w:val="1"/>
      <w:numFmt w:val="decimal"/>
      <w:pStyle w:val="Heading3"/>
      <w:lvlText w:val="%3."/>
      <w:legacy w:legacy="1" w:legacySpace="0" w:legacyIndent="720"/>
      <w:lvlJc w:val="left"/>
      <w:pPr>
        <w:ind w:left="2160" w:hanging="720"/>
      </w:pPr>
    </w:lvl>
    <w:lvl w:ilvl="3">
      <w:start w:val="1"/>
      <w:numFmt w:val="lowerLetter"/>
      <w:pStyle w:val="Heading4"/>
      <w:lvlText w:val="%4)"/>
      <w:legacy w:legacy="1" w:legacySpace="0" w:legacyIndent="720"/>
      <w:lvlJc w:val="left"/>
      <w:pPr>
        <w:ind w:left="2880" w:hanging="720"/>
      </w:pPr>
    </w:lvl>
    <w:lvl w:ilvl="4">
      <w:start w:val="1"/>
      <w:numFmt w:val="decimal"/>
      <w:pStyle w:val="Heading5"/>
      <w:lvlText w:val="(%5)"/>
      <w:legacy w:legacy="1" w:legacySpace="0" w:legacyIndent="720"/>
      <w:lvlJc w:val="left"/>
      <w:pPr>
        <w:ind w:left="3600" w:hanging="720"/>
      </w:pPr>
    </w:lvl>
    <w:lvl w:ilvl="5">
      <w:start w:val="1"/>
      <w:numFmt w:val="lowerLetter"/>
      <w:pStyle w:val="Heading6"/>
      <w:lvlText w:val="(%6)"/>
      <w:legacy w:legacy="1" w:legacySpace="0" w:legacyIndent="720"/>
      <w:lvlJc w:val="left"/>
      <w:pPr>
        <w:ind w:left="4320" w:hanging="720"/>
      </w:pPr>
    </w:lvl>
    <w:lvl w:ilvl="6">
      <w:start w:val="1"/>
      <w:numFmt w:val="lowerRoman"/>
      <w:pStyle w:val="Heading7"/>
      <w:lvlText w:val="(%7)"/>
      <w:legacy w:legacy="1" w:legacySpace="0" w:legacyIndent="720"/>
      <w:lvlJc w:val="left"/>
      <w:pPr>
        <w:ind w:left="5040" w:hanging="720"/>
      </w:pPr>
    </w:lvl>
    <w:lvl w:ilvl="7">
      <w:start w:val="1"/>
      <w:numFmt w:val="lowerLetter"/>
      <w:pStyle w:val="Heading8"/>
      <w:lvlText w:val="(%8)"/>
      <w:legacy w:legacy="1" w:legacySpace="0" w:legacyIndent="720"/>
      <w:lvlJc w:val="left"/>
      <w:pPr>
        <w:ind w:left="5760" w:hanging="720"/>
      </w:pPr>
    </w:lvl>
    <w:lvl w:ilvl="8">
      <w:start w:val="1"/>
      <w:numFmt w:val="lowerRoman"/>
      <w:pStyle w:val="Heading9"/>
      <w:lvlText w:val="(%9)"/>
      <w:legacy w:legacy="1" w:legacySpace="0" w:legacyIndent="720"/>
      <w:lvlJc w:val="left"/>
      <w:pPr>
        <w:ind w:left="6480" w:hanging="720"/>
      </w:pPr>
    </w:lvl>
  </w:abstractNum>
  <w:abstractNum w:abstractNumId="1">
    <w:nsid w:val="031200EC"/>
    <w:multiLevelType w:val="singleLevel"/>
    <w:tmpl w:val="95BCCBAC"/>
    <w:lvl w:ilvl="0">
      <w:start w:val="1"/>
      <w:numFmt w:val="decimal"/>
      <w:lvlText w:val="(%1)"/>
      <w:legacy w:legacy="1" w:legacySpace="0" w:legacyIndent="720"/>
      <w:lvlJc w:val="left"/>
      <w:pPr>
        <w:ind w:left="720" w:hanging="720"/>
      </w:pPr>
    </w:lvl>
  </w:abstractNum>
  <w:abstractNum w:abstractNumId="2">
    <w:nsid w:val="05A96030"/>
    <w:multiLevelType w:val="singleLevel"/>
    <w:tmpl w:val="95BCCBAC"/>
    <w:lvl w:ilvl="0">
      <w:start w:val="1"/>
      <w:numFmt w:val="decimal"/>
      <w:lvlText w:val="(%1)"/>
      <w:legacy w:legacy="1" w:legacySpace="0" w:legacyIndent="720"/>
      <w:lvlJc w:val="left"/>
      <w:pPr>
        <w:ind w:left="720" w:hanging="720"/>
      </w:pPr>
    </w:lvl>
  </w:abstractNum>
  <w:abstractNum w:abstractNumId="3">
    <w:nsid w:val="067B4440"/>
    <w:multiLevelType w:val="hybridMultilevel"/>
    <w:tmpl w:val="0AC23756"/>
    <w:lvl w:ilvl="0" w:tplc="72CEAFD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7114395"/>
    <w:multiLevelType w:val="hybridMultilevel"/>
    <w:tmpl w:val="DEA4BF6E"/>
    <w:lvl w:ilvl="0" w:tplc="04090019">
      <w:start w:val="1"/>
      <w:numFmt w:val="lowerLetter"/>
      <w:lvlText w:val="%1."/>
      <w:lvlJc w:val="left"/>
      <w:pPr>
        <w:ind w:left="2880" w:hanging="360"/>
      </w:pPr>
    </w:lvl>
    <w:lvl w:ilvl="1" w:tplc="2ABA6C66">
      <w:start w:val="1"/>
      <w:numFmt w:val="lowerRoman"/>
      <w:lvlText w:val="(%2.)"/>
      <w:lvlJc w:val="right"/>
      <w:pPr>
        <w:ind w:left="3600" w:hanging="360"/>
      </w:pPr>
      <w:rPr>
        <w:rFonts w:hint="default"/>
      </w:rPr>
    </w:lvl>
    <w:lvl w:ilvl="2" w:tplc="8B223512">
      <w:start w:val="1"/>
      <w:numFmt w:val="lowerLetter"/>
      <w:lvlText w:val="%3."/>
      <w:lvlJc w:val="left"/>
      <w:pPr>
        <w:ind w:left="4500" w:hanging="360"/>
      </w:pPr>
      <w:rPr>
        <w:rFonts w:hint="default"/>
      </w:r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5">
    <w:nsid w:val="07685661"/>
    <w:multiLevelType w:val="singleLevel"/>
    <w:tmpl w:val="95BCCBAC"/>
    <w:lvl w:ilvl="0">
      <w:start w:val="1"/>
      <w:numFmt w:val="decimal"/>
      <w:lvlText w:val="(%1)"/>
      <w:legacy w:legacy="1" w:legacySpace="0" w:legacyIndent="720"/>
      <w:lvlJc w:val="left"/>
      <w:pPr>
        <w:ind w:left="720" w:hanging="720"/>
      </w:pPr>
    </w:lvl>
  </w:abstractNum>
  <w:abstractNum w:abstractNumId="6">
    <w:nsid w:val="09AC38F4"/>
    <w:multiLevelType w:val="singleLevel"/>
    <w:tmpl w:val="95BCCBAC"/>
    <w:lvl w:ilvl="0">
      <w:start w:val="1"/>
      <w:numFmt w:val="decimal"/>
      <w:lvlText w:val="(%1)"/>
      <w:legacy w:legacy="1" w:legacySpace="0" w:legacyIndent="720"/>
      <w:lvlJc w:val="left"/>
      <w:pPr>
        <w:ind w:left="720" w:hanging="720"/>
      </w:pPr>
    </w:lvl>
  </w:abstractNum>
  <w:abstractNum w:abstractNumId="7">
    <w:nsid w:val="0D1518AC"/>
    <w:multiLevelType w:val="singleLevel"/>
    <w:tmpl w:val="95BCCBAC"/>
    <w:lvl w:ilvl="0">
      <w:start w:val="1"/>
      <w:numFmt w:val="decimal"/>
      <w:lvlText w:val="(%1)"/>
      <w:legacy w:legacy="1" w:legacySpace="0" w:legacyIndent="720"/>
      <w:lvlJc w:val="left"/>
      <w:pPr>
        <w:ind w:left="720" w:hanging="720"/>
      </w:pPr>
    </w:lvl>
  </w:abstractNum>
  <w:abstractNum w:abstractNumId="8">
    <w:nsid w:val="0DCD1631"/>
    <w:multiLevelType w:val="singleLevel"/>
    <w:tmpl w:val="95BCCBAC"/>
    <w:lvl w:ilvl="0">
      <w:start w:val="1"/>
      <w:numFmt w:val="decimal"/>
      <w:lvlText w:val="(%1)"/>
      <w:legacy w:legacy="1" w:legacySpace="0" w:legacyIndent="720"/>
      <w:lvlJc w:val="left"/>
      <w:pPr>
        <w:ind w:left="720" w:hanging="720"/>
      </w:pPr>
    </w:lvl>
  </w:abstractNum>
  <w:abstractNum w:abstractNumId="9">
    <w:nsid w:val="0DEB28E1"/>
    <w:multiLevelType w:val="singleLevel"/>
    <w:tmpl w:val="95BCCBAC"/>
    <w:lvl w:ilvl="0">
      <w:start w:val="1"/>
      <w:numFmt w:val="decimal"/>
      <w:lvlText w:val="(%1)"/>
      <w:legacy w:legacy="1" w:legacySpace="0" w:legacyIndent="720"/>
      <w:lvlJc w:val="left"/>
      <w:pPr>
        <w:ind w:left="720" w:hanging="720"/>
      </w:pPr>
    </w:lvl>
  </w:abstractNum>
  <w:abstractNum w:abstractNumId="10">
    <w:nsid w:val="156A322F"/>
    <w:multiLevelType w:val="hybridMultilevel"/>
    <w:tmpl w:val="D506F24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157C5F71"/>
    <w:multiLevelType w:val="singleLevel"/>
    <w:tmpl w:val="95BCCBAC"/>
    <w:lvl w:ilvl="0">
      <w:start w:val="1"/>
      <w:numFmt w:val="decimal"/>
      <w:lvlText w:val="(%1)"/>
      <w:legacy w:legacy="1" w:legacySpace="0" w:legacyIndent="720"/>
      <w:lvlJc w:val="left"/>
      <w:pPr>
        <w:ind w:left="720" w:hanging="720"/>
      </w:pPr>
    </w:lvl>
  </w:abstractNum>
  <w:abstractNum w:abstractNumId="12">
    <w:nsid w:val="16F97287"/>
    <w:multiLevelType w:val="hybridMultilevel"/>
    <w:tmpl w:val="95BE0820"/>
    <w:lvl w:ilvl="0" w:tplc="063A42FE">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18176750"/>
    <w:multiLevelType w:val="hybridMultilevel"/>
    <w:tmpl w:val="4F98EC3A"/>
    <w:lvl w:ilvl="0" w:tplc="04090019">
      <w:start w:val="1"/>
      <w:numFmt w:val="lowerLetter"/>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191733A4"/>
    <w:multiLevelType w:val="hybridMultilevel"/>
    <w:tmpl w:val="57D8757A"/>
    <w:lvl w:ilvl="0" w:tplc="71C8811E">
      <w:start w:val="1"/>
      <w:numFmt w:val="decimal"/>
      <w:lvlText w:val="%1."/>
      <w:lvlJc w:val="left"/>
      <w:pPr>
        <w:tabs>
          <w:tab w:val="num" w:pos="1080"/>
        </w:tabs>
        <w:ind w:left="1080" w:hanging="360"/>
      </w:pPr>
      <w:rPr>
        <w:rFonts w:hint="default"/>
      </w:rPr>
    </w:lvl>
    <w:lvl w:ilvl="1" w:tplc="0409000F">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19CC519D"/>
    <w:multiLevelType w:val="hybridMultilevel"/>
    <w:tmpl w:val="FEE8B820"/>
    <w:lvl w:ilvl="0" w:tplc="7EB68F1E">
      <w:start w:val="1"/>
      <w:numFmt w:val="decimal"/>
      <w:lvlText w:val="%1."/>
      <w:lvlJc w:val="left"/>
      <w:pPr>
        <w:ind w:left="720" w:hanging="360"/>
      </w:pPr>
      <w:rPr>
        <w:rFonts w:hint="default"/>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9FF7A5B"/>
    <w:multiLevelType w:val="hybridMultilevel"/>
    <w:tmpl w:val="901C22CA"/>
    <w:lvl w:ilvl="0" w:tplc="FDAC5272">
      <w:start w:val="1"/>
      <w:numFmt w:val="decimal"/>
      <w:lvlText w:val="%1."/>
      <w:lvlJc w:val="left"/>
      <w:pPr>
        <w:tabs>
          <w:tab w:val="num" w:pos="360"/>
        </w:tabs>
        <w:ind w:left="360" w:hanging="360"/>
      </w:pPr>
    </w:lvl>
    <w:lvl w:ilvl="1" w:tplc="04090019">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1C4654A0"/>
    <w:multiLevelType w:val="hybridMultilevel"/>
    <w:tmpl w:val="99C22BAE"/>
    <w:lvl w:ilvl="0" w:tplc="71C8811E">
      <w:start w:val="1"/>
      <w:numFmt w:val="decimal"/>
      <w:lvlText w:val="%1."/>
      <w:lvlJc w:val="left"/>
      <w:pPr>
        <w:tabs>
          <w:tab w:val="num" w:pos="1080"/>
        </w:tabs>
        <w:ind w:left="1080" w:hanging="360"/>
      </w:pPr>
      <w:rPr>
        <w:rFonts w:hint="default"/>
      </w:rPr>
    </w:lvl>
    <w:lvl w:ilvl="1" w:tplc="0409000F">
      <w:start w:val="1"/>
      <w:numFmt w:val="decimal"/>
      <w:lvlText w:val="%2."/>
      <w:lvlJc w:val="left"/>
      <w:pPr>
        <w:tabs>
          <w:tab w:val="num" w:pos="360"/>
        </w:tabs>
        <w:ind w:left="36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21CD7927"/>
    <w:multiLevelType w:val="singleLevel"/>
    <w:tmpl w:val="95BCCBAC"/>
    <w:lvl w:ilvl="0">
      <w:start w:val="1"/>
      <w:numFmt w:val="decimal"/>
      <w:lvlText w:val="(%1)"/>
      <w:legacy w:legacy="1" w:legacySpace="0" w:legacyIndent="720"/>
      <w:lvlJc w:val="left"/>
      <w:pPr>
        <w:ind w:left="720" w:hanging="720"/>
      </w:pPr>
    </w:lvl>
  </w:abstractNum>
  <w:abstractNum w:abstractNumId="19">
    <w:nsid w:val="224E3345"/>
    <w:multiLevelType w:val="hybridMultilevel"/>
    <w:tmpl w:val="5246DE9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nsid w:val="22BC3B0A"/>
    <w:multiLevelType w:val="hybridMultilevel"/>
    <w:tmpl w:val="47A0374A"/>
    <w:lvl w:ilvl="0" w:tplc="3AAC419A">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21">
    <w:nsid w:val="22F8433C"/>
    <w:multiLevelType w:val="singleLevel"/>
    <w:tmpl w:val="95BCCBAC"/>
    <w:lvl w:ilvl="0">
      <w:start w:val="1"/>
      <w:numFmt w:val="decimal"/>
      <w:lvlText w:val="(%1)"/>
      <w:legacy w:legacy="1" w:legacySpace="0" w:legacyIndent="720"/>
      <w:lvlJc w:val="left"/>
      <w:pPr>
        <w:ind w:left="720" w:hanging="720"/>
      </w:pPr>
    </w:lvl>
  </w:abstractNum>
  <w:abstractNum w:abstractNumId="22">
    <w:nsid w:val="244051FC"/>
    <w:multiLevelType w:val="singleLevel"/>
    <w:tmpl w:val="C4DA9590"/>
    <w:lvl w:ilvl="0">
      <w:start w:val="1"/>
      <w:numFmt w:val="decimal"/>
      <w:lvlText w:val="%1."/>
      <w:lvlJc w:val="left"/>
      <w:pPr>
        <w:tabs>
          <w:tab w:val="num" w:pos="360"/>
        </w:tabs>
        <w:ind w:left="360" w:hanging="360"/>
      </w:pPr>
      <w:rPr>
        <w:b w:val="0"/>
        <w:i w:val="0"/>
      </w:rPr>
    </w:lvl>
  </w:abstractNum>
  <w:abstractNum w:abstractNumId="23">
    <w:nsid w:val="249224EC"/>
    <w:multiLevelType w:val="singleLevel"/>
    <w:tmpl w:val="95BCCBAC"/>
    <w:lvl w:ilvl="0">
      <w:start w:val="1"/>
      <w:numFmt w:val="decimal"/>
      <w:lvlText w:val="(%1)"/>
      <w:legacy w:legacy="1" w:legacySpace="0" w:legacyIndent="720"/>
      <w:lvlJc w:val="left"/>
      <w:pPr>
        <w:ind w:left="720" w:hanging="720"/>
      </w:pPr>
    </w:lvl>
  </w:abstractNum>
  <w:abstractNum w:abstractNumId="24">
    <w:nsid w:val="259E5117"/>
    <w:multiLevelType w:val="hybridMultilevel"/>
    <w:tmpl w:val="6108026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nsid w:val="26303FBA"/>
    <w:multiLevelType w:val="hybridMultilevel"/>
    <w:tmpl w:val="1E483A60"/>
    <w:lvl w:ilvl="0" w:tplc="83105B26">
      <w:start w:val="1"/>
      <w:numFmt w:val="decimal"/>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28865B41"/>
    <w:multiLevelType w:val="hybridMultilevel"/>
    <w:tmpl w:val="29ACF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A5E16CD"/>
    <w:multiLevelType w:val="singleLevel"/>
    <w:tmpl w:val="95BCCBAC"/>
    <w:lvl w:ilvl="0">
      <w:start w:val="1"/>
      <w:numFmt w:val="decimal"/>
      <w:lvlText w:val="(%1)"/>
      <w:legacy w:legacy="1" w:legacySpace="0" w:legacyIndent="720"/>
      <w:lvlJc w:val="left"/>
      <w:pPr>
        <w:ind w:left="720" w:hanging="720"/>
      </w:pPr>
    </w:lvl>
  </w:abstractNum>
  <w:abstractNum w:abstractNumId="28">
    <w:nsid w:val="2DEA3397"/>
    <w:multiLevelType w:val="hybridMultilevel"/>
    <w:tmpl w:val="423667FC"/>
    <w:lvl w:ilvl="0" w:tplc="8D58E4DE">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9">
    <w:nsid w:val="2E605EFD"/>
    <w:multiLevelType w:val="singleLevel"/>
    <w:tmpl w:val="95BCCBAC"/>
    <w:lvl w:ilvl="0">
      <w:start w:val="1"/>
      <w:numFmt w:val="decimal"/>
      <w:lvlText w:val="(%1)"/>
      <w:legacy w:legacy="1" w:legacySpace="0" w:legacyIndent="720"/>
      <w:lvlJc w:val="left"/>
      <w:pPr>
        <w:ind w:left="720" w:hanging="720"/>
      </w:pPr>
    </w:lvl>
  </w:abstractNum>
  <w:abstractNum w:abstractNumId="30">
    <w:nsid w:val="30015A00"/>
    <w:multiLevelType w:val="hybridMultilevel"/>
    <w:tmpl w:val="934C485C"/>
    <w:lvl w:ilvl="0" w:tplc="85A6DBCE">
      <w:start w:val="1"/>
      <w:numFmt w:val="lowerLetter"/>
      <w:lvlText w:val="%1."/>
      <w:lvlJc w:val="left"/>
      <w:pPr>
        <w:ind w:left="360" w:hanging="360"/>
      </w:pPr>
      <w:rPr>
        <w:rFonts w:hint="default"/>
        <w:sz w:val="16"/>
        <w:szCs w:val="16"/>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310E25CF"/>
    <w:multiLevelType w:val="singleLevel"/>
    <w:tmpl w:val="95BCCBAC"/>
    <w:lvl w:ilvl="0">
      <w:start w:val="1"/>
      <w:numFmt w:val="decimal"/>
      <w:lvlText w:val="(%1)"/>
      <w:legacy w:legacy="1" w:legacySpace="0" w:legacyIndent="720"/>
      <w:lvlJc w:val="left"/>
      <w:pPr>
        <w:ind w:left="720" w:hanging="720"/>
      </w:pPr>
    </w:lvl>
  </w:abstractNum>
  <w:abstractNum w:abstractNumId="32">
    <w:nsid w:val="34F859EA"/>
    <w:multiLevelType w:val="singleLevel"/>
    <w:tmpl w:val="8176F79A"/>
    <w:lvl w:ilvl="0">
      <w:start w:val="1"/>
      <w:numFmt w:val="decimal"/>
      <w:lvlText w:val="%1."/>
      <w:lvlJc w:val="left"/>
      <w:pPr>
        <w:tabs>
          <w:tab w:val="num" w:pos="360"/>
        </w:tabs>
        <w:ind w:left="360" w:hanging="360"/>
      </w:pPr>
      <w:rPr>
        <w:rFonts w:hint="default"/>
      </w:rPr>
    </w:lvl>
  </w:abstractNum>
  <w:abstractNum w:abstractNumId="33">
    <w:nsid w:val="37A26E78"/>
    <w:multiLevelType w:val="singleLevel"/>
    <w:tmpl w:val="95BCCBAC"/>
    <w:lvl w:ilvl="0">
      <w:start w:val="1"/>
      <w:numFmt w:val="decimal"/>
      <w:lvlText w:val="(%1)"/>
      <w:legacy w:legacy="1" w:legacySpace="0" w:legacyIndent="720"/>
      <w:lvlJc w:val="left"/>
      <w:pPr>
        <w:ind w:left="720" w:hanging="720"/>
      </w:pPr>
    </w:lvl>
  </w:abstractNum>
  <w:abstractNum w:abstractNumId="34">
    <w:nsid w:val="37BA2A00"/>
    <w:multiLevelType w:val="singleLevel"/>
    <w:tmpl w:val="10D418E6"/>
    <w:lvl w:ilvl="0">
      <w:start w:val="1"/>
      <w:numFmt w:val="decimal"/>
      <w:lvlText w:val="%1."/>
      <w:lvlJc w:val="left"/>
      <w:pPr>
        <w:tabs>
          <w:tab w:val="num" w:pos="360"/>
        </w:tabs>
        <w:ind w:left="360" w:hanging="360"/>
      </w:pPr>
      <w:rPr>
        <w:color w:val="000000"/>
      </w:rPr>
    </w:lvl>
  </w:abstractNum>
  <w:abstractNum w:abstractNumId="35">
    <w:nsid w:val="3849041D"/>
    <w:multiLevelType w:val="singleLevel"/>
    <w:tmpl w:val="95BCCBAC"/>
    <w:lvl w:ilvl="0">
      <w:start w:val="1"/>
      <w:numFmt w:val="decimal"/>
      <w:lvlText w:val="(%1)"/>
      <w:legacy w:legacy="1" w:legacySpace="0" w:legacyIndent="720"/>
      <w:lvlJc w:val="left"/>
      <w:pPr>
        <w:ind w:left="720" w:hanging="720"/>
      </w:pPr>
    </w:lvl>
  </w:abstractNum>
  <w:abstractNum w:abstractNumId="36">
    <w:nsid w:val="3899128A"/>
    <w:multiLevelType w:val="singleLevel"/>
    <w:tmpl w:val="95BCCBAC"/>
    <w:lvl w:ilvl="0">
      <w:start w:val="1"/>
      <w:numFmt w:val="decimal"/>
      <w:lvlText w:val="(%1)"/>
      <w:legacy w:legacy="1" w:legacySpace="0" w:legacyIndent="720"/>
      <w:lvlJc w:val="left"/>
      <w:pPr>
        <w:ind w:left="720" w:hanging="720"/>
      </w:pPr>
    </w:lvl>
  </w:abstractNum>
  <w:abstractNum w:abstractNumId="37">
    <w:nsid w:val="38BB1D1D"/>
    <w:multiLevelType w:val="singleLevel"/>
    <w:tmpl w:val="95BCCBAC"/>
    <w:lvl w:ilvl="0">
      <w:start w:val="1"/>
      <w:numFmt w:val="decimal"/>
      <w:lvlText w:val="(%1)"/>
      <w:legacy w:legacy="1" w:legacySpace="0" w:legacyIndent="720"/>
      <w:lvlJc w:val="left"/>
      <w:pPr>
        <w:ind w:left="720" w:hanging="720"/>
      </w:pPr>
    </w:lvl>
  </w:abstractNum>
  <w:abstractNum w:abstractNumId="38">
    <w:nsid w:val="3A8F40BD"/>
    <w:multiLevelType w:val="singleLevel"/>
    <w:tmpl w:val="95BCCBAC"/>
    <w:lvl w:ilvl="0">
      <w:start w:val="1"/>
      <w:numFmt w:val="decimal"/>
      <w:lvlText w:val="(%1)"/>
      <w:legacy w:legacy="1" w:legacySpace="0" w:legacyIndent="720"/>
      <w:lvlJc w:val="left"/>
      <w:pPr>
        <w:ind w:left="720" w:hanging="720"/>
      </w:pPr>
    </w:lvl>
  </w:abstractNum>
  <w:abstractNum w:abstractNumId="39">
    <w:nsid w:val="3B032BF1"/>
    <w:multiLevelType w:val="singleLevel"/>
    <w:tmpl w:val="95BCCBAC"/>
    <w:lvl w:ilvl="0">
      <w:start w:val="1"/>
      <w:numFmt w:val="decimal"/>
      <w:lvlText w:val="(%1)"/>
      <w:legacy w:legacy="1" w:legacySpace="0" w:legacyIndent="720"/>
      <w:lvlJc w:val="left"/>
      <w:pPr>
        <w:ind w:left="720" w:hanging="720"/>
      </w:pPr>
    </w:lvl>
  </w:abstractNum>
  <w:abstractNum w:abstractNumId="40">
    <w:nsid w:val="3BA27005"/>
    <w:multiLevelType w:val="singleLevel"/>
    <w:tmpl w:val="0409000F"/>
    <w:lvl w:ilvl="0">
      <w:start w:val="1"/>
      <w:numFmt w:val="decimal"/>
      <w:lvlText w:val="%1."/>
      <w:lvlJc w:val="left"/>
      <w:pPr>
        <w:ind w:left="720" w:hanging="360"/>
      </w:pPr>
    </w:lvl>
  </w:abstractNum>
  <w:abstractNum w:abstractNumId="41">
    <w:nsid w:val="3C0E1737"/>
    <w:multiLevelType w:val="hybridMultilevel"/>
    <w:tmpl w:val="FFF2948E"/>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nsid w:val="43751A32"/>
    <w:multiLevelType w:val="singleLevel"/>
    <w:tmpl w:val="95BCCBAC"/>
    <w:lvl w:ilvl="0">
      <w:start w:val="1"/>
      <w:numFmt w:val="decimal"/>
      <w:lvlText w:val="(%1)"/>
      <w:legacy w:legacy="1" w:legacySpace="0" w:legacyIndent="720"/>
      <w:lvlJc w:val="left"/>
      <w:pPr>
        <w:ind w:left="720" w:hanging="720"/>
      </w:pPr>
    </w:lvl>
  </w:abstractNum>
  <w:abstractNum w:abstractNumId="43">
    <w:nsid w:val="451A4717"/>
    <w:multiLevelType w:val="hybridMultilevel"/>
    <w:tmpl w:val="CFEAD7CC"/>
    <w:lvl w:ilvl="0" w:tplc="B49EA49C">
      <w:start w:val="1"/>
      <w:numFmt w:val="decimal"/>
      <w:lvlText w:val="%1."/>
      <w:lvlJc w:val="left"/>
      <w:pPr>
        <w:tabs>
          <w:tab w:val="num" w:pos="360"/>
        </w:tabs>
        <w:ind w:left="360" w:hanging="360"/>
      </w:pPr>
      <w:rPr>
        <w:i w:val="0"/>
      </w:rPr>
    </w:lvl>
    <w:lvl w:ilvl="1" w:tplc="CF5455B4">
      <w:start w:val="1"/>
      <w:numFmt w:val="lowerLetter"/>
      <w:lvlText w:val="%2."/>
      <w:lvlJc w:val="left"/>
      <w:pPr>
        <w:tabs>
          <w:tab w:val="num" w:pos="864"/>
        </w:tabs>
        <w:ind w:left="864" w:hanging="432"/>
      </w:pPr>
      <w:rPr>
        <w:rFonts w:hint="default"/>
        <w:b w:val="0"/>
        <w:i w:val="0"/>
        <w:sz w:val="22"/>
      </w:rPr>
    </w:lvl>
    <w:lvl w:ilvl="2" w:tplc="B5A408AE">
      <w:start w:val="1"/>
      <w:numFmt w:val="bullet"/>
      <w:lvlText w:val=""/>
      <w:lvlJc w:val="left"/>
      <w:pPr>
        <w:tabs>
          <w:tab w:val="num" w:pos="2340"/>
        </w:tabs>
        <w:ind w:left="2340" w:hanging="360"/>
      </w:pPr>
      <w:rPr>
        <w:rFonts w:ascii="Symbol" w:hAnsi="Symbol" w:hint="default"/>
        <w:i w:val="0"/>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47FD724B"/>
    <w:multiLevelType w:val="singleLevel"/>
    <w:tmpl w:val="FDAC5272"/>
    <w:lvl w:ilvl="0">
      <w:start w:val="1"/>
      <w:numFmt w:val="decimal"/>
      <w:lvlText w:val="%1."/>
      <w:lvlJc w:val="left"/>
      <w:pPr>
        <w:tabs>
          <w:tab w:val="num" w:pos="360"/>
        </w:tabs>
        <w:ind w:left="360" w:hanging="360"/>
      </w:pPr>
    </w:lvl>
  </w:abstractNum>
  <w:abstractNum w:abstractNumId="45">
    <w:nsid w:val="484A0A4E"/>
    <w:multiLevelType w:val="hybridMultilevel"/>
    <w:tmpl w:val="9F7E3A44"/>
    <w:lvl w:ilvl="0" w:tplc="D640D6C0">
      <w:start w:val="1"/>
      <w:numFmt w:val="decimal"/>
      <w:lvlText w:val="%1."/>
      <w:lvlJc w:val="left"/>
      <w:pPr>
        <w:tabs>
          <w:tab w:val="num" w:pos="360"/>
        </w:tabs>
        <w:ind w:left="360" w:hanging="360"/>
      </w:pPr>
      <w:rPr>
        <w:sz w:val="22"/>
        <w:szCs w:val="22"/>
      </w:rPr>
    </w:lvl>
    <w:lvl w:ilvl="1" w:tplc="04090001">
      <w:start w:val="1"/>
      <w:numFmt w:val="bullet"/>
      <w:lvlText w:val=""/>
      <w:lvlJc w:val="left"/>
      <w:pPr>
        <w:tabs>
          <w:tab w:val="num" w:pos="720"/>
        </w:tabs>
        <w:ind w:left="72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4D766480"/>
    <w:multiLevelType w:val="hybridMultilevel"/>
    <w:tmpl w:val="136EB16A"/>
    <w:lvl w:ilvl="0" w:tplc="04090019">
      <w:start w:val="1"/>
      <w:numFmt w:val="lowerLetter"/>
      <w:lvlText w:val="%1."/>
      <w:lvlJc w:val="left"/>
      <w:pPr>
        <w:ind w:left="2880" w:hanging="360"/>
      </w:pPr>
    </w:lvl>
    <w:lvl w:ilvl="1" w:tplc="2ABA6C66">
      <w:start w:val="1"/>
      <w:numFmt w:val="lowerRoman"/>
      <w:lvlText w:val="(%2.)"/>
      <w:lvlJc w:val="right"/>
      <w:pPr>
        <w:ind w:left="3600" w:hanging="360"/>
      </w:pPr>
      <w:rPr>
        <w:rFonts w:hint="default"/>
      </w:rPr>
    </w:lvl>
    <w:lvl w:ilvl="2" w:tplc="DA84B0F8">
      <w:start w:val="1"/>
      <w:numFmt w:val="lowerLetter"/>
      <w:lvlText w:val="%3)"/>
      <w:lvlJc w:val="left"/>
      <w:pPr>
        <w:ind w:left="4500" w:hanging="360"/>
      </w:pPr>
      <w:rPr>
        <w:rFonts w:hint="default"/>
      </w:r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47">
    <w:nsid w:val="50C31CEF"/>
    <w:multiLevelType w:val="hybridMultilevel"/>
    <w:tmpl w:val="6DE0B7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54F802BC"/>
    <w:multiLevelType w:val="singleLevel"/>
    <w:tmpl w:val="D2BC2252"/>
    <w:lvl w:ilvl="0">
      <w:start w:val="1"/>
      <w:numFmt w:val="decimal"/>
      <w:lvlText w:val="%1."/>
      <w:lvlJc w:val="left"/>
      <w:pPr>
        <w:tabs>
          <w:tab w:val="num" w:pos="360"/>
        </w:tabs>
        <w:ind w:left="360" w:hanging="360"/>
      </w:pPr>
      <w:rPr>
        <w:rFonts w:hint="default"/>
      </w:rPr>
    </w:lvl>
  </w:abstractNum>
  <w:abstractNum w:abstractNumId="49">
    <w:nsid w:val="55AE35E2"/>
    <w:multiLevelType w:val="hybridMultilevel"/>
    <w:tmpl w:val="BC628D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5DE30976"/>
    <w:multiLevelType w:val="singleLevel"/>
    <w:tmpl w:val="95BCCBAC"/>
    <w:lvl w:ilvl="0">
      <w:start w:val="1"/>
      <w:numFmt w:val="decimal"/>
      <w:lvlText w:val="(%1)"/>
      <w:legacy w:legacy="1" w:legacySpace="0" w:legacyIndent="720"/>
      <w:lvlJc w:val="left"/>
      <w:pPr>
        <w:ind w:left="720" w:hanging="720"/>
      </w:pPr>
    </w:lvl>
  </w:abstractNum>
  <w:abstractNum w:abstractNumId="51">
    <w:nsid w:val="62F40158"/>
    <w:multiLevelType w:val="hybridMultilevel"/>
    <w:tmpl w:val="214A7EB0"/>
    <w:lvl w:ilvl="0" w:tplc="79C63842">
      <w:start w:val="2"/>
      <w:numFmt w:val="decimal"/>
      <w:lvlText w:val="%1."/>
      <w:lvlJc w:val="left"/>
      <w:pPr>
        <w:tabs>
          <w:tab w:val="num" w:pos="360"/>
        </w:tabs>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67B02449"/>
    <w:multiLevelType w:val="singleLevel"/>
    <w:tmpl w:val="95BCCBAC"/>
    <w:lvl w:ilvl="0">
      <w:start w:val="1"/>
      <w:numFmt w:val="decimal"/>
      <w:lvlText w:val="(%1)"/>
      <w:legacy w:legacy="1" w:legacySpace="0" w:legacyIndent="720"/>
      <w:lvlJc w:val="left"/>
      <w:pPr>
        <w:ind w:left="720" w:hanging="720"/>
      </w:pPr>
    </w:lvl>
  </w:abstractNum>
  <w:abstractNum w:abstractNumId="53">
    <w:nsid w:val="6BEC7AE5"/>
    <w:multiLevelType w:val="singleLevel"/>
    <w:tmpl w:val="95BCCBAC"/>
    <w:lvl w:ilvl="0">
      <w:start w:val="1"/>
      <w:numFmt w:val="decimal"/>
      <w:lvlText w:val="(%1)"/>
      <w:legacy w:legacy="1" w:legacySpace="0" w:legacyIndent="720"/>
      <w:lvlJc w:val="left"/>
      <w:pPr>
        <w:ind w:left="720" w:hanging="720"/>
      </w:pPr>
    </w:lvl>
  </w:abstractNum>
  <w:abstractNum w:abstractNumId="54">
    <w:nsid w:val="6D5F12AF"/>
    <w:multiLevelType w:val="singleLevel"/>
    <w:tmpl w:val="8176F79A"/>
    <w:lvl w:ilvl="0">
      <w:start w:val="1"/>
      <w:numFmt w:val="decimal"/>
      <w:lvlText w:val="%1."/>
      <w:lvlJc w:val="left"/>
      <w:pPr>
        <w:tabs>
          <w:tab w:val="num" w:pos="360"/>
        </w:tabs>
        <w:ind w:left="360" w:hanging="360"/>
      </w:pPr>
      <w:rPr>
        <w:rFonts w:hint="default"/>
      </w:rPr>
    </w:lvl>
  </w:abstractNum>
  <w:abstractNum w:abstractNumId="55">
    <w:nsid w:val="6EA62839"/>
    <w:multiLevelType w:val="singleLevel"/>
    <w:tmpl w:val="FDAC5272"/>
    <w:lvl w:ilvl="0">
      <w:start w:val="1"/>
      <w:numFmt w:val="decimal"/>
      <w:lvlText w:val="%1."/>
      <w:lvlJc w:val="left"/>
      <w:pPr>
        <w:tabs>
          <w:tab w:val="num" w:pos="360"/>
        </w:tabs>
        <w:ind w:left="360" w:hanging="360"/>
      </w:pPr>
    </w:lvl>
  </w:abstractNum>
  <w:abstractNum w:abstractNumId="56">
    <w:nsid w:val="71AC177E"/>
    <w:multiLevelType w:val="hybridMultilevel"/>
    <w:tmpl w:val="00F64154"/>
    <w:lvl w:ilvl="0" w:tplc="04090019">
      <w:start w:val="1"/>
      <w:numFmt w:val="lowerLetter"/>
      <w:lvlText w:val="%1."/>
      <w:lvlJc w:val="left"/>
      <w:pPr>
        <w:ind w:left="2880" w:hanging="360"/>
      </w:pPr>
    </w:lvl>
    <w:lvl w:ilvl="1" w:tplc="85FE02B2">
      <w:start w:val="1"/>
      <w:numFmt w:val="lowerRoman"/>
      <w:lvlText w:val="(%2)"/>
      <w:lvlJc w:val="left"/>
      <w:pPr>
        <w:ind w:left="3600" w:hanging="360"/>
      </w:pPr>
      <w:rPr>
        <w:rFonts w:hint="default"/>
      </w:rPr>
    </w:lvl>
    <w:lvl w:ilvl="2" w:tplc="DA84B0F8">
      <w:start w:val="1"/>
      <w:numFmt w:val="lowerLetter"/>
      <w:lvlText w:val="%3)"/>
      <w:lvlJc w:val="left"/>
      <w:pPr>
        <w:ind w:left="4500" w:hanging="360"/>
      </w:pPr>
      <w:rPr>
        <w:rFonts w:hint="default"/>
      </w:r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57">
    <w:nsid w:val="77D20593"/>
    <w:multiLevelType w:val="singleLevel"/>
    <w:tmpl w:val="95BCCBAC"/>
    <w:lvl w:ilvl="0">
      <w:start w:val="1"/>
      <w:numFmt w:val="decimal"/>
      <w:lvlText w:val="(%1)"/>
      <w:legacy w:legacy="1" w:legacySpace="0" w:legacyIndent="720"/>
      <w:lvlJc w:val="left"/>
      <w:pPr>
        <w:ind w:left="720" w:hanging="720"/>
      </w:pPr>
    </w:lvl>
  </w:abstractNum>
  <w:abstractNum w:abstractNumId="58">
    <w:nsid w:val="7A0F5B07"/>
    <w:multiLevelType w:val="hybridMultilevel"/>
    <w:tmpl w:val="DC845F50"/>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7B1C2ABE"/>
    <w:multiLevelType w:val="singleLevel"/>
    <w:tmpl w:val="95BCCBAC"/>
    <w:lvl w:ilvl="0">
      <w:start w:val="1"/>
      <w:numFmt w:val="decimal"/>
      <w:lvlText w:val="(%1)"/>
      <w:legacy w:legacy="1" w:legacySpace="0" w:legacyIndent="720"/>
      <w:lvlJc w:val="left"/>
      <w:pPr>
        <w:ind w:left="720" w:hanging="720"/>
      </w:pPr>
    </w:lvl>
  </w:abstractNum>
  <w:abstractNum w:abstractNumId="60">
    <w:nsid w:val="7DB01136"/>
    <w:multiLevelType w:val="hybridMultilevel"/>
    <w:tmpl w:val="686C5960"/>
    <w:lvl w:ilvl="0" w:tplc="7A84A946">
      <w:start w:val="1"/>
      <w:numFmt w:val="lowerLetter"/>
      <w:lvlText w:val="%1."/>
      <w:lvlJc w:val="left"/>
      <w:pPr>
        <w:tabs>
          <w:tab w:val="num" w:pos="720"/>
        </w:tabs>
        <w:ind w:left="720" w:hanging="360"/>
      </w:pPr>
      <w:rPr>
        <w:rFonts w:hint="default"/>
        <w:b w:val="0"/>
        <w:i w:val="0"/>
      </w:rPr>
    </w:lvl>
    <w:lvl w:ilvl="1" w:tplc="4990AF9C">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nsid w:val="7DBA0FBC"/>
    <w:multiLevelType w:val="hybridMultilevel"/>
    <w:tmpl w:val="E9946DEC"/>
    <w:lvl w:ilvl="0" w:tplc="BD749616">
      <w:start w:val="1"/>
      <w:numFmt w:val="decimal"/>
      <w:lvlText w:val="%1."/>
      <w:lvlJc w:val="left"/>
      <w:pPr>
        <w:tabs>
          <w:tab w:val="num" w:pos="360"/>
        </w:tabs>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7DE05662"/>
    <w:multiLevelType w:val="hybridMultilevel"/>
    <w:tmpl w:val="91200396"/>
    <w:lvl w:ilvl="0" w:tplc="04090019">
      <w:start w:val="1"/>
      <w:numFmt w:val="lowerLetter"/>
      <w:lvlText w:val="%1."/>
      <w:lvlJc w:val="left"/>
      <w:pPr>
        <w:ind w:left="1440" w:hanging="360"/>
      </w:pPr>
    </w:lvl>
    <w:lvl w:ilvl="1" w:tplc="6C2E7E30">
      <w:start w:val="1"/>
      <w:numFmt w:val="lowerLetter"/>
      <w:lvlText w:val="%2."/>
      <w:lvlJc w:val="left"/>
      <w:pPr>
        <w:ind w:left="2370" w:hanging="570"/>
      </w:pPr>
      <w:rPr>
        <w:rFonts w:hint="default"/>
        <w:sz w:val="22"/>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num>
  <w:num w:numId="2">
    <w:abstractNumId w:val="39"/>
  </w:num>
  <w:num w:numId="3">
    <w:abstractNumId w:val="8"/>
  </w:num>
  <w:num w:numId="4">
    <w:abstractNumId w:val="40"/>
  </w:num>
  <w:num w:numId="5">
    <w:abstractNumId w:val="45"/>
  </w:num>
  <w:num w:numId="6">
    <w:abstractNumId w:val="7"/>
  </w:num>
  <w:num w:numId="7">
    <w:abstractNumId w:val="31"/>
  </w:num>
  <w:num w:numId="8">
    <w:abstractNumId w:val="14"/>
  </w:num>
  <w:num w:numId="9">
    <w:abstractNumId w:val="12"/>
  </w:num>
  <w:num w:numId="10">
    <w:abstractNumId w:val="17"/>
  </w:num>
  <w:num w:numId="11">
    <w:abstractNumId w:val="48"/>
  </w:num>
  <w:num w:numId="12">
    <w:abstractNumId w:val="28"/>
  </w:num>
  <w:num w:numId="13">
    <w:abstractNumId w:val="5"/>
  </w:num>
  <w:num w:numId="14">
    <w:abstractNumId w:val="1"/>
  </w:num>
  <w:num w:numId="15">
    <w:abstractNumId w:val="9"/>
  </w:num>
  <w:num w:numId="16">
    <w:abstractNumId w:val="2"/>
  </w:num>
  <w:num w:numId="17">
    <w:abstractNumId w:val="23"/>
  </w:num>
  <w:num w:numId="18">
    <w:abstractNumId w:val="18"/>
  </w:num>
  <w:num w:numId="19">
    <w:abstractNumId w:val="11"/>
  </w:num>
  <w:num w:numId="20">
    <w:abstractNumId w:val="36"/>
  </w:num>
  <w:num w:numId="21">
    <w:abstractNumId w:val="52"/>
  </w:num>
  <w:num w:numId="22">
    <w:abstractNumId w:val="42"/>
  </w:num>
  <w:num w:numId="23">
    <w:abstractNumId w:val="21"/>
  </w:num>
  <w:num w:numId="24">
    <w:abstractNumId w:val="6"/>
  </w:num>
  <w:num w:numId="25">
    <w:abstractNumId w:val="33"/>
  </w:num>
  <w:num w:numId="26">
    <w:abstractNumId w:val="35"/>
  </w:num>
  <w:num w:numId="27">
    <w:abstractNumId w:val="3"/>
  </w:num>
  <w:num w:numId="28">
    <w:abstractNumId w:val="16"/>
  </w:num>
  <w:num w:numId="29">
    <w:abstractNumId w:val="47"/>
  </w:num>
  <w:num w:numId="30">
    <w:abstractNumId w:val="44"/>
  </w:num>
  <w:num w:numId="31">
    <w:abstractNumId w:val="22"/>
  </w:num>
  <w:num w:numId="32">
    <w:abstractNumId w:val="54"/>
  </w:num>
  <w:num w:numId="33">
    <w:abstractNumId w:val="55"/>
  </w:num>
  <w:num w:numId="34">
    <w:abstractNumId w:val="25"/>
  </w:num>
  <w:num w:numId="35">
    <w:abstractNumId w:val="51"/>
  </w:num>
  <w:num w:numId="36">
    <w:abstractNumId w:val="61"/>
  </w:num>
  <w:num w:numId="37">
    <w:abstractNumId w:val="34"/>
  </w:num>
  <w:num w:numId="38">
    <w:abstractNumId w:val="15"/>
  </w:num>
  <w:num w:numId="39">
    <w:abstractNumId w:val="13"/>
  </w:num>
  <w:num w:numId="40">
    <w:abstractNumId w:val="41"/>
  </w:num>
  <w:num w:numId="41">
    <w:abstractNumId w:val="37"/>
  </w:num>
  <w:num w:numId="42">
    <w:abstractNumId w:val="38"/>
  </w:num>
  <w:num w:numId="43">
    <w:abstractNumId w:val="59"/>
  </w:num>
  <w:num w:numId="44">
    <w:abstractNumId w:val="50"/>
  </w:num>
  <w:num w:numId="45">
    <w:abstractNumId w:val="46"/>
  </w:num>
  <w:num w:numId="46">
    <w:abstractNumId w:val="20"/>
  </w:num>
  <w:num w:numId="47">
    <w:abstractNumId w:val="62"/>
  </w:num>
  <w:num w:numId="48">
    <w:abstractNumId w:val="4"/>
  </w:num>
  <w:num w:numId="49">
    <w:abstractNumId w:val="56"/>
  </w:num>
  <w:num w:numId="50">
    <w:abstractNumId w:val="49"/>
  </w:num>
  <w:num w:numId="51">
    <w:abstractNumId w:val="27"/>
  </w:num>
  <w:num w:numId="52">
    <w:abstractNumId w:val="53"/>
  </w:num>
  <w:num w:numId="53">
    <w:abstractNumId w:val="10"/>
  </w:num>
  <w:num w:numId="54">
    <w:abstractNumId w:val="57"/>
  </w:num>
  <w:num w:numId="55">
    <w:abstractNumId w:val="29"/>
  </w:num>
  <w:num w:numId="56">
    <w:abstractNumId w:val="24"/>
  </w:num>
  <w:num w:numId="57">
    <w:abstractNumId w:val="30"/>
  </w:num>
  <w:num w:numId="58">
    <w:abstractNumId w:val="32"/>
  </w:num>
  <w:num w:numId="59">
    <w:abstractNumId w:val="19"/>
  </w:num>
  <w:num w:numId="60">
    <w:abstractNumId w:val="58"/>
  </w:num>
  <w:num w:numId="61">
    <w:abstractNumId w:val="26"/>
  </w:num>
  <w:num w:numId="62">
    <w:abstractNumId w:val="60"/>
  </w:num>
  <w:num w:numId="63">
    <w:abstractNumId w:val="43"/>
  </w:num>
  <w:numIdMacAtCleanup w:val="6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activeWritingStyle w:appName="MSWord" w:lang="en-US" w:vendorID="64" w:dllVersion="131078" w:nlCheck="1" w:checkStyle="1"/>
  <w:activeWritingStyle w:appName="MSWord" w:lang="fr-FR" w:vendorID="64" w:dllVersion="131078" w:nlCheck="1" w:checkStyle="1"/>
  <w:activeWritingStyle w:appName="MSWord" w:lang="es-VE" w:vendorID="64" w:dllVersion="131078" w:nlCheck="1" w:checkStyle="1"/>
  <w:activeWritingStyle w:appName="MSWord" w:lang="es-CO" w:vendorID="64" w:dllVersion="131078" w:nlCheck="1" w:checkStyle="1"/>
  <w:proofState w:spelling="clean" w:grammar="clean"/>
  <w:stylePaneFormatFilter w:val="3F01"/>
  <w:defaultTabStop w:val="360"/>
  <w:drawingGridHorizontalSpacing w:val="100"/>
  <w:displayHorizontalDrawingGridEvery w:val="0"/>
  <w:displayVerticalDrawingGridEvery w:val="0"/>
  <w:noPunctuationKerning/>
  <w:characterSpacingControl w:val="doNotCompress"/>
  <w:hdrShapeDefaults>
    <o:shapedefaults v:ext="edit" spidmax="14337"/>
  </w:hdrShapeDefaults>
  <w:footnotePr>
    <w:footnote w:id="-1"/>
    <w:footnote w:id="0"/>
  </w:footnotePr>
  <w:endnotePr>
    <w:endnote w:id="-1"/>
    <w:endnote w:id="0"/>
  </w:endnotePr>
  <w:compat/>
  <w:rsids>
    <w:rsidRoot w:val="00063CC3"/>
    <w:rsid w:val="0000011D"/>
    <w:rsid w:val="0000049E"/>
    <w:rsid w:val="00000D7A"/>
    <w:rsid w:val="00001105"/>
    <w:rsid w:val="00001CC7"/>
    <w:rsid w:val="0000239C"/>
    <w:rsid w:val="00003D82"/>
    <w:rsid w:val="000040BB"/>
    <w:rsid w:val="0000414B"/>
    <w:rsid w:val="00005DA6"/>
    <w:rsid w:val="00006945"/>
    <w:rsid w:val="000138D9"/>
    <w:rsid w:val="00014143"/>
    <w:rsid w:val="00015C52"/>
    <w:rsid w:val="0001661A"/>
    <w:rsid w:val="000173FB"/>
    <w:rsid w:val="00021F08"/>
    <w:rsid w:val="000239B2"/>
    <w:rsid w:val="00023EAC"/>
    <w:rsid w:val="00023FD0"/>
    <w:rsid w:val="0002479F"/>
    <w:rsid w:val="00024BBB"/>
    <w:rsid w:val="00025C99"/>
    <w:rsid w:val="00026E32"/>
    <w:rsid w:val="00027343"/>
    <w:rsid w:val="00030458"/>
    <w:rsid w:val="0003059B"/>
    <w:rsid w:val="000315A0"/>
    <w:rsid w:val="00031D5F"/>
    <w:rsid w:val="0003368A"/>
    <w:rsid w:val="00033985"/>
    <w:rsid w:val="00036EFD"/>
    <w:rsid w:val="00037377"/>
    <w:rsid w:val="00037D2B"/>
    <w:rsid w:val="00040155"/>
    <w:rsid w:val="00040FA5"/>
    <w:rsid w:val="0004145C"/>
    <w:rsid w:val="00041EAE"/>
    <w:rsid w:val="00043830"/>
    <w:rsid w:val="0004472F"/>
    <w:rsid w:val="00045AD1"/>
    <w:rsid w:val="00047088"/>
    <w:rsid w:val="00047188"/>
    <w:rsid w:val="000472DA"/>
    <w:rsid w:val="00050170"/>
    <w:rsid w:val="0005150D"/>
    <w:rsid w:val="000526AC"/>
    <w:rsid w:val="00053770"/>
    <w:rsid w:val="00053C4F"/>
    <w:rsid w:val="00054CBA"/>
    <w:rsid w:val="00054D60"/>
    <w:rsid w:val="00056CC9"/>
    <w:rsid w:val="000576ED"/>
    <w:rsid w:val="00061DC6"/>
    <w:rsid w:val="00061EA1"/>
    <w:rsid w:val="00063CC3"/>
    <w:rsid w:val="00064225"/>
    <w:rsid w:val="00064854"/>
    <w:rsid w:val="00065075"/>
    <w:rsid w:val="00065EC7"/>
    <w:rsid w:val="00066888"/>
    <w:rsid w:val="00066CB9"/>
    <w:rsid w:val="00067844"/>
    <w:rsid w:val="00067EE8"/>
    <w:rsid w:val="00070276"/>
    <w:rsid w:val="0007089E"/>
    <w:rsid w:val="00070D9E"/>
    <w:rsid w:val="000719DA"/>
    <w:rsid w:val="00073520"/>
    <w:rsid w:val="00074765"/>
    <w:rsid w:val="00074804"/>
    <w:rsid w:val="0007645E"/>
    <w:rsid w:val="00077826"/>
    <w:rsid w:val="00080203"/>
    <w:rsid w:val="00082613"/>
    <w:rsid w:val="00082AC3"/>
    <w:rsid w:val="00082CE4"/>
    <w:rsid w:val="00084B23"/>
    <w:rsid w:val="00085320"/>
    <w:rsid w:val="00085BB0"/>
    <w:rsid w:val="00085C80"/>
    <w:rsid w:val="0008679A"/>
    <w:rsid w:val="00086FA2"/>
    <w:rsid w:val="000873A6"/>
    <w:rsid w:val="00092172"/>
    <w:rsid w:val="0009250C"/>
    <w:rsid w:val="00094507"/>
    <w:rsid w:val="00095110"/>
    <w:rsid w:val="00095B64"/>
    <w:rsid w:val="00095C1D"/>
    <w:rsid w:val="00096D5F"/>
    <w:rsid w:val="00097759"/>
    <w:rsid w:val="00097986"/>
    <w:rsid w:val="000A0A73"/>
    <w:rsid w:val="000A41DE"/>
    <w:rsid w:val="000A61ED"/>
    <w:rsid w:val="000A6D5A"/>
    <w:rsid w:val="000B0068"/>
    <w:rsid w:val="000B0EFE"/>
    <w:rsid w:val="000B1236"/>
    <w:rsid w:val="000B17AF"/>
    <w:rsid w:val="000B196B"/>
    <w:rsid w:val="000B19A2"/>
    <w:rsid w:val="000B2B67"/>
    <w:rsid w:val="000B4398"/>
    <w:rsid w:val="000B60CA"/>
    <w:rsid w:val="000C1EA6"/>
    <w:rsid w:val="000C2FE0"/>
    <w:rsid w:val="000C4293"/>
    <w:rsid w:val="000C42C8"/>
    <w:rsid w:val="000C4C15"/>
    <w:rsid w:val="000C505E"/>
    <w:rsid w:val="000C6D6A"/>
    <w:rsid w:val="000C781D"/>
    <w:rsid w:val="000D049E"/>
    <w:rsid w:val="000D0937"/>
    <w:rsid w:val="000D10C9"/>
    <w:rsid w:val="000D1FB3"/>
    <w:rsid w:val="000D26E4"/>
    <w:rsid w:val="000D2906"/>
    <w:rsid w:val="000D2E0D"/>
    <w:rsid w:val="000D38FB"/>
    <w:rsid w:val="000D4176"/>
    <w:rsid w:val="000D4287"/>
    <w:rsid w:val="000D4706"/>
    <w:rsid w:val="000D47E9"/>
    <w:rsid w:val="000D51C0"/>
    <w:rsid w:val="000D59B4"/>
    <w:rsid w:val="000D65ED"/>
    <w:rsid w:val="000D6709"/>
    <w:rsid w:val="000E06D4"/>
    <w:rsid w:val="000E0E15"/>
    <w:rsid w:val="000E11EB"/>
    <w:rsid w:val="000E1742"/>
    <w:rsid w:val="000E1E50"/>
    <w:rsid w:val="000E205B"/>
    <w:rsid w:val="000E2557"/>
    <w:rsid w:val="000E295B"/>
    <w:rsid w:val="000E2B83"/>
    <w:rsid w:val="000E2E9D"/>
    <w:rsid w:val="000E4EC3"/>
    <w:rsid w:val="000E50EE"/>
    <w:rsid w:val="000E58E1"/>
    <w:rsid w:val="000E5A19"/>
    <w:rsid w:val="000E66B5"/>
    <w:rsid w:val="000E711F"/>
    <w:rsid w:val="000E76BD"/>
    <w:rsid w:val="000F096B"/>
    <w:rsid w:val="000F0F81"/>
    <w:rsid w:val="000F1C2C"/>
    <w:rsid w:val="000F2366"/>
    <w:rsid w:val="000F27B7"/>
    <w:rsid w:val="000F335C"/>
    <w:rsid w:val="000F3F0B"/>
    <w:rsid w:val="000F4435"/>
    <w:rsid w:val="000F4590"/>
    <w:rsid w:val="000F5BCB"/>
    <w:rsid w:val="00100C4F"/>
    <w:rsid w:val="00100D7C"/>
    <w:rsid w:val="001024B9"/>
    <w:rsid w:val="001041C5"/>
    <w:rsid w:val="001043E0"/>
    <w:rsid w:val="001044C0"/>
    <w:rsid w:val="00105D0B"/>
    <w:rsid w:val="001065A5"/>
    <w:rsid w:val="00106D07"/>
    <w:rsid w:val="00107784"/>
    <w:rsid w:val="001078A9"/>
    <w:rsid w:val="00107C1F"/>
    <w:rsid w:val="001114B3"/>
    <w:rsid w:val="00111973"/>
    <w:rsid w:val="00111A91"/>
    <w:rsid w:val="00111D4B"/>
    <w:rsid w:val="001121FF"/>
    <w:rsid w:val="00114137"/>
    <w:rsid w:val="001144A2"/>
    <w:rsid w:val="00116461"/>
    <w:rsid w:val="0011780B"/>
    <w:rsid w:val="00117BB8"/>
    <w:rsid w:val="00120F9F"/>
    <w:rsid w:val="001211E5"/>
    <w:rsid w:val="00122EB2"/>
    <w:rsid w:val="0012340A"/>
    <w:rsid w:val="00123827"/>
    <w:rsid w:val="00125F3A"/>
    <w:rsid w:val="00126D09"/>
    <w:rsid w:val="00126FC4"/>
    <w:rsid w:val="00127130"/>
    <w:rsid w:val="0013007E"/>
    <w:rsid w:val="00130718"/>
    <w:rsid w:val="001310A4"/>
    <w:rsid w:val="001319D9"/>
    <w:rsid w:val="00131BE6"/>
    <w:rsid w:val="00132110"/>
    <w:rsid w:val="001324C7"/>
    <w:rsid w:val="00134785"/>
    <w:rsid w:val="00134CA2"/>
    <w:rsid w:val="001357C3"/>
    <w:rsid w:val="00135CEC"/>
    <w:rsid w:val="001366EC"/>
    <w:rsid w:val="00136E06"/>
    <w:rsid w:val="0013734A"/>
    <w:rsid w:val="00140DCC"/>
    <w:rsid w:val="00142707"/>
    <w:rsid w:val="00144446"/>
    <w:rsid w:val="00145F7E"/>
    <w:rsid w:val="00146356"/>
    <w:rsid w:val="00146479"/>
    <w:rsid w:val="00146523"/>
    <w:rsid w:val="00146657"/>
    <w:rsid w:val="00146766"/>
    <w:rsid w:val="001530C4"/>
    <w:rsid w:val="001535D4"/>
    <w:rsid w:val="00154989"/>
    <w:rsid w:val="00156A74"/>
    <w:rsid w:val="00157E00"/>
    <w:rsid w:val="00160149"/>
    <w:rsid w:val="00160195"/>
    <w:rsid w:val="0016176E"/>
    <w:rsid w:val="00162232"/>
    <w:rsid w:val="00162F31"/>
    <w:rsid w:val="0016425B"/>
    <w:rsid w:val="001652D3"/>
    <w:rsid w:val="00165B79"/>
    <w:rsid w:val="00166746"/>
    <w:rsid w:val="00171558"/>
    <w:rsid w:val="001716CD"/>
    <w:rsid w:val="00171F54"/>
    <w:rsid w:val="0017246E"/>
    <w:rsid w:val="00173CE9"/>
    <w:rsid w:val="00177EF3"/>
    <w:rsid w:val="00181A96"/>
    <w:rsid w:val="00182785"/>
    <w:rsid w:val="00182AFB"/>
    <w:rsid w:val="00183484"/>
    <w:rsid w:val="0018380B"/>
    <w:rsid w:val="0018687C"/>
    <w:rsid w:val="00190326"/>
    <w:rsid w:val="00191347"/>
    <w:rsid w:val="001920F8"/>
    <w:rsid w:val="00192486"/>
    <w:rsid w:val="00192950"/>
    <w:rsid w:val="0019315F"/>
    <w:rsid w:val="00193671"/>
    <w:rsid w:val="0019414C"/>
    <w:rsid w:val="001941B5"/>
    <w:rsid w:val="001958F6"/>
    <w:rsid w:val="00195D26"/>
    <w:rsid w:val="00195F43"/>
    <w:rsid w:val="0019719A"/>
    <w:rsid w:val="00197DB9"/>
    <w:rsid w:val="001A1237"/>
    <w:rsid w:val="001A15BD"/>
    <w:rsid w:val="001A1BD5"/>
    <w:rsid w:val="001A1C82"/>
    <w:rsid w:val="001A4216"/>
    <w:rsid w:val="001A4A77"/>
    <w:rsid w:val="001A6A2C"/>
    <w:rsid w:val="001B08D0"/>
    <w:rsid w:val="001B1195"/>
    <w:rsid w:val="001B1EB8"/>
    <w:rsid w:val="001B51A6"/>
    <w:rsid w:val="001B583F"/>
    <w:rsid w:val="001C00A3"/>
    <w:rsid w:val="001C0A63"/>
    <w:rsid w:val="001C0A6B"/>
    <w:rsid w:val="001C1385"/>
    <w:rsid w:val="001C1C41"/>
    <w:rsid w:val="001C1C81"/>
    <w:rsid w:val="001C1F18"/>
    <w:rsid w:val="001C1F7D"/>
    <w:rsid w:val="001C247A"/>
    <w:rsid w:val="001C2667"/>
    <w:rsid w:val="001C2ED0"/>
    <w:rsid w:val="001C3419"/>
    <w:rsid w:val="001C4382"/>
    <w:rsid w:val="001C6328"/>
    <w:rsid w:val="001C763C"/>
    <w:rsid w:val="001C766D"/>
    <w:rsid w:val="001D1F20"/>
    <w:rsid w:val="001D2B3D"/>
    <w:rsid w:val="001D2BA4"/>
    <w:rsid w:val="001D2DA1"/>
    <w:rsid w:val="001D57D1"/>
    <w:rsid w:val="001D7D02"/>
    <w:rsid w:val="001D7E72"/>
    <w:rsid w:val="001E0610"/>
    <w:rsid w:val="001E3BCA"/>
    <w:rsid w:val="001E4901"/>
    <w:rsid w:val="001E4E58"/>
    <w:rsid w:val="001E63BF"/>
    <w:rsid w:val="001E6B3A"/>
    <w:rsid w:val="001E7533"/>
    <w:rsid w:val="001F0022"/>
    <w:rsid w:val="001F03DA"/>
    <w:rsid w:val="001F4931"/>
    <w:rsid w:val="001F55BB"/>
    <w:rsid w:val="001F571B"/>
    <w:rsid w:val="001F6FE6"/>
    <w:rsid w:val="001F7871"/>
    <w:rsid w:val="00200EFD"/>
    <w:rsid w:val="00201A94"/>
    <w:rsid w:val="0020233C"/>
    <w:rsid w:val="002033B1"/>
    <w:rsid w:val="00204B5C"/>
    <w:rsid w:val="00206E5A"/>
    <w:rsid w:val="00206EFD"/>
    <w:rsid w:val="00210C03"/>
    <w:rsid w:val="002111B5"/>
    <w:rsid w:val="00212EF8"/>
    <w:rsid w:val="00214AB1"/>
    <w:rsid w:val="00215DE6"/>
    <w:rsid w:val="00216AAA"/>
    <w:rsid w:val="0021745F"/>
    <w:rsid w:val="00221C7C"/>
    <w:rsid w:val="00222A1E"/>
    <w:rsid w:val="00224048"/>
    <w:rsid w:val="00224C39"/>
    <w:rsid w:val="00225672"/>
    <w:rsid w:val="002257E5"/>
    <w:rsid w:val="0022744B"/>
    <w:rsid w:val="00231189"/>
    <w:rsid w:val="002313E2"/>
    <w:rsid w:val="0023216E"/>
    <w:rsid w:val="00232972"/>
    <w:rsid w:val="00232ACF"/>
    <w:rsid w:val="00233282"/>
    <w:rsid w:val="00236FAC"/>
    <w:rsid w:val="0023737F"/>
    <w:rsid w:val="002400AE"/>
    <w:rsid w:val="00240C18"/>
    <w:rsid w:val="002411B4"/>
    <w:rsid w:val="00241675"/>
    <w:rsid w:val="00241FD0"/>
    <w:rsid w:val="00242593"/>
    <w:rsid w:val="00243DCD"/>
    <w:rsid w:val="00244242"/>
    <w:rsid w:val="00245110"/>
    <w:rsid w:val="002467ED"/>
    <w:rsid w:val="00247594"/>
    <w:rsid w:val="00250559"/>
    <w:rsid w:val="00250EF5"/>
    <w:rsid w:val="0025128F"/>
    <w:rsid w:val="00251DD0"/>
    <w:rsid w:val="00251DFD"/>
    <w:rsid w:val="002521E9"/>
    <w:rsid w:val="00252CF2"/>
    <w:rsid w:val="00253547"/>
    <w:rsid w:val="00254727"/>
    <w:rsid w:val="00254D62"/>
    <w:rsid w:val="00256113"/>
    <w:rsid w:val="0025733E"/>
    <w:rsid w:val="00257AF5"/>
    <w:rsid w:val="002619B9"/>
    <w:rsid w:val="00261F45"/>
    <w:rsid w:val="00263E6E"/>
    <w:rsid w:val="0026416A"/>
    <w:rsid w:val="00264569"/>
    <w:rsid w:val="002650FE"/>
    <w:rsid w:val="00265D25"/>
    <w:rsid w:val="002671D1"/>
    <w:rsid w:val="002671E7"/>
    <w:rsid w:val="00270C9E"/>
    <w:rsid w:val="00270F85"/>
    <w:rsid w:val="002711D0"/>
    <w:rsid w:val="00271561"/>
    <w:rsid w:val="00271ECD"/>
    <w:rsid w:val="00272107"/>
    <w:rsid w:val="00272883"/>
    <w:rsid w:val="00272C14"/>
    <w:rsid w:val="00273A69"/>
    <w:rsid w:val="00273B70"/>
    <w:rsid w:val="00273DD5"/>
    <w:rsid w:val="00273E08"/>
    <w:rsid w:val="0027448C"/>
    <w:rsid w:val="002748D1"/>
    <w:rsid w:val="00275421"/>
    <w:rsid w:val="002767F0"/>
    <w:rsid w:val="0027762E"/>
    <w:rsid w:val="00277D15"/>
    <w:rsid w:val="0028079E"/>
    <w:rsid w:val="002814D6"/>
    <w:rsid w:val="00281816"/>
    <w:rsid w:val="00282098"/>
    <w:rsid w:val="00283F6B"/>
    <w:rsid w:val="00284637"/>
    <w:rsid w:val="00284F5E"/>
    <w:rsid w:val="00285421"/>
    <w:rsid w:val="00286314"/>
    <w:rsid w:val="00286769"/>
    <w:rsid w:val="0028677F"/>
    <w:rsid w:val="00286F14"/>
    <w:rsid w:val="0028716E"/>
    <w:rsid w:val="00287DEF"/>
    <w:rsid w:val="00291631"/>
    <w:rsid w:val="002919F6"/>
    <w:rsid w:val="00292359"/>
    <w:rsid w:val="0029319F"/>
    <w:rsid w:val="00293EED"/>
    <w:rsid w:val="002953EA"/>
    <w:rsid w:val="00296349"/>
    <w:rsid w:val="002A0152"/>
    <w:rsid w:val="002A1288"/>
    <w:rsid w:val="002A1703"/>
    <w:rsid w:val="002A1763"/>
    <w:rsid w:val="002A255A"/>
    <w:rsid w:val="002A2831"/>
    <w:rsid w:val="002A346F"/>
    <w:rsid w:val="002A4026"/>
    <w:rsid w:val="002A4E0B"/>
    <w:rsid w:val="002A6CCE"/>
    <w:rsid w:val="002A72BD"/>
    <w:rsid w:val="002A7B5F"/>
    <w:rsid w:val="002B4E2D"/>
    <w:rsid w:val="002B4E5A"/>
    <w:rsid w:val="002B53E5"/>
    <w:rsid w:val="002C078F"/>
    <w:rsid w:val="002C0B59"/>
    <w:rsid w:val="002C1D42"/>
    <w:rsid w:val="002C36D7"/>
    <w:rsid w:val="002C5B5F"/>
    <w:rsid w:val="002D3847"/>
    <w:rsid w:val="002D435D"/>
    <w:rsid w:val="002D457A"/>
    <w:rsid w:val="002D5450"/>
    <w:rsid w:val="002D65AF"/>
    <w:rsid w:val="002E0752"/>
    <w:rsid w:val="002E0E07"/>
    <w:rsid w:val="002E2F76"/>
    <w:rsid w:val="002E4ADB"/>
    <w:rsid w:val="002E4D49"/>
    <w:rsid w:val="002E6488"/>
    <w:rsid w:val="002E6C88"/>
    <w:rsid w:val="002F0461"/>
    <w:rsid w:val="002F2544"/>
    <w:rsid w:val="002F25BA"/>
    <w:rsid w:val="002F2B98"/>
    <w:rsid w:val="002F49D8"/>
    <w:rsid w:val="002F71AE"/>
    <w:rsid w:val="002F745B"/>
    <w:rsid w:val="002F75AA"/>
    <w:rsid w:val="003018EF"/>
    <w:rsid w:val="00301F8B"/>
    <w:rsid w:val="0030267D"/>
    <w:rsid w:val="003028E5"/>
    <w:rsid w:val="00304902"/>
    <w:rsid w:val="00305374"/>
    <w:rsid w:val="003055CE"/>
    <w:rsid w:val="00305603"/>
    <w:rsid w:val="00305F03"/>
    <w:rsid w:val="00306497"/>
    <w:rsid w:val="0030781E"/>
    <w:rsid w:val="00310CB2"/>
    <w:rsid w:val="00310E58"/>
    <w:rsid w:val="003118A1"/>
    <w:rsid w:val="00311F45"/>
    <w:rsid w:val="00312DB1"/>
    <w:rsid w:val="00316DD2"/>
    <w:rsid w:val="00317096"/>
    <w:rsid w:val="0031750F"/>
    <w:rsid w:val="00317CDD"/>
    <w:rsid w:val="00320D97"/>
    <w:rsid w:val="003217C8"/>
    <w:rsid w:val="003221DC"/>
    <w:rsid w:val="003228BE"/>
    <w:rsid w:val="00324ADE"/>
    <w:rsid w:val="00324B50"/>
    <w:rsid w:val="0032519C"/>
    <w:rsid w:val="0032558A"/>
    <w:rsid w:val="00325635"/>
    <w:rsid w:val="003276BF"/>
    <w:rsid w:val="003276D7"/>
    <w:rsid w:val="00330281"/>
    <w:rsid w:val="00330374"/>
    <w:rsid w:val="00330B31"/>
    <w:rsid w:val="00330BFB"/>
    <w:rsid w:val="00331A24"/>
    <w:rsid w:val="00332492"/>
    <w:rsid w:val="0033362A"/>
    <w:rsid w:val="0033425A"/>
    <w:rsid w:val="00334841"/>
    <w:rsid w:val="00335397"/>
    <w:rsid w:val="00337230"/>
    <w:rsid w:val="00341AC7"/>
    <w:rsid w:val="00342A54"/>
    <w:rsid w:val="00342E2D"/>
    <w:rsid w:val="0034316E"/>
    <w:rsid w:val="0034474C"/>
    <w:rsid w:val="00344D35"/>
    <w:rsid w:val="003454EA"/>
    <w:rsid w:val="00346086"/>
    <w:rsid w:val="00346690"/>
    <w:rsid w:val="003469CB"/>
    <w:rsid w:val="003472E7"/>
    <w:rsid w:val="003509CD"/>
    <w:rsid w:val="00353B32"/>
    <w:rsid w:val="003548D5"/>
    <w:rsid w:val="003554A3"/>
    <w:rsid w:val="00356DDA"/>
    <w:rsid w:val="00360D2E"/>
    <w:rsid w:val="0036141B"/>
    <w:rsid w:val="00362376"/>
    <w:rsid w:val="003623DC"/>
    <w:rsid w:val="00363663"/>
    <w:rsid w:val="00364472"/>
    <w:rsid w:val="003652EF"/>
    <w:rsid w:val="00366B16"/>
    <w:rsid w:val="003701F5"/>
    <w:rsid w:val="00370BD0"/>
    <w:rsid w:val="003715DF"/>
    <w:rsid w:val="0037234D"/>
    <w:rsid w:val="00372F87"/>
    <w:rsid w:val="00373029"/>
    <w:rsid w:val="0037394F"/>
    <w:rsid w:val="00374BEE"/>
    <w:rsid w:val="00375193"/>
    <w:rsid w:val="00375EAA"/>
    <w:rsid w:val="00376B18"/>
    <w:rsid w:val="0037799E"/>
    <w:rsid w:val="003805D0"/>
    <w:rsid w:val="00380C99"/>
    <w:rsid w:val="00381093"/>
    <w:rsid w:val="003810E9"/>
    <w:rsid w:val="00381350"/>
    <w:rsid w:val="003814E2"/>
    <w:rsid w:val="00381E78"/>
    <w:rsid w:val="00382AAB"/>
    <w:rsid w:val="0038436B"/>
    <w:rsid w:val="00385CCF"/>
    <w:rsid w:val="00386642"/>
    <w:rsid w:val="0038681F"/>
    <w:rsid w:val="00386F65"/>
    <w:rsid w:val="0038758D"/>
    <w:rsid w:val="003906C6"/>
    <w:rsid w:val="00390734"/>
    <w:rsid w:val="003918D1"/>
    <w:rsid w:val="00391DF7"/>
    <w:rsid w:val="00393C23"/>
    <w:rsid w:val="00394548"/>
    <w:rsid w:val="003953D5"/>
    <w:rsid w:val="003A052E"/>
    <w:rsid w:val="003A10EB"/>
    <w:rsid w:val="003A1D14"/>
    <w:rsid w:val="003A2CF6"/>
    <w:rsid w:val="003A3149"/>
    <w:rsid w:val="003A3515"/>
    <w:rsid w:val="003A3F26"/>
    <w:rsid w:val="003A5025"/>
    <w:rsid w:val="003A5872"/>
    <w:rsid w:val="003B0991"/>
    <w:rsid w:val="003B13F9"/>
    <w:rsid w:val="003B214D"/>
    <w:rsid w:val="003B246D"/>
    <w:rsid w:val="003B2B0E"/>
    <w:rsid w:val="003B428C"/>
    <w:rsid w:val="003B448E"/>
    <w:rsid w:val="003B7046"/>
    <w:rsid w:val="003B72A7"/>
    <w:rsid w:val="003C11BF"/>
    <w:rsid w:val="003C254B"/>
    <w:rsid w:val="003C2BC9"/>
    <w:rsid w:val="003C3DFD"/>
    <w:rsid w:val="003C48C2"/>
    <w:rsid w:val="003C49F8"/>
    <w:rsid w:val="003C7F22"/>
    <w:rsid w:val="003D09C6"/>
    <w:rsid w:val="003D1009"/>
    <w:rsid w:val="003D1BFD"/>
    <w:rsid w:val="003D20EF"/>
    <w:rsid w:val="003D3133"/>
    <w:rsid w:val="003D348C"/>
    <w:rsid w:val="003D38E4"/>
    <w:rsid w:val="003D4C43"/>
    <w:rsid w:val="003D4FF7"/>
    <w:rsid w:val="003D701B"/>
    <w:rsid w:val="003D70FC"/>
    <w:rsid w:val="003E077C"/>
    <w:rsid w:val="003E13FB"/>
    <w:rsid w:val="003E4039"/>
    <w:rsid w:val="003E43EB"/>
    <w:rsid w:val="003E7484"/>
    <w:rsid w:val="003E790A"/>
    <w:rsid w:val="003F3E3F"/>
    <w:rsid w:val="003F4910"/>
    <w:rsid w:val="003F49C2"/>
    <w:rsid w:val="003F4A0C"/>
    <w:rsid w:val="003F6E97"/>
    <w:rsid w:val="003F6F42"/>
    <w:rsid w:val="003F72C9"/>
    <w:rsid w:val="003F7BAC"/>
    <w:rsid w:val="004001BA"/>
    <w:rsid w:val="00400BEA"/>
    <w:rsid w:val="004021E3"/>
    <w:rsid w:val="00403ACF"/>
    <w:rsid w:val="00405267"/>
    <w:rsid w:val="00405492"/>
    <w:rsid w:val="00406B6E"/>
    <w:rsid w:val="00410320"/>
    <w:rsid w:val="00410BBD"/>
    <w:rsid w:val="004117BA"/>
    <w:rsid w:val="00411B58"/>
    <w:rsid w:val="0041312E"/>
    <w:rsid w:val="0041391E"/>
    <w:rsid w:val="00414283"/>
    <w:rsid w:val="0041608A"/>
    <w:rsid w:val="00420534"/>
    <w:rsid w:val="00420876"/>
    <w:rsid w:val="004233F5"/>
    <w:rsid w:val="00423E1E"/>
    <w:rsid w:val="00423E55"/>
    <w:rsid w:val="00424BB5"/>
    <w:rsid w:val="00424D04"/>
    <w:rsid w:val="00427F2F"/>
    <w:rsid w:val="00431122"/>
    <w:rsid w:val="0043134B"/>
    <w:rsid w:val="00432270"/>
    <w:rsid w:val="004326D7"/>
    <w:rsid w:val="00434D92"/>
    <w:rsid w:val="00434D95"/>
    <w:rsid w:val="00435875"/>
    <w:rsid w:val="00437A53"/>
    <w:rsid w:val="004404B2"/>
    <w:rsid w:val="004435D6"/>
    <w:rsid w:val="00445444"/>
    <w:rsid w:val="00446465"/>
    <w:rsid w:val="00446634"/>
    <w:rsid w:val="004516F6"/>
    <w:rsid w:val="00452656"/>
    <w:rsid w:val="0045296F"/>
    <w:rsid w:val="00453F3D"/>
    <w:rsid w:val="00455B1F"/>
    <w:rsid w:val="00455DB2"/>
    <w:rsid w:val="00456FC1"/>
    <w:rsid w:val="00457434"/>
    <w:rsid w:val="00457A45"/>
    <w:rsid w:val="00460B08"/>
    <w:rsid w:val="00460E76"/>
    <w:rsid w:val="00461ED8"/>
    <w:rsid w:val="00463904"/>
    <w:rsid w:val="00463A22"/>
    <w:rsid w:val="00463CEF"/>
    <w:rsid w:val="00464969"/>
    <w:rsid w:val="00466302"/>
    <w:rsid w:val="00466C7D"/>
    <w:rsid w:val="00471492"/>
    <w:rsid w:val="00471494"/>
    <w:rsid w:val="00471B6B"/>
    <w:rsid w:val="00471E4F"/>
    <w:rsid w:val="00472216"/>
    <w:rsid w:val="00472793"/>
    <w:rsid w:val="0047425E"/>
    <w:rsid w:val="00475F26"/>
    <w:rsid w:val="00475FF4"/>
    <w:rsid w:val="00476DEF"/>
    <w:rsid w:val="00480BF9"/>
    <w:rsid w:val="0048189C"/>
    <w:rsid w:val="00482582"/>
    <w:rsid w:val="00483A2B"/>
    <w:rsid w:val="00484108"/>
    <w:rsid w:val="004862EE"/>
    <w:rsid w:val="004900CC"/>
    <w:rsid w:val="00490D4B"/>
    <w:rsid w:val="004912A0"/>
    <w:rsid w:val="00495027"/>
    <w:rsid w:val="0049546B"/>
    <w:rsid w:val="00495B34"/>
    <w:rsid w:val="00496640"/>
    <w:rsid w:val="00497907"/>
    <w:rsid w:val="004A14AA"/>
    <w:rsid w:val="004A39F2"/>
    <w:rsid w:val="004A48F7"/>
    <w:rsid w:val="004A53E2"/>
    <w:rsid w:val="004A54F4"/>
    <w:rsid w:val="004A5D25"/>
    <w:rsid w:val="004A623E"/>
    <w:rsid w:val="004A6DD8"/>
    <w:rsid w:val="004A75C5"/>
    <w:rsid w:val="004B2440"/>
    <w:rsid w:val="004B2716"/>
    <w:rsid w:val="004B28B1"/>
    <w:rsid w:val="004B2EBD"/>
    <w:rsid w:val="004B3279"/>
    <w:rsid w:val="004B3B7E"/>
    <w:rsid w:val="004B4367"/>
    <w:rsid w:val="004B47A5"/>
    <w:rsid w:val="004B5FE3"/>
    <w:rsid w:val="004B6346"/>
    <w:rsid w:val="004B7482"/>
    <w:rsid w:val="004B7E21"/>
    <w:rsid w:val="004C0A0A"/>
    <w:rsid w:val="004C0B95"/>
    <w:rsid w:val="004C0CA9"/>
    <w:rsid w:val="004C16F0"/>
    <w:rsid w:val="004C1765"/>
    <w:rsid w:val="004C3792"/>
    <w:rsid w:val="004C5526"/>
    <w:rsid w:val="004C5974"/>
    <w:rsid w:val="004C6D79"/>
    <w:rsid w:val="004C6DBA"/>
    <w:rsid w:val="004C73A6"/>
    <w:rsid w:val="004D0655"/>
    <w:rsid w:val="004D1373"/>
    <w:rsid w:val="004D3ED5"/>
    <w:rsid w:val="004D6B4E"/>
    <w:rsid w:val="004D6BEA"/>
    <w:rsid w:val="004D78D2"/>
    <w:rsid w:val="004D7DAD"/>
    <w:rsid w:val="004E35B5"/>
    <w:rsid w:val="004E35C9"/>
    <w:rsid w:val="004E409D"/>
    <w:rsid w:val="004E4AC0"/>
    <w:rsid w:val="004E6D9D"/>
    <w:rsid w:val="004E6F3F"/>
    <w:rsid w:val="004F055B"/>
    <w:rsid w:val="004F06A5"/>
    <w:rsid w:val="004F06AC"/>
    <w:rsid w:val="004F0826"/>
    <w:rsid w:val="004F146B"/>
    <w:rsid w:val="004F22F3"/>
    <w:rsid w:val="004F2A59"/>
    <w:rsid w:val="004F3822"/>
    <w:rsid w:val="004F3AC4"/>
    <w:rsid w:val="004F43A4"/>
    <w:rsid w:val="004F43F3"/>
    <w:rsid w:val="004F5B77"/>
    <w:rsid w:val="004F610F"/>
    <w:rsid w:val="004F6ED4"/>
    <w:rsid w:val="004F7115"/>
    <w:rsid w:val="00502E97"/>
    <w:rsid w:val="005033CA"/>
    <w:rsid w:val="0050397C"/>
    <w:rsid w:val="00503E90"/>
    <w:rsid w:val="005043B4"/>
    <w:rsid w:val="0050457B"/>
    <w:rsid w:val="00506334"/>
    <w:rsid w:val="00506509"/>
    <w:rsid w:val="00506A92"/>
    <w:rsid w:val="00511F5F"/>
    <w:rsid w:val="00512953"/>
    <w:rsid w:val="00512B41"/>
    <w:rsid w:val="005138D0"/>
    <w:rsid w:val="00513D20"/>
    <w:rsid w:val="005145DC"/>
    <w:rsid w:val="00516184"/>
    <w:rsid w:val="005161A1"/>
    <w:rsid w:val="00516793"/>
    <w:rsid w:val="00517B8F"/>
    <w:rsid w:val="0052235F"/>
    <w:rsid w:val="00522DC5"/>
    <w:rsid w:val="00523658"/>
    <w:rsid w:val="00523F47"/>
    <w:rsid w:val="00524634"/>
    <w:rsid w:val="00524F61"/>
    <w:rsid w:val="005257F2"/>
    <w:rsid w:val="00526BDB"/>
    <w:rsid w:val="00526DAF"/>
    <w:rsid w:val="00526FEE"/>
    <w:rsid w:val="005273C2"/>
    <w:rsid w:val="0052764C"/>
    <w:rsid w:val="00527D5A"/>
    <w:rsid w:val="005301BA"/>
    <w:rsid w:val="00530532"/>
    <w:rsid w:val="0053092B"/>
    <w:rsid w:val="00533087"/>
    <w:rsid w:val="00533BFB"/>
    <w:rsid w:val="005358D2"/>
    <w:rsid w:val="00535F40"/>
    <w:rsid w:val="0054275B"/>
    <w:rsid w:val="005440D3"/>
    <w:rsid w:val="00544D9D"/>
    <w:rsid w:val="005450A1"/>
    <w:rsid w:val="00546F82"/>
    <w:rsid w:val="005477EC"/>
    <w:rsid w:val="00551400"/>
    <w:rsid w:val="0055171B"/>
    <w:rsid w:val="005520BF"/>
    <w:rsid w:val="005521E5"/>
    <w:rsid w:val="005546BC"/>
    <w:rsid w:val="00554FD7"/>
    <w:rsid w:val="00556157"/>
    <w:rsid w:val="005577B7"/>
    <w:rsid w:val="005601ED"/>
    <w:rsid w:val="005618C9"/>
    <w:rsid w:val="00562018"/>
    <w:rsid w:val="005621FF"/>
    <w:rsid w:val="00562F1D"/>
    <w:rsid w:val="0056333C"/>
    <w:rsid w:val="00563438"/>
    <w:rsid w:val="00563EAB"/>
    <w:rsid w:val="00565C87"/>
    <w:rsid w:val="005663C6"/>
    <w:rsid w:val="00566D40"/>
    <w:rsid w:val="005675A1"/>
    <w:rsid w:val="00567F11"/>
    <w:rsid w:val="00572599"/>
    <w:rsid w:val="0057339E"/>
    <w:rsid w:val="00574CC6"/>
    <w:rsid w:val="00574FFE"/>
    <w:rsid w:val="00575333"/>
    <w:rsid w:val="005754CF"/>
    <w:rsid w:val="00576517"/>
    <w:rsid w:val="00576CC7"/>
    <w:rsid w:val="005815E6"/>
    <w:rsid w:val="00583CD4"/>
    <w:rsid w:val="00584D49"/>
    <w:rsid w:val="005856D5"/>
    <w:rsid w:val="00586BA0"/>
    <w:rsid w:val="00587C3A"/>
    <w:rsid w:val="00590E25"/>
    <w:rsid w:val="00591DF9"/>
    <w:rsid w:val="00591F87"/>
    <w:rsid w:val="00593DD1"/>
    <w:rsid w:val="00594089"/>
    <w:rsid w:val="005941C6"/>
    <w:rsid w:val="00595EE0"/>
    <w:rsid w:val="005968CD"/>
    <w:rsid w:val="00596976"/>
    <w:rsid w:val="005977B3"/>
    <w:rsid w:val="00597A58"/>
    <w:rsid w:val="005A0AC2"/>
    <w:rsid w:val="005A0FFE"/>
    <w:rsid w:val="005A14A6"/>
    <w:rsid w:val="005A1B30"/>
    <w:rsid w:val="005A2115"/>
    <w:rsid w:val="005A3174"/>
    <w:rsid w:val="005A39B1"/>
    <w:rsid w:val="005A4808"/>
    <w:rsid w:val="005A5176"/>
    <w:rsid w:val="005A5A3A"/>
    <w:rsid w:val="005A664A"/>
    <w:rsid w:val="005A7322"/>
    <w:rsid w:val="005A77F7"/>
    <w:rsid w:val="005B0688"/>
    <w:rsid w:val="005B0F2E"/>
    <w:rsid w:val="005B22F1"/>
    <w:rsid w:val="005B26BF"/>
    <w:rsid w:val="005B2D2E"/>
    <w:rsid w:val="005B3B05"/>
    <w:rsid w:val="005B3CD4"/>
    <w:rsid w:val="005B5654"/>
    <w:rsid w:val="005B64AF"/>
    <w:rsid w:val="005B6928"/>
    <w:rsid w:val="005B6BC5"/>
    <w:rsid w:val="005B6C4E"/>
    <w:rsid w:val="005B7897"/>
    <w:rsid w:val="005C0621"/>
    <w:rsid w:val="005C1219"/>
    <w:rsid w:val="005C1511"/>
    <w:rsid w:val="005C223F"/>
    <w:rsid w:val="005C3498"/>
    <w:rsid w:val="005C450C"/>
    <w:rsid w:val="005C4B0B"/>
    <w:rsid w:val="005C538B"/>
    <w:rsid w:val="005C5FA7"/>
    <w:rsid w:val="005C608D"/>
    <w:rsid w:val="005C73AF"/>
    <w:rsid w:val="005C7CCE"/>
    <w:rsid w:val="005D048E"/>
    <w:rsid w:val="005D0640"/>
    <w:rsid w:val="005D3099"/>
    <w:rsid w:val="005D394E"/>
    <w:rsid w:val="005D4103"/>
    <w:rsid w:val="005D5A46"/>
    <w:rsid w:val="005D5F7B"/>
    <w:rsid w:val="005D65B8"/>
    <w:rsid w:val="005D6F33"/>
    <w:rsid w:val="005D78FF"/>
    <w:rsid w:val="005E3D6B"/>
    <w:rsid w:val="005E4584"/>
    <w:rsid w:val="005E504F"/>
    <w:rsid w:val="005E50DE"/>
    <w:rsid w:val="005E5215"/>
    <w:rsid w:val="005E6C41"/>
    <w:rsid w:val="005E706A"/>
    <w:rsid w:val="005F02E2"/>
    <w:rsid w:val="005F0719"/>
    <w:rsid w:val="005F11EE"/>
    <w:rsid w:val="005F27F8"/>
    <w:rsid w:val="005F3F70"/>
    <w:rsid w:val="005F5D55"/>
    <w:rsid w:val="005F6FFD"/>
    <w:rsid w:val="005F7C8D"/>
    <w:rsid w:val="00600E27"/>
    <w:rsid w:val="00601FCD"/>
    <w:rsid w:val="00606DC5"/>
    <w:rsid w:val="00606EE5"/>
    <w:rsid w:val="006071AE"/>
    <w:rsid w:val="00607D93"/>
    <w:rsid w:val="006103C5"/>
    <w:rsid w:val="0061256B"/>
    <w:rsid w:val="006132BA"/>
    <w:rsid w:val="00613C4F"/>
    <w:rsid w:val="00613E51"/>
    <w:rsid w:val="006154CD"/>
    <w:rsid w:val="006158CA"/>
    <w:rsid w:val="00615F29"/>
    <w:rsid w:val="00616136"/>
    <w:rsid w:val="0061617E"/>
    <w:rsid w:val="00616246"/>
    <w:rsid w:val="0061764F"/>
    <w:rsid w:val="00620113"/>
    <w:rsid w:val="00621AC0"/>
    <w:rsid w:val="00621C63"/>
    <w:rsid w:val="00622117"/>
    <w:rsid w:val="00622666"/>
    <w:rsid w:val="00622FD9"/>
    <w:rsid w:val="0062393D"/>
    <w:rsid w:val="00623CC5"/>
    <w:rsid w:val="00625396"/>
    <w:rsid w:val="00625B7B"/>
    <w:rsid w:val="006263DE"/>
    <w:rsid w:val="00626913"/>
    <w:rsid w:val="00626CE9"/>
    <w:rsid w:val="00627C9C"/>
    <w:rsid w:val="0063026E"/>
    <w:rsid w:val="00631878"/>
    <w:rsid w:val="0063209A"/>
    <w:rsid w:val="0063270B"/>
    <w:rsid w:val="00636130"/>
    <w:rsid w:val="006362AB"/>
    <w:rsid w:val="006368AC"/>
    <w:rsid w:val="0063691C"/>
    <w:rsid w:val="00637854"/>
    <w:rsid w:val="00640702"/>
    <w:rsid w:val="00641A2A"/>
    <w:rsid w:val="00642F6A"/>
    <w:rsid w:val="006447A3"/>
    <w:rsid w:val="00647497"/>
    <w:rsid w:val="0064755B"/>
    <w:rsid w:val="00647EAC"/>
    <w:rsid w:val="006509C7"/>
    <w:rsid w:val="00650F8A"/>
    <w:rsid w:val="006514AA"/>
    <w:rsid w:val="00652D24"/>
    <w:rsid w:val="006539B1"/>
    <w:rsid w:val="00655866"/>
    <w:rsid w:val="00655A91"/>
    <w:rsid w:val="00656486"/>
    <w:rsid w:val="00661121"/>
    <w:rsid w:val="00662188"/>
    <w:rsid w:val="00665FF6"/>
    <w:rsid w:val="0066651A"/>
    <w:rsid w:val="00667E74"/>
    <w:rsid w:val="00670920"/>
    <w:rsid w:val="00670AEB"/>
    <w:rsid w:val="00670AFE"/>
    <w:rsid w:val="006725B1"/>
    <w:rsid w:val="00672766"/>
    <w:rsid w:val="00673199"/>
    <w:rsid w:val="00674D7D"/>
    <w:rsid w:val="00674E79"/>
    <w:rsid w:val="006751B0"/>
    <w:rsid w:val="00677CCE"/>
    <w:rsid w:val="0068038B"/>
    <w:rsid w:val="0068139B"/>
    <w:rsid w:val="006830A2"/>
    <w:rsid w:val="0068364C"/>
    <w:rsid w:val="00685172"/>
    <w:rsid w:val="006862E9"/>
    <w:rsid w:val="00690B3B"/>
    <w:rsid w:val="00692C38"/>
    <w:rsid w:val="00693343"/>
    <w:rsid w:val="00693AE1"/>
    <w:rsid w:val="0069471D"/>
    <w:rsid w:val="00694C07"/>
    <w:rsid w:val="00695CF4"/>
    <w:rsid w:val="00696CFF"/>
    <w:rsid w:val="00696D2A"/>
    <w:rsid w:val="00697277"/>
    <w:rsid w:val="006972D5"/>
    <w:rsid w:val="00697713"/>
    <w:rsid w:val="006A0C00"/>
    <w:rsid w:val="006A1252"/>
    <w:rsid w:val="006A3C25"/>
    <w:rsid w:val="006A4EEB"/>
    <w:rsid w:val="006B1816"/>
    <w:rsid w:val="006B22BD"/>
    <w:rsid w:val="006B4B2B"/>
    <w:rsid w:val="006B7B0E"/>
    <w:rsid w:val="006B7D84"/>
    <w:rsid w:val="006C0F76"/>
    <w:rsid w:val="006C2471"/>
    <w:rsid w:val="006C27B2"/>
    <w:rsid w:val="006C27E0"/>
    <w:rsid w:val="006C4459"/>
    <w:rsid w:val="006C6892"/>
    <w:rsid w:val="006C6B71"/>
    <w:rsid w:val="006C6CB5"/>
    <w:rsid w:val="006C704B"/>
    <w:rsid w:val="006D23AF"/>
    <w:rsid w:val="006D2B2E"/>
    <w:rsid w:val="006D318A"/>
    <w:rsid w:val="006D4EFD"/>
    <w:rsid w:val="006D5EC1"/>
    <w:rsid w:val="006D696A"/>
    <w:rsid w:val="006D7FD6"/>
    <w:rsid w:val="006E1647"/>
    <w:rsid w:val="006E19EC"/>
    <w:rsid w:val="006E1C97"/>
    <w:rsid w:val="006E1D2C"/>
    <w:rsid w:val="006E20B1"/>
    <w:rsid w:val="006E2A69"/>
    <w:rsid w:val="006E30F1"/>
    <w:rsid w:val="006E38BD"/>
    <w:rsid w:val="006E3A52"/>
    <w:rsid w:val="006E40A0"/>
    <w:rsid w:val="006E43B7"/>
    <w:rsid w:val="006E5678"/>
    <w:rsid w:val="006E58AD"/>
    <w:rsid w:val="006E59F4"/>
    <w:rsid w:val="006F0C95"/>
    <w:rsid w:val="006F2B64"/>
    <w:rsid w:val="006F4B6A"/>
    <w:rsid w:val="006F4BAE"/>
    <w:rsid w:val="006F5295"/>
    <w:rsid w:val="006F6B5F"/>
    <w:rsid w:val="007005A9"/>
    <w:rsid w:val="007021A3"/>
    <w:rsid w:val="00702CA4"/>
    <w:rsid w:val="00703528"/>
    <w:rsid w:val="007046ED"/>
    <w:rsid w:val="00705732"/>
    <w:rsid w:val="007105B6"/>
    <w:rsid w:val="00710ABD"/>
    <w:rsid w:val="007110A2"/>
    <w:rsid w:val="007125C1"/>
    <w:rsid w:val="007129EE"/>
    <w:rsid w:val="007149DA"/>
    <w:rsid w:val="00714A67"/>
    <w:rsid w:val="00714C5A"/>
    <w:rsid w:val="00715D0B"/>
    <w:rsid w:val="00715DA9"/>
    <w:rsid w:val="00715E0A"/>
    <w:rsid w:val="00715E88"/>
    <w:rsid w:val="00716A26"/>
    <w:rsid w:val="00722ACD"/>
    <w:rsid w:val="007263A4"/>
    <w:rsid w:val="00726821"/>
    <w:rsid w:val="00726F27"/>
    <w:rsid w:val="00727B1C"/>
    <w:rsid w:val="007309A0"/>
    <w:rsid w:val="00730B71"/>
    <w:rsid w:val="00730E6C"/>
    <w:rsid w:val="00730EC6"/>
    <w:rsid w:val="00733F13"/>
    <w:rsid w:val="00733FEA"/>
    <w:rsid w:val="00734392"/>
    <w:rsid w:val="007355BA"/>
    <w:rsid w:val="00735C3D"/>
    <w:rsid w:val="00736552"/>
    <w:rsid w:val="00736C8D"/>
    <w:rsid w:val="007413F7"/>
    <w:rsid w:val="00741688"/>
    <w:rsid w:val="00742A69"/>
    <w:rsid w:val="00742AEC"/>
    <w:rsid w:val="0074312A"/>
    <w:rsid w:val="0074458F"/>
    <w:rsid w:val="00744DD9"/>
    <w:rsid w:val="00745326"/>
    <w:rsid w:val="00745907"/>
    <w:rsid w:val="00745C7D"/>
    <w:rsid w:val="00745DE5"/>
    <w:rsid w:val="00746059"/>
    <w:rsid w:val="007466B5"/>
    <w:rsid w:val="0075161D"/>
    <w:rsid w:val="0075177F"/>
    <w:rsid w:val="00753181"/>
    <w:rsid w:val="00753EF2"/>
    <w:rsid w:val="00755E7B"/>
    <w:rsid w:val="00756CE8"/>
    <w:rsid w:val="0075753C"/>
    <w:rsid w:val="0075768B"/>
    <w:rsid w:val="00757ADA"/>
    <w:rsid w:val="007614D7"/>
    <w:rsid w:val="00761597"/>
    <w:rsid w:val="00761AEF"/>
    <w:rsid w:val="00761BFD"/>
    <w:rsid w:val="00761C7C"/>
    <w:rsid w:val="00762BB9"/>
    <w:rsid w:val="00762E39"/>
    <w:rsid w:val="00763E2F"/>
    <w:rsid w:val="00765E02"/>
    <w:rsid w:val="0076746F"/>
    <w:rsid w:val="007700A1"/>
    <w:rsid w:val="007715C7"/>
    <w:rsid w:val="007729FA"/>
    <w:rsid w:val="00773258"/>
    <w:rsid w:val="007746CB"/>
    <w:rsid w:val="00774BA1"/>
    <w:rsid w:val="00775655"/>
    <w:rsid w:val="00776DA9"/>
    <w:rsid w:val="00777A94"/>
    <w:rsid w:val="00780303"/>
    <w:rsid w:val="00780466"/>
    <w:rsid w:val="007818E2"/>
    <w:rsid w:val="00782325"/>
    <w:rsid w:val="00782EDB"/>
    <w:rsid w:val="00783582"/>
    <w:rsid w:val="00783CFC"/>
    <w:rsid w:val="00783E36"/>
    <w:rsid w:val="007843CC"/>
    <w:rsid w:val="00784A57"/>
    <w:rsid w:val="00784EB4"/>
    <w:rsid w:val="00785032"/>
    <w:rsid w:val="007851FA"/>
    <w:rsid w:val="00785D3B"/>
    <w:rsid w:val="00785FFC"/>
    <w:rsid w:val="007860E0"/>
    <w:rsid w:val="0078698E"/>
    <w:rsid w:val="00787AFC"/>
    <w:rsid w:val="00791AD9"/>
    <w:rsid w:val="00791F49"/>
    <w:rsid w:val="0079201F"/>
    <w:rsid w:val="00792B47"/>
    <w:rsid w:val="00792B49"/>
    <w:rsid w:val="00794B31"/>
    <w:rsid w:val="00795227"/>
    <w:rsid w:val="0079551F"/>
    <w:rsid w:val="007A09A0"/>
    <w:rsid w:val="007A0AE9"/>
    <w:rsid w:val="007A1029"/>
    <w:rsid w:val="007A135C"/>
    <w:rsid w:val="007A27F2"/>
    <w:rsid w:val="007A3260"/>
    <w:rsid w:val="007A359A"/>
    <w:rsid w:val="007A3D59"/>
    <w:rsid w:val="007A4189"/>
    <w:rsid w:val="007A4F27"/>
    <w:rsid w:val="007A5028"/>
    <w:rsid w:val="007A5CE6"/>
    <w:rsid w:val="007A6CFC"/>
    <w:rsid w:val="007B0689"/>
    <w:rsid w:val="007B122F"/>
    <w:rsid w:val="007B1A1A"/>
    <w:rsid w:val="007B24B0"/>
    <w:rsid w:val="007B5CBE"/>
    <w:rsid w:val="007B6AB4"/>
    <w:rsid w:val="007B6EED"/>
    <w:rsid w:val="007C079C"/>
    <w:rsid w:val="007C0C12"/>
    <w:rsid w:val="007C0F32"/>
    <w:rsid w:val="007C1A22"/>
    <w:rsid w:val="007C2604"/>
    <w:rsid w:val="007C325A"/>
    <w:rsid w:val="007C3401"/>
    <w:rsid w:val="007C3FC5"/>
    <w:rsid w:val="007C48C8"/>
    <w:rsid w:val="007D1D8D"/>
    <w:rsid w:val="007D204F"/>
    <w:rsid w:val="007D2425"/>
    <w:rsid w:val="007D3D34"/>
    <w:rsid w:val="007D3F64"/>
    <w:rsid w:val="007D4B7D"/>
    <w:rsid w:val="007D5FBD"/>
    <w:rsid w:val="007D6B57"/>
    <w:rsid w:val="007D6C1F"/>
    <w:rsid w:val="007E0E11"/>
    <w:rsid w:val="007E1057"/>
    <w:rsid w:val="007E14A2"/>
    <w:rsid w:val="007E2CA9"/>
    <w:rsid w:val="007E3A02"/>
    <w:rsid w:val="007E43D3"/>
    <w:rsid w:val="007E47D2"/>
    <w:rsid w:val="007E4DA6"/>
    <w:rsid w:val="007E5726"/>
    <w:rsid w:val="007E67C2"/>
    <w:rsid w:val="007E797A"/>
    <w:rsid w:val="007F2FF8"/>
    <w:rsid w:val="007F37FB"/>
    <w:rsid w:val="007F3C1C"/>
    <w:rsid w:val="007F3E34"/>
    <w:rsid w:val="007F7E04"/>
    <w:rsid w:val="008009F0"/>
    <w:rsid w:val="00800A8D"/>
    <w:rsid w:val="00801398"/>
    <w:rsid w:val="00802143"/>
    <w:rsid w:val="00804596"/>
    <w:rsid w:val="00805B90"/>
    <w:rsid w:val="00805D49"/>
    <w:rsid w:val="00807416"/>
    <w:rsid w:val="00807507"/>
    <w:rsid w:val="0081254B"/>
    <w:rsid w:val="00812DE7"/>
    <w:rsid w:val="00814047"/>
    <w:rsid w:val="00814150"/>
    <w:rsid w:val="00814DDC"/>
    <w:rsid w:val="00817A44"/>
    <w:rsid w:val="00820E97"/>
    <w:rsid w:val="00820EF6"/>
    <w:rsid w:val="0082240C"/>
    <w:rsid w:val="008226B9"/>
    <w:rsid w:val="00822A71"/>
    <w:rsid w:val="00822B2F"/>
    <w:rsid w:val="00823568"/>
    <w:rsid w:val="00823B3C"/>
    <w:rsid w:val="008240FE"/>
    <w:rsid w:val="008241A3"/>
    <w:rsid w:val="008244CE"/>
    <w:rsid w:val="00824C97"/>
    <w:rsid w:val="0082580E"/>
    <w:rsid w:val="0082582C"/>
    <w:rsid w:val="00825C1C"/>
    <w:rsid w:val="00833F1F"/>
    <w:rsid w:val="00833F4E"/>
    <w:rsid w:val="00833FE5"/>
    <w:rsid w:val="00834ADF"/>
    <w:rsid w:val="00834B78"/>
    <w:rsid w:val="00834FEF"/>
    <w:rsid w:val="008355E6"/>
    <w:rsid w:val="008358B8"/>
    <w:rsid w:val="008359E9"/>
    <w:rsid w:val="00835B3F"/>
    <w:rsid w:val="00837198"/>
    <w:rsid w:val="0083727B"/>
    <w:rsid w:val="00840398"/>
    <w:rsid w:val="008417FC"/>
    <w:rsid w:val="0084202A"/>
    <w:rsid w:val="0084216C"/>
    <w:rsid w:val="00842E0B"/>
    <w:rsid w:val="00844067"/>
    <w:rsid w:val="00845108"/>
    <w:rsid w:val="00845C9D"/>
    <w:rsid w:val="00845DA5"/>
    <w:rsid w:val="0084622F"/>
    <w:rsid w:val="00846CAC"/>
    <w:rsid w:val="00846E5C"/>
    <w:rsid w:val="008471FB"/>
    <w:rsid w:val="0084786C"/>
    <w:rsid w:val="0085280D"/>
    <w:rsid w:val="00853BA2"/>
    <w:rsid w:val="00853E4B"/>
    <w:rsid w:val="0085436D"/>
    <w:rsid w:val="00854596"/>
    <w:rsid w:val="008557C6"/>
    <w:rsid w:val="008561A6"/>
    <w:rsid w:val="008565F5"/>
    <w:rsid w:val="00856640"/>
    <w:rsid w:val="00857A9E"/>
    <w:rsid w:val="00860B5A"/>
    <w:rsid w:val="008632F5"/>
    <w:rsid w:val="00863E41"/>
    <w:rsid w:val="008649BF"/>
    <w:rsid w:val="00866266"/>
    <w:rsid w:val="00866613"/>
    <w:rsid w:val="00866D92"/>
    <w:rsid w:val="0087214B"/>
    <w:rsid w:val="008729B0"/>
    <w:rsid w:val="00874375"/>
    <w:rsid w:val="00875798"/>
    <w:rsid w:val="00875C53"/>
    <w:rsid w:val="0087654C"/>
    <w:rsid w:val="00877418"/>
    <w:rsid w:val="00880A07"/>
    <w:rsid w:val="00881B64"/>
    <w:rsid w:val="00882DB1"/>
    <w:rsid w:val="00884724"/>
    <w:rsid w:val="00884C20"/>
    <w:rsid w:val="00885B73"/>
    <w:rsid w:val="00887FF8"/>
    <w:rsid w:val="00890CB7"/>
    <w:rsid w:val="00891A50"/>
    <w:rsid w:val="00891AC8"/>
    <w:rsid w:val="00892A59"/>
    <w:rsid w:val="00893ECE"/>
    <w:rsid w:val="00894702"/>
    <w:rsid w:val="00894C04"/>
    <w:rsid w:val="00895468"/>
    <w:rsid w:val="00895F98"/>
    <w:rsid w:val="00896013"/>
    <w:rsid w:val="008964E9"/>
    <w:rsid w:val="00896608"/>
    <w:rsid w:val="008A09B5"/>
    <w:rsid w:val="008A1000"/>
    <w:rsid w:val="008A2248"/>
    <w:rsid w:val="008A256B"/>
    <w:rsid w:val="008A2861"/>
    <w:rsid w:val="008A34F2"/>
    <w:rsid w:val="008A3B19"/>
    <w:rsid w:val="008A4497"/>
    <w:rsid w:val="008A5415"/>
    <w:rsid w:val="008A5958"/>
    <w:rsid w:val="008A7D06"/>
    <w:rsid w:val="008B372A"/>
    <w:rsid w:val="008B3B75"/>
    <w:rsid w:val="008B7B60"/>
    <w:rsid w:val="008C070C"/>
    <w:rsid w:val="008C0990"/>
    <w:rsid w:val="008C0E05"/>
    <w:rsid w:val="008C187D"/>
    <w:rsid w:val="008C1B1C"/>
    <w:rsid w:val="008C1BC2"/>
    <w:rsid w:val="008C25D3"/>
    <w:rsid w:val="008C279D"/>
    <w:rsid w:val="008C5D39"/>
    <w:rsid w:val="008C74BD"/>
    <w:rsid w:val="008C76A1"/>
    <w:rsid w:val="008D096C"/>
    <w:rsid w:val="008D0CA0"/>
    <w:rsid w:val="008D14D8"/>
    <w:rsid w:val="008D16B2"/>
    <w:rsid w:val="008D448B"/>
    <w:rsid w:val="008D561A"/>
    <w:rsid w:val="008E4AD2"/>
    <w:rsid w:val="008E5E3C"/>
    <w:rsid w:val="008E65DF"/>
    <w:rsid w:val="008E65E9"/>
    <w:rsid w:val="008F1062"/>
    <w:rsid w:val="008F174A"/>
    <w:rsid w:val="008F1F82"/>
    <w:rsid w:val="008F21BA"/>
    <w:rsid w:val="008F3232"/>
    <w:rsid w:val="008F3CFA"/>
    <w:rsid w:val="008F3FF9"/>
    <w:rsid w:val="008F4673"/>
    <w:rsid w:val="008F5923"/>
    <w:rsid w:val="008F70E6"/>
    <w:rsid w:val="0090072F"/>
    <w:rsid w:val="00901A9F"/>
    <w:rsid w:val="00903A37"/>
    <w:rsid w:val="00903E69"/>
    <w:rsid w:val="009048CD"/>
    <w:rsid w:val="009051CE"/>
    <w:rsid w:val="00910B08"/>
    <w:rsid w:val="00911240"/>
    <w:rsid w:val="009116FC"/>
    <w:rsid w:val="00912B60"/>
    <w:rsid w:val="00914A32"/>
    <w:rsid w:val="00914F5D"/>
    <w:rsid w:val="00915A40"/>
    <w:rsid w:val="00915A48"/>
    <w:rsid w:val="00916CAA"/>
    <w:rsid w:val="00917061"/>
    <w:rsid w:val="00917D76"/>
    <w:rsid w:val="009202BB"/>
    <w:rsid w:val="00920E40"/>
    <w:rsid w:val="00922206"/>
    <w:rsid w:val="00923E66"/>
    <w:rsid w:val="0092683B"/>
    <w:rsid w:val="00926D6A"/>
    <w:rsid w:val="009271C6"/>
    <w:rsid w:val="00927C19"/>
    <w:rsid w:val="00930D2A"/>
    <w:rsid w:val="00931173"/>
    <w:rsid w:val="009366C6"/>
    <w:rsid w:val="009369C6"/>
    <w:rsid w:val="00936DE3"/>
    <w:rsid w:val="009410FF"/>
    <w:rsid w:val="00941CF2"/>
    <w:rsid w:val="00941ED0"/>
    <w:rsid w:val="00943C80"/>
    <w:rsid w:val="00943D28"/>
    <w:rsid w:val="009444E6"/>
    <w:rsid w:val="00944AA5"/>
    <w:rsid w:val="00946413"/>
    <w:rsid w:val="0094690A"/>
    <w:rsid w:val="00947577"/>
    <w:rsid w:val="0094777D"/>
    <w:rsid w:val="00947B7C"/>
    <w:rsid w:val="0095187C"/>
    <w:rsid w:val="00952897"/>
    <w:rsid w:val="009539AB"/>
    <w:rsid w:val="0095433E"/>
    <w:rsid w:val="00955531"/>
    <w:rsid w:val="00955DAA"/>
    <w:rsid w:val="00956050"/>
    <w:rsid w:val="00956774"/>
    <w:rsid w:val="0095763F"/>
    <w:rsid w:val="00960D4A"/>
    <w:rsid w:val="0096182B"/>
    <w:rsid w:val="00961CCF"/>
    <w:rsid w:val="00962432"/>
    <w:rsid w:val="00962C49"/>
    <w:rsid w:val="0096440A"/>
    <w:rsid w:val="0096572B"/>
    <w:rsid w:val="00965858"/>
    <w:rsid w:val="00966860"/>
    <w:rsid w:val="009702CE"/>
    <w:rsid w:val="00970EC0"/>
    <w:rsid w:val="009717CA"/>
    <w:rsid w:val="00971C77"/>
    <w:rsid w:val="009734DF"/>
    <w:rsid w:val="00976BBB"/>
    <w:rsid w:val="00977E14"/>
    <w:rsid w:val="00980F51"/>
    <w:rsid w:val="00981CBB"/>
    <w:rsid w:val="00986660"/>
    <w:rsid w:val="009902AC"/>
    <w:rsid w:val="00990511"/>
    <w:rsid w:val="00991160"/>
    <w:rsid w:val="00992029"/>
    <w:rsid w:val="00992EC4"/>
    <w:rsid w:val="009942AD"/>
    <w:rsid w:val="00994C3B"/>
    <w:rsid w:val="00994CF3"/>
    <w:rsid w:val="00994FE9"/>
    <w:rsid w:val="009954BF"/>
    <w:rsid w:val="00997859"/>
    <w:rsid w:val="00997D67"/>
    <w:rsid w:val="009A1F56"/>
    <w:rsid w:val="009A3AA9"/>
    <w:rsid w:val="009A4B03"/>
    <w:rsid w:val="009A520E"/>
    <w:rsid w:val="009A6594"/>
    <w:rsid w:val="009A6D6C"/>
    <w:rsid w:val="009B1AFE"/>
    <w:rsid w:val="009B20E1"/>
    <w:rsid w:val="009B29EA"/>
    <w:rsid w:val="009B29F7"/>
    <w:rsid w:val="009B308B"/>
    <w:rsid w:val="009B51CA"/>
    <w:rsid w:val="009B60E6"/>
    <w:rsid w:val="009C0C69"/>
    <w:rsid w:val="009C12B3"/>
    <w:rsid w:val="009C16D6"/>
    <w:rsid w:val="009C2244"/>
    <w:rsid w:val="009C498F"/>
    <w:rsid w:val="009C5C55"/>
    <w:rsid w:val="009C6CF7"/>
    <w:rsid w:val="009C7D89"/>
    <w:rsid w:val="009D1CCB"/>
    <w:rsid w:val="009D3044"/>
    <w:rsid w:val="009D3A90"/>
    <w:rsid w:val="009D4546"/>
    <w:rsid w:val="009D5B17"/>
    <w:rsid w:val="009E17BC"/>
    <w:rsid w:val="009E193F"/>
    <w:rsid w:val="009E1AEE"/>
    <w:rsid w:val="009E31DD"/>
    <w:rsid w:val="009E59AB"/>
    <w:rsid w:val="009E5DCD"/>
    <w:rsid w:val="009E5FC0"/>
    <w:rsid w:val="009E670A"/>
    <w:rsid w:val="009E6AEF"/>
    <w:rsid w:val="009E6CA6"/>
    <w:rsid w:val="009F1DE2"/>
    <w:rsid w:val="009F2B41"/>
    <w:rsid w:val="009F3498"/>
    <w:rsid w:val="009F3E45"/>
    <w:rsid w:val="009F4279"/>
    <w:rsid w:val="009F50C3"/>
    <w:rsid w:val="009F7EAA"/>
    <w:rsid w:val="00A06947"/>
    <w:rsid w:val="00A06EC0"/>
    <w:rsid w:val="00A115E8"/>
    <w:rsid w:val="00A11D23"/>
    <w:rsid w:val="00A131E9"/>
    <w:rsid w:val="00A13648"/>
    <w:rsid w:val="00A140EE"/>
    <w:rsid w:val="00A14C2E"/>
    <w:rsid w:val="00A150E5"/>
    <w:rsid w:val="00A159CE"/>
    <w:rsid w:val="00A16ED3"/>
    <w:rsid w:val="00A17E38"/>
    <w:rsid w:val="00A205C9"/>
    <w:rsid w:val="00A20C0C"/>
    <w:rsid w:val="00A216B6"/>
    <w:rsid w:val="00A21EBA"/>
    <w:rsid w:val="00A22C37"/>
    <w:rsid w:val="00A2303D"/>
    <w:rsid w:val="00A2521A"/>
    <w:rsid w:val="00A25C78"/>
    <w:rsid w:val="00A2613F"/>
    <w:rsid w:val="00A261C6"/>
    <w:rsid w:val="00A27591"/>
    <w:rsid w:val="00A278A7"/>
    <w:rsid w:val="00A30F42"/>
    <w:rsid w:val="00A35727"/>
    <w:rsid w:val="00A35A7F"/>
    <w:rsid w:val="00A36424"/>
    <w:rsid w:val="00A375EC"/>
    <w:rsid w:val="00A37D64"/>
    <w:rsid w:val="00A401E4"/>
    <w:rsid w:val="00A40C73"/>
    <w:rsid w:val="00A42A24"/>
    <w:rsid w:val="00A42A58"/>
    <w:rsid w:val="00A44006"/>
    <w:rsid w:val="00A455B8"/>
    <w:rsid w:val="00A45E84"/>
    <w:rsid w:val="00A4618D"/>
    <w:rsid w:val="00A50652"/>
    <w:rsid w:val="00A50B1A"/>
    <w:rsid w:val="00A51036"/>
    <w:rsid w:val="00A51A06"/>
    <w:rsid w:val="00A51D76"/>
    <w:rsid w:val="00A52447"/>
    <w:rsid w:val="00A52B64"/>
    <w:rsid w:val="00A54553"/>
    <w:rsid w:val="00A55B1C"/>
    <w:rsid w:val="00A6061A"/>
    <w:rsid w:val="00A63176"/>
    <w:rsid w:val="00A64342"/>
    <w:rsid w:val="00A67EEC"/>
    <w:rsid w:val="00A70B39"/>
    <w:rsid w:val="00A70C14"/>
    <w:rsid w:val="00A70EA2"/>
    <w:rsid w:val="00A719CB"/>
    <w:rsid w:val="00A720E2"/>
    <w:rsid w:val="00A725DE"/>
    <w:rsid w:val="00A72934"/>
    <w:rsid w:val="00A74F58"/>
    <w:rsid w:val="00A7548F"/>
    <w:rsid w:val="00A75527"/>
    <w:rsid w:val="00A7694A"/>
    <w:rsid w:val="00A76CA4"/>
    <w:rsid w:val="00A80079"/>
    <w:rsid w:val="00A824D4"/>
    <w:rsid w:val="00A82E1E"/>
    <w:rsid w:val="00A84A9B"/>
    <w:rsid w:val="00A84B1D"/>
    <w:rsid w:val="00A85BDD"/>
    <w:rsid w:val="00A85F31"/>
    <w:rsid w:val="00A900A8"/>
    <w:rsid w:val="00A9076E"/>
    <w:rsid w:val="00A91CF9"/>
    <w:rsid w:val="00A9206A"/>
    <w:rsid w:val="00A92114"/>
    <w:rsid w:val="00A92A25"/>
    <w:rsid w:val="00A92B76"/>
    <w:rsid w:val="00A9381C"/>
    <w:rsid w:val="00A9452E"/>
    <w:rsid w:val="00A94541"/>
    <w:rsid w:val="00A95C5E"/>
    <w:rsid w:val="00A97387"/>
    <w:rsid w:val="00AA047C"/>
    <w:rsid w:val="00AA1798"/>
    <w:rsid w:val="00AA1C8D"/>
    <w:rsid w:val="00AA1F8E"/>
    <w:rsid w:val="00AA25D3"/>
    <w:rsid w:val="00AA614D"/>
    <w:rsid w:val="00AA6ABD"/>
    <w:rsid w:val="00AA7B35"/>
    <w:rsid w:val="00AB04F0"/>
    <w:rsid w:val="00AB221F"/>
    <w:rsid w:val="00AB30D3"/>
    <w:rsid w:val="00AB3B85"/>
    <w:rsid w:val="00AB454E"/>
    <w:rsid w:val="00AB487A"/>
    <w:rsid w:val="00AB4ED8"/>
    <w:rsid w:val="00AC274E"/>
    <w:rsid w:val="00AC2E42"/>
    <w:rsid w:val="00AC46B2"/>
    <w:rsid w:val="00AC4937"/>
    <w:rsid w:val="00AC51B3"/>
    <w:rsid w:val="00AC52A5"/>
    <w:rsid w:val="00AC62E6"/>
    <w:rsid w:val="00AC6F78"/>
    <w:rsid w:val="00AC76A4"/>
    <w:rsid w:val="00AC793C"/>
    <w:rsid w:val="00AC7DC7"/>
    <w:rsid w:val="00AD046B"/>
    <w:rsid w:val="00AD0F65"/>
    <w:rsid w:val="00AD22EA"/>
    <w:rsid w:val="00AD247F"/>
    <w:rsid w:val="00AD26E9"/>
    <w:rsid w:val="00AD44BA"/>
    <w:rsid w:val="00AD58EB"/>
    <w:rsid w:val="00AE0CC3"/>
    <w:rsid w:val="00AE0E16"/>
    <w:rsid w:val="00AE1BBB"/>
    <w:rsid w:val="00AE1F0A"/>
    <w:rsid w:val="00AE2307"/>
    <w:rsid w:val="00AE34A4"/>
    <w:rsid w:val="00AE42C1"/>
    <w:rsid w:val="00AE5E6B"/>
    <w:rsid w:val="00AE60D8"/>
    <w:rsid w:val="00AE6CB1"/>
    <w:rsid w:val="00AE76E9"/>
    <w:rsid w:val="00AF03AA"/>
    <w:rsid w:val="00AF0561"/>
    <w:rsid w:val="00AF2272"/>
    <w:rsid w:val="00AF28A2"/>
    <w:rsid w:val="00AF42F2"/>
    <w:rsid w:val="00AF430C"/>
    <w:rsid w:val="00AF7582"/>
    <w:rsid w:val="00AF778F"/>
    <w:rsid w:val="00B00FBF"/>
    <w:rsid w:val="00B01A20"/>
    <w:rsid w:val="00B02392"/>
    <w:rsid w:val="00B041B1"/>
    <w:rsid w:val="00B042ED"/>
    <w:rsid w:val="00B04932"/>
    <w:rsid w:val="00B05E23"/>
    <w:rsid w:val="00B11265"/>
    <w:rsid w:val="00B13A81"/>
    <w:rsid w:val="00B147D3"/>
    <w:rsid w:val="00B147E7"/>
    <w:rsid w:val="00B1540A"/>
    <w:rsid w:val="00B15653"/>
    <w:rsid w:val="00B204B0"/>
    <w:rsid w:val="00B204F4"/>
    <w:rsid w:val="00B21891"/>
    <w:rsid w:val="00B2192D"/>
    <w:rsid w:val="00B21B27"/>
    <w:rsid w:val="00B23D07"/>
    <w:rsid w:val="00B24AF5"/>
    <w:rsid w:val="00B274FB"/>
    <w:rsid w:val="00B27E39"/>
    <w:rsid w:val="00B308DA"/>
    <w:rsid w:val="00B3097C"/>
    <w:rsid w:val="00B31EE1"/>
    <w:rsid w:val="00B3321F"/>
    <w:rsid w:val="00B332AD"/>
    <w:rsid w:val="00B3383A"/>
    <w:rsid w:val="00B34837"/>
    <w:rsid w:val="00B34E2C"/>
    <w:rsid w:val="00B36A65"/>
    <w:rsid w:val="00B374CF"/>
    <w:rsid w:val="00B3781D"/>
    <w:rsid w:val="00B379E2"/>
    <w:rsid w:val="00B37B40"/>
    <w:rsid w:val="00B37EF7"/>
    <w:rsid w:val="00B404D6"/>
    <w:rsid w:val="00B405F7"/>
    <w:rsid w:val="00B41709"/>
    <w:rsid w:val="00B41ED6"/>
    <w:rsid w:val="00B44374"/>
    <w:rsid w:val="00B450D9"/>
    <w:rsid w:val="00B45BA1"/>
    <w:rsid w:val="00B50241"/>
    <w:rsid w:val="00B5053A"/>
    <w:rsid w:val="00B50646"/>
    <w:rsid w:val="00B50880"/>
    <w:rsid w:val="00B50BD7"/>
    <w:rsid w:val="00B51621"/>
    <w:rsid w:val="00B51A97"/>
    <w:rsid w:val="00B5300A"/>
    <w:rsid w:val="00B536A7"/>
    <w:rsid w:val="00B53E35"/>
    <w:rsid w:val="00B547DC"/>
    <w:rsid w:val="00B56CB8"/>
    <w:rsid w:val="00B57315"/>
    <w:rsid w:val="00B60DCB"/>
    <w:rsid w:val="00B61697"/>
    <w:rsid w:val="00B62327"/>
    <w:rsid w:val="00B627D5"/>
    <w:rsid w:val="00B62AFA"/>
    <w:rsid w:val="00B62E77"/>
    <w:rsid w:val="00B6306E"/>
    <w:rsid w:val="00B64901"/>
    <w:rsid w:val="00B650DA"/>
    <w:rsid w:val="00B67166"/>
    <w:rsid w:val="00B70A42"/>
    <w:rsid w:val="00B7116B"/>
    <w:rsid w:val="00B71682"/>
    <w:rsid w:val="00B72A82"/>
    <w:rsid w:val="00B72B23"/>
    <w:rsid w:val="00B72E93"/>
    <w:rsid w:val="00B72F48"/>
    <w:rsid w:val="00B7585F"/>
    <w:rsid w:val="00B75D05"/>
    <w:rsid w:val="00B75E59"/>
    <w:rsid w:val="00B778CC"/>
    <w:rsid w:val="00B80B49"/>
    <w:rsid w:val="00B817B6"/>
    <w:rsid w:val="00B81828"/>
    <w:rsid w:val="00B8214F"/>
    <w:rsid w:val="00B82610"/>
    <w:rsid w:val="00B82C09"/>
    <w:rsid w:val="00B8317A"/>
    <w:rsid w:val="00B83E28"/>
    <w:rsid w:val="00B849BE"/>
    <w:rsid w:val="00B84B79"/>
    <w:rsid w:val="00B85CB1"/>
    <w:rsid w:val="00B85CFC"/>
    <w:rsid w:val="00B86833"/>
    <w:rsid w:val="00B87C1A"/>
    <w:rsid w:val="00B87C87"/>
    <w:rsid w:val="00B87D98"/>
    <w:rsid w:val="00B9024F"/>
    <w:rsid w:val="00B922AC"/>
    <w:rsid w:val="00B923EE"/>
    <w:rsid w:val="00B94277"/>
    <w:rsid w:val="00B94C7F"/>
    <w:rsid w:val="00B97784"/>
    <w:rsid w:val="00B97CF7"/>
    <w:rsid w:val="00B97DFB"/>
    <w:rsid w:val="00BA043B"/>
    <w:rsid w:val="00BA04D4"/>
    <w:rsid w:val="00BA06AE"/>
    <w:rsid w:val="00BA0825"/>
    <w:rsid w:val="00BA0C78"/>
    <w:rsid w:val="00BA2017"/>
    <w:rsid w:val="00BA322A"/>
    <w:rsid w:val="00BA3DBF"/>
    <w:rsid w:val="00BA4FC5"/>
    <w:rsid w:val="00BA552C"/>
    <w:rsid w:val="00BA5547"/>
    <w:rsid w:val="00BA571C"/>
    <w:rsid w:val="00BA758C"/>
    <w:rsid w:val="00BB064A"/>
    <w:rsid w:val="00BB2116"/>
    <w:rsid w:val="00BB26D0"/>
    <w:rsid w:val="00BB410B"/>
    <w:rsid w:val="00BB4884"/>
    <w:rsid w:val="00BB5238"/>
    <w:rsid w:val="00BB55C3"/>
    <w:rsid w:val="00BB5666"/>
    <w:rsid w:val="00BB6369"/>
    <w:rsid w:val="00BB7672"/>
    <w:rsid w:val="00BB76BE"/>
    <w:rsid w:val="00BB7DEF"/>
    <w:rsid w:val="00BB7E70"/>
    <w:rsid w:val="00BC1053"/>
    <w:rsid w:val="00BC1EA3"/>
    <w:rsid w:val="00BC249E"/>
    <w:rsid w:val="00BC290C"/>
    <w:rsid w:val="00BC310F"/>
    <w:rsid w:val="00BC4332"/>
    <w:rsid w:val="00BC6167"/>
    <w:rsid w:val="00BC6AFE"/>
    <w:rsid w:val="00BC6BE9"/>
    <w:rsid w:val="00BC7396"/>
    <w:rsid w:val="00BC758F"/>
    <w:rsid w:val="00BC7F9F"/>
    <w:rsid w:val="00BD0305"/>
    <w:rsid w:val="00BD1383"/>
    <w:rsid w:val="00BD2ED9"/>
    <w:rsid w:val="00BD41E8"/>
    <w:rsid w:val="00BD546F"/>
    <w:rsid w:val="00BD62AF"/>
    <w:rsid w:val="00BE1A92"/>
    <w:rsid w:val="00BE24BB"/>
    <w:rsid w:val="00BE2C64"/>
    <w:rsid w:val="00BE3369"/>
    <w:rsid w:val="00BE3491"/>
    <w:rsid w:val="00BE4D20"/>
    <w:rsid w:val="00BE689B"/>
    <w:rsid w:val="00BE76E2"/>
    <w:rsid w:val="00BF0E02"/>
    <w:rsid w:val="00BF36EA"/>
    <w:rsid w:val="00BF3E7A"/>
    <w:rsid w:val="00BF431B"/>
    <w:rsid w:val="00BF4A46"/>
    <w:rsid w:val="00BF7445"/>
    <w:rsid w:val="00C0366D"/>
    <w:rsid w:val="00C038A6"/>
    <w:rsid w:val="00C0587B"/>
    <w:rsid w:val="00C06AA0"/>
    <w:rsid w:val="00C07267"/>
    <w:rsid w:val="00C07835"/>
    <w:rsid w:val="00C07D5F"/>
    <w:rsid w:val="00C10D61"/>
    <w:rsid w:val="00C116D5"/>
    <w:rsid w:val="00C149CD"/>
    <w:rsid w:val="00C16E42"/>
    <w:rsid w:val="00C178CE"/>
    <w:rsid w:val="00C2058B"/>
    <w:rsid w:val="00C20FDE"/>
    <w:rsid w:val="00C21149"/>
    <w:rsid w:val="00C2124E"/>
    <w:rsid w:val="00C216BF"/>
    <w:rsid w:val="00C22942"/>
    <w:rsid w:val="00C2517E"/>
    <w:rsid w:val="00C25226"/>
    <w:rsid w:val="00C27050"/>
    <w:rsid w:val="00C27725"/>
    <w:rsid w:val="00C3101D"/>
    <w:rsid w:val="00C311A7"/>
    <w:rsid w:val="00C31553"/>
    <w:rsid w:val="00C31D54"/>
    <w:rsid w:val="00C32BFD"/>
    <w:rsid w:val="00C32C14"/>
    <w:rsid w:val="00C34067"/>
    <w:rsid w:val="00C347C7"/>
    <w:rsid w:val="00C35D7E"/>
    <w:rsid w:val="00C366FC"/>
    <w:rsid w:val="00C36C8B"/>
    <w:rsid w:val="00C37D18"/>
    <w:rsid w:val="00C37EE1"/>
    <w:rsid w:val="00C40628"/>
    <w:rsid w:val="00C41D25"/>
    <w:rsid w:val="00C42396"/>
    <w:rsid w:val="00C439AF"/>
    <w:rsid w:val="00C43CF3"/>
    <w:rsid w:val="00C4455B"/>
    <w:rsid w:val="00C45683"/>
    <w:rsid w:val="00C45699"/>
    <w:rsid w:val="00C45E43"/>
    <w:rsid w:val="00C46C4B"/>
    <w:rsid w:val="00C46F5B"/>
    <w:rsid w:val="00C4795A"/>
    <w:rsid w:val="00C5025E"/>
    <w:rsid w:val="00C51835"/>
    <w:rsid w:val="00C52659"/>
    <w:rsid w:val="00C52A9F"/>
    <w:rsid w:val="00C53453"/>
    <w:rsid w:val="00C5368B"/>
    <w:rsid w:val="00C53B8A"/>
    <w:rsid w:val="00C53C02"/>
    <w:rsid w:val="00C5443A"/>
    <w:rsid w:val="00C54B6B"/>
    <w:rsid w:val="00C556F0"/>
    <w:rsid w:val="00C564A9"/>
    <w:rsid w:val="00C60EE8"/>
    <w:rsid w:val="00C647D9"/>
    <w:rsid w:val="00C6525A"/>
    <w:rsid w:val="00C7023E"/>
    <w:rsid w:val="00C704F2"/>
    <w:rsid w:val="00C71882"/>
    <w:rsid w:val="00C72A46"/>
    <w:rsid w:val="00C73E07"/>
    <w:rsid w:val="00C74E49"/>
    <w:rsid w:val="00C75860"/>
    <w:rsid w:val="00C75C65"/>
    <w:rsid w:val="00C763DF"/>
    <w:rsid w:val="00C77E17"/>
    <w:rsid w:val="00C8157A"/>
    <w:rsid w:val="00C82158"/>
    <w:rsid w:val="00C8383F"/>
    <w:rsid w:val="00C839C5"/>
    <w:rsid w:val="00C84AF6"/>
    <w:rsid w:val="00C85553"/>
    <w:rsid w:val="00C86067"/>
    <w:rsid w:val="00C86131"/>
    <w:rsid w:val="00C909E4"/>
    <w:rsid w:val="00C91F22"/>
    <w:rsid w:val="00C93227"/>
    <w:rsid w:val="00C9327A"/>
    <w:rsid w:val="00C93EFA"/>
    <w:rsid w:val="00C96A5D"/>
    <w:rsid w:val="00C97BCB"/>
    <w:rsid w:val="00C97BF2"/>
    <w:rsid w:val="00CA06D6"/>
    <w:rsid w:val="00CA0F01"/>
    <w:rsid w:val="00CA2D78"/>
    <w:rsid w:val="00CA465F"/>
    <w:rsid w:val="00CA4733"/>
    <w:rsid w:val="00CA4EC5"/>
    <w:rsid w:val="00CA50B5"/>
    <w:rsid w:val="00CA6814"/>
    <w:rsid w:val="00CA6DCB"/>
    <w:rsid w:val="00CB0200"/>
    <w:rsid w:val="00CB0242"/>
    <w:rsid w:val="00CB03E1"/>
    <w:rsid w:val="00CB129F"/>
    <w:rsid w:val="00CB1492"/>
    <w:rsid w:val="00CB1C27"/>
    <w:rsid w:val="00CB5129"/>
    <w:rsid w:val="00CC0018"/>
    <w:rsid w:val="00CC0876"/>
    <w:rsid w:val="00CC0D6D"/>
    <w:rsid w:val="00CC156A"/>
    <w:rsid w:val="00CC1D18"/>
    <w:rsid w:val="00CC2105"/>
    <w:rsid w:val="00CC31AE"/>
    <w:rsid w:val="00CC31FE"/>
    <w:rsid w:val="00CC5814"/>
    <w:rsid w:val="00CC6939"/>
    <w:rsid w:val="00CC6EF9"/>
    <w:rsid w:val="00CC7446"/>
    <w:rsid w:val="00CD0567"/>
    <w:rsid w:val="00CD15DF"/>
    <w:rsid w:val="00CD290B"/>
    <w:rsid w:val="00CD32E1"/>
    <w:rsid w:val="00CD3A6D"/>
    <w:rsid w:val="00CD3EA1"/>
    <w:rsid w:val="00CD5B52"/>
    <w:rsid w:val="00CD6201"/>
    <w:rsid w:val="00CE1FC9"/>
    <w:rsid w:val="00CE24FA"/>
    <w:rsid w:val="00CE349D"/>
    <w:rsid w:val="00CE5F45"/>
    <w:rsid w:val="00CE64A3"/>
    <w:rsid w:val="00CE6C2B"/>
    <w:rsid w:val="00CE7872"/>
    <w:rsid w:val="00CE7A5F"/>
    <w:rsid w:val="00CE7C2F"/>
    <w:rsid w:val="00CF02A1"/>
    <w:rsid w:val="00CF02D5"/>
    <w:rsid w:val="00CF07D2"/>
    <w:rsid w:val="00CF41DA"/>
    <w:rsid w:val="00CF58CA"/>
    <w:rsid w:val="00CF5EB4"/>
    <w:rsid w:val="00CF63FE"/>
    <w:rsid w:val="00CF7747"/>
    <w:rsid w:val="00D012FD"/>
    <w:rsid w:val="00D03A59"/>
    <w:rsid w:val="00D045B6"/>
    <w:rsid w:val="00D05BD6"/>
    <w:rsid w:val="00D05D97"/>
    <w:rsid w:val="00D05FEC"/>
    <w:rsid w:val="00D061C9"/>
    <w:rsid w:val="00D06471"/>
    <w:rsid w:val="00D11831"/>
    <w:rsid w:val="00D128FD"/>
    <w:rsid w:val="00D134E0"/>
    <w:rsid w:val="00D13554"/>
    <w:rsid w:val="00D14FCF"/>
    <w:rsid w:val="00D1518E"/>
    <w:rsid w:val="00D15DCB"/>
    <w:rsid w:val="00D166EB"/>
    <w:rsid w:val="00D172AF"/>
    <w:rsid w:val="00D172C7"/>
    <w:rsid w:val="00D1735B"/>
    <w:rsid w:val="00D174DB"/>
    <w:rsid w:val="00D176E8"/>
    <w:rsid w:val="00D2153F"/>
    <w:rsid w:val="00D22545"/>
    <w:rsid w:val="00D22A2B"/>
    <w:rsid w:val="00D24040"/>
    <w:rsid w:val="00D259C4"/>
    <w:rsid w:val="00D25BAB"/>
    <w:rsid w:val="00D26C04"/>
    <w:rsid w:val="00D26D8A"/>
    <w:rsid w:val="00D308D9"/>
    <w:rsid w:val="00D30904"/>
    <w:rsid w:val="00D319DF"/>
    <w:rsid w:val="00D32269"/>
    <w:rsid w:val="00D33069"/>
    <w:rsid w:val="00D33121"/>
    <w:rsid w:val="00D3321F"/>
    <w:rsid w:val="00D33528"/>
    <w:rsid w:val="00D34BD2"/>
    <w:rsid w:val="00D36D04"/>
    <w:rsid w:val="00D400DC"/>
    <w:rsid w:val="00D42AAA"/>
    <w:rsid w:val="00D42F48"/>
    <w:rsid w:val="00D436F6"/>
    <w:rsid w:val="00D43E43"/>
    <w:rsid w:val="00D43FDA"/>
    <w:rsid w:val="00D4407A"/>
    <w:rsid w:val="00D442AE"/>
    <w:rsid w:val="00D44624"/>
    <w:rsid w:val="00D47533"/>
    <w:rsid w:val="00D47990"/>
    <w:rsid w:val="00D514F2"/>
    <w:rsid w:val="00D55992"/>
    <w:rsid w:val="00D55EB8"/>
    <w:rsid w:val="00D56105"/>
    <w:rsid w:val="00D574EF"/>
    <w:rsid w:val="00D606D1"/>
    <w:rsid w:val="00D61A8E"/>
    <w:rsid w:val="00D640EF"/>
    <w:rsid w:val="00D647BF"/>
    <w:rsid w:val="00D65BA2"/>
    <w:rsid w:val="00D667A1"/>
    <w:rsid w:val="00D66FCD"/>
    <w:rsid w:val="00D670E7"/>
    <w:rsid w:val="00D67CFB"/>
    <w:rsid w:val="00D71E94"/>
    <w:rsid w:val="00D73CD6"/>
    <w:rsid w:val="00D7677A"/>
    <w:rsid w:val="00D77BDA"/>
    <w:rsid w:val="00D818A1"/>
    <w:rsid w:val="00D8272B"/>
    <w:rsid w:val="00D82BBE"/>
    <w:rsid w:val="00D82E0F"/>
    <w:rsid w:val="00D82F87"/>
    <w:rsid w:val="00D83D90"/>
    <w:rsid w:val="00D86B22"/>
    <w:rsid w:val="00D87740"/>
    <w:rsid w:val="00D90168"/>
    <w:rsid w:val="00D90ADA"/>
    <w:rsid w:val="00D913E2"/>
    <w:rsid w:val="00D9243B"/>
    <w:rsid w:val="00D930EC"/>
    <w:rsid w:val="00D93216"/>
    <w:rsid w:val="00D940A5"/>
    <w:rsid w:val="00D951AD"/>
    <w:rsid w:val="00D95C73"/>
    <w:rsid w:val="00D96EAB"/>
    <w:rsid w:val="00DA0635"/>
    <w:rsid w:val="00DA20F0"/>
    <w:rsid w:val="00DA215D"/>
    <w:rsid w:val="00DA2A80"/>
    <w:rsid w:val="00DA2E24"/>
    <w:rsid w:val="00DA394B"/>
    <w:rsid w:val="00DA3FE8"/>
    <w:rsid w:val="00DA42D9"/>
    <w:rsid w:val="00DA4977"/>
    <w:rsid w:val="00DA5BDC"/>
    <w:rsid w:val="00DB0B0B"/>
    <w:rsid w:val="00DB0C77"/>
    <w:rsid w:val="00DB1C9C"/>
    <w:rsid w:val="00DB1CA2"/>
    <w:rsid w:val="00DB20CA"/>
    <w:rsid w:val="00DB293F"/>
    <w:rsid w:val="00DB3F32"/>
    <w:rsid w:val="00DB4F75"/>
    <w:rsid w:val="00DB5D89"/>
    <w:rsid w:val="00DB5DB7"/>
    <w:rsid w:val="00DB624A"/>
    <w:rsid w:val="00DB6FAF"/>
    <w:rsid w:val="00DC13E6"/>
    <w:rsid w:val="00DC2274"/>
    <w:rsid w:val="00DC24B4"/>
    <w:rsid w:val="00DC3778"/>
    <w:rsid w:val="00DC3A01"/>
    <w:rsid w:val="00DC4842"/>
    <w:rsid w:val="00DC5C8D"/>
    <w:rsid w:val="00DC65DD"/>
    <w:rsid w:val="00DC7CBD"/>
    <w:rsid w:val="00DD0E0F"/>
    <w:rsid w:val="00DD257E"/>
    <w:rsid w:val="00DD2D94"/>
    <w:rsid w:val="00DD34F7"/>
    <w:rsid w:val="00DD3AA8"/>
    <w:rsid w:val="00DD4C8B"/>
    <w:rsid w:val="00DD53B1"/>
    <w:rsid w:val="00DD5FF5"/>
    <w:rsid w:val="00DD6345"/>
    <w:rsid w:val="00DD65CF"/>
    <w:rsid w:val="00DD69D0"/>
    <w:rsid w:val="00DD6CD1"/>
    <w:rsid w:val="00DD7ACA"/>
    <w:rsid w:val="00DE0235"/>
    <w:rsid w:val="00DE2ACC"/>
    <w:rsid w:val="00DE3EB6"/>
    <w:rsid w:val="00DE467A"/>
    <w:rsid w:val="00DE4C2A"/>
    <w:rsid w:val="00DE4CF9"/>
    <w:rsid w:val="00DE5C7B"/>
    <w:rsid w:val="00DE6643"/>
    <w:rsid w:val="00DE73F6"/>
    <w:rsid w:val="00DE744B"/>
    <w:rsid w:val="00DE772D"/>
    <w:rsid w:val="00DF0A59"/>
    <w:rsid w:val="00DF1351"/>
    <w:rsid w:val="00DF331F"/>
    <w:rsid w:val="00DF351A"/>
    <w:rsid w:val="00DF3889"/>
    <w:rsid w:val="00DF417D"/>
    <w:rsid w:val="00DF59DC"/>
    <w:rsid w:val="00DF6144"/>
    <w:rsid w:val="00E0066D"/>
    <w:rsid w:val="00E068CC"/>
    <w:rsid w:val="00E069ED"/>
    <w:rsid w:val="00E07386"/>
    <w:rsid w:val="00E07903"/>
    <w:rsid w:val="00E07EDD"/>
    <w:rsid w:val="00E07F4C"/>
    <w:rsid w:val="00E10474"/>
    <w:rsid w:val="00E10A4C"/>
    <w:rsid w:val="00E11A9F"/>
    <w:rsid w:val="00E12D35"/>
    <w:rsid w:val="00E15217"/>
    <w:rsid w:val="00E16646"/>
    <w:rsid w:val="00E1785C"/>
    <w:rsid w:val="00E203B6"/>
    <w:rsid w:val="00E20595"/>
    <w:rsid w:val="00E21A20"/>
    <w:rsid w:val="00E24183"/>
    <w:rsid w:val="00E25621"/>
    <w:rsid w:val="00E25E5E"/>
    <w:rsid w:val="00E25EAA"/>
    <w:rsid w:val="00E2775A"/>
    <w:rsid w:val="00E301B9"/>
    <w:rsid w:val="00E302FC"/>
    <w:rsid w:val="00E3077C"/>
    <w:rsid w:val="00E30C06"/>
    <w:rsid w:val="00E30CCE"/>
    <w:rsid w:val="00E31345"/>
    <w:rsid w:val="00E32C3D"/>
    <w:rsid w:val="00E33CA8"/>
    <w:rsid w:val="00E361F7"/>
    <w:rsid w:val="00E3646D"/>
    <w:rsid w:val="00E3665C"/>
    <w:rsid w:val="00E36F1C"/>
    <w:rsid w:val="00E37E6A"/>
    <w:rsid w:val="00E37EF1"/>
    <w:rsid w:val="00E422CC"/>
    <w:rsid w:val="00E42D7A"/>
    <w:rsid w:val="00E4352C"/>
    <w:rsid w:val="00E437B1"/>
    <w:rsid w:val="00E44A8F"/>
    <w:rsid w:val="00E4776A"/>
    <w:rsid w:val="00E5128A"/>
    <w:rsid w:val="00E5184F"/>
    <w:rsid w:val="00E521E8"/>
    <w:rsid w:val="00E5245A"/>
    <w:rsid w:val="00E525AF"/>
    <w:rsid w:val="00E52648"/>
    <w:rsid w:val="00E52E6B"/>
    <w:rsid w:val="00E53323"/>
    <w:rsid w:val="00E53623"/>
    <w:rsid w:val="00E54C03"/>
    <w:rsid w:val="00E5566A"/>
    <w:rsid w:val="00E56D3D"/>
    <w:rsid w:val="00E573C3"/>
    <w:rsid w:val="00E576B0"/>
    <w:rsid w:val="00E576C5"/>
    <w:rsid w:val="00E602DA"/>
    <w:rsid w:val="00E612FA"/>
    <w:rsid w:val="00E62B99"/>
    <w:rsid w:val="00E62E77"/>
    <w:rsid w:val="00E65723"/>
    <w:rsid w:val="00E65765"/>
    <w:rsid w:val="00E660F6"/>
    <w:rsid w:val="00E66EF8"/>
    <w:rsid w:val="00E6725F"/>
    <w:rsid w:val="00E705CC"/>
    <w:rsid w:val="00E7137C"/>
    <w:rsid w:val="00E71948"/>
    <w:rsid w:val="00E72C19"/>
    <w:rsid w:val="00E743F5"/>
    <w:rsid w:val="00E749F7"/>
    <w:rsid w:val="00E75FA8"/>
    <w:rsid w:val="00E762B1"/>
    <w:rsid w:val="00E7639E"/>
    <w:rsid w:val="00E76CDB"/>
    <w:rsid w:val="00E7705C"/>
    <w:rsid w:val="00E80B8F"/>
    <w:rsid w:val="00E81343"/>
    <w:rsid w:val="00E81D97"/>
    <w:rsid w:val="00E842BC"/>
    <w:rsid w:val="00E848A6"/>
    <w:rsid w:val="00E84D12"/>
    <w:rsid w:val="00E8595C"/>
    <w:rsid w:val="00E85B5B"/>
    <w:rsid w:val="00E8600C"/>
    <w:rsid w:val="00E86312"/>
    <w:rsid w:val="00E86824"/>
    <w:rsid w:val="00E87FFE"/>
    <w:rsid w:val="00E90B05"/>
    <w:rsid w:val="00E913F4"/>
    <w:rsid w:val="00E916CE"/>
    <w:rsid w:val="00E92279"/>
    <w:rsid w:val="00E92785"/>
    <w:rsid w:val="00E94481"/>
    <w:rsid w:val="00E9475B"/>
    <w:rsid w:val="00E96313"/>
    <w:rsid w:val="00E96B73"/>
    <w:rsid w:val="00E96FDF"/>
    <w:rsid w:val="00EA00FE"/>
    <w:rsid w:val="00EA0268"/>
    <w:rsid w:val="00EA09FD"/>
    <w:rsid w:val="00EA1285"/>
    <w:rsid w:val="00EA1C00"/>
    <w:rsid w:val="00EA323B"/>
    <w:rsid w:val="00EA5B1F"/>
    <w:rsid w:val="00EA61A6"/>
    <w:rsid w:val="00EA763C"/>
    <w:rsid w:val="00EA7719"/>
    <w:rsid w:val="00EA7D2E"/>
    <w:rsid w:val="00EA7EA6"/>
    <w:rsid w:val="00EB01F6"/>
    <w:rsid w:val="00EB0691"/>
    <w:rsid w:val="00EB2034"/>
    <w:rsid w:val="00EB260C"/>
    <w:rsid w:val="00EB3020"/>
    <w:rsid w:val="00EB33FF"/>
    <w:rsid w:val="00EB3BCC"/>
    <w:rsid w:val="00EB40D0"/>
    <w:rsid w:val="00EB4D8F"/>
    <w:rsid w:val="00EB4F53"/>
    <w:rsid w:val="00EB57E2"/>
    <w:rsid w:val="00EB7033"/>
    <w:rsid w:val="00EB7BFC"/>
    <w:rsid w:val="00EB7E7E"/>
    <w:rsid w:val="00EC10EB"/>
    <w:rsid w:val="00EC117A"/>
    <w:rsid w:val="00EC33C3"/>
    <w:rsid w:val="00EC3666"/>
    <w:rsid w:val="00EC43B6"/>
    <w:rsid w:val="00EC55D3"/>
    <w:rsid w:val="00EC6A75"/>
    <w:rsid w:val="00EC71E2"/>
    <w:rsid w:val="00EC7747"/>
    <w:rsid w:val="00EC7E1A"/>
    <w:rsid w:val="00ED07D9"/>
    <w:rsid w:val="00ED094E"/>
    <w:rsid w:val="00ED0A07"/>
    <w:rsid w:val="00ED1099"/>
    <w:rsid w:val="00ED22D0"/>
    <w:rsid w:val="00ED2659"/>
    <w:rsid w:val="00ED369A"/>
    <w:rsid w:val="00ED392A"/>
    <w:rsid w:val="00ED6251"/>
    <w:rsid w:val="00ED6E9D"/>
    <w:rsid w:val="00ED7485"/>
    <w:rsid w:val="00ED7C64"/>
    <w:rsid w:val="00EE146F"/>
    <w:rsid w:val="00EE1899"/>
    <w:rsid w:val="00EE31DB"/>
    <w:rsid w:val="00EE3A83"/>
    <w:rsid w:val="00EE46B8"/>
    <w:rsid w:val="00EE5584"/>
    <w:rsid w:val="00EE5BD9"/>
    <w:rsid w:val="00EE64EE"/>
    <w:rsid w:val="00EE6D2B"/>
    <w:rsid w:val="00EE70F8"/>
    <w:rsid w:val="00EF1879"/>
    <w:rsid w:val="00EF1AA1"/>
    <w:rsid w:val="00EF1D41"/>
    <w:rsid w:val="00EF1EA1"/>
    <w:rsid w:val="00EF25C6"/>
    <w:rsid w:val="00EF39DD"/>
    <w:rsid w:val="00EF3A53"/>
    <w:rsid w:val="00EF4BCE"/>
    <w:rsid w:val="00EF5751"/>
    <w:rsid w:val="00EF6467"/>
    <w:rsid w:val="00EF67AE"/>
    <w:rsid w:val="00EF6D6F"/>
    <w:rsid w:val="00EF7BF7"/>
    <w:rsid w:val="00F0172A"/>
    <w:rsid w:val="00F01B22"/>
    <w:rsid w:val="00F01C47"/>
    <w:rsid w:val="00F02CA8"/>
    <w:rsid w:val="00F03899"/>
    <w:rsid w:val="00F04716"/>
    <w:rsid w:val="00F04954"/>
    <w:rsid w:val="00F04E12"/>
    <w:rsid w:val="00F054C4"/>
    <w:rsid w:val="00F0556B"/>
    <w:rsid w:val="00F07A99"/>
    <w:rsid w:val="00F106ED"/>
    <w:rsid w:val="00F1327F"/>
    <w:rsid w:val="00F133B5"/>
    <w:rsid w:val="00F15D83"/>
    <w:rsid w:val="00F162AF"/>
    <w:rsid w:val="00F165C3"/>
    <w:rsid w:val="00F177C3"/>
    <w:rsid w:val="00F201C0"/>
    <w:rsid w:val="00F205A2"/>
    <w:rsid w:val="00F205D9"/>
    <w:rsid w:val="00F214F0"/>
    <w:rsid w:val="00F21E0F"/>
    <w:rsid w:val="00F228C5"/>
    <w:rsid w:val="00F22ECB"/>
    <w:rsid w:val="00F23ED8"/>
    <w:rsid w:val="00F250A6"/>
    <w:rsid w:val="00F26EF3"/>
    <w:rsid w:val="00F27168"/>
    <w:rsid w:val="00F2761E"/>
    <w:rsid w:val="00F278C8"/>
    <w:rsid w:val="00F27D2C"/>
    <w:rsid w:val="00F323D8"/>
    <w:rsid w:val="00F32B66"/>
    <w:rsid w:val="00F33906"/>
    <w:rsid w:val="00F33A34"/>
    <w:rsid w:val="00F342CF"/>
    <w:rsid w:val="00F34FB4"/>
    <w:rsid w:val="00F35408"/>
    <w:rsid w:val="00F3636F"/>
    <w:rsid w:val="00F4049E"/>
    <w:rsid w:val="00F41723"/>
    <w:rsid w:val="00F41E0D"/>
    <w:rsid w:val="00F42E0E"/>
    <w:rsid w:val="00F42E96"/>
    <w:rsid w:val="00F44A2A"/>
    <w:rsid w:val="00F45E75"/>
    <w:rsid w:val="00F47742"/>
    <w:rsid w:val="00F522B3"/>
    <w:rsid w:val="00F52727"/>
    <w:rsid w:val="00F53368"/>
    <w:rsid w:val="00F5371F"/>
    <w:rsid w:val="00F55AD5"/>
    <w:rsid w:val="00F6122D"/>
    <w:rsid w:val="00F61893"/>
    <w:rsid w:val="00F61C6A"/>
    <w:rsid w:val="00F6261D"/>
    <w:rsid w:val="00F636CA"/>
    <w:rsid w:val="00F65B65"/>
    <w:rsid w:val="00F65CF6"/>
    <w:rsid w:val="00F660CA"/>
    <w:rsid w:val="00F674ED"/>
    <w:rsid w:val="00F6790B"/>
    <w:rsid w:val="00F72EA2"/>
    <w:rsid w:val="00F73216"/>
    <w:rsid w:val="00F73F9A"/>
    <w:rsid w:val="00F747F7"/>
    <w:rsid w:val="00F74D79"/>
    <w:rsid w:val="00F76817"/>
    <w:rsid w:val="00F76CB4"/>
    <w:rsid w:val="00F7772A"/>
    <w:rsid w:val="00F80FC3"/>
    <w:rsid w:val="00F828C0"/>
    <w:rsid w:val="00F829D9"/>
    <w:rsid w:val="00F82AEA"/>
    <w:rsid w:val="00F83177"/>
    <w:rsid w:val="00F85FF8"/>
    <w:rsid w:val="00F875E8"/>
    <w:rsid w:val="00F908B3"/>
    <w:rsid w:val="00F91081"/>
    <w:rsid w:val="00F92854"/>
    <w:rsid w:val="00F92FBC"/>
    <w:rsid w:val="00F92FE2"/>
    <w:rsid w:val="00F93CF2"/>
    <w:rsid w:val="00F94196"/>
    <w:rsid w:val="00F9582F"/>
    <w:rsid w:val="00F96966"/>
    <w:rsid w:val="00F96ADB"/>
    <w:rsid w:val="00F96CF6"/>
    <w:rsid w:val="00F96E6D"/>
    <w:rsid w:val="00F9700B"/>
    <w:rsid w:val="00FA0849"/>
    <w:rsid w:val="00FA0E53"/>
    <w:rsid w:val="00FA24F5"/>
    <w:rsid w:val="00FA41F9"/>
    <w:rsid w:val="00FA4697"/>
    <w:rsid w:val="00FA5516"/>
    <w:rsid w:val="00FB0402"/>
    <w:rsid w:val="00FB08F8"/>
    <w:rsid w:val="00FB1445"/>
    <w:rsid w:val="00FB14D9"/>
    <w:rsid w:val="00FB1B8E"/>
    <w:rsid w:val="00FB4C36"/>
    <w:rsid w:val="00FB53E1"/>
    <w:rsid w:val="00FB6456"/>
    <w:rsid w:val="00FB6D49"/>
    <w:rsid w:val="00FC0C74"/>
    <w:rsid w:val="00FC1026"/>
    <w:rsid w:val="00FC23BA"/>
    <w:rsid w:val="00FC2413"/>
    <w:rsid w:val="00FC30FB"/>
    <w:rsid w:val="00FC37C5"/>
    <w:rsid w:val="00FC38FD"/>
    <w:rsid w:val="00FC5DA0"/>
    <w:rsid w:val="00FC5DB3"/>
    <w:rsid w:val="00FC5F77"/>
    <w:rsid w:val="00FC656B"/>
    <w:rsid w:val="00FC6845"/>
    <w:rsid w:val="00FC6FDB"/>
    <w:rsid w:val="00FD0D32"/>
    <w:rsid w:val="00FD197C"/>
    <w:rsid w:val="00FD2C9D"/>
    <w:rsid w:val="00FD2F3D"/>
    <w:rsid w:val="00FD2FC4"/>
    <w:rsid w:val="00FD5195"/>
    <w:rsid w:val="00FD5ADA"/>
    <w:rsid w:val="00FD5AF8"/>
    <w:rsid w:val="00FD5FF4"/>
    <w:rsid w:val="00FD70A4"/>
    <w:rsid w:val="00FD773A"/>
    <w:rsid w:val="00FE072E"/>
    <w:rsid w:val="00FE0A34"/>
    <w:rsid w:val="00FE23B4"/>
    <w:rsid w:val="00FE26A3"/>
    <w:rsid w:val="00FE320A"/>
    <w:rsid w:val="00FE3F2E"/>
    <w:rsid w:val="00FE586C"/>
    <w:rsid w:val="00FE6732"/>
    <w:rsid w:val="00FE6B99"/>
    <w:rsid w:val="00FF12F2"/>
    <w:rsid w:val="00FF1D4C"/>
    <w:rsid w:val="00FF2806"/>
    <w:rsid w:val="00FF2E44"/>
    <w:rsid w:val="00FF54F5"/>
    <w:rsid w:val="00FF58B1"/>
    <w:rsid w:val="00FF5FA9"/>
    <w:rsid w:val="00FF620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stockticker"/>
  <w:smartTagType w:namespaceuri="urn:schemas-microsoft-com:office:smarttags" w:name="PostalCode"/>
  <w:smartTagType w:namespaceuri="urn:schemas-microsoft-com:office:smarttags" w:name="Street"/>
  <w:smartTagType w:namespaceuri="urn:schemas-microsoft-com:office:smarttags" w:name="address"/>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State"/>
  <w:smartTagType w:namespaceuri="urn:schemas-microsoft-com:office:smarttags" w:name="City"/>
  <w:shapeDefaults>
    <o:shapedefaults v:ext="edit" spidmax="1433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873A6"/>
  </w:style>
  <w:style w:type="paragraph" w:styleId="Heading1">
    <w:name w:val="heading 1"/>
    <w:basedOn w:val="Normal"/>
    <w:next w:val="Normal"/>
    <w:qFormat/>
    <w:rsid w:val="000873A6"/>
    <w:pPr>
      <w:keepNext/>
      <w:numPr>
        <w:numId w:val="1"/>
      </w:numPr>
      <w:spacing w:before="240" w:after="60"/>
      <w:outlineLvl w:val="0"/>
    </w:pPr>
    <w:rPr>
      <w:rFonts w:ascii="Arial" w:hAnsi="Arial"/>
      <w:b/>
      <w:kern w:val="28"/>
      <w:sz w:val="28"/>
    </w:rPr>
  </w:style>
  <w:style w:type="paragraph" w:styleId="Heading2">
    <w:name w:val="heading 2"/>
    <w:basedOn w:val="Normal"/>
    <w:next w:val="Normal"/>
    <w:qFormat/>
    <w:rsid w:val="000873A6"/>
    <w:pPr>
      <w:keepNext/>
      <w:numPr>
        <w:ilvl w:val="1"/>
        <w:numId w:val="1"/>
      </w:numPr>
      <w:spacing w:before="240" w:after="60"/>
      <w:outlineLvl w:val="1"/>
    </w:pPr>
    <w:rPr>
      <w:rFonts w:ascii="Arial" w:hAnsi="Arial"/>
      <w:b/>
      <w:i/>
      <w:sz w:val="24"/>
    </w:rPr>
  </w:style>
  <w:style w:type="paragraph" w:styleId="Heading3">
    <w:name w:val="heading 3"/>
    <w:basedOn w:val="Normal"/>
    <w:next w:val="Normal"/>
    <w:qFormat/>
    <w:rsid w:val="000873A6"/>
    <w:pPr>
      <w:keepNext/>
      <w:numPr>
        <w:ilvl w:val="2"/>
        <w:numId w:val="1"/>
      </w:numPr>
      <w:spacing w:before="240" w:after="60"/>
      <w:outlineLvl w:val="2"/>
    </w:pPr>
    <w:rPr>
      <w:b/>
      <w:sz w:val="24"/>
    </w:rPr>
  </w:style>
  <w:style w:type="paragraph" w:styleId="Heading4">
    <w:name w:val="heading 4"/>
    <w:basedOn w:val="Normal"/>
    <w:next w:val="Normal"/>
    <w:qFormat/>
    <w:rsid w:val="000873A6"/>
    <w:pPr>
      <w:keepNext/>
      <w:numPr>
        <w:ilvl w:val="3"/>
        <w:numId w:val="1"/>
      </w:numPr>
      <w:spacing w:before="240" w:after="60"/>
      <w:outlineLvl w:val="3"/>
    </w:pPr>
    <w:rPr>
      <w:b/>
      <w:i/>
      <w:sz w:val="24"/>
    </w:rPr>
  </w:style>
  <w:style w:type="paragraph" w:styleId="Heading5">
    <w:name w:val="heading 5"/>
    <w:basedOn w:val="Normal"/>
    <w:next w:val="Normal"/>
    <w:qFormat/>
    <w:rsid w:val="000873A6"/>
    <w:pPr>
      <w:numPr>
        <w:ilvl w:val="4"/>
        <w:numId w:val="1"/>
      </w:numPr>
      <w:spacing w:before="240" w:after="60"/>
      <w:outlineLvl w:val="4"/>
    </w:pPr>
    <w:rPr>
      <w:rFonts w:ascii="Arial" w:hAnsi="Arial"/>
      <w:sz w:val="22"/>
    </w:rPr>
  </w:style>
  <w:style w:type="paragraph" w:styleId="Heading6">
    <w:name w:val="heading 6"/>
    <w:basedOn w:val="Normal"/>
    <w:next w:val="Normal"/>
    <w:qFormat/>
    <w:rsid w:val="000873A6"/>
    <w:pPr>
      <w:numPr>
        <w:ilvl w:val="5"/>
        <w:numId w:val="1"/>
      </w:numPr>
      <w:spacing w:before="240" w:after="60"/>
      <w:outlineLvl w:val="5"/>
    </w:pPr>
    <w:rPr>
      <w:rFonts w:ascii="Arial" w:hAnsi="Arial"/>
      <w:i/>
      <w:sz w:val="22"/>
    </w:rPr>
  </w:style>
  <w:style w:type="paragraph" w:styleId="Heading7">
    <w:name w:val="heading 7"/>
    <w:basedOn w:val="Normal"/>
    <w:next w:val="Normal"/>
    <w:qFormat/>
    <w:rsid w:val="000873A6"/>
    <w:pPr>
      <w:numPr>
        <w:ilvl w:val="6"/>
        <w:numId w:val="1"/>
      </w:numPr>
      <w:spacing w:before="240" w:after="60"/>
      <w:outlineLvl w:val="6"/>
    </w:pPr>
    <w:rPr>
      <w:rFonts w:ascii="Arial" w:hAnsi="Arial"/>
    </w:rPr>
  </w:style>
  <w:style w:type="paragraph" w:styleId="Heading8">
    <w:name w:val="heading 8"/>
    <w:basedOn w:val="Normal"/>
    <w:next w:val="Normal"/>
    <w:qFormat/>
    <w:rsid w:val="000873A6"/>
    <w:pPr>
      <w:numPr>
        <w:ilvl w:val="7"/>
        <w:numId w:val="1"/>
      </w:numPr>
      <w:spacing w:before="240" w:after="60"/>
      <w:outlineLvl w:val="7"/>
    </w:pPr>
    <w:rPr>
      <w:rFonts w:ascii="Arial" w:hAnsi="Arial"/>
      <w:i/>
    </w:rPr>
  </w:style>
  <w:style w:type="paragraph" w:styleId="Heading9">
    <w:name w:val="heading 9"/>
    <w:basedOn w:val="Normal"/>
    <w:next w:val="Normal"/>
    <w:qFormat/>
    <w:rsid w:val="000873A6"/>
    <w:pPr>
      <w:numPr>
        <w:ilvl w:val="8"/>
        <w:numId w:val="1"/>
      </w:numPr>
      <w:spacing w:before="240" w:after="6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rsid w:val="000873A6"/>
  </w:style>
  <w:style w:type="paragraph" w:customStyle="1" w:styleId="Style4">
    <w:name w:val="Style4"/>
    <w:next w:val="Normal"/>
    <w:rsid w:val="000873A6"/>
    <w:rPr>
      <w:noProof/>
      <w:sz w:val="24"/>
    </w:rPr>
  </w:style>
  <w:style w:type="paragraph" w:styleId="BodyText">
    <w:name w:val="Body Text"/>
    <w:aliases w:val="SCA Body Text,SCA Body Text1,SCA Body Text2,SCA Body Text11"/>
    <w:basedOn w:val="Normal"/>
    <w:link w:val="BodyTextChar"/>
    <w:rsid w:val="000873A6"/>
    <w:pPr>
      <w:spacing w:after="120"/>
    </w:pPr>
  </w:style>
  <w:style w:type="paragraph" w:styleId="Header">
    <w:name w:val="header"/>
    <w:basedOn w:val="Normal"/>
    <w:link w:val="HeaderChar"/>
    <w:rsid w:val="000873A6"/>
    <w:pPr>
      <w:tabs>
        <w:tab w:val="center" w:pos="4320"/>
        <w:tab w:val="right" w:pos="8640"/>
      </w:tabs>
    </w:pPr>
  </w:style>
  <w:style w:type="paragraph" w:styleId="Footer">
    <w:name w:val="footer"/>
    <w:basedOn w:val="Normal"/>
    <w:link w:val="FooterChar"/>
    <w:uiPriority w:val="99"/>
    <w:rsid w:val="000873A6"/>
    <w:pPr>
      <w:tabs>
        <w:tab w:val="center" w:pos="4320"/>
        <w:tab w:val="right" w:pos="8640"/>
      </w:tabs>
    </w:pPr>
  </w:style>
  <w:style w:type="paragraph" w:styleId="Caption">
    <w:name w:val="caption"/>
    <w:basedOn w:val="Normal"/>
    <w:next w:val="Normal"/>
    <w:qFormat/>
    <w:rsid w:val="000873A6"/>
    <w:pPr>
      <w:spacing w:before="360" w:after="120"/>
    </w:pPr>
    <w:rPr>
      <w:b/>
      <w:caps/>
      <w:sz w:val="22"/>
    </w:rPr>
  </w:style>
  <w:style w:type="paragraph" w:styleId="BodyText3">
    <w:name w:val="Body Text 3"/>
    <w:basedOn w:val="Normal"/>
    <w:rsid w:val="000873A6"/>
    <w:pPr>
      <w:spacing w:after="120"/>
      <w:jc w:val="both"/>
    </w:pPr>
    <w:rPr>
      <w:sz w:val="22"/>
    </w:rPr>
  </w:style>
  <w:style w:type="paragraph" w:styleId="BodyTextIndent">
    <w:name w:val="Body Text Indent"/>
    <w:basedOn w:val="Normal"/>
    <w:rsid w:val="000873A6"/>
    <w:pPr>
      <w:spacing w:after="120"/>
      <w:ind w:left="1440"/>
      <w:jc w:val="both"/>
    </w:pPr>
    <w:rPr>
      <w:sz w:val="22"/>
    </w:rPr>
  </w:style>
  <w:style w:type="paragraph" w:styleId="BodyTextIndent2">
    <w:name w:val="Body Text Indent 2"/>
    <w:basedOn w:val="Normal"/>
    <w:rsid w:val="000873A6"/>
    <w:pPr>
      <w:suppressAutoHyphens/>
      <w:spacing w:after="120"/>
      <w:ind w:left="576"/>
      <w:jc w:val="both"/>
    </w:pPr>
    <w:rPr>
      <w:sz w:val="22"/>
    </w:rPr>
  </w:style>
  <w:style w:type="paragraph" w:styleId="BodyTextIndent3">
    <w:name w:val="Body Text Indent 3"/>
    <w:basedOn w:val="Normal"/>
    <w:rsid w:val="000873A6"/>
    <w:pPr>
      <w:spacing w:after="120"/>
      <w:ind w:left="720"/>
      <w:jc w:val="both"/>
    </w:pPr>
    <w:rPr>
      <w:sz w:val="22"/>
    </w:rPr>
  </w:style>
  <w:style w:type="paragraph" w:styleId="BodyText2">
    <w:name w:val="Body Text 2"/>
    <w:basedOn w:val="Normal"/>
    <w:rsid w:val="000873A6"/>
    <w:pPr>
      <w:spacing w:after="120"/>
    </w:pPr>
    <w:rPr>
      <w:sz w:val="22"/>
    </w:rPr>
  </w:style>
  <w:style w:type="character" w:customStyle="1" w:styleId="updatebodytest1">
    <w:name w:val="updatebodytest1"/>
    <w:basedOn w:val="DefaultParagraphFont"/>
    <w:rsid w:val="006C704B"/>
    <w:rPr>
      <w:rFonts w:ascii="Arial" w:hAnsi="Arial" w:cs="Arial" w:hint="default"/>
      <w:b w:val="0"/>
      <w:bCs w:val="0"/>
      <w:i w:val="0"/>
      <w:iCs w:val="0"/>
      <w:smallCaps w:val="0"/>
      <w:sz w:val="18"/>
      <w:szCs w:val="18"/>
    </w:rPr>
  </w:style>
  <w:style w:type="paragraph" w:styleId="NormalWeb">
    <w:name w:val="Normal (Web)"/>
    <w:basedOn w:val="Normal"/>
    <w:rsid w:val="006C704B"/>
    <w:pPr>
      <w:spacing w:before="100" w:beforeAutospacing="1" w:after="100" w:afterAutospacing="1"/>
    </w:pPr>
    <w:rPr>
      <w:sz w:val="24"/>
      <w:szCs w:val="24"/>
    </w:rPr>
  </w:style>
  <w:style w:type="paragraph" w:customStyle="1" w:styleId="tabletitle">
    <w:name w:val="table_title"/>
    <w:basedOn w:val="Normal"/>
    <w:rsid w:val="006C704B"/>
    <w:pPr>
      <w:spacing w:before="100" w:beforeAutospacing="1" w:after="100" w:afterAutospacing="1"/>
      <w:jc w:val="center"/>
    </w:pPr>
    <w:rPr>
      <w:b/>
      <w:bCs/>
      <w:sz w:val="24"/>
      <w:szCs w:val="24"/>
    </w:rPr>
  </w:style>
  <w:style w:type="paragraph" w:customStyle="1" w:styleId="Default">
    <w:name w:val="Default"/>
    <w:rsid w:val="00B72A82"/>
    <w:pPr>
      <w:autoSpaceDE w:val="0"/>
      <w:autoSpaceDN w:val="0"/>
      <w:adjustRightInd w:val="0"/>
    </w:pPr>
    <w:rPr>
      <w:color w:val="000000"/>
      <w:sz w:val="24"/>
      <w:szCs w:val="24"/>
    </w:rPr>
  </w:style>
  <w:style w:type="paragraph" w:customStyle="1" w:styleId="BodyText21">
    <w:name w:val="Body Text 21"/>
    <w:basedOn w:val="Normal"/>
    <w:rsid w:val="00DD3AA8"/>
    <w:pPr>
      <w:tabs>
        <w:tab w:val="left" w:pos="720"/>
      </w:tabs>
      <w:overflowPunct w:val="0"/>
      <w:autoSpaceDE w:val="0"/>
      <w:autoSpaceDN w:val="0"/>
      <w:adjustRightInd w:val="0"/>
      <w:spacing w:after="120"/>
      <w:ind w:right="-144"/>
      <w:textAlignment w:val="baseline"/>
    </w:pPr>
    <w:rPr>
      <w:sz w:val="24"/>
    </w:rPr>
  </w:style>
  <w:style w:type="character" w:styleId="CommentReference">
    <w:name w:val="annotation reference"/>
    <w:basedOn w:val="DefaultParagraphFont"/>
    <w:semiHidden/>
    <w:rsid w:val="00331A24"/>
    <w:rPr>
      <w:sz w:val="16"/>
      <w:szCs w:val="16"/>
    </w:rPr>
  </w:style>
  <w:style w:type="paragraph" w:styleId="CommentText">
    <w:name w:val="annotation text"/>
    <w:basedOn w:val="Normal"/>
    <w:semiHidden/>
    <w:rsid w:val="00331A24"/>
  </w:style>
  <w:style w:type="paragraph" w:styleId="CommentSubject">
    <w:name w:val="annotation subject"/>
    <w:basedOn w:val="CommentText"/>
    <w:next w:val="CommentText"/>
    <w:semiHidden/>
    <w:rsid w:val="00331A24"/>
    <w:rPr>
      <w:b/>
      <w:bCs/>
    </w:rPr>
  </w:style>
  <w:style w:type="paragraph" w:styleId="BalloonText">
    <w:name w:val="Balloon Text"/>
    <w:basedOn w:val="Normal"/>
    <w:semiHidden/>
    <w:rsid w:val="00331A24"/>
    <w:rPr>
      <w:rFonts w:ascii="Tahoma" w:hAnsi="Tahoma" w:cs="Tahoma"/>
      <w:sz w:val="16"/>
      <w:szCs w:val="16"/>
    </w:rPr>
  </w:style>
  <w:style w:type="character" w:styleId="Hyperlink">
    <w:name w:val="Hyperlink"/>
    <w:basedOn w:val="DefaultParagraphFont"/>
    <w:rsid w:val="005C7CCE"/>
    <w:rPr>
      <w:color w:val="0000FF"/>
      <w:u w:val="single"/>
    </w:rPr>
  </w:style>
  <w:style w:type="character" w:customStyle="1" w:styleId="largerbold171">
    <w:name w:val="larger_bold_171"/>
    <w:basedOn w:val="DefaultParagraphFont"/>
    <w:rsid w:val="007A1029"/>
    <w:rPr>
      <w:b/>
      <w:bCs/>
      <w:sz w:val="18"/>
      <w:szCs w:val="18"/>
    </w:rPr>
  </w:style>
  <w:style w:type="character" w:customStyle="1" w:styleId="bold3">
    <w:name w:val="bold3"/>
    <w:basedOn w:val="DefaultParagraphFont"/>
    <w:rsid w:val="007A1029"/>
    <w:rPr>
      <w:b/>
      <w:bCs/>
    </w:rPr>
  </w:style>
  <w:style w:type="table" w:styleId="TableGrid">
    <w:name w:val="Table Grid"/>
    <w:basedOn w:val="TableNormal"/>
    <w:rsid w:val="00665FF6"/>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oterChar">
    <w:name w:val="Footer Char"/>
    <w:basedOn w:val="DefaultParagraphFont"/>
    <w:link w:val="Footer"/>
    <w:uiPriority w:val="99"/>
    <w:rsid w:val="00E56D3D"/>
  </w:style>
  <w:style w:type="character" w:customStyle="1" w:styleId="HeaderChar">
    <w:name w:val="Header Char"/>
    <w:basedOn w:val="DefaultParagraphFont"/>
    <w:link w:val="Header"/>
    <w:rsid w:val="00E56D3D"/>
  </w:style>
  <w:style w:type="character" w:customStyle="1" w:styleId="BodyTextChar">
    <w:name w:val="Body Text Char"/>
    <w:aliases w:val="SCA Body Text Char,SCA Body Text1 Char,SCA Body Text2 Char,SCA Body Text11 Char"/>
    <w:basedOn w:val="DefaultParagraphFont"/>
    <w:link w:val="BodyText"/>
    <w:rsid w:val="005B2D2E"/>
  </w:style>
  <w:style w:type="paragraph" w:styleId="ListParagraph">
    <w:name w:val="List Paragraph"/>
    <w:basedOn w:val="Normal"/>
    <w:uiPriority w:val="34"/>
    <w:qFormat/>
    <w:rsid w:val="00483A2B"/>
    <w:pPr>
      <w:spacing w:after="200" w:line="276" w:lineRule="auto"/>
      <w:ind w:left="720"/>
      <w:contextualSpacing/>
    </w:pPr>
    <w:rPr>
      <w:rFonts w:ascii="Calibri" w:eastAsia="Calibri" w:hAnsi="Calibri"/>
      <w:sz w:val="22"/>
      <w:szCs w:val="22"/>
    </w:rPr>
  </w:style>
  <w:style w:type="character" w:styleId="PlaceholderText">
    <w:name w:val="Placeholder Text"/>
    <w:basedOn w:val="DefaultParagraphFont"/>
    <w:uiPriority w:val="99"/>
    <w:semiHidden/>
    <w:rsid w:val="00590E25"/>
    <w:rPr>
      <w:color w:val="808080"/>
    </w:rPr>
  </w:style>
  <w:style w:type="paragraph" w:styleId="Revision">
    <w:name w:val="Revision"/>
    <w:hidden/>
    <w:uiPriority w:val="99"/>
    <w:semiHidden/>
    <w:rsid w:val="002C5B5F"/>
  </w:style>
</w:styles>
</file>

<file path=word/webSettings.xml><?xml version="1.0" encoding="utf-8"?>
<w:webSettings xmlns:r="http://schemas.openxmlformats.org/officeDocument/2006/relationships" xmlns:w="http://schemas.openxmlformats.org/wordprocessingml/2006/main">
  <w:divs>
    <w:div w:id="20204101">
      <w:bodyDiv w:val="1"/>
      <w:marLeft w:val="0"/>
      <w:marRight w:val="0"/>
      <w:marTop w:val="0"/>
      <w:marBottom w:val="0"/>
      <w:divBdr>
        <w:top w:val="none" w:sz="0" w:space="0" w:color="auto"/>
        <w:left w:val="none" w:sz="0" w:space="0" w:color="auto"/>
        <w:bottom w:val="none" w:sz="0" w:space="0" w:color="auto"/>
        <w:right w:val="none" w:sz="0" w:space="0" w:color="auto"/>
      </w:divBdr>
    </w:div>
    <w:div w:id="493956548">
      <w:bodyDiv w:val="1"/>
      <w:marLeft w:val="0"/>
      <w:marRight w:val="0"/>
      <w:marTop w:val="0"/>
      <w:marBottom w:val="0"/>
      <w:divBdr>
        <w:top w:val="none" w:sz="0" w:space="0" w:color="auto"/>
        <w:left w:val="none" w:sz="0" w:space="0" w:color="auto"/>
        <w:bottom w:val="none" w:sz="0" w:space="0" w:color="auto"/>
        <w:right w:val="none" w:sz="0" w:space="0" w:color="auto"/>
      </w:divBdr>
    </w:div>
    <w:div w:id="952636755">
      <w:bodyDiv w:val="1"/>
      <w:marLeft w:val="0"/>
      <w:marRight w:val="0"/>
      <w:marTop w:val="0"/>
      <w:marBottom w:val="0"/>
      <w:divBdr>
        <w:top w:val="none" w:sz="0" w:space="0" w:color="auto"/>
        <w:left w:val="none" w:sz="0" w:space="0" w:color="auto"/>
        <w:bottom w:val="none" w:sz="0" w:space="0" w:color="auto"/>
        <w:right w:val="none" w:sz="0" w:space="0" w:color="auto"/>
      </w:divBdr>
    </w:div>
    <w:div w:id="1156412595">
      <w:bodyDiv w:val="1"/>
      <w:marLeft w:val="0"/>
      <w:marRight w:val="0"/>
      <w:marTop w:val="0"/>
      <w:marBottom w:val="0"/>
      <w:divBdr>
        <w:top w:val="none" w:sz="0" w:space="0" w:color="auto"/>
        <w:left w:val="none" w:sz="0" w:space="0" w:color="auto"/>
        <w:bottom w:val="none" w:sz="0" w:space="0" w:color="auto"/>
        <w:right w:val="none" w:sz="0" w:space="0" w:color="auto"/>
      </w:divBdr>
      <w:divsChild>
        <w:div w:id="949967460">
          <w:marLeft w:val="0"/>
          <w:marRight w:val="0"/>
          <w:marTop w:val="0"/>
          <w:marBottom w:val="0"/>
          <w:divBdr>
            <w:top w:val="none" w:sz="0" w:space="0" w:color="auto"/>
            <w:left w:val="single" w:sz="4" w:space="0" w:color="CCCCCC"/>
            <w:bottom w:val="none" w:sz="0" w:space="0" w:color="auto"/>
            <w:right w:val="single" w:sz="4" w:space="0" w:color="CCCCCC"/>
          </w:divBdr>
          <w:divsChild>
            <w:div w:id="1146432483">
              <w:marLeft w:val="0"/>
              <w:marRight w:val="0"/>
              <w:marTop w:val="0"/>
              <w:marBottom w:val="0"/>
              <w:divBdr>
                <w:top w:val="none" w:sz="0" w:space="0" w:color="auto"/>
                <w:left w:val="none" w:sz="0" w:space="0" w:color="auto"/>
                <w:bottom w:val="none" w:sz="0" w:space="0" w:color="auto"/>
                <w:right w:val="none" w:sz="0" w:space="0" w:color="auto"/>
              </w:divBdr>
              <w:divsChild>
                <w:div w:id="168957298">
                  <w:marLeft w:val="0"/>
                  <w:marRight w:val="0"/>
                  <w:marTop w:val="0"/>
                  <w:marBottom w:val="0"/>
                  <w:divBdr>
                    <w:top w:val="none" w:sz="0" w:space="0" w:color="auto"/>
                    <w:left w:val="none" w:sz="0" w:space="0" w:color="auto"/>
                    <w:bottom w:val="none" w:sz="0" w:space="0" w:color="auto"/>
                    <w:right w:val="none" w:sz="0" w:space="0" w:color="auto"/>
                  </w:divBdr>
                  <w:divsChild>
                    <w:div w:id="898513928">
                      <w:marLeft w:val="0"/>
                      <w:marRight w:val="0"/>
                      <w:marTop w:val="0"/>
                      <w:marBottom w:val="0"/>
                      <w:divBdr>
                        <w:top w:val="none" w:sz="0" w:space="0" w:color="auto"/>
                        <w:left w:val="none" w:sz="0" w:space="0" w:color="auto"/>
                        <w:bottom w:val="none" w:sz="0" w:space="0" w:color="auto"/>
                        <w:right w:val="none" w:sz="0" w:space="0" w:color="auto"/>
                      </w:divBdr>
                      <w:divsChild>
                        <w:div w:id="206793523">
                          <w:marLeft w:val="0"/>
                          <w:marRight w:val="0"/>
                          <w:marTop w:val="0"/>
                          <w:marBottom w:val="0"/>
                          <w:divBdr>
                            <w:top w:val="none" w:sz="0" w:space="0" w:color="auto"/>
                            <w:left w:val="none" w:sz="0" w:space="0" w:color="auto"/>
                            <w:bottom w:val="none" w:sz="0" w:space="0" w:color="auto"/>
                            <w:right w:val="none" w:sz="0" w:space="0" w:color="auto"/>
                          </w:divBdr>
                          <w:divsChild>
                            <w:div w:id="1481119359">
                              <w:marLeft w:val="0"/>
                              <w:marRight w:val="0"/>
                              <w:marTop w:val="0"/>
                              <w:marBottom w:val="0"/>
                              <w:divBdr>
                                <w:top w:val="none" w:sz="0" w:space="0" w:color="auto"/>
                                <w:left w:val="none" w:sz="0" w:space="0" w:color="auto"/>
                                <w:bottom w:val="none" w:sz="0" w:space="0" w:color="auto"/>
                                <w:right w:val="none" w:sz="0" w:space="0" w:color="auto"/>
                              </w:divBdr>
                              <w:divsChild>
                                <w:div w:id="1353146307">
                                  <w:marLeft w:val="0"/>
                                  <w:marRight w:val="0"/>
                                  <w:marTop w:val="0"/>
                                  <w:marBottom w:val="0"/>
                                  <w:divBdr>
                                    <w:top w:val="none" w:sz="0" w:space="0" w:color="auto"/>
                                    <w:left w:val="none" w:sz="0" w:space="0" w:color="auto"/>
                                    <w:bottom w:val="none" w:sz="0" w:space="0" w:color="auto"/>
                                    <w:right w:val="none" w:sz="0" w:space="0" w:color="auto"/>
                                  </w:divBdr>
                                  <w:divsChild>
                                    <w:div w:id="1591810736">
                                      <w:marLeft w:val="0"/>
                                      <w:marRight w:val="0"/>
                                      <w:marTop w:val="105"/>
                                      <w:marBottom w:val="0"/>
                                      <w:divBdr>
                                        <w:top w:val="none" w:sz="0" w:space="0" w:color="auto"/>
                                        <w:left w:val="none" w:sz="0" w:space="0" w:color="auto"/>
                                        <w:bottom w:val="none" w:sz="0" w:space="0" w:color="auto"/>
                                        <w:right w:val="none" w:sz="0" w:space="0" w:color="auto"/>
                                      </w:divBdr>
                                      <w:divsChild>
                                        <w:div w:id="1784111627">
                                          <w:marLeft w:val="0"/>
                                          <w:marRight w:val="0"/>
                                          <w:marTop w:val="0"/>
                                          <w:marBottom w:val="0"/>
                                          <w:divBdr>
                                            <w:top w:val="none" w:sz="0" w:space="0" w:color="auto"/>
                                            <w:left w:val="none" w:sz="0" w:space="0" w:color="auto"/>
                                            <w:bottom w:val="none" w:sz="0" w:space="0" w:color="auto"/>
                                            <w:right w:val="none" w:sz="0" w:space="0" w:color="auto"/>
                                          </w:divBdr>
                                          <w:divsChild>
                                            <w:div w:id="1004553093">
                                              <w:marLeft w:val="0"/>
                                              <w:marRight w:val="0"/>
                                              <w:marTop w:val="0"/>
                                              <w:marBottom w:val="0"/>
                                              <w:divBdr>
                                                <w:top w:val="none" w:sz="0" w:space="0" w:color="auto"/>
                                                <w:left w:val="none" w:sz="0" w:space="0" w:color="auto"/>
                                                <w:bottom w:val="none" w:sz="0" w:space="0" w:color="auto"/>
                                                <w:right w:val="none" w:sz="0" w:space="0" w:color="auto"/>
                                              </w:divBdr>
                                              <w:divsChild>
                                                <w:div w:id="1697609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944282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abrams.heather@epa.gov" TargetMode="External"/><Relationship Id="rId18" Type="http://schemas.openxmlformats.org/officeDocument/2006/relationships/hyperlink" Target="mailto:mitchellcypress@semtribe.com" TargetMode="External"/><Relationship Id="rId26" Type="http://schemas.openxmlformats.org/officeDocument/2006/relationships/header" Target="header6.xml"/><Relationship Id="rId39" Type="http://schemas.openxmlformats.org/officeDocument/2006/relationships/header" Target="header17.xml"/><Relationship Id="rId21" Type="http://schemas.openxmlformats.org/officeDocument/2006/relationships/hyperlink" Target="mailto:victoria.gibson@dep.state.fl.us" TargetMode="External"/><Relationship Id="rId34" Type="http://schemas.openxmlformats.org/officeDocument/2006/relationships/footer" Target="footer3.xml"/><Relationship Id="rId42" Type="http://schemas.openxmlformats.org/officeDocument/2006/relationships/header" Target="header20.xml"/><Relationship Id="rId47" Type="http://schemas.openxmlformats.org/officeDocument/2006/relationships/header" Target="header24.xml"/><Relationship Id="rId50" Type="http://schemas.openxmlformats.org/officeDocument/2006/relationships/header" Target="header27.xml"/><Relationship Id="rId55" Type="http://schemas.openxmlformats.org/officeDocument/2006/relationships/header" Target="header32.xml"/><Relationship Id="rId63" Type="http://schemas.openxmlformats.org/officeDocument/2006/relationships/header" Target="header40.xml"/><Relationship Id="rId68" Type="http://schemas.openxmlformats.org/officeDocument/2006/relationships/header" Target="header4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mali.chamness@clewiston-fl.gov" TargetMode="External"/><Relationship Id="rId29"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markley@serenewablefuels.com" TargetMode="External"/><Relationship Id="rId24" Type="http://schemas.openxmlformats.org/officeDocument/2006/relationships/footer" Target="footer2.xml"/><Relationship Id="rId32" Type="http://schemas.openxmlformats.org/officeDocument/2006/relationships/header" Target="header12.xml"/><Relationship Id="rId37" Type="http://schemas.openxmlformats.org/officeDocument/2006/relationships/header" Target="header15.xml"/><Relationship Id="rId40" Type="http://schemas.openxmlformats.org/officeDocument/2006/relationships/header" Target="header18.xml"/><Relationship Id="rId45" Type="http://schemas.openxmlformats.org/officeDocument/2006/relationships/footer" Target="footer4.xml"/><Relationship Id="rId53" Type="http://schemas.openxmlformats.org/officeDocument/2006/relationships/header" Target="header30.xml"/><Relationship Id="rId58" Type="http://schemas.openxmlformats.org/officeDocument/2006/relationships/header" Target="header35.xml"/><Relationship Id="rId66" Type="http://schemas.openxmlformats.org/officeDocument/2006/relationships/header" Target="header43.xml"/><Relationship Id="rId5" Type="http://schemas.openxmlformats.org/officeDocument/2006/relationships/webSettings" Target="webSettings.xml"/><Relationship Id="rId15" Type="http://schemas.openxmlformats.org/officeDocument/2006/relationships/hyperlink" Target="mailto:dbuff@golder.com" TargetMode="External"/><Relationship Id="rId23" Type="http://schemas.openxmlformats.org/officeDocument/2006/relationships/header" Target="header4.xml"/><Relationship Id="rId28" Type="http://schemas.openxmlformats.org/officeDocument/2006/relationships/header" Target="header8.xml"/><Relationship Id="rId36" Type="http://schemas.openxmlformats.org/officeDocument/2006/relationships/hyperlink" Target="http://www.epa.gov/ttn/emc/ctm.html" TargetMode="External"/><Relationship Id="rId49" Type="http://schemas.openxmlformats.org/officeDocument/2006/relationships/header" Target="header26.xml"/><Relationship Id="rId57" Type="http://schemas.openxmlformats.org/officeDocument/2006/relationships/header" Target="header34.xml"/><Relationship Id="rId61" Type="http://schemas.openxmlformats.org/officeDocument/2006/relationships/header" Target="header38.xml"/><Relationship Id="rId10" Type="http://schemas.openxmlformats.org/officeDocument/2006/relationships/footer" Target="footer1.xml"/><Relationship Id="rId19" Type="http://schemas.openxmlformats.org/officeDocument/2006/relationships/hyperlink" Target="mailto:amotlow@semtribe.com" TargetMode="External"/><Relationship Id="rId31" Type="http://schemas.openxmlformats.org/officeDocument/2006/relationships/header" Target="header11.xml"/><Relationship Id="rId44" Type="http://schemas.openxmlformats.org/officeDocument/2006/relationships/header" Target="header22.xml"/><Relationship Id="rId52" Type="http://schemas.openxmlformats.org/officeDocument/2006/relationships/header" Target="header29.xml"/><Relationship Id="rId60" Type="http://schemas.openxmlformats.org/officeDocument/2006/relationships/header" Target="header37.xml"/><Relationship Id="rId65" Type="http://schemas.openxmlformats.org/officeDocument/2006/relationships/header" Target="header42.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mailto:dee_morse@nps.gov" TargetMode="External"/><Relationship Id="rId22" Type="http://schemas.openxmlformats.org/officeDocument/2006/relationships/header" Target="header3.xml"/><Relationship Id="rId27" Type="http://schemas.openxmlformats.org/officeDocument/2006/relationships/header" Target="header7.xml"/><Relationship Id="rId30" Type="http://schemas.openxmlformats.org/officeDocument/2006/relationships/header" Target="header10.xml"/><Relationship Id="rId35" Type="http://schemas.openxmlformats.org/officeDocument/2006/relationships/header" Target="header14.xml"/><Relationship Id="rId43" Type="http://schemas.openxmlformats.org/officeDocument/2006/relationships/header" Target="header21.xml"/><Relationship Id="rId48" Type="http://schemas.openxmlformats.org/officeDocument/2006/relationships/header" Target="header25.xml"/><Relationship Id="rId56" Type="http://schemas.openxmlformats.org/officeDocument/2006/relationships/header" Target="header33.xml"/><Relationship Id="rId64" Type="http://schemas.openxmlformats.org/officeDocument/2006/relationships/header" Target="header41.xml"/><Relationship Id="rId69"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header" Target="header28.xml"/><Relationship Id="rId3" Type="http://schemas.openxmlformats.org/officeDocument/2006/relationships/styles" Target="styles.xml"/><Relationship Id="rId12" Type="http://schemas.openxmlformats.org/officeDocument/2006/relationships/hyperlink" Target="mailto:ajaya.Satyal@dep.state.fl.us" TargetMode="External"/><Relationship Id="rId17" Type="http://schemas.openxmlformats.org/officeDocument/2006/relationships/hyperlink" Target="mailto:bocc1@hendryfla.net" TargetMode="External"/><Relationship Id="rId25" Type="http://schemas.openxmlformats.org/officeDocument/2006/relationships/header" Target="header5.xml"/><Relationship Id="rId33" Type="http://schemas.openxmlformats.org/officeDocument/2006/relationships/header" Target="header13.xml"/><Relationship Id="rId38" Type="http://schemas.openxmlformats.org/officeDocument/2006/relationships/header" Target="header16.xml"/><Relationship Id="rId46" Type="http://schemas.openxmlformats.org/officeDocument/2006/relationships/header" Target="header23.xml"/><Relationship Id="rId59" Type="http://schemas.openxmlformats.org/officeDocument/2006/relationships/header" Target="header36.xml"/><Relationship Id="rId67" Type="http://schemas.openxmlformats.org/officeDocument/2006/relationships/footer" Target="footer5.xml"/><Relationship Id="rId20" Type="http://schemas.openxmlformats.org/officeDocument/2006/relationships/hyperlink" Target="mailto:ctepper@semtribe.com" TargetMode="External"/><Relationship Id="rId41" Type="http://schemas.openxmlformats.org/officeDocument/2006/relationships/header" Target="header19.xml"/><Relationship Id="rId54" Type="http://schemas.openxmlformats.org/officeDocument/2006/relationships/header" Target="header31.xml"/><Relationship Id="rId62" Type="http://schemas.openxmlformats.org/officeDocument/2006/relationships/header" Target="header39.xml"/><Relationship Id="rId7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57131D66-3C65-4DB9-85E6-3403CC0D0E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410</TotalTime>
  <Pages>42</Pages>
  <Words>18345</Words>
  <Characters>101243</Characters>
  <Application>Microsoft Office Word</Application>
  <DocSecurity>0</DocSecurity>
  <Lines>843</Lines>
  <Paragraphs>238</Paragraphs>
  <ScaleCrop>false</ScaleCrop>
  <HeadingPairs>
    <vt:vector size="2" baseType="variant">
      <vt:variant>
        <vt:lpstr>Title</vt:lpstr>
      </vt:variant>
      <vt:variant>
        <vt:i4>1</vt:i4>
      </vt:variant>
    </vt:vector>
  </HeadingPairs>
  <TitlesOfParts>
    <vt:vector size="1" baseType="lpstr">
      <vt:lpstr>Draft BG&amp;E Permit</vt:lpstr>
    </vt:vector>
  </TitlesOfParts>
  <Manager>Trina Vielhauer</Manager>
  <Company>FDEP/DARM/BAR</Company>
  <LinksUpToDate>false</LinksUpToDate>
  <CharactersWithSpaces>119350</CharactersWithSpaces>
  <SharedDoc>false</SharedDoc>
  <HLinks>
    <vt:vector size="102" baseType="variant">
      <vt:variant>
        <vt:i4>2687097</vt:i4>
      </vt:variant>
      <vt:variant>
        <vt:i4>48</vt:i4>
      </vt:variant>
      <vt:variant>
        <vt:i4>0</vt:i4>
      </vt:variant>
      <vt:variant>
        <vt:i4>5</vt:i4>
      </vt:variant>
      <vt:variant>
        <vt:lpwstr>http://www.epa.gov/ttn/emc/ctm.html</vt:lpwstr>
      </vt:variant>
      <vt:variant>
        <vt:lpwstr/>
      </vt:variant>
      <vt:variant>
        <vt:i4>7536658</vt:i4>
      </vt:variant>
      <vt:variant>
        <vt:i4>45</vt:i4>
      </vt:variant>
      <vt:variant>
        <vt:i4>0</vt:i4>
      </vt:variant>
      <vt:variant>
        <vt:i4>5</vt:i4>
      </vt:variant>
      <vt:variant>
        <vt:lpwstr>mailto:victoria.gibson@dep.state.fl.us</vt:lpwstr>
      </vt:variant>
      <vt:variant>
        <vt:lpwstr/>
      </vt:variant>
      <vt:variant>
        <vt:i4>2686997</vt:i4>
      </vt:variant>
      <vt:variant>
        <vt:i4>42</vt:i4>
      </vt:variant>
      <vt:variant>
        <vt:i4>0</vt:i4>
      </vt:variant>
      <vt:variant>
        <vt:i4>5</vt:i4>
      </vt:variant>
      <vt:variant>
        <vt:lpwstr>mailto:ctepper@semtribe.com</vt:lpwstr>
      </vt:variant>
      <vt:variant>
        <vt:lpwstr/>
      </vt:variant>
      <vt:variant>
        <vt:i4>3670018</vt:i4>
      </vt:variant>
      <vt:variant>
        <vt:i4>39</vt:i4>
      </vt:variant>
      <vt:variant>
        <vt:i4>0</vt:i4>
      </vt:variant>
      <vt:variant>
        <vt:i4>5</vt:i4>
      </vt:variant>
      <vt:variant>
        <vt:lpwstr>mailto:amotlow@semtribe.com</vt:lpwstr>
      </vt:variant>
      <vt:variant>
        <vt:lpwstr/>
      </vt:variant>
      <vt:variant>
        <vt:i4>4194400</vt:i4>
      </vt:variant>
      <vt:variant>
        <vt:i4>36</vt:i4>
      </vt:variant>
      <vt:variant>
        <vt:i4>0</vt:i4>
      </vt:variant>
      <vt:variant>
        <vt:i4>5</vt:i4>
      </vt:variant>
      <vt:variant>
        <vt:lpwstr>mailto:richardbowers@semtribe.com</vt:lpwstr>
      </vt:variant>
      <vt:variant>
        <vt:lpwstr/>
      </vt:variant>
      <vt:variant>
        <vt:i4>3473423</vt:i4>
      </vt:variant>
      <vt:variant>
        <vt:i4>33</vt:i4>
      </vt:variant>
      <vt:variant>
        <vt:i4>0</vt:i4>
      </vt:variant>
      <vt:variant>
        <vt:i4>5</vt:i4>
      </vt:variant>
      <vt:variant>
        <vt:lpwstr>mailto:mitchellcypress@semtribe.com</vt:lpwstr>
      </vt:variant>
      <vt:variant>
        <vt:lpwstr/>
      </vt:variant>
      <vt:variant>
        <vt:i4>4325391</vt:i4>
      </vt:variant>
      <vt:variant>
        <vt:i4>30</vt:i4>
      </vt:variant>
      <vt:variant>
        <vt:i4>0</vt:i4>
      </vt:variant>
      <vt:variant>
        <vt:i4>5</vt:i4>
      </vt:variant>
      <vt:variant>
        <vt:lpwstr>http://www.hendryfla.net/</vt:lpwstr>
      </vt:variant>
      <vt:variant>
        <vt:lpwstr/>
      </vt:variant>
      <vt:variant>
        <vt:i4>786492</vt:i4>
      </vt:variant>
      <vt:variant>
        <vt:i4>27</vt:i4>
      </vt:variant>
      <vt:variant>
        <vt:i4>0</vt:i4>
      </vt:variant>
      <vt:variant>
        <vt:i4>5</vt:i4>
      </vt:variant>
      <vt:variant>
        <vt:lpwstr>mailto:mali.chamness@clewiston-fl.gov</vt:lpwstr>
      </vt:variant>
      <vt:variant>
        <vt:lpwstr/>
      </vt:variant>
      <vt:variant>
        <vt:i4>3604554</vt:i4>
      </vt:variant>
      <vt:variant>
        <vt:i4>24</vt:i4>
      </vt:variant>
      <vt:variant>
        <vt:i4>0</vt:i4>
      </vt:variant>
      <vt:variant>
        <vt:i4>5</vt:i4>
      </vt:variant>
      <vt:variant>
        <vt:lpwstr>mailto:abrams.heather@epa.gov</vt:lpwstr>
      </vt:variant>
      <vt:variant>
        <vt:lpwstr/>
      </vt:variant>
      <vt:variant>
        <vt:i4>2293775</vt:i4>
      </vt:variant>
      <vt:variant>
        <vt:i4>21</vt:i4>
      </vt:variant>
      <vt:variant>
        <vt:i4>0</vt:i4>
      </vt:variant>
      <vt:variant>
        <vt:i4>5</vt:i4>
      </vt:variant>
      <vt:variant>
        <vt:lpwstr>mailto:forney.kathleen@epamail.epa.gov</vt:lpwstr>
      </vt:variant>
      <vt:variant>
        <vt:lpwstr/>
      </vt:variant>
      <vt:variant>
        <vt:i4>3801108</vt:i4>
      </vt:variant>
      <vt:variant>
        <vt:i4>18</vt:i4>
      </vt:variant>
      <vt:variant>
        <vt:i4>0</vt:i4>
      </vt:variant>
      <vt:variant>
        <vt:i4>5</vt:i4>
      </vt:variant>
      <vt:variant>
        <vt:lpwstr>mailto:dbuff@golder.com</vt:lpwstr>
      </vt:variant>
      <vt:variant>
        <vt:lpwstr/>
      </vt:variant>
      <vt:variant>
        <vt:i4>4194393</vt:i4>
      </vt:variant>
      <vt:variant>
        <vt:i4>15</vt:i4>
      </vt:variant>
      <vt:variant>
        <vt:i4>0</vt:i4>
      </vt:variant>
      <vt:variant>
        <vt:i4>5</vt:i4>
      </vt:variant>
      <vt:variant>
        <vt:lpwstr>mailto:john_notar@nps.gov</vt:lpwstr>
      </vt:variant>
      <vt:variant>
        <vt:lpwstr/>
      </vt:variant>
      <vt:variant>
        <vt:i4>1376285</vt:i4>
      </vt:variant>
      <vt:variant>
        <vt:i4>12</vt:i4>
      </vt:variant>
      <vt:variant>
        <vt:i4>0</vt:i4>
      </vt:variant>
      <vt:variant>
        <vt:i4>5</vt:i4>
      </vt:variant>
      <vt:variant>
        <vt:lpwstr>mailto:dee_morse@nps.gov</vt:lpwstr>
      </vt:variant>
      <vt:variant>
        <vt:lpwstr/>
      </vt:variant>
      <vt:variant>
        <vt:i4>1900654</vt:i4>
      </vt:variant>
      <vt:variant>
        <vt:i4>9</vt:i4>
      </vt:variant>
      <vt:variant>
        <vt:i4>0</vt:i4>
      </vt:variant>
      <vt:variant>
        <vt:i4>5</vt:i4>
      </vt:variant>
      <vt:variant>
        <vt:lpwstr>mailto:krivo.stanley@epa.gov</vt:lpwstr>
      </vt:variant>
      <vt:variant>
        <vt:lpwstr/>
      </vt:variant>
      <vt:variant>
        <vt:i4>3604554</vt:i4>
      </vt:variant>
      <vt:variant>
        <vt:i4>6</vt:i4>
      </vt:variant>
      <vt:variant>
        <vt:i4>0</vt:i4>
      </vt:variant>
      <vt:variant>
        <vt:i4>5</vt:i4>
      </vt:variant>
      <vt:variant>
        <vt:lpwstr>mailto:abrams.heather@epa.gov</vt:lpwstr>
      </vt:variant>
      <vt:variant>
        <vt:lpwstr/>
      </vt:variant>
      <vt:variant>
        <vt:i4>5832744</vt:i4>
      </vt:variant>
      <vt:variant>
        <vt:i4>3</vt:i4>
      </vt:variant>
      <vt:variant>
        <vt:i4>0</vt:i4>
      </vt:variant>
      <vt:variant>
        <vt:i4>5</vt:i4>
      </vt:variant>
      <vt:variant>
        <vt:lpwstr>mailto:ajaya.Satyal@dep.state.fl.us</vt:lpwstr>
      </vt:variant>
      <vt:variant>
        <vt:lpwstr/>
      </vt:variant>
      <vt:variant>
        <vt:i4>4128775</vt:i4>
      </vt:variant>
      <vt:variant>
        <vt:i4>0</vt:i4>
      </vt:variant>
      <vt:variant>
        <vt:i4>0</vt:i4>
      </vt:variant>
      <vt:variant>
        <vt:i4>5</vt:i4>
      </vt:variant>
      <vt:variant>
        <vt:lpwstr>mailto:dmarkley@serenewablefuels.com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BG&amp;E Permit</dc:title>
  <dc:subject>BG&amp;E TREC</dc:subject>
  <dc:creator>BAR</dc:creator>
  <cp:keywords/>
  <cp:lastModifiedBy>Read_D</cp:lastModifiedBy>
  <cp:revision>16</cp:revision>
  <cp:lastPrinted>2010-12-21T13:29:00Z</cp:lastPrinted>
  <dcterms:created xsi:type="dcterms:W3CDTF">2010-11-19T17:36:00Z</dcterms:created>
  <dcterms:modified xsi:type="dcterms:W3CDTF">2010-12-21T15:14:00Z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1880703836</vt:i4>
  </property>
</Properties>
</file>