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47.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footer17.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word/header4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Default Extension="png" ContentType="image/png"/>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Default Extension="emf" ContentType="image/x-emf"/>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70E" w:rsidRPr="00F2670E" w:rsidRDefault="00F2670E" w:rsidP="00F2670E">
      <w:pPr>
        <w:spacing w:after="60"/>
        <w:ind w:left="1800" w:hanging="1800"/>
        <w:jc w:val="both"/>
        <w:rPr>
          <w:szCs w:val="22"/>
        </w:rPr>
      </w:pPr>
      <w:r w:rsidRPr="00F2670E">
        <w:rPr>
          <w:iCs/>
          <w:szCs w:val="22"/>
        </w:rPr>
        <w:t xml:space="preserve">Appendix ASME:  </w:t>
      </w:r>
      <w:r w:rsidRPr="00F2670E">
        <w:rPr>
          <w:iCs/>
          <w:szCs w:val="22"/>
        </w:rPr>
        <w:tab/>
        <w:t xml:space="preserve">American Society of Mechanical Engineers (ASME) Form for Abbreviated </w:t>
      </w:r>
      <w:r>
        <w:rPr>
          <w:iCs/>
          <w:szCs w:val="22"/>
        </w:rPr>
        <w:t>Efficiency Test.</w:t>
      </w:r>
    </w:p>
    <w:p w:rsidR="00F2670E" w:rsidRPr="00F2670E" w:rsidRDefault="00F2670E" w:rsidP="00F2670E">
      <w:pPr>
        <w:spacing w:after="60"/>
        <w:ind w:left="1800" w:hanging="1800"/>
        <w:jc w:val="both"/>
        <w:rPr>
          <w:szCs w:val="22"/>
        </w:rPr>
      </w:pPr>
      <w:r w:rsidRPr="00F2670E">
        <w:rPr>
          <w:szCs w:val="22"/>
        </w:rPr>
        <w:t>Appendix B</w:t>
      </w:r>
      <w:r w:rsidR="00105303">
        <w:rPr>
          <w:szCs w:val="22"/>
        </w:rPr>
        <w:t>MP</w:t>
      </w:r>
      <w:r w:rsidRPr="00F2670E">
        <w:rPr>
          <w:szCs w:val="22"/>
        </w:rPr>
        <w:t xml:space="preserve">:  </w:t>
      </w:r>
      <w:r w:rsidRPr="00F2670E">
        <w:rPr>
          <w:szCs w:val="22"/>
        </w:rPr>
        <w:tab/>
      </w:r>
      <w:r w:rsidR="00105303">
        <w:rPr>
          <w:szCs w:val="22"/>
        </w:rPr>
        <w:t>Best Management Practices</w:t>
      </w:r>
      <w:r>
        <w:rPr>
          <w:szCs w:val="22"/>
        </w:rPr>
        <w:t>.</w:t>
      </w:r>
    </w:p>
    <w:p w:rsidR="00F2670E" w:rsidRPr="00F2670E" w:rsidRDefault="00F2670E" w:rsidP="00F2670E">
      <w:pPr>
        <w:spacing w:after="60"/>
        <w:ind w:left="1800" w:hanging="1800"/>
        <w:jc w:val="both"/>
        <w:rPr>
          <w:szCs w:val="22"/>
        </w:rPr>
      </w:pPr>
      <w:r w:rsidRPr="00F2670E">
        <w:rPr>
          <w:szCs w:val="22"/>
        </w:rPr>
        <w:t xml:space="preserve">Appendix CC:  </w:t>
      </w:r>
      <w:r>
        <w:rPr>
          <w:szCs w:val="22"/>
        </w:rPr>
        <w:tab/>
        <w:t>Common Conditions.</w:t>
      </w:r>
    </w:p>
    <w:p w:rsidR="00F2670E" w:rsidRPr="00F2670E" w:rsidRDefault="00F2670E" w:rsidP="00F2670E">
      <w:pPr>
        <w:spacing w:after="60"/>
        <w:ind w:left="1800" w:hanging="1800"/>
        <w:jc w:val="both"/>
        <w:rPr>
          <w:szCs w:val="22"/>
        </w:rPr>
      </w:pPr>
      <w:r w:rsidRPr="00F2670E">
        <w:rPr>
          <w:szCs w:val="22"/>
        </w:rPr>
        <w:t xml:space="preserve">Appendix CEMS:  </w:t>
      </w:r>
      <w:r w:rsidRPr="00F2670E">
        <w:rPr>
          <w:szCs w:val="22"/>
        </w:rPr>
        <w:tab/>
      </w:r>
      <w:r w:rsidR="00961E30">
        <w:rPr>
          <w:szCs w:val="22"/>
        </w:rPr>
        <w:t>Continuous Emission</w:t>
      </w:r>
      <w:r w:rsidRPr="00F2670E">
        <w:rPr>
          <w:szCs w:val="22"/>
        </w:rPr>
        <w:t>s Monito</w:t>
      </w:r>
      <w:r>
        <w:rPr>
          <w:szCs w:val="22"/>
        </w:rPr>
        <w:t>ring System (CEMS) Requirements.</w:t>
      </w:r>
    </w:p>
    <w:p w:rsidR="00F2670E" w:rsidRPr="00F2670E" w:rsidRDefault="00F2670E" w:rsidP="00F2670E">
      <w:pPr>
        <w:spacing w:after="60"/>
        <w:ind w:left="1800" w:hanging="1800"/>
        <w:jc w:val="both"/>
        <w:rPr>
          <w:szCs w:val="22"/>
        </w:rPr>
      </w:pPr>
      <w:r w:rsidRPr="00F2670E">
        <w:rPr>
          <w:szCs w:val="22"/>
        </w:rPr>
        <w:t xml:space="preserve">Appendix CF:  </w:t>
      </w:r>
      <w:r>
        <w:rPr>
          <w:szCs w:val="22"/>
        </w:rPr>
        <w:tab/>
      </w:r>
      <w:r w:rsidRPr="00F2670E">
        <w:rPr>
          <w:szCs w:val="22"/>
        </w:rPr>
        <w:t>Citation Formats and Glossary of Com</w:t>
      </w:r>
      <w:r>
        <w:rPr>
          <w:szCs w:val="22"/>
        </w:rPr>
        <w:t>mon Terms.</w:t>
      </w:r>
    </w:p>
    <w:p w:rsidR="00F2670E" w:rsidRPr="00F2670E" w:rsidRDefault="00F2670E" w:rsidP="00F2670E">
      <w:pPr>
        <w:spacing w:after="60"/>
        <w:ind w:left="1800" w:hanging="1800"/>
        <w:jc w:val="both"/>
        <w:rPr>
          <w:szCs w:val="22"/>
        </w:rPr>
      </w:pPr>
      <w:r w:rsidRPr="00F2670E">
        <w:rPr>
          <w:szCs w:val="22"/>
        </w:rPr>
        <w:t xml:space="preserve">Appendix CTR:  </w:t>
      </w:r>
      <w:r w:rsidRPr="00F2670E">
        <w:rPr>
          <w:szCs w:val="22"/>
        </w:rPr>
        <w:tab/>
      </w:r>
      <w:r>
        <w:rPr>
          <w:szCs w:val="22"/>
        </w:rPr>
        <w:t>Common Testing Requirements.</w:t>
      </w:r>
    </w:p>
    <w:p w:rsidR="00F2670E" w:rsidRDefault="00F2670E" w:rsidP="00F2670E">
      <w:pPr>
        <w:spacing w:after="60"/>
        <w:ind w:left="1800" w:hanging="1800"/>
        <w:jc w:val="both"/>
        <w:rPr>
          <w:szCs w:val="22"/>
        </w:rPr>
      </w:pPr>
      <w:r w:rsidRPr="00F2670E">
        <w:rPr>
          <w:szCs w:val="22"/>
        </w:rPr>
        <w:t xml:space="preserve">Appendix Db:  </w:t>
      </w:r>
      <w:r w:rsidRPr="00F2670E">
        <w:rPr>
          <w:szCs w:val="22"/>
        </w:rPr>
        <w:tab/>
        <w:t xml:space="preserve">NSPS, Subpart Db </w:t>
      </w:r>
      <w:bookmarkStart w:id="0" w:name="OLE_LINK3"/>
      <w:bookmarkStart w:id="1" w:name="OLE_LINK4"/>
      <w:r w:rsidRPr="00F2670E">
        <w:rPr>
          <w:szCs w:val="22"/>
        </w:rPr>
        <w:t>–</w:t>
      </w:r>
      <w:bookmarkEnd w:id="0"/>
      <w:bookmarkEnd w:id="1"/>
      <w:r w:rsidRPr="00F2670E">
        <w:rPr>
          <w:szCs w:val="22"/>
        </w:rPr>
        <w:t xml:space="preserve"> Standards of Performance Small Industrial-Commercial-Insti</w:t>
      </w:r>
      <w:r>
        <w:rPr>
          <w:szCs w:val="22"/>
        </w:rPr>
        <w:t>tutional Steam Generating Units.</w:t>
      </w:r>
    </w:p>
    <w:p w:rsidR="00D32CB0" w:rsidRDefault="00D32CB0" w:rsidP="00F2670E">
      <w:pPr>
        <w:spacing w:after="60"/>
        <w:ind w:left="1800" w:hanging="1800"/>
        <w:jc w:val="both"/>
        <w:rPr>
          <w:szCs w:val="22"/>
        </w:rPr>
      </w:pPr>
      <w:r w:rsidRPr="00D32CB0">
        <w:rPr>
          <w:szCs w:val="22"/>
        </w:rPr>
        <w:t>Appendix Eb:</w:t>
      </w:r>
      <w:r w:rsidRPr="00D32CB0">
        <w:rPr>
          <w:szCs w:val="22"/>
        </w:rPr>
        <w:tab/>
        <w:t xml:space="preserve">NSPS, 40 CFR 60, Subpart Eb – Standards of Performance for </w:t>
      </w:r>
      <w:bookmarkStart w:id="2" w:name="OLE_LINK5"/>
      <w:bookmarkStart w:id="3" w:name="OLE_LINK6"/>
      <w:r w:rsidRPr="00D32CB0">
        <w:rPr>
          <w:szCs w:val="22"/>
        </w:rPr>
        <w:t>Large Municipal Waste Combustors</w:t>
      </w:r>
      <w:bookmarkEnd w:id="2"/>
      <w:bookmarkEnd w:id="3"/>
      <w:r>
        <w:rPr>
          <w:szCs w:val="22"/>
        </w:rPr>
        <w:t>.</w:t>
      </w:r>
    </w:p>
    <w:p w:rsidR="00D32CB0" w:rsidRDefault="00D32CB0" w:rsidP="00F2670E">
      <w:pPr>
        <w:spacing w:after="60"/>
        <w:ind w:left="1800" w:hanging="1800"/>
        <w:jc w:val="both"/>
        <w:rPr>
          <w:szCs w:val="22"/>
        </w:rPr>
      </w:pPr>
      <w:r w:rsidRPr="00D32CB0">
        <w:rPr>
          <w:szCs w:val="22"/>
        </w:rPr>
        <w:t>Appendix F:</w:t>
      </w:r>
      <w:r w:rsidRPr="00D32CB0">
        <w:rPr>
          <w:szCs w:val="22"/>
        </w:rPr>
        <w:tab/>
        <w:t>40 CFR 75, Appendix F, Section 5 - Measurement of Boiler Heat Input Rate</w:t>
      </w:r>
      <w:r>
        <w:rPr>
          <w:szCs w:val="22"/>
        </w:rPr>
        <w:t>.</w:t>
      </w:r>
    </w:p>
    <w:p w:rsidR="00F2670E" w:rsidRPr="00F2670E" w:rsidRDefault="00F2670E" w:rsidP="00F2670E">
      <w:pPr>
        <w:spacing w:after="60"/>
        <w:ind w:left="1800" w:hanging="1800"/>
        <w:jc w:val="both"/>
        <w:rPr>
          <w:szCs w:val="22"/>
        </w:rPr>
      </w:pPr>
      <w:r w:rsidRPr="00F2670E">
        <w:rPr>
          <w:szCs w:val="22"/>
        </w:rPr>
        <w:t xml:space="preserve">Appendix GC:  </w:t>
      </w:r>
      <w:r>
        <w:rPr>
          <w:szCs w:val="22"/>
        </w:rPr>
        <w:tab/>
        <w:t>General Conditions.</w:t>
      </w:r>
    </w:p>
    <w:p w:rsidR="00F2670E" w:rsidRPr="00F2670E" w:rsidRDefault="00F2670E" w:rsidP="00F2670E">
      <w:pPr>
        <w:spacing w:after="60"/>
        <w:ind w:left="1800" w:hanging="1800"/>
        <w:jc w:val="both"/>
        <w:rPr>
          <w:szCs w:val="22"/>
        </w:rPr>
      </w:pPr>
      <w:r w:rsidRPr="00F2670E">
        <w:rPr>
          <w:szCs w:val="22"/>
        </w:rPr>
        <w:t xml:space="preserve">Appendix-GP:  </w:t>
      </w:r>
      <w:r w:rsidRPr="00F2670E">
        <w:rPr>
          <w:szCs w:val="22"/>
        </w:rPr>
        <w:tab/>
        <w:t xml:space="preserve">Identification of General Provisions, Subpart A from NSPS 40 CFR 60 and Subpart A </w:t>
      </w:r>
      <w:r>
        <w:rPr>
          <w:szCs w:val="22"/>
        </w:rPr>
        <w:t>from NESHAP 40 CFR 63.</w:t>
      </w:r>
    </w:p>
    <w:p w:rsidR="00F2670E" w:rsidRPr="00F2670E" w:rsidRDefault="00F2670E" w:rsidP="00F2670E">
      <w:pPr>
        <w:spacing w:after="60"/>
        <w:ind w:left="1800" w:hanging="1800"/>
        <w:jc w:val="both"/>
        <w:rPr>
          <w:szCs w:val="22"/>
        </w:rPr>
      </w:pPr>
      <w:r w:rsidRPr="00F2670E">
        <w:rPr>
          <w:szCs w:val="22"/>
        </w:rPr>
        <w:t xml:space="preserve">Appendix IIII:  </w:t>
      </w:r>
      <w:r w:rsidRPr="00F2670E">
        <w:rPr>
          <w:szCs w:val="22"/>
        </w:rPr>
        <w:tab/>
        <w:t>NSPS, Subpart IIII - Stationary Compression Ignit</w:t>
      </w:r>
      <w:r>
        <w:rPr>
          <w:szCs w:val="22"/>
        </w:rPr>
        <w:t>ion Internal Combustion Engines.</w:t>
      </w:r>
    </w:p>
    <w:p w:rsidR="00F2670E" w:rsidRPr="00F2670E" w:rsidRDefault="00F2670E" w:rsidP="00F2670E">
      <w:pPr>
        <w:spacing w:after="60"/>
        <w:ind w:left="1800" w:hanging="1800"/>
        <w:jc w:val="both"/>
        <w:rPr>
          <w:szCs w:val="22"/>
        </w:rPr>
      </w:pPr>
      <w:r w:rsidRPr="00F2670E">
        <w:rPr>
          <w:szCs w:val="22"/>
        </w:rPr>
        <w:t xml:space="preserve">Appendix Kb:  </w:t>
      </w:r>
      <w:r w:rsidRPr="00F2670E">
        <w:rPr>
          <w:szCs w:val="22"/>
        </w:rPr>
        <w:tab/>
        <w:t>NSPS, Subpart Kb – Standards of Performance for Volatile Orga</w:t>
      </w:r>
      <w:r>
        <w:rPr>
          <w:szCs w:val="22"/>
        </w:rPr>
        <w:t>nic Liquid Storage Vessels.</w:t>
      </w:r>
    </w:p>
    <w:p w:rsidR="00F2670E" w:rsidRPr="00F2670E" w:rsidRDefault="00F2670E" w:rsidP="00F2670E">
      <w:pPr>
        <w:spacing w:after="60"/>
        <w:ind w:left="1800" w:hanging="1800"/>
        <w:jc w:val="both"/>
        <w:rPr>
          <w:szCs w:val="22"/>
        </w:rPr>
      </w:pPr>
      <w:r w:rsidRPr="00F2670E">
        <w:rPr>
          <w:szCs w:val="22"/>
        </w:rPr>
        <w:t xml:space="preserve">Appendix LDAR:  </w:t>
      </w:r>
      <w:r w:rsidRPr="00F2670E">
        <w:rPr>
          <w:szCs w:val="22"/>
        </w:rPr>
        <w:tab/>
      </w:r>
      <w:r w:rsidR="0010577D">
        <w:rPr>
          <w:szCs w:val="22"/>
        </w:rPr>
        <w:t xml:space="preserve">Preliminary </w:t>
      </w:r>
      <w:r w:rsidRPr="00F2670E">
        <w:rPr>
          <w:szCs w:val="22"/>
        </w:rPr>
        <w:t>Leak D</w:t>
      </w:r>
      <w:r>
        <w:rPr>
          <w:szCs w:val="22"/>
        </w:rPr>
        <w:t xml:space="preserve">etection and Repair (LDAR) </w:t>
      </w:r>
      <w:r w:rsidR="00961E30">
        <w:rPr>
          <w:szCs w:val="22"/>
        </w:rPr>
        <w:t>Program</w:t>
      </w:r>
      <w:r>
        <w:rPr>
          <w:szCs w:val="22"/>
        </w:rPr>
        <w:t>.</w:t>
      </w:r>
    </w:p>
    <w:p w:rsidR="00F2670E" w:rsidRPr="00F2670E" w:rsidRDefault="00F2670E" w:rsidP="00F2670E">
      <w:pPr>
        <w:spacing w:after="60"/>
        <w:ind w:left="1800" w:hanging="1800"/>
        <w:jc w:val="both"/>
        <w:rPr>
          <w:szCs w:val="22"/>
        </w:rPr>
      </w:pPr>
      <w:r w:rsidRPr="00F2670E">
        <w:rPr>
          <w:szCs w:val="22"/>
        </w:rPr>
        <w:t xml:space="preserve">Appendix VVa:  </w:t>
      </w:r>
      <w:r w:rsidRPr="00F2670E">
        <w:rPr>
          <w:szCs w:val="22"/>
        </w:rPr>
        <w:tab/>
        <w:t xml:space="preserve">NSPS, Subpart VVa – Standards of Performance for Equipment Leaks of VOC in the </w:t>
      </w:r>
      <w:r w:rsidR="00160529">
        <w:rPr>
          <w:szCs w:val="22"/>
        </w:rPr>
        <w:t>SOCMI</w:t>
      </w:r>
      <w:r>
        <w:rPr>
          <w:szCs w:val="22"/>
        </w:rPr>
        <w:t>.</w:t>
      </w:r>
    </w:p>
    <w:p w:rsidR="006D5DA6" w:rsidRPr="00E03C4C" w:rsidRDefault="00F2670E" w:rsidP="00F2670E">
      <w:pPr>
        <w:spacing w:after="60"/>
        <w:jc w:val="both"/>
        <w:rPr>
          <w:szCs w:val="22"/>
        </w:rPr>
      </w:pPr>
      <w:r w:rsidRPr="00F2670E">
        <w:rPr>
          <w:szCs w:val="22"/>
        </w:rPr>
        <w:t xml:space="preserve">Appendix ZZZZ:  </w:t>
      </w:r>
      <w:r w:rsidRPr="00F2670E">
        <w:rPr>
          <w:szCs w:val="22"/>
        </w:rPr>
        <w:tab/>
        <w:t>NESHAP, Subpart ZZZZ - Stationary Reciprocating Internal Combustion Engines (RICE).</w:t>
      </w:r>
    </w:p>
    <w:p w:rsidR="003848E3" w:rsidRPr="003848E3" w:rsidRDefault="003848E3" w:rsidP="003848E3">
      <w:pPr>
        <w:tabs>
          <w:tab w:val="left" w:pos="1980"/>
        </w:tabs>
        <w:spacing w:after="60"/>
        <w:ind w:left="1980" w:hanging="1980"/>
        <w:rPr>
          <w:szCs w:val="22"/>
        </w:rPr>
      </w:pPr>
    </w:p>
    <w:p w:rsidR="00B3764C" w:rsidRDefault="00B3764C" w:rsidP="00BB1D86">
      <w:pPr>
        <w:spacing w:after="240"/>
        <w:rPr>
          <w:iCs/>
          <w:szCs w:val="22"/>
        </w:rPr>
        <w:sectPr w:rsidR="00B3764C">
          <w:headerReference w:type="default" r:id="rId8"/>
          <w:footerReference w:type="default" r:id="rId9"/>
          <w:pgSz w:w="12240" w:h="15840" w:code="1"/>
          <w:pgMar w:top="720" w:right="1152" w:bottom="720" w:left="1152" w:header="720" w:footer="720" w:gutter="0"/>
          <w:paperSrc w:first="16640" w:other="16640"/>
          <w:pgNumType w:start="1"/>
          <w:cols w:space="720"/>
        </w:sectPr>
      </w:pPr>
    </w:p>
    <w:p w:rsidR="00271E8A" w:rsidRPr="004E5E90" w:rsidRDefault="00271E8A" w:rsidP="004E5E90">
      <w:pPr>
        <w:widowControl w:val="0"/>
        <w:tabs>
          <w:tab w:val="left" w:pos="7200"/>
        </w:tabs>
        <w:spacing w:after="60"/>
        <w:rPr>
          <w:color w:val="000000" w:themeColor="text1"/>
          <w:szCs w:val="22"/>
        </w:rPr>
      </w:pPr>
      <w:r w:rsidRPr="004E5E90">
        <w:rPr>
          <w:color w:val="000000" w:themeColor="text1"/>
          <w:szCs w:val="22"/>
        </w:rPr>
        <w:lastRenderedPageBreak/>
        <w:t xml:space="preserve">Below is the form from the American Society of mechanical Engineers (ASME) that </w:t>
      </w:r>
      <w:r w:rsidR="00E73A04">
        <w:rPr>
          <w:color w:val="000000" w:themeColor="text1"/>
          <w:szCs w:val="22"/>
        </w:rPr>
        <w:t>may</w:t>
      </w:r>
      <w:r w:rsidRPr="004E5E90">
        <w:rPr>
          <w:color w:val="000000" w:themeColor="text1"/>
          <w:szCs w:val="22"/>
        </w:rPr>
        <w:t xml:space="preserve"> be used by </w:t>
      </w:r>
      <w:r w:rsidR="00BE6D92" w:rsidRPr="004E5E90">
        <w:rPr>
          <w:color w:val="000000" w:themeColor="text1"/>
          <w:szCs w:val="22"/>
        </w:rPr>
        <w:t>S</w:t>
      </w:r>
      <w:r w:rsidR="004E5E90">
        <w:rPr>
          <w:color w:val="000000" w:themeColor="text1"/>
          <w:szCs w:val="22"/>
        </w:rPr>
        <w:t>RF</w:t>
      </w:r>
      <w:r w:rsidR="00391F9F">
        <w:rPr>
          <w:color w:val="000000" w:themeColor="text1"/>
          <w:szCs w:val="22"/>
        </w:rPr>
        <w:t>,</w:t>
      </w:r>
      <w:r w:rsidRPr="004E5E90">
        <w:rPr>
          <w:color w:val="000000" w:themeColor="text1"/>
          <w:szCs w:val="22"/>
        </w:rPr>
        <w:t xml:space="preserve"> </w:t>
      </w:r>
      <w:r w:rsidR="00391F9F">
        <w:rPr>
          <w:color w:val="000000" w:themeColor="text1"/>
          <w:szCs w:val="22"/>
        </w:rPr>
        <w:t xml:space="preserve">with concurrence of the Compliance Authority, </w:t>
      </w:r>
      <w:r w:rsidRPr="004E5E90">
        <w:rPr>
          <w:color w:val="000000" w:themeColor="text1"/>
          <w:szCs w:val="22"/>
        </w:rPr>
        <w:t>to calculate the heat input rate (mmBtu/hr) into the bio</w:t>
      </w:r>
      <w:r w:rsidR="000F7AAD" w:rsidRPr="004E5E90">
        <w:rPr>
          <w:color w:val="000000" w:themeColor="text1"/>
          <w:szCs w:val="22"/>
        </w:rPr>
        <w:t>mass boiler</w:t>
      </w:r>
      <w:r w:rsidRPr="004E5E90">
        <w:rPr>
          <w:color w:val="000000" w:themeColor="text1"/>
          <w:szCs w:val="22"/>
        </w:rPr>
        <w:t xml:space="preserve"> </w:t>
      </w:r>
      <w:r w:rsidR="004E5E90">
        <w:rPr>
          <w:color w:val="000000" w:themeColor="text1"/>
          <w:szCs w:val="22"/>
        </w:rPr>
        <w:t xml:space="preserve">as </w:t>
      </w:r>
      <w:r w:rsidR="00E73A04">
        <w:rPr>
          <w:color w:val="000000" w:themeColor="text1"/>
          <w:szCs w:val="22"/>
        </w:rPr>
        <w:t xml:space="preserve">required by </w:t>
      </w:r>
      <w:r w:rsidRPr="004E5E90">
        <w:rPr>
          <w:b/>
          <w:color w:val="000000" w:themeColor="text1"/>
          <w:szCs w:val="22"/>
        </w:rPr>
        <w:t xml:space="preserve">Specific Condition </w:t>
      </w:r>
      <w:r w:rsidR="004E5E90" w:rsidRPr="004E5E90">
        <w:rPr>
          <w:b/>
          <w:color w:val="000000" w:themeColor="text1"/>
          <w:szCs w:val="22"/>
        </w:rPr>
        <w:t>4</w:t>
      </w:r>
      <w:r w:rsidRPr="004E5E90">
        <w:rPr>
          <w:b/>
          <w:color w:val="000000" w:themeColor="text1"/>
          <w:szCs w:val="22"/>
        </w:rPr>
        <w:t xml:space="preserve"> of </w:t>
      </w:r>
      <w:r w:rsidR="004E5E90">
        <w:rPr>
          <w:b/>
          <w:color w:val="000000" w:themeColor="text1"/>
          <w:szCs w:val="22"/>
        </w:rPr>
        <w:t>S</w:t>
      </w:r>
      <w:r w:rsidR="004E5E90" w:rsidRPr="004E5E90">
        <w:rPr>
          <w:b/>
          <w:color w:val="000000" w:themeColor="text1"/>
          <w:szCs w:val="22"/>
        </w:rPr>
        <w:t>ubs</w:t>
      </w:r>
      <w:r w:rsidR="00306B9A">
        <w:rPr>
          <w:b/>
          <w:color w:val="000000" w:themeColor="text1"/>
          <w:szCs w:val="22"/>
        </w:rPr>
        <w:t xml:space="preserve">ection </w:t>
      </w:r>
      <w:r w:rsidR="004E5E90" w:rsidRPr="004E5E90">
        <w:rPr>
          <w:b/>
          <w:color w:val="000000" w:themeColor="text1"/>
          <w:szCs w:val="22"/>
        </w:rPr>
        <w:t>3-B</w:t>
      </w:r>
      <w:r w:rsidR="00E76D66" w:rsidRPr="004E5E90">
        <w:rPr>
          <w:color w:val="000000" w:themeColor="text1"/>
          <w:szCs w:val="22"/>
        </w:rPr>
        <w:t xml:space="preserve"> of this permit.</w:t>
      </w:r>
      <w:r w:rsidRPr="004E5E90">
        <w:rPr>
          <w:color w:val="000000" w:themeColor="text1"/>
          <w:szCs w:val="22"/>
        </w:rPr>
        <w:t xml:space="preserve"> </w:t>
      </w:r>
    </w:p>
    <w:p w:rsidR="00E76D66" w:rsidRDefault="00DF610B" w:rsidP="00E76D66">
      <w:r>
        <w:rPr>
          <w:noProof/>
        </w:rPr>
        <w:drawing>
          <wp:inline distT="0" distB="0" distL="0" distR="0">
            <wp:extent cx="6138469" cy="7449424"/>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38829" cy="7449861"/>
                    </a:xfrm>
                    <a:prstGeom prst="rect">
                      <a:avLst/>
                    </a:prstGeom>
                    <a:noFill/>
                    <a:ln w="9525">
                      <a:noFill/>
                      <a:miter lim="800000"/>
                      <a:headEnd/>
                      <a:tailEnd/>
                    </a:ln>
                  </pic:spPr>
                </pic:pic>
              </a:graphicData>
            </a:graphic>
          </wp:inline>
        </w:drawing>
      </w:r>
    </w:p>
    <w:p w:rsidR="007141C8" w:rsidRDefault="007141C8" w:rsidP="00ED4120">
      <w:pPr>
        <w:widowControl w:val="0"/>
        <w:spacing w:after="60"/>
        <w:rPr>
          <w:b/>
          <w:caps/>
          <w:szCs w:val="22"/>
        </w:rPr>
        <w:sectPr w:rsidR="007141C8" w:rsidSect="00911769">
          <w:headerReference w:type="even" r:id="rId11"/>
          <w:headerReference w:type="default" r:id="rId12"/>
          <w:footerReference w:type="default" r:id="rId13"/>
          <w:headerReference w:type="first" r:id="rId14"/>
          <w:pgSz w:w="12240" w:h="15840" w:code="1"/>
          <w:pgMar w:top="720" w:right="1152" w:bottom="720" w:left="1152" w:header="720" w:footer="446" w:gutter="0"/>
          <w:paperSrc w:first="16640" w:other="16640"/>
          <w:pgNumType w:start="1"/>
          <w:cols w:space="720"/>
        </w:sectPr>
      </w:pPr>
    </w:p>
    <w:p w:rsidR="004A4ED6" w:rsidRPr="00951B84" w:rsidRDefault="004A4ED6" w:rsidP="00ED4120">
      <w:pPr>
        <w:widowControl w:val="0"/>
        <w:spacing w:after="60"/>
        <w:rPr>
          <w:b/>
          <w:caps/>
          <w:szCs w:val="22"/>
        </w:rPr>
      </w:pPr>
      <w:r w:rsidRPr="00951B84">
        <w:rPr>
          <w:b/>
          <w:caps/>
          <w:szCs w:val="22"/>
        </w:rPr>
        <w:lastRenderedPageBreak/>
        <w:t xml:space="preserve">Preliminary BEst Management </w:t>
      </w:r>
      <w:r w:rsidR="00B16F37">
        <w:rPr>
          <w:b/>
          <w:caps/>
          <w:szCs w:val="22"/>
        </w:rPr>
        <w:t xml:space="preserve">PRACTICES (BMP) </w:t>
      </w:r>
      <w:r w:rsidRPr="00951B84">
        <w:rPr>
          <w:b/>
          <w:caps/>
          <w:szCs w:val="22"/>
        </w:rPr>
        <w:t xml:space="preserve">PLan for </w:t>
      </w:r>
      <w:r w:rsidR="00B16F37" w:rsidRPr="00951B84">
        <w:rPr>
          <w:b/>
          <w:caps/>
          <w:szCs w:val="22"/>
        </w:rPr>
        <w:t>minimization of fugitive dust</w:t>
      </w:r>
      <w:r w:rsidR="00B16F37">
        <w:rPr>
          <w:b/>
          <w:caps/>
          <w:szCs w:val="22"/>
        </w:rPr>
        <w:t>, PILE MANAGEMENT</w:t>
      </w:r>
      <w:r w:rsidR="00B16F37" w:rsidRPr="00951B84">
        <w:rPr>
          <w:b/>
          <w:caps/>
          <w:szCs w:val="22"/>
        </w:rPr>
        <w:t xml:space="preserve"> </w:t>
      </w:r>
      <w:r w:rsidR="00B16F37">
        <w:rPr>
          <w:b/>
          <w:caps/>
          <w:szCs w:val="22"/>
        </w:rPr>
        <w:t xml:space="preserve">AND </w:t>
      </w:r>
      <w:r w:rsidRPr="00951B84">
        <w:rPr>
          <w:b/>
          <w:caps/>
          <w:szCs w:val="22"/>
        </w:rPr>
        <w:t>fire prevention</w:t>
      </w:r>
    </w:p>
    <w:p w:rsidR="00ED4120" w:rsidRDefault="00ED4120" w:rsidP="00ED4120">
      <w:pPr>
        <w:widowControl w:val="0"/>
        <w:spacing w:after="60"/>
        <w:rPr>
          <w:i/>
          <w:szCs w:val="22"/>
        </w:rPr>
      </w:pPr>
      <w:r w:rsidRPr="00ED4120">
        <w:rPr>
          <w:szCs w:val="22"/>
        </w:rPr>
        <w:t>The permittee shall comply with this BMP plan and any update hereto.</w:t>
      </w:r>
      <w:r>
        <w:rPr>
          <w:szCs w:val="22"/>
        </w:rPr>
        <w:t xml:space="preserve">  </w:t>
      </w:r>
      <w:r>
        <w:rPr>
          <w:szCs w:val="22"/>
        </w:rPr>
        <w:br/>
        <w:t>[</w:t>
      </w:r>
      <w:r w:rsidRPr="00B72F48">
        <w:rPr>
          <w:szCs w:val="22"/>
        </w:rPr>
        <w:t>Rule 62-4.070, F.A.C. Reasonable Assurance</w:t>
      </w:r>
      <w:r>
        <w:rPr>
          <w:szCs w:val="22"/>
        </w:rPr>
        <w:t xml:space="preserve"> and </w:t>
      </w:r>
      <w:r w:rsidRPr="002D6A34">
        <w:rPr>
          <w:szCs w:val="22"/>
        </w:rPr>
        <w:t>Rule 62-296.320(4</w:t>
      </w:r>
      <w:proofErr w:type="gramStart"/>
      <w:r w:rsidRPr="002D6A34">
        <w:rPr>
          <w:szCs w:val="22"/>
        </w:rPr>
        <w:t>)(</w:t>
      </w:r>
      <w:proofErr w:type="gramEnd"/>
      <w:r w:rsidRPr="002D6A34">
        <w:rPr>
          <w:szCs w:val="22"/>
        </w:rPr>
        <w:t>c), F.A.C.</w:t>
      </w:r>
      <w:r>
        <w:rPr>
          <w:szCs w:val="22"/>
        </w:rPr>
        <w:t>]</w:t>
      </w:r>
    </w:p>
    <w:p w:rsidR="00ED4120" w:rsidRDefault="00D823E0" w:rsidP="00CC6143">
      <w:pPr>
        <w:widowControl w:val="0"/>
        <w:spacing w:after="60"/>
        <w:rPr>
          <w:i/>
          <w:szCs w:val="22"/>
        </w:rPr>
      </w:pPr>
      <w:r w:rsidRPr="00951B84">
        <w:rPr>
          <w:i/>
          <w:szCs w:val="22"/>
        </w:rPr>
        <w:t>{Permitting Note:  The preliminary BMP plan will be u</w:t>
      </w:r>
      <w:r w:rsidR="00D11883">
        <w:rPr>
          <w:i/>
          <w:szCs w:val="22"/>
        </w:rPr>
        <w:t>p</w:t>
      </w:r>
      <w:r w:rsidRPr="00951B84">
        <w:rPr>
          <w:i/>
          <w:szCs w:val="22"/>
        </w:rPr>
        <w:t xml:space="preserve">dated by </w:t>
      </w:r>
      <w:r w:rsidR="007141C8">
        <w:rPr>
          <w:i/>
          <w:szCs w:val="22"/>
        </w:rPr>
        <w:t>S</w:t>
      </w:r>
      <w:r w:rsidR="00573E23">
        <w:rPr>
          <w:i/>
          <w:szCs w:val="22"/>
        </w:rPr>
        <w:t>RF</w:t>
      </w:r>
      <w:r w:rsidRPr="00951B84">
        <w:rPr>
          <w:i/>
          <w:szCs w:val="22"/>
        </w:rPr>
        <w:t xml:space="preserve"> as the engineering of the </w:t>
      </w:r>
      <w:r w:rsidR="00951B84" w:rsidRPr="00951B84">
        <w:rPr>
          <w:i/>
          <w:szCs w:val="22"/>
        </w:rPr>
        <w:t xml:space="preserve">Biomass Receiving, Handling, Storage and Processing emission unit (EU-001) is finalized.  The final BMP plan must be submitted to the Compliance Authority no later than </w:t>
      </w:r>
      <w:r w:rsidR="00001BD3" w:rsidRPr="0011635A">
        <w:rPr>
          <w:i/>
          <w:szCs w:val="22"/>
        </w:rPr>
        <w:t>90</w:t>
      </w:r>
      <w:r w:rsidR="00951B84" w:rsidRPr="00951B84">
        <w:rPr>
          <w:i/>
          <w:szCs w:val="22"/>
        </w:rPr>
        <w:t xml:space="preserve"> days before the </w:t>
      </w:r>
      <w:r w:rsidR="007141C8">
        <w:rPr>
          <w:i/>
          <w:szCs w:val="22"/>
        </w:rPr>
        <w:t>S</w:t>
      </w:r>
      <w:r w:rsidR="00573E23">
        <w:rPr>
          <w:i/>
          <w:szCs w:val="22"/>
        </w:rPr>
        <w:t>RF</w:t>
      </w:r>
      <w:r w:rsidR="00951B84" w:rsidRPr="00951B84">
        <w:rPr>
          <w:i/>
          <w:szCs w:val="22"/>
        </w:rPr>
        <w:t xml:space="preserve"> facility becomes </w:t>
      </w:r>
      <w:r w:rsidR="008A7BB3" w:rsidRPr="00951B84">
        <w:rPr>
          <w:i/>
          <w:szCs w:val="22"/>
        </w:rPr>
        <w:t>operation</w:t>
      </w:r>
      <w:r w:rsidR="008A7BB3">
        <w:rPr>
          <w:i/>
          <w:szCs w:val="22"/>
        </w:rPr>
        <w:t>al</w:t>
      </w:r>
      <w:r w:rsidR="002A2C5A">
        <w:rPr>
          <w:i/>
          <w:szCs w:val="22"/>
        </w:rPr>
        <w:t>.</w:t>
      </w:r>
      <w:r w:rsidR="008A7BB3" w:rsidRPr="00ED4120">
        <w:rPr>
          <w:i/>
          <w:szCs w:val="22"/>
        </w:rPr>
        <w:t>}</w:t>
      </w:r>
      <w:r w:rsidR="00ED4120">
        <w:rPr>
          <w:i/>
          <w:szCs w:val="22"/>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7560"/>
      </w:tblGrid>
      <w:tr w:rsidR="004A4ED6" w:rsidRPr="00B34F5D" w:rsidTr="00B16F37">
        <w:tc>
          <w:tcPr>
            <w:tcW w:w="2538" w:type="dxa"/>
            <w:shd w:val="clear" w:color="auto" w:fill="F2F2F2"/>
            <w:vAlign w:val="bottom"/>
          </w:tcPr>
          <w:p w:rsidR="004A4ED6" w:rsidRPr="0042118E" w:rsidRDefault="004A4ED6" w:rsidP="0042118E">
            <w:pPr>
              <w:jc w:val="center"/>
              <w:rPr>
                <w:b/>
                <w:sz w:val="21"/>
                <w:szCs w:val="21"/>
              </w:rPr>
            </w:pPr>
            <w:r w:rsidRPr="0042118E">
              <w:rPr>
                <w:b/>
                <w:sz w:val="21"/>
                <w:szCs w:val="21"/>
              </w:rPr>
              <w:t>Practice</w:t>
            </w:r>
          </w:p>
        </w:tc>
        <w:tc>
          <w:tcPr>
            <w:tcW w:w="7560" w:type="dxa"/>
            <w:shd w:val="clear" w:color="auto" w:fill="F2F2F2"/>
            <w:vAlign w:val="bottom"/>
          </w:tcPr>
          <w:p w:rsidR="004A4ED6" w:rsidRPr="0042118E" w:rsidRDefault="004A4ED6" w:rsidP="0042118E">
            <w:pPr>
              <w:jc w:val="center"/>
              <w:rPr>
                <w:b/>
                <w:sz w:val="21"/>
                <w:szCs w:val="21"/>
              </w:rPr>
            </w:pPr>
            <w:r w:rsidRPr="0042118E">
              <w:rPr>
                <w:b/>
                <w:sz w:val="21"/>
                <w:szCs w:val="21"/>
              </w:rPr>
              <w:t>Description</w:t>
            </w:r>
          </w:p>
        </w:tc>
      </w:tr>
      <w:tr w:rsidR="004A4ED6" w:rsidRPr="00B34F5D" w:rsidTr="00B16F37">
        <w:tc>
          <w:tcPr>
            <w:tcW w:w="2538" w:type="dxa"/>
          </w:tcPr>
          <w:p w:rsidR="004A4ED6" w:rsidRPr="0042118E" w:rsidRDefault="004A4ED6" w:rsidP="0042118E">
            <w:pPr>
              <w:rPr>
                <w:sz w:val="21"/>
                <w:szCs w:val="21"/>
              </w:rPr>
            </w:pPr>
            <w:r w:rsidRPr="0042118E">
              <w:rPr>
                <w:sz w:val="21"/>
                <w:szCs w:val="21"/>
              </w:rPr>
              <w:t>Best Management Practice – Minimization of Fugitive Dust</w:t>
            </w:r>
          </w:p>
        </w:tc>
        <w:tc>
          <w:tcPr>
            <w:tcW w:w="7560" w:type="dxa"/>
          </w:tcPr>
          <w:p w:rsidR="004A4ED6" w:rsidRPr="0042118E" w:rsidRDefault="004A4ED6" w:rsidP="0004250C">
            <w:pPr>
              <w:numPr>
                <w:ilvl w:val="0"/>
                <w:numId w:val="61"/>
              </w:numPr>
              <w:ind w:left="432" w:hanging="446"/>
              <w:rPr>
                <w:sz w:val="21"/>
                <w:szCs w:val="21"/>
              </w:rPr>
            </w:pPr>
            <w:r w:rsidRPr="0042118E">
              <w:rPr>
                <w:sz w:val="21"/>
                <w:szCs w:val="21"/>
              </w:rPr>
              <w:t>Conveyor systems and associated drop points shall be enclosed or partially enclosed.</w:t>
            </w:r>
          </w:p>
          <w:p w:rsidR="004A4ED6" w:rsidRPr="0042118E" w:rsidRDefault="004A4ED6" w:rsidP="0004250C">
            <w:pPr>
              <w:numPr>
                <w:ilvl w:val="0"/>
                <w:numId w:val="61"/>
              </w:numPr>
              <w:ind w:left="432" w:hanging="446"/>
              <w:rPr>
                <w:sz w:val="21"/>
                <w:szCs w:val="21"/>
              </w:rPr>
            </w:pPr>
            <w:r w:rsidRPr="0042118E">
              <w:rPr>
                <w:sz w:val="21"/>
                <w:szCs w:val="21"/>
              </w:rPr>
              <w:t xml:space="preserve">Drop points to </w:t>
            </w:r>
            <w:r w:rsidR="008A7BB3" w:rsidRPr="0042118E">
              <w:rPr>
                <w:sz w:val="21"/>
                <w:szCs w:val="21"/>
              </w:rPr>
              <w:t>supplemental</w:t>
            </w:r>
            <w:r w:rsidRPr="0042118E">
              <w:rPr>
                <w:sz w:val="21"/>
                <w:szCs w:val="21"/>
              </w:rPr>
              <w:t xml:space="preserve"> biomass storage areas shall be designed to minimize the overall exposed (or exposed to atmosphere) drop height.</w:t>
            </w:r>
          </w:p>
          <w:p w:rsidR="004A4ED6" w:rsidRPr="0042118E" w:rsidRDefault="004A4ED6" w:rsidP="0004250C">
            <w:pPr>
              <w:numPr>
                <w:ilvl w:val="0"/>
                <w:numId w:val="61"/>
              </w:numPr>
              <w:ind w:left="432" w:hanging="446"/>
              <w:rPr>
                <w:sz w:val="21"/>
                <w:szCs w:val="21"/>
              </w:rPr>
            </w:pPr>
            <w:r w:rsidRPr="0042118E">
              <w:rPr>
                <w:sz w:val="21"/>
                <w:szCs w:val="21"/>
              </w:rPr>
              <w:t>Periodic equipment maintenance shall be performed to maintain conveyor systems and associated drop point integrity.  Appropriate plant records shall be maintained on equipment maintenance performed.</w:t>
            </w:r>
          </w:p>
          <w:p w:rsidR="008A7BB3" w:rsidRPr="007141C8" w:rsidRDefault="00CC6143" w:rsidP="0004250C">
            <w:pPr>
              <w:numPr>
                <w:ilvl w:val="0"/>
                <w:numId w:val="61"/>
              </w:numPr>
              <w:ind w:left="432" w:hanging="446"/>
              <w:rPr>
                <w:color w:val="000000" w:themeColor="text1"/>
                <w:sz w:val="21"/>
                <w:szCs w:val="21"/>
              </w:rPr>
            </w:pPr>
            <w:r>
              <w:rPr>
                <w:color w:val="000000" w:themeColor="text1"/>
                <w:sz w:val="21"/>
                <w:szCs w:val="21"/>
              </w:rPr>
              <w:t xml:space="preserve">When required to meet the opacity standard for the </w:t>
            </w:r>
            <w:r w:rsidRPr="00CC6143">
              <w:rPr>
                <w:color w:val="000000" w:themeColor="text1"/>
                <w:sz w:val="21"/>
                <w:szCs w:val="21"/>
              </w:rPr>
              <w:t xml:space="preserve">Biomass Material Handling and Preparation </w:t>
            </w:r>
            <w:r>
              <w:rPr>
                <w:color w:val="000000" w:themeColor="text1"/>
                <w:sz w:val="21"/>
                <w:szCs w:val="21"/>
              </w:rPr>
              <w:t xml:space="preserve"> emission unit, d</w:t>
            </w:r>
            <w:r w:rsidR="008A7BB3" w:rsidRPr="007141C8">
              <w:rPr>
                <w:color w:val="000000" w:themeColor="text1"/>
                <w:sz w:val="21"/>
                <w:szCs w:val="21"/>
              </w:rPr>
              <w:t>ust collector shall be installed at all biomass drop and transfer points.</w:t>
            </w:r>
          </w:p>
          <w:p w:rsidR="004A4ED6" w:rsidRPr="00A24268" w:rsidRDefault="008A7BB3" w:rsidP="0004250C">
            <w:pPr>
              <w:numPr>
                <w:ilvl w:val="0"/>
                <w:numId w:val="61"/>
              </w:numPr>
              <w:ind w:left="432" w:hanging="446"/>
              <w:rPr>
                <w:sz w:val="21"/>
                <w:szCs w:val="21"/>
              </w:rPr>
            </w:pPr>
            <w:r w:rsidRPr="00A24268">
              <w:rPr>
                <w:sz w:val="21"/>
                <w:szCs w:val="21"/>
              </w:rPr>
              <w:t>All</w:t>
            </w:r>
            <w:r w:rsidR="004A4ED6" w:rsidRPr="00A24268">
              <w:rPr>
                <w:sz w:val="21"/>
                <w:szCs w:val="21"/>
              </w:rPr>
              <w:t xml:space="preserve"> silos shall be equipped with vent filters.</w:t>
            </w:r>
          </w:p>
          <w:p w:rsidR="004A4ED6" w:rsidRPr="0042118E" w:rsidRDefault="004A4ED6" w:rsidP="0004250C">
            <w:pPr>
              <w:numPr>
                <w:ilvl w:val="0"/>
                <w:numId w:val="61"/>
              </w:numPr>
              <w:ind w:left="432" w:hanging="446"/>
              <w:rPr>
                <w:sz w:val="21"/>
                <w:szCs w:val="21"/>
              </w:rPr>
            </w:pPr>
            <w:r w:rsidRPr="0042118E">
              <w:rPr>
                <w:sz w:val="21"/>
                <w:szCs w:val="21"/>
              </w:rPr>
              <w:t>Daily observations of the conveyor systems and associated drop point integrity to identify any equipment abnormalities.</w:t>
            </w:r>
          </w:p>
          <w:p w:rsidR="004A4ED6" w:rsidRPr="0042118E" w:rsidRDefault="004A4ED6" w:rsidP="0004250C">
            <w:pPr>
              <w:numPr>
                <w:ilvl w:val="0"/>
                <w:numId w:val="61"/>
              </w:numPr>
              <w:ind w:left="432" w:hanging="446"/>
              <w:rPr>
                <w:sz w:val="21"/>
                <w:szCs w:val="21"/>
              </w:rPr>
            </w:pPr>
            <w:r w:rsidRPr="0042118E">
              <w:rPr>
                <w:sz w:val="21"/>
                <w:szCs w:val="21"/>
              </w:rPr>
              <w:t>Plant personnel shall be trained on identification of warning signs for potential equipment malfunction.</w:t>
            </w:r>
          </w:p>
          <w:p w:rsidR="004A4ED6" w:rsidRPr="0042118E" w:rsidRDefault="004A4ED6" w:rsidP="0004250C">
            <w:pPr>
              <w:numPr>
                <w:ilvl w:val="0"/>
                <w:numId w:val="61"/>
              </w:numPr>
              <w:ind w:left="432" w:hanging="446"/>
              <w:rPr>
                <w:sz w:val="21"/>
                <w:szCs w:val="21"/>
              </w:rPr>
            </w:pPr>
            <w:r w:rsidRPr="0042118E">
              <w:rPr>
                <w:sz w:val="21"/>
                <w:szCs w:val="21"/>
              </w:rPr>
              <w:t>Signs shall be posted identifying potential warning signs of equipment malfunction.</w:t>
            </w:r>
          </w:p>
          <w:p w:rsidR="004A4ED6" w:rsidRPr="0042118E" w:rsidRDefault="004A4ED6" w:rsidP="0004250C">
            <w:pPr>
              <w:numPr>
                <w:ilvl w:val="0"/>
                <w:numId w:val="61"/>
              </w:numPr>
              <w:ind w:left="432" w:hanging="446"/>
              <w:rPr>
                <w:sz w:val="21"/>
                <w:szCs w:val="21"/>
              </w:rPr>
            </w:pPr>
            <w:r w:rsidRPr="0042118E">
              <w:rPr>
                <w:sz w:val="21"/>
                <w:szCs w:val="21"/>
              </w:rPr>
              <w:t>Procedures shall be established for defining excessive fugitive dust from biomass</w:t>
            </w:r>
            <w:r w:rsidR="00362BF0">
              <w:rPr>
                <w:sz w:val="21"/>
                <w:szCs w:val="21"/>
              </w:rPr>
              <w:t xml:space="preserve"> (sweet sorghum, wood chips, </w:t>
            </w:r>
            <w:proofErr w:type="gramStart"/>
            <w:r w:rsidR="00362BF0">
              <w:rPr>
                <w:sz w:val="21"/>
                <w:szCs w:val="21"/>
              </w:rPr>
              <w:t>sweet</w:t>
            </w:r>
            <w:proofErr w:type="gramEnd"/>
            <w:r w:rsidR="00362BF0">
              <w:rPr>
                <w:sz w:val="21"/>
                <w:szCs w:val="21"/>
              </w:rPr>
              <w:t xml:space="preserve"> sorghum residue and yard waste)</w:t>
            </w:r>
            <w:r w:rsidRPr="0042118E">
              <w:rPr>
                <w:sz w:val="21"/>
                <w:szCs w:val="21"/>
              </w:rPr>
              <w:t xml:space="preserve"> truck unloading operations.  Plant personnel shall visually observe truck unloading operations and if excessive fugitive dust is detected appropriate fugitive dust minimization techniques shall be implemented.  Plant personnel shall be trained on procedures for defining and minimizing excessive dust from the truck unloading operations.</w:t>
            </w:r>
          </w:p>
          <w:p w:rsidR="004A4ED6" w:rsidRPr="0042118E" w:rsidRDefault="004A4ED6" w:rsidP="0004250C">
            <w:pPr>
              <w:numPr>
                <w:ilvl w:val="0"/>
                <w:numId w:val="61"/>
              </w:numPr>
              <w:ind w:left="432" w:hanging="446"/>
              <w:rPr>
                <w:sz w:val="21"/>
                <w:szCs w:val="21"/>
              </w:rPr>
            </w:pPr>
            <w:r w:rsidRPr="0042118E">
              <w:rPr>
                <w:sz w:val="21"/>
                <w:szCs w:val="21"/>
              </w:rPr>
              <w:t>All major roadways at the plant shall be paved</w:t>
            </w:r>
            <w:r w:rsidR="008D5A99" w:rsidRPr="0042118E">
              <w:rPr>
                <w:sz w:val="21"/>
                <w:szCs w:val="21"/>
              </w:rPr>
              <w:t>.</w:t>
            </w:r>
          </w:p>
          <w:p w:rsidR="008A7BB3" w:rsidRPr="0042118E" w:rsidRDefault="008A7BB3" w:rsidP="0004250C">
            <w:pPr>
              <w:numPr>
                <w:ilvl w:val="0"/>
                <w:numId w:val="61"/>
              </w:numPr>
              <w:ind w:left="432" w:hanging="446"/>
              <w:rPr>
                <w:sz w:val="21"/>
                <w:szCs w:val="21"/>
              </w:rPr>
            </w:pPr>
            <w:r w:rsidRPr="0085330D">
              <w:rPr>
                <w:sz w:val="21"/>
                <w:szCs w:val="21"/>
              </w:rPr>
              <w:t xml:space="preserve">Plant gravel areas shall be wetted during dry </w:t>
            </w:r>
            <w:r w:rsidR="00D80FF4" w:rsidRPr="0085330D">
              <w:rPr>
                <w:sz w:val="21"/>
                <w:szCs w:val="21"/>
              </w:rPr>
              <w:t>conditions</w:t>
            </w:r>
            <w:r w:rsidR="008A0287" w:rsidRPr="0085330D">
              <w:rPr>
                <w:sz w:val="21"/>
                <w:szCs w:val="21"/>
              </w:rPr>
              <w:t xml:space="preserve">, as required, </w:t>
            </w:r>
            <w:proofErr w:type="gramStart"/>
            <w:r w:rsidR="008A0287" w:rsidRPr="0085330D">
              <w:rPr>
                <w:sz w:val="21"/>
                <w:szCs w:val="21"/>
              </w:rPr>
              <w:t>to minimize</w:t>
            </w:r>
            <w:proofErr w:type="gramEnd"/>
            <w:r w:rsidR="008A0287" w:rsidRPr="0085330D">
              <w:rPr>
                <w:sz w:val="21"/>
                <w:szCs w:val="21"/>
              </w:rPr>
              <w:t xml:space="preserve"> fugitive dust emissions</w:t>
            </w:r>
            <w:r w:rsidR="00D80FF4" w:rsidRPr="0085330D">
              <w:rPr>
                <w:sz w:val="21"/>
                <w:szCs w:val="21"/>
              </w:rPr>
              <w:t>.</w:t>
            </w:r>
          </w:p>
          <w:p w:rsidR="004A4ED6" w:rsidRPr="0042118E" w:rsidRDefault="004A4ED6" w:rsidP="0004250C">
            <w:pPr>
              <w:numPr>
                <w:ilvl w:val="0"/>
                <w:numId w:val="61"/>
              </w:numPr>
              <w:ind w:left="432" w:hanging="446"/>
              <w:rPr>
                <w:sz w:val="21"/>
                <w:szCs w:val="21"/>
              </w:rPr>
            </w:pPr>
            <w:r w:rsidRPr="0042118E">
              <w:rPr>
                <w:sz w:val="21"/>
                <w:szCs w:val="21"/>
              </w:rPr>
              <w:t>Mud, dirt or similar debris shall be removed promptly from the paved roads</w:t>
            </w:r>
            <w:r w:rsidR="008A7BB3" w:rsidRPr="0042118E">
              <w:rPr>
                <w:sz w:val="21"/>
                <w:szCs w:val="21"/>
              </w:rPr>
              <w:t xml:space="preserve"> by vacuum sweeping</w:t>
            </w:r>
            <w:r w:rsidRPr="0042118E">
              <w:rPr>
                <w:sz w:val="21"/>
                <w:szCs w:val="21"/>
              </w:rPr>
              <w:t>.</w:t>
            </w:r>
          </w:p>
          <w:p w:rsidR="004A4ED6" w:rsidRPr="0042118E" w:rsidRDefault="004A4ED6" w:rsidP="0004250C">
            <w:pPr>
              <w:numPr>
                <w:ilvl w:val="0"/>
                <w:numId w:val="61"/>
              </w:numPr>
              <w:ind w:left="432" w:hanging="446"/>
              <w:rPr>
                <w:sz w:val="21"/>
                <w:szCs w:val="21"/>
              </w:rPr>
            </w:pPr>
            <w:r w:rsidRPr="0042118E">
              <w:rPr>
                <w:sz w:val="21"/>
                <w:szCs w:val="21"/>
              </w:rPr>
              <w:t>Plant personnel shall be trained on what constitutes excessive dust on paved road</w:t>
            </w:r>
            <w:r w:rsidR="008D5A99" w:rsidRPr="0042118E">
              <w:rPr>
                <w:sz w:val="21"/>
                <w:szCs w:val="21"/>
              </w:rPr>
              <w:t>s</w:t>
            </w:r>
            <w:r w:rsidRPr="0042118E">
              <w:rPr>
                <w:sz w:val="21"/>
                <w:szCs w:val="21"/>
              </w:rPr>
              <w:t>.</w:t>
            </w:r>
          </w:p>
        </w:tc>
      </w:tr>
      <w:tr w:rsidR="004A4ED6" w:rsidRPr="00B34F5D" w:rsidTr="00B16F37">
        <w:tc>
          <w:tcPr>
            <w:tcW w:w="2538" w:type="dxa"/>
          </w:tcPr>
          <w:p w:rsidR="004A4ED6" w:rsidRPr="0042118E" w:rsidRDefault="004A4ED6" w:rsidP="0042118E">
            <w:pPr>
              <w:rPr>
                <w:sz w:val="21"/>
                <w:szCs w:val="21"/>
              </w:rPr>
            </w:pPr>
            <w:r w:rsidRPr="0042118E">
              <w:rPr>
                <w:sz w:val="21"/>
                <w:szCs w:val="21"/>
              </w:rPr>
              <w:t>Storage Pile Management</w:t>
            </w:r>
          </w:p>
        </w:tc>
        <w:tc>
          <w:tcPr>
            <w:tcW w:w="7560" w:type="dxa"/>
          </w:tcPr>
          <w:p w:rsidR="004A4ED6" w:rsidRPr="0042118E" w:rsidRDefault="00362BF0" w:rsidP="0004250C">
            <w:pPr>
              <w:numPr>
                <w:ilvl w:val="0"/>
                <w:numId w:val="62"/>
              </w:numPr>
              <w:ind w:left="342" w:hanging="342"/>
              <w:rPr>
                <w:sz w:val="21"/>
                <w:szCs w:val="21"/>
              </w:rPr>
            </w:pPr>
            <w:r>
              <w:rPr>
                <w:sz w:val="21"/>
                <w:szCs w:val="21"/>
              </w:rPr>
              <w:t>B</w:t>
            </w:r>
            <w:r w:rsidR="004A4ED6" w:rsidRPr="0042118E">
              <w:rPr>
                <w:sz w:val="21"/>
                <w:szCs w:val="21"/>
              </w:rPr>
              <w:t>iomass</w:t>
            </w:r>
            <w:r>
              <w:rPr>
                <w:sz w:val="21"/>
                <w:szCs w:val="21"/>
              </w:rPr>
              <w:t xml:space="preserve"> (sweet sorghum, wood chips and yard waste)</w:t>
            </w:r>
            <w:r w:rsidR="004A4ED6" w:rsidRPr="0042118E">
              <w:rPr>
                <w:sz w:val="21"/>
                <w:szCs w:val="21"/>
              </w:rPr>
              <w:t xml:space="preserve"> storage areas</w:t>
            </w:r>
            <w:r>
              <w:rPr>
                <w:sz w:val="21"/>
                <w:szCs w:val="21"/>
              </w:rPr>
              <w:t>/piles</w:t>
            </w:r>
            <w:r w:rsidR="004A4ED6" w:rsidRPr="0042118E">
              <w:rPr>
                <w:sz w:val="21"/>
                <w:szCs w:val="21"/>
              </w:rPr>
              <w:t xml:space="preserve"> shall be managed to avoid excessive wind erosion.</w:t>
            </w:r>
          </w:p>
          <w:p w:rsidR="004A4ED6" w:rsidRPr="0042118E" w:rsidRDefault="004A4ED6" w:rsidP="0004250C">
            <w:pPr>
              <w:numPr>
                <w:ilvl w:val="0"/>
                <w:numId w:val="62"/>
              </w:numPr>
              <w:ind w:left="342" w:hanging="342"/>
              <w:rPr>
                <w:sz w:val="21"/>
                <w:szCs w:val="21"/>
              </w:rPr>
            </w:pPr>
            <w:r w:rsidRPr="0042118E">
              <w:rPr>
                <w:sz w:val="21"/>
                <w:szCs w:val="21"/>
              </w:rPr>
              <w:t>A biomass</w:t>
            </w:r>
            <w:r w:rsidR="00362BF0">
              <w:rPr>
                <w:sz w:val="21"/>
                <w:szCs w:val="21"/>
              </w:rPr>
              <w:t xml:space="preserve"> (sweet sorghum, wood chips and yard waste)</w:t>
            </w:r>
            <w:r w:rsidRPr="0042118E">
              <w:rPr>
                <w:sz w:val="21"/>
                <w:szCs w:val="21"/>
              </w:rPr>
              <w:t xml:space="preserve"> fugitive dust management plan shall be developed and maintained onsite.  Plan shall identify warning signs for conditions that could result in excessive fugitive dust formation.  Plant personnel shall be trained on what warning signs to look for. </w:t>
            </w:r>
          </w:p>
          <w:p w:rsidR="004A4ED6" w:rsidRPr="0042118E" w:rsidRDefault="004A4ED6" w:rsidP="0004250C">
            <w:pPr>
              <w:numPr>
                <w:ilvl w:val="0"/>
                <w:numId w:val="62"/>
              </w:numPr>
              <w:ind w:left="342" w:hanging="342"/>
              <w:rPr>
                <w:sz w:val="21"/>
                <w:szCs w:val="21"/>
              </w:rPr>
            </w:pPr>
            <w:r w:rsidRPr="0042118E">
              <w:rPr>
                <w:sz w:val="21"/>
                <w:szCs w:val="21"/>
              </w:rPr>
              <w:t xml:space="preserve">Mechanical moving of </w:t>
            </w:r>
            <w:r w:rsidR="00D80FF4" w:rsidRPr="0042118E">
              <w:rPr>
                <w:sz w:val="21"/>
                <w:szCs w:val="21"/>
              </w:rPr>
              <w:t>supplemental</w:t>
            </w:r>
            <w:r w:rsidRPr="0042118E">
              <w:rPr>
                <w:sz w:val="21"/>
                <w:szCs w:val="21"/>
              </w:rPr>
              <w:t xml:space="preserve"> biomass by front end loaders and other supporting equipment shall be minimized on high wind event days.</w:t>
            </w:r>
          </w:p>
          <w:p w:rsidR="00ED4120" w:rsidRPr="0042118E" w:rsidRDefault="00ED4120" w:rsidP="0004250C">
            <w:pPr>
              <w:numPr>
                <w:ilvl w:val="0"/>
                <w:numId w:val="62"/>
              </w:numPr>
              <w:ind w:left="342" w:hanging="342"/>
              <w:rPr>
                <w:sz w:val="21"/>
                <w:szCs w:val="21"/>
              </w:rPr>
            </w:pPr>
            <w:r w:rsidRPr="0042118E">
              <w:rPr>
                <w:sz w:val="21"/>
                <w:szCs w:val="21"/>
              </w:rPr>
              <w:t xml:space="preserve">Objectionable odor is prohibited with first in first out </w:t>
            </w:r>
            <w:r w:rsidR="00D80FF4" w:rsidRPr="0042118E">
              <w:rPr>
                <w:sz w:val="21"/>
                <w:szCs w:val="21"/>
              </w:rPr>
              <w:t xml:space="preserve">supplemental </w:t>
            </w:r>
            <w:r w:rsidRPr="0042118E">
              <w:rPr>
                <w:sz w:val="21"/>
                <w:szCs w:val="21"/>
              </w:rPr>
              <w:t>biomass utilization implemented to minimize odors.</w:t>
            </w:r>
          </w:p>
          <w:p w:rsidR="00DD0D41" w:rsidRPr="00DD0D41" w:rsidRDefault="004A4ED6" w:rsidP="00DD0D41">
            <w:pPr>
              <w:numPr>
                <w:ilvl w:val="0"/>
                <w:numId w:val="62"/>
              </w:numPr>
              <w:ind w:left="342" w:hanging="342"/>
              <w:rPr>
                <w:sz w:val="21"/>
                <w:szCs w:val="21"/>
              </w:rPr>
            </w:pPr>
            <w:r w:rsidRPr="0042118E">
              <w:rPr>
                <w:sz w:val="21"/>
                <w:szCs w:val="21"/>
              </w:rPr>
              <w:t xml:space="preserve">Daily visual observations of the </w:t>
            </w:r>
            <w:r w:rsidR="00D80FF4" w:rsidRPr="0042118E">
              <w:rPr>
                <w:sz w:val="21"/>
                <w:szCs w:val="21"/>
              </w:rPr>
              <w:t>supplemental</w:t>
            </w:r>
            <w:r w:rsidRPr="0042118E">
              <w:rPr>
                <w:sz w:val="21"/>
                <w:szCs w:val="21"/>
              </w:rPr>
              <w:t xml:space="preserve"> biomass storage areas shall be performed and if conditions are right for fugitive dust formation, procedures from the fugitive dust plan shall be implemented. </w:t>
            </w:r>
          </w:p>
        </w:tc>
      </w:tr>
      <w:tr w:rsidR="00B16F37" w:rsidRPr="00B34F5D" w:rsidTr="00B16F37">
        <w:tc>
          <w:tcPr>
            <w:tcW w:w="2538" w:type="dxa"/>
          </w:tcPr>
          <w:p w:rsidR="00B16F37" w:rsidRPr="0042118E" w:rsidRDefault="00B16F37" w:rsidP="0042118E">
            <w:pPr>
              <w:rPr>
                <w:sz w:val="21"/>
                <w:szCs w:val="21"/>
              </w:rPr>
            </w:pPr>
            <w:r w:rsidRPr="0042118E">
              <w:rPr>
                <w:sz w:val="21"/>
                <w:szCs w:val="21"/>
              </w:rPr>
              <w:lastRenderedPageBreak/>
              <w:t>Best Management Practice – Fire Prevention /Spontaneous Combustion Minimization</w:t>
            </w:r>
          </w:p>
        </w:tc>
        <w:tc>
          <w:tcPr>
            <w:tcW w:w="7560" w:type="dxa"/>
          </w:tcPr>
          <w:p w:rsidR="00B16F37" w:rsidRPr="0042118E" w:rsidRDefault="00B16F37" w:rsidP="0004250C">
            <w:pPr>
              <w:numPr>
                <w:ilvl w:val="0"/>
                <w:numId w:val="63"/>
              </w:numPr>
              <w:ind w:left="346" w:hanging="346"/>
              <w:rPr>
                <w:sz w:val="21"/>
                <w:szCs w:val="21"/>
              </w:rPr>
            </w:pPr>
            <w:r w:rsidRPr="0042118E">
              <w:rPr>
                <w:sz w:val="21"/>
                <w:szCs w:val="21"/>
              </w:rPr>
              <w:t>Contact local fire marshal to develop fire management plan.  Plan shall be maintained.</w:t>
            </w:r>
          </w:p>
          <w:p w:rsidR="00B16F37" w:rsidRPr="0042118E" w:rsidRDefault="00B16F37" w:rsidP="0004250C">
            <w:pPr>
              <w:numPr>
                <w:ilvl w:val="0"/>
                <w:numId w:val="63"/>
              </w:numPr>
              <w:ind w:left="346" w:hanging="346"/>
              <w:rPr>
                <w:sz w:val="21"/>
                <w:szCs w:val="21"/>
              </w:rPr>
            </w:pPr>
            <w:r w:rsidRPr="0042118E">
              <w:rPr>
                <w:sz w:val="21"/>
                <w:szCs w:val="21"/>
              </w:rPr>
              <w:t>Fire Management plan to include:  a) requirement to train onsite personnel to handle incipient fires and training on the identification of potential fire hazards; and, b) install and maintain equipment for plant personnel to handle incipient fires.  The local fire department shall be invited to participate in onsite training.</w:t>
            </w:r>
          </w:p>
          <w:p w:rsidR="00B16F37" w:rsidRPr="0042118E" w:rsidRDefault="00B16F37" w:rsidP="0004250C">
            <w:pPr>
              <w:numPr>
                <w:ilvl w:val="0"/>
                <w:numId w:val="63"/>
              </w:numPr>
              <w:ind w:left="346" w:hanging="346"/>
              <w:rPr>
                <w:sz w:val="21"/>
                <w:szCs w:val="21"/>
              </w:rPr>
            </w:pPr>
            <w:r w:rsidRPr="0042118E">
              <w:rPr>
                <w:sz w:val="21"/>
                <w:szCs w:val="21"/>
              </w:rPr>
              <w:t xml:space="preserve">Daily observations of the </w:t>
            </w:r>
            <w:r w:rsidR="00D80FF4" w:rsidRPr="0042118E">
              <w:rPr>
                <w:sz w:val="21"/>
                <w:szCs w:val="21"/>
              </w:rPr>
              <w:t>supplemental</w:t>
            </w:r>
            <w:r w:rsidRPr="0042118E">
              <w:rPr>
                <w:sz w:val="21"/>
                <w:szCs w:val="21"/>
              </w:rPr>
              <w:t xml:space="preserve"> biomass storage areas shall be performed by plant personnel to identify potential fire hazards.  Plant personnel shall be trained on identification of potential fire hazards.</w:t>
            </w:r>
          </w:p>
          <w:p w:rsidR="00B16F37" w:rsidRPr="0042118E" w:rsidRDefault="00B16F37" w:rsidP="0004250C">
            <w:pPr>
              <w:numPr>
                <w:ilvl w:val="0"/>
                <w:numId w:val="63"/>
              </w:numPr>
              <w:ind w:left="346" w:hanging="346"/>
              <w:rPr>
                <w:sz w:val="21"/>
                <w:szCs w:val="21"/>
              </w:rPr>
            </w:pPr>
            <w:r w:rsidRPr="0042118E">
              <w:rPr>
                <w:sz w:val="21"/>
                <w:szCs w:val="21"/>
              </w:rPr>
              <w:t>Signs shall be posted at the plant, which identify potential fire hazards.</w:t>
            </w:r>
          </w:p>
          <w:p w:rsidR="00B16F37" w:rsidRPr="0042118E" w:rsidRDefault="00B16F37" w:rsidP="0004250C">
            <w:pPr>
              <w:numPr>
                <w:ilvl w:val="0"/>
                <w:numId w:val="63"/>
              </w:numPr>
              <w:ind w:left="346" w:hanging="346"/>
              <w:rPr>
                <w:sz w:val="21"/>
                <w:szCs w:val="21"/>
              </w:rPr>
            </w:pPr>
            <w:r w:rsidRPr="0042118E">
              <w:rPr>
                <w:sz w:val="21"/>
                <w:szCs w:val="21"/>
              </w:rPr>
              <w:t xml:space="preserve">Incoming unprocessed </w:t>
            </w:r>
            <w:r w:rsidR="00D80FF4" w:rsidRPr="0042118E">
              <w:rPr>
                <w:sz w:val="21"/>
                <w:szCs w:val="21"/>
              </w:rPr>
              <w:t>supplemental biomass</w:t>
            </w:r>
            <w:r w:rsidRPr="0042118E">
              <w:rPr>
                <w:sz w:val="21"/>
                <w:szCs w:val="21"/>
              </w:rPr>
              <w:t xml:space="preserve"> shall be stored in areas with a clearance between each storage area.</w:t>
            </w:r>
          </w:p>
          <w:p w:rsidR="00B16F37" w:rsidRPr="0042118E" w:rsidRDefault="00B16F37" w:rsidP="0004250C">
            <w:pPr>
              <w:numPr>
                <w:ilvl w:val="0"/>
                <w:numId w:val="63"/>
              </w:numPr>
              <w:ind w:left="346" w:hanging="346"/>
              <w:rPr>
                <w:sz w:val="21"/>
                <w:szCs w:val="21"/>
              </w:rPr>
            </w:pPr>
            <w:r w:rsidRPr="0042118E">
              <w:rPr>
                <w:sz w:val="21"/>
                <w:szCs w:val="21"/>
              </w:rPr>
              <w:t xml:space="preserve">The </w:t>
            </w:r>
            <w:r w:rsidR="00D80FF4" w:rsidRPr="0042118E">
              <w:rPr>
                <w:sz w:val="21"/>
                <w:szCs w:val="21"/>
              </w:rPr>
              <w:t>reclaiming supplemental biomass shall be done to</w:t>
            </w:r>
            <w:r w:rsidRPr="0042118E">
              <w:rPr>
                <w:sz w:val="21"/>
                <w:szCs w:val="21"/>
              </w:rPr>
              <w:t xml:space="preserve"> maximize the removal of older material in order to minimize the stacking of newer material on top of older material.</w:t>
            </w:r>
          </w:p>
          <w:p w:rsidR="00B16F37" w:rsidRPr="0042118E" w:rsidRDefault="00B16F37" w:rsidP="0004250C">
            <w:pPr>
              <w:numPr>
                <w:ilvl w:val="0"/>
                <w:numId w:val="63"/>
              </w:numPr>
              <w:ind w:left="346" w:hanging="346"/>
              <w:rPr>
                <w:sz w:val="21"/>
                <w:szCs w:val="21"/>
              </w:rPr>
            </w:pPr>
            <w:r w:rsidRPr="0042118E">
              <w:rPr>
                <w:sz w:val="21"/>
                <w:szCs w:val="21"/>
              </w:rPr>
              <w:t xml:space="preserve">Compaction of </w:t>
            </w:r>
            <w:r w:rsidR="00D80FF4" w:rsidRPr="0042118E">
              <w:rPr>
                <w:sz w:val="21"/>
                <w:szCs w:val="21"/>
              </w:rPr>
              <w:t>supplemental</w:t>
            </w:r>
            <w:r w:rsidRPr="0042118E">
              <w:rPr>
                <w:sz w:val="21"/>
                <w:szCs w:val="21"/>
              </w:rPr>
              <w:t xml:space="preserve"> biomass materials in the storage areas shall be minimized.</w:t>
            </w:r>
          </w:p>
        </w:tc>
      </w:tr>
      <w:tr w:rsidR="00C528CE" w:rsidRPr="00B34F5D" w:rsidTr="00B16F37">
        <w:tc>
          <w:tcPr>
            <w:tcW w:w="2538" w:type="dxa"/>
          </w:tcPr>
          <w:p w:rsidR="00C528CE" w:rsidRPr="0042118E" w:rsidRDefault="00C528CE" w:rsidP="0042118E">
            <w:pPr>
              <w:rPr>
                <w:sz w:val="21"/>
                <w:szCs w:val="21"/>
              </w:rPr>
            </w:pPr>
            <w:r w:rsidRPr="0042118E">
              <w:rPr>
                <w:sz w:val="21"/>
                <w:szCs w:val="21"/>
              </w:rPr>
              <w:t xml:space="preserve">Best Management Practice – Quality Assurance of Biomass </w:t>
            </w:r>
          </w:p>
        </w:tc>
        <w:tc>
          <w:tcPr>
            <w:tcW w:w="7560" w:type="dxa"/>
          </w:tcPr>
          <w:p w:rsidR="00C528CE" w:rsidRPr="0042118E" w:rsidRDefault="00C528CE" w:rsidP="000B6F90">
            <w:pPr>
              <w:numPr>
                <w:ilvl w:val="0"/>
                <w:numId w:val="64"/>
              </w:numPr>
              <w:spacing w:after="120"/>
              <w:ind w:left="346"/>
              <w:rPr>
                <w:sz w:val="21"/>
                <w:szCs w:val="21"/>
              </w:rPr>
            </w:pPr>
            <w:r w:rsidRPr="0042118E">
              <w:rPr>
                <w:sz w:val="21"/>
                <w:szCs w:val="21"/>
              </w:rPr>
              <w:t>The feedstock for the b</w:t>
            </w:r>
            <w:r w:rsidR="00DE279B">
              <w:rPr>
                <w:sz w:val="21"/>
                <w:szCs w:val="21"/>
              </w:rPr>
              <w:t>iomass</w:t>
            </w:r>
            <w:r w:rsidR="00D80FF4" w:rsidRPr="0042118E">
              <w:rPr>
                <w:sz w:val="21"/>
                <w:szCs w:val="21"/>
              </w:rPr>
              <w:t xml:space="preserve"> </w:t>
            </w:r>
            <w:r w:rsidRPr="0042118E">
              <w:rPr>
                <w:sz w:val="21"/>
                <w:szCs w:val="21"/>
              </w:rPr>
              <w:t xml:space="preserve">boiler will consist of </w:t>
            </w:r>
            <w:r w:rsidR="001F77F4">
              <w:rPr>
                <w:sz w:val="21"/>
                <w:szCs w:val="21"/>
              </w:rPr>
              <w:t>sweet sorghum bagasse</w:t>
            </w:r>
            <w:r w:rsidR="00D80FF4" w:rsidRPr="0042118E">
              <w:rPr>
                <w:sz w:val="21"/>
                <w:szCs w:val="21"/>
              </w:rPr>
              <w:t xml:space="preserve"> and supplemental</w:t>
            </w:r>
            <w:r w:rsidRPr="0042118E">
              <w:rPr>
                <w:sz w:val="21"/>
                <w:szCs w:val="21"/>
              </w:rPr>
              <w:t xml:space="preserve"> biomass</w:t>
            </w:r>
            <w:r w:rsidR="00D80FF4" w:rsidRPr="0042118E">
              <w:rPr>
                <w:sz w:val="21"/>
                <w:szCs w:val="21"/>
              </w:rPr>
              <w:t xml:space="preserve"> (energy crops, wood chips and </w:t>
            </w:r>
            <w:r w:rsidR="00E11838">
              <w:rPr>
                <w:sz w:val="21"/>
                <w:szCs w:val="21"/>
              </w:rPr>
              <w:t>yard waste</w:t>
            </w:r>
            <w:r w:rsidR="00D80FF4" w:rsidRPr="0042118E">
              <w:rPr>
                <w:sz w:val="21"/>
                <w:szCs w:val="21"/>
              </w:rPr>
              <w:t>)</w:t>
            </w:r>
            <w:r w:rsidRPr="0042118E">
              <w:rPr>
                <w:sz w:val="21"/>
                <w:szCs w:val="21"/>
              </w:rPr>
              <w:t xml:space="preserve"> that will be processed in designate</w:t>
            </w:r>
            <w:r w:rsidR="006F4B6B">
              <w:rPr>
                <w:sz w:val="21"/>
                <w:szCs w:val="21"/>
              </w:rPr>
              <w:t>d</w:t>
            </w:r>
            <w:r w:rsidRPr="0042118E">
              <w:rPr>
                <w:sz w:val="21"/>
                <w:szCs w:val="21"/>
              </w:rPr>
              <w:t xml:space="preserve"> areas</w:t>
            </w:r>
            <w:r w:rsidR="00D80FF4" w:rsidRPr="0042118E">
              <w:rPr>
                <w:sz w:val="21"/>
                <w:szCs w:val="21"/>
              </w:rPr>
              <w:t xml:space="preserve">.  The primary biomass </w:t>
            </w:r>
            <w:r w:rsidR="00DD0D41">
              <w:rPr>
                <w:sz w:val="21"/>
                <w:szCs w:val="21"/>
              </w:rPr>
              <w:t>(sweet sorghum bagass</w:t>
            </w:r>
            <w:r w:rsidR="0084345C">
              <w:rPr>
                <w:sz w:val="21"/>
                <w:szCs w:val="21"/>
              </w:rPr>
              <w:t xml:space="preserve">e) </w:t>
            </w:r>
            <w:r w:rsidR="00D80FF4" w:rsidRPr="0042118E">
              <w:rPr>
                <w:sz w:val="21"/>
                <w:szCs w:val="21"/>
              </w:rPr>
              <w:t xml:space="preserve">will be sent directly to the biomass boiler.  The </w:t>
            </w:r>
            <w:r w:rsidR="006F4B6B">
              <w:rPr>
                <w:sz w:val="21"/>
                <w:szCs w:val="21"/>
              </w:rPr>
              <w:t xml:space="preserve">excess bagasse and </w:t>
            </w:r>
            <w:r w:rsidR="00D80FF4" w:rsidRPr="0042118E">
              <w:rPr>
                <w:sz w:val="21"/>
                <w:szCs w:val="21"/>
              </w:rPr>
              <w:t xml:space="preserve">supplemental biomass will be </w:t>
            </w:r>
            <w:r w:rsidRPr="0042118E">
              <w:rPr>
                <w:sz w:val="21"/>
                <w:szCs w:val="21"/>
              </w:rPr>
              <w:t xml:space="preserve">placed in </w:t>
            </w:r>
            <w:r w:rsidR="00D80FF4" w:rsidRPr="0042118E">
              <w:rPr>
                <w:sz w:val="21"/>
                <w:szCs w:val="21"/>
              </w:rPr>
              <w:t>segregated</w:t>
            </w:r>
            <w:r w:rsidRPr="0042118E">
              <w:rPr>
                <w:sz w:val="21"/>
                <w:szCs w:val="21"/>
              </w:rPr>
              <w:t xml:space="preserve"> storage areas</w:t>
            </w:r>
            <w:r w:rsidR="00D80FF4" w:rsidRPr="0042118E">
              <w:rPr>
                <w:sz w:val="21"/>
                <w:szCs w:val="21"/>
              </w:rPr>
              <w:t xml:space="preserve"> and when required </w:t>
            </w:r>
            <w:r w:rsidRPr="0042118E">
              <w:rPr>
                <w:sz w:val="21"/>
                <w:szCs w:val="21"/>
              </w:rPr>
              <w:t xml:space="preserve">sent directly to the </w:t>
            </w:r>
            <w:r w:rsidR="00D80FF4" w:rsidRPr="0042118E">
              <w:rPr>
                <w:sz w:val="21"/>
                <w:szCs w:val="21"/>
              </w:rPr>
              <w:t xml:space="preserve">biomass </w:t>
            </w:r>
            <w:r w:rsidRPr="0042118E">
              <w:rPr>
                <w:sz w:val="21"/>
                <w:szCs w:val="21"/>
              </w:rPr>
              <w:t>boiler</w:t>
            </w:r>
            <w:r w:rsidR="00D80FF4" w:rsidRPr="0042118E">
              <w:rPr>
                <w:sz w:val="21"/>
                <w:szCs w:val="21"/>
              </w:rPr>
              <w:t>s</w:t>
            </w:r>
            <w:r w:rsidRPr="0042118E">
              <w:rPr>
                <w:sz w:val="21"/>
                <w:szCs w:val="21"/>
              </w:rPr>
              <w:t xml:space="preserve">.  </w:t>
            </w:r>
          </w:p>
          <w:p w:rsidR="0042118E" w:rsidRPr="0042118E" w:rsidRDefault="00C528CE" w:rsidP="0004250C">
            <w:pPr>
              <w:numPr>
                <w:ilvl w:val="0"/>
                <w:numId w:val="64"/>
              </w:numPr>
              <w:ind w:left="342"/>
              <w:rPr>
                <w:sz w:val="21"/>
                <w:szCs w:val="21"/>
              </w:rPr>
            </w:pPr>
            <w:r w:rsidRPr="0042118E">
              <w:rPr>
                <w:sz w:val="21"/>
                <w:szCs w:val="21"/>
              </w:rPr>
              <w:t xml:space="preserve">The permittee will contract for biomass that specifically meets the definition of </w:t>
            </w:r>
            <w:r w:rsidR="0031357A">
              <w:rPr>
                <w:sz w:val="21"/>
                <w:szCs w:val="21"/>
              </w:rPr>
              <w:t>clean wood chips and vegetable debris</w:t>
            </w:r>
            <w:r w:rsidR="00D80FF4" w:rsidRPr="0042118E">
              <w:rPr>
                <w:sz w:val="21"/>
                <w:szCs w:val="21"/>
              </w:rPr>
              <w:t xml:space="preserve"> and bagasse</w:t>
            </w:r>
            <w:r w:rsidRPr="0042118E">
              <w:rPr>
                <w:sz w:val="21"/>
                <w:szCs w:val="21"/>
              </w:rPr>
              <w:t xml:space="preserve"> as identified </w:t>
            </w:r>
            <w:r w:rsidR="0042118E" w:rsidRPr="0042118E">
              <w:rPr>
                <w:sz w:val="21"/>
                <w:szCs w:val="21"/>
              </w:rPr>
              <w:t>below:</w:t>
            </w:r>
          </w:p>
          <w:p w:rsidR="00C528CE" w:rsidRPr="0042118E" w:rsidRDefault="0042118E" w:rsidP="0004250C">
            <w:pPr>
              <w:numPr>
                <w:ilvl w:val="0"/>
                <w:numId w:val="65"/>
              </w:numPr>
              <w:rPr>
                <w:sz w:val="21"/>
                <w:szCs w:val="21"/>
              </w:rPr>
            </w:pPr>
            <w:r w:rsidRPr="0042118E">
              <w:rPr>
                <w:sz w:val="21"/>
                <w:szCs w:val="21"/>
              </w:rPr>
              <w:t xml:space="preserve">Wood chips </w:t>
            </w:r>
            <w:r w:rsidR="0031357A">
              <w:rPr>
                <w:sz w:val="21"/>
                <w:szCs w:val="21"/>
              </w:rPr>
              <w:t xml:space="preserve">and vegetative debris </w:t>
            </w:r>
            <w:r w:rsidRPr="0042118E">
              <w:rPr>
                <w:sz w:val="21"/>
                <w:szCs w:val="21"/>
              </w:rPr>
              <w:t>wil</w:t>
            </w:r>
            <w:r w:rsidR="00C528CE" w:rsidRPr="0042118E">
              <w:rPr>
                <w:sz w:val="21"/>
                <w:szCs w:val="21"/>
              </w:rPr>
              <w:t>l consist of clean untreated wood or untreated wood products including clean untreated lumber, tree stumps (whole or chipped), tree limbs (whole or chipped) and slash</w:t>
            </w:r>
            <w:r w:rsidR="0031357A">
              <w:rPr>
                <w:sz w:val="21"/>
                <w:szCs w:val="21"/>
              </w:rPr>
              <w:t xml:space="preserve"> and yard waste</w:t>
            </w:r>
            <w:r w:rsidR="00C528CE" w:rsidRPr="0042118E">
              <w:rPr>
                <w:sz w:val="21"/>
                <w:szCs w:val="21"/>
              </w:rPr>
              <w:t xml:space="preserve">.  This also includes, but is not limited to, wood, wood residue, bark, or any derivative fuel or residue thereof, in any form, including but not limited to sawdust, sander dust, scraps, slabs, millings, shavings, and processed pellets made from wood or other forest residues. </w:t>
            </w:r>
          </w:p>
          <w:p w:rsidR="0042118E" w:rsidRPr="0042118E" w:rsidRDefault="0031357A" w:rsidP="0004250C">
            <w:pPr>
              <w:numPr>
                <w:ilvl w:val="0"/>
                <w:numId w:val="65"/>
              </w:numPr>
              <w:rPr>
                <w:sz w:val="21"/>
                <w:szCs w:val="21"/>
              </w:rPr>
            </w:pPr>
            <w:r>
              <w:rPr>
                <w:sz w:val="21"/>
                <w:szCs w:val="21"/>
              </w:rPr>
              <w:t>Sorghum b</w:t>
            </w:r>
            <w:r w:rsidR="0042118E" w:rsidRPr="0042118E">
              <w:rPr>
                <w:sz w:val="21"/>
                <w:szCs w:val="21"/>
              </w:rPr>
              <w:t xml:space="preserve">agasse is the residue from the processing of </w:t>
            </w:r>
            <w:r w:rsidR="00370332">
              <w:rPr>
                <w:sz w:val="21"/>
                <w:szCs w:val="21"/>
              </w:rPr>
              <w:t xml:space="preserve">sweet </w:t>
            </w:r>
            <w:r>
              <w:rPr>
                <w:sz w:val="21"/>
                <w:szCs w:val="21"/>
              </w:rPr>
              <w:t>sorghum</w:t>
            </w:r>
            <w:r w:rsidR="0042118E" w:rsidRPr="0042118E">
              <w:rPr>
                <w:sz w:val="21"/>
                <w:szCs w:val="21"/>
              </w:rPr>
              <w:t xml:space="preserve"> and cannot contain any other </w:t>
            </w:r>
            <w:r w:rsidR="00CC6143">
              <w:rPr>
                <w:sz w:val="21"/>
                <w:szCs w:val="21"/>
              </w:rPr>
              <w:t xml:space="preserve">vegetative </w:t>
            </w:r>
            <w:r w:rsidR="0042118E" w:rsidRPr="0042118E">
              <w:rPr>
                <w:sz w:val="21"/>
                <w:szCs w:val="21"/>
              </w:rPr>
              <w:t>materials.</w:t>
            </w:r>
          </w:p>
          <w:p w:rsidR="00D46E96" w:rsidRPr="000B6F90" w:rsidRDefault="00D46E96" w:rsidP="0004250C">
            <w:pPr>
              <w:numPr>
                <w:ilvl w:val="0"/>
                <w:numId w:val="64"/>
              </w:numPr>
              <w:ind w:left="342"/>
              <w:rPr>
                <w:sz w:val="21"/>
                <w:szCs w:val="21"/>
              </w:rPr>
            </w:pPr>
            <w:r w:rsidRPr="000B6F90">
              <w:rPr>
                <w:sz w:val="21"/>
                <w:szCs w:val="21"/>
              </w:rPr>
              <w:t>The permittee shall include within their contracts with suppliers a provision that limits the content of field residue (non-stalk parts such as plant leaves and tops) within deliveries of sorghum stalks to 5 percent by weight.</w:t>
            </w:r>
          </w:p>
          <w:p w:rsidR="00E11838" w:rsidRPr="000B6F90" w:rsidRDefault="00D46E96" w:rsidP="0004250C">
            <w:pPr>
              <w:numPr>
                <w:ilvl w:val="0"/>
                <w:numId w:val="64"/>
              </w:numPr>
              <w:ind w:left="342"/>
              <w:rPr>
                <w:sz w:val="21"/>
                <w:szCs w:val="21"/>
              </w:rPr>
            </w:pPr>
            <w:r w:rsidRPr="000B6F90">
              <w:rPr>
                <w:sz w:val="21"/>
                <w:szCs w:val="21"/>
              </w:rPr>
              <w:t xml:space="preserve">The permittee shall not obtain sorghum field residue for the purpose of use as a fuel </w:t>
            </w:r>
            <w:r w:rsidR="00E11838" w:rsidRPr="000B6F90">
              <w:rPr>
                <w:sz w:val="21"/>
                <w:szCs w:val="21"/>
              </w:rPr>
              <w:t>for the biomass boiler at the SRF facility.</w:t>
            </w:r>
          </w:p>
          <w:p w:rsidR="00C528CE" w:rsidRPr="0042118E" w:rsidRDefault="00C528CE" w:rsidP="0004250C">
            <w:pPr>
              <w:numPr>
                <w:ilvl w:val="0"/>
                <w:numId w:val="64"/>
              </w:numPr>
              <w:ind w:left="342"/>
              <w:rPr>
                <w:sz w:val="21"/>
                <w:szCs w:val="21"/>
              </w:rPr>
            </w:pPr>
            <w:r w:rsidRPr="0042118E">
              <w:rPr>
                <w:sz w:val="21"/>
                <w:szCs w:val="21"/>
              </w:rPr>
              <w:t xml:space="preserve">The </w:t>
            </w:r>
            <w:r w:rsidR="00D7448A">
              <w:rPr>
                <w:sz w:val="21"/>
                <w:szCs w:val="21"/>
              </w:rPr>
              <w:t xml:space="preserve">supplemental </w:t>
            </w:r>
            <w:r w:rsidRPr="0042118E">
              <w:rPr>
                <w:sz w:val="21"/>
                <w:szCs w:val="21"/>
              </w:rPr>
              <w:t xml:space="preserve">biomass feedstock will be delivered to the </w:t>
            </w:r>
            <w:r w:rsidR="007141C8">
              <w:rPr>
                <w:sz w:val="21"/>
                <w:szCs w:val="21"/>
              </w:rPr>
              <w:t>SRF</w:t>
            </w:r>
            <w:r w:rsidRPr="0042118E">
              <w:rPr>
                <w:sz w:val="21"/>
                <w:szCs w:val="21"/>
              </w:rPr>
              <w:t xml:space="preserve"> in vehicles designed to prevent release</w:t>
            </w:r>
            <w:r w:rsidR="0042118E" w:rsidRPr="0042118E">
              <w:rPr>
                <w:sz w:val="21"/>
                <w:szCs w:val="21"/>
              </w:rPr>
              <w:t xml:space="preserve"> of fugitive dust</w:t>
            </w:r>
            <w:r w:rsidRPr="0042118E">
              <w:rPr>
                <w:sz w:val="21"/>
                <w:szCs w:val="21"/>
              </w:rPr>
              <w:t>.</w:t>
            </w:r>
          </w:p>
          <w:p w:rsidR="00C528CE" w:rsidRPr="0042118E" w:rsidRDefault="00C528CE" w:rsidP="0004250C">
            <w:pPr>
              <w:numPr>
                <w:ilvl w:val="0"/>
                <w:numId w:val="64"/>
              </w:numPr>
              <w:ind w:left="342"/>
              <w:rPr>
                <w:sz w:val="21"/>
                <w:szCs w:val="21"/>
                <w:u w:val="single"/>
              </w:rPr>
            </w:pPr>
            <w:r w:rsidRPr="0042118E">
              <w:rPr>
                <w:sz w:val="21"/>
                <w:szCs w:val="21"/>
              </w:rPr>
              <w:t>For each shipment of biomass, the permittee shall record the date, quantity and a description of the material received.</w:t>
            </w:r>
          </w:p>
          <w:p w:rsidR="00C528CE" w:rsidRPr="0042118E" w:rsidRDefault="00C528CE" w:rsidP="0004250C">
            <w:pPr>
              <w:numPr>
                <w:ilvl w:val="0"/>
                <w:numId w:val="64"/>
              </w:numPr>
              <w:ind w:left="342"/>
              <w:rPr>
                <w:sz w:val="21"/>
                <w:szCs w:val="21"/>
                <w:u w:val="single"/>
              </w:rPr>
            </w:pPr>
            <w:r w:rsidRPr="0042118E">
              <w:rPr>
                <w:sz w:val="21"/>
                <w:szCs w:val="21"/>
              </w:rPr>
              <w:t>The permittee shall inspect each shipment of biomass upon receipt for any material not specifically identified in this plan.  If the permittee identifies any such material, the material shall be rejected and/or marshaled in specified areas until proper disposal can be arranged.  Rejected materials shall be moved off site in a logistically reasonable time period.</w:t>
            </w:r>
          </w:p>
          <w:p w:rsidR="00DD0D41" w:rsidRPr="000B6F90" w:rsidRDefault="00C528CE" w:rsidP="000B6F90">
            <w:pPr>
              <w:numPr>
                <w:ilvl w:val="0"/>
                <w:numId w:val="64"/>
              </w:numPr>
              <w:ind w:left="342"/>
              <w:rPr>
                <w:sz w:val="21"/>
                <w:szCs w:val="21"/>
              </w:rPr>
            </w:pPr>
            <w:r w:rsidRPr="0042118E">
              <w:rPr>
                <w:sz w:val="21"/>
                <w:szCs w:val="21"/>
              </w:rPr>
              <w:t>The permittee shall maintain records of rejected shipments and disposition thereof.  Such records shall be made available to the Department upon request.</w:t>
            </w:r>
          </w:p>
        </w:tc>
      </w:tr>
    </w:tbl>
    <w:p w:rsidR="000B6F90" w:rsidRDefault="000B6F90">
      <w:pPr>
        <w:rPr>
          <w:szCs w:val="22"/>
        </w:rPr>
      </w:pPr>
      <w:r>
        <w:rPr>
          <w:szCs w:val="22"/>
        </w:rPr>
        <w:br w:type="page"/>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7560"/>
      </w:tblGrid>
      <w:tr w:rsidR="000B6F90" w:rsidRPr="00B34F5D" w:rsidTr="009603B3">
        <w:tc>
          <w:tcPr>
            <w:tcW w:w="2538" w:type="dxa"/>
          </w:tcPr>
          <w:p w:rsidR="000B6F90" w:rsidRPr="0042118E" w:rsidRDefault="000B6F90" w:rsidP="009603B3">
            <w:pPr>
              <w:rPr>
                <w:sz w:val="21"/>
                <w:szCs w:val="21"/>
              </w:rPr>
            </w:pPr>
            <w:r w:rsidRPr="0042118E">
              <w:rPr>
                <w:sz w:val="21"/>
                <w:szCs w:val="21"/>
              </w:rPr>
              <w:lastRenderedPageBreak/>
              <w:t xml:space="preserve">Best Management Practice – Quality Assurance of Biomass </w:t>
            </w:r>
          </w:p>
        </w:tc>
        <w:tc>
          <w:tcPr>
            <w:tcW w:w="7560" w:type="dxa"/>
          </w:tcPr>
          <w:p w:rsidR="000B6F90" w:rsidRPr="00DD0D41" w:rsidRDefault="000B6F90" w:rsidP="009603B3">
            <w:pPr>
              <w:numPr>
                <w:ilvl w:val="0"/>
                <w:numId w:val="64"/>
              </w:numPr>
              <w:tabs>
                <w:tab w:val="num" w:pos="0"/>
                <w:tab w:val="num" w:pos="342"/>
              </w:tabs>
              <w:ind w:left="342"/>
              <w:rPr>
                <w:sz w:val="21"/>
                <w:szCs w:val="21"/>
                <w:u w:val="single"/>
              </w:rPr>
            </w:pPr>
            <w:r w:rsidRPr="00DD0D41">
              <w:rPr>
                <w:sz w:val="21"/>
                <w:szCs w:val="21"/>
                <w:u w:val="single"/>
              </w:rPr>
              <w:t>Prohibited Materials</w:t>
            </w:r>
            <w:r w:rsidRPr="00DD0D41">
              <w:rPr>
                <w:sz w:val="21"/>
                <w:szCs w:val="21"/>
              </w:rPr>
              <w:t>:  The following items are not considered woody biomass and are expressly prohibited:</w:t>
            </w:r>
          </w:p>
          <w:p w:rsidR="000B6F90" w:rsidRPr="00DD0D41" w:rsidRDefault="000B6F90" w:rsidP="009603B3">
            <w:pPr>
              <w:numPr>
                <w:ilvl w:val="1"/>
                <w:numId w:val="64"/>
              </w:numPr>
              <w:ind w:left="706"/>
              <w:rPr>
                <w:sz w:val="21"/>
                <w:szCs w:val="21"/>
              </w:rPr>
            </w:pPr>
            <w:r w:rsidRPr="00DD0D41">
              <w:rPr>
                <w:sz w:val="21"/>
                <w:szCs w:val="21"/>
              </w:rPr>
              <w:t>those materials that are prohibited by state or federal law;</w:t>
            </w:r>
          </w:p>
          <w:p w:rsidR="000B6F90" w:rsidRPr="00DD0D41" w:rsidRDefault="000B6F90" w:rsidP="009603B3">
            <w:pPr>
              <w:numPr>
                <w:ilvl w:val="1"/>
                <w:numId w:val="64"/>
              </w:numPr>
              <w:tabs>
                <w:tab w:val="num" w:pos="702"/>
              </w:tabs>
              <w:ind w:left="702"/>
              <w:rPr>
                <w:sz w:val="21"/>
                <w:szCs w:val="21"/>
              </w:rPr>
            </w:pPr>
            <w:r w:rsidRPr="00DD0D41">
              <w:rPr>
                <w:sz w:val="21"/>
                <w:szCs w:val="21"/>
              </w:rPr>
              <w:t>plastics;</w:t>
            </w:r>
          </w:p>
          <w:p w:rsidR="000B6F90" w:rsidRPr="00DD0D41" w:rsidRDefault="000B6F90" w:rsidP="009603B3">
            <w:pPr>
              <w:numPr>
                <w:ilvl w:val="1"/>
                <w:numId w:val="64"/>
              </w:numPr>
              <w:tabs>
                <w:tab w:val="num" w:pos="702"/>
              </w:tabs>
              <w:ind w:left="702"/>
              <w:rPr>
                <w:sz w:val="21"/>
                <w:szCs w:val="21"/>
              </w:rPr>
            </w:pPr>
            <w:r w:rsidRPr="00DD0D41">
              <w:rPr>
                <w:sz w:val="21"/>
                <w:szCs w:val="21"/>
              </w:rPr>
              <w:t>woody biomass that has been chemically treated or processed;</w:t>
            </w:r>
          </w:p>
          <w:p w:rsidR="000B6F90" w:rsidRPr="00DD0D41" w:rsidRDefault="000B6F90" w:rsidP="009603B3">
            <w:pPr>
              <w:numPr>
                <w:ilvl w:val="1"/>
                <w:numId w:val="64"/>
              </w:numPr>
              <w:tabs>
                <w:tab w:val="num" w:pos="702"/>
              </w:tabs>
              <w:ind w:left="702"/>
              <w:rPr>
                <w:sz w:val="21"/>
                <w:szCs w:val="21"/>
              </w:rPr>
            </w:pPr>
            <w:r w:rsidRPr="00DD0D41">
              <w:rPr>
                <w:sz w:val="21"/>
                <w:szCs w:val="21"/>
              </w:rPr>
              <w:t xml:space="preserve">municipal solid waste </w:t>
            </w:r>
            <w:r>
              <w:rPr>
                <w:sz w:val="21"/>
                <w:szCs w:val="21"/>
              </w:rPr>
              <w:t xml:space="preserve">other than </w:t>
            </w:r>
            <w:r w:rsidRPr="00DD0D41">
              <w:rPr>
                <w:sz w:val="21"/>
                <w:szCs w:val="21"/>
              </w:rPr>
              <w:t>yard trash</w:t>
            </w:r>
            <w:r>
              <w:rPr>
                <w:sz w:val="21"/>
                <w:szCs w:val="21"/>
              </w:rPr>
              <w:t xml:space="preserve"> per </w:t>
            </w:r>
            <w:r w:rsidRPr="00391F9F">
              <w:rPr>
                <w:b/>
                <w:sz w:val="21"/>
                <w:szCs w:val="21"/>
              </w:rPr>
              <w:t xml:space="preserve">Specific Condition </w:t>
            </w:r>
            <w:r>
              <w:rPr>
                <w:b/>
                <w:sz w:val="21"/>
                <w:szCs w:val="21"/>
              </w:rPr>
              <w:t>8</w:t>
            </w:r>
            <w:r>
              <w:rPr>
                <w:sz w:val="21"/>
                <w:szCs w:val="21"/>
              </w:rPr>
              <w:t xml:space="preserve"> in </w:t>
            </w:r>
            <w:r w:rsidRPr="00391F9F">
              <w:rPr>
                <w:b/>
                <w:sz w:val="21"/>
                <w:szCs w:val="21"/>
              </w:rPr>
              <w:t>Subsection 3-A</w:t>
            </w:r>
            <w:r>
              <w:rPr>
                <w:sz w:val="21"/>
                <w:szCs w:val="21"/>
              </w:rPr>
              <w:t xml:space="preserve"> of the permit and </w:t>
            </w:r>
            <w:r w:rsidRPr="00391F9F">
              <w:rPr>
                <w:sz w:val="21"/>
                <w:szCs w:val="21"/>
              </w:rPr>
              <w:t>per §60.51b</w:t>
            </w:r>
            <w:r w:rsidRPr="00DD0D41">
              <w:rPr>
                <w:sz w:val="21"/>
                <w:szCs w:val="21"/>
              </w:rPr>
              <w:t>;</w:t>
            </w:r>
          </w:p>
          <w:p w:rsidR="000B6F90" w:rsidRPr="00DD0D41" w:rsidRDefault="000B6F90" w:rsidP="009603B3">
            <w:pPr>
              <w:numPr>
                <w:ilvl w:val="1"/>
                <w:numId w:val="64"/>
              </w:numPr>
              <w:tabs>
                <w:tab w:val="num" w:pos="702"/>
              </w:tabs>
              <w:ind w:left="702"/>
              <w:rPr>
                <w:sz w:val="21"/>
                <w:szCs w:val="21"/>
              </w:rPr>
            </w:pPr>
            <w:r w:rsidRPr="00DD0D41">
              <w:rPr>
                <w:sz w:val="21"/>
                <w:szCs w:val="21"/>
              </w:rPr>
              <w:t>paper;</w:t>
            </w:r>
          </w:p>
          <w:p w:rsidR="000B6F90" w:rsidRPr="00DD0D41" w:rsidRDefault="000B6F90" w:rsidP="009603B3">
            <w:pPr>
              <w:numPr>
                <w:ilvl w:val="1"/>
                <w:numId w:val="64"/>
              </w:numPr>
              <w:tabs>
                <w:tab w:val="num" w:pos="702"/>
              </w:tabs>
              <w:ind w:left="702"/>
              <w:rPr>
                <w:sz w:val="21"/>
                <w:szCs w:val="21"/>
              </w:rPr>
            </w:pPr>
            <w:r w:rsidRPr="00DD0D41">
              <w:rPr>
                <w:sz w:val="21"/>
                <w:szCs w:val="21"/>
              </w:rPr>
              <w:t>treated wood such as CCA or creosote;</w:t>
            </w:r>
          </w:p>
          <w:p w:rsidR="000B6F90" w:rsidRPr="00DD0D41" w:rsidRDefault="000B6F90" w:rsidP="009603B3">
            <w:pPr>
              <w:numPr>
                <w:ilvl w:val="1"/>
                <w:numId w:val="64"/>
              </w:numPr>
              <w:tabs>
                <w:tab w:val="num" w:pos="702"/>
              </w:tabs>
              <w:ind w:left="702"/>
              <w:rPr>
                <w:sz w:val="21"/>
                <w:szCs w:val="21"/>
              </w:rPr>
            </w:pPr>
            <w:r w:rsidRPr="00DD0D41">
              <w:rPr>
                <w:sz w:val="21"/>
                <w:szCs w:val="21"/>
              </w:rPr>
              <w:t>painted wood; and</w:t>
            </w:r>
          </w:p>
          <w:p w:rsidR="000B6F90" w:rsidRPr="0042118E" w:rsidRDefault="000B6F90" w:rsidP="009603B3">
            <w:pPr>
              <w:numPr>
                <w:ilvl w:val="1"/>
                <w:numId w:val="64"/>
              </w:numPr>
              <w:ind w:left="702"/>
              <w:rPr>
                <w:sz w:val="21"/>
                <w:szCs w:val="21"/>
              </w:rPr>
            </w:pPr>
            <w:proofErr w:type="gramStart"/>
            <w:r w:rsidRPr="00DD0D41">
              <w:rPr>
                <w:sz w:val="21"/>
                <w:szCs w:val="21"/>
              </w:rPr>
              <w:t>wood</w:t>
            </w:r>
            <w:proofErr w:type="gramEnd"/>
            <w:r w:rsidRPr="00DD0D41">
              <w:rPr>
                <w:sz w:val="21"/>
                <w:szCs w:val="21"/>
              </w:rPr>
              <w:t xml:space="preserve"> wastes from landfills.</w:t>
            </w:r>
          </w:p>
        </w:tc>
      </w:tr>
    </w:tbl>
    <w:p w:rsidR="000B6F90" w:rsidRDefault="000B6F90" w:rsidP="004A4ED6">
      <w:pPr>
        <w:widowControl w:val="0"/>
        <w:suppressAutoHyphens/>
        <w:spacing w:after="120"/>
        <w:jc w:val="both"/>
        <w:rPr>
          <w:szCs w:val="22"/>
        </w:rPr>
      </w:pPr>
    </w:p>
    <w:p w:rsidR="004A4ED6" w:rsidRDefault="004A4ED6" w:rsidP="00CD6AAF">
      <w:pPr>
        <w:pStyle w:val="BodyText"/>
        <w:widowControl w:val="0"/>
        <w:spacing w:after="60"/>
        <w:rPr>
          <w:bCs/>
          <w:iCs/>
          <w:szCs w:val="22"/>
        </w:rPr>
        <w:sectPr w:rsidR="004A4ED6" w:rsidSect="00CC6143">
          <w:headerReference w:type="even" r:id="rId15"/>
          <w:headerReference w:type="default" r:id="rId16"/>
          <w:footerReference w:type="default" r:id="rId17"/>
          <w:headerReference w:type="first" r:id="rId18"/>
          <w:pgSz w:w="12240" w:h="15840" w:code="1"/>
          <w:pgMar w:top="630" w:right="1152" w:bottom="720" w:left="1152" w:header="720" w:footer="446" w:gutter="0"/>
          <w:paperSrc w:first="16640" w:other="16640"/>
          <w:pgNumType w:start="1"/>
          <w:cols w:space="720"/>
        </w:sectPr>
      </w:pPr>
    </w:p>
    <w:p w:rsidR="00CD6AAF" w:rsidRPr="00CD6AAF" w:rsidRDefault="00CD6AAF" w:rsidP="00107651">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w:t>
      </w:r>
      <w:r w:rsidR="007141C8">
        <w:rPr>
          <w:bCs/>
          <w:iCs/>
          <w:szCs w:val="22"/>
        </w:rPr>
        <w:t>SRF</w:t>
      </w:r>
      <w:r w:rsidRPr="00CD6AAF">
        <w:rPr>
          <w:bCs/>
          <w:iCs/>
          <w:szCs w:val="22"/>
        </w:rPr>
        <w:t>.</w:t>
      </w:r>
    </w:p>
    <w:p w:rsidR="00CD6AAF" w:rsidRPr="00CD6AAF" w:rsidRDefault="00CD6AAF" w:rsidP="00107651">
      <w:pPr>
        <w:widowControl w:val="0"/>
        <w:spacing w:after="120"/>
        <w:rPr>
          <w:b/>
          <w:caps/>
          <w:szCs w:val="22"/>
        </w:rPr>
      </w:pPr>
      <w:r w:rsidRPr="00CD6AAF">
        <w:rPr>
          <w:b/>
          <w:caps/>
          <w:szCs w:val="22"/>
        </w:rPr>
        <w:t>Emissions and Controls</w:t>
      </w:r>
    </w:p>
    <w:p w:rsidR="00CD6AAF" w:rsidRPr="00CD6AAF" w:rsidRDefault="00CD6AAF" w:rsidP="00CD6AAF">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CD6AAF">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CD6AAF">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CD6AAF" w:rsidRPr="00CD6AAF" w:rsidRDefault="00CD6AAF" w:rsidP="00CD6AAF">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CD6AAF">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CD6AAF">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CD6AAF">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CD6AAF">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CD6AAF" w:rsidRPr="00CD6AAF" w:rsidRDefault="00CD6AAF" w:rsidP="00CD6AAF">
      <w:pPr>
        <w:widowControl w:val="0"/>
        <w:numPr>
          <w:ilvl w:val="0"/>
          <w:numId w:val="2"/>
        </w:numPr>
        <w:spacing w:after="60"/>
        <w:rPr>
          <w:szCs w:val="22"/>
        </w:rPr>
      </w:pPr>
      <w:r w:rsidRPr="00CD6AAF">
        <w:rPr>
          <w:szCs w:val="22"/>
          <w:u w:val="single"/>
        </w:rPr>
        <w:t>Unconfined Particulate Emissions</w:t>
      </w:r>
      <w:r w:rsidRPr="00CD6AAF">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CD6AAF">
        <w:rPr>
          <w:szCs w:val="22"/>
        </w:rPr>
        <w:t>)(</w:t>
      </w:r>
      <w:proofErr w:type="gramEnd"/>
      <w:r w:rsidRPr="00CD6AAF">
        <w:rPr>
          <w:szCs w:val="22"/>
        </w:rPr>
        <w:t>c), F.A.C.]</w:t>
      </w:r>
    </w:p>
    <w:p w:rsidR="00CD6AAF" w:rsidRPr="00CD6AAF" w:rsidRDefault="00EF1DB8" w:rsidP="00CD6AAF">
      <w:pPr>
        <w:widowControl w:val="0"/>
        <w:spacing w:after="60"/>
        <w:rPr>
          <w:b/>
          <w:caps/>
          <w:szCs w:val="22"/>
        </w:rPr>
      </w:pPr>
      <w:r>
        <w:rPr>
          <w:b/>
          <w:caps/>
          <w:szCs w:val="22"/>
        </w:rPr>
        <w:br w:type="page"/>
      </w:r>
      <w:r w:rsidR="00CD6AAF" w:rsidRPr="00CD6AAF">
        <w:rPr>
          <w:b/>
          <w:caps/>
          <w:szCs w:val="22"/>
        </w:rPr>
        <w:lastRenderedPageBreak/>
        <w:t>Records and Reports</w:t>
      </w:r>
    </w:p>
    <w:p w:rsidR="00CD6AAF" w:rsidRPr="00CD6AAF" w:rsidRDefault="00CD6AAF" w:rsidP="00CD6AAF">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CD6AAF" w:rsidRPr="00CD6AAF" w:rsidRDefault="00CD6AAF" w:rsidP="00CD6AAF">
      <w:pPr>
        <w:widowControl w:val="0"/>
        <w:numPr>
          <w:ilvl w:val="0"/>
          <w:numId w:val="2"/>
        </w:numPr>
        <w:spacing w:after="60"/>
        <w:rPr>
          <w:szCs w:val="22"/>
          <w:u w:val="single"/>
        </w:rPr>
      </w:pPr>
      <w:r w:rsidRPr="00CD6AAF">
        <w:rPr>
          <w:bCs/>
          <w:szCs w:val="22"/>
          <w:u w:val="single"/>
        </w:rPr>
        <w:t>Emissions Computation and Reporting</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EF1DB8" w:rsidP="00CE05BB">
      <w:pPr>
        <w:pStyle w:val="Default"/>
        <w:widowControl w:val="0"/>
        <w:numPr>
          <w:ilvl w:val="2"/>
          <w:numId w:val="8"/>
        </w:numPr>
        <w:spacing w:after="60"/>
        <w:rPr>
          <w:sz w:val="22"/>
          <w:szCs w:val="22"/>
        </w:rPr>
      </w:pPr>
      <w:r>
        <w:rPr>
          <w:sz w:val="22"/>
          <w:szCs w:val="22"/>
        </w:rPr>
        <w:br w:type="page"/>
      </w:r>
      <w:r w:rsidR="00CD6AAF" w:rsidRPr="00CD6AAF">
        <w:rPr>
          <w:sz w:val="22"/>
          <w:szCs w:val="22"/>
        </w:rPr>
        <w:lastRenderedPageBreak/>
        <w:t xml:space="preserve">The owner or operator demonstrates that the CEMS otherwise represents the most accurate means of computing emissions for purposes of this rule.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 calibrated </w:t>
      </w:r>
      <w:proofErr w:type="spellStart"/>
      <w:r w:rsidRPr="00CD6AAF">
        <w:rPr>
          <w:sz w:val="22"/>
          <w:szCs w:val="22"/>
        </w:rPr>
        <w:t>flowmeter</w:t>
      </w:r>
      <w:proofErr w:type="spellEnd"/>
      <w:r w:rsidRPr="00CD6AAF">
        <w:rPr>
          <w:sz w:val="22"/>
          <w:szCs w:val="22"/>
        </w:rPr>
        <w:t xml:space="preserve"> that records data on a continuous basis, if available;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Mass Balance Calculations.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Emission Factors.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D6AAF" w:rsidRPr="00CD6AAF" w:rsidRDefault="00EF1DB8" w:rsidP="00CE05BB">
      <w:pPr>
        <w:pStyle w:val="Default"/>
        <w:widowControl w:val="0"/>
        <w:numPr>
          <w:ilvl w:val="0"/>
          <w:numId w:val="11"/>
        </w:numPr>
        <w:spacing w:after="60"/>
        <w:rPr>
          <w:sz w:val="22"/>
          <w:szCs w:val="22"/>
        </w:rPr>
      </w:pPr>
      <w:r>
        <w:rPr>
          <w:sz w:val="22"/>
          <w:szCs w:val="22"/>
        </w:rPr>
        <w:br w:type="page"/>
      </w:r>
      <w:r w:rsidR="00CD6AAF" w:rsidRPr="00CD6AAF">
        <w:rPr>
          <w:sz w:val="22"/>
          <w:szCs w:val="22"/>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CE05BB">
      <w:pPr>
        <w:pStyle w:val="Default"/>
        <w:widowControl w:val="0"/>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synthetic non-Title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CD6AAF" w:rsidRPr="00CD6AAF" w:rsidRDefault="00CD6AAF" w:rsidP="00CD6AAF">
      <w:pPr>
        <w:pStyle w:val="BodyText"/>
        <w:widowControl w:val="0"/>
        <w:spacing w:after="60"/>
        <w:ind w:left="360"/>
        <w:rPr>
          <w:bCs/>
          <w:iCs/>
          <w:szCs w:val="22"/>
        </w:rPr>
      </w:pPr>
      <w:r w:rsidRPr="00CD6AAF">
        <w:rPr>
          <w:bCs/>
          <w:iCs/>
          <w:szCs w:val="22"/>
        </w:rPr>
        <w:t xml:space="preserve">[Rule </w:t>
      </w:r>
      <w:r w:rsidRPr="00CD6AAF">
        <w:rPr>
          <w:bCs/>
          <w:szCs w:val="22"/>
        </w:rPr>
        <w:t>62-210.370, F.A.C.]</w:t>
      </w:r>
    </w:p>
    <w:p w:rsidR="00CD6AAF" w:rsidRPr="00DD68D1" w:rsidRDefault="00CD6AAF" w:rsidP="00CD6AAF">
      <w:pPr>
        <w:pStyle w:val="BodyText"/>
        <w:widowControl w:val="0"/>
        <w:spacing w:after="0"/>
        <w:rPr>
          <w:bCs/>
          <w:iCs/>
          <w:sz w:val="20"/>
        </w:rPr>
      </w:pPr>
    </w:p>
    <w:p w:rsidR="00CD6AAF" w:rsidRDefault="00CD6AAF" w:rsidP="004554B1">
      <w:pPr>
        <w:pStyle w:val="Header"/>
        <w:tabs>
          <w:tab w:val="clear" w:pos="4320"/>
          <w:tab w:val="clear" w:pos="8640"/>
        </w:tabs>
        <w:spacing w:after="120"/>
        <w:jc w:val="center"/>
        <w:rPr>
          <w:b/>
          <w:smallCaps/>
          <w:szCs w:val="22"/>
        </w:rPr>
        <w:sectPr w:rsidR="00CD6AAF" w:rsidSect="00911769">
          <w:headerReference w:type="even" r:id="rId19"/>
          <w:headerReference w:type="default" r:id="rId20"/>
          <w:footerReference w:type="default" r:id="rId21"/>
          <w:headerReference w:type="first" r:id="rId22"/>
          <w:pgSz w:w="12240" w:h="15840" w:code="1"/>
          <w:pgMar w:top="720" w:right="1152" w:bottom="720" w:left="1152" w:header="720" w:footer="446" w:gutter="0"/>
          <w:paperSrc w:first="16640" w:other="16640"/>
          <w:pgNumType w:start="1"/>
          <w:cols w:space="720"/>
        </w:sectPr>
      </w:pPr>
    </w:p>
    <w:p w:rsidR="008065D7" w:rsidRPr="003C1A53" w:rsidRDefault="008065D7" w:rsidP="008065D7">
      <w:pPr>
        <w:pStyle w:val="PermitHeader"/>
      </w:pPr>
      <w:r w:rsidRPr="003C1A53">
        <w:lastRenderedPageBreak/>
        <w:t>CEMS Operation Plan</w:t>
      </w:r>
    </w:p>
    <w:p w:rsidR="008065D7" w:rsidRPr="003C1A53" w:rsidRDefault="008065D7" w:rsidP="00CE05BB">
      <w:pPr>
        <w:numPr>
          <w:ilvl w:val="0"/>
          <w:numId w:val="20"/>
        </w:numPr>
        <w:spacing w:after="60"/>
        <w:rPr>
          <w:szCs w:val="22"/>
        </w:rPr>
      </w:pPr>
      <w:r w:rsidRPr="003C1A53">
        <w:rPr>
          <w:szCs w:val="22"/>
          <w:u w:val="single"/>
        </w:rPr>
        <w:t>CEMS Operation Plan</w:t>
      </w:r>
      <w:r w:rsidRPr="003C1A53">
        <w:rPr>
          <w:szCs w:val="22"/>
        </w:rPr>
        <w:t>:  The owner or operator shall create and implement a facility-wide plan for the proper installation, calibration, maintenance and operation of each CEMS required by this permit.  The owner or operator shall submit the CEMS Operation Plan to the Bureau of Air Monitoring and Mobile Sources for approval at least 60</w:t>
      </w:r>
      <w:r w:rsidR="006C3405">
        <w:rPr>
          <w:szCs w:val="22"/>
        </w:rPr>
        <w:t xml:space="preserve"> </w:t>
      </w:r>
      <w:r w:rsidRPr="003C1A53">
        <w:rPr>
          <w:szCs w:val="22"/>
        </w:rPr>
        <w:t>days prior to CEMS installation.  The CEMS Operation Plan shall become effective 60</w:t>
      </w:r>
      <w:r w:rsidR="006C3405">
        <w:rPr>
          <w:szCs w:val="22"/>
        </w:rPr>
        <w:t xml:space="preserve"> </w:t>
      </w:r>
      <w:r w:rsidRPr="003C1A53">
        <w:rPr>
          <w:szCs w:val="22"/>
        </w:rPr>
        <w:t>days after submittal or upon its approval.  If the CEMS Operation Plan is not approved, the owner or operator shall submit a new or revised plan for approval.</w:t>
      </w:r>
    </w:p>
    <w:p w:rsidR="008065D7" w:rsidRPr="003C1A53" w:rsidRDefault="008065D7" w:rsidP="006615D4">
      <w:pPr>
        <w:spacing w:after="120"/>
        <w:ind w:left="360"/>
        <w:rPr>
          <w:szCs w:val="22"/>
        </w:rPr>
      </w:pPr>
      <w:r w:rsidRPr="003C1A53">
        <w:rPr>
          <w:i/>
          <w:szCs w:val="22"/>
        </w:rPr>
        <w:t>{Permitting Note:  The Department maintains both guidelines for developing a CEMS Operation Plan and example language that can be used as the basis for the facility-wide plan required by this permit.  Contact the Emissions Monitoring Section of the Bureau of Air Monitoring and Mobile Sources at (850)488-0114.}</w:t>
      </w:r>
    </w:p>
    <w:p w:rsidR="008065D7" w:rsidRPr="003C1A53" w:rsidRDefault="008065D7" w:rsidP="008065D7">
      <w:pPr>
        <w:pStyle w:val="PermitHeader"/>
      </w:pPr>
      <w:r w:rsidRPr="003C1A53">
        <w:t>Installation, Performance Specifications and Quality Assurance</w:t>
      </w:r>
    </w:p>
    <w:p w:rsidR="008065D7" w:rsidRPr="003C1A53" w:rsidRDefault="008065D7" w:rsidP="00CE05BB">
      <w:pPr>
        <w:numPr>
          <w:ilvl w:val="0"/>
          <w:numId w:val="20"/>
        </w:numPr>
        <w:spacing w:after="120"/>
        <w:rPr>
          <w:szCs w:val="22"/>
          <w:u w:val="single"/>
        </w:rPr>
      </w:pPr>
      <w:r w:rsidRPr="003C1A53">
        <w:rPr>
          <w:szCs w:val="22"/>
          <w:u w:val="single"/>
        </w:rPr>
        <w:t>Timelines</w:t>
      </w:r>
      <w:r w:rsidRPr="003C1A53">
        <w:rPr>
          <w:szCs w:val="22"/>
        </w:rPr>
        <w:t>:</w:t>
      </w:r>
    </w:p>
    <w:p w:rsidR="008065D7" w:rsidRPr="003C1A53" w:rsidRDefault="008065D7" w:rsidP="00CE05BB">
      <w:pPr>
        <w:numPr>
          <w:ilvl w:val="0"/>
          <w:numId w:val="19"/>
        </w:numPr>
        <w:spacing w:after="120"/>
        <w:rPr>
          <w:szCs w:val="22"/>
        </w:rPr>
      </w:pPr>
      <w:r w:rsidRPr="003C1A53">
        <w:rPr>
          <w:i/>
          <w:szCs w:val="22"/>
        </w:rPr>
        <w:t xml:space="preserve">New </w:t>
      </w:r>
      <w:r w:rsidR="00971035">
        <w:rPr>
          <w:i/>
          <w:szCs w:val="22"/>
        </w:rPr>
        <w:t xml:space="preserve">and Existing </w:t>
      </w:r>
      <w:r w:rsidRPr="003C1A53">
        <w:rPr>
          <w:i/>
          <w:szCs w:val="22"/>
        </w:rPr>
        <w:t>Emission Units.</w:t>
      </w:r>
      <w:r w:rsidRPr="003C1A53">
        <w:rPr>
          <w:szCs w:val="22"/>
        </w:rPr>
        <w:t xml:space="preserve">  </w:t>
      </w:r>
      <w:r w:rsidRPr="003C1A53">
        <w:rPr>
          <w:bCs/>
          <w:szCs w:val="22"/>
        </w:rPr>
        <w:t xml:space="preserve">For new emission units, the owner or operator shall install each CEMS required by this permit prior to initial startup of the unit.  The owner or operator shall conduct the appropriate performance specification for each CEMS within 90 operating days of achieving </w:t>
      </w:r>
      <w:r w:rsidRPr="003C1A53">
        <w:rPr>
          <w:szCs w:val="22"/>
        </w:rPr>
        <w:t>permitted capacity as defined in Rule 62</w:t>
      </w:r>
      <w:r w:rsidRPr="003C1A53">
        <w:rPr>
          <w:szCs w:val="22"/>
        </w:rPr>
        <w:noBreakHyphen/>
        <w:t>297.310(2), F.A.C., but no later than 180 calendar days after initial startup.</w:t>
      </w:r>
    </w:p>
    <w:p w:rsidR="008065D7" w:rsidRPr="003C1A53" w:rsidRDefault="008065D7" w:rsidP="00CE05BB">
      <w:pPr>
        <w:numPr>
          <w:ilvl w:val="0"/>
          <w:numId w:val="20"/>
        </w:numPr>
        <w:spacing w:after="120"/>
        <w:rPr>
          <w:szCs w:val="22"/>
          <w:u w:val="single"/>
        </w:rPr>
      </w:pPr>
      <w:r w:rsidRPr="003C1A53">
        <w:rPr>
          <w:szCs w:val="22"/>
          <w:u w:val="single"/>
        </w:rPr>
        <w:t>Installation</w:t>
      </w:r>
      <w:r w:rsidRPr="003C1A53">
        <w:rPr>
          <w:szCs w:val="22"/>
        </w:rPr>
        <w:t>:  All CEMS shall be installed such that representative measurements of emissions or process parameters from the facility are obtained.  The owner or operator shall locate the CEMS by following the procedures contained in the applicable performance specification of 40</w:t>
      </w:r>
      <w:r w:rsidR="006C3405">
        <w:rPr>
          <w:szCs w:val="22"/>
        </w:rPr>
        <w:t xml:space="preserve"> </w:t>
      </w:r>
      <w:r w:rsidRPr="003C1A53">
        <w:rPr>
          <w:szCs w:val="22"/>
        </w:rPr>
        <w:t>CFR</w:t>
      </w:r>
      <w:r w:rsidR="006C3405">
        <w:rPr>
          <w:szCs w:val="22"/>
        </w:rPr>
        <w:t xml:space="preserve"> </w:t>
      </w:r>
      <w:proofErr w:type="gramStart"/>
      <w:r w:rsidRPr="003C1A53">
        <w:rPr>
          <w:szCs w:val="22"/>
        </w:rPr>
        <w:t>part</w:t>
      </w:r>
      <w:proofErr w:type="gramEnd"/>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B.</w:t>
      </w:r>
    </w:p>
    <w:p w:rsidR="008065D7" w:rsidRPr="003C1A53" w:rsidRDefault="008065D7" w:rsidP="00CE05BB">
      <w:pPr>
        <w:widowControl w:val="0"/>
        <w:numPr>
          <w:ilvl w:val="0"/>
          <w:numId w:val="20"/>
        </w:numPr>
        <w:spacing w:after="120"/>
        <w:rPr>
          <w:szCs w:val="22"/>
        </w:rPr>
      </w:pPr>
      <w:r w:rsidRPr="003C1A53">
        <w:rPr>
          <w:szCs w:val="22"/>
          <w:u w:val="single"/>
        </w:rPr>
        <w:t>Span</w:t>
      </w:r>
      <w:r w:rsidR="006C3405">
        <w:rPr>
          <w:szCs w:val="22"/>
          <w:u w:val="single"/>
        </w:rPr>
        <w:t xml:space="preserve"> </w:t>
      </w:r>
      <w:r w:rsidRPr="003C1A53">
        <w:rPr>
          <w:szCs w:val="22"/>
          <w:u w:val="single"/>
        </w:rPr>
        <w:t>Values</w:t>
      </w:r>
      <w:r w:rsidR="006C3405">
        <w:rPr>
          <w:szCs w:val="22"/>
          <w:u w:val="single"/>
        </w:rPr>
        <w:t xml:space="preserve"> </w:t>
      </w:r>
      <w:r w:rsidRPr="003C1A53">
        <w:rPr>
          <w:szCs w:val="22"/>
          <w:u w:val="single"/>
        </w:rPr>
        <w:t>and</w:t>
      </w:r>
      <w:r w:rsidR="006C3405">
        <w:rPr>
          <w:szCs w:val="22"/>
          <w:u w:val="single"/>
        </w:rPr>
        <w:t xml:space="preserve"> </w:t>
      </w:r>
      <w:r w:rsidRPr="003C1A53">
        <w:rPr>
          <w:szCs w:val="22"/>
          <w:u w:val="single"/>
        </w:rPr>
        <w:t>Dual</w:t>
      </w:r>
      <w:r w:rsidR="006C3405">
        <w:rPr>
          <w:szCs w:val="22"/>
          <w:u w:val="single"/>
        </w:rPr>
        <w:t xml:space="preserve"> </w:t>
      </w:r>
      <w:r w:rsidRPr="003C1A53">
        <w:rPr>
          <w:szCs w:val="22"/>
          <w:u w:val="single"/>
        </w:rPr>
        <w:t>Range</w:t>
      </w:r>
      <w:r w:rsidR="006C3405">
        <w:rPr>
          <w:szCs w:val="22"/>
          <w:u w:val="single"/>
        </w:rPr>
        <w:t xml:space="preserve"> </w:t>
      </w:r>
      <w:r w:rsidRPr="003C1A53">
        <w:rPr>
          <w:szCs w:val="22"/>
          <w:u w:val="single"/>
        </w:rPr>
        <w:t>Monitors</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set</w:t>
      </w:r>
      <w:r w:rsidR="006C3405">
        <w:rPr>
          <w:szCs w:val="22"/>
        </w:rPr>
        <w:t xml:space="preserve"> </w:t>
      </w:r>
      <w:r w:rsidRPr="003C1A53">
        <w:rPr>
          <w:szCs w:val="22"/>
        </w:rPr>
        <w:t>appropriate</w:t>
      </w:r>
      <w:r w:rsidR="006C3405">
        <w:rPr>
          <w:szCs w:val="22"/>
        </w:rPr>
        <w:t xml:space="preserve"> </w:t>
      </w:r>
      <w:r w:rsidRPr="003C1A53">
        <w:rPr>
          <w:szCs w:val="22"/>
        </w:rPr>
        <w:t>span</w:t>
      </w:r>
      <w:r w:rsidR="006C3405">
        <w:rPr>
          <w:szCs w:val="22"/>
        </w:rPr>
        <w:t xml:space="preserve"> </w:t>
      </w:r>
      <w:r w:rsidRPr="003C1A53">
        <w:rPr>
          <w:szCs w:val="22"/>
        </w:rPr>
        <w:t>values</w:t>
      </w:r>
      <w:r w:rsidR="006C3405">
        <w:rPr>
          <w:szCs w:val="22"/>
        </w:rPr>
        <w:t xml:space="preserve"> </w:t>
      </w:r>
      <w:r w:rsidRPr="003C1A53">
        <w:rPr>
          <w:szCs w:val="22"/>
        </w:rPr>
        <w:t>for</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install</w:t>
      </w:r>
      <w:r w:rsidR="006C3405">
        <w:rPr>
          <w:szCs w:val="22"/>
        </w:rPr>
        <w:t xml:space="preserve"> </w:t>
      </w:r>
      <w:r w:rsidRPr="003C1A53">
        <w:rPr>
          <w:szCs w:val="22"/>
        </w:rPr>
        <w:t>dual</w:t>
      </w:r>
      <w:r w:rsidR="006C3405">
        <w:rPr>
          <w:szCs w:val="22"/>
        </w:rPr>
        <w:t xml:space="preserve"> </w:t>
      </w:r>
      <w:r w:rsidRPr="003C1A53">
        <w:rPr>
          <w:szCs w:val="22"/>
        </w:rPr>
        <w:t>range</w:t>
      </w:r>
      <w:r w:rsidR="006C3405">
        <w:rPr>
          <w:szCs w:val="22"/>
        </w:rPr>
        <w:t xml:space="preserve"> </w:t>
      </w:r>
      <w:r w:rsidRPr="003C1A53">
        <w:rPr>
          <w:szCs w:val="22"/>
        </w:rPr>
        <w:t>monitors</w:t>
      </w:r>
      <w:r w:rsidR="006C3405">
        <w:rPr>
          <w:szCs w:val="22"/>
        </w:rPr>
        <w:t xml:space="preserve"> </w:t>
      </w:r>
      <w:r w:rsidRPr="003C1A53">
        <w:rPr>
          <w:szCs w:val="22"/>
        </w:rPr>
        <w:t>if</w:t>
      </w:r>
      <w:r w:rsidR="006C3405">
        <w:rPr>
          <w:szCs w:val="22"/>
        </w:rPr>
        <w:t xml:space="preserve"> </w:t>
      </w:r>
      <w:r w:rsidRPr="003C1A53">
        <w:rPr>
          <w:szCs w:val="22"/>
        </w:rPr>
        <w:t>required</w:t>
      </w:r>
      <w:r w:rsidR="006C3405">
        <w:rPr>
          <w:szCs w:val="22"/>
        </w:rPr>
        <w:t xml:space="preserve"> </w:t>
      </w:r>
      <w:r w:rsidRPr="003C1A53">
        <w:rPr>
          <w:szCs w:val="22"/>
        </w:rPr>
        <w:t>by</w:t>
      </w:r>
      <w:r w:rsidR="006C3405">
        <w:rPr>
          <w:szCs w:val="22"/>
        </w:rPr>
        <w:t xml:space="preserve"> </w:t>
      </w:r>
      <w:r w:rsidRPr="003C1A53">
        <w:rPr>
          <w:szCs w:val="22"/>
        </w:rPr>
        <w:t>and</w:t>
      </w:r>
      <w:r w:rsidR="006C3405">
        <w:rPr>
          <w:szCs w:val="22"/>
        </w:rPr>
        <w:t xml:space="preserve"> </w:t>
      </w:r>
      <w:r w:rsidRPr="003C1A53">
        <w:rPr>
          <w:szCs w:val="22"/>
        </w:rPr>
        <w:t>in</w:t>
      </w:r>
      <w:r w:rsidR="006C3405">
        <w:rPr>
          <w:szCs w:val="22"/>
        </w:rPr>
        <w:t xml:space="preserve"> </w:t>
      </w:r>
      <w:r w:rsidRPr="003C1A53">
        <w:rPr>
          <w:szCs w:val="22"/>
        </w:rPr>
        <w:t>accordance</w:t>
      </w:r>
      <w:r w:rsidR="006C3405">
        <w:rPr>
          <w:szCs w:val="22"/>
        </w:rPr>
        <w:t xml:space="preserve"> </w:t>
      </w:r>
      <w:r w:rsidRPr="003C1A53">
        <w:rPr>
          <w:szCs w:val="22"/>
        </w:rPr>
        <w:t>with</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Operation</w:t>
      </w:r>
      <w:r w:rsidR="006C3405">
        <w:rPr>
          <w:szCs w:val="22"/>
        </w:rPr>
        <w:t xml:space="preserve"> </w:t>
      </w:r>
      <w:r w:rsidRPr="003C1A53">
        <w:rPr>
          <w:szCs w:val="22"/>
        </w:rPr>
        <w:t>Plan.</w:t>
      </w:r>
    </w:p>
    <w:p w:rsidR="008065D7" w:rsidRPr="003C1A53" w:rsidRDefault="008065D7" w:rsidP="00CE05BB">
      <w:pPr>
        <w:widowControl w:val="0"/>
        <w:numPr>
          <w:ilvl w:val="0"/>
          <w:numId w:val="20"/>
        </w:numPr>
        <w:spacing w:after="120"/>
        <w:rPr>
          <w:szCs w:val="22"/>
        </w:rPr>
      </w:pPr>
      <w:r w:rsidRPr="003C1A53">
        <w:rPr>
          <w:szCs w:val="22"/>
          <w:u w:val="single"/>
        </w:rPr>
        <w:t>Continuous</w:t>
      </w:r>
      <w:r w:rsidR="006C3405">
        <w:rPr>
          <w:szCs w:val="22"/>
          <w:u w:val="single"/>
        </w:rPr>
        <w:t xml:space="preserve"> </w:t>
      </w:r>
      <w:r w:rsidRPr="003C1A53">
        <w:rPr>
          <w:szCs w:val="22"/>
          <w:u w:val="single"/>
        </w:rPr>
        <w:t>Flow</w:t>
      </w:r>
      <w:r w:rsidR="006C3405">
        <w:rPr>
          <w:szCs w:val="22"/>
          <w:u w:val="single"/>
        </w:rPr>
        <w:t xml:space="preserve"> </w:t>
      </w:r>
      <w:r w:rsidRPr="003C1A53">
        <w:rPr>
          <w:szCs w:val="22"/>
          <w:u w:val="single"/>
        </w:rPr>
        <w:t>Monitor</w:t>
      </w:r>
      <w:r w:rsidRPr="003C1A53">
        <w:rPr>
          <w:szCs w:val="22"/>
        </w:rPr>
        <w:t>:</w:t>
      </w:r>
      <w:r w:rsidR="006C3405">
        <w:rPr>
          <w:szCs w:val="22"/>
        </w:rPr>
        <w:t xml:space="preserve">  </w:t>
      </w:r>
      <w:r w:rsidRPr="003C1A53">
        <w:rPr>
          <w:szCs w:val="22"/>
        </w:rPr>
        <w:t>For</w:t>
      </w:r>
      <w:r w:rsidR="006C3405">
        <w:rPr>
          <w:szCs w:val="22"/>
        </w:rPr>
        <w:t xml:space="preserve"> </w:t>
      </w:r>
      <w:r w:rsidRPr="003C1A53">
        <w:rPr>
          <w:szCs w:val="22"/>
        </w:rPr>
        <w:t>compliance</w:t>
      </w:r>
      <w:r w:rsidR="006C3405">
        <w:rPr>
          <w:szCs w:val="22"/>
        </w:rPr>
        <w:t xml:space="preserve"> </w:t>
      </w:r>
      <w:r w:rsidRPr="003C1A53">
        <w:rPr>
          <w:szCs w:val="22"/>
        </w:rPr>
        <w:t>with</w:t>
      </w:r>
      <w:r w:rsidR="006C3405">
        <w:rPr>
          <w:szCs w:val="22"/>
        </w:rPr>
        <w:t xml:space="preserve"> </w:t>
      </w:r>
      <w:r w:rsidRPr="003C1A53">
        <w:rPr>
          <w:szCs w:val="22"/>
        </w:rPr>
        <w:t>mass</w:t>
      </w:r>
      <w:r w:rsidR="006C3405">
        <w:rPr>
          <w:szCs w:val="22"/>
        </w:rPr>
        <w:t xml:space="preserve"> </w:t>
      </w:r>
      <w:r w:rsidRPr="003C1A53">
        <w:rPr>
          <w:szCs w:val="22"/>
        </w:rPr>
        <w:t>emission</w:t>
      </w:r>
      <w:r w:rsidR="006C3405">
        <w:rPr>
          <w:szCs w:val="22"/>
        </w:rPr>
        <w:t xml:space="preserve"> </w:t>
      </w:r>
      <w:r w:rsidRPr="003C1A53">
        <w:rPr>
          <w:szCs w:val="22"/>
        </w:rPr>
        <w:t>rate</w:t>
      </w:r>
      <w:r w:rsidR="006C3405">
        <w:rPr>
          <w:szCs w:val="22"/>
        </w:rPr>
        <w:t xml:space="preserve"> </w:t>
      </w:r>
      <w:r w:rsidRPr="003C1A53">
        <w:rPr>
          <w:szCs w:val="22"/>
        </w:rPr>
        <w:t>standards,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install</w:t>
      </w:r>
      <w:r w:rsidR="006C3405">
        <w:rPr>
          <w:szCs w:val="22"/>
        </w:rPr>
        <w:t xml:space="preserve"> </w:t>
      </w:r>
      <w:r w:rsidRPr="003C1A53">
        <w:rPr>
          <w:szCs w:val="22"/>
        </w:rPr>
        <w:t>a</w:t>
      </w:r>
      <w:r w:rsidR="006C3405">
        <w:rPr>
          <w:szCs w:val="22"/>
        </w:rPr>
        <w:t xml:space="preserve"> </w:t>
      </w:r>
      <w:r w:rsidRPr="003C1A53">
        <w:rPr>
          <w:szCs w:val="22"/>
        </w:rPr>
        <w:t>continuous</w:t>
      </w:r>
      <w:r w:rsidR="006C3405">
        <w:rPr>
          <w:szCs w:val="22"/>
        </w:rPr>
        <w:t xml:space="preserve"> </w:t>
      </w:r>
      <w:r w:rsidRPr="003C1A53">
        <w:rPr>
          <w:szCs w:val="22"/>
        </w:rPr>
        <w:t>flow</w:t>
      </w:r>
      <w:r w:rsidR="006C3405">
        <w:rPr>
          <w:szCs w:val="22"/>
        </w:rPr>
        <w:t xml:space="preserve"> </w:t>
      </w:r>
      <w:r w:rsidRPr="003C1A53">
        <w:rPr>
          <w:szCs w:val="22"/>
        </w:rPr>
        <w:t>monitor</w:t>
      </w:r>
      <w:r w:rsidR="006C3405">
        <w:rPr>
          <w:szCs w:val="22"/>
        </w:rPr>
        <w:t xml:space="preserve"> </w:t>
      </w:r>
      <w:r w:rsidRPr="003C1A53">
        <w:rPr>
          <w:szCs w:val="22"/>
        </w:rPr>
        <w:t>to</w:t>
      </w:r>
      <w:r w:rsidR="006C3405">
        <w:rPr>
          <w:szCs w:val="22"/>
        </w:rPr>
        <w:t xml:space="preserve"> </w:t>
      </w:r>
      <w:r w:rsidRPr="003C1A53">
        <w:rPr>
          <w:szCs w:val="22"/>
        </w:rPr>
        <w:t>determine</w:t>
      </w:r>
      <w:r w:rsidR="006C3405">
        <w:rPr>
          <w:szCs w:val="22"/>
        </w:rPr>
        <w:t xml:space="preserve"> </w:t>
      </w:r>
      <w:r w:rsidRPr="003C1A53">
        <w:rPr>
          <w:szCs w:val="22"/>
        </w:rPr>
        <w:t>the</w:t>
      </w:r>
      <w:r w:rsidR="006C3405">
        <w:rPr>
          <w:szCs w:val="22"/>
        </w:rPr>
        <w:t xml:space="preserve"> </w:t>
      </w:r>
      <w:r w:rsidRPr="003C1A53">
        <w:rPr>
          <w:szCs w:val="22"/>
        </w:rPr>
        <w:t>stack</w:t>
      </w:r>
      <w:r w:rsidR="006C3405">
        <w:rPr>
          <w:szCs w:val="22"/>
        </w:rPr>
        <w:t xml:space="preserve"> </w:t>
      </w:r>
      <w:r w:rsidRPr="003C1A53">
        <w:rPr>
          <w:szCs w:val="22"/>
        </w:rPr>
        <w:t>exhaust</w:t>
      </w:r>
      <w:r w:rsidR="006C3405">
        <w:rPr>
          <w:szCs w:val="22"/>
        </w:rPr>
        <w:t xml:space="preserve"> </w:t>
      </w:r>
      <w:r w:rsidRPr="003C1A53">
        <w:rPr>
          <w:szCs w:val="22"/>
        </w:rPr>
        <w:t>flow</w:t>
      </w:r>
      <w:r w:rsidR="006C3405">
        <w:rPr>
          <w:szCs w:val="22"/>
        </w:rPr>
        <w:t xml:space="preserve"> </w:t>
      </w:r>
      <w:r w:rsidRPr="003C1A53">
        <w:rPr>
          <w:szCs w:val="22"/>
        </w:rPr>
        <w:t>rate.</w:t>
      </w:r>
      <w:r w:rsidR="006C3405">
        <w:rPr>
          <w:szCs w:val="22"/>
        </w:rPr>
        <w:t xml:space="preserve">  </w:t>
      </w:r>
      <w:r w:rsidRPr="003C1A53">
        <w:rPr>
          <w:szCs w:val="22"/>
        </w:rPr>
        <w:t>The</w:t>
      </w:r>
      <w:r w:rsidR="006C3405">
        <w:rPr>
          <w:szCs w:val="22"/>
        </w:rPr>
        <w:t xml:space="preserve"> </w:t>
      </w:r>
      <w:r w:rsidRPr="003C1A53">
        <w:rPr>
          <w:szCs w:val="22"/>
        </w:rPr>
        <w:t>flow</w:t>
      </w:r>
      <w:r w:rsidR="006C3405">
        <w:rPr>
          <w:szCs w:val="22"/>
        </w:rPr>
        <w:t xml:space="preserve"> </w:t>
      </w:r>
      <w:r w:rsidRPr="003C1A53">
        <w:rPr>
          <w:szCs w:val="22"/>
        </w:rPr>
        <w:t>monitor</w:t>
      </w:r>
      <w:r w:rsidR="006C3405">
        <w:rPr>
          <w:szCs w:val="22"/>
        </w:rPr>
        <w:t xml:space="preserve"> </w:t>
      </w:r>
      <w:r w:rsidRPr="003C1A53">
        <w:rPr>
          <w:szCs w:val="22"/>
        </w:rPr>
        <w:t>shall</w:t>
      </w:r>
      <w:r w:rsidR="006C3405">
        <w:rPr>
          <w:szCs w:val="22"/>
        </w:rPr>
        <w:t xml:space="preserve"> be certified pursuant to 40 CFR </w:t>
      </w:r>
      <w:proofErr w:type="gramStart"/>
      <w:r w:rsidRPr="003C1A53">
        <w:rPr>
          <w:szCs w:val="22"/>
        </w:rPr>
        <w:t>part</w:t>
      </w:r>
      <w:proofErr w:type="gramEnd"/>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B,</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6.</w:t>
      </w:r>
    </w:p>
    <w:p w:rsidR="008065D7" w:rsidRPr="003C1A53" w:rsidRDefault="008065D7" w:rsidP="00CE05BB">
      <w:pPr>
        <w:widowControl w:val="0"/>
        <w:numPr>
          <w:ilvl w:val="0"/>
          <w:numId w:val="20"/>
        </w:numPr>
        <w:spacing w:after="120"/>
        <w:rPr>
          <w:szCs w:val="22"/>
        </w:rPr>
      </w:pPr>
      <w:r w:rsidRPr="003C1A53">
        <w:rPr>
          <w:szCs w:val="22"/>
          <w:u w:val="single"/>
        </w:rPr>
        <w:t>Diluent</w:t>
      </w:r>
      <w:r w:rsidR="006C3405">
        <w:rPr>
          <w:szCs w:val="22"/>
          <w:u w:val="single"/>
        </w:rPr>
        <w:t xml:space="preserve"> </w:t>
      </w:r>
      <w:r w:rsidRPr="003C1A53">
        <w:rPr>
          <w:szCs w:val="22"/>
          <w:u w:val="single"/>
        </w:rPr>
        <w:t>Monitor</w:t>
      </w:r>
      <w:r w:rsidRPr="003C1A53">
        <w:rPr>
          <w:szCs w:val="22"/>
        </w:rPr>
        <w:t>:</w:t>
      </w:r>
      <w:r w:rsidR="006C3405">
        <w:rPr>
          <w:szCs w:val="22"/>
        </w:rPr>
        <w:t xml:space="preserve">  </w:t>
      </w:r>
      <w:r w:rsidRPr="003C1A53">
        <w:rPr>
          <w:szCs w:val="22"/>
        </w:rPr>
        <w:t>If</w:t>
      </w:r>
      <w:r w:rsidR="006C3405">
        <w:rPr>
          <w:szCs w:val="22"/>
        </w:rPr>
        <w:t xml:space="preserve"> </w:t>
      </w:r>
      <w:r w:rsidRPr="003C1A53">
        <w:rPr>
          <w:szCs w:val="22"/>
        </w:rPr>
        <w:t>it</w:t>
      </w:r>
      <w:r w:rsidR="006C3405">
        <w:rPr>
          <w:szCs w:val="22"/>
        </w:rPr>
        <w:t xml:space="preserve"> </w:t>
      </w:r>
      <w:r w:rsidRPr="003C1A53">
        <w:rPr>
          <w:szCs w:val="22"/>
        </w:rPr>
        <w:t>is</w:t>
      </w:r>
      <w:r w:rsidR="006C3405">
        <w:rPr>
          <w:szCs w:val="22"/>
        </w:rPr>
        <w:t xml:space="preserve"> </w:t>
      </w:r>
      <w:r w:rsidRPr="003C1A53">
        <w:rPr>
          <w:szCs w:val="22"/>
        </w:rPr>
        <w:t>necessary</w:t>
      </w:r>
      <w:r w:rsidR="006C3405">
        <w:rPr>
          <w:szCs w:val="22"/>
        </w:rPr>
        <w:t xml:space="preserve"> </w:t>
      </w:r>
      <w:r w:rsidRPr="003C1A53">
        <w:rPr>
          <w:szCs w:val="22"/>
        </w:rPr>
        <w:t>to</w:t>
      </w:r>
      <w:r w:rsidR="006C3405">
        <w:rPr>
          <w:szCs w:val="22"/>
        </w:rPr>
        <w:t xml:space="preserve"> </w:t>
      </w:r>
      <w:r w:rsidRPr="003C1A53">
        <w:rPr>
          <w:szCs w:val="22"/>
        </w:rPr>
        <w:t>correct</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output</w:t>
      </w:r>
      <w:r w:rsidR="006C3405">
        <w:rPr>
          <w:szCs w:val="22"/>
        </w:rPr>
        <w:t xml:space="preserve"> </w:t>
      </w:r>
      <w:r w:rsidRPr="003C1A53">
        <w:rPr>
          <w:szCs w:val="22"/>
        </w:rPr>
        <w:t>to</w:t>
      </w:r>
      <w:r w:rsidR="006C3405">
        <w:rPr>
          <w:szCs w:val="22"/>
        </w:rPr>
        <w:t xml:space="preserve"> </w:t>
      </w:r>
      <w:r w:rsidRPr="003C1A53">
        <w:rPr>
          <w:szCs w:val="22"/>
        </w:rPr>
        <w:t>the</w:t>
      </w:r>
      <w:r w:rsidR="006C3405">
        <w:rPr>
          <w:szCs w:val="22"/>
        </w:rPr>
        <w:t xml:space="preserve"> </w:t>
      </w:r>
      <w:r w:rsidRPr="003C1A53">
        <w:rPr>
          <w:szCs w:val="22"/>
        </w:rPr>
        <w:t>oxygen</w:t>
      </w:r>
      <w:r w:rsidR="006C3405">
        <w:rPr>
          <w:szCs w:val="22"/>
        </w:rPr>
        <w:t xml:space="preserve"> </w:t>
      </w:r>
      <w:r w:rsidRPr="003C1A53">
        <w:rPr>
          <w:szCs w:val="22"/>
        </w:rPr>
        <w:t>concentrations</w:t>
      </w:r>
      <w:r w:rsidR="006C3405">
        <w:rPr>
          <w:szCs w:val="22"/>
        </w:rPr>
        <w:t xml:space="preserve"> </w:t>
      </w:r>
      <w:r w:rsidRPr="003C1A53">
        <w:rPr>
          <w:szCs w:val="22"/>
        </w:rPr>
        <w:t>specified</w:t>
      </w:r>
      <w:r w:rsidR="006C3405">
        <w:rPr>
          <w:szCs w:val="22"/>
        </w:rPr>
        <w:t xml:space="preserve"> </w:t>
      </w:r>
      <w:r w:rsidRPr="003C1A53">
        <w:rPr>
          <w:szCs w:val="22"/>
        </w:rPr>
        <w:t>in</w:t>
      </w:r>
      <w:r w:rsidR="006C3405">
        <w:rPr>
          <w:szCs w:val="22"/>
        </w:rPr>
        <w:t xml:space="preserve"> </w:t>
      </w:r>
      <w:r w:rsidRPr="003C1A53">
        <w:rPr>
          <w:szCs w:val="22"/>
        </w:rPr>
        <w:t>this</w:t>
      </w:r>
      <w:r w:rsidR="006C3405">
        <w:rPr>
          <w:szCs w:val="22"/>
        </w:rPr>
        <w:t xml:space="preserve"> </w:t>
      </w:r>
      <w:r w:rsidRPr="003C1A53">
        <w:rPr>
          <w:szCs w:val="22"/>
        </w:rPr>
        <w:t>permit’s</w:t>
      </w:r>
      <w:r w:rsidR="006C3405">
        <w:rPr>
          <w:szCs w:val="22"/>
        </w:rPr>
        <w:t xml:space="preserve"> </w:t>
      </w:r>
      <w:r w:rsidRPr="003C1A53">
        <w:rPr>
          <w:szCs w:val="22"/>
        </w:rPr>
        <w:t>emission</w:t>
      </w:r>
      <w:r w:rsidR="006C3405">
        <w:rPr>
          <w:szCs w:val="22"/>
        </w:rPr>
        <w:t xml:space="preserve"> </w:t>
      </w:r>
      <w:r w:rsidRPr="003C1A53">
        <w:rPr>
          <w:szCs w:val="22"/>
        </w:rPr>
        <w:t>standards,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either</w:t>
      </w:r>
      <w:r w:rsidR="006C3405">
        <w:rPr>
          <w:szCs w:val="22"/>
        </w:rPr>
        <w:t xml:space="preserve"> </w:t>
      </w:r>
      <w:r w:rsidRPr="003C1A53">
        <w:rPr>
          <w:szCs w:val="22"/>
        </w:rPr>
        <w:t>install</w:t>
      </w:r>
      <w:r w:rsidR="006C3405">
        <w:rPr>
          <w:szCs w:val="22"/>
        </w:rPr>
        <w:t xml:space="preserve"> </w:t>
      </w:r>
      <w:r w:rsidRPr="003C1A53">
        <w:rPr>
          <w:szCs w:val="22"/>
        </w:rPr>
        <w:t>an</w:t>
      </w:r>
      <w:r w:rsidR="006C3405">
        <w:rPr>
          <w:szCs w:val="22"/>
        </w:rPr>
        <w:t xml:space="preserve"> </w:t>
      </w:r>
      <w:r w:rsidRPr="003C1A53">
        <w:rPr>
          <w:szCs w:val="22"/>
        </w:rPr>
        <w:t>oxygen</w:t>
      </w:r>
      <w:r w:rsidR="006C3405">
        <w:rPr>
          <w:szCs w:val="22"/>
        </w:rPr>
        <w:t xml:space="preserve"> </w:t>
      </w:r>
      <w:r w:rsidRPr="003C1A53">
        <w:rPr>
          <w:szCs w:val="22"/>
        </w:rPr>
        <w:t>monitor</w:t>
      </w:r>
      <w:r w:rsidR="006C3405">
        <w:rPr>
          <w:szCs w:val="22"/>
        </w:rPr>
        <w:t xml:space="preserve"> </w:t>
      </w:r>
      <w:r w:rsidRPr="003C1A53">
        <w:rPr>
          <w:szCs w:val="22"/>
        </w:rPr>
        <w:t>or</w:t>
      </w:r>
      <w:r w:rsidR="006C3405">
        <w:rPr>
          <w:szCs w:val="22"/>
        </w:rPr>
        <w:t xml:space="preserve"> </w:t>
      </w:r>
      <w:r w:rsidRPr="003C1A53">
        <w:rPr>
          <w:szCs w:val="22"/>
        </w:rPr>
        <w:t>install</w:t>
      </w:r>
      <w:r w:rsidR="006C3405">
        <w:rPr>
          <w:szCs w:val="22"/>
        </w:rPr>
        <w:t xml:space="preserve"> </w:t>
      </w:r>
      <w:r w:rsidRPr="003C1A53">
        <w:rPr>
          <w:szCs w:val="22"/>
        </w:rPr>
        <w:t>a</w:t>
      </w:r>
      <w:r w:rsidR="006C3405">
        <w:rPr>
          <w:szCs w:val="22"/>
        </w:rPr>
        <w:t xml:space="preserve"> </w:t>
      </w:r>
      <w:r w:rsidRPr="003C1A53">
        <w:rPr>
          <w:szCs w:val="22"/>
        </w:rPr>
        <w:t>CO</w:t>
      </w:r>
      <w:r w:rsidRPr="003C1A53">
        <w:rPr>
          <w:szCs w:val="22"/>
          <w:vertAlign w:val="subscript"/>
        </w:rPr>
        <w:t>2</w:t>
      </w:r>
      <w:r w:rsidR="006C3405">
        <w:rPr>
          <w:szCs w:val="22"/>
        </w:rPr>
        <w:t xml:space="preserve"> </w:t>
      </w:r>
      <w:r w:rsidRPr="003C1A53">
        <w:rPr>
          <w:szCs w:val="22"/>
        </w:rPr>
        <w:t>monitor</w:t>
      </w:r>
      <w:r w:rsidR="006C3405">
        <w:rPr>
          <w:szCs w:val="22"/>
        </w:rPr>
        <w:t xml:space="preserve"> </w:t>
      </w:r>
      <w:r w:rsidRPr="003C1A53">
        <w:rPr>
          <w:szCs w:val="22"/>
        </w:rPr>
        <w:t>and</w:t>
      </w:r>
      <w:r w:rsidR="006C3405">
        <w:rPr>
          <w:szCs w:val="22"/>
        </w:rPr>
        <w:t xml:space="preserve"> </w:t>
      </w:r>
      <w:r w:rsidRPr="003C1A53">
        <w:rPr>
          <w:szCs w:val="22"/>
        </w:rPr>
        <w:t>use</w:t>
      </w:r>
      <w:r w:rsidR="006C3405">
        <w:rPr>
          <w:szCs w:val="22"/>
        </w:rPr>
        <w:t xml:space="preserve"> </w:t>
      </w:r>
      <w:r w:rsidRPr="003C1A53">
        <w:rPr>
          <w:szCs w:val="22"/>
        </w:rPr>
        <w:t>an</w:t>
      </w:r>
      <w:r w:rsidR="006C3405">
        <w:rPr>
          <w:szCs w:val="22"/>
        </w:rPr>
        <w:t xml:space="preserve"> </w:t>
      </w:r>
      <w:r w:rsidRPr="003C1A53">
        <w:rPr>
          <w:szCs w:val="22"/>
        </w:rPr>
        <w:t>appropriate</w:t>
      </w:r>
      <w:r w:rsidR="006C3405">
        <w:rPr>
          <w:szCs w:val="22"/>
        </w:rPr>
        <w:t xml:space="preserve"> </w:t>
      </w:r>
      <w:r w:rsidR="00A85EE2" w:rsidRPr="003C1A53">
        <w:rPr>
          <w:szCs w:val="22"/>
        </w:rPr>
        <w:t>F-Factor</w:t>
      </w:r>
      <w:r w:rsidR="006C3405">
        <w:rPr>
          <w:szCs w:val="22"/>
        </w:rPr>
        <w:t xml:space="preserve"> </w:t>
      </w:r>
      <w:r w:rsidRPr="003C1A53">
        <w:rPr>
          <w:szCs w:val="22"/>
        </w:rPr>
        <w:t>computational</w:t>
      </w:r>
      <w:r w:rsidR="006C3405">
        <w:rPr>
          <w:szCs w:val="22"/>
        </w:rPr>
        <w:t xml:space="preserve"> </w:t>
      </w:r>
      <w:r w:rsidRPr="003C1A53">
        <w:rPr>
          <w:szCs w:val="22"/>
        </w:rPr>
        <w:t>approach.</w:t>
      </w:r>
    </w:p>
    <w:p w:rsidR="008065D7" w:rsidRPr="003C1A53" w:rsidRDefault="008065D7" w:rsidP="00CE05BB">
      <w:pPr>
        <w:numPr>
          <w:ilvl w:val="0"/>
          <w:numId w:val="20"/>
        </w:numPr>
        <w:rPr>
          <w:szCs w:val="22"/>
        </w:rPr>
      </w:pPr>
      <w:r w:rsidRPr="003C1A53">
        <w:rPr>
          <w:szCs w:val="22"/>
          <w:u w:val="single"/>
        </w:rPr>
        <w:t>Moisture</w:t>
      </w:r>
      <w:r w:rsidR="006C3405">
        <w:rPr>
          <w:szCs w:val="22"/>
          <w:u w:val="single"/>
        </w:rPr>
        <w:t xml:space="preserve"> </w:t>
      </w:r>
      <w:r w:rsidRPr="003C1A53">
        <w:rPr>
          <w:szCs w:val="22"/>
          <w:u w:val="single"/>
        </w:rPr>
        <w:t>Correction</w:t>
      </w:r>
      <w:r w:rsidRPr="003C1A53">
        <w:rPr>
          <w:szCs w:val="22"/>
        </w:rPr>
        <w:t>:</w:t>
      </w:r>
      <w:r w:rsidR="006C3405">
        <w:rPr>
          <w:szCs w:val="22"/>
        </w:rPr>
        <w:t xml:space="preserve">  </w:t>
      </w:r>
      <w:r w:rsidRPr="003C1A53">
        <w:rPr>
          <w:szCs w:val="22"/>
        </w:rPr>
        <w:t>If</w:t>
      </w:r>
      <w:r w:rsidR="006C3405">
        <w:rPr>
          <w:szCs w:val="22"/>
        </w:rPr>
        <w:t xml:space="preserve"> </w:t>
      </w:r>
      <w:r w:rsidRPr="003C1A53">
        <w:rPr>
          <w:szCs w:val="22"/>
        </w:rPr>
        <w:t>necessary,</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determine</w:t>
      </w:r>
      <w:r w:rsidR="006C3405">
        <w:rPr>
          <w:szCs w:val="22"/>
        </w:rPr>
        <w:t xml:space="preserve"> </w:t>
      </w:r>
      <w:r w:rsidRPr="003C1A53">
        <w:rPr>
          <w:szCs w:val="22"/>
        </w:rPr>
        <w:t>the</w:t>
      </w:r>
      <w:r w:rsidR="006C3405">
        <w:rPr>
          <w:szCs w:val="22"/>
        </w:rPr>
        <w:t xml:space="preserve"> </w:t>
      </w:r>
      <w:r w:rsidRPr="003C1A53">
        <w:rPr>
          <w:szCs w:val="22"/>
        </w:rPr>
        <w:t>moisture</w:t>
      </w:r>
      <w:r w:rsidR="006C3405">
        <w:rPr>
          <w:szCs w:val="22"/>
        </w:rPr>
        <w:t xml:space="preserve"> </w:t>
      </w:r>
      <w:r w:rsidRPr="003C1A53">
        <w:rPr>
          <w:szCs w:val="22"/>
        </w:rPr>
        <w:t>content</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exhaust</w:t>
      </w:r>
      <w:r w:rsidR="006C3405">
        <w:rPr>
          <w:szCs w:val="22"/>
        </w:rPr>
        <w:t xml:space="preserve"> </w:t>
      </w:r>
      <w:r w:rsidRPr="003C1A53">
        <w:rPr>
          <w:szCs w:val="22"/>
        </w:rPr>
        <w:t>gas</w:t>
      </w:r>
      <w:r w:rsidR="006C3405">
        <w:rPr>
          <w:szCs w:val="22"/>
        </w:rPr>
        <w:t xml:space="preserve"> </w:t>
      </w:r>
      <w:r w:rsidRPr="003C1A53">
        <w:rPr>
          <w:szCs w:val="22"/>
        </w:rPr>
        <w:t>and</w:t>
      </w:r>
      <w:r w:rsidR="006C3405">
        <w:rPr>
          <w:szCs w:val="22"/>
        </w:rPr>
        <w:t xml:space="preserve"> </w:t>
      </w:r>
      <w:r w:rsidRPr="003C1A53">
        <w:rPr>
          <w:szCs w:val="22"/>
        </w:rPr>
        <w:t>develop</w:t>
      </w:r>
      <w:r w:rsidR="006C3405">
        <w:rPr>
          <w:szCs w:val="22"/>
        </w:rPr>
        <w:t xml:space="preserve"> </w:t>
      </w:r>
      <w:r w:rsidRPr="003C1A53">
        <w:rPr>
          <w:szCs w:val="22"/>
        </w:rPr>
        <w:t>an</w:t>
      </w:r>
      <w:r w:rsidR="006C3405">
        <w:rPr>
          <w:szCs w:val="22"/>
        </w:rPr>
        <w:t xml:space="preserve"> </w:t>
      </w:r>
      <w:r w:rsidRPr="003C1A53">
        <w:rPr>
          <w:szCs w:val="22"/>
        </w:rPr>
        <w:t>algorithm</w:t>
      </w:r>
      <w:r w:rsidR="006C3405">
        <w:rPr>
          <w:szCs w:val="22"/>
        </w:rPr>
        <w:t xml:space="preserve"> </w:t>
      </w:r>
      <w:r w:rsidRPr="003C1A53">
        <w:rPr>
          <w:szCs w:val="22"/>
        </w:rPr>
        <w:t>to</w:t>
      </w:r>
      <w:r w:rsidR="006C3405">
        <w:rPr>
          <w:szCs w:val="22"/>
        </w:rPr>
        <w:t xml:space="preserve"> </w:t>
      </w:r>
      <w:r w:rsidRPr="003C1A53">
        <w:rPr>
          <w:szCs w:val="22"/>
        </w:rPr>
        <w:t>enable</w:t>
      </w:r>
      <w:r w:rsidR="006C3405">
        <w:rPr>
          <w:szCs w:val="22"/>
        </w:rPr>
        <w:t xml:space="preserve"> </w:t>
      </w:r>
      <w:r w:rsidRPr="003C1A53">
        <w:rPr>
          <w:szCs w:val="22"/>
        </w:rPr>
        <w:t>correction</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monitoring</w:t>
      </w:r>
      <w:r w:rsidR="006C3405">
        <w:rPr>
          <w:szCs w:val="22"/>
        </w:rPr>
        <w:t xml:space="preserve"> </w:t>
      </w:r>
      <w:r w:rsidRPr="003C1A53">
        <w:rPr>
          <w:szCs w:val="22"/>
        </w:rPr>
        <w:t>results</w:t>
      </w:r>
      <w:r w:rsidR="006C3405">
        <w:rPr>
          <w:szCs w:val="22"/>
        </w:rPr>
        <w:t xml:space="preserve"> </w:t>
      </w:r>
      <w:r w:rsidRPr="003C1A53">
        <w:rPr>
          <w:szCs w:val="22"/>
        </w:rPr>
        <w:t>to</w:t>
      </w:r>
      <w:r w:rsidR="006C3405">
        <w:rPr>
          <w:szCs w:val="22"/>
        </w:rPr>
        <w:t xml:space="preserve"> </w:t>
      </w:r>
      <w:r w:rsidRPr="003C1A53">
        <w:rPr>
          <w:szCs w:val="22"/>
        </w:rPr>
        <w:t>a</w:t>
      </w:r>
      <w:r w:rsidR="006C3405">
        <w:rPr>
          <w:szCs w:val="22"/>
        </w:rPr>
        <w:t xml:space="preserve"> </w:t>
      </w:r>
      <w:r w:rsidRPr="003C1A53">
        <w:rPr>
          <w:szCs w:val="22"/>
        </w:rPr>
        <w:t>dry</w:t>
      </w:r>
      <w:r w:rsidR="006C3405">
        <w:rPr>
          <w:szCs w:val="22"/>
        </w:rPr>
        <w:t xml:space="preserve"> </w:t>
      </w:r>
      <w:r w:rsidRPr="003C1A53">
        <w:rPr>
          <w:szCs w:val="22"/>
        </w:rPr>
        <w:t>basis</w:t>
      </w:r>
      <w:r w:rsidR="006C3405">
        <w:rPr>
          <w:szCs w:val="22"/>
        </w:rPr>
        <w:t xml:space="preserve"> </w:t>
      </w:r>
      <w:r w:rsidRPr="003C1A53">
        <w:rPr>
          <w:szCs w:val="22"/>
        </w:rPr>
        <w:t>(0%</w:t>
      </w:r>
      <w:r w:rsidR="006C3405">
        <w:rPr>
          <w:szCs w:val="22"/>
        </w:rPr>
        <w:t xml:space="preserve"> </w:t>
      </w:r>
      <w:r w:rsidRPr="003C1A53">
        <w:rPr>
          <w:szCs w:val="22"/>
        </w:rPr>
        <w:t>moisture).</w:t>
      </w:r>
    </w:p>
    <w:p w:rsidR="008065D7" w:rsidRPr="003C1A53" w:rsidRDefault="008065D7" w:rsidP="006C3405">
      <w:pPr>
        <w:spacing w:after="120"/>
        <w:ind w:left="360"/>
        <w:rPr>
          <w:szCs w:val="22"/>
        </w:rPr>
      </w:pPr>
      <w:r w:rsidRPr="003C1A53">
        <w:rPr>
          <w:i/>
          <w:szCs w:val="22"/>
        </w:rPr>
        <w:t>{Permitting</w:t>
      </w:r>
      <w:r w:rsidR="006C3405">
        <w:rPr>
          <w:i/>
          <w:szCs w:val="22"/>
        </w:rPr>
        <w:t xml:space="preserve"> </w:t>
      </w:r>
      <w:r w:rsidRPr="003C1A53">
        <w:rPr>
          <w:i/>
          <w:szCs w:val="22"/>
        </w:rPr>
        <w:t>Note:</w:t>
      </w:r>
      <w:r w:rsidR="006C3405">
        <w:rPr>
          <w:i/>
          <w:szCs w:val="22"/>
        </w:rPr>
        <w:t xml:space="preserve">  </w:t>
      </w:r>
      <w:r w:rsidRPr="003C1A53">
        <w:rPr>
          <w:i/>
          <w:szCs w:val="22"/>
        </w:rPr>
        <w:t>The</w:t>
      </w:r>
      <w:r w:rsidR="006C3405">
        <w:rPr>
          <w:i/>
          <w:szCs w:val="22"/>
        </w:rPr>
        <w:t xml:space="preserve"> </w:t>
      </w:r>
      <w:r w:rsidRPr="003C1A53">
        <w:rPr>
          <w:i/>
          <w:szCs w:val="22"/>
        </w:rPr>
        <w:t>CEMS</w:t>
      </w:r>
      <w:r w:rsidR="006C3405">
        <w:rPr>
          <w:i/>
          <w:szCs w:val="22"/>
        </w:rPr>
        <w:t xml:space="preserve"> </w:t>
      </w:r>
      <w:r w:rsidRPr="003C1A53">
        <w:rPr>
          <w:i/>
          <w:szCs w:val="22"/>
        </w:rPr>
        <w:t>Operation</w:t>
      </w:r>
      <w:r w:rsidR="006C3405">
        <w:rPr>
          <w:i/>
          <w:szCs w:val="22"/>
        </w:rPr>
        <w:t xml:space="preserve"> </w:t>
      </w:r>
      <w:r w:rsidRPr="003C1A53">
        <w:rPr>
          <w:i/>
          <w:szCs w:val="22"/>
        </w:rPr>
        <w:t>Plan</w:t>
      </w:r>
      <w:r w:rsidR="006C3405">
        <w:rPr>
          <w:i/>
          <w:szCs w:val="22"/>
        </w:rPr>
        <w:t xml:space="preserve"> </w:t>
      </w:r>
      <w:r w:rsidRPr="003C1A53">
        <w:rPr>
          <w:i/>
          <w:szCs w:val="22"/>
        </w:rPr>
        <w:t>will</w:t>
      </w:r>
      <w:r w:rsidR="006C3405">
        <w:rPr>
          <w:i/>
          <w:szCs w:val="22"/>
        </w:rPr>
        <w:t xml:space="preserve"> </w:t>
      </w:r>
      <w:r w:rsidRPr="003C1A53">
        <w:rPr>
          <w:i/>
          <w:szCs w:val="22"/>
        </w:rPr>
        <w:t>contain</w:t>
      </w:r>
      <w:r w:rsidR="006C3405">
        <w:rPr>
          <w:i/>
          <w:szCs w:val="22"/>
        </w:rPr>
        <w:t xml:space="preserve"> </w:t>
      </w:r>
      <w:r w:rsidRPr="003C1A53">
        <w:rPr>
          <w:i/>
          <w:szCs w:val="22"/>
        </w:rPr>
        <w:t>additional</w:t>
      </w:r>
      <w:r w:rsidR="006C3405">
        <w:rPr>
          <w:i/>
          <w:szCs w:val="22"/>
        </w:rPr>
        <w:t xml:space="preserve"> </w:t>
      </w:r>
      <w:r w:rsidRPr="003C1A53">
        <w:rPr>
          <w:i/>
          <w:szCs w:val="22"/>
        </w:rPr>
        <w:t>CEMS-specific</w:t>
      </w:r>
      <w:r w:rsidR="006C3405">
        <w:rPr>
          <w:i/>
          <w:szCs w:val="22"/>
        </w:rPr>
        <w:t xml:space="preserve"> </w:t>
      </w:r>
      <w:r w:rsidRPr="003C1A53">
        <w:rPr>
          <w:i/>
          <w:szCs w:val="22"/>
        </w:rPr>
        <w:t>details</w:t>
      </w:r>
      <w:r w:rsidR="006C3405">
        <w:rPr>
          <w:i/>
          <w:szCs w:val="22"/>
        </w:rPr>
        <w:t xml:space="preserve"> </w:t>
      </w:r>
      <w:r w:rsidRPr="003C1A53">
        <w:rPr>
          <w:i/>
          <w:szCs w:val="22"/>
        </w:rPr>
        <w:t>and</w:t>
      </w:r>
      <w:r w:rsidR="006C3405">
        <w:rPr>
          <w:i/>
          <w:szCs w:val="22"/>
        </w:rPr>
        <w:t xml:space="preserve"> </w:t>
      </w:r>
      <w:r w:rsidRPr="003C1A53">
        <w:rPr>
          <w:i/>
          <w:szCs w:val="22"/>
        </w:rPr>
        <w:t>procedures</w:t>
      </w:r>
      <w:r w:rsidR="006C3405">
        <w:rPr>
          <w:i/>
          <w:szCs w:val="22"/>
        </w:rPr>
        <w:t xml:space="preserve"> </w:t>
      </w:r>
      <w:r w:rsidRPr="003C1A53">
        <w:rPr>
          <w:i/>
          <w:szCs w:val="22"/>
        </w:rPr>
        <w:t>for</w:t>
      </w:r>
      <w:r w:rsidR="006C3405">
        <w:rPr>
          <w:i/>
          <w:szCs w:val="22"/>
        </w:rPr>
        <w:t xml:space="preserve"> </w:t>
      </w:r>
      <w:r w:rsidRPr="003C1A53">
        <w:rPr>
          <w:i/>
          <w:szCs w:val="22"/>
        </w:rPr>
        <w:t>installation.}</w:t>
      </w:r>
    </w:p>
    <w:p w:rsidR="008065D7" w:rsidRPr="003C1A53" w:rsidRDefault="008065D7" w:rsidP="00CE05BB">
      <w:pPr>
        <w:keepNext/>
        <w:numPr>
          <w:ilvl w:val="0"/>
          <w:numId w:val="20"/>
        </w:numPr>
        <w:spacing w:after="120"/>
        <w:rPr>
          <w:szCs w:val="22"/>
        </w:rPr>
      </w:pPr>
      <w:r w:rsidRPr="003C1A53">
        <w:rPr>
          <w:szCs w:val="22"/>
          <w:u w:val="single"/>
        </w:rPr>
        <w:t>Performance</w:t>
      </w:r>
      <w:r w:rsidR="006C3405">
        <w:rPr>
          <w:szCs w:val="22"/>
          <w:u w:val="single"/>
        </w:rPr>
        <w:t xml:space="preserve"> </w:t>
      </w:r>
      <w:r w:rsidRPr="003C1A53">
        <w:rPr>
          <w:szCs w:val="22"/>
          <w:u w:val="single"/>
        </w:rPr>
        <w:t>Specifications</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evaluate</w:t>
      </w:r>
      <w:r w:rsidR="006C3405">
        <w:rPr>
          <w:szCs w:val="22"/>
        </w:rPr>
        <w:t xml:space="preserve"> </w:t>
      </w:r>
      <w:r w:rsidRPr="003C1A53">
        <w:rPr>
          <w:szCs w:val="22"/>
        </w:rPr>
        <w:t>the</w:t>
      </w:r>
      <w:r w:rsidR="006C3405">
        <w:rPr>
          <w:szCs w:val="22"/>
        </w:rPr>
        <w:t xml:space="preserve"> </w:t>
      </w:r>
      <w:r w:rsidRPr="003C1A53">
        <w:rPr>
          <w:szCs w:val="22"/>
        </w:rPr>
        <w:t>acceptability</w:t>
      </w:r>
      <w:r w:rsidR="006C3405">
        <w:rPr>
          <w:szCs w:val="22"/>
        </w:rPr>
        <w:t xml:space="preserve"> </w:t>
      </w:r>
      <w:r w:rsidRPr="003C1A53">
        <w:rPr>
          <w:szCs w:val="22"/>
        </w:rPr>
        <w:t>of</w:t>
      </w:r>
      <w:r w:rsidR="006C3405">
        <w:rPr>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by</w:t>
      </w:r>
      <w:r w:rsidR="006C3405">
        <w:rPr>
          <w:szCs w:val="22"/>
        </w:rPr>
        <w:t xml:space="preserve"> </w:t>
      </w:r>
      <w:r w:rsidRPr="003C1A53">
        <w:rPr>
          <w:szCs w:val="22"/>
        </w:rPr>
        <w:t>conducting</w:t>
      </w:r>
      <w:r w:rsidR="006C3405">
        <w:rPr>
          <w:szCs w:val="22"/>
        </w:rPr>
        <w:t xml:space="preserve"> </w:t>
      </w:r>
      <w:r w:rsidRPr="003C1A53">
        <w:rPr>
          <w:szCs w:val="22"/>
        </w:rPr>
        <w:t>the</w:t>
      </w:r>
      <w:r w:rsidR="006C3405">
        <w:rPr>
          <w:szCs w:val="22"/>
        </w:rPr>
        <w:t xml:space="preserve"> </w:t>
      </w:r>
      <w:r w:rsidRPr="003C1A53">
        <w:rPr>
          <w:szCs w:val="22"/>
        </w:rPr>
        <w:t>appropriate</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as</w:t>
      </w:r>
      <w:r w:rsidR="006C3405">
        <w:rPr>
          <w:szCs w:val="22"/>
        </w:rPr>
        <w:t xml:space="preserve"> </w:t>
      </w:r>
      <w:r w:rsidRPr="003C1A53">
        <w:rPr>
          <w:szCs w:val="22"/>
        </w:rPr>
        <w:t>follows.</w:t>
      </w:r>
      <w:r w:rsidR="006C3405">
        <w:rPr>
          <w:szCs w:val="22"/>
        </w:rPr>
        <w:t xml:space="preserve">  </w:t>
      </w:r>
      <w:r w:rsidRPr="003C1A53">
        <w:rPr>
          <w:szCs w:val="22"/>
        </w:rPr>
        <w:t>CEMS</w:t>
      </w:r>
      <w:r w:rsidR="006C3405">
        <w:rPr>
          <w:szCs w:val="22"/>
        </w:rPr>
        <w:t xml:space="preserve"> </w:t>
      </w:r>
      <w:r w:rsidRPr="003C1A53">
        <w:rPr>
          <w:szCs w:val="22"/>
        </w:rPr>
        <w:t>determined</w:t>
      </w:r>
      <w:r w:rsidR="006C3405">
        <w:rPr>
          <w:szCs w:val="22"/>
        </w:rPr>
        <w:t xml:space="preserve"> </w:t>
      </w:r>
      <w:r w:rsidRPr="003C1A53">
        <w:rPr>
          <w:szCs w:val="22"/>
        </w:rPr>
        <w:t>to</w:t>
      </w:r>
      <w:r w:rsidR="006C3405">
        <w:rPr>
          <w:szCs w:val="22"/>
        </w:rPr>
        <w:t xml:space="preserve"> </w:t>
      </w:r>
      <w:r w:rsidRPr="003C1A53">
        <w:rPr>
          <w:szCs w:val="22"/>
        </w:rPr>
        <w:t>be</w:t>
      </w:r>
      <w:r w:rsidR="006C3405">
        <w:rPr>
          <w:szCs w:val="22"/>
        </w:rPr>
        <w:t xml:space="preserve"> </w:t>
      </w:r>
      <w:r w:rsidRPr="003C1A53">
        <w:rPr>
          <w:szCs w:val="22"/>
        </w:rPr>
        <w:t>unacceptable</w:t>
      </w:r>
      <w:r w:rsidR="006C3405">
        <w:rPr>
          <w:szCs w:val="22"/>
        </w:rPr>
        <w:t xml:space="preserve"> </w:t>
      </w:r>
      <w:r w:rsidRPr="003C1A53">
        <w:rPr>
          <w:szCs w:val="22"/>
        </w:rPr>
        <w:t>shall</w:t>
      </w:r>
      <w:r w:rsidR="006C3405">
        <w:rPr>
          <w:szCs w:val="22"/>
        </w:rPr>
        <w:t xml:space="preserve"> </w:t>
      </w:r>
      <w:r w:rsidRPr="003C1A53">
        <w:rPr>
          <w:szCs w:val="22"/>
        </w:rPr>
        <w:t>not</w:t>
      </w:r>
      <w:r w:rsidR="006C3405">
        <w:rPr>
          <w:szCs w:val="22"/>
        </w:rPr>
        <w:t xml:space="preserve"> </w:t>
      </w:r>
      <w:r w:rsidRPr="003C1A53">
        <w:rPr>
          <w:szCs w:val="22"/>
        </w:rPr>
        <w:t>be</w:t>
      </w:r>
      <w:r w:rsidR="006C3405">
        <w:rPr>
          <w:szCs w:val="22"/>
        </w:rPr>
        <w:t xml:space="preserve"> </w:t>
      </w:r>
      <w:r w:rsidRPr="003C1A53">
        <w:rPr>
          <w:szCs w:val="22"/>
        </w:rPr>
        <w:t>considered</w:t>
      </w:r>
      <w:r w:rsidR="006C3405">
        <w:rPr>
          <w:szCs w:val="22"/>
        </w:rPr>
        <w:t xml:space="preserve"> </w:t>
      </w:r>
      <w:r w:rsidRPr="003C1A53">
        <w:rPr>
          <w:szCs w:val="22"/>
        </w:rPr>
        <w:t>installed</w:t>
      </w:r>
      <w:r w:rsidR="006C3405">
        <w:rPr>
          <w:szCs w:val="22"/>
        </w:rPr>
        <w:t xml:space="preserve"> </w:t>
      </w:r>
      <w:r w:rsidRPr="003C1A53">
        <w:rPr>
          <w:szCs w:val="22"/>
        </w:rPr>
        <w:t>for</w:t>
      </w:r>
      <w:r w:rsidR="006C3405">
        <w:rPr>
          <w:szCs w:val="22"/>
        </w:rPr>
        <w:t xml:space="preserve"> </w:t>
      </w:r>
      <w:r w:rsidRPr="003C1A53">
        <w:rPr>
          <w:szCs w:val="22"/>
        </w:rPr>
        <w:t>purposes</w:t>
      </w:r>
      <w:r w:rsidR="006C3405">
        <w:rPr>
          <w:szCs w:val="22"/>
        </w:rPr>
        <w:t xml:space="preserve"> </w:t>
      </w:r>
      <w:r w:rsidRPr="003C1A53">
        <w:rPr>
          <w:szCs w:val="22"/>
        </w:rPr>
        <w:t>of</w:t>
      </w:r>
      <w:r w:rsidR="006C3405">
        <w:rPr>
          <w:szCs w:val="22"/>
        </w:rPr>
        <w:t xml:space="preserve"> </w:t>
      </w:r>
      <w:r w:rsidRPr="003C1A53">
        <w:rPr>
          <w:szCs w:val="22"/>
        </w:rPr>
        <w:t>meeting</w:t>
      </w:r>
      <w:r w:rsidR="006C3405">
        <w:rPr>
          <w:szCs w:val="22"/>
        </w:rPr>
        <w:t xml:space="preserve"> </w:t>
      </w:r>
      <w:r w:rsidRPr="003C1A53">
        <w:rPr>
          <w:szCs w:val="22"/>
        </w:rPr>
        <w:t>the</w:t>
      </w:r>
      <w:r w:rsidR="006C3405">
        <w:rPr>
          <w:szCs w:val="22"/>
        </w:rPr>
        <w:t xml:space="preserve"> </w:t>
      </w:r>
      <w:r w:rsidRPr="003C1A53">
        <w:rPr>
          <w:szCs w:val="22"/>
        </w:rPr>
        <w:t>timelines</w:t>
      </w:r>
      <w:r w:rsidR="006C3405">
        <w:rPr>
          <w:szCs w:val="22"/>
        </w:rPr>
        <w:t xml:space="preserve"> </w:t>
      </w:r>
      <w:r w:rsidRPr="003C1A53">
        <w:rPr>
          <w:szCs w:val="22"/>
        </w:rPr>
        <w:t>of</w:t>
      </w:r>
      <w:r w:rsidR="006C3405">
        <w:rPr>
          <w:szCs w:val="22"/>
        </w:rPr>
        <w:t xml:space="preserve"> </w:t>
      </w:r>
      <w:r w:rsidRPr="003C1A53">
        <w:rPr>
          <w:szCs w:val="22"/>
        </w:rPr>
        <w:t>this</w:t>
      </w:r>
      <w:r w:rsidR="006C3405">
        <w:rPr>
          <w:szCs w:val="22"/>
        </w:rPr>
        <w:t xml:space="preserve"> </w:t>
      </w:r>
      <w:r w:rsidRPr="003C1A53">
        <w:rPr>
          <w:szCs w:val="22"/>
        </w:rPr>
        <w:t>permit.</w:t>
      </w:r>
    </w:p>
    <w:p w:rsidR="008065D7" w:rsidRPr="003C1A53" w:rsidRDefault="008065D7" w:rsidP="00CE05BB">
      <w:pPr>
        <w:numPr>
          <w:ilvl w:val="0"/>
          <w:numId w:val="21"/>
        </w:numPr>
        <w:spacing w:after="120"/>
        <w:rPr>
          <w:szCs w:val="22"/>
        </w:rPr>
      </w:pPr>
      <w:r w:rsidRPr="008D5A99">
        <w:rPr>
          <w:i/>
          <w:szCs w:val="22"/>
          <w:u w:val="single"/>
        </w:rPr>
        <w:t>CO</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For</w:t>
      </w:r>
      <w:r w:rsidR="006C3405">
        <w:rPr>
          <w:szCs w:val="22"/>
        </w:rPr>
        <w:t xml:space="preserve"> </w:t>
      </w:r>
      <w:r w:rsidRPr="003C1A53">
        <w:rPr>
          <w:szCs w:val="22"/>
        </w:rPr>
        <w:t>CO</w:t>
      </w:r>
      <w:r w:rsidR="006C3405">
        <w:rPr>
          <w:szCs w:val="22"/>
        </w:rPr>
        <w:t xml:space="preserve"> </w:t>
      </w:r>
      <w:r w:rsidRPr="003C1A53">
        <w:rPr>
          <w:szCs w:val="22"/>
        </w:rPr>
        <w:t>monitors,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conduct</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4</w:t>
      </w:r>
      <w:r w:rsidR="006C3405">
        <w:rPr>
          <w:szCs w:val="22"/>
        </w:rPr>
        <w:t xml:space="preserve"> </w:t>
      </w:r>
      <w:r w:rsidRPr="003C1A53">
        <w:rPr>
          <w:szCs w:val="22"/>
        </w:rPr>
        <w:t>or</w:t>
      </w:r>
      <w:r w:rsidR="006C3405">
        <w:rPr>
          <w:szCs w:val="22"/>
        </w:rPr>
        <w:t xml:space="preserve"> </w:t>
      </w:r>
      <w:r w:rsidRPr="003C1A53">
        <w:rPr>
          <w:szCs w:val="22"/>
        </w:rPr>
        <w:t>4A</w:t>
      </w:r>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B</w:t>
      </w:r>
    </w:p>
    <w:p w:rsidR="008065D7" w:rsidRDefault="008065D7" w:rsidP="00CE05BB">
      <w:pPr>
        <w:numPr>
          <w:ilvl w:val="0"/>
          <w:numId w:val="21"/>
        </w:numPr>
        <w:spacing w:after="120"/>
        <w:rPr>
          <w:szCs w:val="22"/>
        </w:rPr>
      </w:pPr>
      <w:r w:rsidRPr="008D5A99">
        <w:rPr>
          <w:i/>
          <w:szCs w:val="22"/>
          <w:u w:val="single"/>
        </w:rPr>
        <w:t>NO</w:t>
      </w:r>
      <w:r w:rsidRPr="008D5A99">
        <w:rPr>
          <w:i/>
          <w:szCs w:val="22"/>
          <w:u w:val="single"/>
          <w:vertAlign w:val="subscript"/>
        </w:rPr>
        <w:t>X</w:t>
      </w:r>
      <w:r w:rsidR="006C3405" w:rsidRPr="008D5A99">
        <w:rPr>
          <w:i/>
          <w:szCs w:val="22"/>
          <w:u w:val="single"/>
        </w:rPr>
        <w:t xml:space="preserve"> </w:t>
      </w:r>
      <w:r w:rsidRPr="008D5A99">
        <w:rPr>
          <w:i/>
          <w:szCs w:val="22"/>
          <w:u w:val="single"/>
        </w:rPr>
        <w:t>and</w:t>
      </w:r>
      <w:r w:rsidR="006C3405" w:rsidRPr="008D5A99">
        <w:rPr>
          <w:i/>
          <w:szCs w:val="22"/>
          <w:u w:val="single"/>
        </w:rPr>
        <w:t xml:space="preserve"> </w:t>
      </w:r>
      <w:r w:rsidRPr="008D5A99">
        <w:rPr>
          <w:i/>
          <w:szCs w:val="22"/>
          <w:u w:val="single"/>
        </w:rPr>
        <w:t>SO</w:t>
      </w:r>
      <w:r w:rsidRPr="008D5A99">
        <w:rPr>
          <w:i/>
          <w:szCs w:val="22"/>
          <w:u w:val="single"/>
          <w:vertAlign w:val="subscript"/>
        </w:rPr>
        <w:t>2</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For</w:t>
      </w:r>
      <w:r w:rsidR="006C3405">
        <w:rPr>
          <w:szCs w:val="22"/>
        </w:rPr>
        <w:t xml:space="preserve"> </w:t>
      </w:r>
      <w:r w:rsidRPr="003C1A53">
        <w:rPr>
          <w:szCs w:val="22"/>
        </w:rPr>
        <w:t>NO</w:t>
      </w:r>
      <w:r w:rsidRPr="003C1A53">
        <w:rPr>
          <w:szCs w:val="22"/>
          <w:vertAlign w:val="subscript"/>
        </w:rPr>
        <w:t>X</w:t>
      </w:r>
      <w:r w:rsidR="006C3405">
        <w:rPr>
          <w:szCs w:val="22"/>
        </w:rPr>
        <w:t xml:space="preserve"> </w:t>
      </w:r>
      <w:r w:rsidRPr="003C1A53">
        <w:rPr>
          <w:szCs w:val="22"/>
        </w:rPr>
        <w:t>and</w:t>
      </w:r>
      <w:r w:rsidR="006C3405">
        <w:rPr>
          <w:szCs w:val="22"/>
        </w:rPr>
        <w:t xml:space="preserve"> </w:t>
      </w:r>
      <w:r w:rsidRPr="003C1A53">
        <w:rPr>
          <w:szCs w:val="22"/>
        </w:rPr>
        <w:t>SO</w:t>
      </w:r>
      <w:r w:rsidRPr="003C1A53">
        <w:rPr>
          <w:szCs w:val="22"/>
          <w:vertAlign w:val="subscript"/>
        </w:rPr>
        <w:t>2</w:t>
      </w:r>
      <w:r w:rsidR="006C3405">
        <w:rPr>
          <w:szCs w:val="22"/>
        </w:rPr>
        <w:t xml:space="preserve"> </w:t>
      </w:r>
      <w:r w:rsidRPr="003C1A53">
        <w:rPr>
          <w:szCs w:val="22"/>
        </w:rPr>
        <w:t>monitors,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conduct</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2</w:t>
      </w:r>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B.</w:t>
      </w:r>
    </w:p>
    <w:p w:rsidR="00354D51" w:rsidRDefault="00133D77" w:rsidP="00CE05BB">
      <w:pPr>
        <w:numPr>
          <w:ilvl w:val="0"/>
          <w:numId w:val="21"/>
        </w:numPr>
        <w:spacing w:after="120"/>
        <w:rPr>
          <w:szCs w:val="22"/>
        </w:rPr>
      </w:pPr>
      <w:r w:rsidRPr="008D5A99">
        <w:rPr>
          <w:i/>
          <w:szCs w:val="22"/>
          <w:u w:val="single"/>
        </w:rPr>
        <w:t>HCl CEMS</w:t>
      </w:r>
      <w:r>
        <w:rPr>
          <w:szCs w:val="22"/>
        </w:rPr>
        <w:t xml:space="preserve">:  </w:t>
      </w:r>
      <w:r w:rsidRPr="003477F8">
        <w:rPr>
          <w:szCs w:val="22"/>
        </w:rPr>
        <w:t>T</w:t>
      </w:r>
      <w:r>
        <w:rPr>
          <w:szCs w:val="22"/>
        </w:rPr>
        <w:t>he HCl</w:t>
      </w:r>
      <w:r w:rsidRPr="007A5214">
        <w:rPr>
          <w:szCs w:val="22"/>
        </w:rPr>
        <w:t xml:space="preserve"> </w:t>
      </w:r>
      <w:r>
        <w:rPr>
          <w:szCs w:val="22"/>
        </w:rPr>
        <w:t xml:space="preserve">CEMS </w:t>
      </w:r>
      <w:r w:rsidRPr="007A5214">
        <w:rPr>
          <w:szCs w:val="22"/>
        </w:rPr>
        <w:t xml:space="preserve">shall be certified pursuant to 40 CFR 60, Appendix B, </w:t>
      </w:r>
      <w:proofErr w:type="gramStart"/>
      <w:r w:rsidRPr="007A5214">
        <w:rPr>
          <w:szCs w:val="22"/>
        </w:rPr>
        <w:t>Performance</w:t>
      </w:r>
      <w:proofErr w:type="gramEnd"/>
      <w:r w:rsidRPr="007A5214">
        <w:rPr>
          <w:szCs w:val="22"/>
        </w:rPr>
        <w:t xml:space="preserve"> Specification </w:t>
      </w:r>
      <w:r>
        <w:rPr>
          <w:szCs w:val="22"/>
        </w:rPr>
        <w:t>15.</w:t>
      </w:r>
      <w:r w:rsidRPr="007A5214">
        <w:rPr>
          <w:szCs w:val="22"/>
        </w:rPr>
        <w:t xml:space="preserve">  Quality assurance procedures shall conform to the requirements of 40 CFR 60, </w:t>
      </w:r>
      <w:r w:rsidRPr="007A5214">
        <w:rPr>
          <w:szCs w:val="22"/>
        </w:rPr>
        <w:lastRenderedPageBreak/>
        <w:t xml:space="preserve">Appendix F, and the Data Assessment Report of Section 7 shall be made each calendar quarter, and reported semiannually to the Compliance Authority. </w:t>
      </w:r>
    </w:p>
    <w:p w:rsidR="00133D77" w:rsidRPr="003C1A53" w:rsidRDefault="00133D77" w:rsidP="00CE05BB">
      <w:pPr>
        <w:numPr>
          <w:ilvl w:val="0"/>
          <w:numId w:val="21"/>
        </w:numPr>
        <w:spacing w:after="120"/>
        <w:rPr>
          <w:szCs w:val="22"/>
        </w:rPr>
      </w:pPr>
      <w:r w:rsidRPr="008D5A99">
        <w:rPr>
          <w:i/>
          <w:szCs w:val="22"/>
          <w:u w:val="single"/>
        </w:rPr>
        <w:t>COMS</w:t>
      </w:r>
      <w:r>
        <w:rPr>
          <w:szCs w:val="22"/>
        </w:rPr>
        <w:t xml:space="preserve">:  In accordance with 40 CFR </w:t>
      </w:r>
      <w:r w:rsidRPr="006C704B">
        <w:rPr>
          <w:szCs w:val="22"/>
        </w:rPr>
        <w:t>60</w:t>
      </w:r>
      <w:r>
        <w:rPr>
          <w:szCs w:val="22"/>
        </w:rPr>
        <w:t xml:space="preserve">.48b(a) the permittee shall install, calibrate, operate and maintain a continuous opacity monitor (COM) to continuously monitor and record opacity from the steam generating unit.  The COMS shall be certified pursuant to 40 CFR 60 Appendix B, Performance Specification 1.  </w:t>
      </w:r>
    </w:p>
    <w:p w:rsidR="008065D7" w:rsidRPr="003C1A53" w:rsidRDefault="008065D7" w:rsidP="00CE05BB">
      <w:pPr>
        <w:numPr>
          <w:ilvl w:val="0"/>
          <w:numId w:val="20"/>
        </w:numPr>
        <w:spacing w:after="120"/>
        <w:rPr>
          <w:szCs w:val="22"/>
        </w:rPr>
      </w:pPr>
      <w:r w:rsidRPr="003C1A53">
        <w:rPr>
          <w:szCs w:val="22"/>
          <w:u w:val="single"/>
        </w:rPr>
        <w:t>Quality</w:t>
      </w:r>
      <w:r w:rsidR="006C3405">
        <w:rPr>
          <w:szCs w:val="22"/>
          <w:u w:val="single"/>
        </w:rPr>
        <w:t xml:space="preserve"> </w:t>
      </w:r>
      <w:r w:rsidRPr="003C1A53">
        <w:rPr>
          <w:szCs w:val="22"/>
          <w:u w:val="single"/>
        </w:rPr>
        <w:t>Assurance</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follow</w:t>
      </w:r>
      <w:r w:rsidR="006C3405">
        <w:rPr>
          <w:szCs w:val="22"/>
        </w:rPr>
        <w:t xml:space="preserve"> </w:t>
      </w:r>
      <w:r w:rsidRPr="003C1A53">
        <w:rPr>
          <w:szCs w:val="22"/>
        </w:rPr>
        <w:t>the</w:t>
      </w:r>
      <w:r w:rsidR="006C3405">
        <w:rPr>
          <w:szCs w:val="22"/>
        </w:rPr>
        <w:t xml:space="preserve"> </w:t>
      </w:r>
      <w:r w:rsidRPr="003C1A53">
        <w:rPr>
          <w:szCs w:val="22"/>
        </w:rPr>
        <w:t>quality</w:t>
      </w:r>
      <w:r w:rsidR="006C3405">
        <w:rPr>
          <w:szCs w:val="22"/>
        </w:rPr>
        <w:t xml:space="preserve"> </w:t>
      </w:r>
      <w:r w:rsidRPr="003C1A53">
        <w:rPr>
          <w:szCs w:val="22"/>
        </w:rPr>
        <w:t>assurance</w:t>
      </w:r>
      <w:r w:rsidR="006C3405">
        <w:rPr>
          <w:szCs w:val="22"/>
        </w:rPr>
        <w:t xml:space="preserve"> </w:t>
      </w:r>
      <w:r w:rsidRPr="003C1A53">
        <w:rPr>
          <w:szCs w:val="22"/>
        </w:rPr>
        <w:t>procedures</w:t>
      </w:r>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proofErr w:type="gramStart"/>
      <w:r w:rsidRPr="003C1A53">
        <w:rPr>
          <w:szCs w:val="22"/>
        </w:rPr>
        <w:t>part</w:t>
      </w:r>
      <w:proofErr w:type="gramEnd"/>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F.</w:t>
      </w:r>
    </w:p>
    <w:p w:rsidR="008065D7" w:rsidRPr="003C1A53" w:rsidRDefault="008065D7" w:rsidP="00CE05BB">
      <w:pPr>
        <w:numPr>
          <w:ilvl w:val="0"/>
          <w:numId w:val="18"/>
        </w:numPr>
        <w:spacing w:after="120"/>
        <w:rPr>
          <w:szCs w:val="22"/>
        </w:rPr>
      </w:pPr>
      <w:r w:rsidRPr="008D5A99">
        <w:rPr>
          <w:i/>
          <w:szCs w:val="22"/>
          <w:u w:val="single"/>
        </w:rPr>
        <w:t>CO</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The</w:t>
      </w:r>
      <w:r w:rsidR="006C3405">
        <w:rPr>
          <w:szCs w:val="22"/>
        </w:rPr>
        <w:t xml:space="preserve"> </w:t>
      </w:r>
      <w:r w:rsidRPr="003C1A53">
        <w:rPr>
          <w:szCs w:val="22"/>
        </w:rPr>
        <w:t>required</w:t>
      </w:r>
      <w:r w:rsidR="006C3405">
        <w:rPr>
          <w:szCs w:val="22"/>
        </w:rPr>
        <w:t xml:space="preserve"> </w:t>
      </w:r>
      <w:r w:rsidRPr="003C1A53">
        <w:rPr>
          <w:szCs w:val="22"/>
        </w:rPr>
        <w:t>relative</w:t>
      </w:r>
      <w:r w:rsidR="006C3405">
        <w:rPr>
          <w:szCs w:val="22"/>
        </w:rPr>
        <w:t xml:space="preserve"> </w:t>
      </w:r>
      <w:r w:rsidRPr="003C1A53">
        <w:rPr>
          <w:szCs w:val="22"/>
        </w:rPr>
        <w:t>accuracy</w:t>
      </w:r>
      <w:r w:rsidR="006C3405">
        <w:rPr>
          <w:szCs w:val="22"/>
        </w:rPr>
        <w:t xml:space="preserve"> </w:t>
      </w:r>
      <w:r w:rsidRPr="003C1A53">
        <w:rPr>
          <w:szCs w:val="22"/>
        </w:rPr>
        <w:t>test</w:t>
      </w:r>
      <w:r w:rsidR="006C3405">
        <w:rPr>
          <w:szCs w:val="22"/>
        </w:rPr>
        <w:t xml:space="preserve"> </w:t>
      </w:r>
      <w:r w:rsidRPr="003C1A53">
        <w:rPr>
          <w:szCs w:val="22"/>
        </w:rPr>
        <w:t>audit</w:t>
      </w:r>
      <w:r w:rsidR="006C3405">
        <w:rPr>
          <w:szCs w:val="22"/>
        </w:rPr>
        <w:t xml:space="preserve"> </w:t>
      </w:r>
      <w:r w:rsidRPr="003C1A53">
        <w:rPr>
          <w:szCs w:val="22"/>
        </w:rPr>
        <w:t>(RATA)</w:t>
      </w:r>
      <w:r w:rsidR="006C3405">
        <w:rPr>
          <w:szCs w:val="22"/>
        </w:rPr>
        <w:t xml:space="preserve"> </w:t>
      </w:r>
      <w:r w:rsidRPr="003C1A53">
        <w:rPr>
          <w:szCs w:val="22"/>
        </w:rPr>
        <w:t>tests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performed</w:t>
      </w:r>
      <w:r w:rsidR="006C3405">
        <w:rPr>
          <w:szCs w:val="22"/>
        </w:rPr>
        <w:t xml:space="preserve"> </w:t>
      </w:r>
      <w:r w:rsidRPr="003C1A53">
        <w:rPr>
          <w:szCs w:val="22"/>
        </w:rPr>
        <w:t>using</w:t>
      </w:r>
      <w:r w:rsidR="006C3405">
        <w:rPr>
          <w:szCs w:val="22"/>
        </w:rPr>
        <w:t xml:space="preserve"> </w:t>
      </w:r>
      <w:r w:rsidRPr="003C1A53">
        <w:rPr>
          <w:szCs w:val="22"/>
        </w:rPr>
        <w:t>EPA</w:t>
      </w:r>
      <w:r w:rsidR="006C3405">
        <w:rPr>
          <w:szCs w:val="22"/>
        </w:rPr>
        <w:t xml:space="preserve"> </w:t>
      </w:r>
      <w:r w:rsidRPr="003C1A53">
        <w:rPr>
          <w:szCs w:val="22"/>
        </w:rPr>
        <w:t>Method</w:t>
      </w:r>
      <w:r w:rsidR="006C3405">
        <w:rPr>
          <w:szCs w:val="22"/>
        </w:rPr>
        <w:t xml:space="preserve"> </w:t>
      </w:r>
      <w:r w:rsidRPr="003C1A53">
        <w:rPr>
          <w:szCs w:val="22"/>
        </w:rPr>
        <w:t>10</w:t>
      </w:r>
      <w:r w:rsidR="006C3405">
        <w:rPr>
          <w:szCs w:val="22"/>
        </w:rPr>
        <w:t xml:space="preserve"> </w:t>
      </w:r>
      <w:r w:rsidRPr="003C1A53">
        <w:rPr>
          <w:szCs w:val="22"/>
        </w:rPr>
        <w:t>in</w:t>
      </w:r>
      <w:r w:rsidR="006C3405">
        <w:rPr>
          <w:szCs w:val="22"/>
        </w:rPr>
        <w:t xml:space="preserve"> </w:t>
      </w:r>
      <w:r w:rsidRPr="003C1A53">
        <w:rPr>
          <w:szCs w:val="22"/>
        </w:rPr>
        <w:t>Appendix</w:t>
      </w:r>
      <w:r w:rsidR="006C3405">
        <w:rPr>
          <w:szCs w:val="22"/>
        </w:rPr>
        <w:t xml:space="preserve"> </w:t>
      </w:r>
      <w:proofErr w:type="gramStart"/>
      <w:r w:rsidRPr="003C1A53">
        <w:rPr>
          <w:szCs w:val="22"/>
        </w:rPr>
        <w:t>A</w:t>
      </w:r>
      <w:proofErr w:type="gramEnd"/>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r w:rsidR="006C3405">
        <w:rPr>
          <w:szCs w:val="22"/>
        </w:rPr>
        <w:t xml:space="preserve"> </w:t>
      </w:r>
      <w:r w:rsidRPr="003C1A53">
        <w:rPr>
          <w:szCs w:val="22"/>
        </w:rPr>
        <w:t>and</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based</w:t>
      </w:r>
      <w:r w:rsidR="006C3405">
        <w:rPr>
          <w:szCs w:val="22"/>
        </w:rPr>
        <w:t xml:space="preserve"> </w:t>
      </w:r>
      <w:r w:rsidRPr="003C1A53">
        <w:rPr>
          <w:szCs w:val="22"/>
        </w:rPr>
        <w:t>on</w:t>
      </w:r>
      <w:r w:rsidR="006C3405">
        <w:rPr>
          <w:szCs w:val="22"/>
        </w:rPr>
        <w:t xml:space="preserve"> </w:t>
      </w:r>
      <w:r w:rsidRPr="003C1A53">
        <w:rPr>
          <w:szCs w:val="22"/>
        </w:rPr>
        <w:t>a</w:t>
      </w:r>
      <w:r w:rsidR="006C3405">
        <w:rPr>
          <w:szCs w:val="22"/>
        </w:rPr>
        <w:t xml:space="preserve"> </w:t>
      </w:r>
      <w:r w:rsidRPr="003C1A53">
        <w:rPr>
          <w:szCs w:val="22"/>
        </w:rPr>
        <w:t>continuous</w:t>
      </w:r>
      <w:r w:rsidR="006C3405">
        <w:rPr>
          <w:szCs w:val="22"/>
        </w:rPr>
        <w:t xml:space="preserve"> </w:t>
      </w:r>
      <w:r w:rsidRPr="003C1A53">
        <w:rPr>
          <w:szCs w:val="22"/>
        </w:rPr>
        <w:t>sampling</w:t>
      </w:r>
      <w:r w:rsidR="006C3405">
        <w:rPr>
          <w:szCs w:val="22"/>
        </w:rPr>
        <w:t xml:space="preserve"> </w:t>
      </w:r>
      <w:r w:rsidRPr="003C1A53">
        <w:rPr>
          <w:szCs w:val="22"/>
        </w:rPr>
        <w:t>train.</w:t>
      </w:r>
    </w:p>
    <w:p w:rsidR="008065D7" w:rsidRPr="003C1A53" w:rsidRDefault="008065D7" w:rsidP="00CE05BB">
      <w:pPr>
        <w:numPr>
          <w:ilvl w:val="0"/>
          <w:numId w:val="18"/>
        </w:numPr>
        <w:spacing w:after="120"/>
        <w:rPr>
          <w:szCs w:val="22"/>
        </w:rPr>
      </w:pPr>
      <w:r w:rsidRPr="008D5A99">
        <w:rPr>
          <w:i/>
          <w:szCs w:val="22"/>
          <w:u w:val="single"/>
        </w:rPr>
        <w:t>NO</w:t>
      </w:r>
      <w:r w:rsidRPr="008D5A99">
        <w:rPr>
          <w:i/>
          <w:szCs w:val="22"/>
          <w:u w:val="single"/>
          <w:vertAlign w:val="subscript"/>
        </w:rPr>
        <w:t>X</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The</w:t>
      </w:r>
      <w:r w:rsidR="006C3405">
        <w:rPr>
          <w:szCs w:val="22"/>
        </w:rPr>
        <w:t xml:space="preserve"> </w:t>
      </w:r>
      <w:r w:rsidRPr="003C1A53">
        <w:rPr>
          <w:szCs w:val="22"/>
        </w:rPr>
        <w:t>required</w:t>
      </w:r>
      <w:r w:rsidR="006C3405">
        <w:rPr>
          <w:szCs w:val="22"/>
        </w:rPr>
        <w:t xml:space="preserve"> </w:t>
      </w:r>
      <w:r w:rsidRPr="003C1A53">
        <w:rPr>
          <w:szCs w:val="22"/>
        </w:rPr>
        <w:t>RATA</w:t>
      </w:r>
      <w:r w:rsidR="006C3405">
        <w:rPr>
          <w:szCs w:val="22"/>
        </w:rPr>
        <w:t xml:space="preserve"> </w:t>
      </w:r>
      <w:r w:rsidRPr="003C1A53">
        <w:rPr>
          <w:szCs w:val="22"/>
        </w:rPr>
        <w:t>tests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performed</w:t>
      </w:r>
      <w:r w:rsidR="006C3405">
        <w:rPr>
          <w:szCs w:val="22"/>
        </w:rPr>
        <w:t xml:space="preserve"> </w:t>
      </w:r>
      <w:r w:rsidRPr="003C1A53">
        <w:rPr>
          <w:szCs w:val="22"/>
        </w:rPr>
        <w:t>using</w:t>
      </w:r>
      <w:r w:rsidR="006C3405">
        <w:rPr>
          <w:szCs w:val="22"/>
        </w:rPr>
        <w:t xml:space="preserve"> </w:t>
      </w:r>
      <w:r w:rsidRPr="003C1A53">
        <w:rPr>
          <w:szCs w:val="22"/>
        </w:rPr>
        <w:t>EPA</w:t>
      </w:r>
      <w:r w:rsidR="006C3405">
        <w:rPr>
          <w:szCs w:val="22"/>
        </w:rPr>
        <w:t xml:space="preserve"> </w:t>
      </w:r>
      <w:r w:rsidRPr="003C1A53">
        <w:rPr>
          <w:szCs w:val="22"/>
        </w:rPr>
        <w:t>Method</w:t>
      </w:r>
      <w:r w:rsidR="006C3405">
        <w:rPr>
          <w:szCs w:val="22"/>
        </w:rPr>
        <w:t xml:space="preserve"> </w:t>
      </w:r>
      <w:r w:rsidRPr="003C1A53">
        <w:rPr>
          <w:szCs w:val="22"/>
        </w:rPr>
        <w:t>7E</w:t>
      </w:r>
      <w:r w:rsidR="006C3405">
        <w:rPr>
          <w:szCs w:val="22"/>
        </w:rPr>
        <w:t xml:space="preserve"> </w:t>
      </w:r>
      <w:r w:rsidRPr="003C1A53">
        <w:rPr>
          <w:szCs w:val="22"/>
        </w:rPr>
        <w:t>in</w:t>
      </w:r>
      <w:r w:rsidR="006C3405">
        <w:rPr>
          <w:szCs w:val="22"/>
        </w:rPr>
        <w:t xml:space="preserve"> </w:t>
      </w:r>
      <w:r w:rsidRPr="003C1A53">
        <w:rPr>
          <w:szCs w:val="22"/>
        </w:rPr>
        <w:t>Appendix</w:t>
      </w:r>
      <w:r w:rsidR="006C3405">
        <w:rPr>
          <w:szCs w:val="22"/>
        </w:rPr>
        <w:t xml:space="preserve"> </w:t>
      </w:r>
      <w:proofErr w:type="gramStart"/>
      <w:r w:rsidRPr="003C1A53">
        <w:rPr>
          <w:szCs w:val="22"/>
        </w:rPr>
        <w:t>A</w:t>
      </w:r>
      <w:proofErr w:type="gramEnd"/>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r w:rsidR="006C3405">
        <w:rPr>
          <w:szCs w:val="22"/>
        </w:rPr>
        <w:t xml:space="preserve">  </w:t>
      </w:r>
      <w:r w:rsidRPr="003C1A53">
        <w:rPr>
          <w:szCs w:val="22"/>
        </w:rPr>
        <w:t>NO</w:t>
      </w:r>
      <w:r w:rsidRPr="003C1A53">
        <w:rPr>
          <w:szCs w:val="22"/>
          <w:vertAlign w:val="subscript"/>
        </w:rPr>
        <w:t>X</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expressed</w:t>
      </w:r>
      <w:r w:rsidR="006C3405">
        <w:rPr>
          <w:szCs w:val="22"/>
        </w:rPr>
        <w:t xml:space="preserve"> </w:t>
      </w:r>
      <w:r w:rsidRPr="003C1A53">
        <w:rPr>
          <w:szCs w:val="22"/>
        </w:rPr>
        <w:t>“as</w:t>
      </w:r>
      <w:r w:rsidR="006C3405">
        <w:rPr>
          <w:szCs w:val="22"/>
        </w:rPr>
        <w:t xml:space="preserve"> </w:t>
      </w:r>
      <w:r w:rsidRPr="003C1A53">
        <w:rPr>
          <w:szCs w:val="22"/>
        </w:rPr>
        <w:t>NO</w:t>
      </w:r>
      <w:r w:rsidRPr="003C1A53">
        <w:rPr>
          <w:szCs w:val="22"/>
          <w:vertAlign w:val="subscript"/>
        </w:rPr>
        <w:t>2</w:t>
      </w:r>
      <w:r w:rsidRPr="003C1A53">
        <w:rPr>
          <w:szCs w:val="22"/>
        </w:rPr>
        <w:t>.”</w:t>
      </w:r>
    </w:p>
    <w:p w:rsidR="008065D7" w:rsidRDefault="008065D7" w:rsidP="00CE05BB">
      <w:pPr>
        <w:numPr>
          <w:ilvl w:val="0"/>
          <w:numId w:val="18"/>
        </w:numPr>
        <w:spacing w:after="120"/>
        <w:rPr>
          <w:szCs w:val="22"/>
        </w:rPr>
      </w:pPr>
      <w:r w:rsidRPr="008D5A99">
        <w:rPr>
          <w:i/>
          <w:szCs w:val="22"/>
          <w:u w:val="single"/>
        </w:rPr>
        <w:t>SO</w:t>
      </w:r>
      <w:r w:rsidRPr="008D5A99">
        <w:rPr>
          <w:i/>
          <w:szCs w:val="22"/>
          <w:u w:val="single"/>
          <w:vertAlign w:val="subscript"/>
        </w:rPr>
        <w:t>2</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The</w:t>
      </w:r>
      <w:r w:rsidR="006C3405">
        <w:rPr>
          <w:szCs w:val="22"/>
        </w:rPr>
        <w:t xml:space="preserve"> </w:t>
      </w:r>
      <w:r w:rsidRPr="003C1A53">
        <w:rPr>
          <w:szCs w:val="22"/>
        </w:rPr>
        <w:t>required</w:t>
      </w:r>
      <w:r w:rsidR="006C3405">
        <w:rPr>
          <w:szCs w:val="22"/>
        </w:rPr>
        <w:t xml:space="preserve"> </w:t>
      </w:r>
      <w:r w:rsidRPr="003C1A53">
        <w:rPr>
          <w:szCs w:val="22"/>
        </w:rPr>
        <w:t>RATA</w:t>
      </w:r>
      <w:r w:rsidR="006C3405">
        <w:rPr>
          <w:szCs w:val="22"/>
        </w:rPr>
        <w:t xml:space="preserve"> </w:t>
      </w:r>
      <w:r w:rsidRPr="003C1A53">
        <w:rPr>
          <w:szCs w:val="22"/>
        </w:rPr>
        <w:t>tests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performed</w:t>
      </w:r>
      <w:r w:rsidR="006C3405">
        <w:rPr>
          <w:szCs w:val="22"/>
        </w:rPr>
        <w:t xml:space="preserve"> </w:t>
      </w:r>
      <w:r w:rsidRPr="003C1A53">
        <w:rPr>
          <w:szCs w:val="22"/>
        </w:rPr>
        <w:t>using</w:t>
      </w:r>
      <w:r w:rsidR="006C3405">
        <w:rPr>
          <w:szCs w:val="22"/>
        </w:rPr>
        <w:t xml:space="preserve"> </w:t>
      </w:r>
      <w:r w:rsidRPr="003C1A53">
        <w:rPr>
          <w:szCs w:val="22"/>
        </w:rPr>
        <w:t>EPA</w:t>
      </w:r>
      <w:r w:rsidR="006C3405">
        <w:rPr>
          <w:szCs w:val="22"/>
        </w:rPr>
        <w:t xml:space="preserve"> </w:t>
      </w:r>
      <w:r w:rsidRPr="003C1A53">
        <w:rPr>
          <w:szCs w:val="22"/>
        </w:rPr>
        <w:t>Method</w:t>
      </w:r>
      <w:r w:rsidR="006C3405">
        <w:rPr>
          <w:szCs w:val="22"/>
        </w:rPr>
        <w:t xml:space="preserve"> </w:t>
      </w:r>
      <w:r w:rsidRPr="003C1A53">
        <w:rPr>
          <w:szCs w:val="22"/>
        </w:rPr>
        <w:t>6C</w:t>
      </w:r>
      <w:r w:rsidR="006C3405">
        <w:rPr>
          <w:szCs w:val="22"/>
        </w:rPr>
        <w:t xml:space="preserve"> </w:t>
      </w:r>
      <w:r w:rsidRPr="003C1A53">
        <w:rPr>
          <w:szCs w:val="22"/>
        </w:rPr>
        <w:t>in</w:t>
      </w:r>
      <w:r w:rsidR="006C3405">
        <w:rPr>
          <w:szCs w:val="22"/>
        </w:rPr>
        <w:t xml:space="preserve"> </w:t>
      </w:r>
      <w:r w:rsidRPr="003C1A53">
        <w:rPr>
          <w:szCs w:val="22"/>
        </w:rPr>
        <w:t>Appendix</w:t>
      </w:r>
      <w:r w:rsidR="006C3405">
        <w:rPr>
          <w:szCs w:val="22"/>
        </w:rPr>
        <w:t xml:space="preserve"> </w:t>
      </w:r>
      <w:proofErr w:type="gramStart"/>
      <w:r w:rsidRPr="003C1A53">
        <w:rPr>
          <w:szCs w:val="22"/>
        </w:rPr>
        <w:t>A</w:t>
      </w:r>
      <w:proofErr w:type="gramEnd"/>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p>
    <w:p w:rsidR="00133D77" w:rsidRDefault="00133D77" w:rsidP="00CE05BB">
      <w:pPr>
        <w:numPr>
          <w:ilvl w:val="0"/>
          <w:numId w:val="18"/>
        </w:numPr>
        <w:spacing w:after="120"/>
        <w:rPr>
          <w:szCs w:val="22"/>
        </w:rPr>
      </w:pPr>
      <w:r w:rsidRPr="008D5A99">
        <w:rPr>
          <w:i/>
          <w:szCs w:val="22"/>
          <w:u w:val="single"/>
        </w:rPr>
        <w:t>HCl CEMS</w:t>
      </w:r>
      <w:r>
        <w:rPr>
          <w:szCs w:val="22"/>
        </w:rPr>
        <w:t xml:space="preserve">:  </w:t>
      </w:r>
      <w:r w:rsidRPr="007A5214">
        <w:rPr>
          <w:szCs w:val="22"/>
        </w:rPr>
        <w:t xml:space="preserve">The RATA tests required for the </w:t>
      </w:r>
      <w:r>
        <w:rPr>
          <w:szCs w:val="22"/>
        </w:rPr>
        <w:t>HCl</w:t>
      </w:r>
      <w:r w:rsidRPr="007A5214">
        <w:rPr>
          <w:szCs w:val="22"/>
        </w:rPr>
        <w:t xml:space="preserve"> monitor shall be performed using EPA Method </w:t>
      </w:r>
      <w:r>
        <w:rPr>
          <w:szCs w:val="22"/>
        </w:rPr>
        <w:t xml:space="preserve">26 </w:t>
      </w:r>
      <w:r w:rsidRPr="007A5214">
        <w:rPr>
          <w:szCs w:val="22"/>
        </w:rPr>
        <w:t xml:space="preserve">in Appendix A of 40 CFR 60 and shall be based on a continuous sampling train.  The </w:t>
      </w:r>
      <w:r>
        <w:rPr>
          <w:szCs w:val="22"/>
        </w:rPr>
        <w:t xml:space="preserve">HCl </w:t>
      </w:r>
      <w:r w:rsidRPr="007A5214">
        <w:rPr>
          <w:szCs w:val="22"/>
        </w:rPr>
        <w:t>monitor span values shall be set appropriately, considering the allowable met</w:t>
      </w:r>
      <w:r w:rsidRPr="003477F8">
        <w:rPr>
          <w:szCs w:val="22"/>
        </w:rPr>
        <w:t>hods of operation and corresponding emission standards.</w:t>
      </w:r>
    </w:p>
    <w:p w:rsidR="008065D7" w:rsidRPr="003C1A53" w:rsidRDefault="008065D7" w:rsidP="00CE05BB">
      <w:pPr>
        <w:numPr>
          <w:ilvl w:val="0"/>
          <w:numId w:val="20"/>
        </w:numPr>
        <w:spacing w:after="120"/>
        <w:rPr>
          <w:szCs w:val="22"/>
          <w:u w:val="single"/>
        </w:rPr>
      </w:pPr>
      <w:r w:rsidRPr="003C1A53">
        <w:rPr>
          <w:szCs w:val="22"/>
          <w:u w:val="single"/>
        </w:rPr>
        <w:t>Substituting</w:t>
      </w:r>
      <w:r w:rsidR="006C3405">
        <w:rPr>
          <w:szCs w:val="22"/>
          <w:u w:val="single"/>
        </w:rPr>
        <w:t xml:space="preserve"> </w:t>
      </w:r>
      <w:r w:rsidRPr="003C1A53">
        <w:rPr>
          <w:szCs w:val="22"/>
          <w:u w:val="single"/>
        </w:rPr>
        <w:t>RATA</w:t>
      </w:r>
      <w:r w:rsidR="006C3405">
        <w:rPr>
          <w:szCs w:val="22"/>
          <w:u w:val="single"/>
        </w:rPr>
        <w:t xml:space="preserve"> </w:t>
      </w:r>
      <w:r w:rsidRPr="003C1A53">
        <w:rPr>
          <w:szCs w:val="22"/>
          <w:u w:val="single"/>
        </w:rPr>
        <w:t>Tests</w:t>
      </w:r>
      <w:r w:rsidR="006C3405">
        <w:rPr>
          <w:szCs w:val="22"/>
          <w:u w:val="single"/>
        </w:rPr>
        <w:t xml:space="preserve"> </w:t>
      </w:r>
      <w:r w:rsidRPr="003C1A53">
        <w:rPr>
          <w:szCs w:val="22"/>
          <w:u w:val="single"/>
        </w:rPr>
        <w:t>for</w:t>
      </w:r>
      <w:r w:rsidR="006C3405">
        <w:rPr>
          <w:szCs w:val="22"/>
          <w:u w:val="single"/>
        </w:rPr>
        <w:t xml:space="preserve"> </w:t>
      </w:r>
      <w:r w:rsidRPr="003C1A53">
        <w:rPr>
          <w:szCs w:val="22"/>
          <w:u w:val="single"/>
        </w:rPr>
        <w:t>Compliance</w:t>
      </w:r>
      <w:r w:rsidR="006C3405">
        <w:rPr>
          <w:szCs w:val="22"/>
          <w:u w:val="single"/>
        </w:rPr>
        <w:t xml:space="preserve"> </w:t>
      </w:r>
      <w:r w:rsidRPr="003C1A53">
        <w:rPr>
          <w:szCs w:val="22"/>
          <w:u w:val="single"/>
        </w:rPr>
        <w:t>Tests</w:t>
      </w:r>
      <w:r w:rsidRPr="003C1A53">
        <w:rPr>
          <w:szCs w:val="22"/>
        </w:rPr>
        <w:t>:</w:t>
      </w:r>
      <w:r w:rsidR="006C3405">
        <w:rPr>
          <w:szCs w:val="22"/>
        </w:rPr>
        <w:t xml:space="preserve">  </w:t>
      </w:r>
      <w:r w:rsidRPr="003C1A53">
        <w:rPr>
          <w:szCs w:val="22"/>
        </w:rPr>
        <w:t>Data</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CEMS</w:t>
      </w:r>
      <w:r w:rsidR="006C3405">
        <w:rPr>
          <w:szCs w:val="22"/>
        </w:rPr>
        <w:t xml:space="preserve"> </w:t>
      </w:r>
      <w:r w:rsidRPr="003C1A53">
        <w:rPr>
          <w:szCs w:val="22"/>
        </w:rPr>
        <w:t>quality</w:t>
      </w:r>
      <w:r w:rsidR="006C3405">
        <w:rPr>
          <w:szCs w:val="22"/>
        </w:rPr>
        <w:t xml:space="preserve"> </w:t>
      </w:r>
      <w:r w:rsidRPr="003C1A53">
        <w:rPr>
          <w:szCs w:val="22"/>
        </w:rPr>
        <w:t>assurance</w:t>
      </w:r>
      <w:r w:rsidR="006C3405">
        <w:rPr>
          <w:szCs w:val="22"/>
        </w:rPr>
        <w:t xml:space="preserve"> </w:t>
      </w:r>
      <w:r w:rsidRPr="003C1A53">
        <w:rPr>
          <w:szCs w:val="22"/>
        </w:rPr>
        <w:t>RATA</w:t>
      </w:r>
      <w:r w:rsidR="006C3405">
        <w:rPr>
          <w:szCs w:val="22"/>
        </w:rPr>
        <w:t xml:space="preserve"> </w:t>
      </w:r>
      <w:r w:rsidRPr="003C1A53">
        <w:rPr>
          <w:szCs w:val="22"/>
        </w:rPr>
        <w:t>tests</w:t>
      </w:r>
      <w:r w:rsidR="006C3405">
        <w:rPr>
          <w:szCs w:val="22"/>
        </w:rPr>
        <w:t xml:space="preserve"> </w:t>
      </w:r>
      <w:r w:rsidRPr="003C1A53">
        <w:rPr>
          <w:szCs w:val="22"/>
        </w:rPr>
        <w:t>can</w:t>
      </w:r>
      <w:r w:rsidR="006C3405">
        <w:rPr>
          <w:szCs w:val="22"/>
        </w:rPr>
        <w:t xml:space="preserve"> </w:t>
      </w:r>
      <w:r w:rsidRPr="003C1A53">
        <w:rPr>
          <w:szCs w:val="22"/>
        </w:rPr>
        <w:t>substitute</w:t>
      </w:r>
      <w:r w:rsidR="006C3405">
        <w:rPr>
          <w:szCs w:val="22"/>
        </w:rPr>
        <w:t xml:space="preserve"> </w:t>
      </w:r>
      <w:r w:rsidRPr="003C1A53">
        <w:rPr>
          <w:szCs w:val="22"/>
        </w:rPr>
        <w:t>for</w:t>
      </w:r>
      <w:r w:rsidR="006C3405">
        <w:rPr>
          <w:szCs w:val="22"/>
        </w:rPr>
        <w:t xml:space="preserve"> </w:t>
      </w:r>
      <w:r w:rsidRPr="003C1A53">
        <w:rPr>
          <w:szCs w:val="22"/>
        </w:rPr>
        <w:t>annual</w:t>
      </w:r>
      <w:r w:rsidR="006C3405">
        <w:rPr>
          <w:szCs w:val="22"/>
        </w:rPr>
        <w:t xml:space="preserve"> </w:t>
      </w:r>
      <w:r w:rsidRPr="003C1A53">
        <w:rPr>
          <w:szCs w:val="22"/>
        </w:rPr>
        <w:t>stack</w:t>
      </w:r>
      <w:r w:rsidR="006C3405">
        <w:rPr>
          <w:szCs w:val="22"/>
        </w:rPr>
        <w:t xml:space="preserve"> </w:t>
      </w:r>
      <w:r w:rsidRPr="003C1A53">
        <w:rPr>
          <w:szCs w:val="22"/>
        </w:rPr>
        <w:t>tests,</w:t>
      </w:r>
      <w:r w:rsidR="006C3405">
        <w:rPr>
          <w:szCs w:val="22"/>
        </w:rPr>
        <w:t xml:space="preserve"> </w:t>
      </w:r>
      <w:r w:rsidRPr="003C1A53">
        <w:rPr>
          <w:szCs w:val="22"/>
        </w:rPr>
        <w:t>and</w:t>
      </w:r>
      <w:r w:rsidR="006C3405">
        <w:rPr>
          <w:szCs w:val="22"/>
        </w:rPr>
        <w:t xml:space="preserve"> </w:t>
      </w:r>
      <w:r w:rsidRPr="003C1A53">
        <w:rPr>
          <w:szCs w:val="22"/>
        </w:rPr>
        <w:t>vice</w:t>
      </w:r>
      <w:r w:rsidR="006C3405">
        <w:rPr>
          <w:szCs w:val="22"/>
        </w:rPr>
        <w:t xml:space="preserve"> </w:t>
      </w:r>
      <w:r w:rsidRPr="003C1A53">
        <w:rPr>
          <w:szCs w:val="22"/>
        </w:rPr>
        <w:t>versa,</w:t>
      </w:r>
      <w:r w:rsidR="006C3405">
        <w:rPr>
          <w:szCs w:val="22"/>
        </w:rPr>
        <w:t xml:space="preserve"> </w:t>
      </w:r>
      <w:r w:rsidRPr="003C1A53">
        <w:rPr>
          <w:szCs w:val="22"/>
        </w:rPr>
        <w:t>at</w:t>
      </w:r>
      <w:r w:rsidR="006C3405">
        <w:rPr>
          <w:szCs w:val="22"/>
        </w:rPr>
        <w:t xml:space="preserve"> </w:t>
      </w:r>
      <w:r w:rsidRPr="003C1A53">
        <w:rPr>
          <w:szCs w:val="22"/>
        </w:rPr>
        <w:t>the</w:t>
      </w:r>
      <w:r w:rsidR="006C3405">
        <w:rPr>
          <w:szCs w:val="22"/>
        </w:rPr>
        <w:t xml:space="preserve"> </w:t>
      </w:r>
      <w:r w:rsidRPr="003C1A53">
        <w:rPr>
          <w:szCs w:val="22"/>
        </w:rPr>
        <w:t>option</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provided</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indicates</w:t>
      </w:r>
      <w:r w:rsidR="006C3405">
        <w:rPr>
          <w:szCs w:val="22"/>
        </w:rPr>
        <w:t xml:space="preserve"> </w:t>
      </w:r>
      <w:r w:rsidRPr="003C1A53">
        <w:rPr>
          <w:szCs w:val="22"/>
        </w:rPr>
        <w:t>this</w:t>
      </w:r>
      <w:r w:rsidR="006C3405">
        <w:rPr>
          <w:szCs w:val="22"/>
        </w:rPr>
        <w:t xml:space="preserve"> </w:t>
      </w:r>
      <w:r w:rsidRPr="003C1A53">
        <w:rPr>
          <w:szCs w:val="22"/>
        </w:rPr>
        <w:t>intent</w:t>
      </w:r>
      <w:r w:rsidR="006C3405">
        <w:rPr>
          <w:szCs w:val="22"/>
        </w:rPr>
        <w:t xml:space="preserve"> </w:t>
      </w:r>
      <w:r w:rsidRPr="003C1A53">
        <w:rPr>
          <w:szCs w:val="22"/>
        </w:rPr>
        <w:t>in</w:t>
      </w:r>
      <w:r w:rsidR="006C3405">
        <w:rPr>
          <w:szCs w:val="22"/>
        </w:rPr>
        <w:t xml:space="preserve"> </w:t>
      </w:r>
      <w:r w:rsidRPr="003C1A53">
        <w:rPr>
          <w:szCs w:val="22"/>
        </w:rPr>
        <w:t>the</w:t>
      </w:r>
      <w:r w:rsidR="006C3405">
        <w:rPr>
          <w:szCs w:val="22"/>
        </w:rPr>
        <w:t xml:space="preserve"> </w:t>
      </w:r>
      <w:r w:rsidRPr="003C1A53">
        <w:rPr>
          <w:szCs w:val="22"/>
        </w:rPr>
        <w:t>submitted</w:t>
      </w:r>
      <w:r w:rsidR="006C3405">
        <w:rPr>
          <w:szCs w:val="22"/>
        </w:rPr>
        <w:t xml:space="preserve"> </w:t>
      </w:r>
      <w:r w:rsidRPr="003C1A53">
        <w:rPr>
          <w:szCs w:val="22"/>
        </w:rPr>
        <w:t>test</w:t>
      </w:r>
      <w:r w:rsidR="006C3405">
        <w:rPr>
          <w:szCs w:val="22"/>
        </w:rPr>
        <w:t xml:space="preserve"> </w:t>
      </w:r>
      <w:r w:rsidRPr="003C1A53">
        <w:rPr>
          <w:szCs w:val="22"/>
        </w:rPr>
        <w:t>protocol</w:t>
      </w:r>
      <w:r w:rsidR="006C3405">
        <w:rPr>
          <w:szCs w:val="22"/>
        </w:rPr>
        <w:t xml:space="preserve"> </w:t>
      </w:r>
      <w:r w:rsidRPr="003C1A53">
        <w:rPr>
          <w:szCs w:val="22"/>
        </w:rPr>
        <w:t>and</w:t>
      </w:r>
      <w:r w:rsidR="006C3405">
        <w:rPr>
          <w:szCs w:val="22"/>
        </w:rPr>
        <w:t xml:space="preserve"> </w:t>
      </w:r>
      <w:r w:rsidRPr="003C1A53">
        <w:rPr>
          <w:szCs w:val="22"/>
        </w:rPr>
        <w:t>follows</w:t>
      </w:r>
      <w:r w:rsidR="006C3405">
        <w:rPr>
          <w:szCs w:val="22"/>
        </w:rPr>
        <w:t xml:space="preserve"> </w:t>
      </w:r>
      <w:r w:rsidRPr="003C1A53">
        <w:rPr>
          <w:szCs w:val="22"/>
        </w:rPr>
        <w:t>the</w:t>
      </w:r>
      <w:r w:rsidR="006C3405">
        <w:rPr>
          <w:szCs w:val="22"/>
        </w:rPr>
        <w:t xml:space="preserve"> </w:t>
      </w:r>
      <w:r w:rsidRPr="003C1A53">
        <w:rPr>
          <w:szCs w:val="22"/>
        </w:rPr>
        <w:t>procedures</w:t>
      </w:r>
      <w:r w:rsidR="006C3405">
        <w:rPr>
          <w:szCs w:val="22"/>
        </w:rPr>
        <w:t xml:space="preserve"> </w:t>
      </w:r>
      <w:r w:rsidRPr="003C1A53">
        <w:rPr>
          <w:szCs w:val="22"/>
        </w:rPr>
        <w:t>outlined</w:t>
      </w:r>
      <w:r w:rsidR="006C3405">
        <w:rPr>
          <w:szCs w:val="22"/>
        </w:rPr>
        <w:t xml:space="preserve"> </w:t>
      </w:r>
      <w:r w:rsidRPr="003C1A53">
        <w:rPr>
          <w:szCs w:val="22"/>
        </w:rPr>
        <w:t>in</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Operation</w:t>
      </w:r>
      <w:r w:rsidR="006C3405">
        <w:rPr>
          <w:szCs w:val="22"/>
        </w:rPr>
        <w:t xml:space="preserve"> </w:t>
      </w:r>
      <w:r w:rsidRPr="003C1A53">
        <w:rPr>
          <w:szCs w:val="22"/>
        </w:rPr>
        <w:t>Plan.</w:t>
      </w:r>
    </w:p>
    <w:p w:rsidR="008065D7" w:rsidRPr="003C1A53" w:rsidRDefault="008065D7" w:rsidP="008065D7">
      <w:pPr>
        <w:pStyle w:val="PermitHeader"/>
        <w:rPr>
          <w:rStyle w:val="PageNumber"/>
        </w:rPr>
      </w:pPr>
      <w:r w:rsidRPr="003C1A53">
        <w:t>Calculation</w:t>
      </w:r>
      <w:r w:rsidR="006C3405">
        <w:t xml:space="preserve"> </w:t>
      </w:r>
      <w:r w:rsidRPr="003C1A53">
        <w:t>Approach</w:t>
      </w:r>
    </w:p>
    <w:p w:rsidR="008065D7" w:rsidRPr="003C1A53" w:rsidRDefault="008065D7" w:rsidP="00CE05BB">
      <w:pPr>
        <w:numPr>
          <w:ilvl w:val="0"/>
          <w:numId w:val="20"/>
        </w:numPr>
        <w:spacing w:after="120"/>
        <w:rPr>
          <w:szCs w:val="22"/>
          <w:u w:val="single"/>
        </w:rPr>
      </w:pPr>
      <w:r w:rsidRPr="003C1A53">
        <w:rPr>
          <w:szCs w:val="22"/>
          <w:u w:val="single"/>
        </w:rPr>
        <w:t>CEMS</w:t>
      </w:r>
      <w:r w:rsidR="006C3405">
        <w:rPr>
          <w:szCs w:val="22"/>
          <w:u w:val="single"/>
        </w:rPr>
        <w:t xml:space="preserve"> </w:t>
      </w:r>
      <w:r w:rsidRPr="003C1A53">
        <w:rPr>
          <w:szCs w:val="22"/>
          <w:u w:val="single"/>
        </w:rPr>
        <w:t>Used</w:t>
      </w:r>
      <w:r w:rsidR="006C3405">
        <w:rPr>
          <w:szCs w:val="22"/>
          <w:u w:val="single"/>
        </w:rPr>
        <w:t xml:space="preserve"> </w:t>
      </w:r>
      <w:r w:rsidRPr="003C1A53">
        <w:rPr>
          <w:szCs w:val="22"/>
          <w:u w:val="single"/>
        </w:rPr>
        <w:t>for</w:t>
      </w:r>
      <w:r w:rsidR="006C3405">
        <w:rPr>
          <w:szCs w:val="22"/>
          <w:u w:val="single"/>
        </w:rPr>
        <w:t xml:space="preserve"> </w:t>
      </w:r>
      <w:r w:rsidRPr="003C1A53">
        <w:rPr>
          <w:szCs w:val="22"/>
          <w:u w:val="single"/>
        </w:rPr>
        <w:t>Compliance</w:t>
      </w:r>
      <w:r w:rsidRPr="003C1A53">
        <w:rPr>
          <w:szCs w:val="22"/>
        </w:rPr>
        <w:t>:</w:t>
      </w:r>
      <w:r w:rsidR="006C3405">
        <w:rPr>
          <w:szCs w:val="22"/>
        </w:rPr>
        <w:t xml:space="preserve">  </w:t>
      </w:r>
      <w:r w:rsidRPr="003C1A53">
        <w:rPr>
          <w:szCs w:val="22"/>
        </w:rPr>
        <w:t>Once</w:t>
      </w:r>
      <w:r w:rsidR="006C3405">
        <w:rPr>
          <w:szCs w:val="22"/>
        </w:rPr>
        <w:t xml:space="preserve"> </w:t>
      </w:r>
      <w:r w:rsidRPr="003C1A53">
        <w:rPr>
          <w:szCs w:val="22"/>
        </w:rPr>
        <w:t>adherence</w:t>
      </w:r>
      <w:r w:rsidR="006C3405">
        <w:rPr>
          <w:szCs w:val="22"/>
        </w:rPr>
        <w:t xml:space="preserve"> </w:t>
      </w:r>
      <w:r w:rsidRPr="003C1A53">
        <w:rPr>
          <w:szCs w:val="22"/>
        </w:rPr>
        <w:t>to</w:t>
      </w:r>
      <w:r w:rsidR="006C3405">
        <w:rPr>
          <w:szCs w:val="22"/>
        </w:rPr>
        <w:t xml:space="preserve"> </w:t>
      </w:r>
      <w:r w:rsidRPr="003C1A53">
        <w:rPr>
          <w:szCs w:val="22"/>
        </w:rPr>
        <w:t>the</w:t>
      </w:r>
      <w:r w:rsidR="006C3405">
        <w:rPr>
          <w:szCs w:val="22"/>
        </w:rPr>
        <w:t xml:space="preserve"> </w:t>
      </w:r>
      <w:r w:rsidRPr="003C1A53">
        <w:rPr>
          <w:szCs w:val="22"/>
        </w:rPr>
        <w:t>applicable</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is</w:t>
      </w:r>
      <w:r w:rsidR="006C3405">
        <w:rPr>
          <w:szCs w:val="22"/>
        </w:rPr>
        <w:t xml:space="preserve"> </w:t>
      </w:r>
      <w:r w:rsidRPr="003C1A53">
        <w:rPr>
          <w:szCs w:val="22"/>
        </w:rPr>
        <w:t>demonstrated,</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use</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to</w:t>
      </w:r>
      <w:r w:rsidR="006C3405">
        <w:rPr>
          <w:szCs w:val="22"/>
        </w:rPr>
        <w:t xml:space="preserve"> </w:t>
      </w:r>
      <w:r w:rsidRPr="003C1A53">
        <w:rPr>
          <w:szCs w:val="22"/>
        </w:rPr>
        <w:t>demonstrate</w:t>
      </w:r>
      <w:r w:rsidR="006C3405">
        <w:rPr>
          <w:szCs w:val="22"/>
        </w:rPr>
        <w:t xml:space="preserve"> </w:t>
      </w:r>
      <w:r w:rsidRPr="003C1A53">
        <w:rPr>
          <w:szCs w:val="22"/>
        </w:rPr>
        <w:t>compliance</w:t>
      </w:r>
      <w:r w:rsidR="006C3405">
        <w:rPr>
          <w:szCs w:val="22"/>
        </w:rPr>
        <w:t xml:space="preserve"> </w:t>
      </w:r>
      <w:r w:rsidRPr="003C1A53">
        <w:rPr>
          <w:szCs w:val="22"/>
        </w:rPr>
        <w:t>with</w:t>
      </w:r>
      <w:r w:rsidR="006C3405">
        <w:rPr>
          <w:szCs w:val="22"/>
        </w:rPr>
        <w:t xml:space="preserve"> </w:t>
      </w:r>
      <w:r w:rsidRPr="003C1A53">
        <w:rPr>
          <w:szCs w:val="22"/>
        </w:rPr>
        <w:t>the</w:t>
      </w:r>
      <w:r w:rsidR="006C3405">
        <w:rPr>
          <w:szCs w:val="22"/>
        </w:rPr>
        <w:t xml:space="preserve"> </w:t>
      </w:r>
      <w:r w:rsidRPr="003C1A53">
        <w:rPr>
          <w:szCs w:val="22"/>
        </w:rPr>
        <w:t>applicable</w:t>
      </w:r>
      <w:r w:rsidR="006C3405">
        <w:rPr>
          <w:szCs w:val="22"/>
        </w:rPr>
        <w:t xml:space="preserve"> </w:t>
      </w:r>
      <w:r w:rsidRPr="003C1A53">
        <w:rPr>
          <w:szCs w:val="22"/>
        </w:rPr>
        <w:t>emission</w:t>
      </w:r>
      <w:r w:rsidR="006C3405">
        <w:rPr>
          <w:szCs w:val="22"/>
        </w:rPr>
        <w:t xml:space="preserve"> </w:t>
      </w:r>
      <w:r w:rsidRPr="003C1A53">
        <w:rPr>
          <w:szCs w:val="22"/>
        </w:rPr>
        <w:t>standards</w:t>
      </w:r>
      <w:r w:rsidR="006C3405">
        <w:rPr>
          <w:szCs w:val="22"/>
        </w:rPr>
        <w:t xml:space="preserve"> </w:t>
      </w:r>
      <w:r w:rsidRPr="003C1A53">
        <w:rPr>
          <w:szCs w:val="22"/>
        </w:rPr>
        <w:t>as</w:t>
      </w:r>
      <w:r w:rsidR="006C3405">
        <w:rPr>
          <w:szCs w:val="22"/>
        </w:rPr>
        <w:t xml:space="preserve"> </w:t>
      </w:r>
      <w:r w:rsidRPr="003C1A53">
        <w:rPr>
          <w:szCs w:val="22"/>
        </w:rPr>
        <w:t>specified</w:t>
      </w:r>
      <w:r w:rsidR="006C3405">
        <w:rPr>
          <w:szCs w:val="22"/>
        </w:rPr>
        <w:t xml:space="preserve"> </w:t>
      </w:r>
      <w:r w:rsidRPr="003C1A53">
        <w:rPr>
          <w:szCs w:val="22"/>
        </w:rPr>
        <w:t>by</w:t>
      </w:r>
      <w:r w:rsidR="006C3405">
        <w:rPr>
          <w:szCs w:val="22"/>
        </w:rPr>
        <w:t xml:space="preserve"> </w:t>
      </w:r>
      <w:r w:rsidRPr="003C1A53">
        <w:rPr>
          <w:szCs w:val="22"/>
        </w:rPr>
        <w:t>this</w:t>
      </w:r>
      <w:r w:rsidR="006C3405">
        <w:rPr>
          <w:szCs w:val="22"/>
        </w:rPr>
        <w:t xml:space="preserve"> </w:t>
      </w:r>
      <w:r w:rsidRPr="003C1A53">
        <w:rPr>
          <w:szCs w:val="22"/>
        </w:rPr>
        <w:t>permit.</w:t>
      </w:r>
    </w:p>
    <w:p w:rsidR="008065D7" w:rsidRPr="003C1A53" w:rsidRDefault="008065D7" w:rsidP="00CE05BB">
      <w:pPr>
        <w:numPr>
          <w:ilvl w:val="0"/>
          <w:numId w:val="20"/>
        </w:numPr>
        <w:spacing w:after="120"/>
        <w:rPr>
          <w:szCs w:val="22"/>
        </w:rPr>
      </w:pPr>
      <w:r w:rsidRPr="003C1A53">
        <w:rPr>
          <w:szCs w:val="22"/>
          <w:u w:val="single"/>
        </w:rPr>
        <w:t>CEMS</w:t>
      </w:r>
      <w:r w:rsidR="006C3405">
        <w:rPr>
          <w:szCs w:val="22"/>
          <w:u w:val="single"/>
        </w:rPr>
        <w:t xml:space="preserve"> </w:t>
      </w:r>
      <w:r w:rsidRPr="003C1A53">
        <w:rPr>
          <w:szCs w:val="22"/>
          <w:u w:val="single"/>
        </w:rPr>
        <w:t>Data</w:t>
      </w:r>
      <w:r w:rsidRPr="003C1A53">
        <w:rPr>
          <w:szCs w:val="22"/>
        </w:rPr>
        <w:t>:</w:t>
      </w:r>
      <w:r w:rsidR="006C3405">
        <w:rPr>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shall</w:t>
      </w:r>
      <w:r w:rsidR="006C3405">
        <w:rPr>
          <w:szCs w:val="22"/>
        </w:rPr>
        <w:t xml:space="preserve"> </w:t>
      </w:r>
      <w:r w:rsidRPr="003C1A53">
        <w:rPr>
          <w:szCs w:val="22"/>
        </w:rPr>
        <w:t>monitor</w:t>
      </w:r>
      <w:r w:rsidR="006C3405">
        <w:rPr>
          <w:szCs w:val="22"/>
        </w:rPr>
        <w:t xml:space="preserve"> </w:t>
      </w:r>
      <w:r w:rsidRPr="003C1A53">
        <w:rPr>
          <w:szCs w:val="22"/>
        </w:rPr>
        <w:t>and</w:t>
      </w:r>
      <w:r w:rsidR="006C3405">
        <w:rPr>
          <w:szCs w:val="22"/>
        </w:rPr>
        <w:t xml:space="preserve"> </w:t>
      </w:r>
      <w:r w:rsidRPr="003C1A53">
        <w:rPr>
          <w:szCs w:val="22"/>
        </w:rPr>
        <w:t>record</w:t>
      </w:r>
      <w:r w:rsidR="006C3405">
        <w:rPr>
          <w:szCs w:val="22"/>
        </w:rPr>
        <w:t xml:space="preserve"> </w:t>
      </w:r>
      <w:r w:rsidRPr="003C1A53">
        <w:rPr>
          <w:szCs w:val="22"/>
        </w:rPr>
        <w:t>emissions</w:t>
      </w:r>
      <w:r w:rsidR="006C3405">
        <w:rPr>
          <w:szCs w:val="22"/>
        </w:rPr>
        <w:t xml:space="preserve"> </w:t>
      </w:r>
      <w:r w:rsidRPr="003C1A53">
        <w:rPr>
          <w:szCs w:val="22"/>
        </w:rPr>
        <w:t>during</w:t>
      </w:r>
      <w:r w:rsidR="006C3405">
        <w:rPr>
          <w:szCs w:val="22"/>
        </w:rPr>
        <w:t xml:space="preserve"> </w:t>
      </w:r>
      <w:r w:rsidRPr="003C1A53">
        <w:rPr>
          <w:szCs w:val="22"/>
        </w:rPr>
        <w:t>all</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operation</w:t>
      </w:r>
      <w:r w:rsidR="006C3405">
        <w:rPr>
          <w:szCs w:val="22"/>
        </w:rPr>
        <w:t xml:space="preserve"> </w:t>
      </w:r>
      <w:r w:rsidRPr="003C1A53">
        <w:rPr>
          <w:szCs w:val="22"/>
        </w:rPr>
        <w:t>and</w:t>
      </w:r>
      <w:r w:rsidR="006C3405">
        <w:rPr>
          <w:szCs w:val="22"/>
        </w:rPr>
        <w:t xml:space="preserve"> </w:t>
      </w:r>
      <w:r w:rsidRPr="003C1A53">
        <w:rPr>
          <w:szCs w:val="22"/>
        </w:rPr>
        <w:t>whenever</w:t>
      </w:r>
      <w:r w:rsidR="006C3405">
        <w:rPr>
          <w:szCs w:val="22"/>
        </w:rPr>
        <w:t xml:space="preserve"> </w:t>
      </w:r>
      <w:r w:rsidRPr="003C1A53">
        <w:rPr>
          <w:szCs w:val="22"/>
        </w:rPr>
        <w:t>emissions</w:t>
      </w:r>
      <w:r w:rsidR="006C3405">
        <w:rPr>
          <w:szCs w:val="22"/>
        </w:rPr>
        <w:t xml:space="preserve"> </w:t>
      </w:r>
      <w:r w:rsidRPr="003C1A53">
        <w:rPr>
          <w:szCs w:val="22"/>
        </w:rPr>
        <w:t>are</w:t>
      </w:r>
      <w:r w:rsidR="006C3405">
        <w:rPr>
          <w:szCs w:val="22"/>
        </w:rPr>
        <w:t xml:space="preserve"> </w:t>
      </w:r>
      <w:r w:rsidRPr="003C1A53">
        <w:rPr>
          <w:szCs w:val="22"/>
        </w:rPr>
        <w:t>being</w:t>
      </w:r>
      <w:r w:rsidR="006C3405">
        <w:rPr>
          <w:szCs w:val="22"/>
        </w:rPr>
        <w:t xml:space="preserve"> </w:t>
      </w:r>
      <w:r w:rsidRPr="003C1A53">
        <w:rPr>
          <w:szCs w:val="22"/>
        </w:rPr>
        <w:t>generated,</w:t>
      </w:r>
      <w:r w:rsidR="006C3405">
        <w:rPr>
          <w:szCs w:val="22"/>
        </w:rPr>
        <w:t xml:space="preserve"> </w:t>
      </w:r>
      <w:r w:rsidRPr="003C1A53">
        <w:rPr>
          <w:szCs w:val="22"/>
        </w:rPr>
        <w:t>including</w:t>
      </w:r>
      <w:r w:rsidR="006C3405">
        <w:rPr>
          <w:szCs w:val="22"/>
        </w:rPr>
        <w:t xml:space="preserve"> </w:t>
      </w:r>
      <w:r w:rsidRPr="003C1A53">
        <w:rPr>
          <w:szCs w:val="22"/>
        </w:rPr>
        <w:t>during</w:t>
      </w:r>
      <w:r w:rsidR="006C3405">
        <w:rPr>
          <w:szCs w:val="22"/>
        </w:rPr>
        <w:t xml:space="preserve"> </w:t>
      </w:r>
      <w:r w:rsidRPr="003C1A53">
        <w:rPr>
          <w:szCs w:val="22"/>
        </w:rPr>
        <w:t>episodes</w:t>
      </w:r>
      <w:r w:rsidR="006C3405">
        <w:rPr>
          <w:szCs w:val="22"/>
        </w:rPr>
        <w:t xml:space="preserve"> </w:t>
      </w:r>
      <w:r w:rsidRPr="003C1A53">
        <w:rPr>
          <w:szCs w:val="22"/>
        </w:rPr>
        <w:t>of</w:t>
      </w:r>
      <w:r w:rsidR="006C3405">
        <w:rPr>
          <w:szCs w:val="22"/>
        </w:rPr>
        <w:t xml:space="preserve"> </w:t>
      </w:r>
      <w:r w:rsidRPr="003C1A53">
        <w:rPr>
          <w:szCs w:val="22"/>
        </w:rPr>
        <w:t>startups,</w:t>
      </w:r>
      <w:r w:rsidR="006C3405">
        <w:rPr>
          <w:szCs w:val="22"/>
        </w:rPr>
        <w:t xml:space="preserve"> </w:t>
      </w:r>
      <w:r w:rsidRPr="003C1A53">
        <w:rPr>
          <w:szCs w:val="22"/>
        </w:rPr>
        <w:t>shutdowns,</w:t>
      </w:r>
      <w:r w:rsidR="006C3405">
        <w:rPr>
          <w:szCs w:val="22"/>
        </w:rPr>
        <w:t xml:space="preserve"> </w:t>
      </w:r>
      <w:r w:rsidRPr="003C1A53">
        <w:rPr>
          <w:szCs w:val="22"/>
        </w:rPr>
        <w:t>and</w:t>
      </w:r>
      <w:r w:rsidR="006C3405">
        <w:rPr>
          <w:szCs w:val="22"/>
        </w:rPr>
        <w:t xml:space="preserve"> </w:t>
      </w:r>
      <w:r w:rsidRPr="003C1A53">
        <w:rPr>
          <w:szCs w:val="22"/>
        </w:rPr>
        <w:t>malfunctions.</w:t>
      </w:r>
      <w:r w:rsidR="006C3405">
        <w:rPr>
          <w:szCs w:val="22"/>
        </w:rPr>
        <w:t xml:space="preserve">  </w:t>
      </w:r>
      <w:r w:rsidRPr="003C1A53">
        <w:rPr>
          <w:szCs w:val="22"/>
        </w:rPr>
        <w:t>All</w:t>
      </w:r>
      <w:r w:rsidR="006C3405">
        <w:rPr>
          <w:szCs w:val="22"/>
        </w:rPr>
        <w:t xml:space="preserve"> </w:t>
      </w:r>
      <w:r w:rsidRPr="003C1A53">
        <w:rPr>
          <w:szCs w:val="22"/>
        </w:rPr>
        <w:t>data</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used,</w:t>
      </w:r>
      <w:r w:rsidR="006C3405">
        <w:rPr>
          <w:szCs w:val="22"/>
        </w:rPr>
        <w:t xml:space="preserve"> </w:t>
      </w:r>
      <w:r w:rsidRPr="003C1A53">
        <w:rPr>
          <w:szCs w:val="22"/>
        </w:rPr>
        <w:t>e</w:t>
      </w:r>
      <w:r w:rsidRPr="003C1A53">
        <w:rPr>
          <w:rFonts w:eastAsia="MS Mincho"/>
          <w:szCs w:val="22"/>
        </w:rPr>
        <w:t>xcept</w:t>
      </w:r>
      <w:r w:rsidR="006C3405">
        <w:rPr>
          <w:rFonts w:eastAsia="MS Mincho"/>
          <w:szCs w:val="22"/>
        </w:rPr>
        <w:t xml:space="preserve"> </w:t>
      </w:r>
      <w:r w:rsidRPr="003C1A53">
        <w:rPr>
          <w:rFonts w:eastAsia="MS Mincho"/>
          <w:szCs w:val="22"/>
        </w:rPr>
        <w:t>for</w:t>
      </w:r>
      <w:r w:rsidR="006C3405">
        <w:rPr>
          <w:rFonts w:eastAsia="MS Mincho"/>
          <w:szCs w:val="22"/>
        </w:rPr>
        <w:t xml:space="preserve"> </w:t>
      </w:r>
      <w:r w:rsidRPr="003C1A53">
        <w:rPr>
          <w:rFonts w:eastAsia="MS Mincho"/>
          <w:szCs w:val="22"/>
        </w:rPr>
        <w:t>invalid</w:t>
      </w:r>
      <w:r w:rsidR="006C3405">
        <w:rPr>
          <w:rFonts w:eastAsia="MS Mincho"/>
          <w:szCs w:val="22"/>
        </w:rPr>
        <w:t xml:space="preserve"> </w:t>
      </w:r>
      <w:r w:rsidRPr="003C1A53">
        <w:rPr>
          <w:rFonts w:eastAsia="MS Mincho"/>
          <w:szCs w:val="22"/>
        </w:rPr>
        <w:t>measurements</w:t>
      </w:r>
      <w:r w:rsidR="006C3405">
        <w:rPr>
          <w:rFonts w:eastAsia="MS Mincho"/>
          <w:szCs w:val="22"/>
        </w:rPr>
        <w:t xml:space="preserve"> </w:t>
      </w:r>
      <w:r w:rsidRPr="003C1A53">
        <w:rPr>
          <w:rFonts w:eastAsia="MS Mincho"/>
          <w:szCs w:val="22"/>
        </w:rPr>
        <w:t>taken</w:t>
      </w:r>
      <w:r w:rsidR="006C3405">
        <w:rPr>
          <w:rFonts w:eastAsia="MS Mincho"/>
          <w:szCs w:val="22"/>
        </w:rPr>
        <w:t xml:space="preserve"> </w:t>
      </w:r>
      <w:r w:rsidRPr="003C1A53">
        <w:rPr>
          <w:rFonts w:eastAsia="MS Mincho"/>
          <w:szCs w:val="22"/>
        </w:rPr>
        <w:t>during</w:t>
      </w:r>
      <w:r w:rsidR="006C3405">
        <w:rPr>
          <w:rFonts w:eastAsia="MS Mincho"/>
          <w:szCs w:val="22"/>
        </w:rPr>
        <w:t xml:space="preserve"> </w:t>
      </w:r>
      <w:r w:rsidRPr="003C1A53">
        <w:rPr>
          <w:rFonts w:eastAsia="MS Mincho"/>
          <w:szCs w:val="22"/>
        </w:rPr>
        <w:t>monitor</w:t>
      </w:r>
      <w:r w:rsidR="006C3405">
        <w:rPr>
          <w:rFonts w:eastAsia="MS Mincho"/>
          <w:szCs w:val="22"/>
        </w:rPr>
        <w:t xml:space="preserve"> </w:t>
      </w:r>
      <w:r w:rsidRPr="003C1A53">
        <w:rPr>
          <w:rFonts w:eastAsia="MS Mincho"/>
          <w:szCs w:val="22"/>
        </w:rPr>
        <w:t>system</w:t>
      </w:r>
      <w:r w:rsidR="006C3405">
        <w:rPr>
          <w:rFonts w:eastAsia="MS Mincho"/>
          <w:szCs w:val="22"/>
        </w:rPr>
        <w:t xml:space="preserve"> </w:t>
      </w:r>
      <w:r w:rsidRPr="003C1A53">
        <w:rPr>
          <w:rFonts w:eastAsia="MS Mincho"/>
          <w:szCs w:val="22"/>
        </w:rPr>
        <w:t>breakdowns,</w:t>
      </w:r>
      <w:r w:rsidR="006C3405">
        <w:rPr>
          <w:rFonts w:eastAsia="MS Mincho"/>
          <w:szCs w:val="22"/>
        </w:rPr>
        <w:t xml:space="preserve"> </w:t>
      </w:r>
      <w:r w:rsidRPr="003C1A53">
        <w:rPr>
          <w:rFonts w:eastAsia="MS Mincho"/>
          <w:szCs w:val="22"/>
        </w:rPr>
        <w:t>repairs,</w:t>
      </w:r>
      <w:r w:rsidR="006C3405">
        <w:rPr>
          <w:rFonts w:eastAsia="MS Mincho"/>
          <w:szCs w:val="22"/>
        </w:rPr>
        <w:t xml:space="preserve"> </w:t>
      </w:r>
      <w:r w:rsidRPr="003C1A53">
        <w:rPr>
          <w:rFonts w:eastAsia="MS Mincho"/>
          <w:szCs w:val="22"/>
        </w:rPr>
        <w:t>calibration</w:t>
      </w:r>
      <w:r w:rsidR="006C3405">
        <w:rPr>
          <w:rFonts w:eastAsia="MS Mincho"/>
          <w:szCs w:val="22"/>
        </w:rPr>
        <w:t xml:space="preserve"> </w:t>
      </w:r>
      <w:r w:rsidRPr="003C1A53">
        <w:rPr>
          <w:rFonts w:eastAsia="MS Mincho"/>
          <w:szCs w:val="22"/>
        </w:rPr>
        <w:t>checks,</w:t>
      </w:r>
      <w:r w:rsidR="006C3405">
        <w:rPr>
          <w:rFonts w:eastAsia="MS Mincho"/>
          <w:szCs w:val="22"/>
        </w:rPr>
        <w:t xml:space="preserve"> </w:t>
      </w:r>
      <w:r w:rsidRPr="003C1A53">
        <w:rPr>
          <w:rFonts w:eastAsia="MS Mincho"/>
          <w:szCs w:val="22"/>
        </w:rPr>
        <w:t>zero</w:t>
      </w:r>
      <w:r w:rsidR="006C3405">
        <w:rPr>
          <w:rFonts w:eastAsia="MS Mincho"/>
          <w:szCs w:val="22"/>
        </w:rPr>
        <w:t xml:space="preserve"> </w:t>
      </w:r>
      <w:r w:rsidRPr="003C1A53">
        <w:rPr>
          <w:rFonts w:eastAsia="MS Mincho"/>
          <w:szCs w:val="22"/>
        </w:rPr>
        <w:t>adjustments</w:t>
      </w:r>
      <w:r w:rsidR="006C3405">
        <w:rPr>
          <w:rFonts w:eastAsia="MS Mincho"/>
          <w:szCs w:val="22"/>
        </w:rPr>
        <w:t xml:space="preserve"> </w:t>
      </w:r>
      <w:r w:rsidRPr="003C1A53">
        <w:rPr>
          <w:rFonts w:eastAsia="MS Mincho"/>
          <w:szCs w:val="22"/>
        </w:rPr>
        <w:t>and</w:t>
      </w:r>
      <w:r w:rsidR="006C3405">
        <w:rPr>
          <w:rFonts w:eastAsia="MS Mincho"/>
          <w:szCs w:val="22"/>
        </w:rPr>
        <w:t xml:space="preserve"> </w:t>
      </w:r>
      <w:r w:rsidRPr="003C1A53">
        <w:rPr>
          <w:rFonts w:eastAsia="MS Mincho"/>
          <w:szCs w:val="22"/>
        </w:rPr>
        <w:t>span</w:t>
      </w:r>
      <w:r w:rsidR="006C3405">
        <w:rPr>
          <w:rFonts w:eastAsia="MS Mincho"/>
          <w:szCs w:val="22"/>
        </w:rPr>
        <w:t xml:space="preserve"> </w:t>
      </w:r>
      <w:r w:rsidRPr="003C1A53">
        <w:rPr>
          <w:rFonts w:eastAsia="MS Mincho"/>
          <w:szCs w:val="22"/>
        </w:rPr>
        <w:t>adjustments,</w:t>
      </w:r>
      <w:r w:rsidR="006C3405">
        <w:rPr>
          <w:rFonts w:eastAsia="MS Mincho"/>
          <w:szCs w:val="22"/>
        </w:rPr>
        <w:t xml:space="preserve"> </w:t>
      </w:r>
      <w:r w:rsidRPr="003C1A53">
        <w:rPr>
          <w:rFonts w:eastAsia="MS Mincho"/>
          <w:szCs w:val="22"/>
        </w:rPr>
        <w:t>and</w:t>
      </w:r>
      <w:r w:rsidR="006C3405">
        <w:rPr>
          <w:rFonts w:eastAsia="MS Mincho"/>
          <w:szCs w:val="22"/>
        </w:rPr>
        <w:t xml:space="preserve"> </w:t>
      </w:r>
      <w:r w:rsidRPr="003C1A53">
        <w:rPr>
          <w:rFonts w:eastAsia="MS Mincho"/>
          <w:szCs w:val="22"/>
        </w:rPr>
        <w:t>except</w:t>
      </w:r>
      <w:r w:rsidR="006C3405">
        <w:rPr>
          <w:rFonts w:eastAsia="MS Mincho"/>
          <w:szCs w:val="22"/>
        </w:rPr>
        <w:t xml:space="preserve"> </w:t>
      </w:r>
      <w:r w:rsidRPr="003C1A53">
        <w:rPr>
          <w:rFonts w:eastAsia="MS Mincho"/>
          <w:szCs w:val="22"/>
        </w:rPr>
        <w:t>for</w:t>
      </w:r>
      <w:r w:rsidR="006C3405">
        <w:rPr>
          <w:rFonts w:eastAsia="MS Mincho"/>
          <w:szCs w:val="22"/>
        </w:rPr>
        <w:t xml:space="preserve"> </w:t>
      </w:r>
      <w:r w:rsidRPr="003C1A53">
        <w:rPr>
          <w:rFonts w:eastAsia="MS Mincho"/>
          <w:szCs w:val="22"/>
        </w:rPr>
        <w:t>allowable</w:t>
      </w:r>
      <w:r w:rsidR="006C3405">
        <w:rPr>
          <w:rFonts w:eastAsia="MS Mincho"/>
          <w:szCs w:val="22"/>
        </w:rPr>
        <w:t xml:space="preserve"> </w:t>
      </w:r>
      <w:r w:rsidRPr="003C1A53">
        <w:rPr>
          <w:rFonts w:eastAsia="MS Mincho"/>
          <w:szCs w:val="22"/>
        </w:rPr>
        <w:t>data</w:t>
      </w:r>
      <w:r w:rsidR="006C3405">
        <w:rPr>
          <w:rFonts w:eastAsia="MS Mincho"/>
          <w:szCs w:val="22"/>
        </w:rPr>
        <w:t xml:space="preserve"> </w:t>
      </w:r>
      <w:r w:rsidRPr="003C1A53">
        <w:rPr>
          <w:rFonts w:eastAsia="MS Mincho"/>
          <w:szCs w:val="22"/>
        </w:rPr>
        <w:t>exclusions</w:t>
      </w:r>
      <w:r w:rsidR="006C3405">
        <w:rPr>
          <w:rFonts w:eastAsia="MS Mincho"/>
          <w:szCs w:val="22"/>
        </w:rPr>
        <w:t xml:space="preserve"> </w:t>
      </w:r>
      <w:r w:rsidRPr="003C1A53">
        <w:rPr>
          <w:rFonts w:eastAsia="MS Mincho"/>
          <w:szCs w:val="22"/>
        </w:rPr>
        <w:t>as</w:t>
      </w:r>
      <w:r w:rsidR="006C3405">
        <w:rPr>
          <w:rFonts w:eastAsia="MS Mincho"/>
          <w:szCs w:val="22"/>
        </w:rPr>
        <w:t xml:space="preserve"> </w:t>
      </w:r>
      <w:r w:rsidRPr="003C1A53">
        <w:rPr>
          <w:rFonts w:eastAsia="MS Mincho"/>
          <w:szCs w:val="22"/>
        </w:rPr>
        <w:t>per</w:t>
      </w:r>
      <w:r w:rsidR="006C3405">
        <w:rPr>
          <w:rFonts w:eastAsia="MS Mincho"/>
          <w:szCs w:val="22"/>
        </w:rPr>
        <w:t xml:space="preserve"> </w:t>
      </w:r>
      <w:r w:rsidRPr="00983953">
        <w:rPr>
          <w:rFonts w:eastAsia="MS Mincho"/>
          <w:b/>
          <w:szCs w:val="22"/>
        </w:rPr>
        <w:t>Condition</w:t>
      </w:r>
      <w:r w:rsidR="006C3405" w:rsidRPr="00983953">
        <w:rPr>
          <w:rFonts w:eastAsia="MS Mincho"/>
          <w:b/>
          <w:szCs w:val="22"/>
        </w:rPr>
        <w:t xml:space="preserve"> </w:t>
      </w:r>
      <w:r w:rsidR="00983953" w:rsidRPr="00983953">
        <w:rPr>
          <w:rFonts w:eastAsia="MS Mincho"/>
          <w:b/>
          <w:szCs w:val="22"/>
        </w:rPr>
        <w:t>19</w:t>
      </w:r>
      <w:r w:rsidR="006C3405">
        <w:rPr>
          <w:rFonts w:eastAsia="MS Mincho"/>
          <w:szCs w:val="22"/>
        </w:rPr>
        <w:t xml:space="preserve"> </w:t>
      </w:r>
      <w:r w:rsidRPr="003C1A53">
        <w:rPr>
          <w:rFonts w:eastAsia="MS Mincho"/>
          <w:szCs w:val="22"/>
        </w:rPr>
        <w:t>of</w:t>
      </w:r>
      <w:r w:rsidR="006C3405">
        <w:rPr>
          <w:rFonts w:eastAsia="MS Mincho"/>
          <w:szCs w:val="22"/>
        </w:rPr>
        <w:t xml:space="preserve"> </w:t>
      </w:r>
      <w:r w:rsidRPr="003C1A53">
        <w:rPr>
          <w:rFonts w:eastAsia="MS Mincho"/>
          <w:szCs w:val="22"/>
        </w:rPr>
        <w:t>this</w:t>
      </w:r>
      <w:r w:rsidR="006C3405">
        <w:rPr>
          <w:rFonts w:eastAsia="MS Mincho"/>
          <w:szCs w:val="22"/>
        </w:rPr>
        <w:t xml:space="preserve"> </w:t>
      </w:r>
      <w:r w:rsidRPr="003C1A53">
        <w:rPr>
          <w:rFonts w:eastAsia="MS Mincho"/>
          <w:szCs w:val="22"/>
        </w:rPr>
        <w:t>appendix.</w:t>
      </w:r>
    </w:p>
    <w:p w:rsidR="008065D7" w:rsidRPr="003C1A53" w:rsidRDefault="008065D7" w:rsidP="00CE05BB">
      <w:pPr>
        <w:numPr>
          <w:ilvl w:val="0"/>
          <w:numId w:val="20"/>
        </w:numPr>
        <w:spacing w:after="120"/>
        <w:rPr>
          <w:szCs w:val="22"/>
        </w:rPr>
      </w:pPr>
      <w:r w:rsidRPr="003C1A53">
        <w:rPr>
          <w:szCs w:val="22"/>
          <w:u w:val="single"/>
        </w:rPr>
        <w:t>Operating</w:t>
      </w:r>
      <w:r w:rsidR="006C3405">
        <w:rPr>
          <w:szCs w:val="22"/>
          <w:u w:val="single"/>
        </w:rPr>
        <w:t xml:space="preserve"> </w:t>
      </w:r>
      <w:r w:rsidRPr="003C1A53">
        <w:rPr>
          <w:szCs w:val="22"/>
          <w:u w:val="single"/>
        </w:rPr>
        <w:t>Hours</w:t>
      </w:r>
      <w:r w:rsidR="006C3405">
        <w:rPr>
          <w:szCs w:val="22"/>
          <w:u w:val="single"/>
        </w:rPr>
        <w:t xml:space="preserve"> </w:t>
      </w:r>
      <w:r w:rsidRPr="003C1A53">
        <w:rPr>
          <w:szCs w:val="22"/>
          <w:u w:val="single"/>
        </w:rPr>
        <w:t>and</w:t>
      </w:r>
      <w:r w:rsidR="006C3405">
        <w:rPr>
          <w:szCs w:val="22"/>
          <w:u w:val="single"/>
        </w:rPr>
        <w:t xml:space="preserve"> </w:t>
      </w:r>
      <w:r w:rsidRPr="003C1A53">
        <w:rPr>
          <w:szCs w:val="22"/>
          <w:u w:val="single"/>
        </w:rPr>
        <w:t>Operating</w:t>
      </w:r>
      <w:r w:rsidR="006C3405">
        <w:rPr>
          <w:szCs w:val="22"/>
          <w:u w:val="single"/>
        </w:rPr>
        <w:t xml:space="preserve"> </w:t>
      </w:r>
      <w:r w:rsidRPr="003C1A53">
        <w:rPr>
          <w:szCs w:val="22"/>
          <w:u w:val="single"/>
        </w:rPr>
        <w:t>Days</w:t>
      </w:r>
      <w:r w:rsidRPr="003C1A53">
        <w:rPr>
          <w:szCs w:val="22"/>
        </w:rPr>
        <w:t>:</w:t>
      </w:r>
      <w:r w:rsidR="006C3405">
        <w:rPr>
          <w:szCs w:val="22"/>
        </w:rPr>
        <w:t xml:space="preserve">  </w:t>
      </w:r>
      <w:r w:rsidRPr="003C1A53">
        <w:rPr>
          <w:szCs w:val="22"/>
        </w:rPr>
        <w:t>For</w:t>
      </w:r>
      <w:r w:rsidR="006C3405">
        <w:rPr>
          <w:szCs w:val="22"/>
        </w:rPr>
        <w:t xml:space="preserve"> </w:t>
      </w:r>
      <w:r w:rsidRPr="003C1A53">
        <w:rPr>
          <w:szCs w:val="22"/>
        </w:rPr>
        <w:t>purposes</w:t>
      </w:r>
      <w:r w:rsidR="006C3405">
        <w:rPr>
          <w:szCs w:val="22"/>
        </w:rPr>
        <w:t xml:space="preserve"> </w:t>
      </w:r>
      <w:r w:rsidRPr="003C1A53">
        <w:rPr>
          <w:szCs w:val="22"/>
        </w:rPr>
        <w:t>of</w:t>
      </w:r>
      <w:r w:rsidR="006C3405">
        <w:rPr>
          <w:szCs w:val="22"/>
        </w:rPr>
        <w:t xml:space="preserve"> </w:t>
      </w:r>
      <w:r w:rsidRPr="003C1A53">
        <w:rPr>
          <w:szCs w:val="22"/>
        </w:rPr>
        <w:t>this</w:t>
      </w:r>
      <w:r w:rsidR="006C3405">
        <w:rPr>
          <w:szCs w:val="22"/>
        </w:rPr>
        <w:t xml:space="preserve"> </w:t>
      </w:r>
      <w:r w:rsidRPr="003C1A53">
        <w:rPr>
          <w:szCs w:val="22"/>
        </w:rPr>
        <w:t>appendix,</w:t>
      </w:r>
      <w:r w:rsidR="006C3405">
        <w:rPr>
          <w:szCs w:val="22"/>
        </w:rPr>
        <w:t xml:space="preserve"> </w:t>
      </w:r>
      <w:r w:rsidRPr="003C1A53">
        <w:rPr>
          <w:szCs w:val="22"/>
        </w:rPr>
        <w:t>the</w:t>
      </w:r>
      <w:r w:rsidR="006C3405">
        <w:rPr>
          <w:szCs w:val="22"/>
        </w:rPr>
        <w:t xml:space="preserve"> </w:t>
      </w:r>
      <w:r w:rsidRPr="003C1A53">
        <w:rPr>
          <w:szCs w:val="22"/>
        </w:rPr>
        <w:t>following</w:t>
      </w:r>
      <w:r w:rsidR="006C3405">
        <w:rPr>
          <w:szCs w:val="22"/>
        </w:rPr>
        <w:t xml:space="preserve"> </w:t>
      </w:r>
      <w:r w:rsidRPr="003C1A53">
        <w:rPr>
          <w:szCs w:val="22"/>
        </w:rPr>
        <w:t>definitions</w:t>
      </w:r>
      <w:r w:rsidR="006C3405">
        <w:rPr>
          <w:szCs w:val="22"/>
        </w:rPr>
        <w:t xml:space="preserve"> </w:t>
      </w:r>
      <w:r w:rsidRPr="003C1A53">
        <w:rPr>
          <w:szCs w:val="22"/>
        </w:rPr>
        <w:t>shall</w:t>
      </w:r>
      <w:r w:rsidR="006C3405">
        <w:rPr>
          <w:szCs w:val="22"/>
        </w:rPr>
        <w:t xml:space="preserve"> </w:t>
      </w:r>
      <w:r w:rsidRPr="003C1A53">
        <w:rPr>
          <w:szCs w:val="22"/>
        </w:rPr>
        <w:t>apply.</w:t>
      </w:r>
      <w:r w:rsidR="006C3405">
        <w:rPr>
          <w:szCs w:val="22"/>
        </w:rPr>
        <w:t xml:space="preserve">  </w:t>
      </w:r>
      <w:r w:rsidRPr="003C1A53">
        <w:rPr>
          <w:szCs w:val="22"/>
        </w:rPr>
        <w:t>An</w:t>
      </w:r>
      <w:r w:rsidR="006C3405">
        <w:rPr>
          <w:szCs w:val="22"/>
        </w:rPr>
        <w:t xml:space="preserve"> </w:t>
      </w:r>
      <w:r w:rsidRPr="003C1A53">
        <w:rPr>
          <w:szCs w:val="22"/>
        </w:rPr>
        <w:t>hour</w:t>
      </w:r>
      <w:r w:rsidR="006C3405">
        <w:rPr>
          <w:szCs w:val="22"/>
        </w:rPr>
        <w:t xml:space="preserve"> </w:t>
      </w:r>
      <w:r w:rsidRPr="003C1A53">
        <w:rPr>
          <w:szCs w:val="22"/>
        </w:rPr>
        <w:t>is</w:t>
      </w:r>
      <w:r w:rsidR="006C3405">
        <w:rPr>
          <w:szCs w:val="22"/>
        </w:rPr>
        <w:t xml:space="preserve"> </w:t>
      </w:r>
      <w:r w:rsidRPr="003C1A53">
        <w:rPr>
          <w:szCs w:val="22"/>
        </w:rPr>
        <w:t>the</w:t>
      </w:r>
      <w:r w:rsidR="006C3405">
        <w:rPr>
          <w:szCs w:val="22"/>
        </w:rPr>
        <w:t xml:space="preserve"> </w:t>
      </w:r>
      <w:r w:rsidRPr="003C1A53">
        <w:rPr>
          <w:szCs w:val="22"/>
        </w:rPr>
        <w:t>60-minute</w:t>
      </w:r>
      <w:r w:rsidR="006C3405">
        <w:rPr>
          <w:szCs w:val="22"/>
        </w:rPr>
        <w:t xml:space="preserve"> </w:t>
      </w:r>
      <w:r w:rsidRPr="003C1A53">
        <w:rPr>
          <w:szCs w:val="22"/>
        </w:rPr>
        <w:t>period</w:t>
      </w:r>
      <w:r w:rsidR="006C3405">
        <w:rPr>
          <w:szCs w:val="22"/>
        </w:rPr>
        <w:t xml:space="preserve"> </w:t>
      </w:r>
      <w:r w:rsidRPr="003C1A53">
        <w:rPr>
          <w:szCs w:val="22"/>
        </w:rPr>
        <w:t>beginning</w:t>
      </w:r>
      <w:r w:rsidR="006C3405">
        <w:rPr>
          <w:szCs w:val="22"/>
        </w:rPr>
        <w:t xml:space="preserve"> </w:t>
      </w:r>
      <w:r w:rsidRPr="003C1A53">
        <w:rPr>
          <w:szCs w:val="22"/>
        </w:rPr>
        <w:t>at</w:t>
      </w:r>
      <w:r w:rsidR="006C3405">
        <w:rPr>
          <w:szCs w:val="22"/>
        </w:rPr>
        <w:t xml:space="preserve"> </w:t>
      </w:r>
      <w:r w:rsidRPr="003C1A53">
        <w:rPr>
          <w:szCs w:val="22"/>
        </w:rPr>
        <w:t>the</w:t>
      </w:r>
      <w:r w:rsidR="006C3405">
        <w:rPr>
          <w:szCs w:val="22"/>
        </w:rPr>
        <w:t xml:space="preserve"> </w:t>
      </w:r>
      <w:r w:rsidRPr="003C1A53">
        <w:rPr>
          <w:szCs w:val="22"/>
        </w:rPr>
        <w:t>top</w:t>
      </w:r>
      <w:r w:rsidR="006C3405">
        <w:rPr>
          <w:szCs w:val="22"/>
        </w:rPr>
        <w:t xml:space="preserve"> </w:t>
      </w:r>
      <w:r w:rsidRPr="003C1A53">
        <w:rPr>
          <w:szCs w:val="22"/>
        </w:rPr>
        <w:t>of</w:t>
      </w:r>
      <w:r w:rsidR="006C3405">
        <w:rPr>
          <w:szCs w:val="22"/>
        </w:rPr>
        <w:t xml:space="preserve"> </w:t>
      </w:r>
      <w:r w:rsidRPr="003C1A53">
        <w:rPr>
          <w:szCs w:val="22"/>
        </w:rPr>
        <w:t>each</w:t>
      </w:r>
      <w:r w:rsidR="006C3405">
        <w:rPr>
          <w:szCs w:val="22"/>
        </w:rPr>
        <w:t xml:space="preserve"> </w:t>
      </w:r>
      <w:r w:rsidRPr="003C1A53">
        <w:rPr>
          <w:szCs w:val="22"/>
        </w:rPr>
        <w:t>hour.</w:t>
      </w:r>
      <w:r w:rsidR="006C3405">
        <w:rPr>
          <w:szCs w:val="22"/>
        </w:rPr>
        <w:t xml:space="preserve">  </w:t>
      </w:r>
      <w:r w:rsidRPr="003C1A53">
        <w:rPr>
          <w:szCs w:val="22"/>
        </w:rPr>
        <w:t>Any</w:t>
      </w:r>
      <w:r w:rsidR="006C3405">
        <w:rPr>
          <w:szCs w:val="22"/>
        </w:rPr>
        <w:t xml:space="preserve"> </w:t>
      </w:r>
      <w:r w:rsidRPr="003C1A53">
        <w:rPr>
          <w:szCs w:val="22"/>
        </w:rPr>
        <w:t>hour</w:t>
      </w:r>
      <w:r w:rsidR="006C3405">
        <w:rPr>
          <w:szCs w:val="22"/>
        </w:rPr>
        <w:t xml:space="preserve"> </w:t>
      </w:r>
      <w:r w:rsidRPr="003C1A53">
        <w:rPr>
          <w:szCs w:val="22"/>
        </w:rPr>
        <w:t>during</w:t>
      </w:r>
      <w:r w:rsidR="006C3405">
        <w:rPr>
          <w:szCs w:val="22"/>
        </w:rPr>
        <w:t xml:space="preserve"> </w:t>
      </w:r>
      <w:r w:rsidRPr="003C1A53">
        <w:rPr>
          <w:szCs w:val="22"/>
        </w:rPr>
        <w:t>which</w:t>
      </w:r>
      <w:r w:rsidR="006C3405">
        <w:rPr>
          <w:szCs w:val="22"/>
        </w:rPr>
        <w:t xml:space="preserve"> </w:t>
      </w:r>
      <w:r w:rsidRPr="003C1A53">
        <w:rPr>
          <w:szCs w:val="22"/>
        </w:rPr>
        <w:t>an</w:t>
      </w:r>
      <w:r w:rsidR="006C3405">
        <w:rPr>
          <w:szCs w:val="22"/>
        </w:rPr>
        <w:t xml:space="preserve"> </w:t>
      </w:r>
      <w:r w:rsidRPr="003C1A53">
        <w:rPr>
          <w:szCs w:val="22"/>
        </w:rPr>
        <w:t>emissions</w:t>
      </w:r>
      <w:r w:rsidR="006C3405">
        <w:rPr>
          <w:szCs w:val="22"/>
        </w:rPr>
        <w:t xml:space="preserve"> </w:t>
      </w:r>
      <w:r w:rsidRPr="003C1A53">
        <w:rPr>
          <w:szCs w:val="22"/>
        </w:rPr>
        <w:t>unit</w:t>
      </w:r>
      <w:r w:rsidR="006C3405">
        <w:rPr>
          <w:szCs w:val="22"/>
        </w:rPr>
        <w:t xml:space="preserve"> </w:t>
      </w:r>
      <w:r w:rsidRPr="003C1A53">
        <w:rPr>
          <w:szCs w:val="22"/>
        </w:rPr>
        <w:t>is</w:t>
      </w:r>
      <w:r w:rsidR="006C3405">
        <w:rPr>
          <w:szCs w:val="22"/>
        </w:rPr>
        <w:t xml:space="preserve"> </w:t>
      </w:r>
      <w:r w:rsidRPr="003C1A53">
        <w:rPr>
          <w:szCs w:val="22"/>
        </w:rPr>
        <w:t>in</w:t>
      </w:r>
      <w:r w:rsidR="006C3405">
        <w:rPr>
          <w:szCs w:val="22"/>
        </w:rPr>
        <w:t xml:space="preserve"> </w:t>
      </w:r>
      <w:r w:rsidRPr="003C1A53">
        <w:rPr>
          <w:szCs w:val="22"/>
        </w:rPr>
        <w:t>operation</w:t>
      </w:r>
      <w:r w:rsidR="006C3405">
        <w:rPr>
          <w:szCs w:val="22"/>
        </w:rPr>
        <w:t xml:space="preserve"> </w:t>
      </w:r>
      <w:r w:rsidRPr="003C1A53">
        <w:rPr>
          <w:szCs w:val="22"/>
        </w:rPr>
        <w:t>for</w:t>
      </w:r>
      <w:r w:rsidR="006C3405">
        <w:rPr>
          <w:szCs w:val="22"/>
        </w:rPr>
        <w:t xml:space="preserve"> </w:t>
      </w:r>
      <w:r w:rsidRPr="003C1A53">
        <w:rPr>
          <w:szCs w:val="22"/>
        </w:rPr>
        <w:t>more</w:t>
      </w:r>
      <w:r w:rsidR="006C3405">
        <w:rPr>
          <w:szCs w:val="22"/>
        </w:rPr>
        <w:t xml:space="preserve"> </w:t>
      </w:r>
      <w:r w:rsidRPr="003C1A53">
        <w:rPr>
          <w:szCs w:val="22"/>
        </w:rPr>
        <w:t>than</w:t>
      </w:r>
      <w:r w:rsidR="006C3405">
        <w:rPr>
          <w:szCs w:val="22"/>
        </w:rPr>
        <w:t xml:space="preserve"> </w:t>
      </w:r>
      <w:r w:rsidRPr="003C1A53">
        <w:rPr>
          <w:szCs w:val="22"/>
        </w:rPr>
        <w:t>15</w:t>
      </w:r>
      <w:r w:rsidR="006C3405">
        <w:rPr>
          <w:szCs w:val="22"/>
        </w:rPr>
        <w:t xml:space="preserve"> </w:t>
      </w:r>
      <w:r w:rsidRPr="003C1A53">
        <w:rPr>
          <w:szCs w:val="22"/>
        </w:rPr>
        <w:t>minutes</w:t>
      </w:r>
      <w:r w:rsidR="006C3405">
        <w:rPr>
          <w:szCs w:val="22"/>
        </w:rPr>
        <w:t xml:space="preserve"> </w:t>
      </w:r>
      <w:r w:rsidRPr="003C1A53">
        <w:rPr>
          <w:szCs w:val="22"/>
        </w:rPr>
        <w:t>is</w:t>
      </w:r>
      <w:r w:rsidR="006C3405">
        <w:rPr>
          <w:szCs w:val="22"/>
        </w:rPr>
        <w:t xml:space="preserve"> </w:t>
      </w:r>
      <w:r w:rsidRPr="003C1A53">
        <w:rPr>
          <w:szCs w:val="22"/>
        </w:rPr>
        <w:t>an</w:t>
      </w:r>
      <w:r w:rsidR="006C3405">
        <w:rPr>
          <w:szCs w:val="22"/>
        </w:rPr>
        <w:t xml:space="preserve"> </w:t>
      </w:r>
      <w:r w:rsidRPr="003C1A53">
        <w:rPr>
          <w:szCs w:val="22"/>
        </w:rPr>
        <w:t>operating</w:t>
      </w:r>
      <w:r w:rsidR="006C3405">
        <w:rPr>
          <w:szCs w:val="22"/>
        </w:rPr>
        <w:t xml:space="preserve"> </w:t>
      </w:r>
      <w:r w:rsidRPr="003C1A53">
        <w:rPr>
          <w:szCs w:val="22"/>
        </w:rPr>
        <w:t>hour</w:t>
      </w:r>
      <w:r w:rsidR="006C3405">
        <w:rPr>
          <w:szCs w:val="22"/>
        </w:rPr>
        <w:t xml:space="preserve"> </w:t>
      </w:r>
      <w:r w:rsidRPr="003C1A53">
        <w:rPr>
          <w:szCs w:val="22"/>
        </w:rPr>
        <w:t>for</w:t>
      </w:r>
      <w:r w:rsidR="006C3405">
        <w:rPr>
          <w:szCs w:val="22"/>
        </w:rPr>
        <w:t xml:space="preserve"> </w:t>
      </w:r>
      <w:r w:rsidRPr="003C1A53">
        <w:rPr>
          <w:szCs w:val="22"/>
        </w:rPr>
        <w:t>that</w:t>
      </w:r>
      <w:r w:rsidR="006C3405">
        <w:rPr>
          <w:szCs w:val="22"/>
        </w:rPr>
        <w:t xml:space="preserve"> </w:t>
      </w:r>
      <w:r w:rsidRPr="003C1A53">
        <w:rPr>
          <w:szCs w:val="22"/>
        </w:rPr>
        <w:t>emission</w:t>
      </w:r>
      <w:r w:rsidR="006C3405">
        <w:rPr>
          <w:szCs w:val="22"/>
        </w:rPr>
        <w:t xml:space="preserve"> </w:t>
      </w:r>
      <w:r w:rsidRPr="003C1A53">
        <w:rPr>
          <w:szCs w:val="22"/>
        </w:rPr>
        <w:t>unit.</w:t>
      </w:r>
      <w:r w:rsidR="006C3405">
        <w:rPr>
          <w:szCs w:val="22"/>
        </w:rPr>
        <w:t xml:space="preserve">  </w:t>
      </w:r>
      <w:r w:rsidRPr="003C1A53">
        <w:rPr>
          <w:szCs w:val="22"/>
        </w:rPr>
        <w:t>A</w:t>
      </w:r>
      <w:r w:rsidR="006C3405">
        <w:rPr>
          <w:szCs w:val="22"/>
        </w:rPr>
        <w:t xml:space="preserve"> </w:t>
      </w:r>
      <w:r w:rsidRPr="003C1A53">
        <w:rPr>
          <w:szCs w:val="22"/>
        </w:rPr>
        <w:t>day</w:t>
      </w:r>
      <w:r w:rsidR="006C3405">
        <w:rPr>
          <w:szCs w:val="22"/>
        </w:rPr>
        <w:t xml:space="preserve"> </w:t>
      </w:r>
      <w:r w:rsidRPr="003C1A53">
        <w:rPr>
          <w:szCs w:val="22"/>
        </w:rPr>
        <w:t>is</w:t>
      </w:r>
      <w:r w:rsidR="006C3405">
        <w:rPr>
          <w:szCs w:val="22"/>
        </w:rPr>
        <w:t xml:space="preserve"> </w:t>
      </w:r>
      <w:r w:rsidRPr="003C1A53">
        <w:rPr>
          <w:szCs w:val="22"/>
        </w:rPr>
        <w:t>the</w:t>
      </w:r>
      <w:r w:rsidR="006C3405">
        <w:rPr>
          <w:szCs w:val="22"/>
        </w:rPr>
        <w:t xml:space="preserve"> </w:t>
      </w:r>
      <w:r w:rsidRPr="003C1A53">
        <w:rPr>
          <w:szCs w:val="22"/>
        </w:rPr>
        <w:t>24-hour</w:t>
      </w:r>
      <w:r w:rsidR="006C3405">
        <w:rPr>
          <w:szCs w:val="22"/>
        </w:rPr>
        <w:t xml:space="preserve"> </w:t>
      </w:r>
      <w:r w:rsidRPr="003C1A53">
        <w:rPr>
          <w:szCs w:val="22"/>
        </w:rPr>
        <w:t>period</w:t>
      </w:r>
      <w:r w:rsidR="006C3405">
        <w:rPr>
          <w:szCs w:val="22"/>
        </w:rPr>
        <w:t xml:space="preserve"> </w:t>
      </w:r>
      <w:r w:rsidRPr="003C1A53">
        <w:rPr>
          <w:szCs w:val="22"/>
        </w:rPr>
        <w:t>from</w:t>
      </w:r>
      <w:r w:rsidR="006C3405">
        <w:rPr>
          <w:szCs w:val="22"/>
        </w:rPr>
        <w:t xml:space="preserve"> </w:t>
      </w:r>
      <w:r w:rsidRPr="003C1A53">
        <w:rPr>
          <w:szCs w:val="22"/>
        </w:rPr>
        <w:t>midnight</w:t>
      </w:r>
      <w:r w:rsidR="006C3405">
        <w:rPr>
          <w:szCs w:val="22"/>
        </w:rPr>
        <w:t xml:space="preserve"> </w:t>
      </w:r>
      <w:r w:rsidRPr="003C1A53">
        <w:rPr>
          <w:szCs w:val="22"/>
        </w:rPr>
        <w:t>to</w:t>
      </w:r>
      <w:r w:rsidR="006C3405">
        <w:rPr>
          <w:szCs w:val="22"/>
        </w:rPr>
        <w:t xml:space="preserve"> </w:t>
      </w:r>
      <w:r w:rsidRPr="003C1A53">
        <w:rPr>
          <w:szCs w:val="22"/>
        </w:rPr>
        <w:t>midnight.</w:t>
      </w:r>
      <w:r w:rsidR="006C3405">
        <w:rPr>
          <w:szCs w:val="22"/>
        </w:rPr>
        <w:t xml:space="preserve">  </w:t>
      </w:r>
      <w:r w:rsidRPr="003C1A53">
        <w:rPr>
          <w:szCs w:val="22"/>
        </w:rPr>
        <w:t>Unless</w:t>
      </w:r>
      <w:r w:rsidR="006C3405">
        <w:rPr>
          <w:szCs w:val="22"/>
        </w:rPr>
        <w:t xml:space="preserve"> </w:t>
      </w:r>
      <w:r w:rsidRPr="003C1A53">
        <w:rPr>
          <w:szCs w:val="22"/>
        </w:rPr>
        <w:t>otherwise</w:t>
      </w:r>
      <w:r w:rsidR="006C3405">
        <w:rPr>
          <w:szCs w:val="22"/>
        </w:rPr>
        <w:t xml:space="preserve"> </w:t>
      </w:r>
      <w:r w:rsidRPr="003C1A53">
        <w:rPr>
          <w:szCs w:val="22"/>
        </w:rPr>
        <w:t>specified</w:t>
      </w:r>
      <w:r w:rsidR="006C3405">
        <w:rPr>
          <w:szCs w:val="22"/>
        </w:rPr>
        <w:t xml:space="preserve"> </w:t>
      </w:r>
      <w:r w:rsidRPr="003C1A53">
        <w:rPr>
          <w:szCs w:val="22"/>
        </w:rPr>
        <w:t>by</w:t>
      </w:r>
      <w:r w:rsidR="006C3405">
        <w:rPr>
          <w:szCs w:val="22"/>
        </w:rPr>
        <w:t xml:space="preserve"> </w:t>
      </w:r>
      <w:r w:rsidRPr="003C1A53">
        <w:rPr>
          <w:szCs w:val="22"/>
        </w:rPr>
        <w:t>this</w:t>
      </w:r>
      <w:r w:rsidR="006C3405">
        <w:rPr>
          <w:szCs w:val="22"/>
        </w:rPr>
        <w:t xml:space="preserve"> </w:t>
      </w:r>
      <w:r w:rsidRPr="003C1A53">
        <w:rPr>
          <w:szCs w:val="22"/>
        </w:rPr>
        <w:t>permit,</w:t>
      </w:r>
      <w:r w:rsidR="006C3405">
        <w:rPr>
          <w:szCs w:val="22"/>
        </w:rPr>
        <w:t xml:space="preserve"> </w:t>
      </w:r>
      <w:r w:rsidRPr="003C1A53">
        <w:rPr>
          <w:szCs w:val="22"/>
        </w:rPr>
        <w:t>any</w:t>
      </w:r>
      <w:r w:rsidR="006C3405">
        <w:rPr>
          <w:szCs w:val="22"/>
        </w:rPr>
        <w:t xml:space="preserve"> </w:t>
      </w:r>
      <w:r w:rsidRPr="003C1A53">
        <w:rPr>
          <w:szCs w:val="22"/>
        </w:rPr>
        <w:t>day</w:t>
      </w:r>
      <w:r w:rsidR="006C3405">
        <w:rPr>
          <w:szCs w:val="22"/>
        </w:rPr>
        <w:t xml:space="preserve"> </w:t>
      </w:r>
      <w:r w:rsidRPr="003C1A53">
        <w:rPr>
          <w:szCs w:val="22"/>
        </w:rPr>
        <w:t>with</w:t>
      </w:r>
      <w:r w:rsidR="006C3405">
        <w:rPr>
          <w:szCs w:val="22"/>
        </w:rPr>
        <w:t xml:space="preserve"> </w:t>
      </w:r>
      <w:r w:rsidRPr="003C1A53">
        <w:rPr>
          <w:szCs w:val="22"/>
        </w:rPr>
        <w:t>at</w:t>
      </w:r>
      <w:r w:rsidR="006C3405">
        <w:rPr>
          <w:szCs w:val="22"/>
        </w:rPr>
        <w:t xml:space="preserve"> </w:t>
      </w:r>
      <w:r w:rsidRPr="003C1A53">
        <w:rPr>
          <w:szCs w:val="22"/>
        </w:rPr>
        <w:t>least</w:t>
      </w:r>
      <w:r w:rsidR="006C3405">
        <w:rPr>
          <w:szCs w:val="22"/>
        </w:rPr>
        <w:t xml:space="preserve"> </w:t>
      </w:r>
      <w:r w:rsidRPr="003C1A53">
        <w:rPr>
          <w:szCs w:val="22"/>
        </w:rPr>
        <w:t>one</w:t>
      </w:r>
      <w:r w:rsidR="006C3405">
        <w:rPr>
          <w:szCs w:val="22"/>
        </w:rPr>
        <w:t xml:space="preserve"> </w:t>
      </w:r>
      <w:r w:rsidRPr="003C1A53">
        <w:rPr>
          <w:szCs w:val="22"/>
        </w:rPr>
        <w:t>operating</w:t>
      </w:r>
      <w:r w:rsidR="006C3405">
        <w:rPr>
          <w:szCs w:val="22"/>
        </w:rPr>
        <w:t xml:space="preserve"> </w:t>
      </w:r>
      <w:r w:rsidRPr="003C1A53">
        <w:rPr>
          <w:szCs w:val="22"/>
        </w:rPr>
        <w:t>hour</w:t>
      </w:r>
      <w:r w:rsidR="006C3405">
        <w:rPr>
          <w:szCs w:val="22"/>
        </w:rPr>
        <w:t xml:space="preserve"> </w:t>
      </w:r>
      <w:r w:rsidRPr="003C1A53">
        <w:rPr>
          <w:szCs w:val="22"/>
        </w:rPr>
        <w:t>for</w:t>
      </w:r>
      <w:r w:rsidR="006C3405">
        <w:rPr>
          <w:szCs w:val="22"/>
        </w:rPr>
        <w:t xml:space="preserve"> </w:t>
      </w:r>
      <w:r w:rsidRPr="003C1A53">
        <w:rPr>
          <w:szCs w:val="22"/>
        </w:rPr>
        <w:t>an</w:t>
      </w:r>
      <w:r w:rsidR="006C3405">
        <w:rPr>
          <w:szCs w:val="22"/>
        </w:rPr>
        <w:t xml:space="preserve"> </w:t>
      </w:r>
      <w:r w:rsidRPr="003C1A53">
        <w:rPr>
          <w:szCs w:val="22"/>
        </w:rPr>
        <w:t>emissions</w:t>
      </w:r>
      <w:r w:rsidR="006C3405">
        <w:rPr>
          <w:szCs w:val="22"/>
        </w:rPr>
        <w:t xml:space="preserve"> </w:t>
      </w:r>
      <w:r w:rsidRPr="003C1A53">
        <w:rPr>
          <w:szCs w:val="22"/>
        </w:rPr>
        <w:t>unit</w:t>
      </w:r>
      <w:r w:rsidR="006C3405">
        <w:rPr>
          <w:szCs w:val="22"/>
        </w:rPr>
        <w:t xml:space="preserve"> </w:t>
      </w:r>
      <w:r w:rsidRPr="003C1A53">
        <w:rPr>
          <w:szCs w:val="22"/>
        </w:rPr>
        <w:t>is</w:t>
      </w:r>
      <w:r w:rsidR="006C3405">
        <w:rPr>
          <w:szCs w:val="22"/>
        </w:rPr>
        <w:t xml:space="preserve"> </w:t>
      </w:r>
      <w:r w:rsidRPr="003C1A53">
        <w:rPr>
          <w:szCs w:val="22"/>
        </w:rPr>
        <w:t>an</w:t>
      </w:r>
      <w:r w:rsidR="006C3405">
        <w:rPr>
          <w:szCs w:val="22"/>
        </w:rPr>
        <w:t xml:space="preserve"> </w:t>
      </w:r>
      <w:r w:rsidRPr="003C1A53">
        <w:rPr>
          <w:szCs w:val="22"/>
        </w:rPr>
        <w:t>operating</w:t>
      </w:r>
      <w:r w:rsidR="006C3405">
        <w:rPr>
          <w:szCs w:val="22"/>
        </w:rPr>
        <w:t xml:space="preserve"> </w:t>
      </w:r>
      <w:r w:rsidRPr="003C1A53">
        <w:rPr>
          <w:szCs w:val="22"/>
        </w:rPr>
        <w:t>day</w:t>
      </w:r>
      <w:r w:rsidR="006C3405">
        <w:rPr>
          <w:szCs w:val="22"/>
        </w:rPr>
        <w:t xml:space="preserve"> </w:t>
      </w:r>
      <w:r w:rsidRPr="003C1A53">
        <w:rPr>
          <w:szCs w:val="22"/>
        </w:rPr>
        <w:t>for</w:t>
      </w:r>
      <w:r w:rsidR="006C3405">
        <w:rPr>
          <w:szCs w:val="22"/>
        </w:rPr>
        <w:t xml:space="preserve"> </w:t>
      </w:r>
      <w:r w:rsidRPr="003C1A53">
        <w:rPr>
          <w:szCs w:val="22"/>
        </w:rPr>
        <w:t>that</w:t>
      </w:r>
      <w:r w:rsidR="006C3405">
        <w:rPr>
          <w:szCs w:val="22"/>
        </w:rPr>
        <w:t xml:space="preserve"> </w:t>
      </w:r>
      <w:r w:rsidRPr="003C1A53">
        <w:rPr>
          <w:szCs w:val="22"/>
        </w:rPr>
        <w:t>emission</w:t>
      </w:r>
      <w:r w:rsidR="006C3405">
        <w:rPr>
          <w:szCs w:val="22"/>
        </w:rPr>
        <w:t xml:space="preserve"> </w:t>
      </w:r>
      <w:r w:rsidRPr="003C1A53">
        <w:rPr>
          <w:szCs w:val="22"/>
        </w:rPr>
        <w:t>unit.</w:t>
      </w:r>
    </w:p>
    <w:p w:rsidR="008065D7" w:rsidRPr="003C1A53" w:rsidRDefault="008065D7" w:rsidP="00CE05BB">
      <w:pPr>
        <w:numPr>
          <w:ilvl w:val="0"/>
          <w:numId w:val="20"/>
        </w:numPr>
        <w:spacing w:after="120"/>
        <w:rPr>
          <w:szCs w:val="22"/>
        </w:rPr>
      </w:pPr>
      <w:r w:rsidRPr="003C1A53">
        <w:rPr>
          <w:szCs w:val="22"/>
          <w:u w:val="single"/>
        </w:rPr>
        <w:t>Valid</w:t>
      </w:r>
      <w:r w:rsidR="006C3405">
        <w:rPr>
          <w:szCs w:val="22"/>
          <w:u w:val="single"/>
        </w:rPr>
        <w:t xml:space="preserve"> </w:t>
      </w:r>
      <w:r w:rsidRPr="003C1A53">
        <w:rPr>
          <w:szCs w:val="22"/>
          <w:u w:val="single"/>
        </w:rPr>
        <w:t>Hourly</w:t>
      </w:r>
      <w:r w:rsidR="006C3405">
        <w:rPr>
          <w:szCs w:val="22"/>
          <w:u w:val="single"/>
        </w:rPr>
        <w:t xml:space="preserve"> </w:t>
      </w:r>
      <w:r w:rsidRPr="003C1A53">
        <w:rPr>
          <w:szCs w:val="22"/>
          <w:u w:val="single"/>
        </w:rPr>
        <w:t>Averages</w:t>
      </w:r>
      <w:r w:rsidRPr="003C1A53">
        <w:rPr>
          <w:i/>
          <w:szCs w:val="22"/>
        </w:rPr>
        <w:t>:</w:t>
      </w:r>
      <w:r w:rsidR="006C3405">
        <w:rPr>
          <w:i/>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designed</w:t>
      </w:r>
      <w:r w:rsidR="006C3405">
        <w:rPr>
          <w:szCs w:val="22"/>
        </w:rPr>
        <w:t xml:space="preserve"> </w:t>
      </w:r>
      <w:r w:rsidRPr="003C1A53">
        <w:rPr>
          <w:szCs w:val="22"/>
        </w:rPr>
        <w:t>and</w:t>
      </w:r>
      <w:r w:rsidR="006C3405">
        <w:rPr>
          <w:szCs w:val="22"/>
        </w:rPr>
        <w:t xml:space="preserve"> </w:t>
      </w:r>
      <w:r w:rsidRPr="003C1A53">
        <w:rPr>
          <w:szCs w:val="22"/>
        </w:rPr>
        <w:t>operated</w:t>
      </w:r>
      <w:r w:rsidR="006C3405">
        <w:rPr>
          <w:szCs w:val="22"/>
        </w:rPr>
        <w:t xml:space="preserve"> </w:t>
      </w:r>
      <w:r w:rsidRPr="003C1A53">
        <w:rPr>
          <w:szCs w:val="22"/>
        </w:rPr>
        <w:t>to</w:t>
      </w:r>
      <w:r w:rsidR="006C3405">
        <w:rPr>
          <w:szCs w:val="22"/>
        </w:rPr>
        <w:t xml:space="preserve"> </w:t>
      </w:r>
      <w:r w:rsidRPr="003C1A53">
        <w:rPr>
          <w:szCs w:val="22"/>
        </w:rPr>
        <w:t>sample,</w:t>
      </w:r>
      <w:r w:rsidR="006C3405">
        <w:rPr>
          <w:szCs w:val="22"/>
        </w:rPr>
        <w:t xml:space="preserve"> </w:t>
      </w:r>
      <w:r w:rsidRPr="003C1A53">
        <w:rPr>
          <w:szCs w:val="22"/>
        </w:rPr>
        <w:t>analyze</w:t>
      </w:r>
      <w:r w:rsidR="006C3405">
        <w:rPr>
          <w:szCs w:val="22"/>
        </w:rPr>
        <w:t xml:space="preserve"> </w:t>
      </w:r>
      <w:r w:rsidRPr="003C1A53">
        <w:rPr>
          <w:szCs w:val="22"/>
        </w:rPr>
        <w:t>and</w:t>
      </w:r>
      <w:r w:rsidR="006C3405">
        <w:rPr>
          <w:szCs w:val="22"/>
        </w:rPr>
        <w:t xml:space="preserve"> </w:t>
      </w:r>
      <w:r w:rsidRPr="003C1A53">
        <w:rPr>
          <w:szCs w:val="22"/>
        </w:rPr>
        <w:t>record</w:t>
      </w:r>
      <w:r w:rsidR="006C3405">
        <w:rPr>
          <w:szCs w:val="22"/>
        </w:rPr>
        <w:t xml:space="preserve"> </w:t>
      </w:r>
      <w:r w:rsidRPr="003C1A53">
        <w:rPr>
          <w:szCs w:val="22"/>
        </w:rPr>
        <w:t>data</w:t>
      </w:r>
      <w:r w:rsidR="006C3405">
        <w:rPr>
          <w:szCs w:val="22"/>
        </w:rPr>
        <w:t xml:space="preserve"> </w:t>
      </w:r>
      <w:r w:rsidRPr="003C1A53">
        <w:rPr>
          <w:szCs w:val="22"/>
        </w:rPr>
        <w:t>evenly</w:t>
      </w:r>
      <w:r w:rsidR="006C3405">
        <w:rPr>
          <w:szCs w:val="22"/>
        </w:rPr>
        <w:t xml:space="preserve"> </w:t>
      </w:r>
      <w:r w:rsidRPr="003C1A53">
        <w:rPr>
          <w:szCs w:val="22"/>
        </w:rPr>
        <w:t>spaced</w:t>
      </w:r>
      <w:r w:rsidR="006C3405">
        <w:rPr>
          <w:szCs w:val="22"/>
        </w:rPr>
        <w:t xml:space="preserve"> </w:t>
      </w:r>
      <w:r w:rsidRPr="003C1A53">
        <w:rPr>
          <w:szCs w:val="22"/>
        </w:rPr>
        <w:t>over</w:t>
      </w:r>
      <w:r w:rsidR="006C3405">
        <w:rPr>
          <w:szCs w:val="22"/>
        </w:rPr>
        <w:t xml:space="preserve"> </w:t>
      </w:r>
      <w:r w:rsidRPr="003C1A53">
        <w:rPr>
          <w:szCs w:val="22"/>
        </w:rPr>
        <w:t>the</w:t>
      </w:r>
      <w:r w:rsidR="006C3405">
        <w:rPr>
          <w:szCs w:val="22"/>
        </w:rPr>
        <w:t xml:space="preserve"> </w:t>
      </w:r>
      <w:r w:rsidRPr="003C1A53">
        <w:rPr>
          <w:szCs w:val="22"/>
        </w:rPr>
        <w:t>hour</w:t>
      </w:r>
      <w:r w:rsidR="006C3405">
        <w:rPr>
          <w:szCs w:val="22"/>
        </w:rPr>
        <w:t xml:space="preserve"> </w:t>
      </w:r>
      <w:r w:rsidRPr="003C1A53">
        <w:rPr>
          <w:szCs w:val="22"/>
        </w:rPr>
        <w:t>at</w:t>
      </w:r>
      <w:r w:rsidR="006C3405">
        <w:rPr>
          <w:szCs w:val="22"/>
        </w:rPr>
        <w:t xml:space="preserve"> </w:t>
      </w:r>
      <w:r w:rsidRPr="003C1A53">
        <w:rPr>
          <w:szCs w:val="22"/>
        </w:rPr>
        <w:t>a</w:t>
      </w:r>
      <w:r w:rsidR="006C3405">
        <w:rPr>
          <w:szCs w:val="22"/>
        </w:rPr>
        <w:t xml:space="preserve"> </w:t>
      </w:r>
      <w:r w:rsidRPr="003C1A53">
        <w:rPr>
          <w:szCs w:val="22"/>
        </w:rPr>
        <w:t>minimum</w:t>
      </w:r>
      <w:r w:rsidR="006C3405">
        <w:rPr>
          <w:szCs w:val="22"/>
        </w:rPr>
        <w:t xml:space="preserve"> </w:t>
      </w:r>
      <w:r w:rsidRPr="003C1A53">
        <w:rPr>
          <w:szCs w:val="22"/>
        </w:rPr>
        <w:t>of</w:t>
      </w:r>
      <w:r w:rsidR="006C3405">
        <w:rPr>
          <w:szCs w:val="22"/>
        </w:rPr>
        <w:t xml:space="preserve"> </w:t>
      </w:r>
      <w:r w:rsidRPr="003C1A53">
        <w:rPr>
          <w:szCs w:val="22"/>
        </w:rPr>
        <w:t>one</w:t>
      </w:r>
      <w:r w:rsidR="006C3405">
        <w:rPr>
          <w:szCs w:val="22"/>
        </w:rPr>
        <w:t xml:space="preserve"> </w:t>
      </w:r>
      <w:r w:rsidRPr="003C1A53">
        <w:rPr>
          <w:szCs w:val="22"/>
        </w:rPr>
        <w:t>measurement</w:t>
      </w:r>
      <w:r w:rsidR="006C3405">
        <w:rPr>
          <w:szCs w:val="22"/>
        </w:rPr>
        <w:t xml:space="preserve"> </w:t>
      </w:r>
      <w:r w:rsidRPr="003C1A53">
        <w:rPr>
          <w:szCs w:val="22"/>
        </w:rPr>
        <w:t>per</w:t>
      </w:r>
      <w:r w:rsidR="006C3405">
        <w:rPr>
          <w:szCs w:val="22"/>
        </w:rPr>
        <w:t xml:space="preserve"> </w:t>
      </w:r>
      <w:r w:rsidRPr="003C1A53">
        <w:rPr>
          <w:szCs w:val="22"/>
        </w:rPr>
        <w:t>minute.</w:t>
      </w:r>
      <w:r w:rsidR="006C3405">
        <w:rPr>
          <w:szCs w:val="22"/>
        </w:rPr>
        <w:t xml:space="preserve">  </w:t>
      </w:r>
      <w:r w:rsidRPr="003C1A53">
        <w:rPr>
          <w:szCs w:val="22"/>
        </w:rPr>
        <w:t>All</w:t>
      </w:r>
      <w:r w:rsidR="006C3405">
        <w:rPr>
          <w:szCs w:val="22"/>
        </w:rPr>
        <w:t xml:space="preserve"> </w:t>
      </w:r>
      <w:r w:rsidRPr="003C1A53">
        <w:rPr>
          <w:szCs w:val="22"/>
        </w:rPr>
        <w:t>valid</w:t>
      </w:r>
      <w:r w:rsidR="006C3405">
        <w:rPr>
          <w:szCs w:val="22"/>
        </w:rPr>
        <w:t xml:space="preserve"> </w:t>
      </w:r>
      <w:r w:rsidRPr="003C1A53">
        <w:rPr>
          <w:szCs w:val="22"/>
        </w:rPr>
        <w:t>measurements</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an</w:t>
      </w:r>
      <w:r w:rsidR="006C3405">
        <w:rPr>
          <w:szCs w:val="22"/>
        </w:rPr>
        <w:t xml:space="preserve"> </w:t>
      </w:r>
      <w:r w:rsidRPr="003C1A53">
        <w:rPr>
          <w:szCs w:val="22"/>
        </w:rPr>
        <w:t>hour</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used</w:t>
      </w:r>
      <w:r w:rsidR="006C3405">
        <w:rPr>
          <w:szCs w:val="22"/>
        </w:rPr>
        <w:t xml:space="preserve"> </w:t>
      </w:r>
      <w:r w:rsidRPr="003C1A53">
        <w:rPr>
          <w:szCs w:val="22"/>
        </w:rPr>
        <w:t>to</w:t>
      </w:r>
      <w:r w:rsidR="006C3405">
        <w:rPr>
          <w:szCs w:val="22"/>
        </w:rPr>
        <w:t xml:space="preserve"> </w:t>
      </w:r>
      <w:r w:rsidRPr="003C1A53">
        <w:rPr>
          <w:szCs w:val="22"/>
        </w:rPr>
        <w:t>calculate</w:t>
      </w:r>
      <w:r w:rsidR="006C3405">
        <w:rPr>
          <w:szCs w:val="22"/>
        </w:rPr>
        <w:t xml:space="preserve"> </w:t>
      </w:r>
      <w:r w:rsidRPr="003C1A53">
        <w:rPr>
          <w:szCs w:val="22"/>
        </w:rPr>
        <w:t>a</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that</w:t>
      </w:r>
      <w:r w:rsidR="006C3405">
        <w:rPr>
          <w:szCs w:val="22"/>
        </w:rPr>
        <w:t xml:space="preserve"> </w:t>
      </w:r>
      <w:r w:rsidRPr="003C1A53">
        <w:rPr>
          <w:szCs w:val="22"/>
        </w:rPr>
        <w:t>begins</w:t>
      </w:r>
      <w:r w:rsidR="006C3405">
        <w:rPr>
          <w:szCs w:val="22"/>
        </w:rPr>
        <w:t xml:space="preserve"> </w:t>
      </w:r>
      <w:r w:rsidRPr="003C1A53">
        <w:rPr>
          <w:szCs w:val="22"/>
        </w:rPr>
        <w:t>at</w:t>
      </w:r>
      <w:r w:rsidR="006C3405">
        <w:rPr>
          <w:szCs w:val="22"/>
        </w:rPr>
        <w:t xml:space="preserve"> </w:t>
      </w:r>
      <w:r w:rsidRPr="003C1A53">
        <w:rPr>
          <w:szCs w:val="22"/>
        </w:rPr>
        <w:t>the</w:t>
      </w:r>
      <w:r w:rsidR="006C3405">
        <w:rPr>
          <w:szCs w:val="22"/>
        </w:rPr>
        <w:t xml:space="preserve"> </w:t>
      </w:r>
      <w:r w:rsidRPr="003C1A53">
        <w:rPr>
          <w:szCs w:val="22"/>
        </w:rPr>
        <w:t>top</w:t>
      </w:r>
      <w:r w:rsidR="006C3405">
        <w:rPr>
          <w:szCs w:val="22"/>
        </w:rPr>
        <w:t xml:space="preserve"> </w:t>
      </w:r>
      <w:r w:rsidRPr="003C1A53">
        <w:rPr>
          <w:szCs w:val="22"/>
        </w:rPr>
        <w:t>of</w:t>
      </w:r>
      <w:r w:rsidR="006C3405">
        <w:rPr>
          <w:szCs w:val="22"/>
        </w:rPr>
        <w:t xml:space="preserve"> </w:t>
      </w:r>
      <w:r w:rsidRPr="003C1A53">
        <w:rPr>
          <w:szCs w:val="22"/>
        </w:rPr>
        <w:t>each</w:t>
      </w:r>
      <w:r w:rsidR="006C3405">
        <w:rPr>
          <w:szCs w:val="22"/>
        </w:rPr>
        <w:t xml:space="preserve"> </w:t>
      </w:r>
      <w:r w:rsidRPr="003C1A53">
        <w:rPr>
          <w:szCs w:val="22"/>
        </w:rPr>
        <w:t>hour.</w:t>
      </w:r>
    </w:p>
    <w:p w:rsidR="008065D7" w:rsidRPr="003C1A53" w:rsidRDefault="008065D7" w:rsidP="00CE05BB">
      <w:pPr>
        <w:numPr>
          <w:ilvl w:val="1"/>
          <w:numId w:val="15"/>
        </w:numPr>
        <w:spacing w:after="120"/>
        <w:rPr>
          <w:szCs w:val="22"/>
        </w:rPr>
      </w:pPr>
      <w:r w:rsidRPr="003C1A53">
        <w:rPr>
          <w:szCs w:val="22"/>
        </w:rPr>
        <w:t>Hours</w:t>
      </w:r>
      <w:r w:rsidR="006C3405">
        <w:rPr>
          <w:szCs w:val="22"/>
        </w:rPr>
        <w:t xml:space="preserve"> </w:t>
      </w:r>
      <w:r w:rsidRPr="003C1A53">
        <w:rPr>
          <w:szCs w:val="22"/>
        </w:rPr>
        <w:t>that</w:t>
      </w:r>
      <w:r w:rsidR="006C3405">
        <w:rPr>
          <w:szCs w:val="22"/>
        </w:rPr>
        <w:t xml:space="preserve"> </w:t>
      </w:r>
      <w:r w:rsidRPr="003C1A53">
        <w:rPr>
          <w:szCs w:val="22"/>
        </w:rPr>
        <w:t>are</w:t>
      </w:r>
      <w:r w:rsidR="006C3405">
        <w:rPr>
          <w:szCs w:val="22"/>
        </w:rPr>
        <w:t xml:space="preserve"> </w:t>
      </w:r>
      <w:r w:rsidRPr="003C1A53">
        <w:rPr>
          <w:szCs w:val="22"/>
        </w:rPr>
        <w:t>not</w:t>
      </w:r>
      <w:r w:rsidR="006C3405">
        <w:rPr>
          <w:szCs w:val="22"/>
        </w:rPr>
        <w:t xml:space="preserve"> </w:t>
      </w:r>
      <w:r w:rsidRPr="003C1A53">
        <w:rPr>
          <w:szCs w:val="22"/>
        </w:rPr>
        <w:t>operating</w:t>
      </w:r>
      <w:r w:rsidR="006C3405">
        <w:rPr>
          <w:szCs w:val="22"/>
        </w:rPr>
        <w:t xml:space="preserve"> </w:t>
      </w:r>
      <w:r w:rsidRPr="003C1A53">
        <w:rPr>
          <w:szCs w:val="22"/>
        </w:rPr>
        <w:t>hours</w:t>
      </w:r>
      <w:r w:rsidR="006C3405">
        <w:rPr>
          <w:szCs w:val="22"/>
        </w:rPr>
        <w:t xml:space="preserve"> </w:t>
      </w:r>
      <w:r w:rsidRPr="003C1A53">
        <w:rPr>
          <w:szCs w:val="22"/>
        </w:rPr>
        <w:t>are</w:t>
      </w:r>
      <w:r w:rsidR="006C3405">
        <w:rPr>
          <w:szCs w:val="22"/>
        </w:rPr>
        <w:t xml:space="preserve"> </w:t>
      </w:r>
      <w:r w:rsidRPr="003C1A53">
        <w:rPr>
          <w:szCs w:val="22"/>
        </w:rPr>
        <w:t>not</w:t>
      </w:r>
      <w:r w:rsidR="006C3405">
        <w:rPr>
          <w:szCs w:val="22"/>
        </w:rPr>
        <w:t xml:space="preserve"> </w:t>
      </w:r>
      <w:r w:rsidRPr="003C1A53">
        <w:rPr>
          <w:szCs w:val="22"/>
        </w:rPr>
        <w:t>valid</w:t>
      </w:r>
      <w:r w:rsidR="006C3405">
        <w:rPr>
          <w:szCs w:val="22"/>
        </w:rPr>
        <w:t xml:space="preserve"> </w:t>
      </w:r>
      <w:r w:rsidRPr="003C1A53">
        <w:rPr>
          <w:szCs w:val="22"/>
        </w:rPr>
        <w:t>hours.</w:t>
      </w:r>
    </w:p>
    <w:p w:rsidR="008065D7" w:rsidRPr="003C1A53" w:rsidRDefault="008065D7" w:rsidP="00CE05BB">
      <w:pPr>
        <w:numPr>
          <w:ilvl w:val="1"/>
          <w:numId w:val="15"/>
        </w:numPr>
        <w:spacing w:after="120"/>
        <w:rPr>
          <w:szCs w:val="22"/>
        </w:rPr>
      </w:pP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operating</w:t>
      </w:r>
      <w:r w:rsidR="006C3405">
        <w:rPr>
          <w:szCs w:val="22"/>
        </w:rPr>
        <w:t xml:space="preserve"> </w:t>
      </w:r>
      <w:r w:rsidRPr="003C1A53">
        <w:rPr>
          <w:szCs w:val="22"/>
        </w:rPr>
        <w:t>hour,</w:t>
      </w:r>
      <w:r w:rsidR="006C3405">
        <w:rPr>
          <w:szCs w:val="22"/>
        </w:rPr>
        <w:t xml:space="preserve"> </w:t>
      </w:r>
      <w:r w:rsidRPr="003C1A53">
        <w:rPr>
          <w:szCs w:val="22"/>
        </w:rPr>
        <w:t>the</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computed</w:t>
      </w:r>
      <w:r w:rsidR="006C3405">
        <w:rPr>
          <w:szCs w:val="22"/>
        </w:rPr>
        <w:t xml:space="preserve"> </w:t>
      </w:r>
      <w:r w:rsidRPr="003C1A53">
        <w:rPr>
          <w:szCs w:val="22"/>
        </w:rPr>
        <w:t>from</w:t>
      </w:r>
      <w:r w:rsidR="006C3405">
        <w:rPr>
          <w:szCs w:val="22"/>
        </w:rPr>
        <w:t xml:space="preserve"> </w:t>
      </w:r>
      <w:r w:rsidRPr="003C1A53">
        <w:rPr>
          <w:szCs w:val="22"/>
        </w:rPr>
        <w:t>at</w:t>
      </w:r>
      <w:r w:rsidR="006C3405">
        <w:rPr>
          <w:szCs w:val="22"/>
        </w:rPr>
        <w:t xml:space="preserve"> </w:t>
      </w:r>
      <w:r w:rsidRPr="003C1A53">
        <w:rPr>
          <w:szCs w:val="22"/>
        </w:rPr>
        <w:t>least</w:t>
      </w:r>
      <w:r w:rsidR="006C3405">
        <w:rPr>
          <w:szCs w:val="22"/>
        </w:rPr>
        <w:t xml:space="preserve"> </w:t>
      </w:r>
      <w:r w:rsidRPr="003C1A53">
        <w:rPr>
          <w:szCs w:val="22"/>
        </w:rPr>
        <w:t>two</w:t>
      </w:r>
      <w:r w:rsidR="006C3405">
        <w:rPr>
          <w:szCs w:val="22"/>
        </w:rPr>
        <w:t xml:space="preserve"> </w:t>
      </w:r>
      <w:r w:rsidRPr="003C1A53">
        <w:rPr>
          <w:szCs w:val="22"/>
        </w:rPr>
        <w:t>data</w:t>
      </w:r>
      <w:r w:rsidR="006C3405">
        <w:rPr>
          <w:szCs w:val="22"/>
        </w:rPr>
        <w:t xml:space="preserve"> </w:t>
      </w:r>
      <w:r w:rsidRPr="003C1A53">
        <w:rPr>
          <w:szCs w:val="22"/>
        </w:rPr>
        <w:t>points</w:t>
      </w:r>
      <w:r w:rsidR="006C3405">
        <w:rPr>
          <w:szCs w:val="22"/>
        </w:rPr>
        <w:t xml:space="preserve"> </w:t>
      </w:r>
      <w:r w:rsidRPr="003C1A53">
        <w:rPr>
          <w:szCs w:val="22"/>
        </w:rPr>
        <w:t>separated</w:t>
      </w:r>
      <w:r w:rsidR="006C3405">
        <w:rPr>
          <w:szCs w:val="22"/>
        </w:rPr>
        <w:t xml:space="preserve"> </w:t>
      </w:r>
      <w:r w:rsidRPr="003C1A53">
        <w:rPr>
          <w:szCs w:val="22"/>
        </w:rPr>
        <w:t>by</w:t>
      </w:r>
      <w:r w:rsidR="006C3405">
        <w:rPr>
          <w:szCs w:val="22"/>
        </w:rPr>
        <w:t xml:space="preserve"> </w:t>
      </w:r>
      <w:r w:rsidRPr="003C1A53">
        <w:rPr>
          <w:szCs w:val="22"/>
        </w:rPr>
        <w:t>a</w:t>
      </w:r>
      <w:r w:rsidR="006C3405">
        <w:rPr>
          <w:szCs w:val="22"/>
        </w:rPr>
        <w:t xml:space="preserve"> </w:t>
      </w:r>
      <w:r w:rsidRPr="003C1A53">
        <w:rPr>
          <w:szCs w:val="22"/>
        </w:rPr>
        <w:t>minimum</w:t>
      </w:r>
      <w:r w:rsidR="006C3405">
        <w:rPr>
          <w:szCs w:val="22"/>
        </w:rPr>
        <w:t xml:space="preserve"> </w:t>
      </w:r>
      <w:r w:rsidRPr="003C1A53">
        <w:rPr>
          <w:szCs w:val="22"/>
        </w:rPr>
        <w:t>of</w:t>
      </w:r>
      <w:r w:rsidR="006C3405">
        <w:rPr>
          <w:szCs w:val="22"/>
        </w:rPr>
        <w:t xml:space="preserve"> </w:t>
      </w:r>
      <w:r w:rsidRPr="003C1A53">
        <w:rPr>
          <w:szCs w:val="22"/>
        </w:rPr>
        <w:t>15</w:t>
      </w:r>
      <w:r w:rsidR="006C3405">
        <w:rPr>
          <w:szCs w:val="22"/>
        </w:rPr>
        <w:t xml:space="preserve"> </w:t>
      </w:r>
      <w:r w:rsidRPr="003C1A53">
        <w:rPr>
          <w:szCs w:val="22"/>
        </w:rPr>
        <w:t>minutes.</w:t>
      </w:r>
      <w:r w:rsidR="006C3405">
        <w:rPr>
          <w:szCs w:val="22"/>
        </w:rPr>
        <w:t xml:space="preserve"> </w:t>
      </w:r>
      <w:r w:rsidRPr="003C1A53">
        <w:rPr>
          <w:szCs w:val="22"/>
        </w:rPr>
        <w:t>If</w:t>
      </w:r>
      <w:r w:rsidR="006C3405">
        <w:rPr>
          <w:szCs w:val="22"/>
        </w:rPr>
        <w:t xml:space="preserve"> </w:t>
      </w:r>
      <w:r w:rsidRPr="003C1A53">
        <w:rPr>
          <w:szCs w:val="22"/>
        </w:rPr>
        <w:t>less</w:t>
      </w:r>
      <w:r w:rsidR="006C3405">
        <w:rPr>
          <w:szCs w:val="22"/>
        </w:rPr>
        <w:t xml:space="preserve"> </w:t>
      </w:r>
      <w:r w:rsidRPr="003C1A53">
        <w:rPr>
          <w:szCs w:val="22"/>
        </w:rPr>
        <w:t>than</w:t>
      </w:r>
      <w:r w:rsidR="006C3405">
        <w:rPr>
          <w:szCs w:val="22"/>
        </w:rPr>
        <w:t xml:space="preserve"> </w:t>
      </w:r>
      <w:r w:rsidRPr="003C1A53">
        <w:rPr>
          <w:szCs w:val="22"/>
        </w:rPr>
        <w:t>two</w:t>
      </w:r>
      <w:r w:rsidR="006C3405">
        <w:rPr>
          <w:szCs w:val="22"/>
        </w:rPr>
        <w:t xml:space="preserve"> </w:t>
      </w:r>
      <w:r w:rsidRPr="003C1A53">
        <w:rPr>
          <w:szCs w:val="22"/>
        </w:rPr>
        <w:t>such</w:t>
      </w:r>
      <w:r w:rsidR="006C3405">
        <w:rPr>
          <w:szCs w:val="22"/>
        </w:rPr>
        <w:t xml:space="preserve"> </w:t>
      </w:r>
      <w:r w:rsidRPr="003C1A53">
        <w:rPr>
          <w:szCs w:val="22"/>
        </w:rPr>
        <w:t>data</w:t>
      </w:r>
      <w:r w:rsidR="006C3405">
        <w:rPr>
          <w:szCs w:val="22"/>
        </w:rPr>
        <w:t xml:space="preserve"> </w:t>
      </w:r>
      <w:r w:rsidRPr="003C1A53">
        <w:rPr>
          <w:szCs w:val="22"/>
        </w:rPr>
        <w:t>points</w:t>
      </w:r>
      <w:r w:rsidR="006C3405">
        <w:rPr>
          <w:szCs w:val="22"/>
        </w:rPr>
        <w:t xml:space="preserve"> </w:t>
      </w:r>
      <w:r w:rsidRPr="003C1A53">
        <w:rPr>
          <w:szCs w:val="22"/>
        </w:rPr>
        <w:t>are</w:t>
      </w:r>
      <w:r w:rsidR="006C3405">
        <w:rPr>
          <w:szCs w:val="22"/>
        </w:rPr>
        <w:t xml:space="preserve"> </w:t>
      </w:r>
      <w:r w:rsidRPr="003C1A53">
        <w:rPr>
          <w:szCs w:val="22"/>
        </w:rPr>
        <w:t>available,</w:t>
      </w:r>
      <w:r w:rsidR="006C3405">
        <w:rPr>
          <w:szCs w:val="22"/>
        </w:rPr>
        <w:t xml:space="preserve"> </w:t>
      </w:r>
      <w:r w:rsidRPr="003C1A53">
        <w:rPr>
          <w:szCs w:val="22"/>
        </w:rPr>
        <w:t>there</w:t>
      </w:r>
      <w:r w:rsidR="006C3405">
        <w:rPr>
          <w:szCs w:val="22"/>
        </w:rPr>
        <w:t xml:space="preserve"> </w:t>
      </w:r>
      <w:r w:rsidRPr="003C1A53">
        <w:rPr>
          <w:szCs w:val="22"/>
        </w:rPr>
        <w:t>is</w:t>
      </w:r>
      <w:r w:rsidR="006C3405">
        <w:rPr>
          <w:szCs w:val="22"/>
        </w:rPr>
        <w:t xml:space="preserve"> </w:t>
      </w:r>
      <w:r w:rsidRPr="003C1A53">
        <w:rPr>
          <w:szCs w:val="22"/>
        </w:rPr>
        <w:lastRenderedPageBreak/>
        <w:t>insufficient</w:t>
      </w:r>
      <w:r w:rsidR="006C3405">
        <w:rPr>
          <w:szCs w:val="22"/>
        </w:rPr>
        <w:t xml:space="preserve"> </w:t>
      </w:r>
      <w:r w:rsidRPr="003C1A53">
        <w:rPr>
          <w:szCs w:val="22"/>
        </w:rPr>
        <w:t>data,</w:t>
      </w:r>
      <w:r w:rsidR="006C3405">
        <w:rPr>
          <w:szCs w:val="22"/>
        </w:rPr>
        <w:t xml:space="preserve"> </w:t>
      </w:r>
      <w:r w:rsidRPr="003C1A53">
        <w:rPr>
          <w:szCs w:val="22"/>
        </w:rPr>
        <w:t>the</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is</w:t>
      </w:r>
      <w:r w:rsidR="006C3405">
        <w:rPr>
          <w:szCs w:val="22"/>
        </w:rPr>
        <w:t xml:space="preserve"> </w:t>
      </w:r>
      <w:r w:rsidRPr="003C1A53">
        <w:rPr>
          <w:szCs w:val="22"/>
        </w:rPr>
        <w:t>not</w:t>
      </w:r>
      <w:r w:rsidR="006C3405">
        <w:rPr>
          <w:szCs w:val="22"/>
        </w:rPr>
        <w:t xml:space="preserve"> </w:t>
      </w:r>
      <w:r w:rsidRPr="003C1A53">
        <w:rPr>
          <w:szCs w:val="22"/>
        </w:rPr>
        <w:t>valid,</w:t>
      </w:r>
      <w:r w:rsidR="006C3405">
        <w:rPr>
          <w:szCs w:val="22"/>
        </w:rPr>
        <w:t xml:space="preserve"> </w:t>
      </w:r>
      <w:r w:rsidRPr="003C1A53">
        <w:rPr>
          <w:szCs w:val="22"/>
        </w:rPr>
        <w:t>and</w:t>
      </w:r>
      <w:r w:rsidR="006C3405">
        <w:rPr>
          <w:szCs w:val="22"/>
        </w:rPr>
        <w:t xml:space="preserve"> </w:t>
      </w:r>
      <w:r w:rsidRPr="003C1A53">
        <w:rPr>
          <w:szCs w:val="22"/>
        </w:rPr>
        <w:t>the</w:t>
      </w:r>
      <w:r w:rsidR="006C3405">
        <w:rPr>
          <w:szCs w:val="22"/>
        </w:rPr>
        <w:t xml:space="preserve"> </w:t>
      </w:r>
      <w:r w:rsidRPr="003C1A53">
        <w:rPr>
          <w:szCs w:val="22"/>
        </w:rPr>
        <w:t>hour</w:t>
      </w:r>
      <w:r w:rsidR="006C3405">
        <w:rPr>
          <w:szCs w:val="22"/>
        </w:rPr>
        <w:t xml:space="preserve"> </w:t>
      </w:r>
      <w:r w:rsidRPr="003C1A53">
        <w:rPr>
          <w:szCs w:val="22"/>
        </w:rPr>
        <w:t>is</w:t>
      </w:r>
      <w:r w:rsidR="006C3405">
        <w:rPr>
          <w:szCs w:val="22"/>
        </w:rPr>
        <w:t xml:space="preserve"> </w:t>
      </w:r>
      <w:r w:rsidRPr="003C1A53">
        <w:rPr>
          <w:szCs w:val="22"/>
        </w:rPr>
        <w:t>considered</w:t>
      </w:r>
      <w:r w:rsidR="006C3405">
        <w:rPr>
          <w:szCs w:val="22"/>
        </w:rPr>
        <w:t xml:space="preserve"> </w:t>
      </w:r>
      <w:r w:rsidRPr="003C1A53">
        <w:rPr>
          <w:szCs w:val="22"/>
        </w:rPr>
        <w:t>as</w:t>
      </w:r>
      <w:r w:rsidR="006C3405">
        <w:rPr>
          <w:szCs w:val="22"/>
        </w:rPr>
        <w:t xml:space="preserve"> </w:t>
      </w:r>
      <w:r w:rsidRPr="003C1A53">
        <w:rPr>
          <w:szCs w:val="22"/>
        </w:rPr>
        <w:t>“monitor</w:t>
      </w:r>
      <w:r w:rsidR="006C3405">
        <w:rPr>
          <w:szCs w:val="22"/>
        </w:rPr>
        <w:t xml:space="preserve"> </w:t>
      </w:r>
      <w:r w:rsidRPr="003C1A53">
        <w:rPr>
          <w:szCs w:val="22"/>
        </w:rPr>
        <w:t>unavailable.”</w:t>
      </w:r>
    </w:p>
    <w:p w:rsidR="008065D7" w:rsidRPr="003C1A53" w:rsidRDefault="008065D7" w:rsidP="00CE05BB">
      <w:pPr>
        <w:numPr>
          <w:ilvl w:val="0"/>
          <w:numId w:val="20"/>
        </w:numPr>
        <w:spacing w:after="120"/>
        <w:rPr>
          <w:szCs w:val="22"/>
        </w:rPr>
      </w:pPr>
      <w:r w:rsidRPr="003C1A53">
        <w:rPr>
          <w:szCs w:val="22"/>
          <w:u w:val="single"/>
        </w:rPr>
        <w:t>Calculation</w:t>
      </w:r>
      <w:r w:rsidR="006C3405">
        <w:rPr>
          <w:szCs w:val="22"/>
          <w:u w:val="single"/>
        </w:rPr>
        <w:t xml:space="preserve"> </w:t>
      </w:r>
      <w:r w:rsidRPr="003C1A53">
        <w:rPr>
          <w:szCs w:val="22"/>
          <w:u w:val="single"/>
        </w:rPr>
        <w:t>Approaches</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implement</w:t>
      </w:r>
      <w:r w:rsidR="006C3405">
        <w:rPr>
          <w:szCs w:val="22"/>
        </w:rPr>
        <w:t xml:space="preserve"> </w:t>
      </w:r>
      <w:r w:rsidRPr="003C1A53">
        <w:rPr>
          <w:szCs w:val="22"/>
        </w:rPr>
        <w:t>the</w:t>
      </w:r>
      <w:r w:rsidR="006C3405">
        <w:rPr>
          <w:szCs w:val="22"/>
        </w:rPr>
        <w:t xml:space="preserve"> </w:t>
      </w:r>
      <w:r w:rsidRPr="003C1A53">
        <w:rPr>
          <w:szCs w:val="22"/>
        </w:rPr>
        <w:t>calculation</w:t>
      </w:r>
      <w:r w:rsidR="006C3405">
        <w:rPr>
          <w:szCs w:val="22"/>
        </w:rPr>
        <w:t xml:space="preserve"> </w:t>
      </w:r>
      <w:r w:rsidRPr="003C1A53">
        <w:rPr>
          <w:szCs w:val="22"/>
        </w:rPr>
        <w:t>approach</w:t>
      </w:r>
      <w:r w:rsidR="006C3405">
        <w:rPr>
          <w:szCs w:val="22"/>
        </w:rPr>
        <w:t xml:space="preserve"> </w:t>
      </w:r>
      <w:r w:rsidRPr="003C1A53">
        <w:rPr>
          <w:szCs w:val="22"/>
        </w:rPr>
        <w:t>specified</w:t>
      </w:r>
      <w:r w:rsidR="006C3405">
        <w:rPr>
          <w:szCs w:val="22"/>
        </w:rPr>
        <w:t xml:space="preserve"> </w:t>
      </w:r>
      <w:r w:rsidRPr="003C1A53">
        <w:rPr>
          <w:szCs w:val="22"/>
        </w:rPr>
        <w:t>by</w:t>
      </w:r>
      <w:r w:rsidR="006C3405">
        <w:rPr>
          <w:szCs w:val="22"/>
        </w:rPr>
        <w:t xml:space="preserve"> </w:t>
      </w:r>
      <w:r w:rsidRPr="003C1A53">
        <w:rPr>
          <w:szCs w:val="22"/>
        </w:rPr>
        <w:t>this</w:t>
      </w:r>
      <w:r w:rsidR="006C3405">
        <w:rPr>
          <w:szCs w:val="22"/>
        </w:rPr>
        <w:t xml:space="preserve"> </w:t>
      </w:r>
      <w:r w:rsidRPr="003C1A53">
        <w:rPr>
          <w:szCs w:val="22"/>
        </w:rPr>
        <w:t>permit</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as</w:t>
      </w:r>
      <w:r w:rsidR="006C3405">
        <w:rPr>
          <w:szCs w:val="22"/>
        </w:rPr>
        <w:t xml:space="preserve"> </w:t>
      </w:r>
      <w:r w:rsidRPr="003C1A53">
        <w:rPr>
          <w:szCs w:val="22"/>
        </w:rPr>
        <w:t>follows:</w:t>
      </w:r>
    </w:p>
    <w:p w:rsidR="00F01D07" w:rsidRDefault="00F01D07" w:rsidP="00CE05BB">
      <w:pPr>
        <w:numPr>
          <w:ilvl w:val="0"/>
          <w:numId w:val="17"/>
        </w:numPr>
        <w:spacing w:after="120"/>
        <w:rPr>
          <w:szCs w:val="22"/>
        </w:rPr>
      </w:pPr>
      <w:r w:rsidRPr="00F01D07">
        <w:rPr>
          <w:i/>
          <w:szCs w:val="22"/>
        </w:rPr>
        <w:t>Rolling 30-day Average</w:t>
      </w:r>
      <w:r w:rsidRPr="00F01D07">
        <w:rPr>
          <w:szCs w:val="22"/>
        </w:rPr>
        <w:t>:  Compliance shall be determined after each operating day by calculating the arithmetic average of all the valid hourly averages from that operating day and the prior 29 operating days.</w:t>
      </w:r>
    </w:p>
    <w:p w:rsidR="00354D51" w:rsidRDefault="00354D51" w:rsidP="00CE05BB">
      <w:pPr>
        <w:numPr>
          <w:ilvl w:val="0"/>
          <w:numId w:val="17"/>
        </w:numPr>
        <w:spacing w:after="120"/>
        <w:rPr>
          <w:szCs w:val="22"/>
        </w:rPr>
      </w:pPr>
      <w:r w:rsidRPr="00F01D07">
        <w:rPr>
          <w:i/>
          <w:szCs w:val="22"/>
        </w:rPr>
        <w:t xml:space="preserve">Rolling </w:t>
      </w:r>
      <w:r>
        <w:rPr>
          <w:i/>
          <w:szCs w:val="22"/>
        </w:rPr>
        <w:t>12-month</w:t>
      </w:r>
      <w:r w:rsidRPr="00F01D07">
        <w:rPr>
          <w:i/>
          <w:szCs w:val="22"/>
        </w:rPr>
        <w:t xml:space="preserve"> Average</w:t>
      </w:r>
      <w:r w:rsidRPr="00F01D07">
        <w:rPr>
          <w:szCs w:val="22"/>
        </w:rPr>
        <w:t xml:space="preserve">:  Compliance shall be determined after each operating </w:t>
      </w:r>
      <w:r>
        <w:rPr>
          <w:szCs w:val="22"/>
        </w:rPr>
        <w:t>month</w:t>
      </w:r>
      <w:r w:rsidRPr="00F01D07">
        <w:rPr>
          <w:szCs w:val="22"/>
        </w:rPr>
        <w:t xml:space="preserve"> by calculating the arithmetic average of all the valid hourly averages</w:t>
      </w:r>
      <w:r>
        <w:rPr>
          <w:szCs w:val="22"/>
        </w:rPr>
        <w:t xml:space="preserve"> in that month and then calculating the arithmetic average</w:t>
      </w:r>
      <w:r w:rsidRPr="00F01D07">
        <w:rPr>
          <w:szCs w:val="22"/>
        </w:rPr>
        <w:t xml:space="preserve"> </w:t>
      </w:r>
      <w:r>
        <w:rPr>
          <w:szCs w:val="22"/>
        </w:rPr>
        <w:t>of that operating month with the preceding 11 operating month averages</w:t>
      </w:r>
      <w:r w:rsidR="007D58A0">
        <w:rPr>
          <w:szCs w:val="22"/>
        </w:rPr>
        <w:t xml:space="preserve"> in units of tons per year</w:t>
      </w:r>
      <w:r w:rsidRPr="00F01D07">
        <w:rPr>
          <w:szCs w:val="22"/>
        </w:rPr>
        <w:t>.</w:t>
      </w:r>
    </w:p>
    <w:p w:rsidR="008065D7" w:rsidRPr="003C1A53" w:rsidRDefault="008065D7" w:rsidP="008065D7">
      <w:pPr>
        <w:pStyle w:val="PermitHeader"/>
      </w:pPr>
      <w:r w:rsidRPr="003C1A53">
        <w:t>Monitor</w:t>
      </w:r>
      <w:r w:rsidR="006C3405">
        <w:t xml:space="preserve"> </w:t>
      </w:r>
      <w:r w:rsidRPr="003C1A53">
        <w:t>Availability</w:t>
      </w:r>
    </w:p>
    <w:p w:rsidR="008065D7" w:rsidRPr="003C1A53" w:rsidRDefault="008065D7" w:rsidP="00CE05BB">
      <w:pPr>
        <w:numPr>
          <w:ilvl w:val="0"/>
          <w:numId w:val="20"/>
        </w:numPr>
        <w:spacing w:after="120"/>
        <w:rPr>
          <w:szCs w:val="22"/>
        </w:rPr>
      </w:pPr>
      <w:r w:rsidRPr="003C1A53">
        <w:rPr>
          <w:szCs w:val="22"/>
          <w:u w:val="single"/>
        </w:rPr>
        <w:t>Monitor</w:t>
      </w:r>
      <w:r w:rsidR="006C3405">
        <w:rPr>
          <w:szCs w:val="22"/>
          <w:u w:val="single"/>
        </w:rPr>
        <w:t xml:space="preserve"> </w:t>
      </w:r>
      <w:r w:rsidRPr="003C1A53">
        <w:rPr>
          <w:szCs w:val="22"/>
          <w:u w:val="single"/>
        </w:rPr>
        <w:t>Availability</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quarterly</w:t>
      </w:r>
      <w:r w:rsidR="006C3405">
        <w:rPr>
          <w:szCs w:val="22"/>
        </w:rPr>
        <w:t xml:space="preserve"> </w:t>
      </w:r>
      <w:r w:rsidRPr="003C1A53">
        <w:rPr>
          <w:szCs w:val="22"/>
        </w:rPr>
        <w:t>excess</w:t>
      </w:r>
      <w:r w:rsidR="006C3405">
        <w:rPr>
          <w:szCs w:val="22"/>
        </w:rPr>
        <w:t xml:space="preserve"> </w:t>
      </w:r>
      <w:r w:rsidRPr="003C1A53">
        <w:rPr>
          <w:szCs w:val="22"/>
        </w:rPr>
        <w:t>emissions</w:t>
      </w:r>
      <w:r w:rsidR="006C3405">
        <w:rPr>
          <w:szCs w:val="22"/>
        </w:rPr>
        <w:t xml:space="preserve"> </w:t>
      </w:r>
      <w:r w:rsidRPr="003C1A53">
        <w:rPr>
          <w:szCs w:val="22"/>
        </w:rPr>
        <w:t>report</w:t>
      </w:r>
      <w:r w:rsidR="006C3405">
        <w:rPr>
          <w:szCs w:val="22"/>
        </w:rPr>
        <w:t xml:space="preserve"> </w:t>
      </w:r>
      <w:r w:rsidRPr="003C1A53">
        <w:rPr>
          <w:szCs w:val="22"/>
        </w:rPr>
        <w:t>shall</w:t>
      </w:r>
      <w:r w:rsidR="006C3405">
        <w:rPr>
          <w:szCs w:val="22"/>
        </w:rPr>
        <w:t xml:space="preserve"> </w:t>
      </w:r>
      <w:r w:rsidRPr="003C1A53">
        <w:rPr>
          <w:szCs w:val="22"/>
        </w:rPr>
        <w:t>identify</w:t>
      </w:r>
      <w:r w:rsidR="006C3405">
        <w:rPr>
          <w:szCs w:val="22"/>
        </w:rPr>
        <w:t xml:space="preserve"> </w:t>
      </w:r>
      <w:r w:rsidRPr="003C1A53">
        <w:rPr>
          <w:szCs w:val="22"/>
        </w:rPr>
        <w:t>monitor</w:t>
      </w:r>
      <w:r w:rsidR="006C3405">
        <w:rPr>
          <w:szCs w:val="22"/>
        </w:rPr>
        <w:t xml:space="preserve"> </w:t>
      </w:r>
      <w:r w:rsidRPr="003C1A53">
        <w:rPr>
          <w:szCs w:val="22"/>
        </w:rPr>
        <w:t>availability</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quarter</w:t>
      </w:r>
      <w:r w:rsidR="006C3405">
        <w:rPr>
          <w:szCs w:val="22"/>
        </w:rPr>
        <w:t xml:space="preserve"> </w:t>
      </w:r>
      <w:r w:rsidRPr="003C1A53">
        <w:rPr>
          <w:szCs w:val="22"/>
        </w:rPr>
        <w:t>in</w:t>
      </w:r>
      <w:r w:rsidR="006C3405">
        <w:rPr>
          <w:szCs w:val="22"/>
        </w:rPr>
        <w:t xml:space="preserve"> </w:t>
      </w:r>
      <w:r w:rsidRPr="003C1A53">
        <w:rPr>
          <w:szCs w:val="22"/>
        </w:rPr>
        <w:t>which</w:t>
      </w:r>
      <w:r w:rsidR="006C3405">
        <w:rPr>
          <w:szCs w:val="22"/>
        </w:rPr>
        <w:t xml:space="preserve"> </w:t>
      </w:r>
      <w:r w:rsidRPr="003C1A53">
        <w:rPr>
          <w:szCs w:val="22"/>
        </w:rPr>
        <w:t>the</w:t>
      </w:r>
      <w:r w:rsidR="006C3405">
        <w:rPr>
          <w:szCs w:val="22"/>
        </w:rPr>
        <w:t xml:space="preserve"> </w:t>
      </w:r>
      <w:r w:rsidRPr="003C1A53">
        <w:rPr>
          <w:szCs w:val="22"/>
        </w:rPr>
        <w:t>unit</w:t>
      </w:r>
      <w:r w:rsidR="006C3405">
        <w:rPr>
          <w:szCs w:val="22"/>
        </w:rPr>
        <w:t xml:space="preserve"> </w:t>
      </w:r>
      <w:r w:rsidRPr="003C1A53">
        <w:rPr>
          <w:szCs w:val="22"/>
        </w:rPr>
        <w:t>operated.</w:t>
      </w:r>
      <w:r w:rsidR="006C3405">
        <w:rPr>
          <w:szCs w:val="22"/>
        </w:rPr>
        <w:t xml:space="preserve">  </w:t>
      </w:r>
      <w:r w:rsidRPr="003C1A53">
        <w:rPr>
          <w:szCs w:val="22"/>
        </w:rPr>
        <w:t>Monitor</w:t>
      </w:r>
      <w:r w:rsidR="006C3405">
        <w:rPr>
          <w:szCs w:val="22"/>
        </w:rPr>
        <w:t xml:space="preserve"> </w:t>
      </w:r>
      <w:r w:rsidRPr="003C1A53">
        <w:rPr>
          <w:szCs w:val="22"/>
        </w:rPr>
        <w:t>availability</w:t>
      </w:r>
      <w:r w:rsidR="006C3405">
        <w:rPr>
          <w:szCs w:val="22"/>
        </w:rPr>
        <w:t xml:space="preserve"> </w:t>
      </w:r>
      <w:r w:rsidRPr="003C1A53">
        <w:rPr>
          <w:szCs w:val="22"/>
        </w:rPr>
        <w:t>for</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95%</w:t>
      </w:r>
      <w:r w:rsidR="006C3405">
        <w:rPr>
          <w:szCs w:val="22"/>
        </w:rPr>
        <w:t xml:space="preserve"> </w:t>
      </w:r>
      <w:r w:rsidRPr="003C1A53">
        <w:rPr>
          <w:szCs w:val="22"/>
        </w:rPr>
        <w:t>or</w:t>
      </w:r>
      <w:r w:rsidR="006C3405">
        <w:rPr>
          <w:szCs w:val="22"/>
        </w:rPr>
        <w:t xml:space="preserve"> </w:t>
      </w:r>
      <w:r w:rsidRPr="003C1A53">
        <w:rPr>
          <w:szCs w:val="22"/>
        </w:rPr>
        <w:t>greater</w:t>
      </w:r>
      <w:r w:rsidR="006C3405">
        <w:rPr>
          <w:szCs w:val="22"/>
        </w:rPr>
        <w:t xml:space="preserve"> </w:t>
      </w:r>
      <w:r w:rsidRPr="003C1A53">
        <w:rPr>
          <w:szCs w:val="22"/>
        </w:rPr>
        <w:t>in</w:t>
      </w:r>
      <w:r w:rsidR="006C3405">
        <w:rPr>
          <w:szCs w:val="22"/>
        </w:rPr>
        <w:t xml:space="preserve"> </w:t>
      </w:r>
      <w:r w:rsidRPr="003C1A53">
        <w:rPr>
          <w:szCs w:val="22"/>
        </w:rPr>
        <w:t>any</w:t>
      </w:r>
      <w:r w:rsidR="006C3405">
        <w:rPr>
          <w:szCs w:val="22"/>
        </w:rPr>
        <w:t xml:space="preserve"> </w:t>
      </w:r>
      <w:r w:rsidRPr="003C1A53">
        <w:rPr>
          <w:szCs w:val="22"/>
        </w:rPr>
        <w:t>calendar</w:t>
      </w:r>
      <w:r w:rsidR="006C3405">
        <w:rPr>
          <w:szCs w:val="22"/>
        </w:rPr>
        <w:t xml:space="preserve"> </w:t>
      </w:r>
      <w:r w:rsidRPr="003C1A53">
        <w:rPr>
          <w:szCs w:val="22"/>
        </w:rPr>
        <w:t>quarter</w:t>
      </w:r>
      <w:r w:rsidR="006C3405">
        <w:rPr>
          <w:szCs w:val="22"/>
        </w:rPr>
        <w:t xml:space="preserve"> </w:t>
      </w:r>
      <w:r w:rsidRPr="003C1A53">
        <w:rPr>
          <w:szCs w:val="22"/>
        </w:rPr>
        <w:t>in</w:t>
      </w:r>
      <w:r w:rsidR="006C3405">
        <w:rPr>
          <w:szCs w:val="22"/>
        </w:rPr>
        <w:t xml:space="preserve"> </w:t>
      </w:r>
      <w:r w:rsidRPr="003C1A53">
        <w:rPr>
          <w:szCs w:val="22"/>
        </w:rPr>
        <w:t>which</w:t>
      </w:r>
      <w:r w:rsidR="006C3405">
        <w:rPr>
          <w:szCs w:val="22"/>
        </w:rPr>
        <w:t xml:space="preserve"> </w:t>
      </w:r>
      <w:r w:rsidRPr="003C1A53">
        <w:rPr>
          <w:szCs w:val="22"/>
        </w:rPr>
        <w:t>the</w:t>
      </w:r>
      <w:r w:rsidR="006C3405">
        <w:rPr>
          <w:szCs w:val="22"/>
        </w:rPr>
        <w:t xml:space="preserve"> </w:t>
      </w:r>
      <w:r w:rsidRPr="003C1A53">
        <w:rPr>
          <w:szCs w:val="22"/>
        </w:rPr>
        <w:t>unit</w:t>
      </w:r>
      <w:r w:rsidR="006C3405">
        <w:rPr>
          <w:szCs w:val="22"/>
        </w:rPr>
        <w:t xml:space="preserve"> </w:t>
      </w:r>
      <w:r w:rsidRPr="003C1A53">
        <w:rPr>
          <w:szCs w:val="22"/>
        </w:rPr>
        <w:t>operated</w:t>
      </w:r>
      <w:r w:rsidR="006C3405">
        <w:rPr>
          <w:szCs w:val="22"/>
        </w:rPr>
        <w:t xml:space="preserve"> </w:t>
      </w:r>
      <w:r w:rsidRPr="003C1A53">
        <w:rPr>
          <w:szCs w:val="22"/>
        </w:rPr>
        <w:t>for</w:t>
      </w:r>
      <w:r w:rsidR="006C3405">
        <w:rPr>
          <w:szCs w:val="22"/>
        </w:rPr>
        <w:t xml:space="preserve"> </w:t>
      </w:r>
      <w:r w:rsidRPr="003C1A53">
        <w:rPr>
          <w:szCs w:val="22"/>
        </w:rPr>
        <w:t>more</w:t>
      </w:r>
      <w:r w:rsidR="006C3405">
        <w:rPr>
          <w:szCs w:val="22"/>
        </w:rPr>
        <w:t xml:space="preserve"> </w:t>
      </w:r>
      <w:r w:rsidRPr="003C1A53">
        <w:rPr>
          <w:szCs w:val="22"/>
        </w:rPr>
        <w:t>than</w:t>
      </w:r>
      <w:r w:rsidR="006C3405">
        <w:rPr>
          <w:szCs w:val="22"/>
        </w:rPr>
        <w:t xml:space="preserve"> </w:t>
      </w:r>
      <w:r w:rsidRPr="003C1A53">
        <w:rPr>
          <w:szCs w:val="22"/>
        </w:rPr>
        <w:t>760</w:t>
      </w:r>
      <w:r w:rsidR="006C3405">
        <w:rPr>
          <w:szCs w:val="22"/>
        </w:rPr>
        <w:t xml:space="preserve"> </w:t>
      </w:r>
      <w:r w:rsidRPr="003C1A53">
        <w:rPr>
          <w:szCs w:val="22"/>
        </w:rPr>
        <w:t>hours.</w:t>
      </w:r>
      <w:r w:rsidR="006C3405">
        <w:rPr>
          <w:szCs w:val="22"/>
        </w:rPr>
        <w:t xml:space="preserve">  </w:t>
      </w:r>
      <w:r w:rsidRPr="003C1A53">
        <w:rPr>
          <w:szCs w:val="22"/>
        </w:rPr>
        <w:t>In</w:t>
      </w:r>
      <w:r w:rsidR="006C3405">
        <w:rPr>
          <w:szCs w:val="22"/>
        </w:rPr>
        <w:t xml:space="preserve"> </w:t>
      </w:r>
      <w:r w:rsidRPr="003C1A53">
        <w:rPr>
          <w:szCs w:val="22"/>
        </w:rPr>
        <w:t>the</w:t>
      </w:r>
      <w:r w:rsidR="006C3405">
        <w:rPr>
          <w:szCs w:val="22"/>
        </w:rPr>
        <w:t xml:space="preserve"> </w:t>
      </w:r>
      <w:r w:rsidRPr="003C1A53">
        <w:rPr>
          <w:szCs w:val="22"/>
        </w:rPr>
        <w:t>event</w:t>
      </w:r>
      <w:r w:rsidR="006C3405">
        <w:rPr>
          <w:szCs w:val="22"/>
        </w:rPr>
        <w:t xml:space="preserve"> </w:t>
      </w:r>
      <w:r w:rsidRPr="003C1A53">
        <w:rPr>
          <w:szCs w:val="22"/>
        </w:rPr>
        <w:t>the</w:t>
      </w:r>
      <w:r w:rsidR="006C3405">
        <w:rPr>
          <w:szCs w:val="22"/>
        </w:rPr>
        <w:t xml:space="preserve"> </w:t>
      </w:r>
      <w:r w:rsidRPr="003C1A53">
        <w:rPr>
          <w:szCs w:val="22"/>
        </w:rPr>
        <w:t>applicable</w:t>
      </w:r>
      <w:r w:rsidR="006C3405">
        <w:rPr>
          <w:szCs w:val="22"/>
        </w:rPr>
        <w:t xml:space="preserve"> </w:t>
      </w:r>
      <w:r w:rsidRPr="003C1A53">
        <w:rPr>
          <w:szCs w:val="22"/>
        </w:rPr>
        <w:t>availability</w:t>
      </w:r>
      <w:r w:rsidR="006C3405">
        <w:rPr>
          <w:szCs w:val="22"/>
        </w:rPr>
        <w:t xml:space="preserve"> </w:t>
      </w:r>
      <w:r w:rsidRPr="003C1A53">
        <w:rPr>
          <w:szCs w:val="22"/>
        </w:rPr>
        <w:t>is</w:t>
      </w:r>
      <w:r w:rsidR="006C3405">
        <w:rPr>
          <w:szCs w:val="22"/>
        </w:rPr>
        <w:t xml:space="preserve"> </w:t>
      </w:r>
      <w:r w:rsidRPr="003C1A53">
        <w:rPr>
          <w:szCs w:val="22"/>
        </w:rPr>
        <w:t>not</w:t>
      </w:r>
      <w:r w:rsidR="006C3405">
        <w:rPr>
          <w:szCs w:val="22"/>
        </w:rPr>
        <w:t xml:space="preserve"> </w:t>
      </w:r>
      <w:r w:rsidRPr="003C1A53">
        <w:rPr>
          <w:szCs w:val="22"/>
        </w:rPr>
        <w:t>achieved,</w:t>
      </w:r>
      <w:r w:rsidR="006C3405">
        <w:rPr>
          <w:szCs w:val="22"/>
        </w:rPr>
        <w:t xml:space="preserve"> </w:t>
      </w:r>
      <w:r w:rsidRPr="003C1A53">
        <w:rPr>
          <w:szCs w:val="22"/>
        </w:rPr>
        <w:t>the</w:t>
      </w:r>
      <w:r w:rsidR="006C3405">
        <w:rPr>
          <w:szCs w:val="22"/>
        </w:rPr>
        <w:t xml:space="preserve"> </w:t>
      </w:r>
      <w:r w:rsidRPr="003C1A53">
        <w:rPr>
          <w:szCs w:val="22"/>
        </w:rPr>
        <w:t>permittee</w:t>
      </w:r>
      <w:r w:rsidR="006C3405">
        <w:rPr>
          <w:szCs w:val="22"/>
        </w:rPr>
        <w:t xml:space="preserve"> </w:t>
      </w:r>
      <w:r w:rsidRPr="003C1A53">
        <w:rPr>
          <w:szCs w:val="22"/>
        </w:rPr>
        <w:t>shall</w:t>
      </w:r>
      <w:r w:rsidR="006C3405">
        <w:rPr>
          <w:szCs w:val="22"/>
        </w:rPr>
        <w:t xml:space="preserve"> </w:t>
      </w:r>
      <w:r w:rsidRPr="003C1A53">
        <w:rPr>
          <w:szCs w:val="22"/>
        </w:rPr>
        <w:t>provide</w:t>
      </w:r>
      <w:r w:rsidR="006C3405">
        <w:rPr>
          <w:szCs w:val="22"/>
        </w:rPr>
        <w:t xml:space="preserve"> </w:t>
      </w:r>
      <w:r w:rsidRPr="003C1A53">
        <w:rPr>
          <w:szCs w:val="22"/>
        </w:rPr>
        <w:t>the</w:t>
      </w:r>
      <w:r w:rsidR="006C3405">
        <w:rPr>
          <w:szCs w:val="22"/>
        </w:rPr>
        <w:t xml:space="preserve"> </w:t>
      </w:r>
      <w:r w:rsidRPr="003C1A53">
        <w:rPr>
          <w:szCs w:val="22"/>
        </w:rPr>
        <w:t>Department</w:t>
      </w:r>
      <w:r w:rsidR="006C3405">
        <w:rPr>
          <w:szCs w:val="22"/>
        </w:rPr>
        <w:t xml:space="preserve"> </w:t>
      </w:r>
      <w:r w:rsidRPr="003C1A53">
        <w:rPr>
          <w:szCs w:val="22"/>
        </w:rPr>
        <w:t>with</w:t>
      </w:r>
      <w:r w:rsidR="006C3405">
        <w:rPr>
          <w:szCs w:val="22"/>
        </w:rPr>
        <w:t xml:space="preserve"> </w:t>
      </w:r>
      <w:r w:rsidRPr="003C1A53">
        <w:rPr>
          <w:szCs w:val="22"/>
        </w:rPr>
        <w:t>a</w:t>
      </w:r>
      <w:r w:rsidR="006C3405">
        <w:rPr>
          <w:szCs w:val="22"/>
        </w:rPr>
        <w:t xml:space="preserve"> </w:t>
      </w:r>
      <w:r w:rsidRPr="003C1A53">
        <w:rPr>
          <w:szCs w:val="22"/>
        </w:rPr>
        <w:t>report</w:t>
      </w:r>
      <w:r w:rsidR="006C3405">
        <w:rPr>
          <w:szCs w:val="22"/>
        </w:rPr>
        <w:t xml:space="preserve"> </w:t>
      </w:r>
      <w:r w:rsidRPr="003C1A53">
        <w:rPr>
          <w:szCs w:val="22"/>
        </w:rPr>
        <w:t>identifying</w:t>
      </w:r>
      <w:r w:rsidR="006C3405">
        <w:rPr>
          <w:szCs w:val="22"/>
        </w:rPr>
        <w:t xml:space="preserve"> </w:t>
      </w:r>
      <w:r w:rsidRPr="003C1A53">
        <w:rPr>
          <w:szCs w:val="22"/>
        </w:rPr>
        <w:t>the</w:t>
      </w:r>
      <w:r w:rsidR="006C3405">
        <w:rPr>
          <w:szCs w:val="22"/>
        </w:rPr>
        <w:t xml:space="preserve"> </w:t>
      </w:r>
      <w:r w:rsidRPr="003C1A53">
        <w:rPr>
          <w:szCs w:val="22"/>
        </w:rPr>
        <w:t>problems</w:t>
      </w:r>
      <w:r w:rsidR="006C3405">
        <w:rPr>
          <w:szCs w:val="22"/>
        </w:rPr>
        <w:t xml:space="preserve"> </w:t>
      </w:r>
      <w:r w:rsidRPr="003C1A53">
        <w:rPr>
          <w:szCs w:val="22"/>
        </w:rPr>
        <w:t>in</w:t>
      </w:r>
      <w:r w:rsidR="006C3405">
        <w:rPr>
          <w:szCs w:val="22"/>
        </w:rPr>
        <w:t xml:space="preserve"> </w:t>
      </w:r>
      <w:r w:rsidRPr="003C1A53">
        <w:rPr>
          <w:szCs w:val="22"/>
        </w:rPr>
        <w:t>achieving</w:t>
      </w:r>
      <w:r w:rsidR="006C3405">
        <w:rPr>
          <w:szCs w:val="22"/>
        </w:rPr>
        <w:t xml:space="preserve"> </w:t>
      </w:r>
      <w:r w:rsidRPr="003C1A53">
        <w:rPr>
          <w:szCs w:val="22"/>
        </w:rPr>
        <w:t>the</w:t>
      </w:r>
      <w:r w:rsidR="006C3405">
        <w:rPr>
          <w:szCs w:val="22"/>
        </w:rPr>
        <w:t xml:space="preserve"> </w:t>
      </w:r>
      <w:r w:rsidRPr="003C1A53">
        <w:rPr>
          <w:szCs w:val="22"/>
        </w:rPr>
        <w:t>required</w:t>
      </w:r>
      <w:r w:rsidR="006C3405">
        <w:rPr>
          <w:szCs w:val="22"/>
        </w:rPr>
        <w:t xml:space="preserve"> </w:t>
      </w:r>
      <w:r w:rsidRPr="003C1A53">
        <w:rPr>
          <w:szCs w:val="22"/>
        </w:rPr>
        <w:t>availability</w:t>
      </w:r>
      <w:r w:rsidR="006C3405">
        <w:rPr>
          <w:szCs w:val="22"/>
        </w:rPr>
        <w:t xml:space="preserve"> </w:t>
      </w:r>
      <w:r w:rsidRPr="003C1A53">
        <w:rPr>
          <w:szCs w:val="22"/>
        </w:rPr>
        <w:t>and</w:t>
      </w:r>
      <w:r w:rsidR="006C3405">
        <w:rPr>
          <w:szCs w:val="22"/>
        </w:rPr>
        <w:t xml:space="preserve"> </w:t>
      </w:r>
      <w:r w:rsidRPr="003C1A53">
        <w:rPr>
          <w:szCs w:val="22"/>
        </w:rPr>
        <w:t>a</w:t>
      </w:r>
      <w:r w:rsidR="006C3405">
        <w:rPr>
          <w:szCs w:val="22"/>
        </w:rPr>
        <w:t xml:space="preserve"> </w:t>
      </w:r>
      <w:r w:rsidRPr="003C1A53">
        <w:rPr>
          <w:szCs w:val="22"/>
        </w:rPr>
        <w:t>plan</w:t>
      </w:r>
      <w:r w:rsidR="006C3405">
        <w:rPr>
          <w:szCs w:val="22"/>
        </w:rPr>
        <w:t xml:space="preserve"> </w:t>
      </w:r>
      <w:r w:rsidRPr="003C1A53">
        <w:rPr>
          <w:szCs w:val="22"/>
        </w:rPr>
        <w:t>of</w:t>
      </w:r>
      <w:r w:rsidR="006C3405">
        <w:rPr>
          <w:szCs w:val="22"/>
        </w:rPr>
        <w:t xml:space="preserve"> </w:t>
      </w:r>
      <w:r w:rsidRPr="003C1A53">
        <w:rPr>
          <w:szCs w:val="22"/>
        </w:rPr>
        <w:t>corrective</w:t>
      </w:r>
      <w:r w:rsidR="006C3405">
        <w:rPr>
          <w:szCs w:val="22"/>
        </w:rPr>
        <w:t xml:space="preserve"> </w:t>
      </w:r>
      <w:r w:rsidRPr="003C1A53">
        <w:rPr>
          <w:szCs w:val="22"/>
        </w:rPr>
        <w:t>actions</w:t>
      </w:r>
      <w:r w:rsidR="006C3405">
        <w:rPr>
          <w:szCs w:val="22"/>
        </w:rPr>
        <w:t xml:space="preserve"> </w:t>
      </w:r>
      <w:r w:rsidRPr="003C1A53">
        <w:rPr>
          <w:szCs w:val="22"/>
        </w:rPr>
        <w:t>that</w:t>
      </w:r>
      <w:r w:rsidR="006C3405">
        <w:rPr>
          <w:szCs w:val="22"/>
        </w:rPr>
        <w:t xml:space="preserve"> </w:t>
      </w:r>
      <w:r w:rsidRPr="003C1A53">
        <w:rPr>
          <w:szCs w:val="22"/>
        </w:rPr>
        <w:t>will</w:t>
      </w:r>
      <w:r w:rsidR="006C3405">
        <w:rPr>
          <w:szCs w:val="22"/>
        </w:rPr>
        <w:t xml:space="preserve"> </w:t>
      </w:r>
      <w:r w:rsidRPr="003C1A53">
        <w:rPr>
          <w:szCs w:val="22"/>
        </w:rPr>
        <w:t>be</w:t>
      </w:r>
      <w:r w:rsidR="006C3405">
        <w:rPr>
          <w:szCs w:val="22"/>
        </w:rPr>
        <w:t xml:space="preserve"> </w:t>
      </w:r>
      <w:r w:rsidRPr="003C1A53">
        <w:rPr>
          <w:szCs w:val="22"/>
        </w:rPr>
        <w:t>taken</w:t>
      </w:r>
      <w:r w:rsidR="006C3405">
        <w:rPr>
          <w:szCs w:val="22"/>
        </w:rPr>
        <w:t xml:space="preserve"> </w:t>
      </w:r>
      <w:r w:rsidRPr="003C1A53">
        <w:rPr>
          <w:szCs w:val="22"/>
        </w:rPr>
        <w:t>to</w:t>
      </w:r>
      <w:r w:rsidR="006C3405">
        <w:rPr>
          <w:szCs w:val="22"/>
        </w:rPr>
        <w:t xml:space="preserve"> </w:t>
      </w:r>
      <w:r w:rsidRPr="003C1A53">
        <w:rPr>
          <w:szCs w:val="22"/>
        </w:rPr>
        <w:t>achieve</w:t>
      </w:r>
      <w:r w:rsidR="006C3405">
        <w:rPr>
          <w:szCs w:val="22"/>
        </w:rPr>
        <w:t xml:space="preserve"> </w:t>
      </w:r>
      <w:r w:rsidRPr="003C1A53">
        <w:rPr>
          <w:szCs w:val="22"/>
        </w:rPr>
        <w:t>95%</w:t>
      </w:r>
      <w:r w:rsidR="006C3405">
        <w:rPr>
          <w:szCs w:val="22"/>
        </w:rPr>
        <w:t xml:space="preserve"> </w:t>
      </w:r>
      <w:r w:rsidRPr="003C1A53">
        <w:rPr>
          <w:szCs w:val="22"/>
        </w:rPr>
        <w:t>availability.</w:t>
      </w:r>
      <w:r w:rsidR="006C3405">
        <w:rPr>
          <w:szCs w:val="22"/>
        </w:rPr>
        <w:t xml:space="preserve">  </w:t>
      </w:r>
      <w:r w:rsidRPr="003C1A53">
        <w:rPr>
          <w:szCs w:val="22"/>
        </w:rPr>
        <w:t>The</w:t>
      </w:r>
      <w:r w:rsidR="006C3405">
        <w:rPr>
          <w:szCs w:val="22"/>
        </w:rPr>
        <w:t xml:space="preserve"> </w:t>
      </w:r>
      <w:r w:rsidRPr="003C1A53">
        <w:rPr>
          <w:szCs w:val="22"/>
        </w:rPr>
        <w:t>permittee</w:t>
      </w:r>
      <w:r w:rsidR="006C3405">
        <w:rPr>
          <w:szCs w:val="22"/>
        </w:rPr>
        <w:t xml:space="preserve"> </w:t>
      </w:r>
      <w:r w:rsidRPr="003C1A53">
        <w:rPr>
          <w:szCs w:val="22"/>
        </w:rPr>
        <w:t>shall</w:t>
      </w:r>
      <w:r w:rsidR="006C3405">
        <w:rPr>
          <w:szCs w:val="22"/>
        </w:rPr>
        <w:t xml:space="preserve"> </w:t>
      </w:r>
      <w:r w:rsidRPr="003C1A53">
        <w:rPr>
          <w:szCs w:val="22"/>
        </w:rPr>
        <w:t>implement</w:t>
      </w:r>
      <w:r w:rsidR="006C3405">
        <w:rPr>
          <w:szCs w:val="22"/>
        </w:rPr>
        <w:t xml:space="preserve"> </w:t>
      </w:r>
      <w:r w:rsidRPr="003C1A53">
        <w:rPr>
          <w:szCs w:val="22"/>
        </w:rPr>
        <w:t>the</w:t>
      </w:r>
      <w:r w:rsidR="006C3405">
        <w:rPr>
          <w:szCs w:val="22"/>
        </w:rPr>
        <w:t xml:space="preserve"> </w:t>
      </w:r>
      <w:r w:rsidRPr="003C1A53">
        <w:rPr>
          <w:szCs w:val="22"/>
        </w:rPr>
        <w:t>reported</w:t>
      </w:r>
      <w:r w:rsidR="006C3405">
        <w:rPr>
          <w:szCs w:val="22"/>
        </w:rPr>
        <w:t xml:space="preserve"> </w:t>
      </w:r>
      <w:r w:rsidRPr="003C1A53">
        <w:rPr>
          <w:szCs w:val="22"/>
        </w:rPr>
        <w:t>corrective</w:t>
      </w:r>
      <w:r w:rsidR="006C3405">
        <w:rPr>
          <w:szCs w:val="22"/>
        </w:rPr>
        <w:t xml:space="preserve"> </w:t>
      </w:r>
      <w:r w:rsidRPr="003C1A53">
        <w:rPr>
          <w:szCs w:val="22"/>
        </w:rPr>
        <w:t>actions</w:t>
      </w:r>
      <w:r w:rsidR="006C3405">
        <w:rPr>
          <w:szCs w:val="22"/>
        </w:rPr>
        <w:t xml:space="preserve"> </w:t>
      </w:r>
      <w:r w:rsidRPr="003C1A53">
        <w:rPr>
          <w:szCs w:val="22"/>
        </w:rPr>
        <w:t>within</w:t>
      </w:r>
      <w:r w:rsidR="006C3405">
        <w:rPr>
          <w:szCs w:val="22"/>
        </w:rPr>
        <w:t xml:space="preserve"> </w:t>
      </w:r>
      <w:r w:rsidRPr="003C1A53">
        <w:rPr>
          <w:szCs w:val="22"/>
        </w:rPr>
        <w:t>the</w:t>
      </w:r>
      <w:r w:rsidR="006C3405">
        <w:rPr>
          <w:szCs w:val="22"/>
        </w:rPr>
        <w:t xml:space="preserve"> </w:t>
      </w:r>
      <w:r w:rsidRPr="003C1A53">
        <w:rPr>
          <w:szCs w:val="22"/>
        </w:rPr>
        <w:t>next</w:t>
      </w:r>
      <w:r w:rsidR="006C3405">
        <w:rPr>
          <w:szCs w:val="22"/>
        </w:rPr>
        <w:t xml:space="preserve"> </w:t>
      </w:r>
      <w:r w:rsidRPr="003C1A53">
        <w:rPr>
          <w:szCs w:val="22"/>
        </w:rPr>
        <w:t>calendar</w:t>
      </w:r>
      <w:r w:rsidR="006C3405">
        <w:rPr>
          <w:szCs w:val="22"/>
        </w:rPr>
        <w:t xml:space="preserve"> </w:t>
      </w:r>
      <w:r w:rsidRPr="003C1A53">
        <w:rPr>
          <w:szCs w:val="22"/>
        </w:rPr>
        <w:t>quarter.</w:t>
      </w:r>
      <w:r w:rsidR="006C3405">
        <w:rPr>
          <w:szCs w:val="22"/>
        </w:rPr>
        <w:t xml:space="preserve">  </w:t>
      </w:r>
      <w:r w:rsidRPr="003C1A53">
        <w:rPr>
          <w:szCs w:val="22"/>
        </w:rPr>
        <w:t>Failure</w:t>
      </w:r>
      <w:r w:rsidR="006C3405">
        <w:rPr>
          <w:szCs w:val="22"/>
        </w:rPr>
        <w:t xml:space="preserve"> </w:t>
      </w:r>
      <w:r w:rsidRPr="003C1A53">
        <w:rPr>
          <w:szCs w:val="22"/>
        </w:rPr>
        <w:t>to</w:t>
      </w:r>
      <w:r w:rsidR="006C3405">
        <w:rPr>
          <w:szCs w:val="22"/>
        </w:rPr>
        <w:t xml:space="preserve"> </w:t>
      </w:r>
      <w:r w:rsidRPr="003C1A53">
        <w:rPr>
          <w:szCs w:val="22"/>
        </w:rPr>
        <w:t>take</w:t>
      </w:r>
      <w:r w:rsidR="006C3405">
        <w:rPr>
          <w:szCs w:val="22"/>
        </w:rPr>
        <w:t xml:space="preserve"> </w:t>
      </w:r>
      <w:r w:rsidRPr="003C1A53">
        <w:rPr>
          <w:szCs w:val="22"/>
        </w:rPr>
        <w:t>corrective</w:t>
      </w:r>
      <w:r w:rsidR="006C3405">
        <w:rPr>
          <w:szCs w:val="22"/>
        </w:rPr>
        <w:t xml:space="preserve"> </w:t>
      </w:r>
      <w:r w:rsidRPr="003C1A53">
        <w:rPr>
          <w:szCs w:val="22"/>
        </w:rPr>
        <w:t>actions</w:t>
      </w:r>
      <w:r w:rsidR="006C3405">
        <w:rPr>
          <w:szCs w:val="22"/>
        </w:rPr>
        <w:t xml:space="preserve"> </w:t>
      </w:r>
      <w:r w:rsidRPr="003C1A53">
        <w:rPr>
          <w:szCs w:val="22"/>
        </w:rPr>
        <w:t>or</w:t>
      </w:r>
      <w:r w:rsidR="006C3405">
        <w:rPr>
          <w:szCs w:val="22"/>
        </w:rPr>
        <w:t xml:space="preserve"> </w:t>
      </w:r>
      <w:r w:rsidRPr="003C1A53">
        <w:rPr>
          <w:szCs w:val="22"/>
        </w:rPr>
        <w:t>continued</w:t>
      </w:r>
      <w:r w:rsidR="006C3405">
        <w:rPr>
          <w:szCs w:val="22"/>
        </w:rPr>
        <w:t xml:space="preserve"> </w:t>
      </w:r>
      <w:r w:rsidRPr="003C1A53">
        <w:rPr>
          <w:szCs w:val="22"/>
        </w:rPr>
        <w:t>failure</w:t>
      </w:r>
      <w:r w:rsidR="006C3405">
        <w:rPr>
          <w:szCs w:val="22"/>
        </w:rPr>
        <w:t xml:space="preserve"> </w:t>
      </w:r>
      <w:r w:rsidRPr="003C1A53">
        <w:rPr>
          <w:szCs w:val="22"/>
        </w:rPr>
        <w:t>to</w:t>
      </w:r>
      <w:r w:rsidR="006C3405">
        <w:rPr>
          <w:szCs w:val="22"/>
        </w:rPr>
        <w:t xml:space="preserve"> </w:t>
      </w:r>
      <w:r w:rsidRPr="003C1A53">
        <w:rPr>
          <w:szCs w:val="22"/>
        </w:rPr>
        <w:t>achieve</w:t>
      </w:r>
      <w:r w:rsidR="006C3405">
        <w:rPr>
          <w:szCs w:val="22"/>
        </w:rPr>
        <w:t xml:space="preserve"> </w:t>
      </w:r>
      <w:r w:rsidRPr="003C1A53">
        <w:rPr>
          <w:szCs w:val="22"/>
        </w:rPr>
        <w:t>the</w:t>
      </w:r>
      <w:r w:rsidR="006C3405">
        <w:rPr>
          <w:szCs w:val="22"/>
        </w:rPr>
        <w:t xml:space="preserve"> </w:t>
      </w:r>
      <w:r w:rsidRPr="003C1A53">
        <w:rPr>
          <w:szCs w:val="22"/>
        </w:rPr>
        <w:t>minimum</w:t>
      </w:r>
      <w:r w:rsidR="006C3405">
        <w:rPr>
          <w:szCs w:val="22"/>
        </w:rPr>
        <w:t xml:space="preserve"> </w:t>
      </w:r>
      <w:r w:rsidRPr="003C1A53">
        <w:rPr>
          <w:szCs w:val="22"/>
        </w:rPr>
        <w:t>monitor</w:t>
      </w:r>
      <w:r w:rsidR="006C3405">
        <w:rPr>
          <w:szCs w:val="22"/>
        </w:rPr>
        <w:t xml:space="preserve"> </w:t>
      </w:r>
      <w:r w:rsidRPr="003C1A53">
        <w:rPr>
          <w:szCs w:val="22"/>
        </w:rPr>
        <w:t>availability</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violations</w:t>
      </w:r>
      <w:r w:rsidR="006C3405">
        <w:rPr>
          <w:szCs w:val="22"/>
        </w:rPr>
        <w:t xml:space="preserve"> </w:t>
      </w:r>
      <w:r w:rsidRPr="003C1A53">
        <w:rPr>
          <w:szCs w:val="22"/>
        </w:rPr>
        <w:t>of</w:t>
      </w:r>
      <w:r w:rsidR="006C3405">
        <w:rPr>
          <w:szCs w:val="22"/>
        </w:rPr>
        <w:t xml:space="preserve"> </w:t>
      </w:r>
      <w:r w:rsidRPr="003C1A53">
        <w:rPr>
          <w:szCs w:val="22"/>
        </w:rPr>
        <w:t>this</w:t>
      </w:r>
      <w:r w:rsidR="006C3405">
        <w:rPr>
          <w:szCs w:val="22"/>
        </w:rPr>
        <w:t xml:space="preserve"> </w:t>
      </w:r>
      <w:r w:rsidRPr="003C1A53">
        <w:rPr>
          <w:szCs w:val="22"/>
        </w:rPr>
        <w:t>permit.</w:t>
      </w:r>
      <w:r w:rsidR="006C3405">
        <w:rPr>
          <w:snapToGrid w:val="0"/>
          <w:szCs w:val="22"/>
        </w:rPr>
        <w:t xml:space="preserve"> </w:t>
      </w:r>
    </w:p>
    <w:p w:rsidR="008065D7" w:rsidRPr="003C1A53" w:rsidRDefault="008065D7" w:rsidP="008065D7">
      <w:pPr>
        <w:pStyle w:val="PermitHeader"/>
        <w:keepLines/>
      </w:pPr>
      <w:r w:rsidRPr="003C1A53">
        <w:t>Excess</w:t>
      </w:r>
      <w:r w:rsidR="006C3405">
        <w:t xml:space="preserve"> </w:t>
      </w:r>
      <w:r w:rsidRPr="003C1A53">
        <w:t>Emissions</w:t>
      </w:r>
    </w:p>
    <w:p w:rsidR="008065D7" w:rsidRPr="003C1A53" w:rsidRDefault="008065D7" w:rsidP="00CE05BB">
      <w:pPr>
        <w:keepNext/>
        <w:keepLines/>
        <w:numPr>
          <w:ilvl w:val="0"/>
          <w:numId w:val="20"/>
        </w:numPr>
        <w:spacing w:after="120"/>
        <w:rPr>
          <w:szCs w:val="22"/>
        </w:rPr>
      </w:pPr>
      <w:r w:rsidRPr="003C1A53">
        <w:rPr>
          <w:szCs w:val="22"/>
          <w:u w:val="single"/>
        </w:rPr>
        <w:t>Definitions</w:t>
      </w:r>
      <w:r w:rsidRPr="003C1A53">
        <w:rPr>
          <w:szCs w:val="22"/>
        </w:rPr>
        <w:t>:</w:t>
      </w:r>
    </w:p>
    <w:p w:rsidR="008065D7" w:rsidRPr="003C1A53" w:rsidRDefault="008065D7" w:rsidP="00CE05BB">
      <w:pPr>
        <w:widowControl w:val="0"/>
        <w:numPr>
          <w:ilvl w:val="1"/>
          <w:numId w:val="14"/>
        </w:numPr>
        <w:spacing w:after="120"/>
        <w:rPr>
          <w:szCs w:val="22"/>
        </w:rPr>
      </w:pPr>
      <w:r w:rsidRPr="003C1A53">
        <w:rPr>
          <w:i/>
          <w:szCs w:val="22"/>
        </w:rPr>
        <w:t>Startup</w:t>
      </w:r>
      <w:r w:rsidR="006C3405">
        <w:rPr>
          <w:szCs w:val="22"/>
        </w:rPr>
        <w:t xml:space="preserve"> </w:t>
      </w:r>
      <w:r w:rsidRPr="003C1A53">
        <w:rPr>
          <w:szCs w:val="22"/>
        </w:rPr>
        <w:t>is</w:t>
      </w:r>
      <w:r w:rsidR="006C3405">
        <w:rPr>
          <w:szCs w:val="22"/>
        </w:rPr>
        <w:t xml:space="preserve"> </w:t>
      </w:r>
      <w:r w:rsidRPr="003C1A53">
        <w:rPr>
          <w:szCs w:val="22"/>
        </w:rPr>
        <w:t>defined</w:t>
      </w:r>
      <w:r w:rsidR="006C3405">
        <w:rPr>
          <w:szCs w:val="22"/>
        </w:rPr>
        <w:t xml:space="preserve"> </w:t>
      </w:r>
      <w:r w:rsidRPr="003C1A53">
        <w:rPr>
          <w:szCs w:val="22"/>
        </w:rPr>
        <w:t>as</w:t>
      </w:r>
      <w:r w:rsidR="006C3405">
        <w:rPr>
          <w:szCs w:val="22"/>
        </w:rPr>
        <w:t xml:space="preserve"> </w:t>
      </w:r>
      <w:r w:rsidRPr="003C1A53">
        <w:rPr>
          <w:szCs w:val="22"/>
        </w:rPr>
        <w:t>the</w:t>
      </w:r>
      <w:r w:rsidR="006C3405">
        <w:rPr>
          <w:szCs w:val="22"/>
        </w:rPr>
        <w:t xml:space="preserve"> </w:t>
      </w:r>
      <w:r w:rsidRPr="003C1A53">
        <w:rPr>
          <w:szCs w:val="22"/>
        </w:rPr>
        <w:t>commencement</w:t>
      </w:r>
      <w:r w:rsidR="006C3405">
        <w:rPr>
          <w:szCs w:val="22"/>
        </w:rPr>
        <w:t xml:space="preserve"> </w:t>
      </w:r>
      <w:r w:rsidRPr="003C1A53">
        <w:rPr>
          <w:szCs w:val="22"/>
        </w:rPr>
        <w:t>of</w:t>
      </w:r>
      <w:r w:rsidR="006C3405">
        <w:rPr>
          <w:szCs w:val="22"/>
        </w:rPr>
        <w:t xml:space="preserve"> </w:t>
      </w:r>
      <w:r w:rsidRPr="003C1A53">
        <w:rPr>
          <w:szCs w:val="22"/>
        </w:rPr>
        <w:t>operation</w:t>
      </w:r>
      <w:r w:rsidR="006C3405">
        <w:rPr>
          <w:szCs w:val="22"/>
        </w:rPr>
        <w:t xml:space="preserve"> </w:t>
      </w:r>
      <w:r w:rsidRPr="003C1A53">
        <w:rPr>
          <w:szCs w:val="22"/>
        </w:rPr>
        <w:t>of</w:t>
      </w:r>
      <w:r w:rsidR="006C3405">
        <w:rPr>
          <w:szCs w:val="22"/>
        </w:rPr>
        <w:t xml:space="preserve"> </w:t>
      </w:r>
      <w:r w:rsidRPr="003C1A53">
        <w:rPr>
          <w:szCs w:val="22"/>
        </w:rPr>
        <w:t>any</w:t>
      </w:r>
      <w:r w:rsidR="006C3405">
        <w:rPr>
          <w:szCs w:val="22"/>
        </w:rPr>
        <w:t xml:space="preserve"> </w:t>
      </w:r>
      <w:r w:rsidRPr="003C1A53">
        <w:rPr>
          <w:szCs w:val="22"/>
        </w:rPr>
        <w:t>emissions</w:t>
      </w:r>
      <w:r w:rsidR="006C3405">
        <w:rPr>
          <w:szCs w:val="22"/>
        </w:rPr>
        <w:t xml:space="preserve"> </w:t>
      </w:r>
      <w:r w:rsidRPr="003C1A53">
        <w:rPr>
          <w:szCs w:val="22"/>
        </w:rPr>
        <w:t>unit</w:t>
      </w:r>
      <w:r w:rsidR="006C3405">
        <w:rPr>
          <w:szCs w:val="22"/>
        </w:rPr>
        <w:t xml:space="preserve"> </w:t>
      </w:r>
      <w:r w:rsidRPr="003C1A53">
        <w:rPr>
          <w:szCs w:val="22"/>
        </w:rPr>
        <w:t>which</w:t>
      </w:r>
      <w:r w:rsidR="006C3405">
        <w:rPr>
          <w:szCs w:val="22"/>
        </w:rPr>
        <w:t xml:space="preserve"> </w:t>
      </w:r>
      <w:r w:rsidRPr="003C1A53">
        <w:rPr>
          <w:szCs w:val="22"/>
        </w:rPr>
        <w:t>has</w:t>
      </w:r>
      <w:r w:rsidR="006C3405">
        <w:rPr>
          <w:szCs w:val="22"/>
        </w:rPr>
        <w:t xml:space="preserve"> </w:t>
      </w:r>
      <w:r w:rsidRPr="003C1A53">
        <w:rPr>
          <w:szCs w:val="22"/>
        </w:rPr>
        <w:t>shut</w:t>
      </w:r>
      <w:r w:rsidR="006C3405">
        <w:rPr>
          <w:szCs w:val="22"/>
        </w:rPr>
        <w:t xml:space="preserve"> </w:t>
      </w:r>
      <w:r w:rsidRPr="003C1A53">
        <w:rPr>
          <w:szCs w:val="22"/>
        </w:rPr>
        <w:t>down</w:t>
      </w:r>
      <w:r w:rsidR="006C3405">
        <w:rPr>
          <w:szCs w:val="22"/>
        </w:rPr>
        <w:t xml:space="preserve"> </w:t>
      </w:r>
      <w:r w:rsidRPr="003C1A53">
        <w:rPr>
          <w:szCs w:val="22"/>
        </w:rPr>
        <w:t>or</w:t>
      </w:r>
      <w:r w:rsidR="006C3405">
        <w:rPr>
          <w:szCs w:val="22"/>
        </w:rPr>
        <w:t xml:space="preserve"> </w:t>
      </w:r>
      <w:r w:rsidRPr="003C1A53">
        <w:rPr>
          <w:szCs w:val="22"/>
        </w:rPr>
        <w:t>ceased</w:t>
      </w:r>
      <w:r w:rsidR="006C3405">
        <w:rPr>
          <w:szCs w:val="22"/>
        </w:rPr>
        <w:t xml:space="preserve"> </w:t>
      </w:r>
      <w:r w:rsidRPr="003C1A53">
        <w:rPr>
          <w:szCs w:val="22"/>
        </w:rPr>
        <w:t>operation</w:t>
      </w:r>
      <w:r w:rsidR="006C3405">
        <w:rPr>
          <w:szCs w:val="22"/>
        </w:rPr>
        <w:t xml:space="preserve"> </w:t>
      </w:r>
      <w:r w:rsidRPr="003C1A53">
        <w:rPr>
          <w:szCs w:val="22"/>
        </w:rPr>
        <w:t>for</w:t>
      </w:r>
      <w:r w:rsidR="006C3405">
        <w:rPr>
          <w:szCs w:val="22"/>
        </w:rPr>
        <w:t xml:space="preserve"> </w:t>
      </w:r>
      <w:r w:rsidRPr="003C1A53">
        <w:rPr>
          <w:szCs w:val="22"/>
        </w:rPr>
        <w:t>a</w:t>
      </w:r>
      <w:r w:rsidR="006C3405">
        <w:rPr>
          <w:szCs w:val="22"/>
        </w:rPr>
        <w:t xml:space="preserve"> </w:t>
      </w:r>
      <w:r w:rsidRPr="003C1A53">
        <w:rPr>
          <w:szCs w:val="22"/>
        </w:rPr>
        <w:t>period</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sufficient</w:t>
      </w:r>
      <w:r w:rsidR="006C3405">
        <w:rPr>
          <w:szCs w:val="22"/>
        </w:rPr>
        <w:t xml:space="preserve"> </w:t>
      </w:r>
      <w:r w:rsidRPr="003C1A53">
        <w:rPr>
          <w:szCs w:val="22"/>
        </w:rPr>
        <w:t>to</w:t>
      </w:r>
      <w:r w:rsidR="006C3405">
        <w:rPr>
          <w:szCs w:val="22"/>
        </w:rPr>
        <w:t xml:space="preserve"> </w:t>
      </w:r>
      <w:r w:rsidRPr="003C1A53">
        <w:rPr>
          <w:szCs w:val="22"/>
        </w:rPr>
        <w:t>cause</w:t>
      </w:r>
      <w:r w:rsidR="006C3405">
        <w:rPr>
          <w:szCs w:val="22"/>
        </w:rPr>
        <w:t xml:space="preserve"> </w:t>
      </w:r>
      <w:r w:rsidRPr="003C1A53">
        <w:rPr>
          <w:szCs w:val="22"/>
        </w:rPr>
        <w:t>temperature,</w:t>
      </w:r>
      <w:r w:rsidR="006C3405">
        <w:rPr>
          <w:szCs w:val="22"/>
        </w:rPr>
        <w:t xml:space="preserve"> </w:t>
      </w:r>
      <w:r w:rsidRPr="003C1A53">
        <w:rPr>
          <w:szCs w:val="22"/>
        </w:rPr>
        <w:t>pressure,</w:t>
      </w:r>
      <w:r w:rsidR="006C3405">
        <w:rPr>
          <w:szCs w:val="22"/>
        </w:rPr>
        <w:t xml:space="preserve"> </w:t>
      </w:r>
      <w:r w:rsidRPr="003C1A53">
        <w:rPr>
          <w:szCs w:val="22"/>
        </w:rPr>
        <w:t>chemical</w:t>
      </w:r>
      <w:r w:rsidR="006C3405">
        <w:rPr>
          <w:szCs w:val="22"/>
        </w:rPr>
        <w:t xml:space="preserve"> </w:t>
      </w:r>
      <w:r w:rsidRPr="003C1A53">
        <w:rPr>
          <w:szCs w:val="22"/>
        </w:rPr>
        <w:t>or</w:t>
      </w:r>
      <w:r w:rsidR="006C3405">
        <w:rPr>
          <w:szCs w:val="22"/>
        </w:rPr>
        <w:t xml:space="preserve"> </w:t>
      </w:r>
      <w:r w:rsidRPr="003C1A53">
        <w:rPr>
          <w:szCs w:val="22"/>
        </w:rPr>
        <w:t>pollution</w:t>
      </w:r>
      <w:r w:rsidR="006C3405">
        <w:rPr>
          <w:szCs w:val="22"/>
        </w:rPr>
        <w:t xml:space="preserve"> </w:t>
      </w:r>
      <w:r w:rsidRPr="003C1A53">
        <w:rPr>
          <w:szCs w:val="22"/>
        </w:rPr>
        <w:t>control</w:t>
      </w:r>
      <w:r w:rsidR="006C3405">
        <w:rPr>
          <w:szCs w:val="22"/>
        </w:rPr>
        <w:t xml:space="preserve"> </w:t>
      </w:r>
      <w:r w:rsidRPr="003C1A53">
        <w:rPr>
          <w:szCs w:val="22"/>
        </w:rPr>
        <w:t>device</w:t>
      </w:r>
      <w:r w:rsidR="006C3405">
        <w:rPr>
          <w:szCs w:val="22"/>
        </w:rPr>
        <w:t xml:space="preserve"> </w:t>
      </w:r>
      <w:r w:rsidRPr="003C1A53">
        <w:rPr>
          <w:szCs w:val="22"/>
        </w:rPr>
        <w:t>imbalances,</w:t>
      </w:r>
      <w:r w:rsidR="006C3405">
        <w:rPr>
          <w:szCs w:val="22"/>
        </w:rPr>
        <w:t xml:space="preserve"> </w:t>
      </w:r>
      <w:r w:rsidRPr="003C1A53">
        <w:rPr>
          <w:szCs w:val="22"/>
        </w:rPr>
        <w:t>which</w:t>
      </w:r>
      <w:r w:rsidR="006C3405">
        <w:rPr>
          <w:szCs w:val="22"/>
        </w:rPr>
        <w:t xml:space="preserve"> </w:t>
      </w:r>
      <w:r w:rsidRPr="003C1A53">
        <w:rPr>
          <w:szCs w:val="22"/>
        </w:rPr>
        <w:t>result</w:t>
      </w:r>
      <w:r w:rsidR="006C3405">
        <w:rPr>
          <w:szCs w:val="22"/>
        </w:rPr>
        <w:t xml:space="preserve"> </w:t>
      </w:r>
      <w:r w:rsidRPr="003C1A53">
        <w:rPr>
          <w:szCs w:val="22"/>
        </w:rPr>
        <w:t>in</w:t>
      </w:r>
      <w:r w:rsidR="006C3405">
        <w:rPr>
          <w:szCs w:val="22"/>
        </w:rPr>
        <w:t xml:space="preserve"> </w:t>
      </w:r>
      <w:r w:rsidRPr="003C1A53">
        <w:rPr>
          <w:szCs w:val="22"/>
        </w:rPr>
        <w:t>excess</w:t>
      </w:r>
      <w:r w:rsidR="006C3405">
        <w:rPr>
          <w:szCs w:val="22"/>
        </w:rPr>
        <w:t xml:space="preserve"> </w:t>
      </w:r>
      <w:r w:rsidRPr="003C1A53">
        <w:rPr>
          <w:szCs w:val="22"/>
        </w:rPr>
        <w:t>emissions.</w:t>
      </w:r>
    </w:p>
    <w:p w:rsidR="008065D7" w:rsidRPr="003C1A53" w:rsidRDefault="008065D7" w:rsidP="00CE05BB">
      <w:pPr>
        <w:widowControl w:val="0"/>
        <w:numPr>
          <w:ilvl w:val="1"/>
          <w:numId w:val="14"/>
        </w:numPr>
        <w:spacing w:after="120"/>
        <w:rPr>
          <w:szCs w:val="22"/>
        </w:rPr>
      </w:pPr>
      <w:r w:rsidRPr="003C1A53">
        <w:rPr>
          <w:i/>
          <w:szCs w:val="22"/>
        </w:rPr>
        <w:t>Shutdown</w:t>
      </w:r>
      <w:r w:rsidR="006C3405">
        <w:rPr>
          <w:szCs w:val="22"/>
        </w:rPr>
        <w:t xml:space="preserve"> </w:t>
      </w:r>
      <w:r w:rsidRPr="003C1A53">
        <w:rPr>
          <w:szCs w:val="22"/>
        </w:rPr>
        <w:t>means</w:t>
      </w:r>
      <w:r w:rsidR="006C3405">
        <w:rPr>
          <w:szCs w:val="22"/>
        </w:rPr>
        <w:t xml:space="preserve"> </w:t>
      </w:r>
      <w:r w:rsidRPr="003C1A53">
        <w:rPr>
          <w:szCs w:val="22"/>
        </w:rPr>
        <w:t>the</w:t>
      </w:r>
      <w:r w:rsidR="006C3405">
        <w:rPr>
          <w:szCs w:val="22"/>
        </w:rPr>
        <w:t xml:space="preserve"> </w:t>
      </w:r>
      <w:r w:rsidRPr="003C1A53">
        <w:rPr>
          <w:szCs w:val="22"/>
        </w:rPr>
        <w:t>cessation</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operation</w:t>
      </w:r>
      <w:r w:rsidR="006C3405">
        <w:rPr>
          <w:szCs w:val="22"/>
        </w:rPr>
        <w:t xml:space="preserve"> </w:t>
      </w:r>
      <w:r w:rsidRPr="003C1A53">
        <w:rPr>
          <w:szCs w:val="22"/>
        </w:rPr>
        <w:t>of</w:t>
      </w:r>
      <w:r w:rsidR="006C3405">
        <w:rPr>
          <w:szCs w:val="22"/>
        </w:rPr>
        <w:t xml:space="preserve"> </w:t>
      </w:r>
      <w:r w:rsidRPr="003C1A53">
        <w:rPr>
          <w:szCs w:val="22"/>
        </w:rPr>
        <w:t>an</w:t>
      </w:r>
      <w:r w:rsidR="006C3405">
        <w:rPr>
          <w:szCs w:val="22"/>
        </w:rPr>
        <w:t xml:space="preserve"> </w:t>
      </w:r>
      <w:r w:rsidRPr="003C1A53">
        <w:rPr>
          <w:szCs w:val="22"/>
        </w:rPr>
        <w:t>emissions</w:t>
      </w:r>
      <w:r w:rsidR="006C3405">
        <w:rPr>
          <w:szCs w:val="22"/>
        </w:rPr>
        <w:t xml:space="preserve"> </w:t>
      </w:r>
      <w:r w:rsidRPr="003C1A53">
        <w:rPr>
          <w:szCs w:val="22"/>
        </w:rPr>
        <w:t>unit</w:t>
      </w:r>
      <w:r w:rsidR="006C3405">
        <w:rPr>
          <w:szCs w:val="22"/>
        </w:rPr>
        <w:t xml:space="preserve"> </w:t>
      </w:r>
      <w:r w:rsidRPr="003C1A53">
        <w:rPr>
          <w:szCs w:val="22"/>
        </w:rPr>
        <w:t>for</w:t>
      </w:r>
      <w:r w:rsidR="006C3405">
        <w:rPr>
          <w:szCs w:val="22"/>
        </w:rPr>
        <w:t xml:space="preserve"> </w:t>
      </w:r>
      <w:r w:rsidRPr="003C1A53">
        <w:rPr>
          <w:szCs w:val="22"/>
        </w:rPr>
        <w:t>any</w:t>
      </w:r>
      <w:r w:rsidR="006C3405">
        <w:rPr>
          <w:szCs w:val="22"/>
        </w:rPr>
        <w:t xml:space="preserve"> </w:t>
      </w:r>
      <w:r w:rsidRPr="003C1A53">
        <w:rPr>
          <w:szCs w:val="22"/>
        </w:rPr>
        <w:t>purpose.</w:t>
      </w:r>
    </w:p>
    <w:p w:rsidR="008065D7" w:rsidRPr="003C1A53" w:rsidRDefault="008065D7" w:rsidP="00CE05BB">
      <w:pPr>
        <w:widowControl w:val="0"/>
        <w:numPr>
          <w:ilvl w:val="1"/>
          <w:numId w:val="14"/>
        </w:numPr>
        <w:spacing w:after="120"/>
        <w:rPr>
          <w:szCs w:val="22"/>
        </w:rPr>
      </w:pPr>
      <w:r w:rsidRPr="003C1A53">
        <w:rPr>
          <w:i/>
          <w:szCs w:val="22"/>
        </w:rPr>
        <w:t>Malfunction</w:t>
      </w:r>
      <w:r w:rsidR="006C3405">
        <w:rPr>
          <w:szCs w:val="22"/>
        </w:rPr>
        <w:t xml:space="preserve"> </w:t>
      </w:r>
      <w:r w:rsidRPr="003C1A53">
        <w:rPr>
          <w:szCs w:val="22"/>
        </w:rPr>
        <w:t>means</w:t>
      </w:r>
      <w:r w:rsidR="006C3405">
        <w:rPr>
          <w:szCs w:val="22"/>
        </w:rPr>
        <w:t xml:space="preserve"> </w:t>
      </w:r>
      <w:r w:rsidRPr="003C1A53">
        <w:rPr>
          <w:szCs w:val="22"/>
        </w:rPr>
        <w:t>any</w:t>
      </w:r>
      <w:r w:rsidR="006C3405">
        <w:rPr>
          <w:szCs w:val="22"/>
        </w:rPr>
        <w:t xml:space="preserve"> </w:t>
      </w:r>
      <w:r w:rsidRPr="003C1A53">
        <w:rPr>
          <w:szCs w:val="22"/>
        </w:rPr>
        <w:t>unavoidable</w:t>
      </w:r>
      <w:r w:rsidR="006C3405">
        <w:rPr>
          <w:szCs w:val="22"/>
        </w:rPr>
        <w:t xml:space="preserve"> </w:t>
      </w:r>
      <w:r w:rsidRPr="003C1A53">
        <w:rPr>
          <w:szCs w:val="22"/>
        </w:rPr>
        <w:t>mechanical</w:t>
      </w:r>
      <w:r w:rsidR="006C3405">
        <w:rPr>
          <w:szCs w:val="22"/>
        </w:rPr>
        <w:t xml:space="preserve"> </w:t>
      </w:r>
      <w:r w:rsidRPr="003C1A53">
        <w:rPr>
          <w:szCs w:val="22"/>
        </w:rPr>
        <w:t>and/or</w:t>
      </w:r>
      <w:r w:rsidR="006C3405">
        <w:rPr>
          <w:szCs w:val="22"/>
        </w:rPr>
        <w:t xml:space="preserve"> </w:t>
      </w:r>
      <w:r w:rsidRPr="003C1A53">
        <w:rPr>
          <w:szCs w:val="22"/>
        </w:rPr>
        <w:t>electrical</w:t>
      </w:r>
      <w:r w:rsidR="006C3405">
        <w:rPr>
          <w:szCs w:val="22"/>
        </w:rPr>
        <w:t xml:space="preserve"> </w:t>
      </w:r>
      <w:r w:rsidRPr="003C1A53">
        <w:rPr>
          <w:szCs w:val="22"/>
        </w:rPr>
        <w:t>failure</w:t>
      </w:r>
      <w:r w:rsidR="006C3405">
        <w:rPr>
          <w:szCs w:val="22"/>
        </w:rPr>
        <w:t xml:space="preserve"> </w:t>
      </w:r>
      <w:r w:rsidRPr="003C1A53">
        <w:rPr>
          <w:szCs w:val="22"/>
        </w:rPr>
        <w:t>of</w:t>
      </w:r>
      <w:r w:rsidR="006C3405">
        <w:rPr>
          <w:szCs w:val="22"/>
        </w:rPr>
        <w:t xml:space="preserve"> </w:t>
      </w:r>
      <w:r w:rsidRPr="003C1A53">
        <w:rPr>
          <w:szCs w:val="22"/>
        </w:rPr>
        <w:t>air</w:t>
      </w:r>
      <w:r w:rsidR="006C3405">
        <w:rPr>
          <w:szCs w:val="22"/>
        </w:rPr>
        <w:t xml:space="preserve"> </w:t>
      </w:r>
      <w:r w:rsidRPr="003C1A53">
        <w:rPr>
          <w:szCs w:val="22"/>
        </w:rPr>
        <w:t>pollution</w:t>
      </w:r>
      <w:r w:rsidR="006C3405">
        <w:rPr>
          <w:szCs w:val="22"/>
        </w:rPr>
        <w:t xml:space="preserve"> </w:t>
      </w:r>
      <w:r w:rsidRPr="003C1A53">
        <w:rPr>
          <w:szCs w:val="22"/>
        </w:rPr>
        <w:t>control</w:t>
      </w:r>
      <w:r w:rsidR="006C3405">
        <w:rPr>
          <w:szCs w:val="22"/>
        </w:rPr>
        <w:t xml:space="preserve"> </w:t>
      </w:r>
      <w:r w:rsidRPr="003C1A53">
        <w:rPr>
          <w:szCs w:val="22"/>
        </w:rPr>
        <w:t>equipment</w:t>
      </w:r>
      <w:r w:rsidR="006C3405">
        <w:rPr>
          <w:szCs w:val="22"/>
        </w:rPr>
        <w:t xml:space="preserve"> </w:t>
      </w:r>
      <w:r w:rsidRPr="003C1A53">
        <w:rPr>
          <w:szCs w:val="22"/>
        </w:rPr>
        <w:t>or</w:t>
      </w:r>
      <w:r w:rsidR="006C3405">
        <w:rPr>
          <w:szCs w:val="22"/>
        </w:rPr>
        <w:t xml:space="preserve"> </w:t>
      </w:r>
      <w:r w:rsidRPr="003C1A53">
        <w:rPr>
          <w:szCs w:val="22"/>
        </w:rPr>
        <w:t>process</w:t>
      </w:r>
      <w:r w:rsidR="006C3405">
        <w:rPr>
          <w:szCs w:val="22"/>
        </w:rPr>
        <w:t xml:space="preserve"> </w:t>
      </w:r>
      <w:r w:rsidRPr="003C1A53">
        <w:rPr>
          <w:szCs w:val="22"/>
        </w:rPr>
        <w:t>equipment</w:t>
      </w:r>
      <w:r w:rsidR="006C3405">
        <w:rPr>
          <w:szCs w:val="22"/>
        </w:rPr>
        <w:t xml:space="preserve"> </w:t>
      </w:r>
      <w:r w:rsidRPr="003C1A53">
        <w:rPr>
          <w:szCs w:val="22"/>
        </w:rPr>
        <w:t>or</w:t>
      </w:r>
      <w:r w:rsidR="006C3405">
        <w:rPr>
          <w:szCs w:val="22"/>
        </w:rPr>
        <w:t xml:space="preserve"> </w:t>
      </w:r>
      <w:r w:rsidRPr="003C1A53">
        <w:rPr>
          <w:szCs w:val="22"/>
        </w:rPr>
        <w:t>of</w:t>
      </w:r>
      <w:r w:rsidR="006C3405">
        <w:rPr>
          <w:szCs w:val="22"/>
        </w:rPr>
        <w:t xml:space="preserve"> </w:t>
      </w:r>
      <w:r w:rsidRPr="003C1A53">
        <w:rPr>
          <w:szCs w:val="22"/>
        </w:rPr>
        <w:t>a</w:t>
      </w:r>
      <w:r w:rsidR="006C3405">
        <w:rPr>
          <w:szCs w:val="22"/>
        </w:rPr>
        <w:t xml:space="preserve"> </w:t>
      </w:r>
      <w:r w:rsidRPr="003C1A53">
        <w:rPr>
          <w:szCs w:val="22"/>
        </w:rPr>
        <w:t>process</w:t>
      </w:r>
      <w:r w:rsidR="006C3405">
        <w:rPr>
          <w:szCs w:val="22"/>
        </w:rPr>
        <w:t xml:space="preserve"> </w:t>
      </w:r>
      <w:r w:rsidRPr="003C1A53">
        <w:rPr>
          <w:szCs w:val="22"/>
        </w:rPr>
        <w:t>resulting</w:t>
      </w:r>
      <w:r w:rsidR="006C3405">
        <w:rPr>
          <w:szCs w:val="22"/>
        </w:rPr>
        <w:t xml:space="preserve"> </w:t>
      </w:r>
      <w:r w:rsidRPr="003C1A53">
        <w:rPr>
          <w:szCs w:val="22"/>
        </w:rPr>
        <w:t>in</w:t>
      </w:r>
      <w:r w:rsidR="006C3405">
        <w:rPr>
          <w:szCs w:val="22"/>
        </w:rPr>
        <w:t xml:space="preserve"> </w:t>
      </w:r>
      <w:r w:rsidRPr="003C1A53">
        <w:rPr>
          <w:szCs w:val="22"/>
        </w:rPr>
        <w:t>operation</w:t>
      </w:r>
      <w:r w:rsidR="006C3405">
        <w:rPr>
          <w:szCs w:val="22"/>
        </w:rPr>
        <w:t xml:space="preserve"> </w:t>
      </w:r>
      <w:r w:rsidRPr="003C1A53">
        <w:rPr>
          <w:szCs w:val="22"/>
        </w:rPr>
        <w:t>in</w:t>
      </w:r>
      <w:r w:rsidR="006C3405">
        <w:rPr>
          <w:szCs w:val="22"/>
        </w:rPr>
        <w:t xml:space="preserve"> </w:t>
      </w:r>
      <w:r w:rsidRPr="003C1A53">
        <w:rPr>
          <w:szCs w:val="22"/>
        </w:rPr>
        <w:t>an</w:t>
      </w:r>
      <w:r w:rsidR="006C3405">
        <w:rPr>
          <w:szCs w:val="22"/>
        </w:rPr>
        <w:t xml:space="preserve"> </w:t>
      </w:r>
      <w:r w:rsidRPr="003C1A53">
        <w:rPr>
          <w:szCs w:val="22"/>
        </w:rPr>
        <w:t>abnormal</w:t>
      </w:r>
      <w:r w:rsidR="006C3405">
        <w:rPr>
          <w:szCs w:val="22"/>
        </w:rPr>
        <w:t xml:space="preserve"> </w:t>
      </w:r>
      <w:r w:rsidRPr="003C1A53">
        <w:rPr>
          <w:szCs w:val="22"/>
        </w:rPr>
        <w:t>or</w:t>
      </w:r>
      <w:r w:rsidR="006C3405">
        <w:rPr>
          <w:szCs w:val="22"/>
        </w:rPr>
        <w:t xml:space="preserve"> </w:t>
      </w:r>
      <w:r w:rsidRPr="003C1A53">
        <w:rPr>
          <w:szCs w:val="22"/>
        </w:rPr>
        <w:t>unusual</w:t>
      </w:r>
      <w:r w:rsidR="006C3405">
        <w:rPr>
          <w:szCs w:val="22"/>
        </w:rPr>
        <w:t xml:space="preserve"> </w:t>
      </w:r>
      <w:r w:rsidRPr="003C1A53">
        <w:rPr>
          <w:szCs w:val="22"/>
        </w:rPr>
        <w:t>manner.</w:t>
      </w:r>
    </w:p>
    <w:p w:rsidR="008065D7" w:rsidRPr="003C1A53" w:rsidRDefault="008065D7" w:rsidP="00CE05BB">
      <w:pPr>
        <w:numPr>
          <w:ilvl w:val="0"/>
          <w:numId w:val="20"/>
        </w:numPr>
        <w:spacing w:after="120"/>
        <w:rPr>
          <w:szCs w:val="22"/>
        </w:rPr>
      </w:pPr>
      <w:r w:rsidRPr="003C1A53">
        <w:rPr>
          <w:szCs w:val="22"/>
          <w:u w:val="single"/>
        </w:rPr>
        <w:t>Excess</w:t>
      </w:r>
      <w:r w:rsidR="006C3405">
        <w:rPr>
          <w:szCs w:val="22"/>
          <w:u w:val="single"/>
        </w:rPr>
        <w:t xml:space="preserve"> </w:t>
      </w:r>
      <w:r w:rsidRPr="003C1A53">
        <w:rPr>
          <w:szCs w:val="22"/>
          <w:u w:val="single"/>
        </w:rPr>
        <w:t>Emissions</w:t>
      </w:r>
      <w:r w:rsidR="006C3405">
        <w:rPr>
          <w:szCs w:val="22"/>
          <w:u w:val="single"/>
        </w:rPr>
        <w:t xml:space="preserve"> </w:t>
      </w:r>
      <w:r w:rsidRPr="003C1A53">
        <w:rPr>
          <w:szCs w:val="22"/>
          <w:u w:val="single"/>
        </w:rPr>
        <w:t>Prohibited</w:t>
      </w:r>
      <w:r w:rsidRPr="003C1A53">
        <w:rPr>
          <w:szCs w:val="22"/>
        </w:rPr>
        <w:t>:</w:t>
      </w:r>
      <w:r w:rsidR="006C3405">
        <w:rPr>
          <w:szCs w:val="22"/>
        </w:rPr>
        <w:t xml:space="preserve">  </w:t>
      </w:r>
      <w:r w:rsidRPr="003C1A53">
        <w:rPr>
          <w:szCs w:val="22"/>
        </w:rPr>
        <w:t>Excess</w:t>
      </w:r>
      <w:r w:rsidR="006C3405">
        <w:rPr>
          <w:szCs w:val="22"/>
        </w:rPr>
        <w:t xml:space="preserve"> </w:t>
      </w:r>
      <w:r w:rsidRPr="003C1A53">
        <w:rPr>
          <w:szCs w:val="22"/>
        </w:rPr>
        <w:t>emissions</w:t>
      </w:r>
      <w:r w:rsidR="006C3405">
        <w:rPr>
          <w:szCs w:val="22"/>
        </w:rPr>
        <w:t xml:space="preserve"> </w:t>
      </w:r>
      <w:r w:rsidRPr="003C1A53">
        <w:rPr>
          <w:szCs w:val="22"/>
        </w:rPr>
        <w:t>caused</w:t>
      </w:r>
      <w:r w:rsidR="006C3405">
        <w:rPr>
          <w:szCs w:val="22"/>
        </w:rPr>
        <w:t xml:space="preserve"> </w:t>
      </w:r>
      <w:r w:rsidRPr="003C1A53">
        <w:rPr>
          <w:szCs w:val="22"/>
        </w:rPr>
        <w:t>entirely</w:t>
      </w:r>
      <w:r w:rsidR="006C3405">
        <w:rPr>
          <w:szCs w:val="22"/>
        </w:rPr>
        <w:t xml:space="preserve"> </w:t>
      </w:r>
      <w:r w:rsidRPr="003C1A53">
        <w:rPr>
          <w:szCs w:val="22"/>
        </w:rPr>
        <w:t>or</w:t>
      </w:r>
      <w:r w:rsidR="006C3405">
        <w:rPr>
          <w:szCs w:val="22"/>
        </w:rPr>
        <w:t xml:space="preserve"> </w:t>
      </w:r>
      <w:r w:rsidRPr="003C1A53">
        <w:rPr>
          <w:szCs w:val="22"/>
        </w:rPr>
        <w:t>in</w:t>
      </w:r>
      <w:r w:rsidR="006C3405">
        <w:rPr>
          <w:szCs w:val="22"/>
        </w:rPr>
        <w:t xml:space="preserve"> </w:t>
      </w:r>
      <w:r w:rsidRPr="003C1A53">
        <w:rPr>
          <w:szCs w:val="22"/>
        </w:rPr>
        <w:t>part</w:t>
      </w:r>
      <w:r w:rsidR="006C3405">
        <w:rPr>
          <w:szCs w:val="22"/>
        </w:rPr>
        <w:t xml:space="preserve"> </w:t>
      </w:r>
      <w:r w:rsidRPr="003C1A53">
        <w:rPr>
          <w:szCs w:val="22"/>
        </w:rPr>
        <w:t>by</w:t>
      </w:r>
      <w:r w:rsidR="006C3405">
        <w:rPr>
          <w:szCs w:val="22"/>
        </w:rPr>
        <w:t xml:space="preserve"> </w:t>
      </w:r>
      <w:r w:rsidRPr="003C1A53">
        <w:rPr>
          <w:szCs w:val="22"/>
        </w:rPr>
        <w:t>poor</w:t>
      </w:r>
      <w:r w:rsidR="006C3405">
        <w:rPr>
          <w:szCs w:val="22"/>
        </w:rPr>
        <w:t xml:space="preserve"> </w:t>
      </w:r>
      <w:r w:rsidRPr="003C1A53">
        <w:rPr>
          <w:szCs w:val="22"/>
        </w:rPr>
        <w:t>maintenance,</w:t>
      </w:r>
      <w:r w:rsidR="006C3405">
        <w:rPr>
          <w:szCs w:val="22"/>
        </w:rPr>
        <w:t xml:space="preserve"> </w:t>
      </w:r>
      <w:r w:rsidRPr="003C1A53">
        <w:rPr>
          <w:szCs w:val="22"/>
        </w:rPr>
        <w:t>poor</w:t>
      </w:r>
      <w:r w:rsidR="006C3405">
        <w:rPr>
          <w:szCs w:val="22"/>
        </w:rPr>
        <w:t xml:space="preserve"> </w:t>
      </w:r>
      <w:r w:rsidRPr="003C1A53">
        <w:rPr>
          <w:szCs w:val="22"/>
        </w:rPr>
        <w:t>operation</w:t>
      </w:r>
      <w:r w:rsidR="006C3405">
        <w:rPr>
          <w:szCs w:val="22"/>
        </w:rPr>
        <w:t xml:space="preserve"> </w:t>
      </w:r>
      <w:r w:rsidRPr="003C1A53">
        <w:rPr>
          <w:szCs w:val="22"/>
        </w:rPr>
        <w:t>or</w:t>
      </w:r>
      <w:r w:rsidR="006C3405">
        <w:rPr>
          <w:szCs w:val="22"/>
        </w:rPr>
        <w:t xml:space="preserve"> </w:t>
      </w:r>
      <w:r w:rsidRPr="003C1A53">
        <w:rPr>
          <w:szCs w:val="22"/>
        </w:rPr>
        <w:t>any</w:t>
      </w:r>
      <w:r w:rsidR="006C3405">
        <w:rPr>
          <w:szCs w:val="22"/>
        </w:rPr>
        <w:t xml:space="preserve"> </w:t>
      </w:r>
      <w:r w:rsidRPr="003C1A53">
        <w:rPr>
          <w:szCs w:val="22"/>
        </w:rPr>
        <w:t>other</w:t>
      </w:r>
      <w:r w:rsidR="006C3405">
        <w:rPr>
          <w:szCs w:val="22"/>
        </w:rPr>
        <w:t xml:space="preserve"> </w:t>
      </w:r>
      <w:r w:rsidRPr="003C1A53">
        <w:rPr>
          <w:szCs w:val="22"/>
        </w:rPr>
        <w:t>equipment</w:t>
      </w:r>
      <w:r w:rsidR="006C3405">
        <w:rPr>
          <w:szCs w:val="22"/>
        </w:rPr>
        <w:t xml:space="preserve"> </w:t>
      </w:r>
      <w:r w:rsidRPr="003C1A53">
        <w:rPr>
          <w:szCs w:val="22"/>
        </w:rPr>
        <w:t>or</w:t>
      </w:r>
      <w:r w:rsidR="006C3405">
        <w:rPr>
          <w:szCs w:val="22"/>
        </w:rPr>
        <w:t xml:space="preserve"> </w:t>
      </w:r>
      <w:r w:rsidRPr="003C1A53">
        <w:rPr>
          <w:szCs w:val="22"/>
        </w:rPr>
        <w:t>process</w:t>
      </w:r>
      <w:r w:rsidR="006C3405">
        <w:rPr>
          <w:szCs w:val="22"/>
        </w:rPr>
        <w:t xml:space="preserve"> </w:t>
      </w:r>
      <w:r w:rsidRPr="003C1A53">
        <w:rPr>
          <w:szCs w:val="22"/>
        </w:rPr>
        <w:t>failure</w:t>
      </w:r>
      <w:r w:rsidR="006C3405">
        <w:rPr>
          <w:szCs w:val="22"/>
        </w:rPr>
        <w:t xml:space="preserve"> </w:t>
      </w:r>
      <w:r w:rsidRPr="003C1A53">
        <w:rPr>
          <w:szCs w:val="22"/>
        </w:rPr>
        <w:t>that</w:t>
      </w:r>
      <w:r w:rsidR="006C3405">
        <w:rPr>
          <w:szCs w:val="22"/>
        </w:rPr>
        <w:t xml:space="preserve"> </w:t>
      </w:r>
      <w:r w:rsidRPr="003C1A53">
        <w:rPr>
          <w:szCs w:val="22"/>
        </w:rPr>
        <w:t>may</w:t>
      </w:r>
      <w:r w:rsidR="006C3405">
        <w:rPr>
          <w:szCs w:val="22"/>
        </w:rPr>
        <w:t xml:space="preserve"> </w:t>
      </w:r>
      <w:r w:rsidRPr="003C1A53">
        <w:rPr>
          <w:szCs w:val="22"/>
        </w:rPr>
        <w:t>reasonably</w:t>
      </w:r>
      <w:r w:rsidR="006C3405">
        <w:rPr>
          <w:szCs w:val="22"/>
        </w:rPr>
        <w:t xml:space="preserve"> </w:t>
      </w:r>
      <w:r w:rsidRPr="003C1A53">
        <w:rPr>
          <w:szCs w:val="22"/>
        </w:rPr>
        <w:t>be</w:t>
      </w:r>
      <w:r w:rsidR="006C3405">
        <w:rPr>
          <w:szCs w:val="22"/>
        </w:rPr>
        <w:t xml:space="preserve"> </w:t>
      </w:r>
      <w:r w:rsidRPr="003C1A53">
        <w:rPr>
          <w:szCs w:val="22"/>
        </w:rPr>
        <w:t>prevented</w:t>
      </w:r>
      <w:r w:rsidR="006C3405">
        <w:rPr>
          <w:szCs w:val="22"/>
        </w:rPr>
        <w:t xml:space="preserve"> </w:t>
      </w:r>
      <w:r w:rsidRPr="003C1A53">
        <w:rPr>
          <w:szCs w:val="22"/>
        </w:rPr>
        <w:t>during</w:t>
      </w:r>
      <w:r w:rsidR="006C3405">
        <w:rPr>
          <w:szCs w:val="22"/>
        </w:rPr>
        <w:t xml:space="preserve"> </w:t>
      </w:r>
      <w:r w:rsidRPr="003C1A53">
        <w:rPr>
          <w:szCs w:val="22"/>
        </w:rPr>
        <w:t>startup,</w:t>
      </w:r>
      <w:r w:rsidR="006C3405">
        <w:rPr>
          <w:szCs w:val="22"/>
        </w:rPr>
        <w:t xml:space="preserve"> </w:t>
      </w:r>
      <w:r w:rsidRPr="003C1A53">
        <w:rPr>
          <w:szCs w:val="22"/>
        </w:rPr>
        <w:t>shutdown</w:t>
      </w:r>
      <w:r w:rsidR="006C3405">
        <w:rPr>
          <w:szCs w:val="22"/>
        </w:rPr>
        <w:t xml:space="preserve"> </w:t>
      </w:r>
      <w:r w:rsidRPr="003C1A53">
        <w:rPr>
          <w:szCs w:val="22"/>
        </w:rPr>
        <w:t>or</w:t>
      </w:r>
      <w:r w:rsidR="006C3405">
        <w:rPr>
          <w:szCs w:val="22"/>
        </w:rPr>
        <w:t xml:space="preserve"> </w:t>
      </w:r>
      <w:r w:rsidRPr="003C1A53">
        <w:rPr>
          <w:szCs w:val="22"/>
        </w:rPr>
        <w:t>malfunction</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prohibited.</w:t>
      </w:r>
    </w:p>
    <w:p w:rsidR="008065D7" w:rsidRPr="002A2C5A" w:rsidRDefault="008065D7" w:rsidP="00CE05BB">
      <w:pPr>
        <w:numPr>
          <w:ilvl w:val="0"/>
          <w:numId w:val="20"/>
        </w:numPr>
        <w:spacing w:after="120"/>
        <w:rPr>
          <w:color w:val="000000" w:themeColor="text1"/>
          <w:szCs w:val="22"/>
        </w:rPr>
      </w:pPr>
      <w:r w:rsidRPr="002A2C5A">
        <w:rPr>
          <w:color w:val="000000" w:themeColor="text1"/>
          <w:szCs w:val="22"/>
          <w:u w:val="single"/>
        </w:rPr>
        <w:t>Data</w:t>
      </w:r>
      <w:r w:rsidR="006C3405" w:rsidRPr="002A2C5A">
        <w:rPr>
          <w:color w:val="000000" w:themeColor="text1"/>
          <w:szCs w:val="22"/>
          <w:u w:val="single"/>
        </w:rPr>
        <w:t xml:space="preserve"> </w:t>
      </w:r>
      <w:r w:rsidRPr="002A2C5A">
        <w:rPr>
          <w:color w:val="000000" w:themeColor="text1"/>
          <w:szCs w:val="22"/>
          <w:u w:val="single"/>
        </w:rPr>
        <w:t>Exclusion</w:t>
      </w:r>
      <w:r w:rsidR="006C3405" w:rsidRPr="002A2C5A">
        <w:rPr>
          <w:color w:val="000000" w:themeColor="text1"/>
          <w:szCs w:val="22"/>
          <w:u w:val="single"/>
        </w:rPr>
        <w:t xml:space="preserve"> </w:t>
      </w:r>
      <w:r w:rsidRPr="002A2C5A">
        <w:rPr>
          <w:color w:val="000000" w:themeColor="text1"/>
          <w:szCs w:val="22"/>
          <w:u w:val="single"/>
        </w:rPr>
        <w:t>Procedures</w:t>
      </w:r>
      <w:r w:rsidR="006C3405" w:rsidRPr="002A2C5A">
        <w:rPr>
          <w:color w:val="000000" w:themeColor="text1"/>
          <w:szCs w:val="22"/>
          <w:u w:val="single"/>
        </w:rPr>
        <w:t xml:space="preserve"> </w:t>
      </w:r>
      <w:r w:rsidRPr="002A2C5A">
        <w:rPr>
          <w:color w:val="000000" w:themeColor="text1"/>
          <w:szCs w:val="22"/>
          <w:u w:val="single"/>
        </w:rPr>
        <w:t>for</w:t>
      </w:r>
      <w:r w:rsidR="006C3405" w:rsidRPr="002A2C5A">
        <w:rPr>
          <w:color w:val="000000" w:themeColor="text1"/>
          <w:szCs w:val="22"/>
          <w:u w:val="single"/>
        </w:rPr>
        <w:t xml:space="preserve"> </w:t>
      </w:r>
      <w:r w:rsidRPr="002A2C5A">
        <w:rPr>
          <w:color w:val="000000" w:themeColor="text1"/>
          <w:szCs w:val="22"/>
          <w:u w:val="single"/>
        </w:rPr>
        <w:t>SIP</w:t>
      </w:r>
      <w:r w:rsidR="006C3405" w:rsidRPr="002A2C5A">
        <w:rPr>
          <w:color w:val="000000" w:themeColor="text1"/>
          <w:szCs w:val="22"/>
          <w:u w:val="single"/>
        </w:rPr>
        <w:t xml:space="preserve"> </w:t>
      </w:r>
      <w:r w:rsidRPr="002A2C5A">
        <w:rPr>
          <w:color w:val="000000" w:themeColor="text1"/>
          <w:szCs w:val="22"/>
          <w:u w:val="single"/>
        </w:rPr>
        <w:t>Compliance</w:t>
      </w:r>
      <w:r w:rsidRPr="002A2C5A">
        <w:rPr>
          <w:color w:val="000000" w:themeColor="text1"/>
          <w:szCs w:val="22"/>
        </w:rPr>
        <w:t>:</w:t>
      </w:r>
      <w:r w:rsidR="006C3405" w:rsidRPr="002A2C5A">
        <w:rPr>
          <w:color w:val="000000" w:themeColor="text1"/>
          <w:szCs w:val="22"/>
        </w:rPr>
        <w:t xml:space="preserve">  </w:t>
      </w:r>
      <w:r w:rsidRPr="002A2C5A">
        <w:rPr>
          <w:color w:val="000000" w:themeColor="text1"/>
          <w:szCs w:val="22"/>
        </w:rPr>
        <w:t>As</w:t>
      </w:r>
      <w:r w:rsidR="006C3405" w:rsidRPr="002A2C5A">
        <w:rPr>
          <w:color w:val="000000" w:themeColor="text1"/>
          <w:szCs w:val="22"/>
        </w:rPr>
        <w:t xml:space="preserve"> </w:t>
      </w:r>
      <w:r w:rsidRPr="002A2C5A">
        <w:rPr>
          <w:color w:val="000000" w:themeColor="text1"/>
          <w:szCs w:val="22"/>
        </w:rPr>
        <w:t>per</w:t>
      </w:r>
      <w:r w:rsidR="006C3405" w:rsidRPr="002A2C5A">
        <w:rPr>
          <w:color w:val="000000" w:themeColor="text1"/>
          <w:szCs w:val="22"/>
        </w:rPr>
        <w:t xml:space="preserve"> </w:t>
      </w:r>
      <w:r w:rsidRPr="002A2C5A">
        <w:rPr>
          <w:color w:val="000000" w:themeColor="text1"/>
          <w:szCs w:val="22"/>
        </w:rPr>
        <w:t>the</w:t>
      </w:r>
      <w:r w:rsidR="006C3405" w:rsidRPr="002A2C5A">
        <w:rPr>
          <w:color w:val="000000" w:themeColor="text1"/>
          <w:szCs w:val="22"/>
        </w:rPr>
        <w:t xml:space="preserve"> </w:t>
      </w:r>
      <w:r w:rsidRPr="002A2C5A">
        <w:rPr>
          <w:color w:val="000000" w:themeColor="text1"/>
          <w:szCs w:val="22"/>
        </w:rPr>
        <w:t>procedures</w:t>
      </w:r>
      <w:r w:rsidR="006C3405" w:rsidRPr="002A2C5A">
        <w:rPr>
          <w:color w:val="000000" w:themeColor="text1"/>
          <w:szCs w:val="22"/>
        </w:rPr>
        <w:t xml:space="preserve"> </w:t>
      </w:r>
      <w:r w:rsidRPr="002A2C5A">
        <w:rPr>
          <w:color w:val="000000" w:themeColor="text1"/>
          <w:szCs w:val="22"/>
        </w:rPr>
        <w:t>in</w:t>
      </w:r>
      <w:r w:rsidR="006C3405" w:rsidRPr="002A2C5A">
        <w:rPr>
          <w:color w:val="000000" w:themeColor="text1"/>
          <w:szCs w:val="22"/>
        </w:rPr>
        <w:t xml:space="preserve"> </w:t>
      </w:r>
      <w:r w:rsidRPr="002A2C5A">
        <w:rPr>
          <w:color w:val="000000" w:themeColor="text1"/>
          <w:szCs w:val="22"/>
        </w:rPr>
        <w:t>this</w:t>
      </w:r>
      <w:r w:rsidR="006C3405" w:rsidRPr="002A2C5A">
        <w:rPr>
          <w:color w:val="000000" w:themeColor="text1"/>
          <w:szCs w:val="22"/>
        </w:rPr>
        <w:t xml:space="preserve"> </w:t>
      </w:r>
      <w:r w:rsidRPr="002A2C5A">
        <w:rPr>
          <w:color w:val="000000" w:themeColor="text1"/>
          <w:szCs w:val="22"/>
        </w:rPr>
        <w:t>condition</w:t>
      </w:r>
      <w:r w:rsidR="008F41BB" w:rsidRPr="002A2C5A">
        <w:rPr>
          <w:color w:val="000000" w:themeColor="text1"/>
          <w:szCs w:val="22"/>
        </w:rPr>
        <w:t xml:space="preserve"> and </w:t>
      </w:r>
      <w:r w:rsidR="008F41BB" w:rsidRPr="002A2C5A">
        <w:rPr>
          <w:b/>
          <w:color w:val="000000" w:themeColor="text1"/>
          <w:szCs w:val="22"/>
        </w:rPr>
        <w:t>Spec</w:t>
      </w:r>
      <w:r w:rsidR="00BC7E85" w:rsidRPr="002A2C5A">
        <w:rPr>
          <w:b/>
          <w:color w:val="000000" w:themeColor="text1"/>
          <w:szCs w:val="22"/>
        </w:rPr>
        <w:t>ific Condition</w:t>
      </w:r>
      <w:r w:rsidR="004C5ED1" w:rsidRPr="0011635A">
        <w:rPr>
          <w:b/>
          <w:color w:val="000000" w:themeColor="text1"/>
          <w:szCs w:val="22"/>
        </w:rPr>
        <w:t>s</w:t>
      </w:r>
      <w:r w:rsidR="00BC7E85" w:rsidRPr="0011635A">
        <w:rPr>
          <w:b/>
          <w:color w:val="000000" w:themeColor="text1"/>
          <w:szCs w:val="22"/>
        </w:rPr>
        <w:t xml:space="preserve"> </w:t>
      </w:r>
      <w:r w:rsidR="004C5ED1" w:rsidRPr="0011635A">
        <w:rPr>
          <w:b/>
          <w:color w:val="000000" w:themeColor="text1"/>
          <w:szCs w:val="22"/>
        </w:rPr>
        <w:t>15 and 16</w:t>
      </w:r>
      <w:r w:rsidR="00BC7E85" w:rsidRPr="002A2C5A">
        <w:rPr>
          <w:b/>
          <w:color w:val="000000" w:themeColor="text1"/>
          <w:szCs w:val="22"/>
        </w:rPr>
        <w:t xml:space="preserve"> of Subsection</w:t>
      </w:r>
      <w:r w:rsidR="002A2C5A" w:rsidRPr="002A2C5A">
        <w:rPr>
          <w:b/>
          <w:color w:val="000000" w:themeColor="text1"/>
          <w:szCs w:val="22"/>
        </w:rPr>
        <w:t xml:space="preserve"> </w:t>
      </w:r>
      <w:r w:rsidR="00BC7E85" w:rsidRPr="002A2C5A">
        <w:rPr>
          <w:b/>
          <w:color w:val="000000" w:themeColor="text1"/>
          <w:szCs w:val="22"/>
        </w:rPr>
        <w:t>3 B</w:t>
      </w:r>
      <w:r w:rsidR="008F41BB" w:rsidRPr="002A2C5A">
        <w:rPr>
          <w:color w:val="000000" w:themeColor="text1"/>
          <w:szCs w:val="22"/>
        </w:rPr>
        <w:t xml:space="preserve"> of this permit</w:t>
      </w:r>
      <w:r w:rsidRPr="002A2C5A">
        <w:rPr>
          <w:color w:val="000000" w:themeColor="text1"/>
          <w:szCs w:val="22"/>
        </w:rPr>
        <w:t>,</w:t>
      </w:r>
      <w:r w:rsidR="006C3405" w:rsidRPr="002A2C5A">
        <w:rPr>
          <w:color w:val="000000" w:themeColor="text1"/>
          <w:szCs w:val="22"/>
        </w:rPr>
        <w:t xml:space="preserve"> </w:t>
      </w:r>
      <w:r w:rsidRPr="002A2C5A">
        <w:rPr>
          <w:color w:val="000000" w:themeColor="text1"/>
          <w:szCs w:val="22"/>
        </w:rPr>
        <w:t>limited</w:t>
      </w:r>
      <w:r w:rsidR="006C3405" w:rsidRPr="002A2C5A">
        <w:rPr>
          <w:color w:val="000000" w:themeColor="text1"/>
          <w:szCs w:val="22"/>
        </w:rPr>
        <w:t xml:space="preserve"> </w:t>
      </w:r>
      <w:r w:rsidRPr="002A2C5A">
        <w:rPr>
          <w:color w:val="000000" w:themeColor="text1"/>
          <w:szCs w:val="22"/>
        </w:rPr>
        <w:t>amounts</w:t>
      </w:r>
      <w:r w:rsidR="006C3405" w:rsidRPr="002A2C5A">
        <w:rPr>
          <w:color w:val="000000" w:themeColor="text1"/>
          <w:szCs w:val="22"/>
        </w:rPr>
        <w:t xml:space="preserve"> </w:t>
      </w:r>
      <w:r w:rsidRPr="002A2C5A">
        <w:rPr>
          <w:color w:val="000000" w:themeColor="text1"/>
          <w:szCs w:val="22"/>
        </w:rPr>
        <w:t>of</w:t>
      </w:r>
      <w:r w:rsidR="006C3405" w:rsidRPr="002A2C5A">
        <w:rPr>
          <w:color w:val="000000" w:themeColor="text1"/>
          <w:szCs w:val="22"/>
        </w:rPr>
        <w:t xml:space="preserve"> </w:t>
      </w:r>
      <w:r w:rsidR="00BC7E85" w:rsidRPr="002A2C5A">
        <w:rPr>
          <w:color w:val="000000" w:themeColor="text1"/>
          <w:szCs w:val="22"/>
        </w:rPr>
        <w:t xml:space="preserve">CEMS and </w:t>
      </w:r>
      <w:r w:rsidR="008F41BB" w:rsidRPr="002A2C5A">
        <w:rPr>
          <w:color w:val="000000" w:themeColor="text1"/>
          <w:szCs w:val="22"/>
        </w:rPr>
        <w:t>COMS</w:t>
      </w:r>
      <w:r w:rsidR="006C3405" w:rsidRPr="002A2C5A">
        <w:rPr>
          <w:color w:val="000000" w:themeColor="text1"/>
          <w:szCs w:val="22"/>
        </w:rPr>
        <w:t xml:space="preserve"> </w:t>
      </w:r>
      <w:r w:rsidRPr="002A2C5A">
        <w:rPr>
          <w:color w:val="000000" w:themeColor="text1"/>
          <w:szCs w:val="22"/>
        </w:rPr>
        <w:t>emissions</w:t>
      </w:r>
      <w:r w:rsidR="006C3405" w:rsidRPr="002A2C5A">
        <w:rPr>
          <w:color w:val="000000" w:themeColor="text1"/>
          <w:szCs w:val="22"/>
        </w:rPr>
        <w:t xml:space="preserve"> </w:t>
      </w:r>
      <w:r w:rsidRPr="002A2C5A">
        <w:rPr>
          <w:color w:val="000000" w:themeColor="text1"/>
          <w:szCs w:val="22"/>
        </w:rPr>
        <w:t>data</w:t>
      </w:r>
      <w:r w:rsidR="006C3405" w:rsidRPr="002A2C5A">
        <w:rPr>
          <w:color w:val="000000" w:themeColor="text1"/>
          <w:szCs w:val="22"/>
        </w:rPr>
        <w:t xml:space="preserve"> </w:t>
      </w:r>
      <w:r w:rsidRPr="002A2C5A">
        <w:rPr>
          <w:color w:val="000000" w:themeColor="text1"/>
          <w:szCs w:val="22"/>
        </w:rPr>
        <w:t>may</w:t>
      </w:r>
      <w:r w:rsidR="006C3405" w:rsidRPr="002A2C5A">
        <w:rPr>
          <w:color w:val="000000" w:themeColor="text1"/>
          <w:szCs w:val="22"/>
        </w:rPr>
        <w:t xml:space="preserve"> </w:t>
      </w:r>
      <w:r w:rsidRPr="002A2C5A">
        <w:rPr>
          <w:color w:val="000000" w:themeColor="text1"/>
          <w:szCs w:val="22"/>
        </w:rPr>
        <w:t>be</w:t>
      </w:r>
      <w:r w:rsidR="006C3405" w:rsidRPr="002A2C5A">
        <w:rPr>
          <w:color w:val="000000" w:themeColor="text1"/>
          <w:szCs w:val="22"/>
        </w:rPr>
        <w:t xml:space="preserve"> </w:t>
      </w:r>
      <w:r w:rsidRPr="002A2C5A">
        <w:rPr>
          <w:color w:val="000000" w:themeColor="text1"/>
          <w:szCs w:val="22"/>
        </w:rPr>
        <w:t>excluded</w:t>
      </w:r>
      <w:r w:rsidR="006C3405" w:rsidRPr="002A2C5A">
        <w:rPr>
          <w:color w:val="000000" w:themeColor="text1"/>
          <w:szCs w:val="22"/>
        </w:rPr>
        <w:t xml:space="preserve"> </w:t>
      </w:r>
      <w:r w:rsidRPr="002A2C5A">
        <w:rPr>
          <w:color w:val="000000" w:themeColor="text1"/>
          <w:szCs w:val="22"/>
        </w:rPr>
        <w:t>from</w:t>
      </w:r>
      <w:r w:rsidR="006C3405" w:rsidRPr="002A2C5A">
        <w:rPr>
          <w:color w:val="000000" w:themeColor="text1"/>
          <w:szCs w:val="22"/>
        </w:rPr>
        <w:t xml:space="preserve"> </w:t>
      </w:r>
      <w:r w:rsidRPr="002A2C5A">
        <w:rPr>
          <w:color w:val="000000" w:themeColor="text1"/>
          <w:szCs w:val="22"/>
        </w:rPr>
        <w:t>the</w:t>
      </w:r>
      <w:r w:rsidR="006C3405" w:rsidRPr="002A2C5A">
        <w:rPr>
          <w:color w:val="000000" w:themeColor="text1"/>
          <w:szCs w:val="22"/>
        </w:rPr>
        <w:t xml:space="preserve"> </w:t>
      </w:r>
      <w:r w:rsidRPr="002A2C5A">
        <w:rPr>
          <w:color w:val="000000" w:themeColor="text1"/>
          <w:szCs w:val="22"/>
        </w:rPr>
        <w:t>corresponding</w:t>
      </w:r>
      <w:r w:rsidR="006C3405" w:rsidRPr="002A2C5A">
        <w:rPr>
          <w:color w:val="000000" w:themeColor="text1"/>
          <w:szCs w:val="22"/>
        </w:rPr>
        <w:t xml:space="preserve"> </w:t>
      </w:r>
      <w:r w:rsidRPr="002A2C5A">
        <w:rPr>
          <w:color w:val="000000" w:themeColor="text1"/>
          <w:szCs w:val="22"/>
        </w:rPr>
        <w:t>compliance</w:t>
      </w:r>
      <w:r w:rsidR="006C3405" w:rsidRPr="002A2C5A">
        <w:rPr>
          <w:color w:val="000000" w:themeColor="text1"/>
          <w:szCs w:val="22"/>
        </w:rPr>
        <w:t xml:space="preserve"> </w:t>
      </w:r>
      <w:r w:rsidRPr="002A2C5A">
        <w:rPr>
          <w:color w:val="000000" w:themeColor="text1"/>
          <w:szCs w:val="22"/>
        </w:rPr>
        <w:t>demonstration,</w:t>
      </w:r>
      <w:r w:rsidR="006C3405" w:rsidRPr="002A2C5A">
        <w:rPr>
          <w:color w:val="000000" w:themeColor="text1"/>
          <w:szCs w:val="22"/>
        </w:rPr>
        <w:t xml:space="preserve"> </w:t>
      </w:r>
      <w:r w:rsidRPr="002A2C5A">
        <w:rPr>
          <w:color w:val="000000" w:themeColor="text1"/>
          <w:szCs w:val="22"/>
        </w:rPr>
        <w:t>provided</w:t>
      </w:r>
      <w:r w:rsidR="006C3405" w:rsidRPr="002A2C5A">
        <w:rPr>
          <w:color w:val="000000" w:themeColor="text1"/>
          <w:szCs w:val="22"/>
        </w:rPr>
        <w:t xml:space="preserve"> </w:t>
      </w:r>
      <w:r w:rsidRPr="002A2C5A">
        <w:rPr>
          <w:color w:val="000000" w:themeColor="text1"/>
          <w:szCs w:val="22"/>
        </w:rPr>
        <w:t>that</w:t>
      </w:r>
      <w:r w:rsidR="006C3405" w:rsidRPr="002A2C5A">
        <w:rPr>
          <w:color w:val="000000" w:themeColor="text1"/>
          <w:szCs w:val="22"/>
        </w:rPr>
        <w:t xml:space="preserve"> </w:t>
      </w:r>
      <w:r w:rsidRPr="002A2C5A">
        <w:rPr>
          <w:color w:val="000000" w:themeColor="text1"/>
          <w:szCs w:val="22"/>
        </w:rPr>
        <w:t>best</w:t>
      </w:r>
      <w:r w:rsidR="006C3405" w:rsidRPr="002A2C5A">
        <w:rPr>
          <w:color w:val="000000" w:themeColor="text1"/>
          <w:szCs w:val="22"/>
        </w:rPr>
        <w:t xml:space="preserve"> </w:t>
      </w:r>
      <w:r w:rsidRPr="002A2C5A">
        <w:rPr>
          <w:color w:val="000000" w:themeColor="text1"/>
          <w:szCs w:val="22"/>
        </w:rPr>
        <w:t>operational</w:t>
      </w:r>
      <w:r w:rsidR="006C3405" w:rsidRPr="002A2C5A">
        <w:rPr>
          <w:color w:val="000000" w:themeColor="text1"/>
          <w:szCs w:val="22"/>
        </w:rPr>
        <w:t xml:space="preserve"> </w:t>
      </w:r>
      <w:r w:rsidRPr="002A2C5A">
        <w:rPr>
          <w:color w:val="000000" w:themeColor="text1"/>
          <w:szCs w:val="22"/>
        </w:rPr>
        <w:t>practices</w:t>
      </w:r>
      <w:r w:rsidR="006C3405" w:rsidRPr="002A2C5A">
        <w:rPr>
          <w:color w:val="000000" w:themeColor="text1"/>
          <w:szCs w:val="22"/>
        </w:rPr>
        <w:t xml:space="preserve"> </w:t>
      </w:r>
      <w:r w:rsidRPr="002A2C5A">
        <w:rPr>
          <w:color w:val="000000" w:themeColor="text1"/>
          <w:szCs w:val="22"/>
        </w:rPr>
        <w:t>to</w:t>
      </w:r>
      <w:r w:rsidR="006C3405" w:rsidRPr="002A2C5A">
        <w:rPr>
          <w:color w:val="000000" w:themeColor="text1"/>
          <w:szCs w:val="22"/>
        </w:rPr>
        <w:t xml:space="preserve"> </w:t>
      </w:r>
      <w:r w:rsidRPr="002A2C5A">
        <w:rPr>
          <w:color w:val="000000" w:themeColor="text1"/>
          <w:szCs w:val="22"/>
        </w:rPr>
        <w:t>minimize</w:t>
      </w:r>
      <w:r w:rsidR="006C3405" w:rsidRPr="002A2C5A">
        <w:rPr>
          <w:color w:val="000000" w:themeColor="text1"/>
          <w:szCs w:val="22"/>
        </w:rPr>
        <w:t xml:space="preserve"> </w:t>
      </w:r>
      <w:r w:rsidRPr="002A2C5A">
        <w:rPr>
          <w:color w:val="000000" w:themeColor="text1"/>
          <w:szCs w:val="22"/>
        </w:rPr>
        <w:t>emissions</w:t>
      </w:r>
      <w:r w:rsidR="006C3405" w:rsidRPr="002A2C5A">
        <w:rPr>
          <w:color w:val="000000" w:themeColor="text1"/>
          <w:szCs w:val="22"/>
        </w:rPr>
        <w:t xml:space="preserve"> </w:t>
      </w:r>
      <w:r w:rsidRPr="002A2C5A">
        <w:rPr>
          <w:color w:val="000000" w:themeColor="text1"/>
          <w:szCs w:val="22"/>
        </w:rPr>
        <w:t>are</w:t>
      </w:r>
      <w:r w:rsidR="006C3405" w:rsidRPr="002A2C5A">
        <w:rPr>
          <w:color w:val="000000" w:themeColor="text1"/>
          <w:szCs w:val="22"/>
        </w:rPr>
        <w:t xml:space="preserve"> </w:t>
      </w:r>
      <w:r w:rsidRPr="002A2C5A">
        <w:rPr>
          <w:color w:val="000000" w:themeColor="text1"/>
          <w:szCs w:val="22"/>
        </w:rPr>
        <w:t>adhered</w:t>
      </w:r>
      <w:r w:rsidR="006C3405" w:rsidRPr="002A2C5A">
        <w:rPr>
          <w:color w:val="000000" w:themeColor="text1"/>
          <w:szCs w:val="22"/>
        </w:rPr>
        <w:t xml:space="preserve"> </w:t>
      </w:r>
      <w:r w:rsidRPr="002A2C5A">
        <w:rPr>
          <w:color w:val="000000" w:themeColor="text1"/>
          <w:szCs w:val="22"/>
        </w:rPr>
        <w:t>to</w:t>
      </w:r>
      <w:r w:rsidR="006C3405" w:rsidRPr="002A2C5A">
        <w:rPr>
          <w:color w:val="000000" w:themeColor="text1"/>
          <w:szCs w:val="22"/>
        </w:rPr>
        <w:t xml:space="preserve"> </w:t>
      </w:r>
      <w:r w:rsidRPr="002A2C5A">
        <w:rPr>
          <w:color w:val="000000" w:themeColor="text1"/>
          <w:szCs w:val="22"/>
        </w:rPr>
        <w:t>and</w:t>
      </w:r>
      <w:r w:rsidR="006C3405" w:rsidRPr="002A2C5A">
        <w:rPr>
          <w:color w:val="000000" w:themeColor="text1"/>
          <w:szCs w:val="22"/>
        </w:rPr>
        <w:t xml:space="preserve"> </w:t>
      </w:r>
      <w:r w:rsidRPr="002A2C5A">
        <w:rPr>
          <w:color w:val="000000" w:themeColor="text1"/>
          <w:szCs w:val="22"/>
        </w:rPr>
        <w:t>the</w:t>
      </w:r>
      <w:r w:rsidR="006C3405" w:rsidRPr="002A2C5A">
        <w:rPr>
          <w:color w:val="000000" w:themeColor="text1"/>
          <w:szCs w:val="22"/>
        </w:rPr>
        <w:t xml:space="preserve"> </w:t>
      </w:r>
      <w:r w:rsidRPr="002A2C5A">
        <w:rPr>
          <w:color w:val="000000" w:themeColor="text1"/>
          <w:szCs w:val="22"/>
        </w:rPr>
        <w:t>duration</w:t>
      </w:r>
      <w:r w:rsidR="006C3405" w:rsidRPr="002A2C5A">
        <w:rPr>
          <w:color w:val="000000" w:themeColor="text1"/>
          <w:szCs w:val="22"/>
        </w:rPr>
        <w:t xml:space="preserve"> </w:t>
      </w:r>
      <w:r w:rsidRPr="002A2C5A">
        <w:rPr>
          <w:color w:val="000000" w:themeColor="text1"/>
          <w:szCs w:val="22"/>
        </w:rPr>
        <w:t>of</w:t>
      </w:r>
      <w:r w:rsidR="006C3405" w:rsidRPr="002A2C5A">
        <w:rPr>
          <w:color w:val="000000" w:themeColor="text1"/>
          <w:szCs w:val="22"/>
        </w:rPr>
        <w:t xml:space="preserve"> </w:t>
      </w:r>
      <w:r w:rsidRPr="002A2C5A">
        <w:rPr>
          <w:color w:val="000000" w:themeColor="text1"/>
          <w:szCs w:val="22"/>
        </w:rPr>
        <w:t>data</w:t>
      </w:r>
      <w:r w:rsidR="006C3405" w:rsidRPr="002A2C5A">
        <w:rPr>
          <w:color w:val="000000" w:themeColor="text1"/>
          <w:szCs w:val="22"/>
        </w:rPr>
        <w:t xml:space="preserve"> </w:t>
      </w:r>
      <w:r w:rsidRPr="002A2C5A">
        <w:rPr>
          <w:color w:val="000000" w:themeColor="text1"/>
          <w:szCs w:val="22"/>
        </w:rPr>
        <w:t>excluded</w:t>
      </w:r>
      <w:r w:rsidR="006C3405" w:rsidRPr="002A2C5A">
        <w:rPr>
          <w:color w:val="000000" w:themeColor="text1"/>
          <w:szCs w:val="22"/>
        </w:rPr>
        <w:t xml:space="preserve"> </w:t>
      </w:r>
      <w:r w:rsidRPr="002A2C5A">
        <w:rPr>
          <w:color w:val="000000" w:themeColor="text1"/>
          <w:szCs w:val="22"/>
        </w:rPr>
        <w:t>is</w:t>
      </w:r>
      <w:r w:rsidR="006C3405" w:rsidRPr="002A2C5A">
        <w:rPr>
          <w:color w:val="000000" w:themeColor="text1"/>
          <w:szCs w:val="22"/>
        </w:rPr>
        <w:t xml:space="preserve"> </w:t>
      </w:r>
      <w:r w:rsidRPr="002A2C5A">
        <w:rPr>
          <w:color w:val="000000" w:themeColor="text1"/>
          <w:szCs w:val="22"/>
        </w:rPr>
        <w:t>minimized.</w:t>
      </w:r>
      <w:r w:rsidR="006C3405" w:rsidRPr="002A2C5A">
        <w:rPr>
          <w:color w:val="000000" w:themeColor="text1"/>
          <w:szCs w:val="22"/>
        </w:rPr>
        <w:t xml:space="preserve">  </w:t>
      </w:r>
      <w:r w:rsidRPr="002A2C5A">
        <w:rPr>
          <w:color w:val="000000" w:themeColor="text1"/>
          <w:szCs w:val="22"/>
        </w:rPr>
        <w:t>The</w:t>
      </w:r>
      <w:r w:rsidR="006C3405" w:rsidRPr="002A2C5A">
        <w:rPr>
          <w:color w:val="000000" w:themeColor="text1"/>
          <w:szCs w:val="22"/>
        </w:rPr>
        <w:t xml:space="preserve"> </w:t>
      </w:r>
      <w:r w:rsidRPr="002A2C5A">
        <w:rPr>
          <w:color w:val="000000" w:themeColor="text1"/>
          <w:szCs w:val="22"/>
        </w:rPr>
        <w:t>data</w:t>
      </w:r>
      <w:r w:rsidR="006C3405" w:rsidRPr="002A2C5A">
        <w:rPr>
          <w:color w:val="000000" w:themeColor="text1"/>
          <w:szCs w:val="22"/>
        </w:rPr>
        <w:t xml:space="preserve"> </w:t>
      </w:r>
      <w:r w:rsidRPr="002A2C5A">
        <w:rPr>
          <w:color w:val="000000" w:themeColor="text1"/>
          <w:szCs w:val="22"/>
        </w:rPr>
        <w:t>exclusion</w:t>
      </w:r>
      <w:r w:rsidR="006C3405" w:rsidRPr="002A2C5A">
        <w:rPr>
          <w:color w:val="000000" w:themeColor="text1"/>
          <w:szCs w:val="22"/>
        </w:rPr>
        <w:t xml:space="preserve"> </w:t>
      </w:r>
      <w:r w:rsidRPr="002A2C5A">
        <w:rPr>
          <w:color w:val="000000" w:themeColor="text1"/>
          <w:szCs w:val="22"/>
        </w:rPr>
        <w:t>procedures</w:t>
      </w:r>
      <w:r w:rsidR="006C3405" w:rsidRPr="002A2C5A">
        <w:rPr>
          <w:color w:val="000000" w:themeColor="text1"/>
          <w:szCs w:val="22"/>
        </w:rPr>
        <w:t xml:space="preserve"> </w:t>
      </w:r>
      <w:r w:rsidRPr="002A2C5A">
        <w:rPr>
          <w:color w:val="000000" w:themeColor="text1"/>
          <w:szCs w:val="22"/>
        </w:rPr>
        <w:t>of</w:t>
      </w:r>
      <w:r w:rsidR="006C3405" w:rsidRPr="002A2C5A">
        <w:rPr>
          <w:color w:val="000000" w:themeColor="text1"/>
          <w:szCs w:val="22"/>
        </w:rPr>
        <w:t xml:space="preserve"> </w:t>
      </w:r>
      <w:r w:rsidRPr="002A2C5A">
        <w:rPr>
          <w:color w:val="000000" w:themeColor="text1"/>
          <w:szCs w:val="22"/>
        </w:rPr>
        <w:t>this</w:t>
      </w:r>
      <w:r w:rsidR="006C3405" w:rsidRPr="002A2C5A">
        <w:rPr>
          <w:color w:val="000000" w:themeColor="text1"/>
          <w:szCs w:val="22"/>
        </w:rPr>
        <w:t xml:space="preserve"> </w:t>
      </w:r>
      <w:r w:rsidRPr="002A2C5A">
        <w:rPr>
          <w:color w:val="000000" w:themeColor="text1"/>
          <w:szCs w:val="22"/>
        </w:rPr>
        <w:t>condition</w:t>
      </w:r>
      <w:r w:rsidR="006C3405" w:rsidRPr="002A2C5A">
        <w:rPr>
          <w:color w:val="000000" w:themeColor="text1"/>
          <w:szCs w:val="22"/>
        </w:rPr>
        <w:t xml:space="preserve"> </w:t>
      </w:r>
      <w:r w:rsidRPr="002A2C5A">
        <w:rPr>
          <w:color w:val="000000" w:themeColor="text1"/>
          <w:szCs w:val="22"/>
        </w:rPr>
        <w:t>apply</w:t>
      </w:r>
      <w:r w:rsidR="006C3405" w:rsidRPr="002A2C5A">
        <w:rPr>
          <w:color w:val="000000" w:themeColor="text1"/>
          <w:szCs w:val="22"/>
        </w:rPr>
        <w:t xml:space="preserve"> </w:t>
      </w:r>
      <w:r w:rsidRPr="002A2C5A">
        <w:rPr>
          <w:color w:val="000000" w:themeColor="text1"/>
          <w:szCs w:val="22"/>
        </w:rPr>
        <w:t>only</w:t>
      </w:r>
      <w:r w:rsidR="006C3405" w:rsidRPr="002A2C5A">
        <w:rPr>
          <w:color w:val="000000" w:themeColor="text1"/>
          <w:szCs w:val="22"/>
        </w:rPr>
        <w:t xml:space="preserve"> </w:t>
      </w:r>
      <w:r w:rsidRPr="002A2C5A">
        <w:rPr>
          <w:color w:val="000000" w:themeColor="text1"/>
          <w:szCs w:val="22"/>
        </w:rPr>
        <w:t>to</w:t>
      </w:r>
      <w:r w:rsidR="006C3405" w:rsidRPr="002A2C5A">
        <w:rPr>
          <w:color w:val="000000" w:themeColor="text1"/>
          <w:szCs w:val="22"/>
        </w:rPr>
        <w:t xml:space="preserve"> </w:t>
      </w:r>
      <w:r w:rsidRPr="002A2C5A">
        <w:rPr>
          <w:color w:val="000000" w:themeColor="text1"/>
          <w:szCs w:val="22"/>
        </w:rPr>
        <w:t>SIP-based</w:t>
      </w:r>
      <w:r w:rsidR="006C3405" w:rsidRPr="002A2C5A">
        <w:rPr>
          <w:color w:val="000000" w:themeColor="text1"/>
          <w:szCs w:val="22"/>
        </w:rPr>
        <w:t xml:space="preserve"> </w:t>
      </w:r>
      <w:r w:rsidRPr="002A2C5A">
        <w:rPr>
          <w:color w:val="000000" w:themeColor="text1"/>
          <w:szCs w:val="22"/>
        </w:rPr>
        <w:t>emission</w:t>
      </w:r>
      <w:r w:rsidR="006C3405" w:rsidRPr="002A2C5A">
        <w:rPr>
          <w:color w:val="000000" w:themeColor="text1"/>
          <w:szCs w:val="22"/>
        </w:rPr>
        <w:t xml:space="preserve"> </w:t>
      </w:r>
      <w:r w:rsidRPr="002A2C5A">
        <w:rPr>
          <w:color w:val="000000" w:themeColor="text1"/>
          <w:szCs w:val="22"/>
        </w:rPr>
        <w:t>limits.</w:t>
      </w:r>
    </w:p>
    <w:p w:rsidR="008065D7" w:rsidRPr="003C1A53" w:rsidRDefault="008F41BB" w:rsidP="008F41BB">
      <w:pPr>
        <w:numPr>
          <w:ilvl w:val="0"/>
          <w:numId w:val="16"/>
        </w:numPr>
        <w:spacing w:after="120"/>
        <w:rPr>
          <w:szCs w:val="22"/>
        </w:rPr>
      </w:pPr>
      <w:r w:rsidRPr="002A2C5A">
        <w:rPr>
          <w:szCs w:val="22"/>
          <w:u w:val="single"/>
        </w:rPr>
        <w:t>Opacity</w:t>
      </w:r>
      <w:r w:rsidRPr="002A2C5A">
        <w:rPr>
          <w:szCs w:val="22"/>
        </w:rPr>
        <w:t>:  During startup, shutdown and malfunctions, the stack opacity shall not exceed 20% based on a 6-minute block average, except for one 6-minute block per hour that shall not exceed 27% opacity.</w:t>
      </w:r>
      <w:r>
        <w:rPr>
          <w:szCs w:val="22"/>
        </w:rPr>
        <w:t xml:space="preserve">  </w:t>
      </w:r>
    </w:p>
    <w:p w:rsidR="008065D7" w:rsidRPr="003C1A53" w:rsidRDefault="008065D7" w:rsidP="00CE05BB">
      <w:pPr>
        <w:numPr>
          <w:ilvl w:val="0"/>
          <w:numId w:val="20"/>
        </w:numPr>
        <w:spacing w:after="120"/>
        <w:rPr>
          <w:szCs w:val="22"/>
        </w:rPr>
      </w:pPr>
      <w:r w:rsidRPr="003C1A53">
        <w:rPr>
          <w:szCs w:val="22"/>
          <w:u w:val="single"/>
        </w:rPr>
        <w:t>Notification</w:t>
      </w:r>
      <w:r w:rsidR="006C3405">
        <w:rPr>
          <w:szCs w:val="22"/>
          <w:u w:val="single"/>
        </w:rPr>
        <w:t xml:space="preserve"> </w:t>
      </w:r>
      <w:r w:rsidRPr="003C1A53">
        <w:rPr>
          <w:szCs w:val="22"/>
          <w:u w:val="single"/>
        </w:rPr>
        <w:t>Requirements</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notify</w:t>
      </w:r>
      <w:r w:rsidR="006C3405">
        <w:rPr>
          <w:szCs w:val="22"/>
        </w:rPr>
        <w:t xml:space="preserve"> </w:t>
      </w:r>
      <w:r w:rsidRPr="003C1A53">
        <w:rPr>
          <w:szCs w:val="22"/>
        </w:rPr>
        <w:t>the</w:t>
      </w:r>
      <w:r w:rsidR="006C3405">
        <w:rPr>
          <w:szCs w:val="22"/>
        </w:rPr>
        <w:t xml:space="preserve"> </w:t>
      </w:r>
      <w:r w:rsidRPr="003C1A53">
        <w:rPr>
          <w:szCs w:val="22"/>
        </w:rPr>
        <w:t>Compliance</w:t>
      </w:r>
      <w:r w:rsidR="006C3405">
        <w:rPr>
          <w:szCs w:val="22"/>
        </w:rPr>
        <w:t xml:space="preserve"> </w:t>
      </w:r>
      <w:r w:rsidRPr="003C1A53">
        <w:rPr>
          <w:szCs w:val="22"/>
        </w:rPr>
        <w:t>Authority</w:t>
      </w:r>
      <w:r w:rsidR="006C3405">
        <w:rPr>
          <w:szCs w:val="22"/>
        </w:rPr>
        <w:t xml:space="preserve"> </w:t>
      </w:r>
      <w:r w:rsidRPr="003C1A53">
        <w:rPr>
          <w:szCs w:val="22"/>
        </w:rPr>
        <w:t>within</w:t>
      </w:r>
      <w:r w:rsidR="006C3405">
        <w:rPr>
          <w:szCs w:val="22"/>
        </w:rPr>
        <w:t xml:space="preserve"> </w:t>
      </w:r>
      <w:r w:rsidRPr="003C1A53">
        <w:rPr>
          <w:szCs w:val="22"/>
        </w:rPr>
        <w:t>one</w:t>
      </w:r>
      <w:r w:rsidR="006C3405">
        <w:rPr>
          <w:szCs w:val="22"/>
        </w:rPr>
        <w:t xml:space="preserve"> </w:t>
      </w:r>
      <w:r w:rsidRPr="003C1A53">
        <w:rPr>
          <w:szCs w:val="22"/>
        </w:rPr>
        <w:t>working</w:t>
      </w:r>
      <w:r w:rsidR="006C3405">
        <w:rPr>
          <w:szCs w:val="22"/>
        </w:rPr>
        <w:t xml:space="preserve"> </w:t>
      </w:r>
      <w:r w:rsidRPr="003C1A53">
        <w:rPr>
          <w:szCs w:val="22"/>
        </w:rPr>
        <w:t>day</w:t>
      </w:r>
      <w:r w:rsidR="006C3405">
        <w:rPr>
          <w:szCs w:val="22"/>
        </w:rPr>
        <w:t xml:space="preserve"> </w:t>
      </w:r>
      <w:r w:rsidRPr="003C1A53">
        <w:rPr>
          <w:szCs w:val="22"/>
        </w:rPr>
        <w:t>of</w:t>
      </w:r>
      <w:r w:rsidR="006C3405">
        <w:rPr>
          <w:szCs w:val="22"/>
        </w:rPr>
        <w:t xml:space="preserve"> </w:t>
      </w:r>
      <w:r w:rsidRPr="003C1A53">
        <w:rPr>
          <w:szCs w:val="22"/>
        </w:rPr>
        <w:t>discovering</w:t>
      </w:r>
      <w:r w:rsidR="006C3405">
        <w:rPr>
          <w:szCs w:val="22"/>
        </w:rPr>
        <w:t xml:space="preserve"> </w:t>
      </w:r>
      <w:r w:rsidRPr="003C1A53">
        <w:rPr>
          <w:szCs w:val="22"/>
        </w:rPr>
        <w:t>any</w:t>
      </w:r>
      <w:r w:rsidR="006C3405">
        <w:rPr>
          <w:szCs w:val="22"/>
        </w:rPr>
        <w:t xml:space="preserve"> </w:t>
      </w:r>
      <w:r w:rsidRPr="003C1A53">
        <w:rPr>
          <w:szCs w:val="22"/>
        </w:rPr>
        <w:t>emissions</w:t>
      </w:r>
      <w:r w:rsidR="006C3405">
        <w:rPr>
          <w:szCs w:val="22"/>
        </w:rPr>
        <w:t xml:space="preserve"> </w:t>
      </w:r>
      <w:r w:rsidRPr="003C1A53">
        <w:rPr>
          <w:szCs w:val="22"/>
        </w:rPr>
        <w:t>that</w:t>
      </w:r>
      <w:r w:rsidR="006C3405">
        <w:rPr>
          <w:szCs w:val="22"/>
        </w:rPr>
        <w:t xml:space="preserve"> </w:t>
      </w:r>
      <w:r w:rsidRPr="003C1A53">
        <w:rPr>
          <w:szCs w:val="22"/>
        </w:rPr>
        <w:t>demonstrate</w:t>
      </w:r>
      <w:r w:rsidR="006C3405">
        <w:rPr>
          <w:szCs w:val="22"/>
        </w:rPr>
        <w:t xml:space="preserve"> </w:t>
      </w:r>
      <w:r w:rsidRPr="003C1A53">
        <w:rPr>
          <w:szCs w:val="22"/>
        </w:rPr>
        <w:t>noncompliance</w:t>
      </w:r>
      <w:r w:rsidR="006C3405">
        <w:rPr>
          <w:szCs w:val="22"/>
        </w:rPr>
        <w:t xml:space="preserve"> </w:t>
      </w:r>
      <w:r w:rsidRPr="003C1A53">
        <w:rPr>
          <w:szCs w:val="22"/>
        </w:rPr>
        <w:t>for</w:t>
      </w:r>
      <w:r w:rsidR="006C3405">
        <w:rPr>
          <w:szCs w:val="22"/>
        </w:rPr>
        <w:t xml:space="preserve"> </w:t>
      </w:r>
      <w:r w:rsidRPr="003C1A53">
        <w:rPr>
          <w:szCs w:val="22"/>
        </w:rPr>
        <w:t>a</w:t>
      </w:r>
      <w:r w:rsidR="006C3405">
        <w:rPr>
          <w:szCs w:val="22"/>
        </w:rPr>
        <w:t xml:space="preserve"> </w:t>
      </w:r>
      <w:r w:rsidRPr="003C1A53">
        <w:rPr>
          <w:szCs w:val="22"/>
        </w:rPr>
        <w:t>given</w:t>
      </w:r>
      <w:r w:rsidR="006C3405">
        <w:rPr>
          <w:szCs w:val="22"/>
        </w:rPr>
        <w:t xml:space="preserve"> </w:t>
      </w:r>
      <w:r w:rsidRPr="003C1A53">
        <w:rPr>
          <w:szCs w:val="22"/>
        </w:rPr>
        <w:t>averaging</w:t>
      </w:r>
      <w:r w:rsidR="006C3405">
        <w:rPr>
          <w:szCs w:val="22"/>
        </w:rPr>
        <w:t xml:space="preserve"> </w:t>
      </w:r>
      <w:r w:rsidRPr="003C1A53">
        <w:rPr>
          <w:szCs w:val="22"/>
        </w:rPr>
        <w:t>period.</w:t>
      </w:r>
      <w:r w:rsidR="006C3405">
        <w:rPr>
          <w:szCs w:val="22"/>
        </w:rPr>
        <w:t xml:space="preserve">  </w:t>
      </w:r>
      <w:r w:rsidRPr="003C1A53">
        <w:rPr>
          <w:szCs w:val="22"/>
        </w:rPr>
        <w:t>Within</w:t>
      </w:r>
      <w:r w:rsidR="006C3405">
        <w:rPr>
          <w:szCs w:val="22"/>
        </w:rPr>
        <w:t xml:space="preserve"> </w:t>
      </w:r>
      <w:r w:rsidRPr="003C1A53">
        <w:rPr>
          <w:szCs w:val="22"/>
        </w:rPr>
        <w:t>one</w:t>
      </w:r>
      <w:r w:rsidR="006C3405">
        <w:rPr>
          <w:szCs w:val="22"/>
        </w:rPr>
        <w:t xml:space="preserve"> </w:t>
      </w:r>
      <w:r w:rsidRPr="003C1A53">
        <w:rPr>
          <w:szCs w:val="22"/>
        </w:rPr>
        <w:t>working</w:t>
      </w:r>
      <w:r w:rsidR="006C3405">
        <w:rPr>
          <w:szCs w:val="22"/>
        </w:rPr>
        <w:t xml:space="preserve"> </w:t>
      </w:r>
      <w:r w:rsidRPr="003C1A53">
        <w:rPr>
          <w:szCs w:val="22"/>
        </w:rPr>
        <w:t>day</w:t>
      </w:r>
      <w:r w:rsidR="006C3405">
        <w:rPr>
          <w:szCs w:val="22"/>
        </w:rPr>
        <w:t xml:space="preserve"> </w:t>
      </w:r>
      <w:r w:rsidRPr="003C1A53">
        <w:rPr>
          <w:szCs w:val="22"/>
        </w:rPr>
        <w:t>of</w:t>
      </w:r>
      <w:r w:rsidR="006C3405">
        <w:rPr>
          <w:szCs w:val="22"/>
        </w:rPr>
        <w:t xml:space="preserve"> </w:t>
      </w:r>
      <w:r w:rsidRPr="003C1A53">
        <w:rPr>
          <w:szCs w:val="22"/>
        </w:rPr>
        <w:t>occurrence,</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notify</w:t>
      </w:r>
      <w:r w:rsidR="006C3405">
        <w:rPr>
          <w:szCs w:val="22"/>
        </w:rPr>
        <w:t xml:space="preserve"> </w:t>
      </w:r>
      <w:r w:rsidRPr="003C1A53">
        <w:rPr>
          <w:szCs w:val="22"/>
        </w:rPr>
        <w:t>the</w:t>
      </w:r>
      <w:r w:rsidR="006C3405">
        <w:rPr>
          <w:szCs w:val="22"/>
        </w:rPr>
        <w:t xml:space="preserve"> </w:t>
      </w:r>
      <w:r w:rsidRPr="003C1A53">
        <w:rPr>
          <w:szCs w:val="22"/>
        </w:rPr>
        <w:t>Compliance</w:t>
      </w:r>
      <w:r w:rsidR="006C3405">
        <w:rPr>
          <w:szCs w:val="22"/>
        </w:rPr>
        <w:t xml:space="preserve"> </w:t>
      </w:r>
      <w:r w:rsidRPr="003C1A53">
        <w:rPr>
          <w:szCs w:val="22"/>
        </w:rPr>
        <w:t>Authority</w:t>
      </w:r>
      <w:r w:rsidR="006C3405">
        <w:rPr>
          <w:szCs w:val="22"/>
        </w:rPr>
        <w:t xml:space="preserve"> </w:t>
      </w:r>
      <w:r w:rsidRPr="003C1A53">
        <w:rPr>
          <w:szCs w:val="22"/>
        </w:rPr>
        <w:t>of</w:t>
      </w:r>
      <w:r w:rsidR="006C3405">
        <w:rPr>
          <w:szCs w:val="22"/>
        </w:rPr>
        <w:t xml:space="preserve"> </w:t>
      </w:r>
      <w:r w:rsidRPr="003C1A53">
        <w:rPr>
          <w:szCs w:val="22"/>
        </w:rPr>
        <w:t>any</w:t>
      </w:r>
      <w:r w:rsidR="006C3405">
        <w:rPr>
          <w:szCs w:val="22"/>
        </w:rPr>
        <w:t xml:space="preserve"> </w:t>
      </w:r>
      <w:r w:rsidRPr="003C1A53">
        <w:rPr>
          <w:szCs w:val="22"/>
        </w:rPr>
        <w:t>malfunction</w:t>
      </w:r>
      <w:r w:rsidR="006C3405">
        <w:rPr>
          <w:szCs w:val="22"/>
        </w:rPr>
        <w:t xml:space="preserve"> </w:t>
      </w:r>
      <w:r w:rsidRPr="003C1A53">
        <w:rPr>
          <w:szCs w:val="22"/>
        </w:rPr>
        <w:t>resulting</w:t>
      </w:r>
      <w:r w:rsidR="006C3405">
        <w:rPr>
          <w:szCs w:val="22"/>
        </w:rPr>
        <w:t xml:space="preserve"> </w:t>
      </w:r>
      <w:r w:rsidRPr="003C1A53">
        <w:rPr>
          <w:szCs w:val="22"/>
        </w:rPr>
        <w:t>in</w:t>
      </w:r>
      <w:r w:rsidR="006C3405">
        <w:rPr>
          <w:szCs w:val="22"/>
        </w:rPr>
        <w:t xml:space="preserve"> </w:t>
      </w:r>
      <w:r w:rsidRPr="003C1A53">
        <w:rPr>
          <w:szCs w:val="22"/>
        </w:rPr>
        <w:t>the</w:t>
      </w:r>
      <w:r w:rsidR="006C3405">
        <w:rPr>
          <w:szCs w:val="22"/>
        </w:rPr>
        <w:t xml:space="preserve"> </w:t>
      </w:r>
      <w:r w:rsidRPr="003C1A53">
        <w:rPr>
          <w:szCs w:val="22"/>
        </w:rPr>
        <w:t>exclusion</w:t>
      </w:r>
      <w:r w:rsidR="006C3405">
        <w:rPr>
          <w:szCs w:val="22"/>
        </w:rPr>
        <w:t xml:space="preserve"> </w:t>
      </w:r>
      <w:r w:rsidRPr="003C1A53">
        <w:rPr>
          <w:szCs w:val="22"/>
        </w:rPr>
        <w:t>of</w:t>
      </w:r>
      <w:r w:rsidR="006C3405">
        <w:rPr>
          <w:szCs w:val="22"/>
        </w:rPr>
        <w:t xml:space="preserve"> </w:t>
      </w:r>
      <w:r w:rsidRPr="003C1A53">
        <w:rPr>
          <w:szCs w:val="22"/>
        </w:rPr>
        <w:t>CEMS</w:t>
      </w:r>
      <w:r w:rsidR="006C3405">
        <w:rPr>
          <w:szCs w:val="22"/>
        </w:rPr>
        <w:t xml:space="preserve"> </w:t>
      </w:r>
      <w:r w:rsidRPr="003C1A53">
        <w:rPr>
          <w:szCs w:val="22"/>
        </w:rPr>
        <w:t>data.</w:t>
      </w:r>
      <w:r w:rsidR="006C3405">
        <w:rPr>
          <w:szCs w:val="22"/>
        </w:rPr>
        <w:t xml:space="preserve">  </w:t>
      </w:r>
      <w:r w:rsidRPr="003C1A53">
        <w:rPr>
          <w:szCs w:val="22"/>
        </w:rPr>
        <w:t>For</w:t>
      </w:r>
      <w:r w:rsidR="006C3405">
        <w:rPr>
          <w:szCs w:val="22"/>
        </w:rPr>
        <w:t xml:space="preserve"> </w:t>
      </w:r>
      <w:r w:rsidRPr="003C1A53">
        <w:rPr>
          <w:szCs w:val="22"/>
        </w:rPr>
        <w:t>malfunctions,</w:t>
      </w:r>
      <w:r w:rsidR="006C3405">
        <w:rPr>
          <w:szCs w:val="22"/>
        </w:rPr>
        <w:t xml:space="preserve"> </w:t>
      </w:r>
      <w:r w:rsidRPr="003C1A53">
        <w:rPr>
          <w:szCs w:val="22"/>
        </w:rPr>
        <w:t>notification</w:t>
      </w:r>
      <w:r w:rsidR="006C3405">
        <w:rPr>
          <w:szCs w:val="22"/>
        </w:rPr>
        <w:t xml:space="preserve"> </w:t>
      </w:r>
      <w:r w:rsidRPr="003C1A53">
        <w:rPr>
          <w:szCs w:val="22"/>
        </w:rPr>
        <w:t>is</w:t>
      </w:r>
      <w:r w:rsidR="006C3405">
        <w:rPr>
          <w:szCs w:val="22"/>
        </w:rPr>
        <w:t xml:space="preserve"> </w:t>
      </w:r>
      <w:r w:rsidRPr="003C1A53">
        <w:rPr>
          <w:szCs w:val="22"/>
        </w:rPr>
        <w:t>sufficient</w:t>
      </w:r>
      <w:r w:rsidR="006C3405">
        <w:rPr>
          <w:szCs w:val="22"/>
        </w:rPr>
        <w:t xml:space="preserve"> </w:t>
      </w:r>
      <w:r w:rsidRPr="003C1A53">
        <w:rPr>
          <w:szCs w:val="22"/>
        </w:rPr>
        <w:t>for</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to</w:t>
      </w:r>
      <w:r w:rsidR="006C3405">
        <w:rPr>
          <w:szCs w:val="22"/>
        </w:rPr>
        <w:t xml:space="preserve"> </w:t>
      </w:r>
      <w:r w:rsidRPr="003C1A53">
        <w:rPr>
          <w:szCs w:val="22"/>
        </w:rPr>
        <w:t>exclude</w:t>
      </w:r>
      <w:r w:rsidR="006C3405">
        <w:rPr>
          <w:szCs w:val="22"/>
        </w:rPr>
        <w:t xml:space="preserve"> </w:t>
      </w:r>
      <w:r w:rsidRPr="003C1A53">
        <w:rPr>
          <w:szCs w:val="22"/>
        </w:rPr>
        <w:t>CEMS</w:t>
      </w:r>
      <w:r w:rsidR="006C3405">
        <w:rPr>
          <w:szCs w:val="22"/>
        </w:rPr>
        <w:t xml:space="preserve"> </w:t>
      </w:r>
      <w:r w:rsidRPr="003C1A53">
        <w:rPr>
          <w:szCs w:val="22"/>
        </w:rPr>
        <w:t>data.</w:t>
      </w:r>
    </w:p>
    <w:p w:rsidR="008065D7" w:rsidRPr="003C1A53" w:rsidRDefault="008065D7" w:rsidP="008065D7">
      <w:pPr>
        <w:pStyle w:val="PermitHeader"/>
      </w:pPr>
      <w:r w:rsidRPr="003C1A53">
        <w:lastRenderedPageBreak/>
        <w:t>Annual</w:t>
      </w:r>
      <w:r w:rsidR="006C3405">
        <w:t xml:space="preserve"> </w:t>
      </w:r>
      <w:r w:rsidRPr="003C1A53">
        <w:t>Emissions</w:t>
      </w:r>
    </w:p>
    <w:p w:rsidR="008065D7" w:rsidRPr="003C1A53" w:rsidRDefault="008065D7" w:rsidP="00CE05BB">
      <w:pPr>
        <w:numPr>
          <w:ilvl w:val="0"/>
          <w:numId w:val="20"/>
        </w:numPr>
        <w:spacing w:after="120"/>
        <w:rPr>
          <w:szCs w:val="22"/>
        </w:rPr>
      </w:pPr>
      <w:bookmarkStart w:id="4" w:name="OLE_LINK1"/>
      <w:r w:rsidRPr="003C1A53">
        <w:rPr>
          <w:szCs w:val="22"/>
          <w:u w:val="single"/>
        </w:rPr>
        <w:t>CEMS</w:t>
      </w:r>
      <w:r w:rsidR="006C3405">
        <w:rPr>
          <w:szCs w:val="22"/>
          <w:u w:val="single"/>
        </w:rPr>
        <w:t xml:space="preserve"> </w:t>
      </w:r>
      <w:r w:rsidRPr="003C1A53">
        <w:rPr>
          <w:szCs w:val="22"/>
          <w:u w:val="single"/>
        </w:rPr>
        <w:t>Used</w:t>
      </w:r>
      <w:r w:rsidR="006C3405">
        <w:rPr>
          <w:szCs w:val="22"/>
          <w:u w:val="single"/>
        </w:rPr>
        <w:t xml:space="preserve"> </w:t>
      </w:r>
      <w:r w:rsidRPr="003C1A53">
        <w:rPr>
          <w:szCs w:val="22"/>
          <w:u w:val="single"/>
        </w:rPr>
        <w:t>for</w:t>
      </w:r>
      <w:r w:rsidR="006C3405">
        <w:rPr>
          <w:szCs w:val="22"/>
          <w:u w:val="single"/>
        </w:rPr>
        <w:t xml:space="preserve"> </w:t>
      </w:r>
      <w:r w:rsidRPr="003C1A53">
        <w:rPr>
          <w:szCs w:val="22"/>
          <w:u w:val="single"/>
        </w:rPr>
        <w:t>Calculating</w:t>
      </w:r>
      <w:r w:rsidR="006C3405">
        <w:rPr>
          <w:szCs w:val="22"/>
          <w:u w:val="single"/>
        </w:rPr>
        <w:t xml:space="preserve"> </w:t>
      </w:r>
      <w:r w:rsidRPr="003C1A53">
        <w:rPr>
          <w:szCs w:val="22"/>
          <w:u w:val="single"/>
        </w:rPr>
        <w:t>Annual</w:t>
      </w:r>
      <w:r w:rsidR="006C3405">
        <w:rPr>
          <w:szCs w:val="22"/>
          <w:u w:val="single"/>
        </w:rPr>
        <w:t xml:space="preserve"> </w:t>
      </w:r>
      <w:r w:rsidRPr="003C1A53">
        <w:rPr>
          <w:szCs w:val="22"/>
          <w:u w:val="single"/>
        </w:rPr>
        <w:t>Emissions</w:t>
      </w:r>
      <w:r w:rsidRPr="003C1A53">
        <w:rPr>
          <w:szCs w:val="22"/>
        </w:rPr>
        <w:t>:</w:t>
      </w:r>
      <w:r w:rsidR="006C3405">
        <w:rPr>
          <w:szCs w:val="22"/>
        </w:rPr>
        <w:t xml:space="preserve">  </w:t>
      </w:r>
      <w:r w:rsidRPr="003C1A53">
        <w:rPr>
          <w:szCs w:val="22"/>
        </w:rPr>
        <w:t>All</w:t>
      </w:r>
      <w:r w:rsidR="006C3405">
        <w:rPr>
          <w:szCs w:val="22"/>
        </w:rPr>
        <w:t xml:space="preserve"> </w:t>
      </w:r>
      <w:r w:rsidRPr="003C1A53">
        <w:rPr>
          <w:szCs w:val="22"/>
        </w:rPr>
        <w:t>valid</w:t>
      </w:r>
      <w:r w:rsidR="006C3405">
        <w:rPr>
          <w:szCs w:val="22"/>
        </w:rPr>
        <w:t xml:space="preserve"> </w:t>
      </w:r>
      <w:r w:rsidRPr="003C1A53">
        <w:rPr>
          <w:szCs w:val="22"/>
        </w:rPr>
        <w:t>data,</w:t>
      </w:r>
      <w:r w:rsidR="006C3405">
        <w:rPr>
          <w:szCs w:val="22"/>
        </w:rPr>
        <w:t xml:space="preserve"> </w:t>
      </w:r>
      <w:r w:rsidRPr="003C1A53">
        <w:rPr>
          <w:szCs w:val="22"/>
        </w:rPr>
        <w:t>as</w:t>
      </w:r>
      <w:r w:rsidR="006C3405">
        <w:rPr>
          <w:szCs w:val="22"/>
        </w:rPr>
        <w:t xml:space="preserve"> </w:t>
      </w:r>
      <w:r w:rsidRPr="003C1A53">
        <w:rPr>
          <w:szCs w:val="22"/>
        </w:rPr>
        <w:t>defined</w:t>
      </w:r>
      <w:r w:rsidR="006C3405">
        <w:rPr>
          <w:szCs w:val="22"/>
        </w:rPr>
        <w:t xml:space="preserve"> </w:t>
      </w:r>
      <w:r w:rsidRPr="003C1A53">
        <w:rPr>
          <w:szCs w:val="22"/>
        </w:rPr>
        <w:t>in</w:t>
      </w:r>
      <w:r w:rsidR="006C3405">
        <w:rPr>
          <w:szCs w:val="22"/>
        </w:rPr>
        <w:t xml:space="preserve"> </w:t>
      </w:r>
      <w:r w:rsidRPr="003C1A53">
        <w:rPr>
          <w:szCs w:val="22"/>
        </w:rPr>
        <w:t>Condition</w:t>
      </w:r>
      <w:r w:rsidR="006C3405">
        <w:rPr>
          <w:szCs w:val="22"/>
        </w:rPr>
        <w:t xml:space="preserve"> </w:t>
      </w:r>
      <w:r w:rsidR="00EE68ED">
        <w:rPr>
          <w:szCs w:val="22"/>
        </w:rPr>
        <w:t>12</w:t>
      </w:r>
      <w:r w:rsidR="006C3405">
        <w:rPr>
          <w:szCs w:val="22"/>
        </w:rPr>
        <w:t xml:space="preserve"> </w:t>
      </w:r>
      <w:r w:rsidRPr="003C1A53">
        <w:rPr>
          <w:szCs w:val="22"/>
        </w:rPr>
        <w:t>of</w:t>
      </w:r>
      <w:r w:rsidR="006C3405">
        <w:rPr>
          <w:szCs w:val="22"/>
        </w:rPr>
        <w:t xml:space="preserve"> </w:t>
      </w:r>
      <w:r w:rsidRPr="003C1A53">
        <w:rPr>
          <w:szCs w:val="22"/>
        </w:rPr>
        <w:t>this</w:t>
      </w:r>
      <w:r w:rsidR="006C3405">
        <w:rPr>
          <w:szCs w:val="22"/>
        </w:rPr>
        <w:t xml:space="preserve"> </w:t>
      </w:r>
      <w:r w:rsidRPr="003C1A53">
        <w:rPr>
          <w:szCs w:val="22"/>
        </w:rPr>
        <w:t>appendix,</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used</w:t>
      </w:r>
      <w:r w:rsidR="006C3405">
        <w:rPr>
          <w:szCs w:val="22"/>
        </w:rPr>
        <w:t xml:space="preserve"> </w:t>
      </w:r>
      <w:r w:rsidRPr="003C1A53">
        <w:rPr>
          <w:szCs w:val="22"/>
        </w:rPr>
        <w:t>when</w:t>
      </w:r>
      <w:r w:rsidR="006C3405">
        <w:rPr>
          <w:szCs w:val="22"/>
        </w:rPr>
        <w:t xml:space="preserve"> </w:t>
      </w:r>
      <w:r w:rsidRPr="003C1A53">
        <w:rPr>
          <w:szCs w:val="22"/>
        </w:rPr>
        <w:t>calculating</w:t>
      </w:r>
      <w:r w:rsidR="006C3405">
        <w:rPr>
          <w:szCs w:val="22"/>
        </w:rPr>
        <w:t xml:space="preserve"> </w:t>
      </w:r>
      <w:r w:rsidRPr="003C1A53">
        <w:rPr>
          <w:szCs w:val="22"/>
        </w:rPr>
        <w:t>annual</w:t>
      </w:r>
      <w:r w:rsidR="006C3405">
        <w:rPr>
          <w:szCs w:val="22"/>
        </w:rPr>
        <w:t xml:space="preserve"> </w:t>
      </w:r>
      <w:r w:rsidRPr="003C1A53">
        <w:rPr>
          <w:szCs w:val="22"/>
        </w:rPr>
        <w:t>emissions.</w:t>
      </w:r>
    </w:p>
    <w:p w:rsidR="008065D7" w:rsidRPr="003C1A53" w:rsidRDefault="008065D7" w:rsidP="00CE05BB">
      <w:pPr>
        <w:numPr>
          <w:ilvl w:val="1"/>
          <w:numId w:val="22"/>
        </w:numPr>
        <w:spacing w:after="120"/>
        <w:rPr>
          <w:szCs w:val="22"/>
        </w:rPr>
      </w:pP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include</w:t>
      </w:r>
      <w:r w:rsidR="006C3405">
        <w:rPr>
          <w:szCs w:val="22"/>
        </w:rPr>
        <w:t xml:space="preserve"> </w:t>
      </w:r>
      <w:r w:rsidRPr="003C1A53">
        <w:rPr>
          <w:szCs w:val="22"/>
        </w:rPr>
        <w:t>data</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startup,</w:t>
      </w:r>
      <w:r w:rsidR="006C3405">
        <w:rPr>
          <w:szCs w:val="22"/>
        </w:rPr>
        <w:t xml:space="preserve"> </w:t>
      </w:r>
      <w:r w:rsidRPr="003C1A53">
        <w:rPr>
          <w:szCs w:val="22"/>
        </w:rPr>
        <w:t>shutdown</w:t>
      </w:r>
      <w:r w:rsidR="006C3405">
        <w:rPr>
          <w:szCs w:val="22"/>
        </w:rPr>
        <w:t xml:space="preserve"> </w:t>
      </w:r>
      <w:r w:rsidRPr="003C1A53">
        <w:rPr>
          <w:szCs w:val="22"/>
        </w:rPr>
        <w:t>and</w:t>
      </w:r>
      <w:r w:rsidR="006C3405">
        <w:rPr>
          <w:szCs w:val="22"/>
        </w:rPr>
        <w:t xml:space="preserve"> </w:t>
      </w:r>
      <w:r w:rsidRPr="003C1A53">
        <w:rPr>
          <w:szCs w:val="22"/>
        </w:rPr>
        <w:t>malfunction</w:t>
      </w:r>
      <w:r w:rsidR="006C3405">
        <w:rPr>
          <w:szCs w:val="22"/>
        </w:rPr>
        <w:t xml:space="preserve"> </w:t>
      </w:r>
      <w:r w:rsidRPr="003C1A53">
        <w:rPr>
          <w:szCs w:val="22"/>
        </w:rPr>
        <w:t>periods.</w:t>
      </w:r>
    </w:p>
    <w:p w:rsidR="008065D7" w:rsidRPr="003C1A53" w:rsidRDefault="008065D7" w:rsidP="00CE05BB">
      <w:pPr>
        <w:numPr>
          <w:ilvl w:val="1"/>
          <w:numId w:val="22"/>
        </w:numPr>
        <w:spacing w:after="120"/>
        <w:rPr>
          <w:szCs w:val="22"/>
        </w:rPr>
      </w:pP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include</w:t>
      </w:r>
      <w:r w:rsidR="006C3405">
        <w:rPr>
          <w:szCs w:val="22"/>
        </w:rPr>
        <w:t xml:space="preserve"> </w:t>
      </w:r>
      <w:r w:rsidRPr="003C1A53">
        <w:rPr>
          <w:szCs w:val="22"/>
        </w:rPr>
        <w:t>data</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periods</w:t>
      </w:r>
      <w:r w:rsidR="006C3405">
        <w:rPr>
          <w:szCs w:val="22"/>
        </w:rPr>
        <w:t xml:space="preserve"> </w:t>
      </w:r>
      <w:r w:rsidRPr="003C1A53">
        <w:rPr>
          <w:szCs w:val="22"/>
        </w:rPr>
        <w:t>when</w:t>
      </w:r>
      <w:r w:rsidR="006C3405">
        <w:rPr>
          <w:szCs w:val="22"/>
        </w:rPr>
        <w:t xml:space="preserve"> </w:t>
      </w:r>
      <w:r w:rsidRPr="003C1A53">
        <w:rPr>
          <w:szCs w:val="22"/>
        </w:rPr>
        <w:t>the</w:t>
      </w:r>
      <w:r w:rsidR="006C3405">
        <w:rPr>
          <w:szCs w:val="22"/>
        </w:rPr>
        <w:t xml:space="preserve"> </w:t>
      </w:r>
      <w:r w:rsidRPr="003C1A53">
        <w:rPr>
          <w:szCs w:val="22"/>
        </w:rPr>
        <w:t>emission</w:t>
      </w:r>
      <w:r w:rsidR="006C3405">
        <w:rPr>
          <w:szCs w:val="22"/>
        </w:rPr>
        <w:t xml:space="preserve"> </w:t>
      </w:r>
      <w:r w:rsidRPr="003C1A53">
        <w:rPr>
          <w:szCs w:val="22"/>
        </w:rPr>
        <w:t>unit</w:t>
      </w:r>
      <w:r w:rsidR="006C3405">
        <w:rPr>
          <w:szCs w:val="22"/>
        </w:rPr>
        <w:t xml:space="preserve"> </w:t>
      </w:r>
      <w:r w:rsidRPr="003C1A53">
        <w:rPr>
          <w:szCs w:val="22"/>
        </w:rPr>
        <w:t>is</w:t>
      </w:r>
      <w:r w:rsidR="006C3405">
        <w:rPr>
          <w:szCs w:val="22"/>
        </w:rPr>
        <w:t xml:space="preserve"> </w:t>
      </w:r>
      <w:r w:rsidRPr="003C1A53">
        <w:rPr>
          <w:szCs w:val="22"/>
        </w:rPr>
        <w:t>not</w:t>
      </w:r>
      <w:r w:rsidR="006C3405">
        <w:rPr>
          <w:szCs w:val="22"/>
        </w:rPr>
        <w:t xml:space="preserve"> </w:t>
      </w:r>
      <w:r w:rsidRPr="003C1A53">
        <w:rPr>
          <w:szCs w:val="22"/>
        </w:rPr>
        <w:t>operating</w:t>
      </w:r>
      <w:r w:rsidR="006C3405">
        <w:rPr>
          <w:szCs w:val="22"/>
        </w:rPr>
        <w:t xml:space="preserve"> </w:t>
      </w:r>
      <w:r w:rsidRPr="003C1A53">
        <w:rPr>
          <w:szCs w:val="22"/>
        </w:rPr>
        <w:t>but</w:t>
      </w:r>
      <w:r w:rsidR="006C3405">
        <w:rPr>
          <w:szCs w:val="22"/>
        </w:rPr>
        <w:t xml:space="preserve"> </w:t>
      </w:r>
      <w:r w:rsidRPr="003C1A53">
        <w:rPr>
          <w:szCs w:val="22"/>
        </w:rPr>
        <w:t>emissions</w:t>
      </w:r>
      <w:r w:rsidR="006C3405">
        <w:rPr>
          <w:szCs w:val="22"/>
        </w:rPr>
        <w:t xml:space="preserve"> </w:t>
      </w:r>
      <w:r w:rsidRPr="003C1A53">
        <w:rPr>
          <w:szCs w:val="22"/>
        </w:rPr>
        <w:t>are</w:t>
      </w:r>
      <w:r w:rsidR="006C3405">
        <w:rPr>
          <w:szCs w:val="22"/>
        </w:rPr>
        <w:t xml:space="preserve"> </w:t>
      </w:r>
      <w:r w:rsidRPr="003C1A53">
        <w:rPr>
          <w:szCs w:val="22"/>
        </w:rPr>
        <w:t>being</w:t>
      </w:r>
      <w:r w:rsidR="006C3405">
        <w:rPr>
          <w:szCs w:val="22"/>
        </w:rPr>
        <w:t xml:space="preserve"> </w:t>
      </w:r>
      <w:r w:rsidRPr="003C1A53">
        <w:rPr>
          <w:szCs w:val="22"/>
        </w:rPr>
        <w:t>generated</w:t>
      </w:r>
      <w:r w:rsidR="006C3405">
        <w:rPr>
          <w:szCs w:val="22"/>
        </w:rPr>
        <w:t xml:space="preserve"> </w:t>
      </w:r>
      <w:r w:rsidRPr="003C1A53">
        <w:rPr>
          <w:szCs w:val="22"/>
        </w:rPr>
        <w:t>(for</w:t>
      </w:r>
      <w:r w:rsidR="006C3405">
        <w:rPr>
          <w:szCs w:val="22"/>
        </w:rPr>
        <w:t xml:space="preserve"> </w:t>
      </w:r>
      <w:r w:rsidRPr="003C1A53">
        <w:rPr>
          <w:szCs w:val="22"/>
        </w:rPr>
        <w:t>example,</w:t>
      </w:r>
      <w:r w:rsidR="006C3405">
        <w:rPr>
          <w:szCs w:val="22"/>
        </w:rPr>
        <w:t xml:space="preserve"> </w:t>
      </w:r>
      <w:r w:rsidRPr="003C1A53">
        <w:rPr>
          <w:szCs w:val="22"/>
        </w:rPr>
        <w:t>when</w:t>
      </w:r>
      <w:r w:rsidR="006C3405">
        <w:rPr>
          <w:szCs w:val="22"/>
        </w:rPr>
        <w:t xml:space="preserve"> </w:t>
      </w:r>
      <w:r w:rsidRPr="003C1A53">
        <w:rPr>
          <w:szCs w:val="22"/>
        </w:rPr>
        <w:t>firing</w:t>
      </w:r>
      <w:r w:rsidR="006C3405">
        <w:rPr>
          <w:szCs w:val="22"/>
        </w:rPr>
        <w:t xml:space="preserve"> </w:t>
      </w:r>
      <w:r w:rsidRPr="003C1A53">
        <w:rPr>
          <w:szCs w:val="22"/>
        </w:rPr>
        <w:t>fuel</w:t>
      </w:r>
      <w:r w:rsidR="006C3405">
        <w:rPr>
          <w:szCs w:val="22"/>
        </w:rPr>
        <w:t xml:space="preserve"> </w:t>
      </w:r>
      <w:r w:rsidRPr="003C1A53">
        <w:rPr>
          <w:szCs w:val="22"/>
        </w:rPr>
        <w:t>to</w:t>
      </w:r>
      <w:r w:rsidR="006C3405">
        <w:rPr>
          <w:szCs w:val="22"/>
        </w:rPr>
        <w:t xml:space="preserve"> </w:t>
      </w:r>
      <w:r w:rsidRPr="003C1A53">
        <w:rPr>
          <w:szCs w:val="22"/>
        </w:rPr>
        <w:t>warm</w:t>
      </w:r>
      <w:r w:rsidR="006C3405">
        <w:rPr>
          <w:szCs w:val="22"/>
        </w:rPr>
        <w:t xml:space="preserve"> </w:t>
      </w:r>
      <w:r w:rsidRPr="003C1A53">
        <w:rPr>
          <w:szCs w:val="22"/>
        </w:rPr>
        <w:t>up</w:t>
      </w:r>
      <w:r w:rsidR="006C3405">
        <w:rPr>
          <w:szCs w:val="22"/>
        </w:rPr>
        <w:t xml:space="preserve"> </w:t>
      </w:r>
      <w:r w:rsidRPr="003C1A53">
        <w:rPr>
          <w:szCs w:val="22"/>
        </w:rPr>
        <w:t>a</w:t>
      </w:r>
      <w:r w:rsidR="006C3405">
        <w:rPr>
          <w:szCs w:val="22"/>
        </w:rPr>
        <w:t xml:space="preserve"> </w:t>
      </w:r>
      <w:r w:rsidRPr="003C1A53">
        <w:rPr>
          <w:szCs w:val="22"/>
        </w:rPr>
        <w:t>process</w:t>
      </w:r>
      <w:r w:rsidR="006C3405">
        <w:rPr>
          <w:szCs w:val="22"/>
        </w:rPr>
        <w:t xml:space="preserve"> </w:t>
      </w:r>
      <w:r w:rsidRPr="003C1A53">
        <w:rPr>
          <w:szCs w:val="22"/>
        </w:rPr>
        <w:t>for</w:t>
      </w:r>
      <w:r w:rsidR="006C3405">
        <w:rPr>
          <w:szCs w:val="22"/>
        </w:rPr>
        <w:t xml:space="preserve"> </w:t>
      </w:r>
      <w:r w:rsidRPr="003C1A53">
        <w:rPr>
          <w:szCs w:val="22"/>
        </w:rPr>
        <w:t>some</w:t>
      </w:r>
      <w:r w:rsidR="006C3405">
        <w:rPr>
          <w:szCs w:val="22"/>
        </w:rPr>
        <w:t xml:space="preserve"> </w:t>
      </w:r>
      <w:r w:rsidRPr="003C1A53">
        <w:rPr>
          <w:szCs w:val="22"/>
        </w:rPr>
        <w:t>period</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prior</w:t>
      </w:r>
      <w:r w:rsidR="006C3405">
        <w:rPr>
          <w:szCs w:val="22"/>
        </w:rPr>
        <w:t xml:space="preserve"> </w:t>
      </w:r>
      <w:r w:rsidRPr="003C1A53">
        <w:rPr>
          <w:szCs w:val="22"/>
        </w:rPr>
        <w:t>to</w:t>
      </w:r>
      <w:r w:rsidR="006C3405">
        <w:rPr>
          <w:szCs w:val="22"/>
        </w:rPr>
        <w:t xml:space="preserve"> </w:t>
      </w:r>
      <w:r w:rsidRPr="003C1A53">
        <w:rPr>
          <w:szCs w:val="22"/>
        </w:rPr>
        <w:t>the</w:t>
      </w:r>
      <w:r w:rsidR="006C3405">
        <w:rPr>
          <w:szCs w:val="22"/>
        </w:rPr>
        <w:t xml:space="preserve"> </w:t>
      </w:r>
      <w:r w:rsidRPr="003C1A53">
        <w:rPr>
          <w:szCs w:val="22"/>
        </w:rPr>
        <w:t>emission</w:t>
      </w:r>
      <w:r w:rsidR="006C3405">
        <w:rPr>
          <w:szCs w:val="22"/>
        </w:rPr>
        <w:t xml:space="preserve"> </w:t>
      </w:r>
      <w:r w:rsidRPr="003C1A53">
        <w:rPr>
          <w:szCs w:val="22"/>
        </w:rPr>
        <w:t>unit’s</w:t>
      </w:r>
      <w:r w:rsidR="006C3405">
        <w:rPr>
          <w:szCs w:val="22"/>
        </w:rPr>
        <w:t xml:space="preserve"> </w:t>
      </w:r>
      <w:r w:rsidRPr="003C1A53">
        <w:rPr>
          <w:szCs w:val="22"/>
        </w:rPr>
        <w:t>startup).</w:t>
      </w:r>
    </w:p>
    <w:p w:rsidR="008065D7" w:rsidRPr="003C1A53" w:rsidRDefault="008065D7" w:rsidP="00CE05BB">
      <w:pPr>
        <w:numPr>
          <w:ilvl w:val="1"/>
          <w:numId w:val="22"/>
        </w:numPr>
        <w:spacing w:after="120"/>
        <w:rPr>
          <w:szCs w:val="22"/>
        </w:rPr>
      </w:pP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not</w:t>
      </w:r>
      <w:r w:rsidR="006C3405">
        <w:rPr>
          <w:szCs w:val="22"/>
        </w:rPr>
        <w:t xml:space="preserve"> </w:t>
      </w:r>
      <w:r w:rsidRPr="003C1A53">
        <w:rPr>
          <w:szCs w:val="22"/>
        </w:rPr>
        <w:t>include</w:t>
      </w:r>
      <w:r w:rsidR="006C3405">
        <w:rPr>
          <w:szCs w:val="22"/>
        </w:rPr>
        <w:t xml:space="preserve"> </w:t>
      </w:r>
      <w:r w:rsidRPr="003C1A53">
        <w:rPr>
          <w:szCs w:val="22"/>
        </w:rPr>
        <w:t>data</w:t>
      </w:r>
      <w:r w:rsidR="006C3405">
        <w:rPr>
          <w:szCs w:val="22"/>
        </w:rPr>
        <w:t xml:space="preserve"> </w:t>
      </w:r>
      <w:r w:rsidRPr="003C1A53">
        <w:rPr>
          <w:szCs w:val="22"/>
        </w:rPr>
        <w:t>from</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where</w:t>
      </w:r>
      <w:r w:rsidR="006C3405">
        <w:rPr>
          <w:szCs w:val="22"/>
        </w:rPr>
        <w:t xml:space="preserve"> </w:t>
      </w:r>
      <w:r w:rsidRPr="003C1A53">
        <w:rPr>
          <w:szCs w:val="22"/>
        </w:rPr>
        <w:t>the</w:t>
      </w:r>
      <w:r w:rsidR="006C3405">
        <w:rPr>
          <w:szCs w:val="22"/>
        </w:rPr>
        <w:t xml:space="preserve"> </w:t>
      </w:r>
      <w:r w:rsidRPr="003C1A53">
        <w:rPr>
          <w:szCs w:val="22"/>
        </w:rPr>
        <w:t>monitor</w:t>
      </w:r>
      <w:r w:rsidR="006C3405">
        <w:rPr>
          <w:szCs w:val="22"/>
        </w:rPr>
        <w:t xml:space="preserve"> </w:t>
      </w:r>
      <w:r w:rsidRPr="003C1A53">
        <w:rPr>
          <w:szCs w:val="22"/>
        </w:rPr>
        <w:t>was</w:t>
      </w:r>
      <w:r w:rsidR="006C3405">
        <w:rPr>
          <w:szCs w:val="22"/>
        </w:rPr>
        <w:t xml:space="preserve"> </w:t>
      </w:r>
      <w:r w:rsidRPr="003C1A53">
        <w:rPr>
          <w:szCs w:val="22"/>
        </w:rPr>
        <w:t>functioning</w:t>
      </w:r>
      <w:r w:rsidR="006C3405">
        <w:rPr>
          <w:szCs w:val="22"/>
        </w:rPr>
        <w:t xml:space="preserve"> </w:t>
      </w:r>
      <w:r w:rsidRPr="003C1A53">
        <w:rPr>
          <w:szCs w:val="22"/>
        </w:rPr>
        <w:t>properly</w:t>
      </w:r>
      <w:r w:rsidR="006C3405">
        <w:rPr>
          <w:szCs w:val="22"/>
        </w:rPr>
        <w:t xml:space="preserve"> </w:t>
      </w:r>
      <w:r w:rsidRPr="003C1A53">
        <w:rPr>
          <w:szCs w:val="22"/>
        </w:rPr>
        <w:t>but</w:t>
      </w:r>
      <w:r w:rsidR="006C3405">
        <w:rPr>
          <w:szCs w:val="22"/>
        </w:rPr>
        <w:t xml:space="preserve"> </w:t>
      </w:r>
      <w:r w:rsidRPr="003C1A53">
        <w:rPr>
          <w:szCs w:val="22"/>
        </w:rPr>
        <w:t>was</w:t>
      </w:r>
      <w:r w:rsidR="006C3405">
        <w:rPr>
          <w:szCs w:val="22"/>
        </w:rPr>
        <w:t xml:space="preserve"> </w:t>
      </w:r>
      <w:r w:rsidRPr="003C1A53">
        <w:rPr>
          <w:szCs w:val="22"/>
        </w:rPr>
        <w:t>unable</w:t>
      </w:r>
      <w:r w:rsidR="006C3405">
        <w:rPr>
          <w:szCs w:val="22"/>
        </w:rPr>
        <w:t xml:space="preserve"> </w:t>
      </w:r>
      <w:r w:rsidRPr="003C1A53">
        <w:rPr>
          <w:szCs w:val="22"/>
        </w:rPr>
        <w:t>to</w:t>
      </w:r>
      <w:r w:rsidR="006C3405">
        <w:rPr>
          <w:szCs w:val="22"/>
        </w:rPr>
        <w:t xml:space="preserve"> </w:t>
      </w:r>
      <w:r w:rsidRPr="003C1A53">
        <w:rPr>
          <w:szCs w:val="22"/>
        </w:rPr>
        <w:t>collect</w:t>
      </w:r>
      <w:r w:rsidR="006C3405">
        <w:rPr>
          <w:szCs w:val="22"/>
        </w:rPr>
        <w:t xml:space="preserve"> </w:t>
      </w:r>
      <w:r w:rsidRPr="003C1A53">
        <w:rPr>
          <w:szCs w:val="22"/>
        </w:rPr>
        <w:t>data</w:t>
      </w:r>
      <w:r w:rsidR="006C3405">
        <w:rPr>
          <w:szCs w:val="22"/>
        </w:rPr>
        <w:t xml:space="preserve"> </w:t>
      </w:r>
      <w:r w:rsidRPr="003C1A53">
        <w:rPr>
          <w:szCs w:val="22"/>
        </w:rPr>
        <w:t>while</w:t>
      </w:r>
      <w:r w:rsidR="006C3405">
        <w:rPr>
          <w:szCs w:val="22"/>
        </w:rPr>
        <w:t xml:space="preserve"> </w:t>
      </w:r>
      <w:r w:rsidRPr="003C1A53">
        <w:rPr>
          <w:szCs w:val="22"/>
        </w:rPr>
        <w:t>conducting</w:t>
      </w:r>
      <w:r w:rsidR="006C3405">
        <w:rPr>
          <w:szCs w:val="22"/>
        </w:rPr>
        <w:t xml:space="preserve"> </w:t>
      </w:r>
      <w:r w:rsidRPr="003C1A53">
        <w:rPr>
          <w:szCs w:val="22"/>
        </w:rPr>
        <w:t>a</w:t>
      </w:r>
      <w:r w:rsidR="006C3405">
        <w:rPr>
          <w:szCs w:val="22"/>
        </w:rPr>
        <w:t xml:space="preserve"> </w:t>
      </w:r>
      <w:r w:rsidRPr="003C1A53">
        <w:rPr>
          <w:szCs w:val="22"/>
        </w:rPr>
        <w:t>mandated</w:t>
      </w:r>
      <w:r w:rsidR="006C3405">
        <w:rPr>
          <w:szCs w:val="22"/>
        </w:rPr>
        <w:t xml:space="preserve"> </w:t>
      </w:r>
      <w:r w:rsidRPr="003C1A53">
        <w:rPr>
          <w:szCs w:val="22"/>
        </w:rPr>
        <w:t>quality</w:t>
      </w:r>
      <w:r w:rsidR="006C3405">
        <w:rPr>
          <w:szCs w:val="22"/>
        </w:rPr>
        <w:t xml:space="preserve"> </w:t>
      </w:r>
      <w:r w:rsidRPr="003C1A53">
        <w:rPr>
          <w:szCs w:val="22"/>
        </w:rPr>
        <w:t>assurance/quality</w:t>
      </w:r>
      <w:r w:rsidR="006C3405">
        <w:rPr>
          <w:szCs w:val="22"/>
        </w:rPr>
        <w:t xml:space="preserve"> </w:t>
      </w:r>
      <w:r w:rsidRPr="003C1A53">
        <w:rPr>
          <w:szCs w:val="22"/>
        </w:rPr>
        <w:t>control</w:t>
      </w:r>
      <w:r w:rsidR="006C3405">
        <w:rPr>
          <w:szCs w:val="22"/>
        </w:rPr>
        <w:t xml:space="preserve"> </w:t>
      </w:r>
      <w:r w:rsidRPr="003C1A53">
        <w:rPr>
          <w:szCs w:val="22"/>
        </w:rPr>
        <w:t>activity</w:t>
      </w:r>
      <w:r w:rsidR="006C3405">
        <w:rPr>
          <w:szCs w:val="22"/>
        </w:rPr>
        <w:t xml:space="preserve"> </w:t>
      </w:r>
      <w:r w:rsidRPr="003C1A53">
        <w:rPr>
          <w:szCs w:val="22"/>
        </w:rPr>
        <w:t>such</w:t>
      </w:r>
      <w:r w:rsidR="006C3405">
        <w:rPr>
          <w:szCs w:val="22"/>
        </w:rPr>
        <w:t xml:space="preserve"> </w:t>
      </w:r>
      <w:r w:rsidRPr="003C1A53">
        <w:rPr>
          <w:szCs w:val="22"/>
        </w:rPr>
        <w:t>as</w:t>
      </w:r>
      <w:r w:rsidR="006C3405">
        <w:rPr>
          <w:szCs w:val="22"/>
        </w:rPr>
        <w:t xml:space="preserve"> </w:t>
      </w:r>
      <w:r w:rsidRPr="003C1A53">
        <w:rPr>
          <w:szCs w:val="22"/>
        </w:rPr>
        <w:t>calibration</w:t>
      </w:r>
      <w:r w:rsidR="006C3405">
        <w:rPr>
          <w:szCs w:val="22"/>
        </w:rPr>
        <w:t xml:space="preserve"> </w:t>
      </w:r>
      <w:r w:rsidRPr="003C1A53">
        <w:rPr>
          <w:szCs w:val="22"/>
        </w:rPr>
        <w:t>error</w:t>
      </w:r>
      <w:r w:rsidR="006C3405">
        <w:rPr>
          <w:szCs w:val="22"/>
        </w:rPr>
        <w:t xml:space="preserve"> </w:t>
      </w:r>
      <w:r w:rsidRPr="003C1A53">
        <w:rPr>
          <w:szCs w:val="22"/>
        </w:rPr>
        <w:t>tests,</w:t>
      </w:r>
      <w:r w:rsidR="006C3405">
        <w:rPr>
          <w:szCs w:val="22"/>
        </w:rPr>
        <w:t xml:space="preserve"> </w:t>
      </w:r>
      <w:r w:rsidRPr="003C1A53">
        <w:rPr>
          <w:szCs w:val="22"/>
        </w:rPr>
        <w:t>RATA,</w:t>
      </w:r>
      <w:r w:rsidR="006C3405">
        <w:rPr>
          <w:szCs w:val="22"/>
        </w:rPr>
        <w:t xml:space="preserve"> </w:t>
      </w:r>
      <w:r w:rsidRPr="003C1A53">
        <w:rPr>
          <w:szCs w:val="22"/>
        </w:rPr>
        <w:t>calibration</w:t>
      </w:r>
      <w:r w:rsidR="006C3405">
        <w:rPr>
          <w:szCs w:val="22"/>
        </w:rPr>
        <w:t xml:space="preserve"> </w:t>
      </w:r>
      <w:r w:rsidRPr="003C1A53">
        <w:rPr>
          <w:szCs w:val="22"/>
        </w:rPr>
        <w:t>gas</w:t>
      </w:r>
      <w:r w:rsidR="006C3405">
        <w:rPr>
          <w:szCs w:val="22"/>
        </w:rPr>
        <w:t xml:space="preserve"> </w:t>
      </w:r>
      <w:r w:rsidRPr="003C1A53">
        <w:rPr>
          <w:szCs w:val="22"/>
        </w:rPr>
        <w:t>audit</w:t>
      </w:r>
      <w:r w:rsidR="006C3405">
        <w:rPr>
          <w:szCs w:val="22"/>
        </w:rPr>
        <w:t xml:space="preserve"> </w:t>
      </w:r>
      <w:r w:rsidRPr="003C1A53">
        <w:rPr>
          <w:szCs w:val="22"/>
        </w:rPr>
        <w:t>or</w:t>
      </w:r>
      <w:r w:rsidR="006C3405">
        <w:rPr>
          <w:szCs w:val="22"/>
        </w:rPr>
        <w:t xml:space="preserve"> </w:t>
      </w:r>
      <w:r w:rsidRPr="003C1A53">
        <w:rPr>
          <w:szCs w:val="22"/>
        </w:rPr>
        <w:t>RAA.</w:t>
      </w:r>
      <w:bookmarkEnd w:id="4"/>
      <w:r w:rsidR="006C3405">
        <w:rPr>
          <w:szCs w:val="22"/>
        </w:rPr>
        <w:t xml:space="preserve">  </w:t>
      </w:r>
      <w:r w:rsidRPr="003C1A53">
        <w:rPr>
          <w:szCs w:val="22"/>
        </w:rPr>
        <w:t>These</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considered</w:t>
      </w:r>
      <w:r w:rsidR="006C3405">
        <w:rPr>
          <w:szCs w:val="22"/>
        </w:rPr>
        <w:t xml:space="preserve"> </w:t>
      </w:r>
      <w:r w:rsidRPr="003C1A53">
        <w:rPr>
          <w:szCs w:val="22"/>
        </w:rPr>
        <w:t>missing</w:t>
      </w:r>
      <w:r w:rsidR="006C3405">
        <w:rPr>
          <w:szCs w:val="22"/>
        </w:rPr>
        <w:t xml:space="preserve"> </w:t>
      </w:r>
      <w:r w:rsidRPr="003C1A53">
        <w:rPr>
          <w:szCs w:val="22"/>
        </w:rPr>
        <w:t>data</w:t>
      </w:r>
      <w:r w:rsidR="006C3405">
        <w:rPr>
          <w:szCs w:val="22"/>
        </w:rPr>
        <w:t xml:space="preserve"> </w:t>
      </w:r>
      <w:r w:rsidRPr="003C1A53">
        <w:rPr>
          <w:szCs w:val="22"/>
        </w:rPr>
        <w:t>for</w:t>
      </w:r>
      <w:r w:rsidR="006C3405">
        <w:rPr>
          <w:szCs w:val="22"/>
        </w:rPr>
        <w:t xml:space="preserve"> </w:t>
      </w:r>
      <w:r w:rsidRPr="003C1A53">
        <w:rPr>
          <w:szCs w:val="22"/>
        </w:rPr>
        <w:t>purposes</w:t>
      </w:r>
      <w:r w:rsidR="006C3405">
        <w:rPr>
          <w:szCs w:val="22"/>
        </w:rPr>
        <w:t xml:space="preserve"> </w:t>
      </w:r>
      <w:r w:rsidRPr="003C1A53">
        <w:rPr>
          <w:szCs w:val="22"/>
        </w:rPr>
        <w:t>of</w:t>
      </w:r>
      <w:r w:rsidR="006C3405">
        <w:rPr>
          <w:szCs w:val="22"/>
        </w:rPr>
        <w:t xml:space="preserve"> </w:t>
      </w:r>
      <w:r w:rsidRPr="003C1A53">
        <w:rPr>
          <w:szCs w:val="22"/>
        </w:rPr>
        <w:t>calculating</w:t>
      </w:r>
      <w:r w:rsidR="006C3405">
        <w:rPr>
          <w:szCs w:val="22"/>
        </w:rPr>
        <w:t xml:space="preserve"> </w:t>
      </w:r>
      <w:r w:rsidRPr="003C1A53">
        <w:rPr>
          <w:szCs w:val="22"/>
        </w:rPr>
        <w:t>annual</w:t>
      </w:r>
      <w:r w:rsidR="006C3405">
        <w:rPr>
          <w:szCs w:val="22"/>
        </w:rPr>
        <w:t xml:space="preserve"> </w:t>
      </w:r>
      <w:r w:rsidRPr="003C1A53">
        <w:rPr>
          <w:szCs w:val="22"/>
        </w:rPr>
        <w:t>emissions.</w:t>
      </w:r>
    </w:p>
    <w:p w:rsidR="008065D7" w:rsidRPr="003C1A53" w:rsidRDefault="008065D7" w:rsidP="00CE05BB">
      <w:pPr>
        <w:numPr>
          <w:ilvl w:val="1"/>
          <w:numId w:val="22"/>
        </w:numPr>
        <w:spacing w:after="120"/>
        <w:rPr>
          <w:szCs w:val="22"/>
        </w:rPr>
      </w:pP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not</w:t>
      </w:r>
      <w:r w:rsidR="006C3405">
        <w:rPr>
          <w:szCs w:val="22"/>
        </w:rPr>
        <w:t xml:space="preserve"> </w:t>
      </w:r>
      <w:r w:rsidRPr="003C1A53">
        <w:rPr>
          <w:szCs w:val="22"/>
        </w:rPr>
        <w:t>include</w:t>
      </w:r>
      <w:r w:rsidR="006C3405">
        <w:rPr>
          <w:szCs w:val="22"/>
        </w:rPr>
        <w:t xml:space="preserve"> </w:t>
      </w:r>
      <w:r w:rsidRPr="003C1A53">
        <w:rPr>
          <w:szCs w:val="22"/>
        </w:rPr>
        <w:t>data</w:t>
      </w:r>
      <w:r w:rsidR="006C3405">
        <w:rPr>
          <w:szCs w:val="22"/>
        </w:rPr>
        <w:t xml:space="preserve"> </w:t>
      </w:r>
      <w:r w:rsidRPr="003C1A53">
        <w:rPr>
          <w:szCs w:val="22"/>
        </w:rPr>
        <w:t>from</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when</w:t>
      </w:r>
      <w:r w:rsidR="006C3405">
        <w:rPr>
          <w:szCs w:val="22"/>
        </w:rPr>
        <w:t xml:space="preserve"> </w:t>
      </w:r>
      <w:r w:rsidRPr="003C1A53">
        <w:rPr>
          <w:szCs w:val="22"/>
        </w:rPr>
        <w:t>emissions</w:t>
      </w:r>
      <w:r w:rsidR="006C3405">
        <w:rPr>
          <w:szCs w:val="22"/>
        </w:rPr>
        <w:t xml:space="preserve"> </w:t>
      </w:r>
      <w:r w:rsidRPr="003C1A53">
        <w:rPr>
          <w:szCs w:val="22"/>
        </w:rPr>
        <w:t>are</w:t>
      </w:r>
      <w:r w:rsidR="006C3405">
        <w:rPr>
          <w:szCs w:val="22"/>
        </w:rPr>
        <w:t xml:space="preserve"> </w:t>
      </w:r>
      <w:r w:rsidRPr="003C1A53">
        <w:rPr>
          <w:szCs w:val="22"/>
        </w:rPr>
        <w:t>in</w:t>
      </w:r>
      <w:r w:rsidR="006C3405">
        <w:rPr>
          <w:szCs w:val="22"/>
        </w:rPr>
        <w:t xml:space="preserve"> </w:t>
      </w:r>
      <w:r w:rsidRPr="003C1A53">
        <w:rPr>
          <w:szCs w:val="22"/>
        </w:rPr>
        <w:t>excess</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calibrated</w:t>
      </w:r>
      <w:r w:rsidR="006C3405">
        <w:rPr>
          <w:szCs w:val="22"/>
        </w:rPr>
        <w:t xml:space="preserve"> </w:t>
      </w:r>
      <w:r w:rsidRPr="003C1A53">
        <w:rPr>
          <w:szCs w:val="22"/>
        </w:rPr>
        <w:t>span</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These</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considered</w:t>
      </w:r>
      <w:r w:rsidR="006C3405">
        <w:rPr>
          <w:szCs w:val="22"/>
        </w:rPr>
        <w:t xml:space="preserve"> </w:t>
      </w:r>
      <w:r w:rsidRPr="003C1A53">
        <w:rPr>
          <w:szCs w:val="22"/>
        </w:rPr>
        <w:t>missing</w:t>
      </w:r>
      <w:r w:rsidR="006C3405">
        <w:rPr>
          <w:szCs w:val="22"/>
        </w:rPr>
        <w:t xml:space="preserve"> </w:t>
      </w:r>
      <w:r w:rsidRPr="003C1A53">
        <w:rPr>
          <w:szCs w:val="22"/>
        </w:rPr>
        <w:t>data</w:t>
      </w:r>
      <w:r w:rsidR="006C3405">
        <w:rPr>
          <w:szCs w:val="22"/>
        </w:rPr>
        <w:t xml:space="preserve"> </w:t>
      </w:r>
      <w:r w:rsidRPr="003C1A53">
        <w:rPr>
          <w:szCs w:val="22"/>
        </w:rPr>
        <w:t>for</w:t>
      </w:r>
      <w:r w:rsidR="006C3405">
        <w:rPr>
          <w:szCs w:val="22"/>
        </w:rPr>
        <w:t xml:space="preserve"> </w:t>
      </w:r>
      <w:r w:rsidRPr="003C1A53">
        <w:rPr>
          <w:szCs w:val="22"/>
        </w:rPr>
        <w:t>purposes</w:t>
      </w:r>
      <w:r w:rsidR="006C3405">
        <w:rPr>
          <w:szCs w:val="22"/>
        </w:rPr>
        <w:t xml:space="preserve"> </w:t>
      </w:r>
      <w:r w:rsidRPr="003C1A53">
        <w:rPr>
          <w:szCs w:val="22"/>
        </w:rPr>
        <w:t>of</w:t>
      </w:r>
      <w:r w:rsidR="006C3405">
        <w:rPr>
          <w:szCs w:val="22"/>
        </w:rPr>
        <w:t xml:space="preserve"> </w:t>
      </w:r>
      <w:r w:rsidRPr="003C1A53">
        <w:rPr>
          <w:szCs w:val="22"/>
        </w:rPr>
        <w:t>calculating</w:t>
      </w:r>
      <w:r w:rsidR="006C3405">
        <w:rPr>
          <w:szCs w:val="22"/>
        </w:rPr>
        <w:t xml:space="preserve"> </w:t>
      </w:r>
      <w:r w:rsidRPr="003C1A53">
        <w:rPr>
          <w:szCs w:val="22"/>
        </w:rPr>
        <w:t>annual</w:t>
      </w:r>
      <w:r w:rsidR="006C3405">
        <w:rPr>
          <w:szCs w:val="22"/>
        </w:rPr>
        <w:t xml:space="preserve"> </w:t>
      </w:r>
      <w:r w:rsidRPr="003C1A53">
        <w:rPr>
          <w:szCs w:val="22"/>
        </w:rPr>
        <w:t>emissions.</w:t>
      </w:r>
    </w:p>
    <w:p w:rsidR="008065D7" w:rsidRPr="003C1A53" w:rsidRDefault="008065D7" w:rsidP="00CE05BB">
      <w:pPr>
        <w:numPr>
          <w:ilvl w:val="0"/>
          <w:numId w:val="20"/>
        </w:numPr>
        <w:spacing w:after="120"/>
        <w:rPr>
          <w:szCs w:val="22"/>
        </w:rPr>
      </w:pPr>
      <w:r w:rsidRPr="003C1A53">
        <w:rPr>
          <w:szCs w:val="22"/>
          <w:u w:val="single"/>
        </w:rPr>
        <w:t>Accounting</w:t>
      </w:r>
      <w:r w:rsidR="006C3405">
        <w:rPr>
          <w:szCs w:val="22"/>
          <w:u w:val="single"/>
        </w:rPr>
        <w:t xml:space="preserve"> </w:t>
      </w:r>
      <w:r w:rsidRPr="003C1A53">
        <w:rPr>
          <w:szCs w:val="22"/>
          <w:u w:val="single"/>
        </w:rPr>
        <w:t>for</w:t>
      </w:r>
      <w:r w:rsidR="006C3405">
        <w:rPr>
          <w:szCs w:val="22"/>
          <w:u w:val="single"/>
        </w:rPr>
        <w:t xml:space="preserve"> </w:t>
      </w:r>
      <w:r w:rsidRPr="003C1A53">
        <w:rPr>
          <w:szCs w:val="22"/>
          <w:u w:val="single"/>
        </w:rPr>
        <w:t>Missing</w:t>
      </w:r>
      <w:r w:rsidR="006C3405">
        <w:rPr>
          <w:szCs w:val="22"/>
          <w:u w:val="single"/>
        </w:rPr>
        <w:t xml:space="preserve"> </w:t>
      </w:r>
      <w:r w:rsidRPr="003C1A53">
        <w:rPr>
          <w:szCs w:val="22"/>
          <w:u w:val="single"/>
        </w:rPr>
        <w:t>Data</w:t>
      </w:r>
      <w:r w:rsidRPr="003C1A53">
        <w:rPr>
          <w:szCs w:val="22"/>
        </w:rPr>
        <w:t>:</w:t>
      </w:r>
      <w:r w:rsidR="006C3405">
        <w:rPr>
          <w:szCs w:val="22"/>
        </w:rPr>
        <w:t xml:space="preserve">  </w:t>
      </w:r>
      <w:r w:rsidRPr="003C1A53">
        <w:rPr>
          <w:szCs w:val="22"/>
        </w:rPr>
        <w:t>All</w:t>
      </w:r>
      <w:r w:rsidR="006C3405">
        <w:rPr>
          <w:szCs w:val="22"/>
        </w:rPr>
        <w:t xml:space="preserve"> </w:t>
      </w:r>
      <w:r w:rsidRPr="003C1A53">
        <w:rPr>
          <w:szCs w:val="22"/>
        </w:rPr>
        <w:t>valid</w:t>
      </w:r>
      <w:r w:rsidR="006C3405">
        <w:rPr>
          <w:szCs w:val="22"/>
        </w:rPr>
        <w:t xml:space="preserve"> </w:t>
      </w:r>
      <w:r w:rsidRPr="003C1A53">
        <w:rPr>
          <w:szCs w:val="22"/>
        </w:rPr>
        <w:t>measurements</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each</w:t>
      </w:r>
      <w:r w:rsidR="006C3405">
        <w:rPr>
          <w:szCs w:val="22"/>
        </w:rPr>
        <w:t xml:space="preserve"> </w:t>
      </w:r>
      <w:r w:rsidRPr="003C1A53">
        <w:rPr>
          <w:szCs w:val="22"/>
        </w:rPr>
        <w:t>hour</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used</w:t>
      </w:r>
      <w:r w:rsidR="006C3405">
        <w:rPr>
          <w:szCs w:val="22"/>
        </w:rPr>
        <w:t xml:space="preserve"> </w:t>
      </w:r>
      <w:r w:rsidRPr="003C1A53">
        <w:rPr>
          <w:szCs w:val="22"/>
        </w:rPr>
        <w:t>to</w:t>
      </w:r>
      <w:r w:rsidR="006C3405">
        <w:rPr>
          <w:szCs w:val="22"/>
        </w:rPr>
        <w:t xml:space="preserve"> </w:t>
      </w:r>
      <w:r w:rsidRPr="003C1A53">
        <w:rPr>
          <w:szCs w:val="22"/>
        </w:rPr>
        <w:t>calculate</w:t>
      </w:r>
      <w:r w:rsidR="006C3405">
        <w:rPr>
          <w:szCs w:val="22"/>
        </w:rPr>
        <w:t xml:space="preserve"> </w:t>
      </w:r>
      <w:r w:rsidRPr="003C1A53">
        <w:rPr>
          <w:szCs w:val="22"/>
        </w:rPr>
        <w:t>a</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hour,</w:t>
      </w:r>
      <w:r w:rsidR="006C3405">
        <w:rPr>
          <w:szCs w:val="22"/>
        </w:rPr>
        <w:t xml:space="preserve"> </w:t>
      </w:r>
      <w:r w:rsidRPr="003C1A53">
        <w:rPr>
          <w:szCs w:val="22"/>
        </w:rPr>
        <w:t>the</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computed</w:t>
      </w:r>
      <w:r w:rsidR="006C3405">
        <w:rPr>
          <w:szCs w:val="22"/>
        </w:rPr>
        <w:t xml:space="preserve"> </w:t>
      </w:r>
      <w:r w:rsidRPr="003C1A53">
        <w:rPr>
          <w:szCs w:val="22"/>
        </w:rPr>
        <w:t>from</w:t>
      </w:r>
      <w:r w:rsidR="006C3405">
        <w:rPr>
          <w:szCs w:val="22"/>
        </w:rPr>
        <w:t xml:space="preserve"> </w:t>
      </w:r>
      <w:r w:rsidRPr="003C1A53">
        <w:rPr>
          <w:szCs w:val="22"/>
        </w:rPr>
        <w:t>at</w:t>
      </w:r>
      <w:r w:rsidR="006C3405">
        <w:rPr>
          <w:szCs w:val="22"/>
        </w:rPr>
        <w:t xml:space="preserve"> </w:t>
      </w:r>
      <w:r w:rsidRPr="003C1A53">
        <w:rPr>
          <w:szCs w:val="22"/>
        </w:rPr>
        <w:t>least</w:t>
      </w:r>
      <w:r w:rsidR="006C3405">
        <w:rPr>
          <w:szCs w:val="22"/>
        </w:rPr>
        <w:t xml:space="preserve"> </w:t>
      </w:r>
      <w:r w:rsidRPr="003C1A53">
        <w:rPr>
          <w:szCs w:val="22"/>
        </w:rPr>
        <w:t>two</w:t>
      </w:r>
      <w:r w:rsidR="006C3405">
        <w:rPr>
          <w:szCs w:val="22"/>
        </w:rPr>
        <w:t xml:space="preserve"> </w:t>
      </w:r>
      <w:r w:rsidRPr="003C1A53">
        <w:rPr>
          <w:szCs w:val="22"/>
        </w:rPr>
        <w:t>data</w:t>
      </w:r>
      <w:r w:rsidR="006C3405">
        <w:rPr>
          <w:szCs w:val="22"/>
        </w:rPr>
        <w:t xml:space="preserve"> </w:t>
      </w:r>
      <w:r w:rsidRPr="003C1A53">
        <w:rPr>
          <w:szCs w:val="22"/>
        </w:rPr>
        <w:t>points</w:t>
      </w:r>
      <w:r w:rsidR="006C3405">
        <w:rPr>
          <w:szCs w:val="22"/>
        </w:rPr>
        <w:t xml:space="preserve"> </w:t>
      </w:r>
      <w:r w:rsidRPr="003C1A53">
        <w:rPr>
          <w:szCs w:val="22"/>
        </w:rPr>
        <w:t>separated</w:t>
      </w:r>
      <w:r w:rsidR="006C3405">
        <w:rPr>
          <w:szCs w:val="22"/>
        </w:rPr>
        <w:t xml:space="preserve"> </w:t>
      </w:r>
      <w:r w:rsidRPr="003C1A53">
        <w:rPr>
          <w:szCs w:val="22"/>
        </w:rPr>
        <w:t>by</w:t>
      </w:r>
      <w:r w:rsidR="006C3405">
        <w:rPr>
          <w:szCs w:val="22"/>
        </w:rPr>
        <w:t xml:space="preserve"> </w:t>
      </w:r>
      <w:r w:rsidRPr="003C1A53">
        <w:rPr>
          <w:szCs w:val="22"/>
        </w:rPr>
        <w:t>a</w:t>
      </w:r>
      <w:r w:rsidR="006C3405">
        <w:rPr>
          <w:szCs w:val="22"/>
        </w:rPr>
        <w:t xml:space="preserve"> </w:t>
      </w:r>
      <w:r w:rsidRPr="003C1A53">
        <w:rPr>
          <w:szCs w:val="22"/>
        </w:rPr>
        <w:t>minimum</w:t>
      </w:r>
      <w:r w:rsidR="006C3405">
        <w:rPr>
          <w:szCs w:val="22"/>
        </w:rPr>
        <w:t xml:space="preserve"> </w:t>
      </w:r>
      <w:r w:rsidRPr="003C1A53">
        <w:rPr>
          <w:szCs w:val="22"/>
        </w:rPr>
        <w:t>of</w:t>
      </w:r>
      <w:r w:rsidR="006C3405">
        <w:rPr>
          <w:szCs w:val="22"/>
        </w:rPr>
        <w:t xml:space="preserve"> </w:t>
      </w:r>
      <w:r w:rsidRPr="003C1A53">
        <w:rPr>
          <w:szCs w:val="22"/>
        </w:rPr>
        <w:t>15</w:t>
      </w:r>
      <w:r w:rsidR="006C3405">
        <w:rPr>
          <w:szCs w:val="22"/>
        </w:rPr>
        <w:t xml:space="preserve"> </w:t>
      </w:r>
      <w:r w:rsidRPr="003C1A53">
        <w:rPr>
          <w:szCs w:val="22"/>
        </w:rPr>
        <w:t>minutes.</w:t>
      </w:r>
      <w:r w:rsidR="006C3405">
        <w:rPr>
          <w:szCs w:val="22"/>
        </w:rPr>
        <w:t xml:space="preserve">  </w:t>
      </w:r>
      <w:r w:rsidRPr="003C1A53">
        <w:rPr>
          <w:szCs w:val="22"/>
        </w:rPr>
        <w:t>If</w:t>
      </w:r>
      <w:r w:rsidR="006C3405">
        <w:rPr>
          <w:szCs w:val="22"/>
        </w:rPr>
        <w:t xml:space="preserve"> </w:t>
      </w:r>
      <w:r w:rsidRPr="003C1A53">
        <w:rPr>
          <w:szCs w:val="22"/>
        </w:rPr>
        <w:t>less</w:t>
      </w:r>
      <w:r w:rsidR="006C3405">
        <w:rPr>
          <w:szCs w:val="22"/>
        </w:rPr>
        <w:t xml:space="preserve"> </w:t>
      </w:r>
      <w:r w:rsidRPr="003C1A53">
        <w:rPr>
          <w:szCs w:val="22"/>
        </w:rPr>
        <w:t>than</w:t>
      </w:r>
      <w:r w:rsidR="006C3405">
        <w:rPr>
          <w:szCs w:val="22"/>
        </w:rPr>
        <w:t xml:space="preserve"> </w:t>
      </w:r>
      <w:r w:rsidRPr="003C1A53">
        <w:rPr>
          <w:szCs w:val="22"/>
        </w:rPr>
        <w:t>two</w:t>
      </w:r>
      <w:r w:rsidR="006C3405">
        <w:rPr>
          <w:szCs w:val="22"/>
        </w:rPr>
        <w:t xml:space="preserve"> </w:t>
      </w:r>
      <w:r w:rsidRPr="003C1A53">
        <w:rPr>
          <w:szCs w:val="22"/>
        </w:rPr>
        <w:t>such</w:t>
      </w:r>
      <w:r w:rsidR="006C3405">
        <w:rPr>
          <w:szCs w:val="22"/>
        </w:rPr>
        <w:t xml:space="preserve"> </w:t>
      </w:r>
      <w:r w:rsidRPr="003C1A53">
        <w:rPr>
          <w:szCs w:val="22"/>
        </w:rPr>
        <w:t>data</w:t>
      </w:r>
      <w:r w:rsidR="006C3405">
        <w:rPr>
          <w:szCs w:val="22"/>
        </w:rPr>
        <w:t xml:space="preserve"> </w:t>
      </w:r>
      <w:r w:rsidRPr="003C1A53">
        <w:rPr>
          <w:szCs w:val="22"/>
        </w:rPr>
        <w:t>points</w:t>
      </w:r>
      <w:r w:rsidR="006C3405">
        <w:rPr>
          <w:szCs w:val="22"/>
        </w:rPr>
        <w:t xml:space="preserve"> </w:t>
      </w:r>
      <w:r w:rsidRPr="003C1A53">
        <w:rPr>
          <w:szCs w:val="22"/>
        </w:rPr>
        <w:t>are</w:t>
      </w:r>
      <w:r w:rsidR="006C3405">
        <w:rPr>
          <w:szCs w:val="22"/>
        </w:rPr>
        <w:t xml:space="preserve"> </w:t>
      </w:r>
      <w:r w:rsidRPr="003C1A53">
        <w:rPr>
          <w:szCs w:val="22"/>
        </w:rPr>
        <w:t>available,</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account</w:t>
      </w:r>
      <w:r w:rsidR="006C3405">
        <w:rPr>
          <w:szCs w:val="22"/>
        </w:rPr>
        <w:t xml:space="preserve"> </w:t>
      </w:r>
      <w:r w:rsidRPr="003C1A53">
        <w:rPr>
          <w:szCs w:val="22"/>
        </w:rPr>
        <w:t>for</w:t>
      </w:r>
      <w:r w:rsidR="006C3405">
        <w:rPr>
          <w:szCs w:val="22"/>
        </w:rPr>
        <w:t xml:space="preserve"> </w:t>
      </w:r>
      <w:r w:rsidRPr="003C1A53">
        <w:rPr>
          <w:szCs w:val="22"/>
        </w:rPr>
        <w:t>emissions</w:t>
      </w:r>
      <w:r w:rsidR="006C3405">
        <w:rPr>
          <w:szCs w:val="22"/>
        </w:rPr>
        <w:t xml:space="preserve"> </w:t>
      </w:r>
      <w:r w:rsidRPr="003C1A53">
        <w:rPr>
          <w:szCs w:val="22"/>
        </w:rPr>
        <w:t>during</w:t>
      </w:r>
      <w:r w:rsidR="006C3405">
        <w:rPr>
          <w:szCs w:val="22"/>
        </w:rPr>
        <w:t xml:space="preserve"> </w:t>
      </w:r>
      <w:r w:rsidRPr="003C1A53">
        <w:rPr>
          <w:szCs w:val="22"/>
        </w:rPr>
        <w:t>that</w:t>
      </w:r>
      <w:r w:rsidR="006C3405">
        <w:rPr>
          <w:szCs w:val="22"/>
        </w:rPr>
        <w:t xml:space="preserve"> </w:t>
      </w:r>
      <w:r w:rsidRPr="003C1A53">
        <w:rPr>
          <w:szCs w:val="22"/>
        </w:rPr>
        <w:t>hour</w:t>
      </w:r>
      <w:r w:rsidR="006C3405">
        <w:rPr>
          <w:szCs w:val="22"/>
        </w:rPr>
        <w:t xml:space="preserve"> </w:t>
      </w:r>
      <w:r w:rsidRPr="003C1A53">
        <w:rPr>
          <w:szCs w:val="22"/>
        </w:rPr>
        <w:t>using</w:t>
      </w:r>
      <w:r w:rsidR="006C3405">
        <w:rPr>
          <w:szCs w:val="22"/>
        </w:rPr>
        <w:t xml:space="preserve"> </w:t>
      </w:r>
      <w:r w:rsidRPr="003C1A53">
        <w:rPr>
          <w:szCs w:val="22"/>
        </w:rPr>
        <w:t>site-specific</w:t>
      </w:r>
      <w:r w:rsidR="006C3405">
        <w:rPr>
          <w:szCs w:val="22"/>
        </w:rPr>
        <w:t xml:space="preserve"> </w:t>
      </w:r>
      <w:r w:rsidRPr="003C1A53">
        <w:rPr>
          <w:szCs w:val="22"/>
        </w:rPr>
        <w:t>data</w:t>
      </w:r>
      <w:r w:rsidR="006C3405">
        <w:rPr>
          <w:szCs w:val="22"/>
        </w:rPr>
        <w:t xml:space="preserve"> </w:t>
      </w:r>
      <w:r w:rsidRPr="003C1A53">
        <w:rPr>
          <w:szCs w:val="22"/>
        </w:rPr>
        <w:t>to</w:t>
      </w:r>
      <w:r w:rsidR="006C3405">
        <w:rPr>
          <w:szCs w:val="22"/>
        </w:rPr>
        <w:t xml:space="preserve"> </w:t>
      </w:r>
      <w:r w:rsidRPr="003C1A53">
        <w:rPr>
          <w:szCs w:val="22"/>
        </w:rPr>
        <w:t>generate</w:t>
      </w:r>
      <w:r w:rsidR="006C3405">
        <w:rPr>
          <w:szCs w:val="22"/>
        </w:rPr>
        <w:t xml:space="preserve"> </w:t>
      </w:r>
      <w:r w:rsidRPr="003C1A53">
        <w:rPr>
          <w:szCs w:val="22"/>
        </w:rPr>
        <w:t>a</w:t>
      </w:r>
      <w:r w:rsidR="006C3405">
        <w:rPr>
          <w:szCs w:val="22"/>
        </w:rPr>
        <w:t xml:space="preserve"> </w:t>
      </w:r>
      <w:r w:rsidRPr="003C1A53">
        <w:rPr>
          <w:szCs w:val="22"/>
        </w:rPr>
        <w:t>reasonable</w:t>
      </w:r>
      <w:r w:rsidR="006C3405">
        <w:rPr>
          <w:szCs w:val="22"/>
        </w:rPr>
        <w:t xml:space="preserve"> </w:t>
      </w:r>
      <w:r w:rsidRPr="003C1A53">
        <w:rPr>
          <w:szCs w:val="22"/>
        </w:rPr>
        <w:t>estimate</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p>
    <w:p w:rsidR="008065D7" w:rsidRPr="003C1A53" w:rsidRDefault="008065D7" w:rsidP="00CE05BB">
      <w:pPr>
        <w:numPr>
          <w:ilvl w:val="0"/>
          <w:numId w:val="20"/>
        </w:numPr>
        <w:spacing w:after="120"/>
        <w:rPr>
          <w:szCs w:val="22"/>
        </w:rPr>
      </w:pPr>
      <w:r w:rsidRPr="003C1A53">
        <w:rPr>
          <w:szCs w:val="22"/>
          <w:u w:val="single"/>
        </w:rPr>
        <w:t>Emissions</w:t>
      </w:r>
      <w:r w:rsidR="006C3405">
        <w:rPr>
          <w:szCs w:val="22"/>
          <w:u w:val="single"/>
        </w:rPr>
        <w:t xml:space="preserve"> </w:t>
      </w:r>
      <w:r w:rsidRPr="003C1A53">
        <w:rPr>
          <w:szCs w:val="22"/>
          <w:u w:val="single"/>
        </w:rPr>
        <w:t>Calculation</w:t>
      </w:r>
      <w:r w:rsidRPr="003C1A53">
        <w:rPr>
          <w:szCs w:val="22"/>
        </w:rPr>
        <w:t>:</w:t>
      </w:r>
      <w:r w:rsidR="006C3405">
        <w:rPr>
          <w:szCs w:val="22"/>
        </w:rPr>
        <w:t xml:space="preserve">  </w:t>
      </w:r>
      <w:r w:rsidRPr="003C1A53">
        <w:rPr>
          <w:szCs w:val="22"/>
        </w:rPr>
        <w:t>Hourly</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calculated</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hour</w:t>
      </w:r>
      <w:r w:rsidR="006C3405">
        <w:rPr>
          <w:szCs w:val="22"/>
        </w:rPr>
        <w:t xml:space="preserve"> </w:t>
      </w:r>
      <w:r w:rsidRPr="003C1A53">
        <w:rPr>
          <w:szCs w:val="22"/>
        </w:rPr>
        <w:t>as</w:t>
      </w:r>
      <w:r w:rsidR="006C3405">
        <w:rPr>
          <w:szCs w:val="22"/>
        </w:rPr>
        <w:t xml:space="preserve"> </w:t>
      </w:r>
      <w:r w:rsidRPr="003C1A53">
        <w:rPr>
          <w:szCs w:val="22"/>
        </w:rPr>
        <w:t>the</w:t>
      </w:r>
      <w:r w:rsidR="006C3405">
        <w:rPr>
          <w:szCs w:val="22"/>
        </w:rPr>
        <w:t xml:space="preserve"> </w:t>
      </w:r>
      <w:r w:rsidRPr="003C1A53">
        <w:rPr>
          <w:szCs w:val="22"/>
        </w:rPr>
        <w:t>product</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1</w:t>
      </w:r>
      <w:r w:rsidRPr="003C1A53">
        <w:rPr>
          <w:szCs w:val="22"/>
        </w:rPr>
        <w:noBreakHyphen/>
        <w:t>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and</w:t>
      </w:r>
      <w:r w:rsidR="006C3405">
        <w:rPr>
          <w:szCs w:val="22"/>
        </w:rPr>
        <w:t xml:space="preserve"> </w:t>
      </w:r>
      <w:r w:rsidRPr="003C1A53">
        <w:rPr>
          <w:szCs w:val="22"/>
        </w:rPr>
        <w:t>the</w:t>
      </w:r>
      <w:r w:rsidR="006C3405">
        <w:rPr>
          <w:szCs w:val="22"/>
        </w:rPr>
        <w:t xml:space="preserve"> </w:t>
      </w:r>
      <w:r w:rsidRPr="003C1A53">
        <w:rPr>
          <w:szCs w:val="22"/>
        </w:rPr>
        <w:t>duration</w:t>
      </w:r>
      <w:r w:rsidR="006C3405">
        <w:rPr>
          <w:szCs w:val="22"/>
        </w:rPr>
        <w:t xml:space="preserve"> </w:t>
      </w:r>
      <w:r w:rsidRPr="003C1A53">
        <w:rPr>
          <w:szCs w:val="22"/>
        </w:rPr>
        <w:t>of</w:t>
      </w:r>
      <w:r w:rsidR="006C3405">
        <w:rPr>
          <w:szCs w:val="22"/>
        </w:rPr>
        <w:t xml:space="preserve"> </w:t>
      </w:r>
      <w:r w:rsidRPr="003C1A53">
        <w:rPr>
          <w:szCs w:val="22"/>
        </w:rPr>
        <w:t>pollutant</w:t>
      </w:r>
      <w:r w:rsidR="006C3405">
        <w:rPr>
          <w:szCs w:val="22"/>
        </w:rPr>
        <w:t xml:space="preserve"> </w:t>
      </w:r>
      <w:r w:rsidRPr="003C1A53">
        <w:rPr>
          <w:szCs w:val="22"/>
        </w:rPr>
        <w:t>emissions</w:t>
      </w:r>
      <w:r w:rsidR="006C3405">
        <w:rPr>
          <w:szCs w:val="22"/>
        </w:rPr>
        <w:t xml:space="preserve"> </w:t>
      </w:r>
      <w:r w:rsidRPr="003C1A53">
        <w:rPr>
          <w:szCs w:val="22"/>
        </w:rPr>
        <w:t>during</w:t>
      </w:r>
      <w:r w:rsidR="006C3405">
        <w:rPr>
          <w:szCs w:val="22"/>
        </w:rPr>
        <w:t xml:space="preserve"> </w:t>
      </w:r>
      <w:r w:rsidRPr="003C1A53">
        <w:rPr>
          <w:szCs w:val="22"/>
        </w:rPr>
        <w:t>that</w:t>
      </w:r>
      <w:r w:rsidR="006C3405">
        <w:rPr>
          <w:szCs w:val="22"/>
        </w:rPr>
        <w:t xml:space="preserve"> </w:t>
      </w:r>
      <w:r w:rsidRPr="003C1A53">
        <w:rPr>
          <w:szCs w:val="22"/>
        </w:rPr>
        <w:t>hour.</w:t>
      </w:r>
      <w:r w:rsidR="006C3405">
        <w:rPr>
          <w:szCs w:val="22"/>
        </w:rPr>
        <w:t xml:space="preserve">  </w:t>
      </w: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calculated</w:t>
      </w:r>
      <w:r w:rsidR="006C3405">
        <w:rPr>
          <w:szCs w:val="22"/>
        </w:rPr>
        <w:t xml:space="preserve"> </w:t>
      </w:r>
      <w:r w:rsidRPr="003C1A53">
        <w:rPr>
          <w:szCs w:val="22"/>
        </w:rPr>
        <w:t>as</w:t>
      </w:r>
      <w:r w:rsidR="006C3405">
        <w:rPr>
          <w:szCs w:val="22"/>
        </w:rPr>
        <w:t xml:space="preserve"> </w:t>
      </w:r>
      <w:r w:rsidRPr="003C1A53">
        <w:rPr>
          <w:szCs w:val="22"/>
        </w:rPr>
        <w:t>the</w:t>
      </w:r>
      <w:r w:rsidR="006C3405">
        <w:rPr>
          <w:szCs w:val="22"/>
        </w:rPr>
        <w:t xml:space="preserve"> </w:t>
      </w:r>
      <w:r w:rsidRPr="003C1A53">
        <w:rPr>
          <w:szCs w:val="22"/>
        </w:rPr>
        <w:t>sum</w:t>
      </w:r>
      <w:r w:rsidR="006C3405">
        <w:rPr>
          <w:szCs w:val="22"/>
        </w:rPr>
        <w:t xml:space="preserve"> </w:t>
      </w:r>
      <w:r w:rsidRPr="003C1A53">
        <w:rPr>
          <w:szCs w:val="22"/>
        </w:rPr>
        <w:t>of</w:t>
      </w:r>
      <w:r w:rsidR="006C3405">
        <w:rPr>
          <w:szCs w:val="22"/>
        </w:rPr>
        <w:t xml:space="preserve"> </w:t>
      </w:r>
      <w:r w:rsidRPr="003C1A53">
        <w:rPr>
          <w:szCs w:val="22"/>
        </w:rPr>
        <w:t>all</w:t>
      </w:r>
      <w:r w:rsidR="006C3405">
        <w:rPr>
          <w:szCs w:val="22"/>
        </w:rPr>
        <w:t xml:space="preserve"> </w:t>
      </w:r>
      <w:r w:rsidRPr="003C1A53">
        <w:rPr>
          <w:szCs w:val="22"/>
        </w:rPr>
        <w:t>hourly</w:t>
      </w:r>
      <w:r w:rsidR="006C3405">
        <w:rPr>
          <w:szCs w:val="22"/>
        </w:rPr>
        <w:t xml:space="preserve"> </w:t>
      </w:r>
      <w:r w:rsidRPr="003C1A53">
        <w:rPr>
          <w:szCs w:val="22"/>
        </w:rPr>
        <w:t>emissions</w:t>
      </w:r>
      <w:r w:rsidR="006C3405">
        <w:rPr>
          <w:szCs w:val="22"/>
        </w:rPr>
        <w:t xml:space="preserve"> </w:t>
      </w:r>
      <w:r w:rsidRPr="003C1A53">
        <w:rPr>
          <w:szCs w:val="22"/>
        </w:rPr>
        <w:t>occurring</w:t>
      </w:r>
      <w:r w:rsidR="006C3405">
        <w:rPr>
          <w:szCs w:val="22"/>
        </w:rPr>
        <w:t xml:space="preserve"> </w:t>
      </w:r>
      <w:r w:rsidRPr="003C1A53">
        <w:rPr>
          <w:szCs w:val="22"/>
        </w:rPr>
        <w:t>during</w:t>
      </w:r>
      <w:r w:rsidR="006C3405">
        <w:rPr>
          <w:szCs w:val="22"/>
        </w:rPr>
        <w:t xml:space="preserve"> </w:t>
      </w:r>
      <w:r w:rsidRPr="003C1A53">
        <w:rPr>
          <w:szCs w:val="22"/>
        </w:rPr>
        <w:t>the</w:t>
      </w:r>
      <w:r w:rsidR="006C3405">
        <w:rPr>
          <w:szCs w:val="22"/>
        </w:rPr>
        <w:t xml:space="preserve"> </w:t>
      </w:r>
      <w:r w:rsidRPr="003C1A53">
        <w:rPr>
          <w:szCs w:val="22"/>
        </w:rPr>
        <w:t>year.</w:t>
      </w:r>
      <w:r w:rsidR="006C3405">
        <w:rPr>
          <w:szCs w:val="22"/>
        </w:rPr>
        <w:t xml:space="preserve"> </w:t>
      </w:r>
    </w:p>
    <w:p w:rsidR="00CD6AAF" w:rsidRDefault="00CD6AAF" w:rsidP="004554B1">
      <w:pPr>
        <w:pStyle w:val="Header"/>
        <w:tabs>
          <w:tab w:val="clear" w:pos="4320"/>
          <w:tab w:val="clear" w:pos="8640"/>
        </w:tabs>
        <w:spacing w:after="120"/>
        <w:jc w:val="center"/>
        <w:rPr>
          <w:b/>
          <w:smallCaps/>
          <w:szCs w:val="22"/>
        </w:rPr>
        <w:sectPr w:rsidR="00CD6AAF" w:rsidSect="00911769">
          <w:headerReference w:type="even" r:id="rId23"/>
          <w:headerReference w:type="default" r:id="rId24"/>
          <w:footerReference w:type="default" r:id="rId25"/>
          <w:headerReference w:type="first" r:id="rId26"/>
          <w:pgSz w:w="12240" w:h="15840" w:code="1"/>
          <w:pgMar w:top="720" w:right="1152" w:bottom="720" w:left="1152" w:header="720" w:footer="446" w:gutter="0"/>
          <w:paperSrc w:first="16640" w:other="16640"/>
          <w:pgNumType w:start="1"/>
          <w:cols w:space="720"/>
        </w:sectPr>
      </w:pPr>
    </w:p>
    <w:p w:rsidR="00383006" w:rsidRPr="00383006" w:rsidRDefault="00383006" w:rsidP="00383006">
      <w:pPr>
        <w:pStyle w:val="Heading4"/>
        <w:rPr>
          <w:caps/>
          <w:smallCaps w:val="0"/>
          <w:szCs w:val="22"/>
        </w:rPr>
      </w:pPr>
      <w:r w:rsidRPr="00383006">
        <w:rPr>
          <w:caps/>
          <w:smallCaps w:val="0"/>
          <w:szCs w:val="22"/>
        </w:rPr>
        <w:lastRenderedPageBreak/>
        <w:t>Citation</w:t>
      </w:r>
      <w:r w:rsidR="006C3405">
        <w:rPr>
          <w:caps/>
          <w:smallCaps w:val="0"/>
          <w:szCs w:val="22"/>
        </w:rPr>
        <w:t xml:space="preserve"> </w:t>
      </w:r>
      <w:r w:rsidRPr="00383006">
        <w:rPr>
          <w:caps/>
          <w:smallCaps w:val="0"/>
          <w:szCs w:val="22"/>
        </w:rPr>
        <w:t>Formats</w:t>
      </w:r>
    </w:p>
    <w:p w:rsidR="00383006" w:rsidRPr="00383006" w:rsidRDefault="00383006" w:rsidP="00383006">
      <w:pPr>
        <w:spacing w:after="120"/>
        <w:jc w:val="both"/>
        <w:rPr>
          <w:szCs w:val="22"/>
        </w:rPr>
      </w:pPr>
      <w:r w:rsidRPr="00383006">
        <w:rPr>
          <w:szCs w:val="22"/>
        </w:rPr>
        <w:t>The</w:t>
      </w:r>
      <w:r w:rsidR="006C3405">
        <w:rPr>
          <w:szCs w:val="22"/>
        </w:rPr>
        <w:t xml:space="preserve"> </w:t>
      </w:r>
      <w:r w:rsidRPr="00383006">
        <w:rPr>
          <w:szCs w:val="22"/>
        </w:rPr>
        <w:t>following</w:t>
      </w:r>
      <w:r w:rsidR="006C3405">
        <w:rPr>
          <w:szCs w:val="22"/>
        </w:rPr>
        <w:t xml:space="preserve"> </w:t>
      </w:r>
      <w:r w:rsidRPr="00383006">
        <w:rPr>
          <w:szCs w:val="22"/>
        </w:rPr>
        <w:t>illustrate</w:t>
      </w:r>
      <w:r w:rsidR="006C3405">
        <w:rPr>
          <w:szCs w:val="22"/>
        </w:rPr>
        <w:t xml:space="preserve"> </w:t>
      </w:r>
      <w:r w:rsidRPr="00383006">
        <w:rPr>
          <w:szCs w:val="22"/>
        </w:rPr>
        <w:t>the</w:t>
      </w:r>
      <w:r w:rsidR="006C3405">
        <w:rPr>
          <w:szCs w:val="22"/>
        </w:rPr>
        <w:t xml:space="preserve"> </w:t>
      </w:r>
      <w:r w:rsidRPr="00383006">
        <w:rPr>
          <w:szCs w:val="22"/>
        </w:rPr>
        <w:t>formats</w:t>
      </w:r>
      <w:r w:rsidR="006C3405">
        <w:rPr>
          <w:szCs w:val="22"/>
        </w:rPr>
        <w:t xml:space="preserve"> </w:t>
      </w:r>
      <w:r w:rsidRPr="00383006">
        <w:rPr>
          <w:szCs w:val="22"/>
        </w:rPr>
        <w:t>used</w:t>
      </w:r>
      <w:r w:rsidR="006C3405">
        <w:rPr>
          <w:szCs w:val="22"/>
        </w:rPr>
        <w:t xml:space="preserve"> </w:t>
      </w:r>
      <w:r w:rsidRPr="00383006">
        <w:rPr>
          <w:szCs w:val="22"/>
        </w:rPr>
        <w:t>in</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to</w:t>
      </w:r>
      <w:r w:rsidR="006C3405">
        <w:rPr>
          <w:szCs w:val="22"/>
        </w:rPr>
        <w:t xml:space="preserve"> </w:t>
      </w:r>
      <w:r w:rsidRPr="00383006">
        <w:rPr>
          <w:szCs w:val="22"/>
        </w:rPr>
        <w:t>identify</w:t>
      </w:r>
      <w:r w:rsidR="006C3405">
        <w:rPr>
          <w:szCs w:val="22"/>
        </w:rPr>
        <w:t xml:space="preserve"> </w:t>
      </w:r>
      <w:r w:rsidRPr="00383006">
        <w:rPr>
          <w:szCs w:val="22"/>
        </w:rPr>
        <w:t>applicable</w:t>
      </w:r>
      <w:r w:rsidR="006C3405">
        <w:rPr>
          <w:szCs w:val="22"/>
        </w:rPr>
        <w:t xml:space="preserve"> </w:t>
      </w:r>
      <w:r w:rsidRPr="00383006">
        <w:rPr>
          <w:szCs w:val="22"/>
        </w:rPr>
        <w:t>requirements</w:t>
      </w:r>
      <w:r w:rsidR="006C3405">
        <w:rPr>
          <w:szCs w:val="22"/>
        </w:rPr>
        <w:t xml:space="preserve"> </w:t>
      </w:r>
      <w:r w:rsidRPr="00383006">
        <w:rPr>
          <w:szCs w:val="22"/>
        </w:rPr>
        <w:t>from</w:t>
      </w:r>
      <w:r w:rsidR="006C3405">
        <w:rPr>
          <w:szCs w:val="22"/>
        </w:rPr>
        <w:t xml:space="preserve"> </w:t>
      </w:r>
      <w:r w:rsidRPr="00383006">
        <w:rPr>
          <w:szCs w:val="22"/>
        </w:rPr>
        <w:t>permits</w:t>
      </w:r>
      <w:r w:rsidR="006C3405">
        <w:rPr>
          <w:szCs w:val="22"/>
        </w:rPr>
        <w:t xml:space="preserve"> </w:t>
      </w:r>
      <w:r w:rsidRPr="00383006">
        <w:rPr>
          <w:szCs w:val="22"/>
        </w:rPr>
        <w:t>and</w:t>
      </w:r>
      <w:r w:rsidR="006C3405">
        <w:rPr>
          <w:szCs w:val="22"/>
        </w:rPr>
        <w:t xml:space="preserve"> </w:t>
      </w:r>
      <w:r w:rsidRPr="00383006">
        <w:rPr>
          <w:szCs w:val="22"/>
        </w:rPr>
        <w:t>regulations.</w:t>
      </w:r>
    </w:p>
    <w:p w:rsidR="00383006" w:rsidRPr="00383006" w:rsidRDefault="00383006" w:rsidP="00383006">
      <w:pPr>
        <w:spacing w:after="120"/>
        <w:jc w:val="both"/>
        <w:rPr>
          <w:b/>
          <w:szCs w:val="22"/>
        </w:rPr>
      </w:pPr>
      <w:r w:rsidRPr="00383006">
        <w:rPr>
          <w:b/>
          <w:szCs w:val="22"/>
        </w:rPr>
        <w:t>Old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i/>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proofErr w:type="gramStart"/>
      <w:r w:rsidRPr="00383006">
        <w:rPr>
          <w:szCs w:val="22"/>
        </w:rPr>
        <w:t>AC50-123456</w:t>
      </w:r>
      <w:r w:rsidR="006C3405">
        <w:rPr>
          <w:szCs w:val="22"/>
        </w:rPr>
        <w:t xml:space="preserve"> </w:t>
      </w:r>
      <w:r w:rsidRPr="00383006">
        <w:rPr>
          <w:szCs w:val="22"/>
        </w:rPr>
        <w:t>or</w:t>
      </w:r>
      <w:r w:rsidR="006C3405">
        <w:rPr>
          <w:szCs w:val="22"/>
        </w:rPr>
        <w:t xml:space="preserve"> </w:t>
      </w:r>
      <w:r w:rsidRPr="00383006">
        <w:rPr>
          <w:szCs w:val="22"/>
        </w:rPr>
        <w:t>Permit</w:t>
      </w:r>
      <w:r w:rsidR="006C3405">
        <w:rPr>
          <w:szCs w:val="22"/>
        </w:rPr>
        <w:t xml:space="preserve"> </w:t>
      </w:r>
      <w:r w:rsidRPr="00383006">
        <w:rPr>
          <w:szCs w:val="22"/>
        </w:rPr>
        <w:t>No.</w:t>
      </w:r>
      <w:proofErr w:type="gramEnd"/>
      <w:r w:rsidR="006C3405">
        <w:rPr>
          <w:szCs w:val="22"/>
        </w:rPr>
        <w:t xml:space="preserve"> </w:t>
      </w:r>
      <w:r w:rsidRPr="00383006">
        <w:rPr>
          <w:szCs w:val="22"/>
        </w:rPr>
        <w:t>AO50-123456</w:t>
      </w:r>
    </w:p>
    <w:p w:rsidR="00383006" w:rsidRPr="00383006" w:rsidRDefault="00383006" w:rsidP="00383006">
      <w:pPr>
        <w:tabs>
          <w:tab w:val="left" w:pos="1080"/>
        </w:tabs>
        <w:spacing w:after="60"/>
        <w:jc w:val="both"/>
        <w:rPr>
          <w:i/>
          <w:szCs w:val="22"/>
        </w:rPr>
      </w:pPr>
      <w:r w:rsidRPr="00383006">
        <w:rPr>
          <w:szCs w:val="22"/>
          <w:u w:val="single"/>
        </w:rPr>
        <w:t>Where</w:t>
      </w:r>
      <w:r w:rsidRPr="00383006">
        <w:rPr>
          <w:i/>
          <w:szCs w:val="22"/>
        </w:rPr>
        <w:t>:</w:t>
      </w:r>
      <w:r w:rsidRPr="00383006">
        <w:rPr>
          <w:i/>
          <w:szCs w:val="22"/>
        </w:rPr>
        <w:tab/>
      </w:r>
      <w:r w:rsidRPr="00383006">
        <w:rPr>
          <w:iCs/>
          <w:szCs w:val="22"/>
        </w:rPr>
        <w:t>“</w:t>
      </w: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60"/>
        <w:ind w:left="1080"/>
        <w:jc w:val="both"/>
        <w:rPr>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584" w:hanging="504"/>
        <w:jc w:val="both"/>
        <w:rPr>
          <w:szCs w:val="22"/>
        </w:rPr>
      </w:pPr>
      <w:r w:rsidRPr="00383006">
        <w:rPr>
          <w:szCs w:val="22"/>
        </w:rPr>
        <w:t>“123456”</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before="120" w:after="120"/>
        <w:jc w:val="both"/>
        <w:rPr>
          <w:b/>
          <w:szCs w:val="22"/>
        </w:rPr>
      </w:pPr>
      <w:r w:rsidRPr="00383006">
        <w:rPr>
          <w:b/>
          <w:szCs w:val="22"/>
        </w:rPr>
        <w:t>New</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Nos.</w:t>
      </w:r>
      <w:r w:rsidR="006C3405">
        <w:rPr>
          <w:szCs w:val="22"/>
        </w:rPr>
        <w:t xml:space="preserve"> </w:t>
      </w:r>
      <w:r w:rsidRPr="00383006">
        <w:rPr>
          <w:szCs w:val="22"/>
        </w:rPr>
        <w:t>099-2222-001-AC,</w:t>
      </w:r>
      <w:r w:rsidR="006C3405">
        <w:rPr>
          <w:szCs w:val="22"/>
        </w:rPr>
        <w:t xml:space="preserve"> </w:t>
      </w:r>
      <w:r w:rsidRPr="00383006">
        <w:rPr>
          <w:szCs w:val="22"/>
        </w:rPr>
        <w:t>099-2222-001-AF,</w:t>
      </w:r>
      <w:r w:rsidR="006C3405">
        <w:rPr>
          <w:szCs w:val="22"/>
        </w:rPr>
        <w:t xml:space="preserve"> </w:t>
      </w:r>
      <w:r w:rsidRPr="00383006">
        <w:rPr>
          <w:szCs w:val="22"/>
        </w:rPr>
        <w:t>099-2222-001-AO,</w:t>
      </w:r>
      <w:r w:rsidR="006C3405">
        <w:rPr>
          <w:szCs w:val="22"/>
        </w:rPr>
        <w:t xml:space="preserve"> </w:t>
      </w:r>
      <w:r w:rsidRPr="00383006">
        <w:rPr>
          <w:szCs w:val="22"/>
        </w:rPr>
        <w:t>or</w:t>
      </w:r>
      <w:r w:rsidR="006C3405">
        <w:rPr>
          <w:szCs w:val="22"/>
        </w:rPr>
        <w:t xml:space="preserve"> </w:t>
      </w:r>
      <w:r w:rsidRPr="00383006">
        <w:rPr>
          <w:szCs w:val="22"/>
        </w:rPr>
        <w:t>099-2222-001-AV</w:t>
      </w:r>
    </w:p>
    <w:p w:rsidR="00383006" w:rsidRPr="00383006" w:rsidRDefault="00383006" w:rsidP="00383006">
      <w:pPr>
        <w:tabs>
          <w:tab w:val="left" w:pos="1080"/>
        </w:tabs>
        <w:spacing w:after="120"/>
        <w:jc w:val="both"/>
        <w:rPr>
          <w:i/>
          <w:szCs w:val="22"/>
        </w:rPr>
      </w:pPr>
      <w:r w:rsidRPr="00383006">
        <w:rPr>
          <w:szCs w:val="22"/>
          <w:u w:val="single"/>
        </w:rPr>
        <w:t>Where</w:t>
      </w:r>
      <w:r w:rsidRPr="00383006">
        <w:rPr>
          <w:szCs w:val="22"/>
        </w:rPr>
        <w:t>:</w:t>
      </w:r>
      <w:r w:rsidRPr="00383006">
        <w:rPr>
          <w:szCs w:val="22"/>
        </w:rPr>
        <w:tab/>
        <w:t>“099”</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county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in</w:t>
      </w:r>
      <w:r w:rsidR="006C3405">
        <w:rPr>
          <w:szCs w:val="22"/>
        </w:rPr>
        <w:t xml:space="preserve"> </w:t>
      </w:r>
      <w:r w:rsidRPr="00383006">
        <w:rPr>
          <w:szCs w:val="22"/>
        </w:rPr>
        <w:t>which</w:t>
      </w:r>
      <w:r w:rsidR="006C3405">
        <w:rPr>
          <w:szCs w:val="22"/>
        </w:rPr>
        <w:t xml:space="preserve"> </w:t>
      </w:r>
      <w:r w:rsidRPr="00383006">
        <w:rPr>
          <w:szCs w:val="22"/>
        </w:rPr>
        <w:t>the</w:t>
      </w:r>
      <w:r w:rsidR="006C3405">
        <w:rPr>
          <w:szCs w:val="22"/>
        </w:rPr>
        <w:t xml:space="preserve"> </w:t>
      </w:r>
      <w:r w:rsidRPr="00383006">
        <w:rPr>
          <w:szCs w:val="22"/>
        </w:rPr>
        <w:t>project</w:t>
      </w:r>
      <w:r w:rsidR="006C3405">
        <w:rPr>
          <w:szCs w:val="22"/>
        </w:rPr>
        <w:t xml:space="preserve"> </w:t>
      </w:r>
      <w:r w:rsidRPr="00383006">
        <w:rPr>
          <w:szCs w:val="22"/>
        </w:rPr>
        <w:t>is</w:t>
      </w:r>
      <w:r w:rsidR="006C3405">
        <w:rPr>
          <w:szCs w:val="22"/>
        </w:rPr>
        <w:t xml:space="preserve"> </w:t>
      </w:r>
      <w:r w:rsidRPr="00383006">
        <w:rPr>
          <w:szCs w:val="22"/>
        </w:rPr>
        <w:t>located</w:t>
      </w:r>
    </w:p>
    <w:p w:rsidR="00383006" w:rsidRPr="00383006" w:rsidRDefault="00383006" w:rsidP="00383006">
      <w:pPr>
        <w:spacing w:after="120"/>
        <w:ind w:left="1080"/>
        <w:jc w:val="both"/>
        <w:rPr>
          <w:szCs w:val="22"/>
        </w:rPr>
      </w:pPr>
      <w:r w:rsidRPr="00383006">
        <w:rPr>
          <w:szCs w:val="22"/>
        </w:rPr>
        <w:t>“2222”</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facility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for</w:t>
      </w:r>
      <w:r w:rsidR="006C3405">
        <w:rPr>
          <w:szCs w:val="22"/>
        </w:rPr>
        <w:t xml:space="preserve"> </w:t>
      </w:r>
      <w:r w:rsidRPr="00383006">
        <w:rPr>
          <w:szCs w:val="22"/>
        </w:rPr>
        <w:t>that</w:t>
      </w:r>
      <w:r w:rsidR="006C3405">
        <w:rPr>
          <w:szCs w:val="22"/>
        </w:rPr>
        <w:t xml:space="preserve"> </w:t>
      </w:r>
      <w:r w:rsidRPr="00383006">
        <w:rPr>
          <w:szCs w:val="22"/>
        </w:rPr>
        <w:t>county</w:t>
      </w:r>
    </w:p>
    <w:p w:rsidR="00383006" w:rsidRPr="00383006" w:rsidRDefault="00383006" w:rsidP="00383006">
      <w:pPr>
        <w:spacing w:after="120"/>
        <w:ind w:left="1080"/>
        <w:jc w:val="both"/>
        <w:rPr>
          <w:szCs w:val="22"/>
        </w:rPr>
      </w:pPr>
      <w:r w:rsidRPr="00383006">
        <w:rPr>
          <w:szCs w:val="22"/>
        </w:rPr>
        <w:t>“001”identifies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ind w:left="1080"/>
        <w:jc w:val="both"/>
        <w:rPr>
          <w:i/>
          <w:szCs w:val="22"/>
        </w:rPr>
      </w:pP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“AF”</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federally</w:t>
      </w:r>
      <w:r w:rsidR="006C3405">
        <w:rPr>
          <w:szCs w:val="22"/>
        </w:rPr>
        <w:t xml:space="preserve"> </w:t>
      </w:r>
      <w:r w:rsidRPr="00383006">
        <w:rPr>
          <w:szCs w:val="22"/>
        </w:rPr>
        <w:t>enforceable</w:t>
      </w:r>
      <w:r w:rsidR="006C3405">
        <w:rPr>
          <w:szCs w:val="22"/>
        </w:rPr>
        <w:t xml:space="preserve"> </w:t>
      </w:r>
      <w:r w:rsidRPr="00383006">
        <w:rPr>
          <w:szCs w:val="22"/>
        </w:rPr>
        <w:t>state</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szCs w:val="22"/>
        </w:rPr>
      </w:pPr>
      <w:r w:rsidRPr="00383006">
        <w:rPr>
          <w:szCs w:val="22"/>
        </w:rPr>
        <w:t>“AV”</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major</w:t>
      </w:r>
      <w:r w:rsidR="006C3405">
        <w:rPr>
          <w:szCs w:val="22"/>
        </w:rPr>
        <w:t xml:space="preserve"> </w:t>
      </w:r>
      <w:r w:rsidRPr="00383006">
        <w:rPr>
          <w:szCs w:val="22"/>
        </w:rPr>
        <w:t>Title</w:t>
      </w:r>
      <w:r w:rsidR="006C3405">
        <w:rPr>
          <w:szCs w:val="22"/>
        </w:rPr>
        <w:t xml:space="preserve"> </w:t>
      </w:r>
      <w:r w:rsidRPr="00383006">
        <w:rPr>
          <w:szCs w:val="22"/>
        </w:rPr>
        <w:t>V</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before="120" w:after="120"/>
        <w:jc w:val="both"/>
        <w:rPr>
          <w:b/>
          <w:szCs w:val="22"/>
        </w:rPr>
      </w:pPr>
      <w:r w:rsidRPr="00383006">
        <w:rPr>
          <w:b/>
          <w:szCs w:val="22"/>
        </w:rPr>
        <w:t>PSD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r w:rsidRPr="00383006">
        <w:rPr>
          <w:szCs w:val="22"/>
        </w:rPr>
        <w:t>PSD-FL-317</w:t>
      </w:r>
    </w:p>
    <w:p w:rsidR="00383006" w:rsidRPr="00383006" w:rsidRDefault="00383006" w:rsidP="00383006">
      <w:pPr>
        <w:spacing w:after="120"/>
        <w:ind w:left="1080" w:hanging="1080"/>
        <w:jc w:val="both"/>
        <w:rPr>
          <w:i/>
          <w:szCs w:val="22"/>
        </w:rPr>
      </w:pPr>
      <w:r w:rsidRPr="00383006">
        <w:rPr>
          <w:szCs w:val="22"/>
          <w:u w:val="single"/>
        </w:rPr>
        <w:t>Where</w:t>
      </w:r>
      <w:r w:rsidRPr="00383006">
        <w:rPr>
          <w:szCs w:val="22"/>
        </w:rPr>
        <w:t>:</w:t>
      </w:r>
      <w:r w:rsidRPr="00383006">
        <w:rPr>
          <w:szCs w:val="22"/>
        </w:rPr>
        <w:tab/>
        <w:t>“PSD”</w:t>
      </w:r>
      <w:r w:rsidR="006C3405">
        <w:rPr>
          <w:szCs w:val="22"/>
        </w:rPr>
        <w:t xml:space="preserve"> </w:t>
      </w:r>
      <w:r w:rsidRPr="00383006">
        <w:rPr>
          <w:szCs w:val="22"/>
        </w:rPr>
        <w:t>means</w:t>
      </w:r>
      <w:r w:rsidR="006C3405">
        <w:rPr>
          <w:szCs w:val="22"/>
        </w:rPr>
        <w:t xml:space="preserve"> </w:t>
      </w:r>
      <w:r w:rsidRPr="00383006">
        <w:rPr>
          <w:szCs w:val="22"/>
        </w:rPr>
        <w:t>issued</w:t>
      </w:r>
      <w:r w:rsidR="006C3405">
        <w:rPr>
          <w:szCs w:val="22"/>
        </w:rPr>
        <w:t xml:space="preserve"> </w:t>
      </w:r>
      <w:r w:rsidRPr="00383006">
        <w:rPr>
          <w:szCs w:val="22"/>
        </w:rPr>
        <w:t>pursuant</w:t>
      </w:r>
      <w:r w:rsidR="006C3405">
        <w:rPr>
          <w:szCs w:val="22"/>
        </w:rPr>
        <w:t xml:space="preserve"> </w:t>
      </w:r>
      <w:r w:rsidRPr="00383006">
        <w:rPr>
          <w:szCs w:val="22"/>
        </w:rPr>
        <w:t>to</w:t>
      </w:r>
      <w:r w:rsidR="006C3405">
        <w:rPr>
          <w:szCs w:val="22"/>
        </w:rPr>
        <w:t xml:space="preserve"> </w:t>
      </w:r>
      <w:r w:rsidRPr="00383006">
        <w:rPr>
          <w:szCs w:val="22"/>
        </w:rPr>
        <w:t>the</w:t>
      </w:r>
      <w:r w:rsidR="006C3405">
        <w:rPr>
          <w:szCs w:val="22"/>
        </w:rPr>
        <w:t xml:space="preserve"> </w:t>
      </w:r>
      <w:r w:rsidRPr="00383006">
        <w:rPr>
          <w:szCs w:val="22"/>
        </w:rPr>
        <w:t>preconstruction</w:t>
      </w:r>
      <w:r w:rsidR="006C3405">
        <w:rPr>
          <w:szCs w:val="22"/>
        </w:rPr>
        <w:t xml:space="preserve"> </w:t>
      </w:r>
      <w:r w:rsidRPr="00383006">
        <w:rPr>
          <w:szCs w:val="22"/>
        </w:rPr>
        <w:t>review</w:t>
      </w:r>
      <w:r w:rsidR="006C3405">
        <w:rPr>
          <w:szCs w:val="22"/>
        </w:rPr>
        <w:t xml:space="preserve"> </w:t>
      </w:r>
      <w:r w:rsidRPr="00383006">
        <w:rPr>
          <w:szCs w:val="22"/>
        </w:rPr>
        <w:t>requirements</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Significant</w:t>
      </w:r>
      <w:r w:rsidR="006C3405">
        <w:rPr>
          <w:szCs w:val="22"/>
        </w:rPr>
        <w:t xml:space="preserve"> </w:t>
      </w:r>
      <w:r w:rsidRPr="00383006">
        <w:rPr>
          <w:szCs w:val="22"/>
        </w:rPr>
        <w:t>Deterioration</w:t>
      </w:r>
      <w:r w:rsidR="006C3405">
        <w:rPr>
          <w:szCs w:val="22"/>
        </w:rPr>
        <w:t xml:space="preserve"> </w:t>
      </w:r>
      <w:r w:rsidRPr="00383006">
        <w:rPr>
          <w:szCs w:val="22"/>
        </w:rPr>
        <w:t>of</w:t>
      </w:r>
      <w:r w:rsidR="006C3405">
        <w:rPr>
          <w:szCs w:val="22"/>
        </w:rPr>
        <w:t xml:space="preserve"> </w:t>
      </w:r>
      <w:r w:rsidRPr="00383006">
        <w:rPr>
          <w:szCs w:val="22"/>
        </w:rPr>
        <w:t>Air</w:t>
      </w:r>
      <w:r w:rsidR="006C3405">
        <w:rPr>
          <w:szCs w:val="22"/>
        </w:rPr>
        <w:t xml:space="preserve"> </w:t>
      </w:r>
      <w:r w:rsidRPr="00383006">
        <w:rPr>
          <w:szCs w:val="22"/>
        </w:rPr>
        <w:t>Quality</w:t>
      </w:r>
    </w:p>
    <w:p w:rsidR="00383006" w:rsidRPr="00383006" w:rsidRDefault="00383006" w:rsidP="00383006">
      <w:pPr>
        <w:spacing w:after="120"/>
        <w:ind w:left="1080"/>
        <w:jc w:val="both"/>
        <w:rPr>
          <w:szCs w:val="22"/>
        </w:rPr>
      </w:pPr>
      <w:r w:rsidRPr="00383006">
        <w:rPr>
          <w:szCs w:val="22"/>
        </w:rPr>
        <w:t>“FL”</w:t>
      </w:r>
      <w:r w:rsidR="006C3405">
        <w:rPr>
          <w:szCs w:val="22"/>
        </w:rPr>
        <w:t xml:space="preserve"> </w:t>
      </w:r>
      <w:r w:rsidRPr="00383006">
        <w:rPr>
          <w:szCs w:val="22"/>
        </w:rPr>
        <w:t>means</w:t>
      </w:r>
      <w:r w:rsidR="006C3405">
        <w:rPr>
          <w:szCs w:val="22"/>
        </w:rPr>
        <w:t xml:space="preserve"> </w:t>
      </w:r>
      <w:r w:rsidRPr="00383006">
        <w:rPr>
          <w:szCs w:val="22"/>
        </w:rPr>
        <w:t>that</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was</w:t>
      </w:r>
      <w:r w:rsidR="006C3405">
        <w:rPr>
          <w:szCs w:val="22"/>
        </w:rPr>
        <w:t xml:space="preserve"> </w:t>
      </w:r>
      <w:r w:rsidRPr="00383006">
        <w:rPr>
          <w:szCs w:val="22"/>
        </w:rPr>
        <w:t>issued</w:t>
      </w:r>
      <w:r w:rsidR="006C3405">
        <w:rPr>
          <w:szCs w:val="22"/>
        </w:rPr>
        <w:t xml:space="preserve"> </w:t>
      </w:r>
      <w:r w:rsidRPr="00383006">
        <w:rPr>
          <w:szCs w:val="22"/>
        </w:rPr>
        <w:t>by</w:t>
      </w:r>
      <w:r w:rsidR="006C3405">
        <w:rPr>
          <w:szCs w:val="22"/>
        </w:rPr>
        <w:t xml:space="preserve"> </w:t>
      </w:r>
      <w:r w:rsidRPr="00383006">
        <w:rPr>
          <w:szCs w:val="22"/>
        </w:rPr>
        <w:t>the</w:t>
      </w:r>
      <w:r w:rsidR="006C3405">
        <w:rPr>
          <w:szCs w:val="22"/>
        </w:rPr>
        <w:t xml:space="preserve"> </w:t>
      </w:r>
      <w:r w:rsidRPr="00383006">
        <w:rPr>
          <w:szCs w:val="22"/>
        </w:rPr>
        <w:t>State</w:t>
      </w:r>
      <w:r w:rsidR="006C3405">
        <w:rPr>
          <w:szCs w:val="22"/>
        </w:rPr>
        <w:t xml:space="preserve"> </w:t>
      </w:r>
      <w:r w:rsidRPr="00383006">
        <w:rPr>
          <w:szCs w:val="22"/>
        </w:rPr>
        <w:t>of</w:t>
      </w:r>
      <w:r w:rsidR="006C3405">
        <w:rPr>
          <w:szCs w:val="22"/>
        </w:rPr>
        <w:t xml:space="preserve"> </w:t>
      </w:r>
      <w:r w:rsidRPr="00383006">
        <w:rPr>
          <w:szCs w:val="22"/>
        </w:rPr>
        <w:t>Florida</w:t>
      </w:r>
    </w:p>
    <w:p w:rsidR="00383006" w:rsidRPr="00383006" w:rsidRDefault="00383006" w:rsidP="00383006">
      <w:pPr>
        <w:spacing w:after="120"/>
        <w:ind w:left="1080"/>
        <w:jc w:val="both"/>
        <w:rPr>
          <w:szCs w:val="22"/>
        </w:rPr>
      </w:pPr>
      <w:r w:rsidRPr="00383006">
        <w:rPr>
          <w:szCs w:val="22"/>
        </w:rPr>
        <w:t>“317”</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jc w:val="both"/>
        <w:rPr>
          <w:b/>
          <w:szCs w:val="22"/>
          <w:lang w:val="pt-BR"/>
        </w:rPr>
      </w:pPr>
      <w:r w:rsidRPr="00383006">
        <w:rPr>
          <w:b/>
          <w:szCs w:val="22"/>
          <w:lang w:val="pt-BR"/>
        </w:rPr>
        <w:t>Florida</w:t>
      </w:r>
      <w:r w:rsidR="006C3405">
        <w:rPr>
          <w:b/>
          <w:szCs w:val="22"/>
          <w:lang w:val="pt-BR"/>
        </w:rPr>
        <w:t xml:space="preserve"> </w:t>
      </w:r>
      <w:r w:rsidRPr="00383006">
        <w:rPr>
          <w:b/>
          <w:szCs w:val="22"/>
          <w:lang w:val="pt-BR"/>
        </w:rPr>
        <w:t>Administrative</w:t>
      </w:r>
      <w:r w:rsidR="006C3405">
        <w:rPr>
          <w:b/>
          <w:szCs w:val="22"/>
          <w:lang w:val="pt-BR"/>
        </w:rPr>
        <w:t xml:space="preserve"> </w:t>
      </w:r>
      <w:r w:rsidRPr="00383006">
        <w:rPr>
          <w:b/>
          <w:szCs w:val="22"/>
          <w:lang w:val="pt-BR"/>
        </w:rPr>
        <w:t>Code</w:t>
      </w:r>
      <w:r w:rsidR="006C3405">
        <w:rPr>
          <w:b/>
          <w:szCs w:val="22"/>
          <w:lang w:val="pt-BR"/>
        </w:rPr>
        <w:t xml:space="preserve"> </w:t>
      </w:r>
      <w:r w:rsidRPr="00383006">
        <w:rPr>
          <w:b/>
          <w:szCs w:val="22"/>
          <w:lang w:val="pt-BR"/>
        </w:rPr>
        <w:t>(F.A.C.)</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[Rule</w:t>
      </w:r>
      <w:r w:rsidR="006C3405">
        <w:rPr>
          <w:szCs w:val="22"/>
        </w:rPr>
        <w:t xml:space="preserve"> </w:t>
      </w:r>
      <w:r w:rsidRPr="00383006">
        <w:rPr>
          <w:szCs w:val="22"/>
        </w:rPr>
        <w:t>62-213.205,</w:t>
      </w:r>
      <w:r w:rsidR="006C3405">
        <w:rPr>
          <w:szCs w:val="22"/>
        </w:rPr>
        <w:t xml:space="preserve"> </w:t>
      </w:r>
      <w:r w:rsidRPr="00383006">
        <w:rPr>
          <w:szCs w:val="22"/>
        </w:rPr>
        <w:t>F.A.C.]</w:t>
      </w:r>
    </w:p>
    <w:p w:rsidR="00383006" w:rsidRPr="00383006" w:rsidRDefault="00383006" w:rsidP="00383006">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62,</w:t>
      </w:r>
      <w:r w:rsidR="006C3405">
        <w:rPr>
          <w:szCs w:val="22"/>
        </w:rPr>
        <w:t xml:space="preserve"> </w:t>
      </w:r>
      <w:r w:rsidRPr="00383006">
        <w:rPr>
          <w:szCs w:val="22"/>
        </w:rPr>
        <w:t>Chapter</w:t>
      </w:r>
      <w:r w:rsidR="006C3405">
        <w:rPr>
          <w:szCs w:val="22"/>
        </w:rPr>
        <w:t xml:space="preserve"> </w:t>
      </w:r>
      <w:r w:rsidRPr="00383006">
        <w:rPr>
          <w:szCs w:val="22"/>
        </w:rPr>
        <w:t>213,</w:t>
      </w:r>
      <w:r w:rsidR="006C3405">
        <w:rPr>
          <w:szCs w:val="22"/>
        </w:rPr>
        <w:t xml:space="preserve"> </w:t>
      </w:r>
      <w:r w:rsidRPr="00383006">
        <w:rPr>
          <w:szCs w:val="22"/>
        </w:rPr>
        <w:t>Rule</w:t>
      </w:r>
      <w:r w:rsidR="006C3405">
        <w:rPr>
          <w:szCs w:val="22"/>
        </w:rPr>
        <w:t xml:space="preserve"> </w:t>
      </w:r>
      <w:r w:rsidRPr="00383006">
        <w:rPr>
          <w:szCs w:val="22"/>
        </w:rPr>
        <w:t>205</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Florida</w:t>
      </w:r>
      <w:r w:rsidR="006C3405">
        <w:rPr>
          <w:szCs w:val="22"/>
        </w:rPr>
        <w:t xml:space="preserve"> </w:t>
      </w:r>
      <w:r w:rsidRPr="00383006">
        <w:rPr>
          <w:szCs w:val="22"/>
        </w:rPr>
        <w:t>Administrative</w:t>
      </w:r>
      <w:r w:rsidR="006C3405">
        <w:rPr>
          <w:szCs w:val="22"/>
        </w:rPr>
        <w:t xml:space="preserve"> </w:t>
      </w:r>
      <w:r w:rsidRPr="00383006">
        <w:rPr>
          <w:szCs w:val="22"/>
        </w:rPr>
        <w:t>Code</w:t>
      </w:r>
    </w:p>
    <w:p w:rsidR="00383006" w:rsidRPr="00383006" w:rsidRDefault="00383006" w:rsidP="00383006">
      <w:pPr>
        <w:pStyle w:val="BodyText3"/>
        <w:spacing w:before="120"/>
        <w:rPr>
          <w:b/>
          <w:szCs w:val="22"/>
        </w:rPr>
      </w:pPr>
      <w:r w:rsidRPr="00383006">
        <w:rPr>
          <w:b/>
          <w:szCs w:val="22"/>
        </w:rPr>
        <w:t>Code</w:t>
      </w:r>
      <w:r w:rsidR="006C3405">
        <w:rPr>
          <w:b/>
          <w:szCs w:val="22"/>
        </w:rPr>
        <w:t xml:space="preserve"> </w:t>
      </w:r>
      <w:r w:rsidRPr="00383006">
        <w:rPr>
          <w:b/>
          <w:szCs w:val="22"/>
        </w:rPr>
        <w:t>of</w:t>
      </w:r>
      <w:r w:rsidR="006C3405">
        <w:rPr>
          <w:b/>
          <w:szCs w:val="22"/>
        </w:rPr>
        <w:t xml:space="preserve"> </w:t>
      </w:r>
      <w:r w:rsidRPr="00383006">
        <w:rPr>
          <w:b/>
          <w:szCs w:val="22"/>
        </w:rPr>
        <w:t>Federal</w:t>
      </w:r>
      <w:r w:rsidR="006C3405">
        <w:rPr>
          <w:b/>
          <w:szCs w:val="22"/>
        </w:rPr>
        <w:t xml:space="preserve"> </w:t>
      </w:r>
      <w:r w:rsidRPr="00383006">
        <w:rPr>
          <w:b/>
          <w:szCs w:val="22"/>
        </w:rPr>
        <w:t>Regulations</w:t>
      </w:r>
      <w:r w:rsidR="006C3405">
        <w:rPr>
          <w:b/>
          <w:szCs w:val="22"/>
        </w:rPr>
        <w:t xml:space="preserve"> </w:t>
      </w:r>
      <w:r w:rsidRPr="00383006">
        <w:rPr>
          <w:b/>
          <w:szCs w:val="22"/>
        </w:rPr>
        <w:t>(CFR)</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[40</w:t>
      </w:r>
      <w:r w:rsidR="006C3405">
        <w:rPr>
          <w:szCs w:val="22"/>
        </w:rPr>
        <w:t xml:space="preserve"> </w:t>
      </w:r>
      <w:r w:rsidRPr="00383006">
        <w:rPr>
          <w:szCs w:val="22"/>
        </w:rPr>
        <w:t>CRF</w:t>
      </w:r>
      <w:r w:rsidR="006C3405">
        <w:rPr>
          <w:szCs w:val="22"/>
        </w:rPr>
        <w:t xml:space="preserve"> </w:t>
      </w:r>
      <w:r w:rsidRPr="00383006">
        <w:rPr>
          <w:szCs w:val="22"/>
        </w:rPr>
        <w:t>60.7]</w:t>
      </w:r>
    </w:p>
    <w:p w:rsidR="002C186C" w:rsidRDefault="00383006" w:rsidP="006C3405">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40,</w:t>
      </w:r>
      <w:r w:rsidR="006C3405">
        <w:rPr>
          <w:szCs w:val="22"/>
        </w:rPr>
        <w:t xml:space="preserve"> </w:t>
      </w:r>
      <w:r w:rsidRPr="00383006">
        <w:rPr>
          <w:szCs w:val="22"/>
        </w:rPr>
        <w:t>Part</w:t>
      </w:r>
      <w:r w:rsidR="006C3405">
        <w:rPr>
          <w:szCs w:val="22"/>
        </w:rPr>
        <w:t xml:space="preserve"> </w:t>
      </w:r>
      <w:r w:rsidRPr="00383006">
        <w:rPr>
          <w:szCs w:val="22"/>
        </w:rPr>
        <w:t>60,</w:t>
      </w:r>
      <w:r w:rsidR="006C3405">
        <w:rPr>
          <w:szCs w:val="22"/>
        </w:rPr>
        <w:t xml:space="preserve"> </w:t>
      </w:r>
      <w:r w:rsidRPr="00383006">
        <w:rPr>
          <w:szCs w:val="22"/>
        </w:rPr>
        <w:t>Section</w:t>
      </w:r>
      <w:r w:rsidR="006C3405">
        <w:rPr>
          <w:szCs w:val="22"/>
        </w:rPr>
        <w:t xml:space="preserve"> </w:t>
      </w:r>
      <w:r w:rsidRPr="00383006">
        <w:rPr>
          <w:szCs w:val="22"/>
        </w:rPr>
        <w:t>7</w:t>
      </w:r>
    </w:p>
    <w:p w:rsidR="00383006" w:rsidRPr="00383006" w:rsidRDefault="00383006" w:rsidP="002C186C">
      <w:pPr>
        <w:tabs>
          <w:tab w:val="left" w:pos="1080"/>
        </w:tabs>
        <w:spacing w:after="120"/>
        <w:jc w:val="both"/>
        <w:rPr>
          <w:b/>
          <w:caps/>
          <w:szCs w:val="22"/>
        </w:rPr>
      </w:pPr>
      <w:r w:rsidRPr="00383006">
        <w:rPr>
          <w:b/>
          <w:caps/>
          <w:szCs w:val="22"/>
        </w:rPr>
        <w:t>Glossary</w:t>
      </w:r>
      <w:r w:rsidR="006C3405">
        <w:rPr>
          <w:b/>
          <w:caps/>
          <w:szCs w:val="22"/>
        </w:rPr>
        <w:t xml:space="preserve"> </w:t>
      </w:r>
      <w:r w:rsidRPr="00383006">
        <w:rPr>
          <w:b/>
          <w:caps/>
          <w:szCs w:val="22"/>
        </w:rPr>
        <w:t>of</w:t>
      </w:r>
      <w:r w:rsidR="006C3405">
        <w:rPr>
          <w:b/>
          <w:caps/>
          <w:szCs w:val="22"/>
        </w:rPr>
        <w:t xml:space="preserve"> </w:t>
      </w:r>
      <w:r w:rsidRPr="00383006">
        <w:rPr>
          <w:b/>
          <w:caps/>
          <w:szCs w:val="22"/>
        </w:rPr>
        <w:t>Common</w:t>
      </w:r>
      <w:r w:rsidR="006C3405">
        <w:rPr>
          <w:b/>
          <w:caps/>
          <w:szCs w:val="22"/>
        </w:rPr>
        <w:t xml:space="preserve"> </w:t>
      </w:r>
      <w:r w:rsidRPr="00383006">
        <w:rPr>
          <w:b/>
          <w:caps/>
          <w:szCs w:val="22"/>
        </w:rPr>
        <w:t>Terms</w:t>
      </w:r>
    </w:p>
    <w:p w:rsidR="00383006" w:rsidRPr="00383006" w:rsidRDefault="00383006" w:rsidP="00383006">
      <w:pPr>
        <w:tabs>
          <w:tab w:val="left" w:pos="9540"/>
        </w:tabs>
        <w:spacing w:after="120"/>
        <w:jc w:val="both"/>
        <w:rPr>
          <w:b/>
          <w:szCs w:val="22"/>
        </w:rPr>
        <w:sectPr w:rsidR="00383006" w:rsidRPr="00383006" w:rsidSect="00956C2D">
          <w:headerReference w:type="even" r:id="rId27"/>
          <w:headerReference w:type="default" r:id="rId28"/>
          <w:footerReference w:type="default" r:id="rId29"/>
          <w:headerReference w:type="first" r:id="rId30"/>
          <w:pgSz w:w="12240" w:h="15840" w:code="1"/>
          <w:pgMar w:top="720" w:right="1152" w:bottom="720" w:left="1152" w:header="720" w:footer="720" w:gutter="0"/>
          <w:paperSrc w:first="15" w:other="15"/>
          <w:pgNumType w:start="1"/>
          <w:cols w:space="720"/>
        </w:sectPr>
      </w:pPr>
    </w:p>
    <w:p w:rsidR="00383006" w:rsidRPr="00383006" w:rsidRDefault="00383006" w:rsidP="00383006">
      <w:pPr>
        <w:tabs>
          <w:tab w:val="left" w:pos="9540"/>
        </w:tabs>
        <w:spacing w:after="120"/>
        <w:jc w:val="both"/>
        <w:rPr>
          <w:szCs w:val="22"/>
        </w:rPr>
      </w:pPr>
      <w:r w:rsidRPr="00383006">
        <w:rPr>
          <w:b/>
          <w:szCs w:val="22"/>
        </w:rPr>
        <w:lastRenderedPageBreak/>
        <w:t>°</w:t>
      </w:r>
      <w:r w:rsidR="006C3405">
        <w:rPr>
          <w:b/>
          <w:szCs w:val="22"/>
        </w:rPr>
        <w:t xml:space="preserve"> </w:t>
      </w:r>
      <w:r w:rsidRPr="00383006">
        <w:rPr>
          <w:b/>
          <w:szCs w:val="22"/>
        </w:rPr>
        <w:t>F</w:t>
      </w:r>
      <w:r w:rsidRPr="00383006">
        <w:rPr>
          <w:szCs w:val="22"/>
        </w:rPr>
        <w:t>:</w:t>
      </w:r>
      <w:r w:rsidR="006C3405">
        <w:rPr>
          <w:szCs w:val="22"/>
        </w:rPr>
        <w:t xml:space="preserve">  </w:t>
      </w:r>
      <w:r w:rsidRPr="00383006">
        <w:rPr>
          <w:szCs w:val="22"/>
        </w:rPr>
        <w:t>degrees</w:t>
      </w:r>
      <w:r w:rsidR="006C3405">
        <w:rPr>
          <w:szCs w:val="22"/>
        </w:rPr>
        <w:t xml:space="preserve"> </w:t>
      </w:r>
      <w:r w:rsidRPr="00383006">
        <w:rPr>
          <w:szCs w:val="22"/>
        </w:rPr>
        <w:t>Fahrenheit</w:t>
      </w:r>
    </w:p>
    <w:p w:rsidR="00383006" w:rsidRPr="00383006" w:rsidRDefault="00383006" w:rsidP="00383006">
      <w:pPr>
        <w:spacing w:after="120"/>
        <w:jc w:val="both"/>
        <w:rPr>
          <w:szCs w:val="22"/>
        </w:rPr>
      </w:pPr>
      <w:proofErr w:type="gramStart"/>
      <w:r w:rsidRPr="00383006">
        <w:rPr>
          <w:b/>
          <w:szCs w:val="22"/>
        </w:rPr>
        <w:t>acfm</w:t>
      </w:r>
      <w:proofErr w:type="gramEnd"/>
      <w:r w:rsidRPr="00383006">
        <w:rPr>
          <w:szCs w:val="22"/>
        </w:rPr>
        <w:t>:</w:t>
      </w:r>
      <w:r w:rsidR="006C3405">
        <w:rPr>
          <w:szCs w:val="22"/>
        </w:rPr>
        <w:t xml:space="preserve">  </w:t>
      </w:r>
      <w:r w:rsidRPr="00383006">
        <w:rPr>
          <w:szCs w:val="22"/>
        </w:rPr>
        <w:t>actual</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ARMS</w:t>
      </w:r>
      <w:r w:rsidRPr="00383006">
        <w:rPr>
          <w:szCs w:val="22"/>
        </w:rPr>
        <w:t>:</w:t>
      </w:r>
      <w:r w:rsidR="006C3405">
        <w:rPr>
          <w:szCs w:val="22"/>
        </w:rPr>
        <w:t xml:space="preserve">  </w:t>
      </w:r>
      <w:r w:rsidRPr="00383006">
        <w:rPr>
          <w:szCs w:val="22"/>
        </w:rPr>
        <w:t>Air</w:t>
      </w:r>
      <w:r w:rsidR="006C3405">
        <w:rPr>
          <w:szCs w:val="22"/>
        </w:rPr>
        <w:t xml:space="preserve"> </w:t>
      </w:r>
      <w:r w:rsidRPr="00383006">
        <w:rPr>
          <w:szCs w:val="22"/>
        </w:rPr>
        <w:t>Resource</w:t>
      </w:r>
      <w:r w:rsidR="006C3405">
        <w:rPr>
          <w:szCs w:val="22"/>
        </w:rPr>
        <w:t xml:space="preserve"> </w:t>
      </w:r>
      <w:r w:rsidRPr="00383006">
        <w:rPr>
          <w:szCs w:val="22"/>
        </w:rPr>
        <w:t>Management</w:t>
      </w:r>
      <w:r w:rsidR="006C3405">
        <w:rPr>
          <w:szCs w:val="22"/>
        </w:rPr>
        <w:t xml:space="preserve"> </w:t>
      </w:r>
      <w:r w:rsidRPr="00383006">
        <w:rPr>
          <w:szCs w:val="22"/>
        </w:rPr>
        <w:t>System</w:t>
      </w:r>
      <w:r w:rsidR="006C3405">
        <w:rPr>
          <w:szCs w:val="22"/>
        </w:rPr>
        <w:t xml:space="preserve"> </w:t>
      </w:r>
      <w:r w:rsidRPr="00383006">
        <w:rPr>
          <w:szCs w:val="22"/>
        </w:rPr>
        <w:t>(Department’s</w:t>
      </w:r>
      <w:r w:rsidR="006C3405">
        <w:rPr>
          <w:szCs w:val="22"/>
        </w:rPr>
        <w:t xml:space="preserve"> </w:t>
      </w:r>
      <w:r w:rsidRPr="00383006">
        <w:rPr>
          <w:szCs w:val="22"/>
        </w:rPr>
        <w:t>database)</w:t>
      </w:r>
    </w:p>
    <w:p w:rsidR="00383006" w:rsidRPr="00383006" w:rsidRDefault="00383006" w:rsidP="00383006">
      <w:pPr>
        <w:spacing w:after="120"/>
        <w:jc w:val="both"/>
        <w:rPr>
          <w:szCs w:val="22"/>
        </w:rPr>
      </w:pPr>
      <w:r w:rsidRPr="00383006">
        <w:rPr>
          <w:b/>
          <w:szCs w:val="22"/>
        </w:rPr>
        <w:t>BACT</w:t>
      </w:r>
      <w:r w:rsidRPr="00383006">
        <w:rPr>
          <w:szCs w:val="22"/>
        </w:rPr>
        <w:t>:</w:t>
      </w:r>
      <w:r w:rsidR="006C3405">
        <w:rPr>
          <w:szCs w:val="22"/>
        </w:rPr>
        <w:t xml:space="preserve">  </w:t>
      </w:r>
      <w:r w:rsidRPr="00383006">
        <w:rPr>
          <w:szCs w:val="22"/>
        </w:rPr>
        <w:t>best</w:t>
      </w:r>
      <w:r w:rsidR="006C3405">
        <w:rPr>
          <w:szCs w:val="22"/>
        </w:rPr>
        <w:t xml:space="preserve"> </w:t>
      </w:r>
      <w:r w:rsidRPr="00383006">
        <w:rPr>
          <w:szCs w:val="22"/>
        </w:rPr>
        <w:t>available</w:t>
      </w:r>
      <w:r w:rsidR="006C3405">
        <w:rPr>
          <w:szCs w:val="22"/>
        </w:rPr>
        <w:t xml:space="preserve"> </w:t>
      </w:r>
      <w:r w:rsidRPr="00383006">
        <w:rPr>
          <w:szCs w:val="22"/>
        </w:rPr>
        <w:t>control</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lastRenderedPageBreak/>
        <w:t>Btu</w:t>
      </w:r>
      <w:r w:rsidRPr="00383006">
        <w:rPr>
          <w:szCs w:val="22"/>
        </w:rPr>
        <w:t>:</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szCs w:val="22"/>
        </w:rPr>
        <w:t>CAM</w:t>
      </w:r>
      <w:r w:rsidRPr="00383006">
        <w:rPr>
          <w:szCs w:val="22"/>
        </w:rPr>
        <w:t>:</w:t>
      </w:r>
      <w:r w:rsidR="006C3405">
        <w:rPr>
          <w:szCs w:val="22"/>
        </w:rPr>
        <w:t xml:space="preserve">  </w:t>
      </w:r>
      <w:r w:rsidRPr="00383006">
        <w:rPr>
          <w:szCs w:val="22"/>
        </w:rPr>
        <w:t>compliance</w:t>
      </w:r>
      <w:r w:rsidR="006C3405">
        <w:rPr>
          <w:szCs w:val="22"/>
        </w:rPr>
        <w:t xml:space="preserve"> </w:t>
      </w:r>
      <w:r w:rsidRPr="00383006">
        <w:rPr>
          <w:szCs w:val="22"/>
        </w:rPr>
        <w:t>assurance</w:t>
      </w:r>
      <w:r w:rsidR="006C3405">
        <w:rPr>
          <w:szCs w:val="22"/>
        </w:rPr>
        <w:t xml:space="preserve"> </w:t>
      </w:r>
      <w:r w:rsidRPr="00383006">
        <w:rPr>
          <w:szCs w:val="22"/>
        </w:rPr>
        <w:t>monitoring</w:t>
      </w:r>
    </w:p>
    <w:p w:rsidR="00383006" w:rsidRPr="00383006" w:rsidRDefault="00383006" w:rsidP="00383006">
      <w:pPr>
        <w:spacing w:after="120"/>
        <w:jc w:val="both"/>
        <w:rPr>
          <w:szCs w:val="22"/>
        </w:rPr>
      </w:pPr>
      <w:r w:rsidRPr="00383006">
        <w:rPr>
          <w:b/>
          <w:szCs w:val="22"/>
        </w:rPr>
        <w:t>CEMS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emissions</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proofErr w:type="spellStart"/>
      <w:proofErr w:type="gramStart"/>
      <w:r w:rsidRPr="00383006">
        <w:rPr>
          <w:b/>
          <w:szCs w:val="22"/>
        </w:rPr>
        <w:t>cfm</w:t>
      </w:r>
      <w:proofErr w:type="spellEnd"/>
      <w:proofErr w:type="gramEnd"/>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CFR</w:t>
      </w:r>
      <w:r w:rsidRPr="00383006">
        <w:rPr>
          <w:szCs w:val="22"/>
        </w:rPr>
        <w:t>:</w:t>
      </w:r>
      <w:r w:rsidR="006C3405">
        <w:rPr>
          <w:szCs w:val="22"/>
        </w:rPr>
        <w:t xml:space="preserve">  </w:t>
      </w:r>
      <w:r w:rsidRPr="00383006">
        <w:rPr>
          <w:szCs w:val="22"/>
        </w:rPr>
        <w:t>Code</w:t>
      </w:r>
      <w:r w:rsidR="006C3405">
        <w:rPr>
          <w:szCs w:val="22"/>
        </w:rPr>
        <w:t xml:space="preserve"> </w:t>
      </w:r>
      <w:r w:rsidRPr="00383006">
        <w:rPr>
          <w:szCs w:val="22"/>
        </w:rPr>
        <w:t>of</w:t>
      </w:r>
      <w:r w:rsidR="006C3405">
        <w:rPr>
          <w:szCs w:val="22"/>
        </w:rPr>
        <w:t xml:space="preserve"> </w:t>
      </w:r>
      <w:r w:rsidRPr="00383006">
        <w:rPr>
          <w:szCs w:val="22"/>
        </w:rPr>
        <w:t>Federal</w:t>
      </w:r>
      <w:r w:rsidR="006C3405">
        <w:rPr>
          <w:szCs w:val="22"/>
        </w:rPr>
        <w:t xml:space="preserve"> </w:t>
      </w:r>
      <w:r w:rsidRPr="00383006">
        <w:rPr>
          <w:szCs w:val="22"/>
        </w:rPr>
        <w:t>Regulations</w:t>
      </w:r>
    </w:p>
    <w:p w:rsidR="00383006" w:rsidRPr="00383006" w:rsidRDefault="00383006" w:rsidP="00383006">
      <w:pPr>
        <w:spacing w:after="120"/>
        <w:jc w:val="both"/>
        <w:rPr>
          <w:szCs w:val="22"/>
        </w:rPr>
      </w:pPr>
      <w:r w:rsidRPr="00383006">
        <w:rPr>
          <w:b/>
          <w:szCs w:val="22"/>
        </w:rPr>
        <w:lastRenderedPageBreak/>
        <w:t>CO</w:t>
      </w:r>
      <w:r w:rsidRPr="00383006">
        <w:rPr>
          <w:szCs w:val="22"/>
        </w:rPr>
        <w:t>:</w:t>
      </w:r>
      <w:r w:rsidR="006C3405">
        <w:rPr>
          <w:szCs w:val="22"/>
        </w:rPr>
        <w:t xml:space="preserve">  </w:t>
      </w:r>
      <w:r w:rsidRPr="00383006">
        <w:rPr>
          <w:szCs w:val="22"/>
        </w:rPr>
        <w:t>carbon</w:t>
      </w:r>
      <w:r w:rsidR="006C3405">
        <w:rPr>
          <w:szCs w:val="22"/>
        </w:rPr>
        <w:t xml:space="preserve"> </w:t>
      </w:r>
      <w:r w:rsidRPr="00383006">
        <w:rPr>
          <w:szCs w:val="22"/>
        </w:rPr>
        <w:t>monoxide</w:t>
      </w:r>
    </w:p>
    <w:p w:rsidR="00383006" w:rsidRPr="00383006" w:rsidRDefault="00383006" w:rsidP="00383006">
      <w:pPr>
        <w:spacing w:after="120"/>
        <w:jc w:val="both"/>
        <w:rPr>
          <w:szCs w:val="22"/>
        </w:rPr>
      </w:pPr>
      <w:r w:rsidRPr="00383006">
        <w:rPr>
          <w:b/>
          <w:szCs w:val="22"/>
        </w:rPr>
        <w:t>COMS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opacity</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DEP</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r w:rsidRPr="00383006">
        <w:rPr>
          <w:b/>
          <w:szCs w:val="22"/>
        </w:rPr>
        <w:t>Department</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proofErr w:type="spellStart"/>
      <w:proofErr w:type="gramStart"/>
      <w:r w:rsidRPr="00383006">
        <w:rPr>
          <w:b/>
          <w:szCs w:val="22"/>
        </w:rPr>
        <w:t>dscfm</w:t>
      </w:r>
      <w:proofErr w:type="spellEnd"/>
      <w:proofErr w:type="gramEnd"/>
      <w:r w:rsidRPr="00383006">
        <w:rPr>
          <w:szCs w:val="22"/>
        </w:rPr>
        <w:t>:</w:t>
      </w:r>
      <w:r w:rsidR="006C3405">
        <w:rPr>
          <w:szCs w:val="22"/>
        </w:rPr>
        <w:t xml:space="preserve">  </w:t>
      </w:r>
      <w:r w:rsidRPr="00383006">
        <w:rPr>
          <w:szCs w:val="22"/>
        </w:rPr>
        <w:t>dry</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EPA</w:t>
      </w:r>
      <w:r w:rsidRPr="00383006">
        <w:rPr>
          <w:szCs w:val="22"/>
        </w:rPr>
        <w:t>:</w:t>
      </w:r>
      <w:r w:rsidR="006C3405">
        <w:rPr>
          <w:szCs w:val="22"/>
        </w:rPr>
        <w:t xml:space="preserve">  </w:t>
      </w:r>
      <w:r w:rsidRPr="00383006">
        <w:rPr>
          <w:szCs w:val="22"/>
        </w:rPr>
        <w:t>Environmental</w:t>
      </w:r>
      <w:r w:rsidR="006C3405">
        <w:rPr>
          <w:szCs w:val="22"/>
        </w:rPr>
        <w:t xml:space="preserve"> </w:t>
      </w:r>
      <w:r w:rsidRPr="00383006">
        <w:rPr>
          <w:szCs w:val="22"/>
        </w:rPr>
        <w:t>Protection</w:t>
      </w:r>
      <w:r w:rsidR="006C3405">
        <w:rPr>
          <w:szCs w:val="22"/>
        </w:rPr>
        <w:t xml:space="preserve"> </w:t>
      </w:r>
      <w:r w:rsidRPr="00383006">
        <w:rPr>
          <w:szCs w:val="22"/>
        </w:rPr>
        <w:t>Agency</w:t>
      </w:r>
    </w:p>
    <w:p w:rsidR="00383006" w:rsidRPr="00383006" w:rsidRDefault="00383006" w:rsidP="00383006">
      <w:pPr>
        <w:spacing w:after="120"/>
        <w:jc w:val="both"/>
        <w:rPr>
          <w:szCs w:val="22"/>
        </w:rPr>
      </w:pPr>
      <w:r w:rsidRPr="00383006">
        <w:rPr>
          <w:b/>
          <w:szCs w:val="22"/>
        </w:rPr>
        <w:t>ESP</w:t>
      </w:r>
      <w:r w:rsidRPr="00383006">
        <w:rPr>
          <w:szCs w:val="22"/>
        </w:rPr>
        <w:t>:</w:t>
      </w:r>
      <w:r w:rsidR="006C3405">
        <w:rPr>
          <w:szCs w:val="22"/>
        </w:rPr>
        <w:t xml:space="preserve">  </w:t>
      </w:r>
      <w:r w:rsidRPr="00383006">
        <w:rPr>
          <w:szCs w:val="22"/>
        </w:rPr>
        <w:t>electrostatic</w:t>
      </w:r>
      <w:r w:rsidR="006C3405">
        <w:rPr>
          <w:szCs w:val="22"/>
        </w:rPr>
        <w:t xml:space="preserve"> </w:t>
      </w:r>
      <w:r w:rsidRPr="00383006">
        <w:rPr>
          <w:szCs w:val="22"/>
        </w:rPr>
        <w:t>precipitator</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lang w:val="pt-BR"/>
        </w:rPr>
      </w:pPr>
      <w:r w:rsidRPr="00383006">
        <w:rPr>
          <w:b/>
          <w:szCs w:val="22"/>
          <w:lang w:val="pt-BR"/>
        </w:rPr>
        <w:t>EU</w:t>
      </w:r>
      <w:r w:rsidRPr="00383006">
        <w:rPr>
          <w:szCs w:val="22"/>
          <w:lang w:val="pt-BR"/>
        </w:rPr>
        <w:t>:</w:t>
      </w:r>
      <w:r w:rsidR="006C3405">
        <w:rPr>
          <w:szCs w:val="22"/>
          <w:lang w:val="pt-BR"/>
        </w:rPr>
        <w:t xml:space="preserve">  </w:t>
      </w:r>
      <w:r w:rsidRPr="00383006">
        <w:rPr>
          <w:szCs w:val="22"/>
          <w:lang w:val="pt-BR"/>
        </w:rPr>
        <w:t>emissions</w:t>
      </w:r>
      <w:r w:rsidR="006C3405">
        <w:rPr>
          <w:szCs w:val="22"/>
          <w:lang w:val="pt-BR"/>
        </w:rPr>
        <w:t xml:space="preserve"> </w:t>
      </w:r>
      <w:r w:rsidRPr="00383006">
        <w:rPr>
          <w:szCs w:val="22"/>
          <w:lang w:val="pt-BR"/>
        </w:rPr>
        <w:t>unit</w:t>
      </w:r>
    </w:p>
    <w:p w:rsidR="00383006" w:rsidRPr="00383006" w:rsidRDefault="00383006" w:rsidP="00383006">
      <w:pPr>
        <w:spacing w:after="120"/>
        <w:jc w:val="both"/>
        <w:rPr>
          <w:szCs w:val="22"/>
          <w:lang w:val="pt-BR"/>
        </w:rPr>
      </w:pPr>
      <w:r w:rsidRPr="00383006">
        <w:rPr>
          <w:b/>
          <w:szCs w:val="22"/>
          <w:lang w:val="pt-BR"/>
        </w:rPr>
        <w:t>F.A.C.</w:t>
      </w:r>
      <w:r w:rsidRPr="00383006">
        <w:rPr>
          <w:szCs w:val="22"/>
          <w:lang w:val="pt-BR"/>
        </w:rPr>
        <w:t>:</w:t>
      </w:r>
      <w:r w:rsidR="006C3405">
        <w:rPr>
          <w:szCs w:val="22"/>
          <w:lang w:val="pt-BR"/>
        </w:rPr>
        <w:t xml:space="preserve">  </w:t>
      </w:r>
      <w:r w:rsidRPr="00383006">
        <w:rPr>
          <w:szCs w:val="22"/>
          <w:lang w:val="pt-BR"/>
        </w:rPr>
        <w:t>Florida</w:t>
      </w:r>
      <w:r w:rsidR="006C3405">
        <w:rPr>
          <w:szCs w:val="22"/>
          <w:lang w:val="pt-BR"/>
        </w:rPr>
        <w:t xml:space="preserve"> </w:t>
      </w:r>
      <w:r w:rsidRPr="00383006">
        <w:rPr>
          <w:szCs w:val="22"/>
          <w:lang w:val="pt-BR"/>
        </w:rPr>
        <w:t>Administrative</w:t>
      </w:r>
      <w:r w:rsidR="006C3405">
        <w:rPr>
          <w:szCs w:val="22"/>
          <w:lang w:val="pt-BR"/>
        </w:rPr>
        <w:t xml:space="preserve"> </w:t>
      </w:r>
      <w:r w:rsidRPr="00383006">
        <w:rPr>
          <w:szCs w:val="22"/>
          <w:lang w:val="pt-BR"/>
        </w:rPr>
        <w:t>Code</w:t>
      </w:r>
    </w:p>
    <w:p w:rsidR="00383006" w:rsidRPr="00383006" w:rsidRDefault="00383006" w:rsidP="00383006">
      <w:pPr>
        <w:spacing w:after="120"/>
        <w:jc w:val="both"/>
        <w:rPr>
          <w:szCs w:val="22"/>
        </w:rPr>
      </w:pPr>
      <w:r w:rsidRPr="00383006">
        <w:rPr>
          <w:b/>
          <w:szCs w:val="22"/>
        </w:rPr>
        <w:t>F.D.</w:t>
      </w:r>
      <w:r w:rsidRPr="00383006">
        <w:rPr>
          <w:szCs w:val="22"/>
        </w:rPr>
        <w:t>:</w:t>
      </w:r>
      <w:r w:rsidR="006C3405">
        <w:rPr>
          <w:szCs w:val="22"/>
        </w:rPr>
        <w:t xml:space="preserve">  </w:t>
      </w:r>
      <w:r w:rsidRPr="00383006">
        <w:rPr>
          <w:szCs w:val="22"/>
        </w:rPr>
        <w:t>forced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F.S.</w:t>
      </w:r>
      <w:r w:rsidRPr="00383006">
        <w:rPr>
          <w:szCs w:val="22"/>
        </w:rPr>
        <w:t>:</w:t>
      </w:r>
      <w:r w:rsidR="006C3405">
        <w:rPr>
          <w:szCs w:val="22"/>
        </w:rPr>
        <w:t xml:space="preserve">  </w:t>
      </w:r>
      <w:r w:rsidRPr="00383006">
        <w:rPr>
          <w:szCs w:val="22"/>
        </w:rPr>
        <w:t>Florida</w:t>
      </w:r>
      <w:r w:rsidR="006C3405">
        <w:rPr>
          <w:szCs w:val="22"/>
        </w:rPr>
        <w:t xml:space="preserve"> </w:t>
      </w:r>
      <w:r w:rsidRPr="00383006">
        <w:rPr>
          <w:szCs w:val="22"/>
        </w:rPr>
        <w:t>Statutes</w:t>
      </w:r>
    </w:p>
    <w:p w:rsidR="00383006" w:rsidRPr="00383006" w:rsidRDefault="00383006" w:rsidP="00383006">
      <w:pPr>
        <w:spacing w:after="120"/>
        <w:jc w:val="both"/>
        <w:rPr>
          <w:szCs w:val="22"/>
        </w:rPr>
      </w:pPr>
      <w:r w:rsidRPr="00383006">
        <w:rPr>
          <w:b/>
          <w:szCs w:val="22"/>
        </w:rPr>
        <w:t>FGR</w:t>
      </w:r>
      <w:r w:rsidRPr="00383006">
        <w:rPr>
          <w:szCs w:val="22"/>
        </w:rPr>
        <w:t>:</w:t>
      </w:r>
      <w:r w:rsidR="006C3405">
        <w:rPr>
          <w:szCs w:val="22"/>
        </w:rPr>
        <w:t xml:space="preserve">  </w:t>
      </w:r>
      <w:r w:rsidRPr="00383006">
        <w:rPr>
          <w:szCs w:val="22"/>
        </w:rPr>
        <w:t>flue</w:t>
      </w:r>
      <w:r w:rsidR="006C3405">
        <w:rPr>
          <w:szCs w:val="22"/>
        </w:rPr>
        <w:t xml:space="preserve"> </w:t>
      </w:r>
      <w:r w:rsidRPr="00383006">
        <w:rPr>
          <w:szCs w:val="22"/>
        </w:rPr>
        <w:t>gas</w:t>
      </w:r>
      <w:r w:rsidR="006C3405">
        <w:rPr>
          <w:szCs w:val="22"/>
        </w:rPr>
        <w:t xml:space="preserve"> </w:t>
      </w:r>
      <w:r w:rsidRPr="00383006">
        <w:rPr>
          <w:szCs w:val="22"/>
        </w:rPr>
        <w:t>recirculation</w:t>
      </w:r>
    </w:p>
    <w:p w:rsidR="00383006" w:rsidRPr="00383006" w:rsidRDefault="00383006" w:rsidP="00383006">
      <w:pPr>
        <w:spacing w:after="120"/>
        <w:jc w:val="both"/>
        <w:rPr>
          <w:szCs w:val="22"/>
        </w:rPr>
      </w:pPr>
      <w:r w:rsidRPr="00383006">
        <w:rPr>
          <w:b/>
          <w:szCs w:val="22"/>
        </w:rPr>
        <w:t>F</w:t>
      </w:r>
      <w:r w:rsidRPr="00383006">
        <w:rPr>
          <w:szCs w:val="22"/>
        </w:rPr>
        <w:t>:</w:t>
      </w:r>
      <w:r w:rsidR="006C3405">
        <w:rPr>
          <w:szCs w:val="22"/>
        </w:rPr>
        <w:t xml:space="preserve">  </w:t>
      </w:r>
      <w:r w:rsidRPr="00383006">
        <w:rPr>
          <w:szCs w:val="22"/>
        </w:rPr>
        <w:t>fluoride</w:t>
      </w:r>
    </w:p>
    <w:p w:rsidR="00383006" w:rsidRPr="00383006" w:rsidRDefault="00383006" w:rsidP="00383006">
      <w:pPr>
        <w:spacing w:after="120"/>
        <w:jc w:val="both"/>
        <w:rPr>
          <w:szCs w:val="22"/>
        </w:rPr>
      </w:pPr>
      <w:r w:rsidRPr="00383006">
        <w:rPr>
          <w:b/>
          <w:szCs w:val="22"/>
        </w:rPr>
        <w:t>ft</w:t>
      </w:r>
      <w:r w:rsidRPr="00383006">
        <w:rPr>
          <w:b/>
          <w:szCs w:val="22"/>
          <w:vertAlign w:val="superscript"/>
        </w:rPr>
        <w:t>2</w:t>
      </w:r>
      <w:r w:rsidRPr="00383006">
        <w:rPr>
          <w:szCs w:val="22"/>
        </w:rPr>
        <w:t>:</w:t>
      </w:r>
      <w:r w:rsidR="006C3405">
        <w:rPr>
          <w:szCs w:val="22"/>
        </w:rPr>
        <w:t xml:space="preserve">  </w:t>
      </w:r>
      <w:r w:rsidRPr="00383006">
        <w:rPr>
          <w:szCs w:val="22"/>
        </w:rPr>
        <w:t>square</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ft</w:t>
      </w:r>
      <w:r w:rsidRPr="00383006">
        <w:rPr>
          <w:b/>
          <w:szCs w:val="22"/>
          <w:vertAlign w:val="superscript"/>
        </w:rPr>
        <w:t>3</w:t>
      </w:r>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gpm</w:t>
      </w:r>
      <w:proofErr w:type="gramEnd"/>
      <w:r w:rsidRPr="00383006">
        <w:rPr>
          <w:szCs w:val="22"/>
        </w:rPr>
        <w:t>:</w:t>
      </w:r>
      <w:r w:rsidR="006C3405">
        <w:rPr>
          <w:szCs w:val="22"/>
        </w:rPr>
        <w:t xml:space="preserve">  </w:t>
      </w:r>
      <w:r w:rsidRPr="00383006">
        <w:rPr>
          <w:szCs w:val="22"/>
        </w:rPr>
        <w:t>gallons</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proofErr w:type="gramStart"/>
      <w:r w:rsidRPr="00383006">
        <w:rPr>
          <w:b/>
          <w:szCs w:val="22"/>
        </w:rPr>
        <w:t>gr</w:t>
      </w:r>
      <w:proofErr w:type="gramEnd"/>
      <w:r w:rsidRPr="00383006">
        <w:rPr>
          <w:szCs w:val="22"/>
        </w:rPr>
        <w:t>:</w:t>
      </w:r>
      <w:r w:rsidR="006C3405">
        <w:rPr>
          <w:szCs w:val="22"/>
        </w:rPr>
        <w:t xml:space="preserve">  </w:t>
      </w:r>
      <w:r w:rsidRPr="00383006">
        <w:rPr>
          <w:szCs w:val="22"/>
        </w:rPr>
        <w:t>grains</w:t>
      </w:r>
    </w:p>
    <w:p w:rsidR="00383006" w:rsidRPr="00383006" w:rsidRDefault="00383006" w:rsidP="00383006">
      <w:pPr>
        <w:spacing w:after="120"/>
        <w:jc w:val="both"/>
        <w:rPr>
          <w:szCs w:val="22"/>
        </w:rPr>
      </w:pPr>
      <w:r w:rsidRPr="00383006">
        <w:rPr>
          <w:b/>
          <w:szCs w:val="22"/>
        </w:rPr>
        <w:t>HAP</w:t>
      </w:r>
      <w:r w:rsidRPr="00383006">
        <w:rPr>
          <w:szCs w:val="22"/>
        </w:rPr>
        <w:t>:</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w:t>
      </w:r>
    </w:p>
    <w:p w:rsidR="00383006" w:rsidRPr="00383006" w:rsidRDefault="00383006" w:rsidP="00383006">
      <w:pPr>
        <w:spacing w:after="120"/>
        <w:jc w:val="both"/>
        <w:rPr>
          <w:szCs w:val="22"/>
        </w:rPr>
      </w:pPr>
      <w:r w:rsidRPr="00383006">
        <w:rPr>
          <w:b/>
          <w:szCs w:val="22"/>
        </w:rPr>
        <w:t>Hg</w:t>
      </w:r>
      <w:r w:rsidRPr="00383006">
        <w:rPr>
          <w:szCs w:val="22"/>
        </w:rPr>
        <w:t>:</w:t>
      </w:r>
      <w:r w:rsidR="006C3405">
        <w:rPr>
          <w:szCs w:val="22"/>
        </w:rPr>
        <w:t xml:space="preserve">  </w:t>
      </w:r>
      <w:r w:rsidRPr="00383006">
        <w:rPr>
          <w:szCs w:val="22"/>
        </w:rPr>
        <w:t>mercury</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induced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identification</w:t>
      </w:r>
    </w:p>
    <w:p w:rsidR="00383006" w:rsidRPr="00383006" w:rsidRDefault="00383006" w:rsidP="00383006">
      <w:pPr>
        <w:spacing w:after="120"/>
        <w:jc w:val="both"/>
        <w:rPr>
          <w:szCs w:val="22"/>
        </w:rPr>
      </w:pPr>
      <w:proofErr w:type="gramStart"/>
      <w:r w:rsidRPr="00383006">
        <w:rPr>
          <w:b/>
          <w:snapToGrid w:val="0"/>
          <w:szCs w:val="22"/>
        </w:rPr>
        <w:t>kPa</w:t>
      </w:r>
      <w:proofErr w:type="gramEnd"/>
      <w:r w:rsidRPr="00383006">
        <w:rPr>
          <w:snapToGrid w:val="0"/>
          <w:szCs w:val="22"/>
        </w:rPr>
        <w:t>:</w:t>
      </w:r>
      <w:r w:rsidR="006C3405">
        <w:rPr>
          <w:snapToGrid w:val="0"/>
          <w:szCs w:val="22"/>
        </w:rPr>
        <w:t xml:space="preserve">  </w:t>
      </w:r>
      <w:r w:rsidRPr="00383006">
        <w:rPr>
          <w:snapToGrid w:val="0"/>
          <w:szCs w:val="22"/>
        </w:rPr>
        <w:t>kilopascals</w:t>
      </w:r>
    </w:p>
    <w:p w:rsidR="00383006" w:rsidRPr="00383006" w:rsidRDefault="00383006" w:rsidP="00383006">
      <w:pPr>
        <w:spacing w:after="120"/>
        <w:jc w:val="both"/>
        <w:rPr>
          <w:szCs w:val="22"/>
        </w:rPr>
      </w:pPr>
      <w:proofErr w:type="gramStart"/>
      <w:r w:rsidRPr="00383006">
        <w:rPr>
          <w:b/>
          <w:szCs w:val="22"/>
        </w:rPr>
        <w:t>lb</w:t>
      </w:r>
      <w:proofErr w:type="gramEnd"/>
      <w:r w:rsidRPr="00383006">
        <w:rPr>
          <w:szCs w:val="22"/>
        </w:rPr>
        <w:t>:</w:t>
      </w:r>
      <w:r w:rsidR="006C3405">
        <w:rPr>
          <w:szCs w:val="22"/>
        </w:rPr>
        <w:t xml:space="preserve">  </w:t>
      </w:r>
      <w:r w:rsidRPr="00383006">
        <w:rPr>
          <w:szCs w:val="22"/>
        </w:rPr>
        <w:t>pound</w:t>
      </w:r>
    </w:p>
    <w:p w:rsidR="00383006" w:rsidRPr="00383006" w:rsidRDefault="00383006" w:rsidP="00383006">
      <w:pPr>
        <w:spacing w:after="120"/>
        <w:jc w:val="both"/>
        <w:rPr>
          <w:szCs w:val="22"/>
        </w:rPr>
      </w:pPr>
      <w:r w:rsidRPr="00383006">
        <w:rPr>
          <w:b/>
          <w:szCs w:val="22"/>
        </w:rPr>
        <w:t>MACT</w:t>
      </w:r>
      <w:r w:rsidRPr="00383006">
        <w:rPr>
          <w:szCs w:val="22"/>
        </w:rPr>
        <w:t>:</w:t>
      </w:r>
      <w:r w:rsidR="006C3405">
        <w:rPr>
          <w:szCs w:val="22"/>
        </w:rPr>
        <w:t xml:space="preserve">  </w:t>
      </w:r>
      <w:r w:rsidRPr="00383006">
        <w:rPr>
          <w:szCs w:val="22"/>
        </w:rPr>
        <w:t>maximum</w:t>
      </w:r>
      <w:r w:rsidR="006C3405">
        <w:rPr>
          <w:szCs w:val="22"/>
        </w:rPr>
        <w:t xml:space="preserve"> </w:t>
      </w:r>
      <w:r w:rsidRPr="00383006">
        <w:rPr>
          <w:szCs w:val="22"/>
        </w:rPr>
        <w:t>achievable</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t>MMBtu</w:t>
      </w:r>
      <w:r w:rsidRPr="00383006">
        <w:rPr>
          <w:szCs w:val="22"/>
        </w:rPr>
        <w:t>:</w:t>
      </w:r>
      <w:r w:rsidR="006C3405">
        <w:rPr>
          <w:szCs w:val="22"/>
        </w:rPr>
        <w:t xml:space="preserve">  </w:t>
      </w:r>
      <w:r w:rsidRPr="00383006">
        <w:rPr>
          <w:szCs w:val="22"/>
        </w:rPr>
        <w:t>million</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bCs/>
          <w:szCs w:val="22"/>
        </w:rPr>
        <w:t>MSDS</w:t>
      </w:r>
      <w:r w:rsidRPr="00383006">
        <w:rPr>
          <w:bCs/>
          <w:szCs w:val="22"/>
        </w:rPr>
        <w:t>:</w:t>
      </w:r>
      <w:r w:rsidR="006C3405">
        <w:rPr>
          <w:bCs/>
          <w:szCs w:val="22"/>
        </w:rPr>
        <w:t xml:space="preserve">  </w:t>
      </w:r>
      <w:r w:rsidRPr="00383006">
        <w:rPr>
          <w:bCs/>
          <w:szCs w:val="22"/>
        </w:rPr>
        <w:t>material</w:t>
      </w:r>
      <w:r w:rsidR="006C3405">
        <w:rPr>
          <w:bCs/>
          <w:szCs w:val="22"/>
        </w:rPr>
        <w:t xml:space="preserve"> </w:t>
      </w:r>
      <w:r w:rsidRPr="00383006">
        <w:rPr>
          <w:bCs/>
          <w:szCs w:val="22"/>
        </w:rPr>
        <w:t>safety</w:t>
      </w:r>
      <w:r w:rsidR="006C3405">
        <w:rPr>
          <w:bCs/>
          <w:szCs w:val="22"/>
        </w:rPr>
        <w:t xml:space="preserve"> </w:t>
      </w:r>
      <w:r w:rsidRPr="00383006">
        <w:rPr>
          <w:bCs/>
          <w:szCs w:val="22"/>
        </w:rPr>
        <w:t>data</w:t>
      </w:r>
      <w:r w:rsidR="006C3405">
        <w:rPr>
          <w:bCs/>
          <w:szCs w:val="22"/>
        </w:rPr>
        <w:t xml:space="preserve"> </w:t>
      </w:r>
      <w:r w:rsidRPr="00383006">
        <w:rPr>
          <w:bCs/>
          <w:szCs w:val="22"/>
        </w:rPr>
        <w:t>sheets</w:t>
      </w:r>
    </w:p>
    <w:p w:rsidR="00383006" w:rsidRPr="00383006" w:rsidRDefault="00383006" w:rsidP="00383006">
      <w:pPr>
        <w:spacing w:after="120"/>
        <w:jc w:val="both"/>
        <w:rPr>
          <w:szCs w:val="22"/>
        </w:rPr>
      </w:pPr>
      <w:r w:rsidRPr="00383006">
        <w:rPr>
          <w:b/>
          <w:szCs w:val="22"/>
        </w:rPr>
        <w:t>MW</w:t>
      </w:r>
      <w:r w:rsidRPr="00383006">
        <w:rPr>
          <w:szCs w:val="22"/>
        </w:rPr>
        <w:t>:</w:t>
      </w:r>
      <w:r w:rsidR="006C3405">
        <w:rPr>
          <w:szCs w:val="22"/>
        </w:rPr>
        <w:t xml:space="preserve">  </w:t>
      </w:r>
      <w:r w:rsidRPr="00383006">
        <w:rPr>
          <w:szCs w:val="22"/>
        </w:rPr>
        <w:t>megawatt</w:t>
      </w:r>
    </w:p>
    <w:p w:rsidR="00383006" w:rsidRPr="00383006" w:rsidRDefault="00383006" w:rsidP="00383006">
      <w:pPr>
        <w:spacing w:after="120"/>
        <w:jc w:val="both"/>
        <w:rPr>
          <w:szCs w:val="22"/>
        </w:rPr>
      </w:pPr>
      <w:r w:rsidRPr="00383006">
        <w:rPr>
          <w:b/>
          <w:szCs w:val="22"/>
        </w:rPr>
        <w:t>NESHAP</w:t>
      </w:r>
      <w:r w:rsidRPr="00383006">
        <w:rPr>
          <w:szCs w:val="22"/>
        </w:rPr>
        <w:t>:</w:t>
      </w:r>
      <w:r w:rsidR="006C3405">
        <w:rPr>
          <w:szCs w:val="22"/>
        </w:rPr>
        <w:t xml:space="preserve">  </w:t>
      </w:r>
      <w:r w:rsidRPr="00383006">
        <w:rPr>
          <w:szCs w:val="22"/>
        </w:rPr>
        <w:t>National</w:t>
      </w:r>
      <w:r w:rsidR="006C3405">
        <w:rPr>
          <w:szCs w:val="22"/>
        </w:rPr>
        <w:t xml:space="preserve"> </w:t>
      </w:r>
      <w:r w:rsidRPr="00383006">
        <w:rPr>
          <w:szCs w:val="22"/>
        </w:rPr>
        <w:t>Emissions</w:t>
      </w:r>
      <w:r w:rsidR="006C3405">
        <w:rPr>
          <w:szCs w:val="22"/>
        </w:rPr>
        <w:t xml:space="preserve"> </w:t>
      </w:r>
      <w:r w:rsidRPr="00383006">
        <w:rPr>
          <w:szCs w:val="22"/>
        </w:rPr>
        <w:t>Standards</w:t>
      </w:r>
      <w:r w:rsidR="006C3405">
        <w:rPr>
          <w:szCs w:val="22"/>
        </w:rPr>
        <w:t xml:space="preserve"> </w:t>
      </w:r>
      <w:r w:rsidRPr="00383006">
        <w:rPr>
          <w:szCs w:val="22"/>
        </w:rPr>
        <w:t>for</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Pollutants</w:t>
      </w:r>
    </w:p>
    <w:p w:rsidR="00383006" w:rsidRPr="00383006" w:rsidRDefault="00383006" w:rsidP="00383006">
      <w:pPr>
        <w:spacing w:after="120"/>
        <w:jc w:val="both"/>
        <w:rPr>
          <w:szCs w:val="22"/>
        </w:rPr>
      </w:pPr>
      <w:r w:rsidRPr="00383006">
        <w:rPr>
          <w:b/>
          <w:szCs w:val="22"/>
        </w:rPr>
        <w:t>NO</w:t>
      </w:r>
      <w:r w:rsidRPr="00383006">
        <w:rPr>
          <w:b/>
          <w:szCs w:val="22"/>
          <w:vertAlign w:val="subscript"/>
        </w:rPr>
        <w:t>X</w:t>
      </w:r>
      <w:r w:rsidRPr="00383006">
        <w:rPr>
          <w:szCs w:val="22"/>
        </w:rPr>
        <w:t>:</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NSPS</w:t>
      </w:r>
      <w:r w:rsidRPr="00383006">
        <w:rPr>
          <w:szCs w:val="22"/>
        </w:rPr>
        <w:t>:</w:t>
      </w:r>
      <w:r w:rsidR="006C3405">
        <w:rPr>
          <w:szCs w:val="22"/>
        </w:rPr>
        <w:t xml:space="preserve">  </w:t>
      </w:r>
      <w:r w:rsidRPr="00383006">
        <w:rPr>
          <w:szCs w:val="22"/>
        </w:rPr>
        <w:t>New</w:t>
      </w:r>
      <w:r w:rsidR="006C3405">
        <w:rPr>
          <w:szCs w:val="22"/>
        </w:rPr>
        <w:t xml:space="preserve"> </w:t>
      </w:r>
      <w:r w:rsidRPr="00383006">
        <w:rPr>
          <w:szCs w:val="22"/>
        </w:rPr>
        <w:t>Source</w:t>
      </w:r>
      <w:r w:rsidR="006C3405">
        <w:rPr>
          <w:szCs w:val="22"/>
        </w:rPr>
        <w:t xml:space="preserve"> </w:t>
      </w:r>
      <w:r w:rsidRPr="00383006">
        <w:rPr>
          <w:szCs w:val="22"/>
        </w:rPr>
        <w:t>Performance</w:t>
      </w:r>
      <w:r w:rsidR="006C3405">
        <w:rPr>
          <w:szCs w:val="22"/>
        </w:rPr>
        <w:t xml:space="preserve"> </w:t>
      </w:r>
      <w:r w:rsidRPr="00383006">
        <w:rPr>
          <w:szCs w:val="22"/>
        </w:rPr>
        <w:t>Standards</w:t>
      </w:r>
    </w:p>
    <w:p w:rsidR="00383006" w:rsidRPr="00383006" w:rsidRDefault="00383006" w:rsidP="00383006">
      <w:pPr>
        <w:spacing w:after="120"/>
        <w:jc w:val="both"/>
        <w:rPr>
          <w:szCs w:val="22"/>
        </w:rPr>
      </w:pPr>
      <w:r w:rsidRPr="00383006">
        <w:rPr>
          <w:b/>
          <w:szCs w:val="22"/>
        </w:rPr>
        <w:t>O&amp;M</w:t>
      </w:r>
      <w:r w:rsidRPr="00383006">
        <w:rPr>
          <w:szCs w:val="22"/>
        </w:rPr>
        <w:t>:</w:t>
      </w:r>
      <w:r w:rsidR="006C3405">
        <w:rPr>
          <w:szCs w:val="22"/>
        </w:rPr>
        <w:t xml:space="preserve">  </w:t>
      </w:r>
      <w:r w:rsidRPr="00383006">
        <w:rPr>
          <w:szCs w:val="22"/>
        </w:rPr>
        <w:t>operation</w:t>
      </w:r>
      <w:r w:rsidR="006C3405">
        <w:rPr>
          <w:szCs w:val="22"/>
        </w:rPr>
        <w:t xml:space="preserve"> </w:t>
      </w:r>
      <w:r w:rsidRPr="00383006">
        <w:rPr>
          <w:szCs w:val="22"/>
        </w:rPr>
        <w:t>and</w:t>
      </w:r>
      <w:r w:rsidR="006C3405">
        <w:rPr>
          <w:szCs w:val="22"/>
        </w:rPr>
        <w:t xml:space="preserve"> </w:t>
      </w:r>
      <w:r w:rsidRPr="00383006">
        <w:rPr>
          <w:szCs w:val="22"/>
        </w:rPr>
        <w:t>maintenance</w:t>
      </w:r>
    </w:p>
    <w:p w:rsidR="00383006" w:rsidRPr="00383006" w:rsidRDefault="00383006" w:rsidP="00383006">
      <w:pPr>
        <w:spacing w:after="120"/>
        <w:jc w:val="both"/>
        <w:rPr>
          <w:szCs w:val="22"/>
        </w:rPr>
      </w:pPr>
      <w:r w:rsidRPr="00383006">
        <w:rPr>
          <w:b/>
          <w:szCs w:val="22"/>
        </w:rPr>
        <w:t>O</w:t>
      </w:r>
      <w:r w:rsidRPr="00383006">
        <w:rPr>
          <w:b/>
          <w:szCs w:val="22"/>
          <w:vertAlign w:val="subscript"/>
        </w:rPr>
        <w:t>2</w:t>
      </w:r>
      <w:r w:rsidRPr="00383006">
        <w:rPr>
          <w:szCs w:val="22"/>
        </w:rPr>
        <w:t>:</w:t>
      </w:r>
      <w:r w:rsidR="006C3405">
        <w:rPr>
          <w:szCs w:val="22"/>
        </w:rPr>
        <w:t xml:space="preserve">  </w:t>
      </w:r>
      <w:r w:rsidRPr="00383006">
        <w:rPr>
          <w:szCs w:val="22"/>
        </w:rPr>
        <w:t>oxygen</w:t>
      </w:r>
    </w:p>
    <w:p w:rsidR="00383006" w:rsidRPr="00383006" w:rsidRDefault="00383006" w:rsidP="00383006">
      <w:pPr>
        <w:spacing w:after="120"/>
        <w:jc w:val="both"/>
        <w:rPr>
          <w:szCs w:val="22"/>
        </w:rPr>
      </w:pPr>
      <w:r w:rsidRPr="00383006">
        <w:rPr>
          <w:b/>
          <w:szCs w:val="22"/>
        </w:rPr>
        <w:lastRenderedPageBreak/>
        <w:t>Pb</w:t>
      </w:r>
      <w:r w:rsidRPr="00383006">
        <w:rPr>
          <w:szCs w:val="22"/>
        </w:rPr>
        <w:t>:</w:t>
      </w:r>
      <w:r w:rsidR="006C3405">
        <w:rPr>
          <w:szCs w:val="22"/>
        </w:rPr>
        <w:t xml:space="preserve">  </w:t>
      </w:r>
      <w:r w:rsidRPr="00383006">
        <w:rPr>
          <w:szCs w:val="22"/>
        </w:rPr>
        <w:t>lead</w:t>
      </w:r>
    </w:p>
    <w:p w:rsidR="00383006" w:rsidRPr="00383006" w:rsidRDefault="00383006" w:rsidP="00383006">
      <w:pPr>
        <w:spacing w:after="120"/>
        <w:jc w:val="both"/>
        <w:rPr>
          <w:szCs w:val="22"/>
        </w:rPr>
      </w:pPr>
      <w:r w:rsidRPr="00383006">
        <w:rPr>
          <w:b/>
          <w:szCs w:val="22"/>
        </w:rPr>
        <w:t>PM</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rPr>
      </w:pPr>
      <w:r w:rsidRPr="00383006">
        <w:rPr>
          <w:b/>
          <w:szCs w:val="22"/>
        </w:rPr>
        <w:t>PM</w:t>
      </w:r>
      <w:r w:rsidRPr="00383006">
        <w:rPr>
          <w:b/>
          <w:szCs w:val="22"/>
          <w:vertAlign w:val="subscript"/>
        </w:rPr>
        <w:t>10</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r w:rsidR="006C3405">
        <w:rPr>
          <w:szCs w:val="22"/>
        </w:rPr>
        <w:t xml:space="preserve"> </w:t>
      </w:r>
      <w:r w:rsidRPr="00383006">
        <w:rPr>
          <w:szCs w:val="22"/>
        </w:rPr>
        <w:t>with</w:t>
      </w:r>
      <w:r w:rsidR="006C3405">
        <w:rPr>
          <w:szCs w:val="22"/>
        </w:rPr>
        <w:t xml:space="preserve"> </w:t>
      </w:r>
      <w:r w:rsidRPr="00383006">
        <w:rPr>
          <w:szCs w:val="22"/>
        </w:rPr>
        <w:t>a</w:t>
      </w:r>
      <w:r w:rsidR="006C3405">
        <w:rPr>
          <w:szCs w:val="22"/>
        </w:rPr>
        <w:t xml:space="preserve"> </w:t>
      </w:r>
      <w:r w:rsidRPr="00383006">
        <w:rPr>
          <w:szCs w:val="22"/>
        </w:rPr>
        <w:t>mean</w:t>
      </w:r>
      <w:r w:rsidR="006C3405">
        <w:rPr>
          <w:szCs w:val="22"/>
        </w:rPr>
        <w:t xml:space="preserve"> </w:t>
      </w:r>
      <w:r w:rsidRPr="00383006">
        <w:rPr>
          <w:szCs w:val="22"/>
        </w:rPr>
        <w:t>aerodynamic</w:t>
      </w:r>
      <w:r w:rsidR="006C3405">
        <w:rPr>
          <w:szCs w:val="22"/>
        </w:rPr>
        <w:t xml:space="preserve"> </w:t>
      </w:r>
      <w:r w:rsidRPr="00383006">
        <w:rPr>
          <w:szCs w:val="22"/>
        </w:rPr>
        <w:t>diameter</w:t>
      </w:r>
      <w:r w:rsidR="006C3405">
        <w:rPr>
          <w:szCs w:val="22"/>
        </w:rPr>
        <w:t xml:space="preserve"> </w:t>
      </w:r>
      <w:r w:rsidRPr="00383006">
        <w:rPr>
          <w:szCs w:val="22"/>
        </w:rPr>
        <w:t>of</w:t>
      </w:r>
      <w:r w:rsidR="006C3405">
        <w:rPr>
          <w:szCs w:val="22"/>
        </w:rPr>
        <w:t xml:space="preserve"> </w:t>
      </w:r>
      <w:r w:rsidRPr="00383006">
        <w:rPr>
          <w:szCs w:val="22"/>
        </w:rPr>
        <w:t>10</w:t>
      </w:r>
      <w:r w:rsidR="006C3405">
        <w:rPr>
          <w:szCs w:val="22"/>
        </w:rPr>
        <w:t xml:space="preserve"> </w:t>
      </w:r>
      <w:r w:rsidRPr="00383006">
        <w:rPr>
          <w:szCs w:val="22"/>
        </w:rPr>
        <w:t>microns</w:t>
      </w:r>
      <w:r w:rsidR="006C3405">
        <w:rPr>
          <w:szCs w:val="22"/>
        </w:rPr>
        <w:t xml:space="preserve"> </w:t>
      </w:r>
      <w:r w:rsidRPr="00383006">
        <w:rPr>
          <w:szCs w:val="22"/>
        </w:rPr>
        <w:t>or</w:t>
      </w:r>
      <w:r w:rsidR="006C3405">
        <w:rPr>
          <w:szCs w:val="22"/>
        </w:rPr>
        <w:t xml:space="preserve"> </w:t>
      </w:r>
      <w:r w:rsidRPr="00383006">
        <w:rPr>
          <w:szCs w:val="22"/>
        </w:rPr>
        <w:t>less</w:t>
      </w:r>
    </w:p>
    <w:p w:rsidR="00383006" w:rsidRPr="00383006" w:rsidRDefault="00383006" w:rsidP="00383006">
      <w:pPr>
        <w:spacing w:after="120"/>
        <w:jc w:val="both"/>
        <w:rPr>
          <w:szCs w:val="22"/>
        </w:rPr>
      </w:pPr>
      <w:r w:rsidRPr="00383006">
        <w:rPr>
          <w:b/>
          <w:szCs w:val="22"/>
        </w:rPr>
        <w:t>PSD</w:t>
      </w:r>
      <w:r w:rsidRPr="00383006">
        <w:rPr>
          <w:szCs w:val="22"/>
        </w:rPr>
        <w:t>:</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signifi9cant</w:t>
      </w:r>
      <w:r w:rsidR="006C3405">
        <w:rPr>
          <w:szCs w:val="22"/>
        </w:rPr>
        <w:t xml:space="preserve"> </w:t>
      </w:r>
      <w:r w:rsidRPr="00383006">
        <w:rPr>
          <w:szCs w:val="22"/>
        </w:rPr>
        <w:t>deterioration</w:t>
      </w:r>
    </w:p>
    <w:p w:rsidR="00383006" w:rsidRPr="00383006" w:rsidRDefault="00383006" w:rsidP="00383006">
      <w:pPr>
        <w:spacing w:after="120"/>
        <w:jc w:val="both"/>
        <w:rPr>
          <w:szCs w:val="22"/>
        </w:rPr>
      </w:pPr>
      <w:proofErr w:type="gramStart"/>
      <w:r w:rsidRPr="00383006">
        <w:rPr>
          <w:b/>
          <w:szCs w:val="22"/>
        </w:rPr>
        <w:t>psi</w:t>
      </w:r>
      <w:proofErr w:type="gramEnd"/>
      <w:r w:rsidRPr="00383006">
        <w:rPr>
          <w:szCs w:val="22"/>
        </w:rPr>
        <w:t>:</w:t>
      </w:r>
      <w:r w:rsidR="006C3405">
        <w:rPr>
          <w:szCs w:val="22"/>
        </w:rPr>
        <w:t xml:space="preserve">  </w:t>
      </w:r>
      <w:r w:rsidRPr="00383006">
        <w:rPr>
          <w:szCs w:val="22"/>
        </w:rPr>
        <w:t>pounds</w:t>
      </w:r>
      <w:r w:rsidR="006C3405">
        <w:rPr>
          <w:szCs w:val="22"/>
        </w:rPr>
        <w:t xml:space="preserve"> </w:t>
      </w:r>
      <w:r w:rsidRPr="00383006">
        <w:rPr>
          <w:szCs w:val="22"/>
        </w:rPr>
        <w:t>per</w:t>
      </w:r>
      <w:r w:rsidR="006C3405">
        <w:rPr>
          <w:szCs w:val="22"/>
        </w:rPr>
        <w:t xml:space="preserve"> </w:t>
      </w:r>
      <w:r w:rsidRPr="00383006">
        <w:rPr>
          <w:szCs w:val="22"/>
        </w:rPr>
        <w:t>square</w:t>
      </w:r>
      <w:r w:rsidR="006C3405">
        <w:rPr>
          <w:szCs w:val="22"/>
        </w:rPr>
        <w:t xml:space="preserve"> </w:t>
      </w:r>
      <w:r w:rsidRPr="00383006">
        <w:rPr>
          <w:szCs w:val="22"/>
        </w:rPr>
        <w:t>inch</w:t>
      </w:r>
    </w:p>
    <w:p w:rsidR="00383006" w:rsidRPr="00383006" w:rsidRDefault="00383006" w:rsidP="00383006">
      <w:pPr>
        <w:spacing w:after="120"/>
        <w:jc w:val="both"/>
        <w:rPr>
          <w:szCs w:val="22"/>
        </w:rPr>
      </w:pPr>
      <w:r w:rsidRPr="00383006">
        <w:rPr>
          <w:b/>
          <w:szCs w:val="22"/>
        </w:rPr>
        <w:t>PTE</w:t>
      </w:r>
      <w:r w:rsidRPr="00383006">
        <w:rPr>
          <w:szCs w:val="22"/>
        </w:rPr>
        <w:t>:</w:t>
      </w:r>
      <w:r w:rsidR="006C3405">
        <w:rPr>
          <w:szCs w:val="22"/>
        </w:rPr>
        <w:t xml:space="preserve">  </w:t>
      </w:r>
      <w:r w:rsidRPr="00383006">
        <w:rPr>
          <w:szCs w:val="22"/>
        </w:rPr>
        <w:t>potential</w:t>
      </w:r>
      <w:r w:rsidR="006C3405">
        <w:rPr>
          <w:szCs w:val="22"/>
        </w:rPr>
        <w:t xml:space="preserve"> </w:t>
      </w:r>
      <w:r w:rsidRPr="00383006">
        <w:rPr>
          <w:szCs w:val="22"/>
        </w:rPr>
        <w:t>to</w:t>
      </w:r>
      <w:r w:rsidR="006C3405">
        <w:rPr>
          <w:szCs w:val="22"/>
        </w:rPr>
        <w:t xml:space="preserve"> </w:t>
      </w:r>
      <w:r w:rsidRPr="00383006">
        <w:rPr>
          <w:szCs w:val="22"/>
        </w:rPr>
        <w:t>emit</w:t>
      </w:r>
    </w:p>
    <w:p w:rsidR="00383006" w:rsidRPr="00383006" w:rsidRDefault="00383006" w:rsidP="00383006">
      <w:pPr>
        <w:spacing w:after="120"/>
        <w:jc w:val="both"/>
        <w:rPr>
          <w:szCs w:val="22"/>
        </w:rPr>
      </w:pPr>
      <w:r w:rsidRPr="00383006">
        <w:rPr>
          <w:b/>
          <w:szCs w:val="22"/>
        </w:rPr>
        <w:t>RATA</w:t>
      </w:r>
      <w:r w:rsidRPr="00383006">
        <w:rPr>
          <w:szCs w:val="22"/>
        </w:rPr>
        <w:t>:</w:t>
      </w:r>
      <w:r w:rsidR="006C3405">
        <w:rPr>
          <w:szCs w:val="22"/>
        </w:rPr>
        <w:t xml:space="preserve">  </w:t>
      </w:r>
      <w:r w:rsidRPr="00383006">
        <w:rPr>
          <w:szCs w:val="22"/>
        </w:rPr>
        <w:t>relative</w:t>
      </w:r>
      <w:r w:rsidR="006C3405">
        <w:rPr>
          <w:szCs w:val="22"/>
        </w:rPr>
        <w:t xml:space="preserve"> </w:t>
      </w:r>
      <w:r w:rsidRPr="00383006">
        <w:rPr>
          <w:szCs w:val="22"/>
        </w:rPr>
        <w:t>accuracy</w:t>
      </w:r>
      <w:r w:rsidR="006C3405">
        <w:rPr>
          <w:szCs w:val="22"/>
        </w:rPr>
        <w:t xml:space="preserve"> </w:t>
      </w:r>
      <w:r w:rsidRPr="00383006">
        <w:rPr>
          <w:szCs w:val="22"/>
        </w:rPr>
        <w:t>test</w:t>
      </w:r>
      <w:r w:rsidR="006C3405">
        <w:rPr>
          <w:szCs w:val="22"/>
        </w:rPr>
        <w:t xml:space="preserve"> </w:t>
      </w:r>
      <w:r w:rsidRPr="00383006">
        <w:rPr>
          <w:szCs w:val="22"/>
        </w:rPr>
        <w:t>audit</w:t>
      </w:r>
    </w:p>
    <w:p w:rsidR="00383006" w:rsidRPr="00383006" w:rsidRDefault="00383006" w:rsidP="00383006">
      <w:pPr>
        <w:spacing w:after="120"/>
        <w:jc w:val="both"/>
        <w:rPr>
          <w:szCs w:val="22"/>
        </w:rPr>
      </w:pPr>
      <w:r w:rsidRPr="00383006">
        <w:rPr>
          <w:b/>
          <w:szCs w:val="22"/>
        </w:rPr>
        <w:t>SAM</w:t>
      </w:r>
      <w:r w:rsidRPr="00383006">
        <w:rPr>
          <w:szCs w:val="22"/>
        </w:rPr>
        <w:t>:</w:t>
      </w:r>
      <w:r w:rsidR="006C3405">
        <w:rPr>
          <w:szCs w:val="22"/>
        </w:rPr>
        <w:t xml:space="preserve">  </w:t>
      </w:r>
      <w:r w:rsidRPr="00383006">
        <w:rPr>
          <w:szCs w:val="22"/>
        </w:rPr>
        <w:t>sulfuric</w:t>
      </w:r>
      <w:r w:rsidR="006C3405">
        <w:rPr>
          <w:szCs w:val="22"/>
        </w:rPr>
        <w:t xml:space="preserve"> </w:t>
      </w:r>
      <w:r w:rsidRPr="00383006">
        <w:rPr>
          <w:szCs w:val="22"/>
        </w:rPr>
        <w:t>acid</w:t>
      </w:r>
      <w:r w:rsidR="006C3405">
        <w:rPr>
          <w:szCs w:val="22"/>
        </w:rPr>
        <w:t xml:space="preserve"> </w:t>
      </w:r>
      <w:r w:rsidRPr="00383006">
        <w:rPr>
          <w:szCs w:val="22"/>
        </w:rPr>
        <w:t>mist</w:t>
      </w:r>
    </w:p>
    <w:p w:rsidR="00383006" w:rsidRPr="00383006" w:rsidRDefault="00383006" w:rsidP="00383006">
      <w:pPr>
        <w:spacing w:after="120"/>
        <w:jc w:val="both"/>
        <w:rPr>
          <w:szCs w:val="22"/>
        </w:rPr>
      </w:pPr>
      <w:proofErr w:type="gramStart"/>
      <w:r w:rsidRPr="00383006">
        <w:rPr>
          <w:b/>
          <w:szCs w:val="22"/>
        </w:rPr>
        <w:t>scf</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scfm</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SIC</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industrial</w:t>
      </w:r>
      <w:r w:rsidR="006C3405">
        <w:rPr>
          <w:szCs w:val="22"/>
        </w:rPr>
        <w:t xml:space="preserve"> </w:t>
      </w:r>
      <w:r w:rsidRPr="00383006">
        <w:rPr>
          <w:szCs w:val="22"/>
        </w:rPr>
        <w:t>classification</w:t>
      </w:r>
      <w:r w:rsidR="006C3405">
        <w:rPr>
          <w:szCs w:val="22"/>
        </w:rPr>
        <w:t xml:space="preserve"> </w:t>
      </w:r>
      <w:r w:rsidRPr="00383006">
        <w:rPr>
          <w:szCs w:val="22"/>
        </w:rPr>
        <w:t>code</w:t>
      </w:r>
    </w:p>
    <w:p w:rsidR="00383006" w:rsidRPr="00383006" w:rsidRDefault="00383006" w:rsidP="00383006">
      <w:pPr>
        <w:spacing w:after="120"/>
        <w:jc w:val="both"/>
        <w:rPr>
          <w:szCs w:val="22"/>
        </w:rPr>
      </w:pPr>
      <w:r w:rsidRPr="00383006">
        <w:rPr>
          <w:b/>
          <w:szCs w:val="22"/>
        </w:rPr>
        <w:t>SNCR</w:t>
      </w:r>
      <w:r w:rsidRPr="00383006">
        <w:rPr>
          <w:szCs w:val="22"/>
        </w:rPr>
        <w:t>:</w:t>
      </w:r>
      <w:r w:rsidR="006C3405">
        <w:rPr>
          <w:szCs w:val="22"/>
        </w:rPr>
        <w:t xml:space="preserve">  </w:t>
      </w:r>
      <w:r w:rsidRPr="00383006">
        <w:rPr>
          <w:szCs w:val="22"/>
        </w:rPr>
        <w:t>selective</w:t>
      </w:r>
      <w:r w:rsidR="006C3405">
        <w:rPr>
          <w:szCs w:val="22"/>
        </w:rPr>
        <w:t xml:space="preserve"> </w:t>
      </w:r>
      <w:r w:rsidRPr="00383006">
        <w:rPr>
          <w:szCs w:val="22"/>
        </w:rPr>
        <w:t>non-catalytic</w:t>
      </w:r>
      <w:r w:rsidR="006C3405">
        <w:rPr>
          <w:szCs w:val="22"/>
        </w:rPr>
        <w:t xml:space="preserve"> </w:t>
      </w:r>
      <w:r w:rsidRPr="00383006">
        <w:rPr>
          <w:szCs w:val="22"/>
        </w:rPr>
        <w:t>reduction</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used</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emissions</w:t>
      </w:r>
      <w:r w:rsidR="006C3405">
        <w:rPr>
          <w:szCs w:val="22"/>
        </w:rPr>
        <w:t xml:space="preserve"> </w:t>
      </w:r>
      <w:r w:rsidRPr="00383006">
        <w:rPr>
          <w:szCs w:val="22"/>
        </w:rPr>
        <w:t>of</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SO</w:t>
      </w:r>
      <w:r w:rsidRPr="00383006">
        <w:rPr>
          <w:b/>
          <w:szCs w:val="22"/>
          <w:vertAlign w:val="subscript"/>
        </w:rPr>
        <w:t>2</w:t>
      </w:r>
      <w:r w:rsidRPr="00383006">
        <w:rPr>
          <w:szCs w:val="22"/>
        </w:rPr>
        <w:t>:</w:t>
      </w:r>
      <w:r w:rsidR="006C3405">
        <w:rPr>
          <w:szCs w:val="22"/>
        </w:rPr>
        <w:t xml:space="preserve">  </w:t>
      </w:r>
      <w:r w:rsidRPr="00383006">
        <w:rPr>
          <w:szCs w:val="22"/>
        </w:rPr>
        <w:t>sulfur</w:t>
      </w:r>
      <w:r w:rsidR="006C3405">
        <w:rPr>
          <w:szCs w:val="22"/>
        </w:rPr>
        <w:t xml:space="preserve"> </w:t>
      </w:r>
      <w:r w:rsidRPr="00383006">
        <w:rPr>
          <w:szCs w:val="22"/>
        </w:rPr>
        <w:t>dioxide</w:t>
      </w:r>
    </w:p>
    <w:p w:rsidR="00383006" w:rsidRPr="00383006" w:rsidRDefault="00383006" w:rsidP="00383006">
      <w:pPr>
        <w:spacing w:after="120"/>
        <w:jc w:val="both"/>
        <w:rPr>
          <w:szCs w:val="22"/>
        </w:rPr>
      </w:pPr>
      <w:r w:rsidRPr="00383006">
        <w:rPr>
          <w:b/>
          <w:szCs w:val="22"/>
        </w:rPr>
        <w:t>TPH</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hour</w:t>
      </w:r>
    </w:p>
    <w:p w:rsidR="00383006" w:rsidRPr="00383006" w:rsidRDefault="00383006" w:rsidP="00383006">
      <w:pPr>
        <w:spacing w:after="120"/>
        <w:jc w:val="both"/>
        <w:rPr>
          <w:szCs w:val="22"/>
        </w:rPr>
      </w:pPr>
      <w:r w:rsidRPr="00383006">
        <w:rPr>
          <w:b/>
          <w:szCs w:val="22"/>
        </w:rPr>
        <w:t>TPY</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year</w:t>
      </w:r>
    </w:p>
    <w:p w:rsidR="00383006" w:rsidRPr="00383006" w:rsidRDefault="00383006" w:rsidP="00383006">
      <w:pPr>
        <w:spacing w:after="120"/>
        <w:jc w:val="both"/>
        <w:rPr>
          <w:szCs w:val="22"/>
        </w:rPr>
      </w:pPr>
      <w:r w:rsidRPr="00383006">
        <w:rPr>
          <w:b/>
          <w:szCs w:val="22"/>
        </w:rPr>
        <w:t>UTM</w:t>
      </w:r>
      <w:r w:rsidRPr="00383006">
        <w:rPr>
          <w:szCs w:val="22"/>
        </w:rPr>
        <w:t>:</w:t>
      </w:r>
      <w:r w:rsidR="006C3405">
        <w:rPr>
          <w:szCs w:val="22"/>
        </w:rPr>
        <w:t xml:space="preserve">  </w:t>
      </w:r>
      <w:r w:rsidRPr="00383006">
        <w:rPr>
          <w:szCs w:val="22"/>
        </w:rPr>
        <w:t>Universal</w:t>
      </w:r>
      <w:r w:rsidR="006C3405">
        <w:rPr>
          <w:szCs w:val="22"/>
        </w:rPr>
        <w:t xml:space="preserve"> </w:t>
      </w:r>
      <w:r w:rsidRPr="00383006">
        <w:rPr>
          <w:szCs w:val="22"/>
        </w:rPr>
        <w:t>Transverse</w:t>
      </w:r>
      <w:r w:rsidR="006C3405">
        <w:rPr>
          <w:szCs w:val="22"/>
        </w:rPr>
        <w:t xml:space="preserve"> </w:t>
      </w:r>
      <w:r w:rsidRPr="00383006">
        <w:rPr>
          <w:szCs w:val="22"/>
        </w:rPr>
        <w:t>Mercator</w:t>
      </w:r>
      <w:r w:rsidR="006C3405">
        <w:rPr>
          <w:szCs w:val="22"/>
        </w:rPr>
        <w:t xml:space="preserve"> </w:t>
      </w:r>
      <w:r w:rsidRPr="00383006">
        <w:rPr>
          <w:szCs w:val="22"/>
        </w:rPr>
        <w:t>coordinate</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VE</w:t>
      </w:r>
      <w:r w:rsidRPr="00383006">
        <w:rPr>
          <w:szCs w:val="22"/>
        </w:rPr>
        <w:t>:</w:t>
      </w:r>
      <w:r w:rsidR="006C3405">
        <w:rPr>
          <w:szCs w:val="22"/>
        </w:rPr>
        <w:t xml:space="preserve">  </w:t>
      </w:r>
      <w:r w:rsidRPr="00383006">
        <w:rPr>
          <w:szCs w:val="22"/>
        </w:rPr>
        <w:t>visible</w:t>
      </w:r>
      <w:r w:rsidR="006C3405">
        <w:rPr>
          <w:szCs w:val="22"/>
        </w:rPr>
        <w:t xml:space="preserve"> </w:t>
      </w:r>
      <w:r w:rsidRPr="00383006">
        <w:rPr>
          <w:szCs w:val="22"/>
        </w:rPr>
        <w:t>emissions</w:t>
      </w:r>
    </w:p>
    <w:p w:rsidR="00383006" w:rsidRPr="00383006" w:rsidRDefault="00383006" w:rsidP="00383006">
      <w:pPr>
        <w:spacing w:after="120"/>
        <w:jc w:val="both"/>
        <w:rPr>
          <w:szCs w:val="22"/>
        </w:rPr>
      </w:pPr>
      <w:r w:rsidRPr="00383006">
        <w:rPr>
          <w:b/>
          <w:szCs w:val="22"/>
        </w:rPr>
        <w:t>VOC</w:t>
      </w:r>
      <w:r w:rsidRPr="00383006">
        <w:rPr>
          <w:szCs w:val="22"/>
        </w:rPr>
        <w:t>:</w:t>
      </w:r>
      <w:r w:rsidR="006C3405">
        <w:rPr>
          <w:szCs w:val="22"/>
        </w:rPr>
        <w:t xml:space="preserve">  </w:t>
      </w:r>
      <w:r w:rsidRPr="00383006">
        <w:rPr>
          <w:szCs w:val="22"/>
        </w:rPr>
        <w:t>volatile</w:t>
      </w:r>
      <w:r w:rsidR="006C3405">
        <w:rPr>
          <w:szCs w:val="22"/>
        </w:rPr>
        <w:t xml:space="preserve"> </w:t>
      </w:r>
      <w:r w:rsidRPr="00383006">
        <w:rPr>
          <w:szCs w:val="22"/>
        </w:rPr>
        <w:t>organic</w:t>
      </w:r>
      <w:r w:rsidR="006C3405">
        <w:rPr>
          <w:szCs w:val="22"/>
        </w:rPr>
        <w:t xml:space="preserve"> </w:t>
      </w:r>
      <w:r w:rsidRPr="00383006">
        <w:rPr>
          <w:szCs w:val="22"/>
        </w:rPr>
        <w:t>compounds</w:t>
      </w:r>
    </w:p>
    <w:p w:rsidR="00383006" w:rsidRPr="00DD68D1" w:rsidRDefault="00383006" w:rsidP="00383006">
      <w:pPr>
        <w:spacing w:after="120"/>
        <w:ind w:left="504" w:hanging="504"/>
        <w:jc w:val="both"/>
        <w:rPr>
          <w:sz w:val="20"/>
        </w:rPr>
        <w:sectPr w:rsidR="00383006" w:rsidRPr="00DD68D1" w:rsidSect="00956C2D">
          <w:type w:val="continuous"/>
          <w:pgSz w:w="12240" w:h="15840" w:code="1"/>
          <w:pgMar w:top="720" w:right="1152" w:bottom="720" w:left="1152" w:header="720" w:footer="720" w:gutter="0"/>
          <w:paperSrc w:first="15" w:other="15"/>
          <w:pgNumType w:start="1"/>
          <w:cols w:num="2" w:space="720"/>
        </w:sectPr>
      </w:pPr>
    </w:p>
    <w:p w:rsidR="00F75826" w:rsidRPr="00F75826" w:rsidRDefault="00F75826" w:rsidP="002A74C8">
      <w:pPr>
        <w:pStyle w:val="BodyText"/>
        <w:widowControl w:val="0"/>
        <w:spacing w:after="240"/>
        <w:rPr>
          <w:bCs/>
          <w:iCs/>
          <w:szCs w:val="22"/>
        </w:rPr>
      </w:pPr>
      <w:r w:rsidRPr="00F75826">
        <w:rPr>
          <w:bCs/>
          <w:iCs/>
          <w:szCs w:val="22"/>
        </w:rPr>
        <w:lastRenderedPageBreak/>
        <w:t>Unless</w:t>
      </w:r>
      <w:r w:rsidR="006C3405">
        <w:rPr>
          <w:bCs/>
          <w:iCs/>
          <w:szCs w:val="22"/>
        </w:rPr>
        <w:t xml:space="preserve"> </w:t>
      </w:r>
      <w:r w:rsidRPr="00F75826">
        <w:rPr>
          <w:bCs/>
          <w:iCs/>
          <w:szCs w:val="22"/>
        </w:rPr>
        <w:t>otherwise</w:t>
      </w:r>
      <w:r w:rsidR="006C3405">
        <w:rPr>
          <w:bCs/>
          <w:iCs/>
          <w:szCs w:val="22"/>
        </w:rPr>
        <w:t xml:space="preserve"> </w:t>
      </w:r>
      <w:r w:rsidRPr="00F75826">
        <w:rPr>
          <w:bCs/>
          <w:iCs/>
          <w:szCs w:val="22"/>
        </w:rPr>
        <w:t>specified</w:t>
      </w:r>
      <w:r w:rsidR="006C3405">
        <w:rPr>
          <w:bCs/>
          <w:iCs/>
          <w:szCs w:val="22"/>
        </w:rPr>
        <w:t xml:space="preserve"> </w:t>
      </w:r>
      <w:r w:rsidRPr="00F75826">
        <w:rPr>
          <w:bCs/>
          <w:iCs/>
          <w:szCs w:val="22"/>
        </w:rPr>
        <w:t>in</w:t>
      </w:r>
      <w:r w:rsidR="006C3405">
        <w:rPr>
          <w:bCs/>
          <w:iCs/>
          <w:szCs w:val="22"/>
        </w:rPr>
        <w:t xml:space="preserve"> </w:t>
      </w:r>
      <w:r w:rsidRPr="00F75826">
        <w:rPr>
          <w:bCs/>
          <w:iCs/>
          <w:szCs w:val="22"/>
        </w:rPr>
        <w:t>the</w:t>
      </w:r>
      <w:r w:rsidR="006C3405">
        <w:rPr>
          <w:bCs/>
          <w:iCs/>
          <w:szCs w:val="22"/>
        </w:rPr>
        <w:t xml:space="preserve"> </w:t>
      </w:r>
      <w:r w:rsidRPr="00F75826">
        <w:rPr>
          <w:bCs/>
          <w:iCs/>
          <w:szCs w:val="22"/>
        </w:rPr>
        <w:t>permit,</w:t>
      </w:r>
      <w:r w:rsidR="006C3405">
        <w:rPr>
          <w:bCs/>
          <w:iCs/>
          <w:szCs w:val="22"/>
        </w:rPr>
        <w:t xml:space="preserve"> </w:t>
      </w:r>
      <w:r w:rsidRPr="00F75826">
        <w:rPr>
          <w:bCs/>
          <w:iCs/>
          <w:szCs w:val="22"/>
        </w:rPr>
        <w:t>the</w:t>
      </w:r>
      <w:r w:rsidR="006C3405">
        <w:rPr>
          <w:bCs/>
          <w:iCs/>
          <w:szCs w:val="22"/>
        </w:rPr>
        <w:t xml:space="preserve"> </w:t>
      </w:r>
      <w:r w:rsidRPr="00F75826">
        <w:rPr>
          <w:bCs/>
          <w:iCs/>
          <w:szCs w:val="22"/>
        </w:rPr>
        <w:t>following</w:t>
      </w:r>
      <w:r w:rsidR="006C3405">
        <w:rPr>
          <w:bCs/>
          <w:iCs/>
          <w:szCs w:val="22"/>
        </w:rPr>
        <w:t xml:space="preserve"> </w:t>
      </w:r>
      <w:r w:rsidRPr="00F75826">
        <w:rPr>
          <w:bCs/>
          <w:iCs/>
          <w:szCs w:val="22"/>
        </w:rPr>
        <w:t>testing</w:t>
      </w:r>
      <w:r w:rsidR="006C3405">
        <w:rPr>
          <w:bCs/>
          <w:iCs/>
          <w:szCs w:val="22"/>
        </w:rPr>
        <w:t xml:space="preserve"> </w:t>
      </w:r>
      <w:r w:rsidRPr="00F75826">
        <w:rPr>
          <w:bCs/>
          <w:iCs/>
          <w:szCs w:val="22"/>
        </w:rPr>
        <w:t>requirements</w:t>
      </w:r>
      <w:r w:rsidR="006C3405">
        <w:rPr>
          <w:bCs/>
          <w:iCs/>
          <w:szCs w:val="22"/>
        </w:rPr>
        <w:t xml:space="preserve"> </w:t>
      </w:r>
      <w:r w:rsidRPr="00F75826">
        <w:rPr>
          <w:bCs/>
          <w:iCs/>
          <w:szCs w:val="22"/>
        </w:rPr>
        <w:t>apply</w:t>
      </w:r>
      <w:r w:rsidR="006C3405">
        <w:rPr>
          <w:bCs/>
          <w:iCs/>
          <w:szCs w:val="22"/>
        </w:rPr>
        <w:t xml:space="preserve"> </w:t>
      </w:r>
      <w:r w:rsidRPr="00F75826">
        <w:rPr>
          <w:bCs/>
          <w:iCs/>
          <w:szCs w:val="22"/>
        </w:rPr>
        <w:t>to</w:t>
      </w:r>
      <w:r w:rsidR="006C3405">
        <w:rPr>
          <w:bCs/>
          <w:iCs/>
          <w:szCs w:val="22"/>
        </w:rPr>
        <w:t xml:space="preserve"> </w:t>
      </w:r>
      <w:r w:rsidRPr="00F75826">
        <w:rPr>
          <w:bCs/>
          <w:iCs/>
          <w:szCs w:val="22"/>
        </w:rPr>
        <w:t>all</w:t>
      </w:r>
      <w:r w:rsidR="006C3405">
        <w:rPr>
          <w:bCs/>
          <w:iCs/>
          <w:szCs w:val="22"/>
        </w:rPr>
        <w:t xml:space="preserve"> </w:t>
      </w:r>
      <w:r w:rsidRPr="00F75826">
        <w:rPr>
          <w:bCs/>
          <w:iCs/>
          <w:szCs w:val="22"/>
        </w:rPr>
        <w:t>emissions</w:t>
      </w:r>
      <w:r w:rsidR="006C3405">
        <w:rPr>
          <w:bCs/>
          <w:iCs/>
          <w:szCs w:val="22"/>
        </w:rPr>
        <w:t xml:space="preserve"> </w:t>
      </w:r>
      <w:r w:rsidRPr="00F75826">
        <w:rPr>
          <w:bCs/>
          <w:iCs/>
          <w:szCs w:val="22"/>
        </w:rPr>
        <w:t>units</w:t>
      </w:r>
      <w:r w:rsidR="006C3405">
        <w:rPr>
          <w:bCs/>
          <w:iCs/>
          <w:szCs w:val="22"/>
        </w:rPr>
        <w:t xml:space="preserve"> </w:t>
      </w:r>
      <w:r w:rsidRPr="00F75826">
        <w:rPr>
          <w:bCs/>
          <w:iCs/>
          <w:szCs w:val="22"/>
        </w:rPr>
        <w:t>at</w:t>
      </w:r>
      <w:r w:rsidR="006C3405">
        <w:rPr>
          <w:bCs/>
          <w:iCs/>
          <w:szCs w:val="22"/>
        </w:rPr>
        <w:t xml:space="preserve"> </w:t>
      </w:r>
      <w:r w:rsidRPr="00F75826">
        <w:rPr>
          <w:bCs/>
          <w:iCs/>
          <w:szCs w:val="22"/>
        </w:rPr>
        <w:t>the</w:t>
      </w:r>
      <w:r w:rsidR="006C3405">
        <w:rPr>
          <w:bCs/>
          <w:iCs/>
          <w:szCs w:val="22"/>
        </w:rPr>
        <w:t xml:space="preserve"> </w:t>
      </w:r>
      <w:r w:rsidR="007141C8">
        <w:rPr>
          <w:bCs/>
          <w:iCs/>
          <w:szCs w:val="22"/>
        </w:rPr>
        <w:t>SRF</w:t>
      </w:r>
      <w:r w:rsidRPr="00F75826">
        <w:rPr>
          <w:bCs/>
          <w:iCs/>
          <w:szCs w:val="22"/>
        </w:rPr>
        <w:t>.</w:t>
      </w:r>
    </w:p>
    <w:p w:rsidR="00F75826" w:rsidRPr="00F75826" w:rsidRDefault="00F75826" w:rsidP="00F75826">
      <w:pPr>
        <w:widowControl w:val="0"/>
        <w:spacing w:after="100"/>
        <w:rPr>
          <w:b/>
          <w:caps/>
          <w:szCs w:val="22"/>
        </w:rPr>
      </w:pPr>
      <w:r w:rsidRPr="00F75826">
        <w:rPr>
          <w:b/>
          <w:caps/>
          <w:szCs w:val="22"/>
        </w:rPr>
        <w:t>Compliance</w:t>
      </w:r>
      <w:r w:rsidR="006C3405">
        <w:rPr>
          <w:b/>
          <w:caps/>
          <w:szCs w:val="22"/>
        </w:rPr>
        <w:t xml:space="preserve"> </w:t>
      </w:r>
      <w:r w:rsidRPr="00F75826">
        <w:rPr>
          <w:b/>
          <w:caps/>
          <w:szCs w:val="22"/>
        </w:rPr>
        <w:t>Testing</w:t>
      </w:r>
      <w:r w:rsidR="006C3405">
        <w:rPr>
          <w:b/>
          <w:caps/>
          <w:szCs w:val="22"/>
        </w:rPr>
        <w:t xml:space="preserve"> </w:t>
      </w:r>
      <w:r w:rsidRPr="00F75826">
        <w:rPr>
          <w:b/>
          <w:caps/>
          <w:szCs w:val="22"/>
        </w:rPr>
        <w:t>Requirements</w:t>
      </w:r>
    </w:p>
    <w:p w:rsidR="00F75826" w:rsidRPr="00F75826" w:rsidRDefault="00F75826" w:rsidP="00CE05BB">
      <w:pPr>
        <w:widowControl w:val="0"/>
        <w:numPr>
          <w:ilvl w:val="0"/>
          <w:numId w:val="25"/>
        </w:numPr>
        <w:spacing w:after="100"/>
        <w:rPr>
          <w:szCs w:val="22"/>
        </w:rPr>
      </w:pPr>
      <w:r w:rsidRPr="00F75826">
        <w:rPr>
          <w:szCs w:val="22"/>
          <w:u w:val="single"/>
        </w:rPr>
        <w:t>Operating</w:t>
      </w:r>
      <w:r w:rsidR="006C3405">
        <w:rPr>
          <w:szCs w:val="22"/>
          <w:u w:val="single"/>
        </w:rPr>
        <w:t xml:space="preserve"> </w:t>
      </w:r>
      <w:r w:rsidRPr="00F75826">
        <w:rPr>
          <w:szCs w:val="22"/>
          <w:u w:val="single"/>
        </w:rPr>
        <w:t>Rate</w:t>
      </w:r>
      <w:r w:rsidR="006C3405">
        <w:rPr>
          <w:szCs w:val="22"/>
          <w:u w:val="single"/>
        </w:rPr>
        <w:t xml:space="preserve"> </w:t>
      </w:r>
      <w:proofErr w:type="gramStart"/>
      <w:r w:rsidRPr="00F75826">
        <w:rPr>
          <w:szCs w:val="22"/>
          <w:u w:val="single"/>
        </w:rPr>
        <w:t>During</w:t>
      </w:r>
      <w:proofErr w:type="gramEnd"/>
      <w:r w:rsidR="006C3405">
        <w:rPr>
          <w:szCs w:val="22"/>
          <w:u w:val="single"/>
        </w:rPr>
        <w:t xml:space="preserve"> </w:t>
      </w:r>
      <w:r w:rsidRPr="00F75826">
        <w:rPr>
          <w:szCs w:val="22"/>
          <w:u w:val="single"/>
        </w:rPr>
        <w:t>Testing</w:t>
      </w:r>
      <w:r w:rsidRPr="00F75826">
        <w:rPr>
          <w:szCs w:val="22"/>
        </w:rPr>
        <w:t>:</w:t>
      </w:r>
      <w:r w:rsidR="006C3405">
        <w:rPr>
          <w:szCs w:val="22"/>
        </w:rPr>
        <w:t xml:space="preserve">  </w:t>
      </w:r>
      <w:r w:rsidRPr="00F75826">
        <w:rPr>
          <w:szCs w:val="22"/>
        </w:rPr>
        <w:t>Testing</w:t>
      </w:r>
      <w:r w:rsidR="006C3405">
        <w:rPr>
          <w:szCs w:val="22"/>
        </w:rPr>
        <w:t xml:space="preserve"> </w:t>
      </w:r>
      <w:r w:rsidRPr="00F75826">
        <w:rPr>
          <w:szCs w:val="22"/>
        </w:rPr>
        <w:t>of</w:t>
      </w:r>
      <w:r w:rsidR="006C3405">
        <w:rPr>
          <w:szCs w:val="22"/>
        </w:rPr>
        <w:t xml:space="preserve"> </w:t>
      </w:r>
      <w:r w:rsidRPr="00F75826">
        <w:rPr>
          <w:szCs w:val="22"/>
        </w:rPr>
        <w:t>emissions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conducted</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operating</w:t>
      </w:r>
      <w:r w:rsidR="006C3405">
        <w:rPr>
          <w:szCs w:val="22"/>
        </w:rPr>
        <w:t xml:space="preserve"> </w:t>
      </w:r>
      <w:r w:rsidRPr="00F75826">
        <w:rPr>
          <w:szCs w:val="22"/>
        </w:rPr>
        <w:t>at</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If</w:t>
      </w:r>
      <w:r w:rsidR="006C3405">
        <w:rPr>
          <w:szCs w:val="22"/>
        </w:rPr>
        <w:t xml:space="preserve"> </w:t>
      </w:r>
      <w:r w:rsidRPr="00F75826">
        <w:rPr>
          <w:szCs w:val="22"/>
        </w:rPr>
        <w:t>it</w:t>
      </w:r>
      <w:r w:rsidR="006C3405">
        <w:rPr>
          <w:szCs w:val="22"/>
        </w:rPr>
        <w:t xml:space="preserve"> </w:t>
      </w:r>
      <w:r w:rsidRPr="00F75826">
        <w:rPr>
          <w:szCs w:val="22"/>
        </w:rPr>
        <w:t>is</w:t>
      </w:r>
      <w:r w:rsidR="006C3405">
        <w:rPr>
          <w:szCs w:val="22"/>
        </w:rPr>
        <w:t xml:space="preserve"> </w:t>
      </w:r>
      <w:r w:rsidRPr="00F75826">
        <w:rPr>
          <w:szCs w:val="22"/>
        </w:rPr>
        <w:t>impractical</w:t>
      </w:r>
      <w:r w:rsidR="006C3405">
        <w:rPr>
          <w:szCs w:val="22"/>
        </w:rPr>
        <w:t xml:space="preserve"> </w:t>
      </w:r>
      <w:r w:rsidRPr="00F75826">
        <w:rPr>
          <w:szCs w:val="22"/>
        </w:rPr>
        <w:t>to</w:t>
      </w:r>
      <w:r w:rsidR="006C3405">
        <w:rPr>
          <w:szCs w:val="22"/>
        </w:rPr>
        <w:t xml:space="preserve"> </w:t>
      </w:r>
      <w:r w:rsidRPr="00F75826">
        <w:rPr>
          <w:szCs w:val="22"/>
        </w:rPr>
        <w:t>test</w:t>
      </w:r>
      <w:r w:rsidR="006C3405">
        <w:rPr>
          <w:szCs w:val="22"/>
        </w:rPr>
        <w:t xml:space="preserve"> </w:t>
      </w:r>
      <w:r w:rsidRPr="00F75826">
        <w:rPr>
          <w:szCs w:val="22"/>
        </w:rPr>
        <w:t>at</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may</w:t>
      </w:r>
      <w:r w:rsidR="006C3405">
        <w:rPr>
          <w:szCs w:val="22"/>
        </w:rPr>
        <w:t xml:space="preserve"> </w:t>
      </w:r>
      <w:r w:rsidRPr="00F75826">
        <w:rPr>
          <w:szCs w:val="22"/>
        </w:rPr>
        <w:t>be</w:t>
      </w:r>
      <w:r w:rsidR="006C3405">
        <w:rPr>
          <w:szCs w:val="22"/>
        </w:rPr>
        <w:t xml:space="preserve"> </w:t>
      </w:r>
      <w:r w:rsidRPr="00F75826">
        <w:rPr>
          <w:szCs w:val="22"/>
        </w:rPr>
        <w:t>tested</w:t>
      </w:r>
      <w:r w:rsidR="006C3405">
        <w:rPr>
          <w:szCs w:val="22"/>
        </w:rPr>
        <w:t xml:space="preserve"> </w:t>
      </w:r>
      <w:r w:rsidRPr="00F75826">
        <w:rPr>
          <w:szCs w:val="22"/>
        </w:rPr>
        <w:t>at</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the</w:t>
      </w:r>
      <w:r w:rsidR="006C3405">
        <w:rPr>
          <w:szCs w:val="22"/>
        </w:rPr>
        <w:t xml:space="preserve"> </w:t>
      </w:r>
      <w:r w:rsidRPr="00F75826">
        <w:rPr>
          <w:szCs w:val="22"/>
        </w:rPr>
        <w:t>maximum</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in</w:t>
      </w:r>
      <w:r w:rsidR="006C3405">
        <w:rPr>
          <w:szCs w:val="22"/>
        </w:rPr>
        <w:t xml:space="preserve"> </w:t>
      </w:r>
      <w:r w:rsidRPr="00F75826">
        <w:rPr>
          <w:szCs w:val="22"/>
        </w:rPr>
        <w:t>this</w:t>
      </w:r>
      <w:r w:rsidR="006C3405">
        <w:rPr>
          <w:szCs w:val="22"/>
        </w:rPr>
        <w:t xml:space="preserve"> </w:t>
      </w:r>
      <w:r w:rsidRPr="00F75826">
        <w:rPr>
          <w:szCs w:val="22"/>
        </w:rPr>
        <w:t>case,</w:t>
      </w:r>
      <w:r w:rsidR="006C3405">
        <w:rPr>
          <w:szCs w:val="22"/>
        </w:rPr>
        <w:t xml:space="preserve"> </w:t>
      </w:r>
      <w:r w:rsidRPr="00F75826">
        <w:rPr>
          <w:szCs w:val="22"/>
        </w:rPr>
        <w:t>subsequent</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operation</w:t>
      </w:r>
      <w:r w:rsidR="006C3405">
        <w:rPr>
          <w:szCs w:val="22"/>
        </w:rPr>
        <w:t xml:space="preserve"> </w:t>
      </w:r>
      <w:r w:rsidRPr="00F75826">
        <w:rPr>
          <w:szCs w:val="22"/>
        </w:rPr>
        <w:t>is</w:t>
      </w:r>
      <w:r w:rsidR="006C3405">
        <w:rPr>
          <w:szCs w:val="22"/>
        </w:rPr>
        <w:t xml:space="preserve"> </w:t>
      </w:r>
      <w:r w:rsidRPr="00F75826">
        <w:rPr>
          <w:szCs w:val="22"/>
        </w:rPr>
        <w:t>limited</w:t>
      </w:r>
      <w:r w:rsidR="006C3405">
        <w:rPr>
          <w:szCs w:val="22"/>
        </w:rPr>
        <w:t xml:space="preserve"> </w:t>
      </w:r>
      <w:r w:rsidRPr="00F75826">
        <w:rPr>
          <w:szCs w:val="22"/>
        </w:rPr>
        <w:t>to</w:t>
      </w:r>
      <w:r w:rsidR="006C3405">
        <w:rPr>
          <w:szCs w:val="22"/>
        </w:rPr>
        <w:t xml:space="preserve"> </w:t>
      </w:r>
      <w:r w:rsidRPr="00F75826">
        <w:rPr>
          <w:szCs w:val="22"/>
        </w:rPr>
        <w:t>110</w:t>
      </w:r>
      <w:r w:rsidR="006C3405">
        <w:rPr>
          <w:szCs w:val="22"/>
        </w:rPr>
        <w:t xml:space="preserve"> </w:t>
      </w:r>
      <w:r w:rsidRPr="00F75826">
        <w:rPr>
          <w:szCs w:val="22"/>
        </w:rPr>
        <w:t>percent</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rate</w:t>
      </w:r>
      <w:r w:rsidR="006C3405">
        <w:rPr>
          <w:szCs w:val="22"/>
        </w:rPr>
        <w:t xml:space="preserve"> </w:t>
      </w:r>
      <w:r w:rsidRPr="00F75826">
        <w:rPr>
          <w:szCs w:val="22"/>
        </w:rPr>
        <w:t>until</w:t>
      </w:r>
      <w:r w:rsidR="006C3405">
        <w:rPr>
          <w:szCs w:val="22"/>
        </w:rPr>
        <w:t xml:space="preserve"> </w:t>
      </w:r>
      <w:r w:rsidRPr="00F75826">
        <w:rPr>
          <w:szCs w:val="22"/>
        </w:rPr>
        <w:t>a</w:t>
      </w:r>
      <w:r w:rsidR="006C3405">
        <w:rPr>
          <w:szCs w:val="22"/>
        </w:rPr>
        <w:t xml:space="preserve"> </w:t>
      </w:r>
      <w:r w:rsidRPr="00F75826">
        <w:rPr>
          <w:szCs w:val="22"/>
        </w:rPr>
        <w:t>new</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conducted.</w:t>
      </w:r>
      <w:r w:rsidR="006C3405">
        <w:rPr>
          <w:szCs w:val="22"/>
        </w:rPr>
        <w:t xml:space="preserve">  </w:t>
      </w:r>
      <w:r w:rsidRPr="00F75826">
        <w:rPr>
          <w:szCs w:val="22"/>
        </w:rPr>
        <w:t>Once</w:t>
      </w:r>
      <w:r w:rsidR="006C3405">
        <w:rPr>
          <w:szCs w:val="22"/>
        </w:rPr>
        <w:t xml:space="preserve"> </w:t>
      </w:r>
      <w:r w:rsidRPr="00F75826">
        <w:rPr>
          <w:szCs w:val="22"/>
        </w:rPr>
        <w:t>the</w:t>
      </w:r>
      <w:r w:rsidR="006C3405">
        <w:rPr>
          <w:szCs w:val="22"/>
        </w:rPr>
        <w:t xml:space="preserve"> </w:t>
      </w:r>
      <w:r w:rsidRPr="00F75826">
        <w:rPr>
          <w:szCs w:val="22"/>
        </w:rPr>
        <w:t>unit</w:t>
      </w:r>
      <w:r w:rsidR="006C3405">
        <w:rPr>
          <w:szCs w:val="22"/>
        </w:rPr>
        <w:t xml:space="preserve"> </w:t>
      </w:r>
      <w:r w:rsidRPr="00F75826">
        <w:rPr>
          <w:szCs w:val="22"/>
        </w:rPr>
        <w:t>is</w:t>
      </w:r>
      <w:r w:rsidR="006C3405">
        <w:rPr>
          <w:szCs w:val="22"/>
        </w:rPr>
        <w:t xml:space="preserve"> </w:t>
      </w:r>
      <w:r w:rsidRPr="00F75826">
        <w:rPr>
          <w:szCs w:val="22"/>
        </w:rPr>
        <w:t>so</w:t>
      </w:r>
      <w:r w:rsidR="006C3405">
        <w:rPr>
          <w:szCs w:val="22"/>
        </w:rPr>
        <w:t xml:space="preserve"> </w:t>
      </w:r>
      <w:r w:rsidRPr="00F75826">
        <w:rPr>
          <w:szCs w:val="22"/>
        </w:rPr>
        <w:t>limited,</w:t>
      </w:r>
      <w:r w:rsidR="006C3405">
        <w:rPr>
          <w:szCs w:val="22"/>
        </w:rPr>
        <w:t xml:space="preserve"> </w:t>
      </w:r>
      <w:r w:rsidRPr="00F75826">
        <w:rPr>
          <w:szCs w:val="22"/>
        </w:rPr>
        <w:t>operation</w:t>
      </w:r>
      <w:r w:rsidR="006C3405">
        <w:rPr>
          <w:szCs w:val="22"/>
        </w:rPr>
        <w:t xml:space="preserve"> </w:t>
      </w:r>
      <w:r w:rsidRPr="00F75826">
        <w:rPr>
          <w:szCs w:val="22"/>
        </w:rPr>
        <w:t>at</w:t>
      </w:r>
      <w:r w:rsidR="006C3405">
        <w:rPr>
          <w:szCs w:val="22"/>
        </w:rPr>
        <w:t xml:space="preserve"> </w:t>
      </w:r>
      <w:r w:rsidRPr="00F75826">
        <w:rPr>
          <w:szCs w:val="22"/>
        </w:rPr>
        <w:t>higher</w:t>
      </w:r>
      <w:r w:rsidR="006C3405">
        <w:rPr>
          <w:szCs w:val="22"/>
        </w:rPr>
        <w:t xml:space="preserve"> </w:t>
      </w:r>
      <w:r w:rsidRPr="00F75826">
        <w:rPr>
          <w:szCs w:val="22"/>
        </w:rPr>
        <w:t>capacities</w:t>
      </w:r>
      <w:r w:rsidR="006C3405">
        <w:rPr>
          <w:szCs w:val="22"/>
        </w:rPr>
        <w:t xml:space="preserve"> </w:t>
      </w:r>
      <w:r w:rsidRPr="00F75826">
        <w:rPr>
          <w:szCs w:val="22"/>
        </w:rPr>
        <w:t>is</w:t>
      </w:r>
      <w:r w:rsidR="006C3405">
        <w:rPr>
          <w:szCs w:val="22"/>
        </w:rPr>
        <w:t xml:space="preserve"> </w:t>
      </w:r>
      <w:r w:rsidRPr="00F75826">
        <w:rPr>
          <w:szCs w:val="22"/>
        </w:rPr>
        <w:t>allowed</w:t>
      </w:r>
      <w:r w:rsidR="006C3405">
        <w:rPr>
          <w:szCs w:val="22"/>
        </w:rPr>
        <w:t xml:space="preserve"> </w:t>
      </w:r>
      <w:r w:rsidRPr="00F75826">
        <w:rPr>
          <w:szCs w:val="22"/>
        </w:rPr>
        <w:t>for</w:t>
      </w:r>
      <w:r w:rsidR="006C3405">
        <w:rPr>
          <w:szCs w:val="22"/>
        </w:rPr>
        <w:t xml:space="preserve"> </w:t>
      </w:r>
      <w:r w:rsidRPr="00F75826">
        <w:rPr>
          <w:szCs w:val="22"/>
        </w:rPr>
        <w:t>no</w:t>
      </w:r>
      <w:r w:rsidR="006C3405">
        <w:rPr>
          <w:szCs w:val="22"/>
        </w:rPr>
        <w:t xml:space="preserve"> </w:t>
      </w:r>
      <w:r w:rsidRPr="00F75826">
        <w:rPr>
          <w:szCs w:val="22"/>
        </w:rPr>
        <w:t>more</w:t>
      </w:r>
      <w:r w:rsidR="006C3405">
        <w:rPr>
          <w:szCs w:val="22"/>
        </w:rPr>
        <w:t xml:space="preserve"> </w:t>
      </w:r>
      <w:r w:rsidRPr="00F75826">
        <w:rPr>
          <w:szCs w:val="22"/>
        </w:rPr>
        <w:t>than</w:t>
      </w:r>
      <w:r w:rsidR="006C3405">
        <w:rPr>
          <w:szCs w:val="22"/>
        </w:rPr>
        <w:t xml:space="preserve"> </w:t>
      </w:r>
      <w:r w:rsidRPr="00F75826">
        <w:rPr>
          <w:szCs w:val="22"/>
        </w:rPr>
        <w:t>15</w:t>
      </w:r>
      <w:r w:rsidR="006C3405">
        <w:rPr>
          <w:szCs w:val="22"/>
        </w:rPr>
        <w:t xml:space="preserve"> </w:t>
      </w:r>
      <w:r w:rsidRPr="00F75826">
        <w:rPr>
          <w:szCs w:val="22"/>
        </w:rPr>
        <w:t>consecutive</w:t>
      </w:r>
      <w:r w:rsidR="006C3405">
        <w:rPr>
          <w:szCs w:val="22"/>
        </w:rPr>
        <w:t xml:space="preserve"> </w:t>
      </w:r>
      <w:r w:rsidRPr="00F75826">
        <w:rPr>
          <w:szCs w:val="22"/>
        </w:rPr>
        <w:t>days</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purpose</w:t>
      </w:r>
      <w:r w:rsidR="006C3405">
        <w:rPr>
          <w:szCs w:val="22"/>
        </w:rPr>
        <w:t xml:space="preserve"> </w:t>
      </w:r>
      <w:r w:rsidRPr="00F75826">
        <w:rPr>
          <w:szCs w:val="22"/>
        </w:rPr>
        <w:t>of</w:t>
      </w:r>
      <w:r w:rsidR="006C3405">
        <w:rPr>
          <w:szCs w:val="22"/>
        </w:rPr>
        <w:t xml:space="preserve"> </w:t>
      </w:r>
      <w:r w:rsidRPr="00F75826">
        <w:rPr>
          <w:szCs w:val="22"/>
        </w:rPr>
        <w:t>additional</w:t>
      </w:r>
      <w:r w:rsidR="006C3405">
        <w:rPr>
          <w:szCs w:val="22"/>
        </w:rPr>
        <w:t xml:space="preserve"> </w:t>
      </w:r>
      <w:r w:rsidRPr="00F75826">
        <w:rPr>
          <w:szCs w:val="22"/>
        </w:rPr>
        <w:t>compliance</w:t>
      </w:r>
      <w:r w:rsidR="006C3405">
        <w:rPr>
          <w:szCs w:val="22"/>
        </w:rPr>
        <w:t xml:space="preserve"> </w:t>
      </w:r>
      <w:r w:rsidRPr="00F75826">
        <w:rPr>
          <w:szCs w:val="22"/>
        </w:rPr>
        <w:t>testing</w:t>
      </w:r>
      <w:r w:rsidR="006C3405">
        <w:rPr>
          <w:szCs w:val="22"/>
        </w:rPr>
        <w:t xml:space="preserve"> </w:t>
      </w:r>
      <w:r w:rsidRPr="00F75826">
        <w:rPr>
          <w:szCs w:val="22"/>
        </w:rPr>
        <w:t>to</w:t>
      </w:r>
      <w:r w:rsidR="006C3405">
        <w:rPr>
          <w:szCs w:val="22"/>
        </w:rPr>
        <w:t xml:space="preserve"> </w:t>
      </w:r>
      <w:r w:rsidRPr="00F75826">
        <w:rPr>
          <w:szCs w:val="22"/>
        </w:rPr>
        <w:t>regain</w:t>
      </w:r>
      <w:r w:rsidR="006C3405">
        <w:rPr>
          <w:szCs w:val="22"/>
        </w:rPr>
        <w:t xml:space="preserve"> </w:t>
      </w:r>
      <w:r w:rsidRPr="00F75826">
        <w:rPr>
          <w:szCs w:val="22"/>
        </w:rPr>
        <w:t>the</w:t>
      </w:r>
      <w:r w:rsidR="006C3405">
        <w:rPr>
          <w:szCs w:val="22"/>
        </w:rPr>
        <w:t xml:space="preserve"> </w:t>
      </w:r>
      <w:r w:rsidRPr="00F75826">
        <w:rPr>
          <w:szCs w:val="22"/>
        </w:rPr>
        <w:t>authority</w:t>
      </w:r>
      <w:r w:rsidR="006C3405">
        <w:rPr>
          <w:szCs w:val="22"/>
        </w:rPr>
        <w:t xml:space="preserve"> </w:t>
      </w:r>
      <w:r w:rsidRPr="00F75826">
        <w:rPr>
          <w:szCs w:val="22"/>
        </w:rPr>
        <w:t>to</w:t>
      </w:r>
      <w:r w:rsidR="006C3405">
        <w:rPr>
          <w:szCs w:val="22"/>
        </w:rPr>
        <w:t xml:space="preserve"> </w:t>
      </w:r>
      <w:r w:rsidRPr="00F75826">
        <w:rPr>
          <w:szCs w:val="22"/>
        </w:rPr>
        <w:t>operate</w:t>
      </w:r>
      <w:r w:rsidR="006C3405">
        <w:rPr>
          <w:szCs w:val="22"/>
        </w:rPr>
        <w:t xml:space="preserve"> </w:t>
      </w:r>
      <w:r w:rsidRPr="00F75826">
        <w:rPr>
          <w:szCs w:val="22"/>
        </w:rPr>
        <w:t>at</w:t>
      </w:r>
      <w:r w:rsidR="006C3405">
        <w:rPr>
          <w:szCs w:val="22"/>
        </w:rPr>
        <w:t xml:space="preserve"> </w:t>
      </w:r>
      <w:r w:rsidRPr="00F75826">
        <w:rPr>
          <w:szCs w:val="22"/>
        </w:rPr>
        <w:t>the</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Permitted</w:t>
      </w:r>
      <w:r w:rsidR="006C3405">
        <w:rPr>
          <w:szCs w:val="22"/>
        </w:rPr>
        <w:t xml:space="preserve"> </w:t>
      </w:r>
      <w:r w:rsidRPr="00F75826">
        <w:rPr>
          <w:szCs w:val="22"/>
        </w:rPr>
        <w:t>capacity</w:t>
      </w:r>
      <w:r w:rsidR="006C3405">
        <w:rPr>
          <w:szCs w:val="22"/>
        </w:rPr>
        <w:t xml:space="preserve"> </w:t>
      </w:r>
      <w:r w:rsidRPr="00F75826">
        <w:rPr>
          <w:szCs w:val="22"/>
        </w:rPr>
        <w:t>is</w:t>
      </w:r>
      <w:r w:rsidR="006C3405">
        <w:rPr>
          <w:szCs w:val="22"/>
        </w:rPr>
        <w:t xml:space="preserve"> </w:t>
      </w:r>
      <w:r w:rsidRPr="00F75826">
        <w:rPr>
          <w:szCs w:val="22"/>
        </w:rPr>
        <w:t>defined</w:t>
      </w:r>
      <w:r w:rsidR="006C3405">
        <w:rPr>
          <w:szCs w:val="22"/>
        </w:rPr>
        <w:t xml:space="preserve"> </w:t>
      </w:r>
      <w:r w:rsidRPr="00F75826">
        <w:rPr>
          <w:szCs w:val="22"/>
        </w:rPr>
        <w:t>as</w:t>
      </w:r>
      <w:r w:rsidR="006C3405">
        <w:rPr>
          <w:szCs w:val="22"/>
        </w:rPr>
        <w:t xml:space="preserve"> </w:t>
      </w:r>
      <w:r w:rsidRPr="00F75826">
        <w:rPr>
          <w:szCs w:val="22"/>
        </w:rPr>
        <w:t>90</w:t>
      </w:r>
      <w:r w:rsidR="006C3405">
        <w:rPr>
          <w:szCs w:val="22"/>
        </w:rPr>
        <w:t xml:space="preserve"> </w:t>
      </w:r>
      <w:r w:rsidRPr="00F75826">
        <w:rPr>
          <w:szCs w:val="22"/>
        </w:rPr>
        <w:t>to</w:t>
      </w:r>
      <w:r w:rsidR="006C3405">
        <w:rPr>
          <w:szCs w:val="22"/>
        </w:rPr>
        <w:t xml:space="preserve"> </w:t>
      </w:r>
      <w:r w:rsidRPr="00F75826">
        <w:rPr>
          <w:szCs w:val="22"/>
        </w:rPr>
        <w:t>100</w:t>
      </w:r>
      <w:r w:rsidR="006C3405">
        <w:rPr>
          <w:szCs w:val="22"/>
        </w:rPr>
        <w:t xml:space="preserve"> </w:t>
      </w:r>
      <w:r w:rsidRPr="00F75826">
        <w:rPr>
          <w:szCs w:val="22"/>
        </w:rPr>
        <w:t>percent</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maximum</w:t>
      </w:r>
      <w:r w:rsidR="006C3405">
        <w:rPr>
          <w:szCs w:val="22"/>
        </w:rPr>
        <w:t xml:space="preserve"> </w:t>
      </w:r>
      <w:r w:rsidRPr="00F75826">
        <w:rPr>
          <w:szCs w:val="22"/>
        </w:rPr>
        <w:t>operation</w:t>
      </w:r>
      <w:r w:rsidR="006C3405">
        <w:rPr>
          <w:szCs w:val="22"/>
        </w:rPr>
        <w:t xml:space="preserve"> </w:t>
      </w:r>
      <w:r w:rsidRPr="00F75826">
        <w:rPr>
          <w:szCs w:val="22"/>
        </w:rPr>
        <w:t>rate</w:t>
      </w:r>
      <w:r w:rsidR="006C3405">
        <w:rPr>
          <w:szCs w:val="22"/>
        </w:rPr>
        <w:t xml:space="preserve"> </w:t>
      </w:r>
      <w:r w:rsidRPr="00F75826">
        <w:rPr>
          <w:szCs w:val="22"/>
        </w:rPr>
        <w:t>allowed</w:t>
      </w:r>
      <w:r w:rsidR="006C3405">
        <w:rPr>
          <w:szCs w:val="22"/>
        </w:rPr>
        <w:t xml:space="preserve"> </w:t>
      </w:r>
      <w:r w:rsidRPr="00F75826">
        <w:rPr>
          <w:szCs w:val="22"/>
        </w:rPr>
        <w:t>by</w:t>
      </w:r>
      <w:r w:rsidR="006C3405">
        <w:rPr>
          <w:szCs w:val="22"/>
        </w:rPr>
        <w:t xml:space="preserve"> </w:t>
      </w:r>
      <w:r w:rsidRPr="00F75826">
        <w:rPr>
          <w:szCs w:val="22"/>
        </w:rPr>
        <w:t>the</w:t>
      </w:r>
      <w:r w:rsidR="006C3405">
        <w:rPr>
          <w:szCs w:val="22"/>
        </w:rPr>
        <w:t xml:space="preserve"> </w:t>
      </w:r>
      <w:r w:rsidRPr="00F75826">
        <w:rPr>
          <w:szCs w:val="22"/>
        </w:rPr>
        <w:t>permit.</w:t>
      </w:r>
      <w:r w:rsidR="006C3405">
        <w:rPr>
          <w:szCs w:val="22"/>
        </w:rPr>
        <w:t xml:space="preserve">  </w:t>
      </w:r>
      <w:r w:rsidRPr="00F75826">
        <w:rPr>
          <w:szCs w:val="22"/>
        </w:rPr>
        <w:t>[Rule</w:t>
      </w:r>
      <w:r w:rsidR="006C3405">
        <w:rPr>
          <w:szCs w:val="22"/>
        </w:rPr>
        <w:t xml:space="preserve"> </w:t>
      </w:r>
      <w:r w:rsidRPr="00F75826">
        <w:rPr>
          <w:szCs w:val="22"/>
        </w:rPr>
        <w:t>62-297.310(2),</w:t>
      </w:r>
      <w:r w:rsidR="006C3405">
        <w:rPr>
          <w:szCs w:val="22"/>
        </w:rPr>
        <w:t xml:space="preserve"> </w:t>
      </w:r>
      <w:r w:rsidRPr="00F75826">
        <w:rPr>
          <w:szCs w:val="22"/>
        </w:rPr>
        <w:t>F.A.C.]</w:t>
      </w:r>
    </w:p>
    <w:p w:rsidR="00F75826" w:rsidRPr="00F75826" w:rsidRDefault="00F75826" w:rsidP="00CE05BB">
      <w:pPr>
        <w:widowControl w:val="0"/>
        <w:numPr>
          <w:ilvl w:val="0"/>
          <w:numId w:val="25"/>
        </w:numPr>
        <w:spacing w:after="100"/>
        <w:rPr>
          <w:szCs w:val="22"/>
        </w:rPr>
      </w:pPr>
      <w:r w:rsidRPr="00F75826">
        <w:rPr>
          <w:szCs w:val="22"/>
          <w:u w:val="single"/>
        </w:rPr>
        <w:t>Applicable</w:t>
      </w:r>
      <w:r w:rsidR="006C3405">
        <w:rPr>
          <w:szCs w:val="22"/>
          <w:u w:val="single"/>
        </w:rPr>
        <w:t xml:space="preserve"> </w:t>
      </w:r>
      <w:r w:rsidRPr="00F75826">
        <w:rPr>
          <w:szCs w:val="22"/>
          <w:u w:val="single"/>
        </w:rPr>
        <w:t>Test</w:t>
      </w:r>
      <w:r w:rsidR="006C3405">
        <w:rPr>
          <w:szCs w:val="22"/>
          <w:u w:val="single"/>
        </w:rPr>
        <w:t xml:space="preserve"> </w:t>
      </w:r>
      <w:r w:rsidRPr="00F75826">
        <w:rPr>
          <w:szCs w:val="22"/>
          <w:u w:val="single"/>
        </w:rPr>
        <w:t>Procedures</w:t>
      </w:r>
      <w:r w:rsidR="006C3405">
        <w:rPr>
          <w:szCs w:val="22"/>
          <w:u w:val="single"/>
        </w:rPr>
        <w:t xml:space="preserve"> </w:t>
      </w:r>
      <w:r w:rsidRPr="00F75826">
        <w:rPr>
          <w:szCs w:val="22"/>
          <w:u w:val="single"/>
        </w:rPr>
        <w:t>-</w:t>
      </w:r>
      <w:r w:rsidR="006C3405">
        <w:rPr>
          <w:szCs w:val="22"/>
          <w:u w:val="single"/>
        </w:rPr>
        <w:t xml:space="preserve"> </w:t>
      </w:r>
      <w:r w:rsidRPr="00F75826">
        <w:rPr>
          <w:szCs w:val="22"/>
          <w:u w:val="single"/>
        </w:rPr>
        <w:t>Opacity</w:t>
      </w:r>
      <w:r w:rsidR="006C3405">
        <w:rPr>
          <w:szCs w:val="22"/>
          <w:u w:val="single"/>
        </w:rPr>
        <w:t xml:space="preserve"> </w:t>
      </w:r>
      <w:r w:rsidRPr="00F75826">
        <w:rPr>
          <w:szCs w:val="22"/>
          <w:u w:val="single"/>
        </w:rPr>
        <w:t>Compliance</w:t>
      </w:r>
      <w:r w:rsidR="006C3405">
        <w:rPr>
          <w:szCs w:val="22"/>
          <w:u w:val="single"/>
        </w:rPr>
        <w:t xml:space="preserve"> </w:t>
      </w:r>
      <w:r w:rsidRPr="00F75826">
        <w:rPr>
          <w:szCs w:val="22"/>
          <w:u w:val="single"/>
        </w:rPr>
        <w:t>Tests</w:t>
      </w:r>
      <w:r w:rsidR="008D5A99">
        <w:rPr>
          <w:szCs w:val="22"/>
        </w:rPr>
        <w:t>:</w:t>
      </w:r>
      <w:r w:rsidR="006C3405">
        <w:rPr>
          <w:szCs w:val="22"/>
        </w:rPr>
        <w:t xml:space="preserve">  </w:t>
      </w:r>
      <w:r w:rsidRPr="00F75826">
        <w:rPr>
          <w:szCs w:val="22"/>
        </w:rPr>
        <w:t>When</w:t>
      </w:r>
      <w:r w:rsidR="006C3405">
        <w:rPr>
          <w:szCs w:val="22"/>
        </w:rPr>
        <w:t xml:space="preserve"> </w:t>
      </w:r>
      <w:r w:rsidRPr="00F75826">
        <w:rPr>
          <w:szCs w:val="22"/>
        </w:rPr>
        <w:t>either</w:t>
      </w:r>
      <w:r w:rsidR="006C3405">
        <w:rPr>
          <w:szCs w:val="22"/>
        </w:rPr>
        <w:t xml:space="preserve"> </w:t>
      </w:r>
      <w:r w:rsidRPr="00F75826">
        <w:rPr>
          <w:szCs w:val="22"/>
        </w:rPr>
        <w:t>EPA</w:t>
      </w:r>
      <w:r w:rsidR="006C3405">
        <w:rPr>
          <w:szCs w:val="22"/>
        </w:rPr>
        <w:t xml:space="preserve"> </w:t>
      </w:r>
      <w:r w:rsidRPr="00F75826">
        <w:rPr>
          <w:szCs w:val="22"/>
        </w:rPr>
        <w:t>Method</w:t>
      </w:r>
      <w:r w:rsidR="006C3405">
        <w:rPr>
          <w:szCs w:val="22"/>
        </w:rPr>
        <w:t xml:space="preserve"> </w:t>
      </w:r>
      <w:r w:rsidRPr="00F75826">
        <w:rPr>
          <w:szCs w:val="22"/>
        </w:rPr>
        <w:t>9</w:t>
      </w:r>
      <w:r w:rsidR="006C3405">
        <w:rPr>
          <w:szCs w:val="22"/>
        </w:rPr>
        <w:t xml:space="preserve"> </w:t>
      </w:r>
      <w:r w:rsidRPr="00F75826">
        <w:rPr>
          <w:szCs w:val="22"/>
        </w:rPr>
        <w:t>or</w:t>
      </w:r>
      <w:r w:rsidR="006C3405">
        <w:rPr>
          <w:szCs w:val="22"/>
        </w:rPr>
        <w:t xml:space="preserve"> </w:t>
      </w:r>
      <w:r w:rsidRPr="00F75826">
        <w:rPr>
          <w:szCs w:val="22"/>
        </w:rPr>
        <w:t>DEP</w:t>
      </w:r>
      <w:r w:rsidR="006C3405">
        <w:rPr>
          <w:szCs w:val="22"/>
        </w:rPr>
        <w:t xml:space="preserve"> </w:t>
      </w:r>
      <w:r w:rsidRPr="00F75826">
        <w:rPr>
          <w:szCs w:val="22"/>
        </w:rPr>
        <w:t>Method</w:t>
      </w:r>
      <w:r w:rsidR="006C3405">
        <w:rPr>
          <w:szCs w:val="22"/>
        </w:rPr>
        <w:t xml:space="preserve"> </w:t>
      </w:r>
      <w:r w:rsidRPr="00F75826">
        <w:rPr>
          <w:szCs w:val="22"/>
        </w:rPr>
        <w:t>9</w:t>
      </w:r>
      <w:r w:rsidR="006C3405">
        <w:rPr>
          <w:szCs w:val="22"/>
        </w:rPr>
        <w:t xml:space="preserve"> </w:t>
      </w:r>
      <w:r w:rsidRPr="00F75826">
        <w:rPr>
          <w:szCs w:val="22"/>
        </w:rPr>
        <w:t>is</w:t>
      </w:r>
      <w:r w:rsidR="006C3405">
        <w:rPr>
          <w:szCs w:val="22"/>
        </w:rPr>
        <w:t xml:space="preserve"> </w:t>
      </w:r>
      <w:r w:rsidRPr="00F75826">
        <w:rPr>
          <w:szCs w:val="22"/>
        </w:rPr>
        <w:t>specified</w:t>
      </w:r>
      <w:r w:rsidR="006C3405">
        <w:rPr>
          <w:szCs w:val="22"/>
        </w:rPr>
        <w:t xml:space="preserve"> </w:t>
      </w:r>
      <w:r w:rsidRPr="00F75826">
        <w:rPr>
          <w:szCs w:val="22"/>
        </w:rPr>
        <w:t>as</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opacity</w:t>
      </w:r>
      <w:r w:rsidR="006C3405">
        <w:rPr>
          <w:szCs w:val="22"/>
        </w:rPr>
        <w:t xml:space="preserve"> </w:t>
      </w:r>
      <w:r w:rsidRPr="00F75826">
        <w:rPr>
          <w:szCs w:val="22"/>
        </w:rPr>
        <w:t>test</w:t>
      </w:r>
      <w:r w:rsidR="006C3405">
        <w:rPr>
          <w:szCs w:val="22"/>
        </w:rPr>
        <w:t xml:space="preserve"> </w:t>
      </w:r>
      <w:r w:rsidRPr="00F75826">
        <w:rPr>
          <w:szCs w:val="22"/>
        </w:rPr>
        <w:t>method,</w:t>
      </w:r>
      <w:r w:rsidR="006C3405">
        <w:rPr>
          <w:szCs w:val="22"/>
        </w:rPr>
        <w:t xml:space="preserve"> </w:t>
      </w:r>
      <w:r w:rsidRPr="00F75826">
        <w:rPr>
          <w:szCs w:val="22"/>
        </w:rPr>
        <w:t>the</w:t>
      </w:r>
      <w:r w:rsidR="006C3405">
        <w:rPr>
          <w:szCs w:val="22"/>
        </w:rPr>
        <w:t xml:space="preserve"> </w:t>
      </w:r>
      <w:r w:rsidRPr="00F75826">
        <w:rPr>
          <w:szCs w:val="22"/>
        </w:rPr>
        <w:t>required</w:t>
      </w:r>
      <w:r w:rsidR="006C3405">
        <w:rPr>
          <w:szCs w:val="22"/>
        </w:rPr>
        <w:t xml:space="preserve"> </w:t>
      </w:r>
      <w:r w:rsidRPr="00F75826">
        <w:rPr>
          <w:szCs w:val="22"/>
        </w:rPr>
        <w:t>minimum</w:t>
      </w:r>
      <w:r w:rsidR="006C3405">
        <w:rPr>
          <w:szCs w:val="22"/>
        </w:rPr>
        <w:t xml:space="preserve"> </w:t>
      </w:r>
      <w:r w:rsidRPr="00F75826">
        <w:rPr>
          <w:szCs w:val="22"/>
        </w:rPr>
        <w:t>period</w:t>
      </w:r>
      <w:r w:rsidR="006C3405">
        <w:rPr>
          <w:szCs w:val="22"/>
        </w:rPr>
        <w:t xml:space="preserve"> </w:t>
      </w:r>
      <w:r w:rsidRPr="00F75826">
        <w:rPr>
          <w:szCs w:val="22"/>
        </w:rPr>
        <w:t>of</w:t>
      </w:r>
      <w:r w:rsidR="006C3405">
        <w:rPr>
          <w:szCs w:val="22"/>
        </w:rPr>
        <w:t xml:space="preserve"> </w:t>
      </w:r>
      <w:r w:rsidRPr="00F75826">
        <w:rPr>
          <w:szCs w:val="22"/>
        </w:rPr>
        <w:t>observation</w:t>
      </w:r>
      <w:r w:rsidR="006C3405">
        <w:rPr>
          <w:szCs w:val="22"/>
        </w:rPr>
        <w:t xml:space="preserve"> </w:t>
      </w:r>
      <w:r w:rsidRPr="00F75826">
        <w:rPr>
          <w:szCs w:val="22"/>
        </w:rPr>
        <w:t>for</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sixty</w:t>
      </w:r>
      <w:r w:rsidR="006C3405">
        <w:rPr>
          <w:szCs w:val="22"/>
        </w:rPr>
        <w:t xml:space="preserve"> </w:t>
      </w:r>
      <w:r w:rsidRPr="00F75826">
        <w:rPr>
          <w:szCs w:val="22"/>
        </w:rPr>
        <w:t>(60)</w:t>
      </w:r>
      <w:r w:rsidR="006C3405">
        <w:rPr>
          <w:szCs w:val="22"/>
        </w:rPr>
        <w:t xml:space="preserve"> </w:t>
      </w:r>
      <w:r w:rsidRPr="00F75826">
        <w:rPr>
          <w:szCs w:val="22"/>
        </w:rPr>
        <w:t>minutes</w:t>
      </w:r>
      <w:r w:rsidR="006C3405">
        <w:rPr>
          <w:szCs w:val="22"/>
        </w:rPr>
        <w:t xml:space="preserve"> </w:t>
      </w:r>
      <w:r w:rsidRPr="00F75826">
        <w:rPr>
          <w:szCs w:val="22"/>
        </w:rPr>
        <w:t>for</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which</w:t>
      </w:r>
      <w:r w:rsidR="006C3405">
        <w:rPr>
          <w:szCs w:val="22"/>
        </w:rPr>
        <w:t xml:space="preserve"> </w:t>
      </w:r>
      <w:r w:rsidRPr="00F75826">
        <w:rPr>
          <w:szCs w:val="22"/>
        </w:rPr>
        <w:t>emit</w:t>
      </w:r>
      <w:r w:rsidR="006C3405">
        <w:rPr>
          <w:szCs w:val="22"/>
        </w:rPr>
        <w:t xml:space="preserve"> </w:t>
      </w:r>
      <w:r w:rsidRPr="00F75826">
        <w:rPr>
          <w:szCs w:val="22"/>
        </w:rPr>
        <w:t>or</w:t>
      </w:r>
      <w:r w:rsidR="006C3405">
        <w:rPr>
          <w:szCs w:val="22"/>
        </w:rPr>
        <w:t xml:space="preserve"> </w:t>
      </w:r>
      <w:r w:rsidRPr="00F75826">
        <w:rPr>
          <w:szCs w:val="22"/>
        </w:rPr>
        <w:t>have</w:t>
      </w:r>
      <w:r w:rsidR="006C3405">
        <w:rPr>
          <w:szCs w:val="22"/>
        </w:rPr>
        <w:t xml:space="preserve"> </w:t>
      </w:r>
      <w:r w:rsidRPr="00F75826">
        <w:rPr>
          <w:szCs w:val="22"/>
        </w:rPr>
        <w:t>the</w:t>
      </w:r>
      <w:r w:rsidR="006C3405">
        <w:rPr>
          <w:szCs w:val="22"/>
        </w:rPr>
        <w:t xml:space="preserve"> </w:t>
      </w:r>
      <w:r w:rsidRPr="00F75826">
        <w:rPr>
          <w:szCs w:val="22"/>
        </w:rPr>
        <w:t>potential</w:t>
      </w:r>
      <w:r w:rsidR="006C3405">
        <w:rPr>
          <w:szCs w:val="22"/>
        </w:rPr>
        <w:t xml:space="preserve"> </w:t>
      </w:r>
      <w:r w:rsidRPr="00F75826">
        <w:rPr>
          <w:szCs w:val="22"/>
        </w:rPr>
        <w:t>to</w:t>
      </w:r>
      <w:r w:rsidR="006C3405">
        <w:rPr>
          <w:szCs w:val="22"/>
        </w:rPr>
        <w:t xml:space="preserve"> </w:t>
      </w:r>
      <w:r w:rsidRPr="00F75826">
        <w:rPr>
          <w:szCs w:val="22"/>
        </w:rPr>
        <w:t>emit</w:t>
      </w:r>
      <w:r w:rsidR="006C3405">
        <w:rPr>
          <w:szCs w:val="22"/>
        </w:rPr>
        <w:t xml:space="preserve"> </w:t>
      </w:r>
      <w:r w:rsidRPr="00F75826">
        <w:rPr>
          <w:szCs w:val="22"/>
        </w:rPr>
        <w:t>100</w:t>
      </w:r>
      <w:r w:rsidR="006C3405">
        <w:rPr>
          <w:szCs w:val="22"/>
        </w:rPr>
        <w:t xml:space="preserve"> </w:t>
      </w:r>
      <w:r w:rsidRPr="00F75826">
        <w:rPr>
          <w:szCs w:val="22"/>
        </w:rPr>
        <w:t>tons</w:t>
      </w:r>
      <w:r w:rsidR="006C3405">
        <w:rPr>
          <w:szCs w:val="22"/>
        </w:rPr>
        <w:t xml:space="preserve"> </w:t>
      </w:r>
      <w:r w:rsidRPr="00F75826">
        <w:rPr>
          <w:szCs w:val="22"/>
        </w:rPr>
        <w:t>per</w:t>
      </w:r>
      <w:r w:rsidR="006C3405">
        <w:rPr>
          <w:szCs w:val="22"/>
        </w:rPr>
        <w:t xml:space="preserve"> </w:t>
      </w:r>
      <w:r w:rsidRPr="00F75826">
        <w:rPr>
          <w:szCs w:val="22"/>
        </w:rPr>
        <w:t>year</w:t>
      </w:r>
      <w:r w:rsidR="006C3405">
        <w:rPr>
          <w:szCs w:val="22"/>
        </w:rPr>
        <w:t xml:space="preserve"> </w:t>
      </w:r>
      <w:r w:rsidRPr="00F75826">
        <w:rPr>
          <w:szCs w:val="22"/>
        </w:rPr>
        <w:t>or</w:t>
      </w:r>
      <w:r w:rsidR="006C3405">
        <w:rPr>
          <w:szCs w:val="22"/>
        </w:rPr>
        <w:t xml:space="preserve"> </w:t>
      </w:r>
      <w:r w:rsidRPr="00F75826">
        <w:rPr>
          <w:szCs w:val="22"/>
        </w:rPr>
        <w:t>more</w:t>
      </w:r>
      <w:r w:rsidR="006C3405">
        <w:rPr>
          <w:szCs w:val="22"/>
        </w:rPr>
        <w:t xml:space="preserve"> </w:t>
      </w:r>
      <w:r w:rsidRPr="00F75826">
        <w:rPr>
          <w:szCs w:val="22"/>
        </w:rPr>
        <w:t>of</w:t>
      </w:r>
      <w:r w:rsidR="006C3405">
        <w:rPr>
          <w:szCs w:val="22"/>
        </w:rPr>
        <w:t xml:space="preserve"> </w:t>
      </w:r>
      <w:r w:rsidRPr="00F75826">
        <w:rPr>
          <w:szCs w:val="22"/>
        </w:rPr>
        <w:t>particulate</w:t>
      </w:r>
      <w:r w:rsidR="006C3405">
        <w:rPr>
          <w:szCs w:val="22"/>
        </w:rPr>
        <w:t xml:space="preserve"> </w:t>
      </w:r>
      <w:r w:rsidRPr="00F75826">
        <w:rPr>
          <w:szCs w:val="22"/>
        </w:rPr>
        <w:t>matter,</w:t>
      </w:r>
      <w:r w:rsidR="006C3405">
        <w:rPr>
          <w:szCs w:val="22"/>
        </w:rPr>
        <w:t xml:space="preserve"> </w:t>
      </w:r>
      <w:r w:rsidRPr="00F75826">
        <w:rPr>
          <w:szCs w:val="22"/>
        </w:rPr>
        <w:t>and</w:t>
      </w:r>
      <w:r w:rsidR="006C3405">
        <w:rPr>
          <w:szCs w:val="22"/>
        </w:rPr>
        <w:t xml:space="preserve"> </w:t>
      </w:r>
      <w:r w:rsidRPr="00F75826">
        <w:rPr>
          <w:szCs w:val="22"/>
        </w:rPr>
        <w:t>thirty</w:t>
      </w:r>
      <w:r w:rsidR="006C3405">
        <w:rPr>
          <w:szCs w:val="22"/>
        </w:rPr>
        <w:t xml:space="preserve"> </w:t>
      </w:r>
      <w:r w:rsidRPr="00F75826">
        <w:rPr>
          <w:szCs w:val="22"/>
        </w:rPr>
        <w:t>(30)</w:t>
      </w:r>
      <w:r w:rsidR="006C3405">
        <w:rPr>
          <w:szCs w:val="22"/>
        </w:rPr>
        <w:t xml:space="preserve"> </w:t>
      </w:r>
      <w:r w:rsidRPr="00F75826">
        <w:rPr>
          <w:szCs w:val="22"/>
        </w:rPr>
        <w:t>minutes</w:t>
      </w:r>
      <w:r w:rsidR="006C3405">
        <w:rPr>
          <w:szCs w:val="22"/>
        </w:rPr>
        <w:t xml:space="preserve"> </w:t>
      </w:r>
      <w:r w:rsidRPr="00F75826">
        <w:rPr>
          <w:szCs w:val="22"/>
        </w:rPr>
        <w:t>for</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which</w:t>
      </w:r>
      <w:r w:rsidR="006C3405">
        <w:rPr>
          <w:szCs w:val="22"/>
        </w:rPr>
        <w:t xml:space="preserve"> </w:t>
      </w:r>
      <w:r w:rsidRPr="00F75826">
        <w:rPr>
          <w:szCs w:val="22"/>
        </w:rPr>
        <w:t>have</w:t>
      </w:r>
      <w:r w:rsidR="006C3405">
        <w:rPr>
          <w:szCs w:val="22"/>
        </w:rPr>
        <w:t xml:space="preserve"> </w:t>
      </w:r>
      <w:r w:rsidRPr="00F75826">
        <w:rPr>
          <w:szCs w:val="22"/>
        </w:rPr>
        <w:t>potential</w:t>
      </w:r>
      <w:r w:rsidR="006C3405">
        <w:rPr>
          <w:szCs w:val="22"/>
        </w:rPr>
        <w:t xml:space="preserve"> </w:t>
      </w:r>
      <w:r w:rsidRPr="00F75826">
        <w:rPr>
          <w:szCs w:val="22"/>
        </w:rPr>
        <w:t>emissions</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100</w:t>
      </w:r>
      <w:r w:rsidR="006C3405">
        <w:rPr>
          <w:szCs w:val="22"/>
        </w:rPr>
        <w:t xml:space="preserve"> </w:t>
      </w:r>
      <w:r w:rsidRPr="00F75826">
        <w:rPr>
          <w:szCs w:val="22"/>
        </w:rPr>
        <w:t>tons</w:t>
      </w:r>
      <w:r w:rsidR="006C3405">
        <w:rPr>
          <w:szCs w:val="22"/>
        </w:rPr>
        <w:t xml:space="preserve"> </w:t>
      </w:r>
      <w:r w:rsidRPr="00F75826">
        <w:rPr>
          <w:szCs w:val="22"/>
        </w:rPr>
        <w:t>per</w:t>
      </w:r>
      <w:r w:rsidR="006C3405">
        <w:rPr>
          <w:szCs w:val="22"/>
        </w:rPr>
        <w:t xml:space="preserve"> </w:t>
      </w:r>
      <w:r w:rsidRPr="00F75826">
        <w:rPr>
          <w:szCs w:val="22"/>
        </w:rPr>
        <w:t>year</w:t>
      </w:r>
      <w:r w:rsidR="006C3405">
        <w:rPr>
          <w:szCs w:val="22"/>
        </w:rPr>
        <w:t xml:space="preserve"> </w:t>
      </w:r>
      <w:r w:rsidRPr="00F75826">
        <w:rPr>
          <w:szCs w:val="22"/>
        </w:rPr>
        <w:t>of</w:t>
      </w:r>
      <w:r w:rsidR="006C3405">
        <w:rPr>
          <w:szCs w:val="22"/>
        </w:rPr>
        <w:t xml:space="preserve"> </w:t>
      </w:r>
      <w:r w:rsidRPr="00F75826">
        <w:rPr>
          <w:szCs w:val="22"/>
        </w:rPr>
        <w:t>particulate</w:t>
      </w:r>
      <w:r w:rsidR="006C3405">
        <w:rPr>
          <w:szCs w:val="22"/>
        </w:rPr>
        <w:t xml:space="preserve"> </w:t>
      </w:r>
      <w:r w:rsidRPr="00F75826">
        <w:rPr>
          <w:szCs w:val="22"/>
        </w:rPr>
        <w:t>matter</w:t>
      </w:r>
      <w:r w:rsidR="006C3405">
        <w:rPr>
          <w:szCs w:val="22"/>
        </w:rPr>
        <w:t xml:space="preserve"> </w:t>
      </w:r>
      <w:r w:rsidRPr="00F75826">
        <w:rPr>
          <w:szCs w:val="22"/>
        </w:rPr>
        <w:t>and</w:t>
      </w:r>
      <w:r w:rsidR="006C3405">
        <w:rPr>
          <w:szCs w:val="22"/>
        </w:rPr>
        <w:t xml:space="preserve"> </w:t>
      </w:r>
      <w:r w:rsidRPr="00F75826">
        <w:rPr>
          <w:szCs w:val="22"/>
        </w:rPr>
        <w:t>are</w:t>
      </w:r>
      <w:r w:rsidR="006C3405">
        <w:rPr>
          <w:szCs w:val="22"/>
        </w:rPr>
        <w:t xml:space="preserve"> </w:t>
      </w:r>
      <w:r w:rsidRPr="00F75826">
        <w:rPr>
          <w:szCs w:val="22"/>
        </w:rPr>
        <w:t>not</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w:t>
      </w:r>
      <w:r w:rsidR="006C3405">
        <w:rPr>
          <w:szCs w:val="22"/>
        </w:rPr>
        <w:t xml:space="preserve"> </w:t>
      </w:r>
      <w:r w:rsidRPr="00F75826">
        <w:rPr>
          <w:szCs w:val="22"/>
        </w:rPr>
        <w:t>multiple-valued</w:t>
      </w:r>
      <w:r w:rsidR="006C3405">
        <w:rPr>
          <w:szCs w:val="22"/>
        </w:rPr>
        <w:t xml:space="preserve"> </w:t>
      </w:r>
      <w:r w:rsidRPr="00F75826">
        <w:rPr>
          <w:szCs w:val="22"/>
        </w:rPr>
        <w:t>opacity</w:t>
      </w:r>
      <w:r w:rsidR="006C3405">
        <w:rPr>
          <w:szCs w:val="22"/>
        </w:rPr>
        <w:t xml:space="preserve"> </w:t>
      </w:r>
      <w:r w:rsidRPr="00F75826">
        <w:rPr>
          <w:szCs w:val="22"/>
        </w:rPr>
        <w:t>standard.</w:t>
      </w:r>
      <w:r w:rsidR="006C3405">
        <w:rPr>
          <w:szCs w:val="22"/>
        </w:rPr>
        <w:t xml:space="preserve">  </w:t>
      </w:r>
      <w:r w:rsidRPr="00F75826">
        <w:rPr>
          <w:szCs w:val="22"/>
        </w:rPr>
        <w:t>The</w:t>
      </w:r>
      <w:r w:rsidR="006C3405">
        <w:rPr>
          <w:szCs w:val="22"/>
        </w:rPr>
        <w:t xml:space="preserve"> </w:t>
      </w:r>
      <w:r w:rsidRPr="00F75826">
        <w:rPr>
          <w:szCs w:val="22"/>
        </w:rPr>
        <w:t>opacity</w:t>
      </w:r>
      <w:r w:rsidR="006C3405">
        <w:rPr>
          <w:szCs w:val="22"/>
        </w:rPr>
        <w:t xml:space="preserve"> </w:t>
      </w:r>
      <w:r w:rsidRPr="00F75826">
        <w:rPr>
          <w:szCs w:val="22"/>
        </w:rPr>
        <w:t>test</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shall</w:t>
      </w:r>
      <w:r w:rsidR="006C3405">
        <w:rPr>
          <w:szCs w:val="22"/>
        </w:rPr>
        <w:t xml:space="preserve"> </w:t>
      </w:r>
      <w:r w:rsidRPr="00F75826">
        <w:rPr>
          <w:szCs w:val="22"/>
        </w:rPr>
        <w:t>include</w:t>
      </w:r>
      <w:r w:rsidR="006C3405">
        <w:rPr>
          <w:szCs w:val="22"/>
        </w:rPr>
        <w:t xml:space="preserve"> </w:t>
      </w:r>
      <w:r w:rsidRPr="00F75826">
        <w:rPr>
          <w:szCs w:val="22"/>
        </w:rPr>
        <w:t>the</w:t>
      </w:r>
      <w:r w:rsidR="006C3405">
        <w:rPr>
          <w:szCs w:val="22"/>
        </w:rPr>
        <w:t xml:space="preserve"> </w:t>
      </w:r>
      <w:r w:rsidRPr="00F75826">
        <w:rPr>
          <w:szCs w:val="22"/>
        </w:rPr>
        <w:t>period</w:t>
      </w:r>
      <w:r w:rsidR="006C3405">
        <w:rPr>
          <w:szCs w:val="22"/>
        </w:rPr>
        <w:t xml:space="preserve"> </w:t>
      </w:r>
      <w:r w:rsidRPr="00F75826">
        <w:rPr>
          <w:szCs w:val="22"/>
        </w:rPr>
        <w:t>during</w:t>
      </w:r>
      <w:r w:rsidR="006C3405">
        <w:rPr>
          <w:szCs w:val="22"/>
        </w:rPr>
        <w:t xml:space="preserve"> </w:t>
      </w:r>
      <w:r w:rsidRPr="00F75826">
        <w:rPr>
          <w:szCs w:val="22"/>
        </w:rPr>
        <w:t>which</w:t>
      </w:r>
      <w:r w:rsidR="006C3405">
        <w:rPr>
          <w:szCs w:val="22"/>
        </w:rPr>
        <w:t xml:space="preserve"> </w:t>
      </w:r>
      <w:r w:rsidRPr="00F75826">
        <w:rPr>
          <w:szCs w:val="22"/>
        </w:rPr>
        <w:t>the</w:t>
      </w:r>
      <w:r w:rsidR="006C3405">
        <w:rPr>
          <w:szCs w:val="22"/>
        </w:rPr>
        <w:t xml:space="preserve"> </w:t>
      </w:r>
      <w:r w:rsidRPr="00F75826">
        <w:rPr>
          <w:szCs w:val="22"/>
        </w:rPr>
        <w:t>highest</w:t>
      </w:r>
      <w:r w:rsidR="006C3405">
        <w:rPr>
          <w:szCs w:val="22"/>
        </w:rPr>
        <w:t xml:space="preserve"> </w:t>
      </w:r>
      <w:r w:rsidRPr="00F75826">
        <w:rPr>
          <w:szCs w:val="22"/>
        </w:rPr>
        <w:t>opacity</w:t>
      </w:r>
      <w:r w:rsidR="006C3405">
        <w:rPr>
          <w:szCs w:val="22"/>
        </w:rPr>
        <w:t xml:space="preserve"> </w:t>
      </w:r>
      <w:r w:rsidRPr="00F75826">
        <w:rPr>
          <w:szCs w:val="22"/>
        </w:rPr>
        <w:t>emissions</w:t>
      </w:r>
      <w:r w:rsidR="006C3405">
        <w:rPr>
          <w:szCs w:val="22"/>
        </w:rPr>
        <w:t xml:space="preserve"> </w:t>
      </w:r>
      <w:r w:rsidRPr="00F75826">
        <w:rPr>
          <w:szCs w:val="22"/>
        </w:rPr>
        <w:t>can</w:t>
      </w:r>
      <w:r w:rsidR="006C3405">
        <w:rPr>
          <w:szCs w:val="22"/>
        </w:rPr>
        <w:t xml:space="preserve"> </w:t>
      </w:r>
      <w:r w:rsidRPr="00F75826">
        <w:rPr>
          <w:szCs w:val="22"/>
        </w:rPr>
        <w:t>reasonably</w:t>
      </w:r>
      <w:r w:rsidR="006C3405">
        <w:rPr>
          <w:szCs w:val="22"/>
        </w:rPr>
        <w:t xml:space="preserve"> </w:t>
      </w:r>
      <w:r w:rsidRPr="00F75826">
        <w:rPr>
          <w:szCs w:val="22"/>
        </w:rPr>
        <w:t>be</w:t>
      </w:r>
      <w:r w:rsidR="006C3405">
        <w:rPr>
          <w:szCs w:val="22"/>
        </w:rPr>
        <w:t xml:space="preserve"> </w:t>
      </w:r>
      <w:r w:rsidRPr="00F75826">
        <w:rPr>
          <w:szCs w:val="22"/>
        </w:rPr>
        <w:t>expected</w:t>
      </w:r>
      <w:r w:rsidR="006C3405">
        <w:rPr>
          <w:szCs w:val="22"/>
        </w:rPr>
        <w:t xml:space="preserve"> </w:t>
      </w:r>
      <w:r w:rsidRPr="00F75826">
        <w:rPr>
          <w:szCs w:val="22"/>
        </w:rPr>
        <w:t>to</w:t>
      </w:r>
      <w:r w:rsidR="006C3405">
        <w:rPr>
          <w:szCs w:val="22"/>
        </w:rPr>
        <w:t xml:space="preserve"> </w:t>
      </w:r>
      <w:r w:rsidRPr="00F75826">
        <w:rPr>
          <w:szCs w:val="22"/>
        </w:rPr>
        <w:t>occur.</w:t>
      </w:r>
      <w:r w:rsidR="006C3405">
        <w:rPr>
          <w:szCs w:val="22"/>
        </w:rPr>
        <w:t xml:space="preserve"> </w:t>
      </w:r>
      <w:r w:rsidRPr="00F75826">
        <w:rPr>
          <w:szCs w:val="22"/>
        </w:rPr>
        <w:t>Exceptions</w:t>
      </w:r>
      <w:r w:rsidR="006C3405">
        <w:rPr>
          <w:szCs w:val="22"/>
        </w:rPr>
        <w:t xml:space="preserve"> </w:t>
      </w:r>
      <w:r w:rsidRPr="00F75826">
        <w:rPr>
          <w:szCs w:val="22"/>
        </w:rPr>
        <w:t>to</w:t>
      </w:r>
      <w:r w:rsidR="006C3405">
        <w:rPr>
          <w:szCs w:val="22"/>
        </w:rPr>
        <w:t xml:space="preserve"> </w:t>
      </w:r>
      <w:r w:rsidRPr="00F75826">
        <w:rPr>
          <w:szCs w:val="22"/>
        </w:rPr>
        <w:t>these</w:t>
      </w:r>
      <w:r w:rsidR="006C3405">
        <w:rPr>
          <w:szCs w:val="22"/>
        </w:rPr>
        <w:t xml:space="preserve"> </w:t>
      </w:r>
      <w:r w:rsidRPr="00F75826">
        <w:rPr>
          <w:szCs w:val="22"/>
        </w:rPr>
        <w:t>requirements</w:t>
      </w:r>
      <w:r w:rsidR="006C3405">
        <w:rPr>
          <w:szCs w:val="22"/>
        </w:rPr>
        <w:t xml:space="preserve"> </w:t>
      </w:r>
      <w:r w:rsidRPr="00F75826">
        <w:rPr>
          <w:szCs w:val="22"/>
        </w:rPr>
        <w:t>are</w:t>
      </w:r>
      <w:r w:rsidR="006C3405">
        <w:rPr>
          <w:szCs w:val="22"/>
        </w:rPr>
        <w:t xml:space="preserve"> </w:t>
      </w:r>
      <w:r w:rsidRPr="00F75826">
        <w:rPr>
          <w:szCs w:val="22"/>
        </w:rPr>
        <w:t>as</w:t>
      </w:r>
      <w:r w:rsidR="006C3405">
        <w:rPr>
          <w:szCs w:val="22"/>
        </w:rPr>
        <w:t xml:space="preserve"> </w:t>
      </w:r>
      <w:r w:rsidRPr="00F75826">
        <w:rPr>
          <w:szCs w:val="22"/>
        </w:rPr>
        <w:t>follows:</w:t>
      </w:r>
    </w:p>
    <w:p w:rsidR="00F75826" w:rsidRPr="00F75826" w:rsidRDefault="00F75826" w:rsidP="00CE05BB">
      <w:pPr>
        <w:widowControl w:val="0"/>
        <w:numPr>
          <w:ilvl w:val="0"/>
          <w:numId w:val="26"/>
        </w:numPr>
        <w:autoSpaceDE w:val="0"/>
        <w:autoSpaceDN w:val="0"/>
        <w:adjustRightInd w:val="0"/>
        <w:spacing w:after="100"/>
        <w:rPr>
          <w:szCs w:val="22"/>
        </w:rPr>
      </w:pPr>
      <w:r w:rsidRPr="00F75826">
        <w:rPr>
          <w:szCs w:val="22"/>
        </w:rPr>
        <w:t>For</w:t>
      </w:r>
      <w:r w:rsidR="006C3405">
        <w:rPr>
          <w:szCs w:val="22"/>
        </w:rPr>
        <w:t xml:space="preserve"> </w:t>
      </w:r>
      <w:r w:rsidRPr="00F75826">
        <w:rPr>
          <w:szCs w:val="22"/>
        </w:rPr>
        <w:t>batch,</w:t>
      </w:r>
      <w:r w:rsidR="006C3405">
        <w:rPr>
          <w:szCs w:val="22"/>
        </w:rPr>
        <w:t xml:space="preserve"> </w:t>
      </w:r>
      <w:r w:rsidRPr="00F75826">
        <w:rPr>
          <w:szCs w:val="22"/>
        </w:rPr>
        <w:t>cyclical</w:t>
      </w:r>
      <w:r w:rsidR="006C3405">
        <w:rPr>
          <w:szCs w:val="22"/>
        </w:rPr>
        <w:t xml:space="preserve"> </w:t>
      </w:r>
      <w:r w:rsidRPr="00F75826">
        <w:rPr>
          <w:szCs w:val="22"/>
        </w:rPr>
        <w:t>processes,</w:t>
      </w:r>
      <w:r w:rsidR="006C3405">
        <w:rPr>
          <w:szCs w:val="22"/>
        </w:rPr>
        <w:t xml:space="preserve"> </w:t>
      </w:r>
      <w:r w:rsidRPr="00F75826">
        <w:rPr>
          <w:szCs w:val="22"/>
        </w:rPr>
        <w:t>or</w:t>
      </w:r>
      <w:r w:rsidR="006C3405">
        <w:rPr>
          <w:szCs w:val="22"/>
        </w:rPr>
        <w:t xml:space="preserve"> </w:t>
      </w:r>
      <w:r w:rsidRPr="00F75826">
        <w:rPr>
          <w:szCs w:val="22"/>
        </w:rPr>
        <w:t>other</w:t>
      </w:r>
      <w:r w:rsidR="006C3405">
        <w:rPr>
          <w:szCs w:val="22"/>
        </w:rPr>
        <w:t xml:space="preserve"> </w:t>
      </w:r>
      <w:r w:rsidRPr="00F75826">
        <w:rPr>
          <w:szCs w:val="22"/>
        </w:rPr>
        <w:t>operations</w:t>
      </w:r>
      <w:r w:rsidR="006C3405">
        <w:rPr>
          <w:szCs w:val="22"/>
        </w:rPr>
        <w:t xml:space="preserve"> </w:t>
      </w:r>
      <w:r w:rsidRPr="00F75826">
        <w:rPr>
          <w:szCs w:val="22"/>
        </w:rPr>
        <w:t>which</w:t>
      </w:r>
      <w:r w:rsidR="006C3405">
        <w:rPr>
          <w:szCs w:val="22"/>
        </w:rPr>
        <w:t xml:space="preserve"> </w:t>
      </w:r>
      <w:r w:rsidRPr="00F75826">
        <w:rPr>
          <w:szCs w:val="22"/>
        </w:rPr>
        <w:t>are</w:t>
      </w:r>
      <w:r w:rsidR="006C3405">
        <w:rPr>
          <w:szCs w:val="22"/>
        </w:rPr>
        <w:t xml:space="preserve"> </w:t>
      </w:r>
      <w:r w:rsidRPr="00F75826">
        <w:rPr>
          <w:szCs w:val="22"/>
        </w:rPr>
        <w:t>normally</w:t>
      </w:r>
      <w:r w:rsidR="006C3405">
        <w:rPr>
          <w:szCs w:val="22"/>
        </w:rPr>
        <w:t xml:space="preserve"> </w:t>
      </w:r>
      <w:r w:rsidRPr="00F75826">
        <w:rPr>
          <w:szCs w:val="22"/>
        </w:rPr>
        <w:t>completed</w:t>
      </w:r>
      <w:r w:rsidR="006C3405">
        <w:rPr>
          <w:szCs w:val="22"/>
        </w:rPr>
        <w:t xml:space="preserve"> </w:t>
      </w:r>
      <w:r w:rsidRPr="00F75826">
        <w:rPr>
          <w:szCs w:val="22"/>
        </w:rPr>
        <w:t>within</w:t>
      </w:r>
      <w:r w:rsidR="006C3405">
        <w:rPr>
          <w:szCs w:val="22"/>
        </w:rPr>
        <w:t xml:space="preserve"> </w:t>
      </w:r>
      <w:r w:rsidRPr="00F75826">
        <w:rPr>
          <w:szCs w:val="22"/>
        </w:rPr>
        <w:t>less</w:t>
      </w:r>
      <w:r w:rsidR="006C3405">
        <w:rPr>
          <w:szCs w:val="22"/>
        </w:rPr>
        <w:t xml:space="preserve"> </w:t>
      </w:r>
      <w:r w:rsidRPr="00F75826">
        <w:rPr>
          <w:szCs w:val="22"/>
        </w:rPr>
        <w:t>than</w:t>
      </w:r>
      <w:r w:rsidR="006C3405">
        <w:rPr>
          <w:szCs w:val="22"/>
        </w:rPr>
        <w:t xml:space="preserve"> </w:t>
      </w:r>
      <w:r w:rsidRPr="00F75826">
        <w:rPr>
          <w:szCs w:val="22"/>
        </w:rPr>
        <w:t>the</w:t>
      </w:r>
      <w:r w:rsidR="006C3405">
        <w:rPr>
          <w:szCs w:val="22"/>
        </w:rPr>
        <w:t xml:space="preserve"> </w:t>
      </w:r>
      <w:r w:rsidRPr="00F75826">
        <w:rPr>
          <w:szCs w:val="22"/>
        </w:rPr>
        <w:t>minimum</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and</w:t>
      </w:r>
      <w:r w:rsidR="006C3405">
        <w:rPr>
          <w:szCs w:val="22"/>
        </w:rPr>
        <w:t xml:space="preserve"> </w:t>
      </w:r>
      <w:r w:rsidRPr="00F75826">
        <w:rPr>
          <w:szCs w:val="22"/>
        </w:rPr>
        <w:t>do</w:t>
      </w:r>
      <w:r w:rsidR="006C3405">
        <w:rPr>
          <w:szCs w:val="22"/>
        </w:rPr>
        <w:t xml:space="preserve"> </w:t>
      </w:r>
      <w:r w:rsidRPr="00F75826">
        <w:rPr>
          <w:szCs w:val="22"/>
        </w:rPr>
        <w:t>not</w:t>
      </w:r>
      <w:r w:rsidR="006C3405">
        <w:rPr>
          <w:szCs w:val="22"/>
        </w:rPr>
        <w:t xml:space="preserve"> </w:t>
      </w:r>
      <w:r w:rsidRPr="00F75826">
        <w:rPr>
          <w:szCs w:val="22"/>
        </w:rPr>
        <w:t>recur</w:t>
      </w:r>
      <w:r w:rsidR="006C3405">
        <w:rPr>
          <w:szCs w:val="22"/>
        </w:rPr>
        <w:t xml:space="preserve"> </w:t>
      </w:r>
      <w:r w:rsidRPr="00F75826">
        <w:rPr>
          <w:szCs w:val="22"/>
        </w:rPr>
        <w:t>within</w:t>
      </w:r>
      <w:r w:rsidR="006C3405">
        <w:rPr>
          <w:szCs w:val="22"/>
        </w:rPr>
        <w:t xml:space="preserve"> </w:t>
      </w:r>
      <w:r w:rsidRPr="00F75826">
        <w:rPr>
          <w:szCs w:val="22"/>
        </w:rPr>
        <w:t>that</w:t>
      </w:r>
      <w:r w:rsidR="006C3405">
        <w:rPr>
          <w:szCs w:val="22"/>
        </w:rPr>
        <w:t xml:space="preserve"> </w:t>
      </w:r>
      <w:r w:rsidRPr="00F75826">
        <w:rPr>
          <w:szCs w:val="22"/>
        </w:rPr>
        <w:t>time,</w:t>
      </w:r>
      <w:r w:rsidR="006C3405">
        <w:rPr>
          <w:szCs w:val="22"/>
        </w:rPr>
        <w:t xml:space="preserve"> </w:t>
      </w:r>
      <w:r w:rsidRPr="00F75826">
        <w:rPr>
          <w:szCs w:val="22"/>
        </w:rPr>
        <w:t>the</w:t>
      </w:r>
      <w:r w:rsidR="006C3405">
        <w:rPr>
          <w:szCs w:val="22"/>
        </w:rPr>
        <w:t xml:space="preserve"> </w:t>
      </w:r>
      <w:r w:rsidRPr="00F75826">
        <w:rPr>
          <w:szCs w:val="22"/>
        </w:rPr>
        <w:t>period</w:t>
      </w:r>
      <w:r w:rsidR="006C3405">
        <w:rPr>
          <w:szCs w:val="22"/>
        </w:rPr>
        <w:t xml:space="preserve"> </w:t>
      </w:r>
      <w:r w:rsidRPr="00F75826">
        <w:rPr>
          <w:szCs w:val="22"/>
        </w:rPr>
        <w:t>of</w:t>
      </w:r>
      <w:r w:rsidR="006C3405">
        <w:rPr>
          <w:szCs w:val="22"/>
        </w:rPr>
        <w:t xml:space="preserve"> </w:t>
      </w:r>
      <w:r w:rsidRPr="00F75826">
        <w:rPr>
          <w:szCs w:val="22"/>
        </w:rPr>
        <w:t>observation</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equal</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duration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batch</w:t>
      </w:r>
      <w:r w:rsidR="006C3405">
        <w:rPr>
          <w:szCs w:val="22"/>
        </w:rPr>
        <w:t xml:space="preserve"> </w:t>
      </w:r>
      <w:r w:rsidRPr="00F75826">
        <w:rPr>
          <w:szCs w:val="22"/>
        </w:rPr>
        <w:t>cycle</w:t>
      </w:r>
      <w:r w:rsidR="006C3405">
        <w:rPr>
          <w:szCs w:val="22"/>
        </w:rPr>
        <w:t xml:space="preserve"> </w:t>
      </w:r>
      <w:r w:rsidRPr="00F75826">
        <w:rPr>
          <w:szCs w:val="22"/>
        </w:rPr>
        <w:t>or</w:t>
      </w:r>
      <w:r w:rsidR="006C3405">
        <w:rPr>
          <w:szCs w:val="22"/>
        </w:rPr>
        <w:t xml:space="preserve"> </w:t>
      </w:r>
      <w:r w:rsidRPr="00F75826">
        <w:rPr>
          <w:szCs w:val="22"/>
        </w:rPr>
        <w:t>operation</w:t>
      </w:r>
      <w:r w:rsidR="006C3405">
        <w:rPr>
          <w:szCs w:val="22"/>
        </w:rPr>
        <w:t xml:space="preserve"> </w:t>
      </w:r>
      <w:r w:rsidRPr="00F75826">
        <w:rPr>
          <w:szCs w:val="22"/>
        </w:rPr>
        <w:t>completion</w:t>
      </w:r>
      <w:r w:rsidR="006C3405">
        <w:rPr>
          <w:szCs w:val="22"/>
        </w:rPr>
        <w:t xml:space="preserve"> </w:t>
      </w:r>
      <w:r w:rsidRPr="00F75826">
        <w:rPr>
          <w:szCs w:val="22"/>
        </w:rPr>
        <w:t>time.</w:t>
      </w:r>
    </w:p>
    <w:p w:rsidR="00F75826" w:rsidRPr="00F75826" w:rsidRDefault="00F75826" w:rsidP="00CE05BB">
      <w:pPr>
        <w:widowControl w:val="0"/>
        <w:numPr>
          <w:ilvl w:val="0"/>
          <w:numId w:val="26"/>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for</w:t>
      </w:r>
      <w:r w:rsidR="006C3405">
        <w:rPr>
          <w:szCs w:val="22"/>
        </w:rPr>
        <w:t xml:space="preserve"> </w:t>
      </w:r>
      <w:r w:rsidRPr="00F75826">
        <w:rPr>
          <w:szCs w:val="22"/>
        </w:rPr>
        <w:t>special</w:t>
      </w:r>
      <w:r w:rsidR="006C3405">
        <w:rPr>
          <w:szCs w:val="22"/>
        </w:rPr>
        <w:t xml:space="preserve"> </w:t>
      </w:r>
      <w:r w:rsidRPr="00F75826">
        <w:rPr>
          <w:szCs w:val="22"/>
        </w:rPr>
        <w:t>opacity</w:t>
      </w:r>
      <w:r w:rsidR="006C3405">
        <w:rPr>
          <w:szCs w:val="22"/>
        </w:rPr>
        <w:t xml:space="preserve"> </w:t>
      </w:r>
      <w:r w:rsidRPr="00F75826">
        <w:rPr>
          <w:szCs w:val="22"/>
        </w:rPr>
        <w:t>tests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conducted</w:t>
      </w:r>
      <w:r w:rsidR="006C3405">
        <w:rPr>
          <w:szCs w:val="22"/>
        </w:rPr>
        <w:t xml:space="preserve"> </w:t>
      </w:r>
      <w:r w:rsidRPr="00F75826">
        <w:rPr>
          <w:szCs w:val="22"/>
        </w:rPr>
        <w:t>to</w:t>
      </w:r>
      <w:r w:rsidR="006C3405">
        <w:rPr>
          <w:szCs w:val="22"/>
        </w:rPr>
        <w:t xml:space="preserve"> </w:t>
      </w:r>
      <w:r w:rsidRPr="00F75826">
        <w:rPr>
          <w:szCs w:val="22"/>
        </w:rPr>
        <w:t>provide</w:t>
      </w:r>
      <w:r w:rsidR="006C3405">
        <w:rPr>
          <w:szCs w:val="22"/>
        </w:rPr>
        <w:t xml:space="preserve"> </w:t>
      </w:r>
      <w:r w:rsidRPr="00F75826">
        <w:rPr>
          <w:szCs w:val="22"/>
        </w:rPr>
        <w:t>data</w:t>
      </w:r>
      <w:r w:rsidR="006C3405">
        <w:rPr>
          <w:szCs w:val="22"/>
        </w:rPr>
        <w:t xml:space="preserve"> </w:t>
      </w:r>
      <w:r w:rsidRPr="00F75826">
        <w:rPr>
          <w:szCs w:val="22"/>
        </w:rPr>
        <w:t>to</w:t>
      </w:r>
      <w:r w:rsidR="006C3405">
        <w:rPr>
          <w:szCs w:val="22"/>
        </w:rPr>
        <w:t xml:space="preserve"> </w:t>
      </w:r>
      <w:r w:rsidRPr="00F75826">
        <w:rPr>
          <w:szCs w:val="22"/>
        </w:rPr>
        <w:t>establish</w:t>
      </w:r>
      <w:r w:rsidR="006C3405">
        <w:rPr>
          <w:szCs w:val="22"/>
        </w:rPr>
        <w:t xml:space="preserve"> </w:t>
      </w:r>
      <w:r w:rsidRPr="00F75826">
        <w:rPr>
          <w:szCs w:val="22"/>
        </w:rPr>
        <w:t>a</w:t>
      </w:r>
      <w:r w:rsidR="006C3405">
        <w:rPr>
          <w:szCs w:val="22"/>
        </w:rPr>
        <w:t xml:space="preserve"> </w:t>
      </w:r>
      <w:r w:rsidRPr="00F75826">
        <w:rPr>
          <w:szCs w:val="22"/>
        </w:rPr>
        <w:t>surrogate</w:t>
      </w:r>
      <w:r w:rsidR="006C3405">
        <w:rPr>
          <w:szCs w:val="22"/>
        </w:rPr>
        <w:t xml:space="preserve"> </w:t>
      </w:r>
      <w:r w:rsidRPr="00F75826">
        <w:rPr>
          <w:szCs w:val="22"/>
        </w:rPr>
        <w:t>standard</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Rule</w:t>
      </w:r>
      <w:r w:rsidR="006C3405">
        <w:rPr>
          <w:szCs w:val="22"/>
        </w:rPr>
        <w:t xml:space="preserve"> </w:t>
      </w:r>
      <w:r w:rsidRPr="00F75826">
        <w:rPr>
          <w:szCs w:val="22"/>
        </w:rPr>
        <w:t>62-297.310(5)(k),</w:t>
      </w:r>
      <w:r w:rsidR="006C3405">
        <w:rPr>
          <w:szCs w:val="22"/>
        </w:rPr>
        <w:t xml:space="preserve"> </w:t>
      </w:r>
      <w:r w:rsidRPr="00F75826">
        <w:rPr>
          <w:szCs w:val="22"/>
        </w:rPr>
        <w:t>F.A.C.,</w:t>
      </w:r>
      <w:r w:rsidR="006C3405">
        <w:rPr>
          <w:szCs w:val="22"/>
        </w:rPr>
        <w:t xml:space="preserve"> </w:t>
      </w:r>
      <w:r w:rsidRPr="00F75826">
        <w:rPr>
          <w:szCs w:val="22"/>
        </w:rPr>
        <w:t>Waiver</w:t>
      </w:r>
      <w:r w:rsidR="006C3405">
        <w:rPr>
          <w:szCs w:val="22"/>
        </w:rPr>
        <w:t xml:space="preserve"> </w:t>
      </w:r>
      <w:r w:rsidRPr="00F75826">
        <w:rPr>
          <w:szCs w:val="22"/>
        </w:rPr>
        <w:t>of</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Requirements,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established</w:t>
      </w:r>
      <w:r w:rsidR="006C3405">
        <w:rPr>
          <w:szCs w:val="22"/>
        </w:rPr>
        <w:t xml:space="preserve"> </w:t>
      </w:r>
      <w:r w:rsidRPr="00F75826">
        <w:rPr>
          <w:szCs w:val="22"/>
        </w:rPr>
        <w:t>as</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properly</w:t>
      </w:r>
      <w:r w:rsidR="006C3405">
        <w:rPr>
          <w:szCs w:val="22"/>
        </w:rPr>
        <w:t xml:space="preserve"> </w:t>
      </w:r>
      <w:r w:rsidRPr="00F75826">
        <w:rPr>
          <w:szCs w:val="22"/>
        </w:rPr>
        <w:t>establish</w:t>
      </w:r>
      <w:r w:rsidR="006C3405">
        <w:rPr>
          <w:szCs w:val="22"/>
        </w:rPr>
        <w:t xml:space="preserve"> </w:t>
      </w:r>
      <w:r w:rsidRPr="00F75826">
        <w:rPr>
          <w:szCs w:val="22"/>
        </w:rPr>
        <w:t>the</w:t>
      </w:r>
      <w:r w:rsidR="006C3405">
        <w:rPr>
          <w:szCs w:val="22"/>
        </w:rPr>
        <w:t xml:space="preserve"> </w:t>
      </w:r>
      <w:r w:rsidRPr="00F75826">
        <w:rPr>
          <w:szCs w:val="22"/>
        </w:rPr>
        <w:t>relationship</w:t>
      </w:r>
      <w:r w:rsidR="006C3405">
        <w:rPr>
          <w:szCs w:val="22"/>
        </w:rPr>
        <w:t xml:space="preserve"> </w:t>
      </w:r>
      <w:r w:rsidRPr="00F75826">
        <w:rPr>
          <w:szCs w:val="22"/>
        </w:rPr>
        <w:t>between</w:t>
      </w:r>
      <w:r w:rsidR="006C3405">
        <w:rPr>
          <w:szCs w:val="22"/>
        </w:rPr>
        <w:t xml:space="preserve"> </w:t>
      </w:r>
      <w:r w:rsidRPr="00F75826">
        <w:rPr>
          <w:szCs w:val="22"/>
        </w:rPr>
        <w:t>a</w:t>
      </w:r>
      <w:r w:rsidR="006C3405">
        <w:rPr>
          <w:szCs w:val="22"/>
        </w:rPr>
        <w:t xml:space="preserve"> </w:t>
      </w:r>
      <w:r w:rsidRPr="00F75826">
        <w:rPr>
          <w:szCs w:val="22"/>
        </w:rPr>
        <w:t>proposed</w:t>
      </w:r>
      <w:r w:rsidR="006C3405">
        <w:rPr>
          <w:szCs w:val="22"/>
        </w:rPr>
        <w:t xml:space="preserve"> </w:t>
      </w:r>
      <w:r w:rsidRPr="00F75826">
        <w:rPr>
          <w:szCs w:val="22"/>
        </w:rPr>
        <w:t>surrogate</w:t>
      </w:r>
      <w:r w:rsidR="006C3405">
        <w:rPr>
          <w:szCs w:val="22"/>
        </w:rPr>
        <w:t xml:space="preserve"> </w:t>
      </w:r>
      <w:r w:rsidRPr="00F75826">
        <w:rPr>
          <w:szCs w:val="22"/>
        </w:rPr>
        <w:t>standard</w:t>
      </w:r>
      <w:r w:rsidR="006C3405">
        <w:rPr>
          <w:szCs w:val="22"/>
        </w:rPr>
        <w:t xml:space="preserve"> </w:t>
      </w:r>
      <w:r w:rsidRPr="00F75826">
        <w:rPr>
          <w:szCs w:val="22"/>
        </w:rPr>
        <w:t>and</w:t>
      </w:r>
      <w:r w:rsidR="006C3405">
        <w:rPr>
          <w:szCs w:val="22"/>
        </w:rPr>
        <w:t xml:space="preserve"> </w:t>
      </w:r>
      <w:r w:rsidRPr="00F75826">
        <w:rPr>
          <w:szCs w:val="22"/>
        </w:rPr>
        <w:t>an</w:t>
      </w:r>
      <w:r w:rsidR="006C3405">
        <w:rPr>
          <w:szCs w:val="22"/>
        </w:rPr>
        <w:t xml:space="preserve"> </w:t>
      </w:r>
      <w:r w:rsidRPr="00F75826">
        <w:rPr>
          <w:szCs w:val="22"/>
        </w:rPr>
        <w:t>existing</w:t>
      </w:r>
      <w:r w:rsidR="006C3405">
        <w:rPr>
          <w:szCs w:val="22"/>
        </w:rPr>
        <w:t xml:space="preserve"> </w:t>
      </w:r>
      <w:r w:rsidRPr="00F75826">
        <w:rPr>
          <w:szCs w:val="22"/>
        </w:rPr>
        <w:t>mass</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p>
    <w:p w:rsidR="00F75826" w:rsidRPr="00F75826" w:rsidRDefault="00F75826" w:rsidP="00CE05BB">
      <w:pPr>
        <w:widowControl w:val="0"/>
        <w:numPr>
          <w:ilvl w:val="0"/>
          <w:numId w:val="26"/>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minimum</w:t>
      </w:r>
      <w:r w:rsidR="006C3405">
        <w:rPr>
          <w:szCs w:val="22"/>
        </w:rPr>
        <w:t xml:space="preserve"> </w:t>
      </w:r>
      <w:r w:rsidRPr="00F75826">
        <w:rPr>
          <w:szCs w:val="22"/>
        </w:rPr>
        <w:t>observation</w:t>
      </w:r>
      <w:r w:rsidR="006C3405">
        <w:rPr>
          <w:szCs w:val="22"/>
        </w:rPr>
        <w:t xml:space="preserve"> </w:t>
      </w:r>
      <w:r w:rsidRPr="00F75826">
        <w:rPr>
          <w:szCs w:val="22"/>
        </w:rPr>
        <w:t>period</w:t>
      </w:r>
      <w:r w:rsidR="006C3405">
        <w:rPr>
          <w:szCs w:val="22"/>
        </w:rPr>
        <w:t xml:space="preserve"> </w:t>
      </w:r>
      <w:r w:rsidRPr="00F75826">
        <w:rPr>
          <w:szCs w:val="22"/>
        </w:rPr>
        <w:t>for</w:t>
      </w:r>
      <w:r w:rsidR="006C3405">
        <w:rPr>
          <w:szCs w:val="22"/>
        </w:rPr>
        <w:t xml:space="preserve"> </w:t>
      </w:r>
      <w:r w:rsidRPr="00F75826">
        <w:rPr>
          <w:szCs w:val="22"/>
        </w:rPr>
        <w:t>opacity</w:t>
      </w:r>
      <w:r w:rsidR="006C3405">
        <w:rPr>
          <w:szCs w:val="22"/>
        </w:rPr>
        <w:t xml:space="preserve"> </w:t>
      </w:r>
      <w:r w:rsidRPr="00F75826">
        <w:rPr>
          <w:szCs w:val="22"/>
        </w:rPr>
        <w:t>tests</w:t>
      </w:r>
      <w:r w:rsidR="006C3405">
        <w:rPr>
          <w:szCs w:val="22"/>
        </w:rPr>
        <w:t xml:space="preserve"> </w:t>
      </w:r>
      <w:r w:rsidRPr="00F75826">
        <w:rPr>
          <w:szCs w:val="22"/>
        </w:rPr>
        <w:t>conducted</w:t>
      </w:r>
      <w:r w:rsidR="006C3405">
        <w:rPr>
          <w:szCs w:val="22"/>
        </w:rPr>
        <w:t xml:space="preserve"> </w:t>
      </w:r>
      <w:r w:rsidRPr="00F75826">
        <w:rPr>
          <w:szCs w:val="22"/>
        </w:rPr>
        <w:t>by</w:t>
      </w:r>
      <w:r w:rsidR="006C3405">
        <w:rPr>
          <w:szCs w:val="22"/>
        </w:rPr>
        <w:t xml:space="preserve"> </w:t>
      </w:r>
      <w:r w:rsidRPr="00F75826">
        <w:rPr>
          <w:szCs w:val="22"/>
        </w:rPr>
        <w:t>employees</w:t>
      </w:r>
      <w:r w:rsidR="006C3405">
        <w:rPr>
          <w:szCs w:val="22"/>
        </w:rPr>
        <w:t xml:space="preserve"> </w:t>
      </w:r>
      <w:r w:rsidRPr="00F75826">
        <w:rPr>
          <w:szCs w:val="22"/>
        </w:rPr>
        <w:t>or</w:t>
      </w:r>
      <w:r w:rsidR="006C3405">
        <w:rPr>
          <w:szCs w:val="22"/>
        </w:rPr>
        <w:t xml:space="preserve"> </w:t>
      </w:r>
      <w:r w:rsidRPr="00F75826">
        <w:rPr>
          <w:szCs w:val="22"/>
        </w:rPr>
        <w:t>agents</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to</w:t>
      </w:r>
      <w:r w:rsidR="006C3405">
        <w:rPr>
          <w:szCs w:val="22"/>
        </w:rPr>
        <w:t xml:space="preserve"> </w:t>
      </w:r>
      <w:r w:rsidRPr="00F75826">
        <w:rPr>
          <w:szCs w:val="22"/>
        </w:rPr>
        <w:t>verify</w:t>
      </w:r>
      <w:r w:rsidR="006C3405">
        <w:rPr>
          <w:szCs w:val="22"/>
        </w:rPr>
        <w:t xml:space="preserve"> </w:t>
      </w:r>
      <w:r w:rsidRPr="00F75826">
        <w:rPr>
          <w:szCs w:val="22"/>
        </w:rPr>
        <w:t>the</w:t>
      </w:r>
      <w:r w:rsidR="006C3405">
        <w:rPr>
          <w:szCs w:val="22"/>
        </w:rPr>
        <w:t xml:space="preserve"> </w:t>
      </w:r>
      <w:r w:rsidRPr="00F75826">
        <w:rPr>
          <w:szCs w:val="22"/>
        </w:rPr>
        <w:t>day-to-day</w:t>
      </w:r>
      <w:r w:rsidR="006C3405">
        <w:rPr>
          <w:szCs w:val="22"/>
        </w:rPr>
        <w:t xml:space="preserve"> </w:t>
      </w:r>
      <w:r w:rsidRPr="00F75826">
        <w:rPr>
          <w:szCs w:val="22"/>
        </w:rPr>
        <w:t>continuing</w:t>
      </w:r>
      <w:r w:rsidR="006C3405">
        <w:rPr>
          <w:szCs w:val="22"/>
        </w:rPr>
        <w:t xml:space="preserve"> </w:t>
      </w:r>
      <w:r w:rsidRPr="00F75826">
        <w:rPr>
          <w:szCs w:val="22"/>
        </w:rPr>
        <w:t>compliance</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unit</w:t>
      </w:r>
      <w:r w:rsidR="006C3405">
        <w:rPr>
          <w:szCs w:val="22"/>
        </w:rPr>
        <w:t xml:space="preserve"> </w:t>
      </w:r>
      <w:r w:rsidRPr="00F75826">
        <w:rPr>
          <w:szCs w:val="22"/>
        </w:rPr>
        <w:t>or</w:t>
      </w:r>
      <w:r w:rsidR="006C3405">
        <w:rPr>
          <w:szCs w:val="22"/>
        </w:rPr>
        <w:t xml:space="preserve"> </w:t>
      </w:r>
      <w:r w:rsidRPr="00F75826">
        <w:rPr>
          <w:szCs w:val="22"/>
        </w:rPr>
        <w:t>activity</w:t>
      </w:r>
      <w:r w:rsidR="006C3405">
        <w:rPr>
          <w:szCs w:val="22"/>
        </w:rPr>
        <w:t xml:space="preserve"> </w:t>
      </w:r>
      <w:r w:rsidRPr="00F75826">
        <w:rPr>
          <w:szCs w:val="22"/>
        </w:rPr>
        <w:t>with</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opacity</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twelve</w:t>
      </w:r>
      <w:r w:rsidR="006C3405">
        <w:rPr>
          <w:szCs w:val="22"/>
        </w:rPr>
        <w:t xml:space="preserve"> </w:t>
      </w:r>
      <w:r w:rsidRPr="00F75826">
        <w:rPr>
          <w:szCs w:val="22"/>
        </w:rPr>
        <w:t>minutes.</w:t>
      </w:r>
      <w:r w:rsidR="006C3405">
        <w:rPr>
          <w:szCs w:val="22"/>
        </w:rPr>
        <w:t xml:space="preserve"> </w:t>
      </w:r>
    </w:p>
    <w:p w:rsidR="00F75826" w:rsidRPr="00F75826" w:rsidRDefault="00F75826" w:rsidP="00F75826">
      <w:pPr>
        <w:widowControl w:val="0"/>
        <w:spacing w:after="100"/>
        <w:ind w:left="360"/>
        <w:rPr>
          <w:szCs w:val="22"/>
        </w:rPr>
      </w:pPr>
      <w:r w:rsidRPr="00F75826">
        <w:rPr>
          <w:szCs w:val="22"/>
        </w:rPr>
        <w:t>[Rule</w:t>
      </w:r>
      <w:r w:rsidR="006C3405">
        <w:rPr>
          <w:szCs w:val="22"/>
        </w:rPr>
        <w:t xml:space="preserve"> </w:t>
      </w:r>
      <w:r w:rsidRPr="00F75826">
        <w:rPr>
          <w:szCs w:val="22"/>
        </w:rPr>
        <w:t>62-297.310(4),</w:t>
      </w:r>
      <w:r w:rsidR="006C3405">
        <w:rPr>
          <w:szCs w:val="22"/>
        </w:rPr>
        <w:t xml:space="preserve"> </w:t>
      </w:r>
      <w:r w:rsidRPr="00F75826">
        <w:rPr>
          <w:szCs w:val="22"/>
        </w:rPr>
        <w:t>F.A.C.]</w:t>
      </w:r>
    </w:p>
    <w:p w:rsidR="00F75826" w:rsidRPr="00F75826" w:rsidRDefault="00F75826" w:rsidP="00CE05BB">
      <w:pPr>
        <w:widowControl w:val="0"/>
        <w:numPr>
          <w:ilvl w:val="0"/>
          <w:numId w:val="25"/>
        </w:numPr>
        <w:spacing w:after="100"/>
        <w:rPr>
          <w:szCs w:val="22"/>
          <w:u w:val="single"/>
        </w:rPr>
      </w:pPr>
      <w:r w:rsidRPr="00F75826">
        <w:rPr>
          <w:szCs w:val="22"/>
          <w:u w:val="single"/>
        </w:rPr>
        <w:t>Determination</w:t>
      </w:r>
      <w:r w:rsidR="006C3405">
        <w:rPr>
          <w:szCs w:val="22"/>
          <w:u w:val="single"/>
        </w:rPr>
        <w:t xml:space="preserve"> </w:t>
      </w:r>
      <w:r w:rsidRPr="00F75826">
        <w:rPr>
          <w:szCs w:val="22"/>
          <w:u w:val="single"/>
        </w:rPr>
        <w:t>of</w:t>
      </w:r>
      <w:r w:rsidR="006C3405">
        <w:rPr>
          <w:szCs w:val="22"/>
          <w:u w:val="single"/>
        </w:rPr>
        <w:t xml:space="preserve"> </w:t>
      </w:r>
      <w:r w:rsidRPr="00F75826">
        <w:rPr>
          <w:szCs w:val="22"/>
          <w:u w:val="single"/>
        </w:rPr>
        <w:t>Process</w:t>
      </w:r>
      <w:r w:rsidR="006C3405">
        <w:rPr>
          <w:szCs w:val="22"/>
          <w:u w:val="single"/>
        </w:rPr>
        <w:t xml:space="preserve"> </w:t>
      </w:r>
      <w:r w:rsidRPr="00F75826">
        <w:rPr>
          <w:szCs w:val="22"/>
          <w:u w:val="single"/>
        </w:rPr>
        <w:t>Variables</w:t>
      </w:r>
    </w:p>
    <w:p w:rsidR="00F75826" w:rsidRPr="00F75826" w:rsidRDefault="00F75826" w:rsidP="004B0CCD">
      <w:pPr>
        <w:pStyle w:val="BodyText3"/>
        <w:widowControl w:val="0"/>
        <w:numPr>
          <w:ilvl w:val="0"/>
          <w:numId w:val="3"/>
        </w:numPr>
        <w:tabs>
          <w:tab w:val="clear" w:pos="360"/>
          <w:tab w:val="num" w:pos="720"/>
        </w:tabs>
        <w:spacing w:after="100"/>
        <w:ind w:left="720"/>
        <w:jc w:val="left"/>
        <w:rPr>
          <w:szCs w:val="22"/>
        </w:rPr>
      </w:pPr>
      <w:r w:rsidRPr="00F75826">
        <w:rPr>
          <w:i/>
          <w:szCs w:val="22"/>
        </w:rPr>
        <w:t>Required</w:t>
      </w:r>
      <w:r w:rsidR="006C3405">
        <w:rPr>
          <w:i/>
          <w:szCs w:val="22"/>
        </w:rPr>
        <w:t xml:space="preserve"> </w:t>
      </w:r>
      <w:r w:rsidRPr="00F75826">
        <w:rPr>
          <w:i/>
          <w:szCs w:val="22"/>
        </w:rPr>
        <w:t>Equipment</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compliance</w:t>
      </w:r>
      <w:r w:rsidR="006C3405">
        <w:rPr>
          <w:szCs w:val="22"/>
        </w:rPr>
        <w:t xml:space="preserve"> </w:t>
      </w:r>
      <w:r w:rsidRPr="00F75826">
        <w:rPr>
          <w:szCs w:val="22"/>
        </w:rPr>
        <w:t>tests</w:t>
      </w:r>
      <w:r w:rsidR="006C3405">
        <w:rPr>
          <w:szCs w:val="22"/>
        </w:rPr>
        <w:t xml:space="preserve"> </w:t>
      </w:r>
      <w:r w:rsidRPr="00F75826">
        <w:rPr>
          <w:szCs w:val="22"/>
        </w:rPr>
        <w:t>are</w:t>
      </w:r>
      <w:r w:rsidR="006C3405">
        <w:rPr>
          <w:szCs w:val="22"/>
        </w:rPr>
        <w:t xml:space="preserve"> </w:t>
      </w:r>
      <w:r w:rsidRPr="00F75826">
        <w:rPr>
          <w:szCs w:val="22"/>
        </w:rPr>
        <w:t>required</w:t>
      </w:r>
      <w:r w:rsidR="006C3405">
        <w:rPr>
          <w:szCs w:val="22"/>
        </w:rPr>
        <w:t xml:space="preserve"> </w:t>
      </w:r>
      <w:r w:rsidRPr="00F75826">
        <w:rPr>
          <w:szCs w:val="22"/>
        </w:rPr>
        <w:t>shall</w:t>
      </w:r>
      <w:r w:rsidR="006C3405">
        <w:rPr>
          <w:szCs w:val="22"/>
        </w:rPr>
        <w:t xml:space="preserve"> </w:t>
      </w:r>
      <w:r w:rsidRPr="00F75826">
        <w:rPr>
          <w:szCs w:val="22"/>
        </w:rPr>
        <w:t>install,</w:t>
      </w:r>
      <w:r w:rsidR="006C3405">
        <w:rPr>
          <w:szCs w:val="22"/>
        </w:rPr>
        <w:t xml:space="preserve"> </w:t>
      </w:r>
      <w:r w:rsidRPr="00F75826">
        <w:rPr>
          <w:szCs w:val="22"/>
        </w:rPr>
        <w:t>operate,</w:t>
      </w:r>
      <w:r w:rsidR="006C3405">
        <w:rPr>
          <w:szCs w:val="22"/>
        </w:rPr>
        <w:t xml:space="preserve"> </w:t>
      </w:r>
      <w:r w:rsidRPr="00F75826">
        <w:rPr>
          <w:szCs w:val="22"/>
        </w:rPr>
        <w:t>and</w:t>
      </w:r>
      <w:r w:rsidR="006C3405">
        <w:rPr>
          <w:szCs w:val="22"/>
        </w:rPr>
        <w:t xml:space="preserve"> </w:t>
      </w:r>
      <w:r w:rsidRPr="00F75826">
        <w:rPr>
          <w:szCs w:val="22"/>
        </w:rPr>
        <w:t>maintain</w:t>
      </w:r>
      <w:r w:rsidR="006C3405">
        <w:rPr>
          <w:szCs w:val="22"/>
        </w:rPr>
        <w:t xml:space="preserve"> </w:t>
      </w:r>
      <w:r w:rsidRPr="00F75826">
        <w:rPr>
          <w:szCs w:val="22"/>
        </w:rPr>
        <w:t>equipment</w:t>
      </w:r>
      <w:r w:rsidR="006C3405">
        <w:rPr>
          <w:szCs w:val="22"/>
        </w:rPr>
        <w:t xml:space="preserve"> </w:t>
      </w:r>
      <w:r w:rsidRPr="00F75826">
        <w:rPr>
          <w:szCs w:val="22"/>
        </w:rPr>
        <w:t>or</w:t>
      </w:r>
      <w:r w:rsidR="006C3405">
        <w:rPr>
          <w:szCs w:val="22"/>
        </w:rPr>
        <w:t xml:space="preserve"> </w:t>
      </w:r>
      <w:r w:rsidRPr="00F75826">
        <w:rPr>
          <w:szCs w:val="22"/>
        </w:rPr>
        <w:t>instruments</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process</w:t>
      </w:r>
      <w:r w:rsidR="006C3405">
        <w:rPr>
          <w:szCs w:val="22"/>
        </w:rPr>
        <w:t xml:space="preserve"> </w:t>
      </w:r>
      <w:r w:rsidRPr="00F75826">
        <w:rPr>
          <w:szCs w:val="22"/>
        </w:rPr>
        <w:t>variables,</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process</w:t>
      </w:r>
      <w:r w:rsidR="006C3405">
        <w:rPr>
          <w:szCs w:val="22"/>
        </w:rPr>
        <w:t xml:space="preserve"> </w:t>
      </w:r>
      <w:r w:rsidRPr="00F75826">
        <w:rPr>
          <w:szCs w:val="22"/>
        </w:rPr>
        <w:t>weight</w:t>
      </w:r>
      <w:r w:rsidR="006C3405">
        <w:rPr>
          <w:szCs w:val="22"/>
        </w:rPr>
        <w:t xml:space="preserve"> </w:t>
      </w:r>
      <w:r w:rsidRPr="00F75826">
        <w:rPr>
          <w:szCs w:val="22"/>
        </w:rPr>
        <w:t>input</w:t>
      </w:r>
      <w:r w:rsidR="006C3405">
        <w:rPr>
          <w:szCs w:val="22"/>
        </w:rPr>
        <w:t xml:space="preserve"> </w:t>
      </w:r>
      <w:r w:rsidRPr="00F75826">
        <w:rPr>
          <w:szCs w:val="22"/>
        </w:rPr>
        <w:t>or</w:t>
      </w:r>
      <w:r w:rsidR="006C3405">
        <w:rPr>
          <w:szCs w:val="22"/>
        </w:rPr>
        <w:t xml:space="preserve"> </w:t>
      </w:r>
      <w:r w:rsidRPr="00F75826">
        <w:rPr>
          <w:szCs w:val="22"/>
        </w:rPr>
        <w:t>heat</w:t>
      </w:r>
      <w:r w:rsidR="006C3405">
        <w:rPr>
          <w:szCs w:val="22"/>
        </w:rPr>
        <w:t xml:space="preserve"> </w:t>
      </w:r>
      <w:r w:rsidRPr="00F75826">
        <w:rPr>
          <w:szCs w:val="22"/>
        </w:rPr>
        <w:t>input,</w:t>
      </w:r>
      <w:r w:rsidR="006C3405">
        <w:rPr>
          <w:szCs w:val="22"/>
        </w:rPr>
        <w:t xml:space="preserve"> </w:t>
      </w:r>
      <w:r w:rsidRPr="00F75826">
        <w:rPr>
          <w:szCs w:val="22"/>
        </w:rPr>
        <w:t>when</w:t>
      </w:r>
      <w:r w:rsidR="006C3405">
        <w:rPr>
          <w:szCs w:val="22"/>
        </w:rPr>
        <w:t xml:space="preserve"> </w:t>
      </w:r>
      <w:r w:rsidRPr="00F75826">
        <w:rPr>
          <w:szCs w:val="22"/>
        </w:rPr>
        <w:t>such</w:t>
      </w:r>
      <w:r w:rsidR="006C3405">
        <w:rPr>
          <w:szCs w:val="22"/>
        </w:rPr>
        <w:t xml:space="preserve"> </w:t>
      </w:r>
      <w:r w:rsidRPr="00F75826">
        <w:rPr>
          <w:szCs w:val="22"/>
        </w:rPr>
        <w:t>data</w:t>
      </w:r>
      <w:r w:rsidR="006C3405">
        <w:rPr>
          <w:szCs w:val="22"/>
        </w:rPr>
        <w:t xml:space="preserve"> </w:t>
      </w:r>
      <w:r w:rsidRPr="00F75826">
        <w:rPr>
          <w:szCs w:val="22"/>
        </w:rPr>
        <w:t>are</w:t>
      </w:r>
      <w:r w:rsidR="006C3405">
        <w:rPr>
          <w:szCs w:val="22"/>
        </w:rPr>
        <w:t xml:space="preserve"> </w:t>
      </w:r>
      <w:r w:rsidRPr="00F75826">
        <w:rPr>
          <w:szCs w:val="22"/>
        </w:rPr>
        <w:t>needed</w:t>
      </w:r>
      <w:r w:rsidR="006C3405">
        <w:rPr>
          <w:szCs w:val="22"/>
        </w:rPr>
        <w:t xml:space="preserve"> </w:t>
      </w:r>
      <w:r w:rsidRPr="00F75826">
        <w:rPr>
          <w:szCs w:val="22"/>
        </w:rPr>
        <w:t>in</w:t>
      </w:r>
      <w:r w:rsidR="006C3405">
        <w:rPr>
          <w:szCs w:val="22"/>
        </w:rPr>
        <w:t xml:space="preserve"> </w:t>
      </w:r>
      <w:r w:rsidRPr="00F75826">
        <w:rPr>
          <w:szCs w:val="22"/>
        </w:rPr>
        <w:t>conjunction</w:t>
      </w:r>
      <w:r w:rsidR="006C3405">
        <w:rPr>
          <w:szCs w:val="22"/>
        </w:rPr>
        <w:t xml:space="preserve"> </w:t>
      </w:r>
      <w:r w:rsidRPr="00F75826">
        <w:rPr>
          <w:szCs w:val="22"/>
        </w:rPr>
        <w:t>with</w:t>
      </w:r>
      <w:r w:rsidR="006C3405">
        <w:rPr>
          <w:szCs w:val="22"/>
        </w:rPr>
        <w:t xml:space="preserve"> </w:t>
      </w:r>
      <w:r w:rsidRPr="00F75826">
        <w:rPr>
          <w:szCs w:val="22"/>
        </w:rPr>
        <w:t>emissions</w:t>
      </w:r>
      <w:r w:rsidR="006C3405">
        <w:rPr>
          <w:szCs w:val="22"/>
        </w:rPr>
        <w:t xml:space="preserve"> </w:t>
      </w:r>
      <w:r w:rsidRPr="00F75826">
        <w:rPr>
          <w:szCs w:val="22"/>
        </w:rPr>
        <w:t>data</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the</w:t>
      </w:r>
      <w:r w:rsidR="006C3405">
        <w:rPr>
          <w:szCs w:val="22"/>
        </w:rPr>
        <w:t xml:space="preserve"> </w:t>
      </w:r>
      <w:r w:rsidRPr="00F75826">
        <w:rPr>
          <w:szCs w:val="22"/>
        </w:rPr>
        <w:t>compliance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with</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standards.</w:t>
      </w:r>
    </w:p>
    <w:p w:rsidR="00F75826" w:rsidRPr="00F75826" w:rsidRDefault="00F75826" w:rsidP="004B0CCD">
      <w:pPr>
        <w:widowControl w:val="0"/>
        <w:numPr>
          <w:ilvl w:val="0"/>
          <w:numId w:val="3"/>
        </w:numPr>
        <w:tabs>
          <w:tab w:val="clear" w:pos="360"/>
          <w:tab w:val="num" w:pos="720"/>
        </w:tabs>
        <w:spacing w:after="100"/>
        <w:ind w:left="720"/>
        <w:rPr>
          <w:szCs w:val="22"/>
        </w:rPr>
      </w:pPr>
      <w:r w:rsidRPr="00F75826">
        <w:rPr>
          <w:i/>
          <w:szCs w:val="22"/>
        </w:rPr>
        <w:t>Accuracy</w:t>
      </w:r>
      <w:r w:rsidR="006C3405">
        <w:rPr>
          <w:i/>
          <w:szCs w:val="22"/>
        </w:rPr>
        <w:t xml:space="preserve"> </w:t>
      </w:r>
      <w:r w:rsidRPr="00F75826">
        <w:rPr>
          <w:i/>
          <w:szCs w:val="22"/>
        </w:rPr>
        <w:t>of</w:t>
      </w:r>
      <w:r w:rsidR="006C3405">
        <w:rPr>
          <w:i/>
          <w:szCs w:val="22"/>
        </w:rPr>
        <w:t xml:space="preserve"> </w:t>
      </w:r>
      <w:r w:rsidRPr="00F75826">
        <w:rPr>
          <w:i/>
          <w:szCs w:val="22"/>
        </w:rPr>
        <w:t>Equipment</w:t>
      </w:r>
      <w:r w:rsidRPr="00F75826">
        <w:rPr>
          <w:szCs w:val="22"/>
        </w:rPr>
        <w:t>.</w:t>
      </w:r>
      <w:r w:rsidR="006C3405">
        <w:rPr>
          <w:szCs w:val="22"/>
        </w:rPr>
        <w:t xml:space="preserve">  </w:t>
      </w:r>
      <w:r w:rsidRPr="00F75826">
        <w:rPr>
          <w:szCs w:val="22"/>
        </w:rPr>
        <w:t>Equipment</w:t>
      </w:r>
      <w:r w:rsidR="006C3405">
        <w:rPr>
          <w:szCs w:val="22"/>
        </w:rPr>
        <w:t xml:space="preserve"> </w:t>
      </w:r>
      <w:r w:rsidRPr="00F75826">
        <w:rPr>
          <w:szCs w:val="22"/>
        </w:rPr>
        <w:t>or</w:t>
      </w:r>
      <w:r w:rsidR="006C3405">
        <w:rPr>
          <w:szCs w:val="22"/>
        </w:rPr>
        <w:t xml:space="preserve"> </w:t>
      </w:r>
      <w:r w:rsidRPr="00F75826">
        <w:rPr>
          <w:szCs w:val="22"/>
        </w:rPr>
        <w:t>instruments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directly</w:t>
      </w:r>
      <w:r w:rsidR="006C3405">
        <w:rPr>
          <w:szCs w:val="22"/>
        </w:rPr>
        <w:t xml:space="preserve"> </w:t>
      </w:r>
      <w:r w:rsidRPr="00F75826">
        <w:rPr>
          <w:szCs w:val="22"/>
        </w:rPr>
        <w:t>or</w:t>
      </w:r>
      <w:r w:rsidR="006C3405">
        <w:rPr>
          <w:szCs w:val="22"/>
        </w:rPr>
        <w:t xml:space="preserve"> </w:t>
      </w:r>
      <w:r w:rsidRPr="00F75826">
        <w:rPr>
          <w:szCs w:val="22"/>
        </w:rPr>
        <w:t>indirectly</w:t>
      </w:r>
      <w:r w:rsidR="006C3405">
        <w:rPr>
          <w:szCs w:val="22"/>
        </w:rPr>
        <w:t xml:space="preserve"> </w:t>
      </w:r>
      <w:r w:rsidRPr="00F75826">
        <w:rPr>
          <w:szCs w:val="22"/>
        </w:rPr>
        <w:t>determine</w:t>
      </w:r>
      <w:r w:rsidR="006C3405">
        <w:rPr>
          <w:szCs w:val="22"/>
        </w:rPr>
        <w:t xml:space="preserve"> </w:t>
      </w:r>
      <w:r w:rsidRPr="00F75826">
        <w:rPr>
          <w:szCs w:val="22"/>
        </w:rPr>
        <w:t>process</w:t>
      </w:r>
      <w:r w:rsidR="006C3405">
        <w:rPr>
          <w:szCs w:val="22"/>
        </w:rPr>
        <w:t xml:space="preserve"> </w:t>
      </w:r>
      <w:r w:rsidRPr="00F75826">
        <w:rPr>
          <w:szCs w:val="22"/>
        </w:rPr>
        <w:t>variables,</w:t>
      </w:r>
      <w:r w:rsidR="006C3405">
        <w:rPr>
          <w:szCs w:val="22"/>
        </w:rPr>
        <w:t xml:space="preserve"> </w:t>
      </w:r>
      <w:r w:rsidRPr="00F75826">
        <w:rPr>
          <w:szCs w:val="22"/>
        </w:rPr>
        <w:t>including</w:t>
      </w:r>
      <w:r w:rsidR="006C3405">
        <w:rPr>
          <w:szCs w:val="22"/>
        </w:rPr>
        <w:t xml:space="preserve"> </w:t>
      </w:r>
      <w:r w:rsidRPr="00F75826">
        <w:rPr>
          <w:szCs w:val="22"/>
        </w:rPr>
        <w:t>devices</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belt</w:t>
      </w:r>
      <w:r w:rsidR="006C3405">
        <w:rPr>
          <w:szCs w:val="22"/>
        </w:rPr>
        <w:t xml:space="preserve"> </w:t>
      </w:r>
      <w:r w:rsidRPr="00F75826">
        <w:rPr>
          <w:szCs w:val="22"/>
        </w:rPr>
        <w:t>scales,</w:t>
      </w:r>
      <w:r w:rsidR="006C3405">
        <w:rPr>
          <w:szCs w:val="22"/>
        </w:rPr>
        <w:t xml:space="preserve"> </w:t>
      </w:r>
      <w:r w:rsidRPr="00F75826">
        <w:rPr>
          <w:szCs w:val="22"/>
        </w:rPr>
        <w:t>weight</w:t>
      </w:r>
      <w:r w:rsidR="006C3405">
        <w:rPr>
          <w:szCs w:val="22"/>
        </w:rPr>
        <w:t xml:space="preserve"> </w:t>
      </w:r>
      <w:r w:rsidRPr="00F75826">
        <w:rPr>
          <w:szCs w:val="22"/>
        </w:rPr>
        <w:t>hoppers,</w:t>
      </w:r>
      <w:r w:rsidR="006C3405">
        <w:rPr>
          <w:szCs w:val="22"/>
        </w:rPr>
        <w:t xml:space="preserve"> </w:t>
      </w:r>
      <w:r w:rsidRPr="00F75826">
        <w:rPr>
          <w:szCs w:val="22"/>
        </w:rPr>
        <w:t>flow</w:t>
      </w:r>
      <w:r w:rsidR="006C3405">
        <w:rPr>
          <w:szCs w:val="22"/>
        </w:rPr>
        <w:t xml:space="preserve"> </w:t>
      </w:r>
      <w:r w:rsidRPr="00F75826">
        <w:rPr>
          <w:szCs w:val="22"/>
        </w:rPr>
        <w:t>meters,</w:t>
      </w:r>
      <w:r w:rsidR="006C3405">
        <w:rPr>
          <w:szCs w:val="22"/>
        </w:rPr>
        <w:t xml:space="preserve"> </w:t>
      </w:r>
      <w:r w:rsidRPr="00F75826">
        <w:rPr>
          <w:szCs w:val="22"/>
        </w:rPr>
        <w:t>and</w:t>
      </w:r>
      <w:r w:rsidR="006C3405">
        <w:rPr>
          <w:szCs w:val="22"/>
        </w:rPr>
        <w:t xml:space="preserve"> </w:t>
      </w:r>
      <w:r w:rsidRPr="00F75826">
        <w:rPr>
          <w:szCs w:val="22"/>
        </w:rPr>
        <w:t>tank</w:t>
      </w:r>
      <w:r w:rsidR="006C3405">
        <w:rPr>
          <w:szCs w:val="22"/>
        </w:rPr>
        <w:t xml:space="preserve"> </w:t>
      </w:r>
      <w:r w:rsidRPr="00F75826">
        <w:rPr>
          <w:szCs w:val="22"/>
        </w:rPr>
        <w:t>scales,</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calibrated</w:t>
      </w:r>
      <w:r w:rsidR="006C3405">
        <w:rPr>
          <w:szCs w:val="22"/>
        </w:rPr>
        <w:t xml:space="preserve"> </w:t>
      </w:r>
      <w:r w:rsidRPr="00F75826">
        <w:rPr>
          <w:szCs w:val="22"/>
        </w:rPr>
        <w:t>and</w:t>
      </w:r>
      <w:r w:rsidR="006C3405">
        <w:rPr>
          <w:szCs w:val="22"/>
        </w:rPr>
        <w:t xml:space="preserve"> </w:t>
      </w:r>
      <w:r w:rsidRPr="00F75826">
        <w:rPr>
          <w:szCs w:val="22"/>
        </w:rPr>
        <w:t>adjusted</w:t>
      </w:r>
      <w:r w:rsidR="006C3405">
        <w:rPr>
          <w:szCs w:val="22"/>
        </w:rPr>
        <w:t xml:space="preserve"> </w:t>
      </w:r>
      <w:r w:rsidRPr="00F75826">
        <w:rPr>
          <w:szCs w:val="22"/>
        </w:rPr>
        <w:t>to</w:t>
      </w:r>
      <w:r w:rsidR="006C3405">
        <w:rPr>
          <w:szCs w:val="22"/>
        </w:rPr>
        <w:t xml:space="preserve"> </w:t>
      </w:r>
      <w:r w:rsidRPr="00F75826">
        <w:rPr>
          <w:szCs w:val="22"/>
        </w:rPr>
        <w:t>indicate</w:t>
      </w:r>
      <w:r w:rsidR="006C3405">
        <w:rPr>
          <w:szCs w:val="22"/>
        </w:rPr>
        <w:t xml:space="preserve"> </w:t>
      </w:r>
      <w:r w:rsidRPr="00F75826">
        <w:rPr>
          <w:szCs w:val="22"/>
        </w:rPr>
        <w:t>the</w:t>
      </w:r>
      <w:r w:rsidR="006C3405">
        <w:rPr>
          <w:szCs w:val="22"/>
        </w:rPr>
        <w:t xml:space="preserve"> </w:t>
      </w:r>
      <w:r w:rsidRPr="00F75826">
        <w:rPr>
          <w:szCs w:val="22"/>
        </w:rPr>
        <w:t>true</w:t>
      </w:r>
      <w:r w:rsidR="006C3405">
        <w:rPr>
          <w:szCs w:val="22"/>
        </w:rPr>
        <w:t xml:space="preserve"> </w:t>
      </w:r>
      <w:r w:rsidRPr="00F75826">
        <w:rPr>
          <w:szCs w:val="22"/>
        </w:rPr>
        <w:t>value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parameter</w:t>
      </w:r>
      <w:r w:rsidR="006C3405">
        <w:rPr>
          <w:szCs w:val="22"/>
        </w:rPr>
        <w:t xml:space="preserve"> </w:t>
      </w:r>
      <w:r w:rsidRPr="00F75826">
        <w:rPr>
          <w:szCs w:val="22"/>
        </w:rPr>
        <w:t>being</w:t>
      </w:r>
      <w:r w:rsidR="006C3405">
        <w:rPr>
          <w:szCs w:val="22"/>
        </w:rPr>
        <w:t xml:space="preserve"> </w:t>
      </w:r>
      <w:r w:rsidRPr="00F75826">
        <w:rPr>
          <w:szCs w:val="22"/>
        </w:rPr>
        <w:t>measured</w:t>
      </w:r>
      <w:r w:rsidR="006C3405">
        <w:rPr>
          <w:szCs w:val="22"/>
        </w:rPr>
        <w:t xml:space="preserve"> </w:t>
      </w:r>
      <w:r w:rsidRPr="00F75826">
        <w:rPr>
          <w:szCs w:val="22"/>
        </w:rPr>
        <w:t>with</w:t>
      </w:r>
      <w:r w:rsidR="006C3405">
        <w:rPr>
          <w:szCs w:val="22"/>
        </w:rPr>
        <w:t xml:space="preserve"> </w:t>
      </w:r>
      <w:r w:rsidRPr="00F75826">
        <w:rPr>
          <w:szCs w:val="22"/>
        </w:rPr>
        <w:t>sufficient</w:t>
      </w:r>
      <w:r w:rsidR="006C3405">
        <w:rPr>
          <w:szCs w:val="22"/>
        </w:rPr>
        <w:t xml:space="preserve"> </w:t>
      </w:r>
      <w:r w:rsidRPr="00F75826">
        <w:rPr>
          <w:szCs w:val="22"/>
        </w:rPr>
        <w:t>accuracy</w:t>
      </w:r>
      <w:r w:rsidR="006C3405">
        <w:rPr>
          <w:szCs w:val="22"/>
        </w:rPr>
        <w:t xml:space="preserve"> </w:t>
      </w:r>
      <w:r w:rsidRPr="00F75826">
        <w:rPr>
          <w:szCs w:val="22"/>
        </w:rPr>
        <w:t>to</w:t>
      </w:r>
      <w:r w:rsidR="006C3405">
        <w:rPr>
          <w:szCs w:val="22"/>
        </w:rPr>
        <w:t xml:space="preserve"> </w:t>
      </w:r>
      <w:r w:rsidRPr="00F75826">
        <w:rPr>
          <w:szCs w:val="22"/>
        </w:rPr>
        <w:t>allow</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process</w:t>
      </w:r>
      <w:r w:rsidR="006C3405">
        <w:rPr>
          <w:szCs w:val="22"/>
        </w:rPr>
        <w:t xml:space="preserve"> </w:t>
      </w:r>
      <w:r w:rsidRPr="00F75826">
        <w:rPr>
          <w:szCs w:val="22"/>
        </w:rPr>
        <w:t>variable</w:t>
      </w:r>
      <w:r w:rsidR="006C3405">
        <w:rPr>
          <w:szCs w:val="22"/>
        </w:rPr>
        <w:t xml:space="preserve"> </w:t>
      </w:r>
      <w:r w:rsidRPr="00F75826">
        <w:rPr>
          <w:szCs w:val="22"/>
        </w:rPr>
        <w:t>to</w:t>
      </w:r>
      <w:r w:rsidR="006C3405">
        <w:rPr>
          <w:szCs w:val="22"/>
        </w:rPr>
        <w:t xml:space="preserve"> </w:t>
      </w:r>
      <w:r w:rsidRPr="00F75826">
        <w:rPr>
          <w:szCs w:val="22"/>
        </w:rPr>
        <w:t>be</w:t>
      </w:r>
      <w:r w:rsidR="006C3405">
        <w:rPr>
          <w:szCs w:val="22"/>
        </w:rPr>
        <w:t xml:space="preserve"> </w:t>
      </w:r>
      <w:r w:rsidRPr="00F75826">
        <w:rPr>
          <w:szCs w:val="22"/>
        </w:rPr>
        <w:t>determined</w:t>
      </w:r>
      <w:r w:rsidR="006C3405">
        <w:rPr>
          <w:szCs w:val="22"/>
        </w:rPr>
        <w:t xml:space="preserve"> </w:t>
      </w:r>
      <w:r w:rsidRPr="00F75826">
        <w:rPr>
          <w:szCs w:val="22"/>
        </w:rPr>
        <w:t>within</w:t>
      </w:r>
      <w:r w:rsidR="006C3405">
        <w:rPr>
          <w:szCs w:val="22"/>
        </w:rPr>
        <w:t xml:space="preserve"> </w:t>
      </w:r>
      <w:r w:rsidRPr="00F75826">
        <w:rPr>
          <w:szCs w:val="22"/>
        </w:rPr>
        <w:t>10%</w:t>
      </w:r>
      <w:r w:rsidR="006C3405">
        <w:rPr>
          <w:szCs w:val="22"/>
        </w:rPr>
        <w:t xml:space="preserve"> </w:t>
      </w:r>
      <w:r w:rsidRPr="00F75826">
        <w:rPr>
          <w:szCs w:val="22"/>
        </w:rPr>
        <w:t>of</w:t>
      </w:r>
      <w:r w:rsidR="006C3405">
        <w:rPr>
          <w:szCs w:val="22"/>
        </w:rPr>
        <w:t xml:space="preserve"> </w:t>
      </w:r>
      <w:r w:rsidRPr="00F75826">
        <w:rPr>
          <w:szCs w:val="22"/>
        </w:rPr>
        <w:t>its</w:t>
      </w:r>
      <w:r w:rsidR="006C3405">
        <w:rPr>
          <w:szCs w:val="22"/>
        </w:rPr>
        <w:t xml:space="preserve"> </w:t>
      </w:r>
      <w:r w:rsidRPr="00F75826">
        <w:rPr>
          <w:szCs w:val="22"/>
        </w:rPr>
        <w:t>true</w:t>
      </w:r>
      <w:r w:rsidR="006C3405">
        <w:rPr>
          <w:szCs w:val="22"/>
        </w:rPr>
        <w:t xml:space="preserve"> </w:t>
      </w:r>
      <w:r w:rsidRPr="00F75826">
        <w:rPr>
          <w:szCs w:val="22"/>
        </w:rPr>
        <w:t>value.</w:t>
      </w:r>
    </w:p>
    <w:p w:rsidR="00F75826" w:rsidRPr="00F75826" w:rsidRDefault="00F75826" w:rsidP="00F75826">
      <w:pPr>
        <w:widowControl w:val="0"/>
        <w:spacing w:after="100"/>
        <w:ind w:left="360"/>
        <w:rPr>
          <w:szCs w:val="22"/>
        </w:rPr>
      </w:pPr>
      <w:r w:rsidRPr="00F75826">
        <w:rPr>
          <w:szCs w:val="22"/>
        </w:rPr>
        <w:t>[Rule</w:t>
      </w:r>
      <w:r w:rsidR="006C3405">
        <w:rPr>
          <w:szCs w:val="22"/>
        </w:rPr>
        <w:t xml:space="preserve"> </w:t>
      </w:r>
      <w:r w:rsidRPr="00F75826">
        <w:rPr>
          <w:szCs w:val="22"/>
        </w:rPr>
        <w:t>62-297.310(5),</w:t>
      </w:r>
      <w:r w:rsidR="006C3405">
        <w:rPr>
          <w:szCs w:val="22"/>
        </w:rPr>
        <w:t xml:space="preserve"> </w:t>
      </w:r>
      <w:r w:rsidRPr="00F75826">
        <w:rPr>
          <w:szCs w:val="22"/>
        </w:rPr>
        <w:t>F.A.C.]</w:t>
      </w:r>
    </w:p>
    <w:p w:rsidR="00F75826" w:rsidRPr="00F75826" w:rsidRDefault="00F75826" w:rsidP="00CE05BB">
      <w:pPr>
        <w:widowControl w:val="0"/>
        <w:numPr>
          <w:ilvl w:val="0"/>
          <w:numId w:val="25"/>
        </w:numPr>
        <w:spacing w:after="100"/>
        <w:rPr>
          <w:szCs w:val="22"/>
        </w:rPr>
      </w:pPr>
      <w:r w:rsidRPr="00F75826">
        <w:rPr>
          <w:szCs w:val="22"/>
          <w:u w:val="single"/>
        </w:rPr>
        <w:t>Frequency</w:t>
      </w:r>
      <w:r w:rsidR="006C3405">
        <w:rPr>
          <w:szCs w:val="22"/>
          <w:u w:val="single"/>
        </w:rPr>
        <w:t xml:space="preserve"> </w:t>
      </w:r>
      <w:r w:rsidRPr="00F75826">
        <w:rPr>
          <w:szCs w:val="22"/>
          <w:u w:val="single"/>
        </w:rPr>
        <w:t>of</w:t>
      </w:r>
      <w:r w:rsidR="006C3405">
        <w:rPr>
          <w:szCs w:val="22"/>
          <w:u w:val="single"/>
        </w:rPr>
        <w:t xml:space="preserve"> </w:t>
      </w:r>
      <w:r w:rsidRPr="00F75826">
        <w:rPr>
          <w:szCs w:val="22"/>
          <w:u w:val="single"/>
        </w:rPr>
        <w:t>Compliance</w:t>
      </w:r>
      <w:r w:rsidR="006C3405">
        <w:rPr>
          <w:szCs w:val="22"/>
          <w:u w:val="single"/>
        </w:rPr>
        <w:t xml:space="preserve"> </w:t>
      </w:r>
      <w:r w:rsidRPr="00F75826">
        <w:rPr>
          <w:szCs w:val="22"/>
          <w:u w:val="single"/>
        </w:rPr>
        <w:t>Tests</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following</w:t>
      </w:r>
      <w:r w:rsidR="006C3405">
        <w:rPr>
          <w:szCs w:val="22"/>
        </w:rPr>
        <w:t xml:space="preserve"> </w:t>
      </w:r>
      <w:r w:rsidRPr="00F75826">
        <w:rPr>
          <w:szCs w:val="22"/>
        </w:rPr>
        <w:t>provisions</w:t>
      </w:r>
      <w:r w:rsidR="006C3405">
        <w:rPr>
          <w:szCs w:val="22"/>
        </w:rPr>
        <w:t xml:space="preserve"> </w:t>
      </w:r>
      <w:r w:rsidRPr="00F75826">
        <w:rPr>
          <w:szCs w:val="22"/>
        </w:rPr>
        <w:t>apply</w:t>
      </w:r>
      <w:r w:rsidR="006C3405">
        <w:rPr>
          <w:szCs w:val="22"/>
        </w:rPr>
        <w:t xml:space="preserve"> </w:t>
      </w:r>
      <w:r w:rsidRPr="00F75826">
        <w:rPr>
          <w:szCs w:val="22"/>
        </w:rPr>
        <w:t>only</w:t>
      </w:r>
      <w:r w:rsidR="006C3405">
        <w:rPr>
          <w:szCs w:val="22"/>
        </w:rPr>
        <w:t xml:space="preserve"> </w:t>
      </w:r>
      <w:r w:rsidRPr="00F75826">
        <w:rPr>
          <w:szCs w:val="22"/>
        </w:rPr>
        <w:t>to</w:t>
      </w:r>
      <w:r w:rsidR="006C3405">
        <w:rPr>
          <w:szCs w:val="22"/>
        </w:rPr>
        <w:t xml:space="preserve"> </w:t>
      </w:r>
      <w:r w:rsidRPr="00F75826">
        <w:rPr>
          <w:szCs w:val="22"/>
        </w:rPr>
        <w:t>those</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compliance</w:t>
      </w:r>
      <w:r w:rsidR="006C3405">
        <w:rPr>
          <w:szCs w:val="22"/>
        </w:rPr>
        <w:t xml:space="preserve"> </w:t>
      </w:r>
      <w:r w:rsidRPr="00F75826">
        <w:rPr>
          <w:szCs w:val="22"/>
        </w:rPr>
        <w:t>testing</w:t>
      </w:r>
      <w:r w:rsidR="006C3405">
        <w:rPr>
          <w:szCs w:val="22"/>
        </w:rPr>
        <w:t xml:space="preserve"> </w:t>
      </w:r>
      <w:r w:rsidRPr="00F75826">
        <w:rPr>
          <w:szCs w:val="22"/>
        </w:rPr>
        <w:t>is</w:t>
      </w:r>
      <w:r w:rsidR="006C3405">
        <w:rPr>
          <w:szCs w:val="22"/>
        </w:rPr>
        <w:t xml:space="preserve"> </w:t>
      </w:r>
      <w:r w:rsidRPr="00F75826">
        <w:rPr>
          <w:szCs w:val="22"/>
        </w:rPr>
        <w:t>required.</w:t>
      </w:r>
    </w:p>
    <w:p w:rsidR="00F75826" w:rsidRPr="00F75826" w:rsidRDefault="00F75826" w:rsidP="00CE05BB">
      <w:pPr>
        <w:widowControl w:val="0"/>
        <w:numPr>
          <w:ilvl w:val="0"/>
          <w:numId w:val="23"/>
        </w:numPr>
        <w:autoSpaceDE w:val="0"/>
        <w:autoSpaceDN w:val="0"/>
        <w:adjustRightInd w:val="0"/>
        <w:spacing w:after="100"/>
        <w:rPr>
          <w:szCs w:val="22"/>
        </w:rPr>
      </w:pPr>
      <w:r w:rsidRPr="00F75826">
        <w:rPr>
          <w:i/>
          <w:szCs w:val="22"/>
        </w:rPr>
        <w:t>General</w:t>
      </w:r>
      <w:r w:rsidR="006C3405">
        <w:rPr>
          <w:i/>
          <w:szCs w:val="22"/>
        </w:rPr>
        <w:t xml:space="preserve"> </w:t>
      </w:r>
      <w:r w:rsidRPr="00F75826">
        <w:rPr>
          <w:i/>
          <w:szCs w:val="22"/>
        </w:rPr>
        <w:t>Compliance</w:t>
      </w:r>
      <w:r w:rsidR="006C3405">
        <w:rPr>
          <w:i/>
          <w:szCs w:val="22"/>
        </w:rPr>
        <w:t xml:space="preserve"> </w:t>
      </w:r>
      <w:r w:rsidRPr="00F75826">
        <w:rPr>
          <w:i/>
          <w:szCs w:val="22"/>
        </w:rPr>
        <w:t>Testing</w:t>
      </w:r>
      <w:r w:rsidRPr="00F75826">
        <w:rPr>
          <w:szCs w:val="22"/>
        </w:rPr>
        <w:t>.</w:t>
      </w:r>
    </w:p>
    <w:p w:rsidR="00F75826" w:rsidRPr="00F75826" w:rsidRDefault="00EF1DB8" w:rsidP="00CE05BB">
      <w:pPr>
        <w:widowControl w:val="0"/>
        <w:numPr>
          <w:ilvl w:val="1"/>
          <w:numId w:val="23"/>
        </w:numPr>
        <w:autoSpaceDE w:val="0"/>
        <w:autoSpaceDN w:val="0"/>
        <w:adjustRightInd w:val="0"/>
        <w:spacing w:after="100"/>
        <w:rPr>
          <w:szCs w:val="22"/>
        </w:rPr>
      </w:pPr>
      <w:r>
        <w:rPr>
          <w:szCs w:val="22"/>
        </w:rPr>
        <w:br w:type="page"/>
      </w:r>
      <w:r w:rsidR="00F75826" w:rsidRPr="00F75826">
        <w:rPr>
          <w:szCs w:val="22"/>
        </w:rPr>
        <w:lastRenderedPageBreak/>
        <w:t>The</w:t>
      </w:r>
      <w:r w:rsidR="006C3405">
        <w:rPr>
          <w:szCs w:val="22"/>
        </w:rPr>
        <w:t xml:space="preserve"> </w:t>
      </w:r>
      <w:r w:rsidR="00F75826" w:rsidRPr="00F75826">
        <w:rPr>
          <w:szCs w:val="22"/>
        </w:rPr>
        <w:t>owner</w:t>
      </w:r>
      <w:r w:rsidR="006C3405">
        <w:rPr>
          <w:szCs w:val="22"/>
        </w:rPr>
        <w:t xml:space="preserve"> </w:t>
      </w:r>
      <w:r w:rsidR="00F75826" w:rsidRPr="00F75826">
        <w:rPr>
          <w:szCs w:val="22"/>
        </w:rPr>
        <w:t>or</w:t>
      </w:r>
      <w:r w:rsidR="006C3405">
        <w:rPr>
          <w:szCs w:val="22"/>
        </w:rPr>
        <w:t xml:space="preserve"> </w:t>
      </w:r>
      <w:r w:rsidR="00F75826" w:rsidRPr="00F75826">
        <w:rPr>
          <w:szCs w:val="22"/>
        </w:rPr>
        <w:t>operator</w:t>
      </w:r>
      <w:r w:rsidR="006C3405">
        <w:rPr>
          <w:szCs w:val="22"/>
        </w:rPr>
        <w:t xml:space="preserve"> </w:t>
      </w:r>
      <w:r w:rsidR="00F75826" w:rsidRPr="00F75826">
        <w:rPr>
          <w:szCs w:val="22"/>
        </w:rPr>
        <w:t>of</w:t>
      </w:r>
      <w:r w:rsidR="006C3405">
        <w:rPr>
          <w:szCs w:val="22"/>
        </w:rPr>
        <w:t xml:space="preserve"> </w:t>
      </w:r>
      <w:r w:rsidR="00F75826" w:rsidRPr="00F75826">
        <w:rPr>
          <w:szCs w:val="22"/>
        </w:rPr>
        <w:t>a</w:t>
      </w:r>
      <w:r w:rsidR="006C3405">
        <w:rPr>
          <w:szCs w:val="22"/>
        </w:rPr>
        <w:t xml:space="preserve"> </w:t>
      </w:r>
      <w:r w:rsidR="00F75826" w:rsidRPr="00F75826">
        <w:rPr>
          <w:szCs w:val="22"/>
        </w:rPr>
        <w:t>new</w:t>
      </w:r>
      <w:r w:rsidR="006C3405">
        <w:rPr>
          <w:szCs w:val="22"/>
        </w:rPr>
        <w:t xml:space="preserve"> </w:t>
      </w:r>
      <w:r w:rsidR="00F75826" w:rsidRPr="00F75826">
        <w:rPr>
          <w:szCs w:val="22"/>
        </w:rPr>
        <w:t>or</w:t>
      </w:r>
      <w:r w:rsidR="006C3405">
        <w:rPr>
          <w:szCs w:val="22"/>
        </w:rPr>
        <w:t xml:space="preserve"> </w:t>
      </w:r>
      <w:r w:rsidR="00F75826" w:rsidRPr="00F75826">
        <w:rPr>
          <w:szCs w:val="22"/>
        </w:rPr>
        <w:t>modified</w:t>
      </w:r>
      <w:r w:rsidR="006C3405">
        <w:rPr>
          <w:szCs w:val="22"/>
        </w:rPr>
        <w:t xml:space="preserve"> </w:t>
      </w:r>
      <w:r w:rsidR="00F75826" w:rsidRPr="00F75826">
        <w:rPr>
          <w:szCs w:val="22"/>
        </w:rPr>
        <w:t>emissions</w:t>
      </w:r>
      <w:r w:rsidR="006C3405">
        <w:rPr>
          <w:szCs w:val="22"/>
        </w:rPr>
        <w:t xml:space="preserve"> </w:t>
      </w:r>
      <w:r w:rsidR="00F75826" w:rsidRPr="00F75826">
        <w:rPr>
          <w:szCs w:val="22"/>
        </w:rPr>
        <w:t>unit</w:t>
      </w:r>
      <w:r w:rsidR="006C3405">
        <w:rPr>
          <w:szCs w:val="22"/>
        </w:rPr>
        <w:t xml:space="preserve"> </w:t>
      </w:r>
      <w:r w:rsidR="00F75826" w:rsidRPr="00F75826">
        <w:rPr>
          <w:szCs w:val="22"/>
        </w:rPr>
        <w:t>that</w:t>
      </w:r>
      <w:r w:rsidR="006C3405">
        <w:rPr>
          <w:szCs w:val="22"/>
        </w:rPr>
        <w:t xml:space="preserve"> </w:t>
      </w:r>
      <w:r w:rsidR="00F75826" w:rsidRPr="00F75826">
        <w:rPr>
          <w:szCs w:val="22"/>
        </w:rPr>
        <w:t>is</w:t>
      </w:r>
      <w:r w:rsidR="006C3405">
        <w:rPr>
          <w:szCs w:val="22"/>
        </w:rPr>
        <w:t xml:space="preserve"> </w:t>
      </w:r>
      <w:r w:rsidR="00F75826" w:rsidRPr="00F75826">
        <w:rPr>
          <w:szCs w:val="22"/>
        </w:rPr>
        <w:t>subject</w:t>
      </w:r>
      <w:r w:rsidR="006C3405">
        <w:rPr>
          <w:szCs w:val="22"/>
        </w:rPr>
        <w:t xml:space="preserve"> </w:t>
      </w:r>
      <w:r w:rsidR="00F75826" w:rsidRPr="00F75826">
        <w:rPr>
          <w:szCs w:val="22"/>
        </w:rPr>
        <w:t>to</w:t>
      </w:r>
      <w:r w:rsidR="006C3405">
        <w:rPr>
          <w:szCs w:val="22"/>
        </w:rPr>
        <w:t xml:space="preserve"> </w:t>
      </w:r>
      <w:r w:rsidR="00F75826" w:rsidRPr="00F75826">
        <w:rPr>
          <w:szCs w:val="22"/>
        </w:rPr>
        <w:t>an</w:t>
      </w:r>
      <w:r w:rsidR="006C3405">
        <w:rPr>
          <w:szCs w:val="22"/>
        </w:rPr>
        <w:t xml:space="preserve"> </w:t>
      </w:r>
      <w:r w:rsidR="00F75826" w:rsidRPr="00F75826">
        <w:rPr>
          <w:szCs w:val="22"/>
        </w:rPr>
        <w:t>emission</w:t>
      </w:r>
      <w:r w:rsidR="006C3405">
        <w:rPr>
          <w:szCs w:val="22"/>
        </w:rPr>
        <w:t xml:space="preserve"> </w:t>
      </w:r>
      <w:r w:rsidR="00F75826" w:rsidRPr="00F75826">
        <w:rPr>
          <w:szCs w:val="22"/>
        </w:rPr>
        <w:t>limiting</w:t>
      </w:r>
      <w:r w:rsidR="006C3405">
        <w:rPr>
          <w:szCs w:val="22"/>
        </w:rPr>
        <w:t xml:space="preserve"> </w:t>
      </w:r>
      <w:r w:rsidR="00F75826" w:rsidRPr="00F75826">
        <w:rPr>
          <w:szCs w:val="22"/>
        </w:rPr>
        <w:t>standard</w:t>
      </w:r>
      <w:r w:rsidR="006C3405">
        <w:rPr>
          <w:szCs w:val="22"/>
        </w:rPr>
        <w:t xml:space="preserve"> </w:t>
      </w:r>
      <w:r w:rsidR="00F75826" w:rsidRPr="00F75826">
        <w:rPr>
          <w:szCs w:val="22"/>
        </w:rPr>
        <w:t>shall</w:t>
      </w:r>
      <w:r w:rsidR="006C3405">
        <w:rPr>
          <w:szCs w:val="22"/>
        </w:rPr>
        <w:t xml:space="preserve"> </w:t>
      </w:r>
      <w:r w:rsidR="00F75826" w:rsidRPr="00F75826">
        <w:rPr>
          <w:szCs w:val="22"/>
        </w:rPr>
        <w:t>conduct</w:t>
      </w:r>
      <w:r w:rsidR="006C3405">
        <w:rPr>
          <w:szCs w:val="22"/>
        </w:rPr>
        <w:t xml:space="preserve"> </w:t>
      </w:r>
      <w:r w:rsidR="00F75826" w:rsidRPr="00F75826">
        <w:rPr>
          <w:szCs w:val="22"/>
        </w:rPr>
        <w:t>a</w:t>
      </w:r>
      <w:r w:rsidR="006C3405">
        <w:rPr>
          <w:szCs w:val="22"/>
        </w:rPr>
        <w:t xml:space="preserve"> </w:t>
      </w:r>
      <w:r w:rsidR="00F75826" w:rsidRPr="00F75826">
        <w:rPr>
          <w:szCs w:val="22"/>
        </w:rPr>
        <w:t>compliance</w:t>
      </w:r>
      <w:r w:rsidR="006C3405">
        <w:rPr>
          <w:szCs w:val="22"/>
        </w:rPr>
        <w:t xml:space="preserve"> </w:t>
      </w:r>
      <w:r w:rsidR="00F75826" w:rsidRPr="00F75826">
        <w:rPr>
          <w:szCs w:val="22"/>
        </w:rPr>
        <w:t>test</w:t>
      </w:r>
      <w:r w:rsidR="006C3405">
        <w:rPr>
          <w:szCs w:val="22"/>
        </w:rPr>
        <w:t xml:space="preserve"> </w:t>
      </w:r>
      <w:r w:rsidR="00F75826" w:rsidRPr="00F75826">
        <w:rPr>
          <w:szCs w:val="22"/>
        </w:rPr>
        <w:t>that</w:t>
      </w:r>
      <w:r w:rsidR="006C3405">
        <w:rPr>
          <w:szCs w:val="22"/>
        </w:rPr>
        <w:t xml:space="preserve"> </w:t>
      </w:r>
      <w:r w:rsidR="00F75826" w:rsidRPr="00F75826">
        <w:rPr>
          <w:szCs w:val="22"/>
        </w:rPr>
        <w:t>demonstrates</w:t>
      </w:r>
      <w:r w:rsidR="006C3405">
        <w:rPr>
          <w:szCs w:val="22"/>
        </w:rPr>
        <w:t xml:space="preserve"> </w:t>
      </w:r>
      <w:r w:rsidR="00F75826" w:rsidRPr="00F75826">
        <w:rPr>
          <w:szCs w:val="22"/>
        </w:rPr>
        <w:t>compliance</w:t>
      </w:r>
      <w:r w:rsidR="006C3405">
        <w:rPr>
          <w:szCs w:val="22"/>
        </w:rPr>
        <w:t xml:space="preserve"> </w:t>
      </w:r>
      <w:r w:rsidR="00F75826" w:rsidRPr="00F75826">
        <w:rPr>
          <w:szCs w:val="22"/>
        </w:rPr>
        <w:t>with</w:t>
      </w:r>
      <w:r w:rsidR="006C3405">
        <w:rPr>
          <w:szCs w:val="22"/>
        </w:rPr>
        <w:t xml:space="preserve"> </w:t>
      </w:r>
      <w:r w:rsidR="00F75826" w:rsidRPr="00F75826">
        <w:rPr>
          <w:szCs w:val="22"/>
        </w:rPr>
        <w:t>the</w:t>
      </w:r>
      <w:r w:rsidR="006C3405">
        <w:rPr>
          <w:szCs w:val="22"/>
        </w:rPr>
        <w:t xml:space="preserve"> </w:t>
      </w:r>
      <w:r w:rsidR="00F75826" w:rsidRPr="00F75826">
        <w:rPr>
          <w:szCs w:val="22"/>
        </w:rPr>
        <w:t>applicable</w:t>
      </w:r>
      <w:r w:rsidR="006C3405">
        <w:rPr>
          <w:szCs w:val="22"/>
        </w:rPr>
        <w:t xml:space="preserve"> </w:t>
      </w:r>
      <w:r w:rsidR="00F75826" w:rsidRPr="00F75826">
        <w:rPr>
          <w:szCs w:val="22"/>
        </w:rPr>
        <w:t>emission</w:t>
      </w:r>
      <w:r w:rsidR="006C3405">
        <w:rPr>
          <w:szCs w:val="22"/>
        </w:rPr>
        <w:t xml:space="preserve"> </w:t>
      </w:r>
      <w:r w:rsidR="00F75826" w:rsidRPr="00F75826">
        <w:rPr>
          <w:szCs w:val="22"/>
        </w:rPr>
        <w:t>limiting</w:t>
      </w:r>
      <w:r w:rsidR="006C3405">
        <w:rPr>
          <w:szCs w:val="22"/>
        </w:rPr>
        <w:t xml:space="preserve"> </w:t>
      </w:r>
      <w:r w:rsidR="00F75826" w:rsidRPr="00F75826">
        <w:rPr>
          <w:szCs w:val="22"/>
        </w:rPr>
        <w:t>standard</w:t>
      </w:r>
      <w:r w:rsidR="006C3405">
        <w:rPr>
          <w:szCs w:val="22"/>
        </w:rPr>
        <w:t xml:space="preserve"> </w:t>
      </w:r>
      <w:r w:rsidR="00F75826" w:rsidRPr="00F75826">
        <w:rPr>
          <w:szCs w:val="22"/>
        </w:rPr>
        <w:t>prior</w:t>
      </w:r>
      <w:r w:rsidR="006C3405">
        <w:rPr>
          <w:szCs w:val="22"/>
        </w:rPr>
        <w:t xml:space="preserve"> </w:t>
      </w:r>
      <w:r w:rsidR="00F75826" w:rsidRPr="00F75826">
        <w:rPr>
          <w:szCs w:val="22"/>
        </w:rPr>
        <w:t>to</w:t>
      </w:r>
      <w:r w:rsidR="006C3405">
        <w:rPr>
          <w:szCs w:val="22"/>
        </w:rPr>
        <w:t xml:space="preserve"> </w:t>
      </w:r>
      <w:r w:rsidR="00F75826" w:rsidRPr="00F75826">
        <w:rPr>
          <w:szCs w:val="22"/>
        </w:rPr>
        <w:t>obtaining</w:t>
      </w:r>
      <w:r w:rsidR="006C3405">
        <w:rPr>
          <w:szCs w:val="22"/>
        </w:rPr>
        <w:t xml:space="preserve"> </w:t>
      </w:r>
      <w:r w:rsidR="00F75826" w:rsidRPr="00F75826">
        <w:rPr>
          <w:szCs w:val="22"/>
        </w:rPr>
        <w:t>an</w:t>
      </w:r>
      <w:r w:rsidR="006C3405">
        <w:rPr>
          <w:szCs w:val="22"/>
        </w:rPr>
        <w:t xml:space="preserve"> </w:t>
      </w:r>
      <w:r w:rsidR="00F75826" w:rsidRPr="00F75826">
        <w:rPr>
          <w:szCs w:val="22"/>
        </w:rPr>
        <w:t>operation</w:t>
      </w:r>
      <w:r w:rsidR="006C3405">
        <w:rPr>
          <w:szCs w:val="22"/>
        </w:rPr>
        <w:t xml:space="preserve"> </w:t>
      </w:r>
      <w:r w:rsidR="00F75826" w:rsidRPr="00F75826">
        <w:rPr>
          <w:szCs w:val="22"/>
        </w:rPr>
        <w:t>permit</w:t>
      </w:r>
      <w:r w:rsidR="006C3405">
        <w:rPr>
          <w:szCs w:val="22"/>
        </w:rPr>
        <w:t xml:space="preserve"> </w:t>
      </w:r>
      <w:r w:rsidR="00F75826" w:rsidRPr="00F75826">
        <w:rPr>
          <w:szCs w:val="22"/>
        </w:rPr>
        <w:t>for</w:t>
      </w:r>
      <w:r w:rsidR="006C3405">
        <w:rPr>
          <w:szCs w:val="22"/>
        </w:rPr>
        <w:t xml:space="preserve"> </w:t>
      </w:r>
      <w:r w:rsidR="00F75826" w:rsidRPr="00F75826">
        <w:rPr>
          <w:szCs w:val="22"/>
        </w:rPr>
        <w:t>such</w:t>
      </w:r>
      <w:r w:rsidR="006C3405">
        <w:rPr>
          <w:szCs w:val="22"/>
        </w:rPr>
        <w:t xml:space="preserve"> </w:t>
      </w:r>
      <w:r w:rsidR="00F75826" w:rsidRPr="00F75826">
        <w:rPr>
          <w:szCs w:val="22"/>
        </w:rPr>
        <w:t>emissions</w:t>
      </w:r>
      <w:r w:rsidR="006C3405">
        <w:rPr>
          <w:szCs w:val="22"/>
        </w:rPr>
        <w:t xml:space="preserve"> </w:t>
      </w:r>
      <w:r w:rsidR="00F75826" w:rsidRPr="00F75826">
        <w:rPr>
          <w:szCs w:val="22"/>
        </w:rPr>
        <w:t>unit.</w:t>
      </w:r>
    </w:p>
    <w:p w:rsidR="00F75826" w:rsidRPr="00F75826" w:rsidRDefault="00F75826" w:rsidP="00CE05BB">
      <w:pPr>
        <w:widowControl w:val="0"/>
        <w:numPr>
          <w:ilvl w:val="1"/>
          <w:numId w:val="23"/>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is</w:t>
      </w:r>
      <w:r w:rsidR="006C3405">
        <w:rPr>
          <w:szCs w:val="22"/>
        </w:rPr>
        <w:t xml:space="preserve"> </w:t>
      </w:r>
      <w:r w:rsidRPr="00F75826">
        <w:rPr>
          <w:szCs w:val="22"/>
        </w:rPr>
        <w:t>subject</w:t>
      </w:r>
      <w:r w:rsidR="006C3405">
        <w:rPr>
          <w:szCs w:val="22"/>
        </w:rPr>
        <w:t xml:space="preserve"> </w:t>
      </w:r>
      <w:r w:rsidRPr="00F75826">
        <w:rPr>
          <w:szCs w:val="22"/>
        </w:rPr>
        <w:t>to</w:t>
      </w:r>
      <w:r w:rsidR="006C3405">
        <w:rPr>
          <w:szCs w:val="22"/>
        </w:rPr>
        <w:t xml:space="preserve"> </w:t>
      </w:r>
      <w:r w:rsidRPr="00F75826">
        <w:rPr>
          <w:szCs w:val="22"/>
        </w:rPr>
        <w:t>any</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shall</w:t>
      </w:r>
      <w:r w:rsidR="006C3405">
        <w:rPr>
          <w:szCs w:val="22"/>
        </w:rPr>
        <w:t xml:space="preserve"> </w:t>
      </w:r>
      <w:r w:rsidRPr="00F75826">
        <w:rPr>
          <w:szCs w:val="22"/>
        </w:rPr>
        <w:t>conduct</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that</w:t>
      </w:r>
      <w:r w:rsidR="006C3405">
        <w:rPr>
          <w:szCs w:val="22"/>
        </w:rPr>
        <w:t xml:space="preserve"> </w:t>
      </w:r>
      <w:r w:rsidRPr="00F75826">
        <w:rPr>
          <w:szCs w:val="22"/>
        </w:rPr>
        <w:t>demonstrates</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obtaining</w:t>
      </w:r>
      <w:r w:rsidR="006C3405">
        <w:rPr>
          <w:szCs w:val="22"/>
        </w:rPr>
        <w:t xml:space="preserve"> </w:t>
      </w:r>
      <w:r w:rsidRPr="00F75826">
        <w:rPr>
          <w:szCs w:val="22"/>
        </w:rPr>
        <w:t>a</w:t>
      </w:r>
      <w:r w:rsidR="006C3405">
        <w:rPr>
          <w:szCs w:val="22"/>
        </w:rPr>
        <w:t xml:space="preserve"> </w:t>
      </w:r>
      <w:r w:rsidRPr="00F75826">
        <w:rPr>
          <w:szCs w:val="22"/>
        </w:rPr>
        <w:t>renewed</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Emissions</w:t>
      </w:r>
      <w:r w:rsidR="006C3405">
        <w:rPr>
          <w:szCs w:val="22"/>
        </w:rPr>
        <w:t xml:space="preserve"> </w:t>
      </w:r>
      <w:r w:rsidRPr="00F75826">
        <w:rPr>
          <w:szCs w:val="22"/>
        </w:rPr>
        <w:t>units</w:t>
      </w:r>
      <w:r w:rsidR="006C3405">
        <w:rPr>
          <w:szCs w:val="22"/>
        </w:rPr>
        <w:t xml:space="preserve"> </w:t>
      </w:r>
      <w:r w:rsidRPr="00F75826">
        <w:rPr>
          <w:szCs w:val="22"/>
        </w:rPr>
        <w:t>that</w:t>
      </w:r>
      <w:r w:rsidR="006C3405">
        <w:rPr>
          <w:szCs w:val="22"/>
        </w:rPr>
        <w:t xml:space="preserve"> </w:t>
      </w:r>
      <w:r w:rsidRPr="00F75826">
        <w:rPr>
          <w:szCs w:val="22"/>
        </w:rPr>
        <w:t>are</w:t>
      </w:r>
      <w:r w:rsidR="006C3405">
        <w:rPr>
          <w:szCs w:val="22"/>
        </w:rPr>
        <w:t xml:space="preserve"> </w:t>
      </w:r>
      <w:r w:rsidRPr="00F75826">
        <w:rPr>
          <w:szCs w:val="22"/>
        </w:rPr>
        <w:t>required</w:t>
      </w:r>
      <w:r w:rsidR="006C3405">
        <w:rPr>
          <w:szCs w:val="22"/>
        </w:rPr>
        <w:t xml:space="preserve"> </w:t>
      </w:r>
      <w:r w:rsidRPr="00F75826">
        <w:rPr>
          <w:szCs w:val="22"/>
        </w:rPr>
        <w:t>to</w:t>
      </w:r>
      <w:r w:rsidR="006C3405">
        <w:rPr>
          <w:szCs w:val="22"/>
        </w:rPr>
        <w:t xml:space="preserve"> </w:t>
      </w:r>
      <w:r w:rsidRPr="00F75826">
        <w:rPr>
          <w:szCs w:val="22"/>
        </w:rPr>
        <w:t>conduct</w:t>
      </w:r>
      <w:r w:rsidR="006C3405">
        <w:rPr>
          <w:szCs w:val="22"/>
        </w:rPr>
        <w:t xml:space="preserve"> </w:t>
      </w:r>
      <w:r w:rsidRPr="00F75826">
        <w:rPr>
          <w:szCs w:val="22"/>
        </w:rPr>
        <w:t>an</w:t>
      </w:r>
      <w:r w:rsidR="006C3405">
        <w:rPr>
          <w:szCs w:val="22"/>
        </w:rPr>
        <w:t xml:space="preserve"> </w:t>
      </w:r>
      <w:r w:rsidRPr="00F75826">
        <w:rPr>
          <w:szCs w:val="22"/>
        </w:rPr>
        <w:t>annual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may</w:t>
      </w:r>
      <w:r w:rsidR="006C3405">
        <w:rPr>
          <w:szCs w:val="22"/>
        </w:rPr>
        <w:t xml:space="preserve"> </w:t>
      </w:r>
      <w:r w:rsidRPr="00F75826">
        <w:rPr>
          <w:szCs w:val="22"/>
        </w:rPr>
        <w:t>submit</w:t>
      </w:r>
      <w:r w:rsidR="006C3405">
        <w:rPr>
          <w:szCs w:val="22"/>
        </w:rPr>
        <w:t xml:space="preserve"> </w:t>
      </w:r>
      <w:r w:rsidRPr="00F75826">
        <w:rPr>
          <w:szCs w:val="22"/>
        </w:rPr>
        <w:t>the</w:t>
      </w:r>
      <w:r w:rsidR="006C3405">
        <w:rPr>
          <w:szCs w:val="22"/>
        </w:rPr>
        <w:t xml:space="preserve"> </w:t>
      </w:r>
      <w:r w:rsidRPr="00F75826">
        <w:rPr>
          <w:szCs w:val="22"/>
        </w:rPr>
        <w:t>most</w:t>
      </w:r>
      <w:r w:rsidR="006C3405">
        <w:rPr>
          <w:szCs w:val="22"/>
        </w:rPr>
        <w:t xml:space="preserve"> </w:t>
      </w:r>
      <w:r w:rsidRPr="00F75826">
        <w:rPr>
          <w:szCs w:val="22"/>
        </w:rPr>
        <w:t>recent</w:t>
      </w:r>
      <w:r w:rsidR="006C3405">
        <w:rPr>
          <w:szCs w:val="22"/>
        </w:rPr>
        <w:t xml:space="preserve"> </w:t>
      </w:r>
      <w:r w:rsidRPr="00F75826">
        <w:rPr>
          <w:szCs w:val="22"/>
        </w:rPr>
        <w:t>annual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to</w:t>
      </w:r>
      <w:r w:rsidR="006C3405">
        <w:rPr>
          <w:szCs w:val="22"/>
        </w:rPr>
        <w:t xml:space="preserve"> </w:t>
      </w:r>
      <w:r w:rsidRPr="00F75826">
        <w:rPr>
          <w:szCs w:val="22"/>
        </w:rPr>
        <w:t>satisfy</w:t>
      </w:r>
      <w:r w:rsidR="006C3405">
        <w:rPr>
          <w:szCs w:val="22"/>
        </w:rPr>
        <w:t xml:space="preserve"> </w:t>
      </w:r>
      <w:r w:rsidRPr="00F75826">
        <w:rPr>
          <w:szCs w:val="22"/>
        </w:rPr>
        <w:t>the</w:t>
      </w:r>
      <w:r w:rsidR="006C3405">
        <w:rPr>
          <w:szCs w:val="22"/>
        </w:rPr>
        <w:t xml:space="preserve"> </w:t>
      </w:r>
      <w:r w:rsidRPr="00F75826">
        <w:rPr>
          <w:szCs w:val="22"/>
        </w:rPr>
        <w:t>requirements</w:t>
      </w:r>
      <w:r w:rsidR="006C3405">
        <w:rPr>
          <w:szCs w:val="22"/>
        </w:rPr>
        <w:t xml:space="preserve"> </w:t>
      </w:r>
      <w:r w:rsidRPr="00F75826">
        <w:rPr>
          <w:szCs w:val="22"/>
        </w:rPr>
        <w:t>of</w:t>
      </w:r>
      <w:r w:rsidR="006C3405">
        <w:rPr>
          <w:szCs w:val="22"/>
        </w:rPr>
        <w:t xml:space="preserve"> </w:t>
      </w:r>
      <w:r w:rsidRPr="00F75826">
        <w:rPr>
          <w:szCs w:val="22"/>
        </w:rPr>
        <w:t>this</w:t>
      </w:r>
      <w:r w:rsidR="006C3405">
        <w:rPr>
          <w:szCs w:val="22"/>
        </w:rPr>
        <w:t xml:space="preserve"> </w:t>
      </w:r>
      <w:r w:rsidRPr="00F75826">
        <w:rPr>
          <w:szCs w:val="22"/>
        </w:rPr>
        <w:t>provision.</w:t>
      </w:r>
      <w:r w:rsidR="006C3405">
        <w:rPr>
          <w:szCs w:val="22"/>
        </w:rPr>
        <w:t xml:space="preserve"> </w:t>
      </w:r>
      <w:r w:rsidRPr="00F75826">
        <w:rPr>
          <w:szCs w:val="22"/>
        </w:rPr>
        <w:t>In</w:t>
      </w:r>
      <w:r w:rsidR="006C3405">
        <w:rPr>
          <w:szCs w:val="22"/>
        </w:rPr>
        <w:t xml:space="preserve"> </w:t>
      </w:r>
      <w:r w:rsidRPr="00F75826">
        <w:rPr>
          <w:szCs w:val="22"/>
        </w:rPr>
        <w:t>renewing</w:t>
      </w:r>
      <w:r w:rsidR="006C3405">
        <w:rPr>
          <w:szCs w:val="22"/>
        </w:rPr>
        <w:t xml:space="preserve"> </w:t>
      </w:r>
      <w:r w:rsidRPr="00F75826">
        <w:rPr>
          <w:szCs w:val="22"/>
        </w:rPr>
        <w:t>an</w:t>
      </w:r>
      <w:r w:rsidR="006C3405">
        <w:rPr>
          <w:szCs w:val="22"/>
        </w:rPr>
        <w:t xml:space="preserve"> </w:t>
      </w:r>
      <w:r w:rsidRPr="00F75826">
        <w:rPr>
          <w:szCs w:val="22"/>
        </w:rPr>
        <w:t>air</w:t>
      </w:r>
      <w:r w:rsidR="006C3405">
        <w:rPr>
          <w:szCs w:val="22"/>
        </w:rPr>
        <w:t xml:space="preserve"> </w:t>
      </w:r>
      <w:r w:rsidRPr="00F75826">
        <w:rPr>
          <w:szCs w:val="22"/>
        </w:rPr>
        <w:t>operation</w:t>
      </w:r>
      <w:r w:rsidR="006C3405">
        <w:rPr>
          <w:szCs w:val="22"/>
        </w:rPr>
        <w:t xml:space="preserve"> </w:t>
      </w:r>
      <w:r w:rsidRPr="00F75826">
        <w:rPr>
          <w:szCs w:val="22"/>
        </w:rPr>
        <w:t>permit</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sub-subparagraph</w:t>
      </w:r>
      <w:r w:rsidR="006C3405">
        <w:rPr>
          <w:szCs w:val="22"/>
        </w:rPr>
        <w:t xml:space="preserve"> </w:t>
      </w:r>
      <w:r w:rsidRPr="00F75826">
        <w:rPr>
          <w:szCs w:val="22"/>
        </w:rPr>
        <w:t>62-210.300(2)(a)3.b.,</w:t>
      </w:r>
      <w:r w:rsidR="006C3405">
        <w:rPr>
          <w:szCs w:val="22"/>
        </w:rPr>
        <w:t xml:space="preserve"> </w:t>
      </w:r>
      <w:r w:rsidRPr="00F75826">
        <w:rPr>
          <w:szCs w:val="22"/>
        </w:rPr>
        <w:t>c.,</w:t>
      </w:r>
      <w:r w:rsidR="006C3405">
        <w:rPr>
          <w:szCs w:val="22"/>
        </w:rPr>
        <w:t xml:space="preserve"> </w:t>
      </w:r>
      <w:r w:rsidRPr="00F75826">
        <w:rPr>
          <w:szCs w:val="22"/>
        </w:rPr>
        <w:t>or</w:t>
      </w:r>
      <w:r w:rsidR="006C3405">
        <w:rPr>
          <w:szCs w:val="22"/>
        </w:rPr>
        <w:t xml:space="preserve"> </w:t>
      </w:r>
      <w:r w:rsidRPr="00F75826">
        <w:rPr>
          <w:szCs w:val="22"/>
        </w:rPr>
        <w:t>d.,</w:t>
      </w:r>
      <w:r w:rsidR="006C3405">
        <w:rPr>
          <w:szCs w:val="22"/>
        </w:rPr>
        <w:t xml:space="preserve"> </w:t>
      </w:r>
      <w:r w:rsidRPr="00F75826">
        <w:rPr>
          <w:szCs w:val="22"/>
        </w:rPr>
        <w:t>F.A.C.,</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shall</w:t>
      </w:r>
      <w:r w:rsidR="006C3405">
        <w:rPr>
          <w:szCs w:val="22"/>
        </w:rPr>
        <w:t xml:space="preserve"> </w:t>
      </w:r>
      <w:r w:rsidRPr="00F75826">
        <w:rPr>
          <w:szCs w:val="22"/>
        </w:rPr>
        <w:t>not</w:t>
      </w:r>
      <w:r w:rsidR="006C3405">
        <w:rPr>
          <w:szCs w:val="22"/>
        </w:rPr>
        <w:t xml:space="preserve"> </w:t>
      </w:r>
      <w:r w:rsidRPr="00F75826">
        <w:rPr>
          <w:szCs w:val="22"/>
        </w:rPr>
        <w:t>require</w:t>
      </w:r>
      <w:r w:rsidR="006C3405">
        <w:rPr>
          <w:szCs w:val="22"/>
        </w:rPr>
        <w:t xml:space="preserve"> </w:t>
      </w:r>
      <w:r w:rsidRPr="00F75826">
        <w:rPr>
          <w:szCs w:val="22"/>
        </w:rPr>
        <w:t>submission</w:t>
      </w:r>
      <w:r w:rsidR="006C3405">
        <w:rPr>
          <w:szCs w:val="22"/>
        </w:rPr>
        <w:t xml:space="preserve"> </w:t>
      </w:r>
      <w:r w:rsidRPr="00F75826">
        <w:rPr>
          <w:szCs w:val="22"/>
        </w:rPr>
        <w:t>of</w:t>
      </w:r>
      <w:r w:rsidR="006C3405">
        <w:rPr>
          <w:szCs w:val="22"/>
        </w:rPr>
        <w:t xml:space="preserve"> </w:t>
      </w:r>
      <w:r w:rsidRPr="00F75826">
        <w:rPr>
          <w:szCs w:val="22"/>
        </w:rPr>
        <w:t>emission</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results</w:t>
      </w:r>
      <w:r w:rsidR="006C3405">
        <w:rPr>
          <w:szCs w:val="22"/>
        </w:rPr>
        <w:t xml:space="preserve"> </w:t>
      </w:r>
      <w:r w:rsidRPr="00F75826">
        <w:rPr>
          <w:szCs w:val="22"/>
        </w:rPr>
        <w:t>for</w:t>
      </w:r>
      <w:r w:rsidR="006C3405">
        <w:rPr>
          <w:szCs w:val="22"/>
        </w:rPr>
        <w:t xml:space="preserve"> </w:t>
      </w:r>
      <w:r w:rsidRPr="00F75826">
        <w:rPr>
          <w:szCs w:val="22"/>
        </w:rPr>
        <w:t>any</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that,</w:t>
      </w:r>
      <w:r w:rsidR="006C3405">
        <w:rPr>
          <w:szCs w:val="22"/>
        </w:rPr>
        <w:t xml:space="preserve"> </w:t>
      </w:r>
      <w:r w:rsidRPr="00F75826">
        <w:rPr>
          <w:szCs w:val="22"/>
        </w:rPr>
        <w:t>during</w:t>
      </w:r>
      <w:r w:rsidR="006C3405">
        <w:rPr>
          <w:szCs w:val="22"/>
        </w:rPr>
        <w:t xml:space="preserve"> </w:t>
      </w:r>
      <w:r w:rsidRPr="00F75826">
        <w:rPr>
          <w:szCs w:val="22"/>
        </w:rPr>
        <w:t>the</w:t>
      </w:r>
      <w:r w:rsidR="006C3405">
        <w:rPr>
          <w:szCs w:val="22"/>
        </w:rPr>
        <w:t xml:space="preserve"> </w:t>
      </w:r>
      <w:r w:rsidRPr="00F75826">
        <w:rPr>
          <w:szCs w:val="22"/>
        </w:rPr>
        <w:t>year</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renewal:</w:t>
      </w:r>
    </w:p>
    <w:p w:rsidR="00F75826" w:rsidRPr="00F75826" w:rsidRDefault="00F75826" w:rsidP="00CE05BB">
      <w:pPr>
        <w:widowControl w:val="0"/>
        <w:numPr>
          <w:ilvl w:val="0"/>
          <w:numId w:val="24"/>
        </w:numPr>
        <w:autoSpaceDE w:val="0"/>
        <w:autoSpaceDN w:val="0"/>
        <w:adjustRightInd w:val="0"/>
        <w:spacing w:after="100"/>
        <w:rPr>
          <w:szCs w:val="22"/>
        </w:rPr>
      </w:pPr>
      <w:r w:rsidRPr="00F75826">
        <w:rPr>
          <w:szCs w:val="22"/>
        </w:rPr>
        <w:t>Did</w:t>
      </w:r>
      <w:r w:rsidR="006C3405">
        <w:rPr>
          <w:szCs w:val="22"/>
        </w:rPr>
        <w:t xml:space="preserve"> </w:t>
      </w:r>
      <w:r w:rsidRPr="00F75826">
        <w:rPr>
          <w:szCs w:val="22"/>
        </w:rPr>
        <w:t>not</w:t>
      </w:r>
      <w:r w:rsidR="006C3405">
        <w:rPr>
          <w:szCs w:val="22"/>
        </w:rPr>
        <w:t xml:space="preserve"> </w:t>
      </w:r>
      <w:r w:rsidRPr="00F75826">
        <w:rPr>
          <w:szCs w:val="22"/>
        </w:rPr>
        <w:t>operate;</w:t>
      </w:r>
      <w:r w:rsidR="006C3405">
        <w:rPr>
          <w:szCs w:val="22"/>
        </w:rPr>
        <w:t xml:space="preserve"> </w:t>
      </w:r>
      <w:r w:rsidRPr="00F75826">
        <w:rPr>
          <w:szCs w:val="22"/>
        </w:rPr>
        <w:t>or</w:t>
      </w:r>
    </w:p>
    <w:p w:rsidR="00F75826" w:rsidRPr="00F75826" w:rsidRDefault="00F75826" w:rsidP="00CE05BB">
      <w:pPr>
        <w:widowControl w:val="0"/>
        <w:numPr>
          <w:ilvl w:val="0"/>
          <w:numId w:val="24"/>
        </w:numPr>
        <w:autoSpaceDE w:val="0"/>
        <w:autoSpaceDN w:val="0"/>
        <w:adjustRightInd w:val="0"/>
        <w:spacing w:after="100"/>
        <w:rPr>
          <w:szCs w:val="22"/>
        </w:rPr>
      </w:pPr>
      <w:r w:rsidRPr="00F75826">
        <w:rPr>
          <w:szCs w:val="22"/>
        </w:rPr>
        <w:t>In</w:t>
      </w:r>
      <w:r w:rsidR="006C3405">
        <w:rPr>
          <w:szCs w:val="22"/>
        </w:rPr>
        <w:t xml:space="preserve"> </w:t>
      </w:r>
      <w:r w:rsidRPr="00F75826">
        <w:rPr>
          <w:szCs w:val="22"/>
        </w:rPr>
        <w:t>the</w:t>
      </w:r>
      <w:r w:rsidR="006C3405">
        <w:rPr>
          <w:szCs w:val="22"/>
        </w:rPr>
        <w:t xml:space="preserve"> </w:t>
      </w:r>
      <w:r w:rsidRPr="00F75826">
        <w:rPr>
          <w:szCs w:val="22"/>
        </w:rPr>
        <w:t>case</w:t>
      </w:r>
      <w:r w:rsidR="006C3405">
        <w:rPr>
          <w:szCs w:val="22"/>
        </w:rPr>
        <w:t xml:space="preserve"> </w:t>
      </w:r>
      <w:r w:rsidRPr="00F75826">
        <w:rPr>
          <w:szCs w:val="22"/>
        </w:rPr>
        <w:t>of</w:t>
      </w:r>
      <w:r w:rsidR="006C3405">
        <w:rPr>
          <w:szCs w:val="22"/>
        </w:rPr>
        <w:t xml:space="preserve"> </w:t>
      </w:r>
      <w:r w:rsidRPr="00F75826">
        <w:rPr>
          <w:szCs w:val="22"/>
        </w:rPr>
        <w:t>a</w:t>
      </w:r>
      <w:r w:rsidR="006C3405">
        <w:rPr>
          <w:szCs w:val="22"/>
        </w:rPr>
        <w:t xml:space="preserve"> </w:t>
      </w:r>
      <w:r w:rsidRPr="00F75826">
        <w:rPr>
          <w:szCs w:val="22"/>
        </w:rPr>
        <w:t>fuel</w:t>
      </w:r>
      <w:r w:rsidR="006C3405">
        <w:rPr>
          <w:szCs w:val="22"/>
        </w:rPr>
        <w:t xml:space="preserve"> </w:t>
      </w:r>
      <w:r w:rsidRPr="00F75826">
        <w:rPr>
          <w:szCs w:val="22"/>
        </w:rPr>
        <w:t>burning</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burned</w:t>
      </w:r>
      <w:r w:rsidR="006C3405">
        <w:rPr>
          <w:szCs w:val="22"/>
        </w:rPr>
        <w:t xml:space="preserve"> </w:t>
      </w:r>
      <w:r w:rsidRPr="00F75826">
        <w:rPr>
          <w:szCs w:val="22"/>
        </w:rPr>
        <w:t>liquid</w:t>
      </w:r>
      <w:r w:rsidR="006C3405">
        <w:rPr>
          <w:szCs w:val="22"/>
        </w:rPr>
        <w:t xml:space="preserve"> </w:t>
      </w:r>
      <w:r w:rsidRPr="00F75826">
        <w:rPr>
          <w:szCs w:val="22"/>
        </w:rPr>
        <w:t>and/or</w:t>
      </w:r>
      <w:r w:rsidR="006C3405">
        <w:rPr>
          <w:szCs w:val="22"/>
        </w:rPr>
        <w:t xml:space="preserve"> </w:t>
      </w:r>
      <w:r w:rsidRPr="00F75826">
        <w:rPr>
          <w:szCs w:val="22"/>
        </w:rPr>
        <w:t>solid</w:t>
      </w:r>
      <w:r w:rsidR="006C3405">
        <w:rPr>
          <w:szCs w:val="22"/>
        </w:rPr>
        <w:t xml:space="preserve"> </w:t>
      </w:r>
      <w:r w:rsidRPr="00F75826">
        <w:rPr>
          <w:szCs w:val="22"/>
        </w:rPr>
        <w:t>fuel</w:t>
      </w:r>
      <w:r w:rsidR="006C3405">
        <w:rPr>
          <w:szCs w:val="22"/>
        </w:rPr>
        <w:t xml:space="preserve"> </w:t>
      </w:r>
      <w:r w:rsidRPr="00F75826">
        <w:rPr>
          <w:szCs w:val="22"/>
        </w:rPr>
        <w:t>for</w:t>
      </w:r>
      <w:r w:rsidR="006C3405">
        <w:rPr>
          <w:szCs w:val="22"/>
        </w:rPr>
        <w:t xml:space="preserve"> </w:t>
      </w:r>
      <w:r w:rsidRPr="00F75826">
        <w:rPr>
          <w:szCs w:val="22"/>
        </w:rPr>
        <w:t>a</w:t>
      </w:r>
      <w:r w:rsidR="006C3405">
        <w:rPr>
          <w:szCs w:val="22"/>
        </w:rPr>
        <w:t xml:space="preserve"> </w:t>
      </w:r>
      <w:r w:rsidRPr="00F75826">
        <w:rPr>
          <w:szCs w:val="22"/>
        </w:rPr>
        <w:t>total</w:t>
      </w:r>
      <w:r w:rsidR="006C3405">
        <w:rPr>
          <w:szCs w:val="22"/>
        </w:rPr>
        <w:t xml:space="preserve"> </w:t>
      </w:r>
      <w:r w:rsidRPr="00F75826">
        <w:rPr>
          <w:szCs w:val="22"/>
        </w:rPr>
        <w:t>of</w:t>
      </w:r>
      <w:r w:rsidR="006C3405">
        <w:rPr>
          <w:szCs w:val="22"/>
        </w:rPr>
        <w:t xml:space="preserve"> </w:t>
      </w:r>
      <w:r w:rsidRPr="00F75826">
        <w:rPr>
          <w:szCs w:val="22"/>
        </w:rPr>
        <w:t>no</w:t>
      </w:r>
      <w:r w:rsidR="006C3405">
        <w:rPr>
          <w:szCs w:val="22"/>
        </w:rPr>
        <w:t xml:space="preserve"> </w:t>
      </w:r>
      <w:r w:rsidRPr="00F75826">
        <w:rPr>
          <w:szCs w:val="22"/>
        </w:rPr>
        <w:t>more</w:t>
      </w:r>
      <w:r w:rsidR="006C3405">
        <w:rPr>
          <w:szCs w:val="22"/>
        </w:rPr>
        <w:t xml:space="preserve"> </w:t>
      </w:r>
      <w:r w:rsidRPr="00F75826">
        <w:rPr>
          <w:szCs w:val="22"/>
        </w:rPr>
        <w:t>than</w:t>
      </w:r>
      <w:r w:rsidR="006C3405">
        <w:rPr>
          <w:szCs w:val="22"/>
        </w:rPr>
        <w:t xml:space="preserve"> </w:t>
      </w:r>
      <w:r w:rsidRPr="00F75826">
        <w:rPr>
          <w:szCs w:val="22"/>
        </w:rPr>
        <w:t>400</w:t>
      </w:r>
      <w:r w:rsidR="006C3405">
        <w:rPr>
          <w:szCs w:val="22"/>
        </w:rPr>
        <w:t xml:space="preserve"> </w:t>
      </w:r>
      <w:r w:rsidRPr="00F75826">
        <w:rPr>
          <w:szCs w:val="22"/>
        </w:rPr>
        <w:t>hours,</w:t>
      </w:r>
    </w:p>
    <w:p w:rsidR="00F75826" w:rsidRPr="00F75826" w:rsidRDefault="00F75826" w:rsidP="00CE05BB">
      <w:pPr>
        <w:widowControl w:val="0"/>
        <w:numPr>
          <w:ilvl w:val="1"/>
          <w:numId w:val="23"/>
        </w:numPr>
        <w:autoSpaceDE w:val="0"/>
        <w:autoSpaceDN w:val="0"/>
        <w:adjustRightInd w:val="0"/>
        <w:spacing w:after="100"/>
        <w:rPr>
          <w:szCs w:val="22"/>
        </w:rPr>
      </w:pPr>
      <w:r w:rsidRPr="00F75826">
        <w:rPr>
          <w:szCs w:val="22"/>
        </w:rPr>
        <w:t>During</w:t>
      </w:r>
      <w:r w:rsidR="006C3405">
        <w:rPr>
          <w:szCs w:val="22"/>
        </w:rPr>
        <w:t xml:space="preserve"> </w:t>
      </w:r>
      <w:r w:rsidRPr="00F75826">
        <w:rPr>
          <w:szCs w:val="22"/>
        </w:rPr>
        <w:t>each</w:t>
      </w:r>
      <w:r w:rsidR="006C3405">
        <w:rPr>
          <w:szCs w:val="22"/>
        </w:rPr>
        <w:t xml:space="preserve"> </w:t>
      </w:r>
      <w:r w:rsidRPr="00F75826">
        <w:rPr>
          <w:szCs w:val="22"/>
        </w:rPr>
        <w:t>federal</w:t>
      </w:r>
      <w:r w:rsidR="006C3405">
        <w:rPr>
          <w:szCs w:val="22"/>
        </w:rPr>
        <w:t xml:space="preserve"> </w:t>
      </w:r>
      <w:r w:rsidRPr="00F75826">
        <w:rPr>
          <w:szCs w:val="22"/>
        </w:rPr>
        <w:t>fiscal</w:t>
      </w:r>
      <w:r w:rsidR="006C3405">
        <w:rPr>
          <w:szCs w:val="22"/>
        </w:rPr>
        <w:t xml:space="preserve"> </w:t>
      </w:r>
      <w:r w:rsidRPr="00F75826">
        <w:rPr>
          <w:szCs w:val="22"/>
        </w:rPr>
        <w:t>year</w:t>
      </w:r>
      <w:r w:rsidR="006C3405">
        <w:rPr>
          <w:szCs w:val="22"/>
        </w:rPr>
        <w:t xml:space="preserve"> </w:t>
      </w:r>
      <w:r w:rsidRPr="00F75826">
        <w:rPr>
          <w:szCs w:val="22"/>
        </w:rPr>
        <w:t>(October</w:t>
      </w:r>
      <w:r w:rsidR="006C3405">
        <w:rPr>
          <w:szCs w:val="22"/>
        </w:rPr>
        <w:t xml:space="preserve"> </w:t>
      </w:r>
      <w:r w:rsidRPr="00F75826">
        <w:rPr>
          <w:szCs w:val="22"/>
        </w:rPr>
        <w:t>1</w:t>
      </w:r>
      <w:r w:rsidR="006C3405">
        <w:rPr>
          <w:szCs w:val="22"/>
        </w:rPr>
        <w:t xml:space="preserve"> </w:t>
      </w:r>
      <w:r w:rsidRPr="00F75826">
        <w:rPr>
          <w:szCs w:val="22"/>
        </w:rPr>
        <w:t>–</w:t>
      </w:r>
      <w:r w:rsidR="006C3405">
        <w:rPr>
          <w:szCs w:val="22"/>
        </w:rPr>
        <w:t xml:space="preserve"> </w:t>
      </w:r>
      <w:r w:rsidRPr="00F75826">
        <w:rPr>
          <w:szCs w:val="22"/>
        </w:rPr>
        <w:t>September</w:t>
      </w:r>
      <w:r w:rsidR="006C3405">
        <w:rPr>
          <w:szCs w:val="22"/>
        </w:rPr>
        <w:t xml:space="preserve"> </w:t>
      </w:r>
      <w:r w:rsidRPr="00F75826">
        <w:rPr>
          <w:szCs w:val="22"/>
        </w:rPr>
        <w:t>30),</w:t>
      </w:r>
      <w:r w:rsidR="006C3405">
        <w:rPr>
          <w:szCs w:val="22"/>
        </w:rPr>
        <w:t xml:space="preserve"> </w:t>
      </w:r>
      <w:r w:rsidRPr="00F75826">
        <w:rPr>
          <w:szCs w:val="22"/>
        </w:rPr>
        <w:t>unless</w:t>
      </w:r>
      <w:r w:rsidR="006C3405">
        <w:rPr>
          <w:szCs w:val="22"/>
        </w:rPr>
        <w:t xml:space="preserve"> </w:t>
      </w:r>
      <w:r w:rsidRPr="00F75826">
        <w:rPr>
          <w:szCs w:val="22"/>
        </w:rPr>
        <w:t>otherwise</w:t>
      </w:r>
      <w:r w:rsidR="006C3405">
        <w:rPr>
          <w:szCs w:val="22"/>
        </w:rPr>
        <w:t xml:space="preserve"> </w:t>
      </w:r>
      <w:r w:rsidRPr="00F75826">
        <w:rPr>
          <w:szCs w:val="22"/>
        </w:rPr>
        <w:t>specified</w:t>
      </w:r>
      <w:r w:rsidR="006C3405">
        <w:rPr>
          <w:szCs w:val="22"/>
        </w:rPr>
        <w:t xml:space="preserve"> </w:t>
      </w:r>
      <w:r w:rsidRPr="00F75826">
        <w:rPr>
          <w:szCs w:val="22"/>
        </w:rPr>
        <w:t>by</w:t>
      </w:r>
      <w:r w:rsidR="006C3405">
        <w:rPr>
          <w:szCs w:val="22"/>
        </w:rPr>
        <w:t xml:space="preserve"> </w:t>
      </w:r>
      <w:r w:rsidRPr="00F75826">
        <w:rPr>
          <w:szCs w:val="22"/>
        </w:rPr>
        <w:t>rule,</w:t>
      </w:r>
      <w:r w:rsidR="006C3405">
        <w:rPr>
          <w:szCs w:val="22"/>
        </w:rPr>
        <w:t xml:space="preserve"> </w:t>
      </w:r>
      <w:r w:rsidRPr="00F75826">
        <w:rPr>
          <w:szCs w:val="22"/>
        </w:rPr>
        <w:t>order,</w:t>
      </w:r>
      <w:r w:rsidR="006C3405">
        <w:rPr>
          <w:szCs w:val="22"/>
        </w:rPr>
        <w:t xml:space="preserve"> </w:t>
      </w:r>
      <w:r w:rsidRPr="00F75826">
        <w:rPr>
          <w:szCs w:val="22"/>
        </w:rPr>
        <w:t>or</w:t>
      </w:r>
      <w:r w:rsidR="006C3405">
        <w:rPr>
          <w:szCs w:val="22"/>
        </w:rPr>
        <w:t xml:space="preserve"> </w:t>
      </w:r>
      <w:r w:rsidRPr="00F75826">
        <w:rPr>
          <w:szCs w:val="22"/>
        </w:rPr>
        <w:t>permit,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shall</w:t>
      </w:r>
      <w:r w:rsidR="006C3405">
        <w:rPr>
          <w:szCs w:val="22"/>
        </w:rPr>
        <w:t xml:space="preserve"> </w:t>
      </w:r>
      <w:r w:rsidRPr="00F75826">
        <w:rPr>
          <w:szCs w:val="22"/>
        </w:rPr>
        <w:t>have</w:t>
      </w:r>
      <w:r w:rsidR="006C3405">
        <w:rPr>
          <w:szCs w:val="22"/>
        </w:rPr>
        <w:t xml:space="preserve"> </w:t>
      </w:r>
      <w:r w:rsidRPr="00F75826">
        <w:rPr>
          <w:szCs w:val="22"/>
        </w:rPr>
        <w:t>a</w:t>
      </w:r>
      <w:r w:rsidR="006C3405">
        <w:rPr>
          <w:szCs w:val="22"/>
        </w:rPr>
        <w:t xml:space="preserve"> </w:t>
      </w:r>
      <w:r w:rsidRPr="00F75826">
        <w:rPr>
          <w:szCs w:val="22"/>
        </w:rPr>
        <w:t>formal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conducted</w:t>
      </w:r>
      <w:r w:rsidR="006C3405">
        <w:rPr>
          <w:szCs w:val="22"/>
        </w:rPr>
        <w:t xml:space="preserve"> </w:t>
      </w:r>
      <w:r w:rsidRPr="00F75826">
        <w:rPr>
          <w:szCs w:val="22"/>
        </w:rPr>
        <w:t>for</w:t>
      </w:r>
      <w:r w:rsidR="006C3405">
        <w:rPr>
          <w:szCs w:val="22"/>
        </w:rPr>
        <w:t xml:space="preserve"> </w:t>
      </w:r>
      <w:r w:rsidRPr="00F75826">
        <w:rPr>
          <w:szCs w:val="22"/>
        </w:rPr>
        <w:t>visible</w:t>
      </w:r>
      <w:r w:rsidR="006C3405">
        <w:rPr>
          <w:szCs w:val="22"/>
        </w:rPr>
        <w:t xml:space="preserve"> </w:t>
      </w:r>
      <w:r w:rsidRPr="00F75826">
        <w:rPr>
          <w:szCs w:val="22"/>
        </w:rPr>
        <w:t>emissions,</w:t>
      </w:r>
      <w:r w:rsidR="006C3405">
        <w:rPr>
          <w:szCs w:val="22"/>
        </w:rPr>
        <w:t xml:space="preserve"> </w:t>
      </w:r>
      <w:r w:rsidRPr="00F75826">
        <w:rPr>
          <w:szCs w:val="22"/>
        </w:rPr>
        <w:t>if</w:t>
      </w:r>
      <w:r w:rsidR="006C3405">
        <w:rPr>
          <w:szCs w:val="22"/>
        </w:rPr>
        <w:t xml:space="preserve"> </w:t>
      </w:r>
      <w:r w:rsidRPr="00F75826">
        <w:rPr>
          <w:szCs w:val="22"/>
        </w:rPr>
        <w:t>there</w:t>
      </w:r>
      <w:r w:rsidR="006C3405">
        <w:rPr>
          <w:szCs w:val="22"/>
        </w:rPr>
        <w:t xml:space="preserve"> </w:t>
      </w:r>
      <w:r w:rsidRPr="00F75826">
        <w:rPr>
          <w:szCs w:val="22"/>
        </w:rPr>
        <w:t>is</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standard.</w:t>
      </w:r>
    </w:p>
    <w:p w:rsidR="00F75826" w:rsidRPr="00F75826" w:rsidRDefault="00F75826" w:rsidP="00CE05BB">
      <w:pPr>
        <w:widowControl w:val="0"/>
        <w:numPr>
          <w:ilvl w:val="1"/>
          <w:numId w:val="23"/>
        </w:numPr>
        <w:autoSpaceDE w:val="0"/>
        <w:autoSpaceDN w:val="0"/>
        <w:adjustRightInd w:val="0"/>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shall</w:t>
      </w:r>
      <w:r w:rsidR="006C3405">
        <w:rPr>
          <w:szCs w:val="22"/>
        </w:rPr>
        <w:t xml:space="preserve"> </w:t>
      </w:r>
      <w:r w:rsidRPr="00F75826">
        <w:rPr>
          <w:szCs w:val="22"/>
        </w:rPr>
        <w:t>notify</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at</w:t>
      </w:r>
      <w:r w:rsidR="006C3405">
        <w:rPr>
          <w:szCs w:val="22"/>
        </w:rPr>
        <w:t xml:space="preserve"> </w:t>
      </w:r>
      <w:r w:rsidRPr="00F75826">
        <w:rPr>
          <w:szCs w:val="22"/>
        </w:rPr>
        <w:t>least</w:t>
      </w:r>
      <w:r w:rsidR="006C3405">
        <w:rPr>
          <w:szCs w:val="22"/>
        </w:rPr>
        <w:t xml:space="preserve"> </w:t>
      </w:r>
      <w:r w:rsidRPr="00F75826">
        <w:rPr>
          <w:szCs w:val="22"/>
        </w:rPr>
        <w:t>15</w:t>
      </w:r>
      <w:r w:rsidR="006C3405">
        <w:rPr>
          <w:szCs w:val="22"/>
        </w:rPr>
        <w:t xml:space="preserve"> </w:t>
      </w:r>
      <w:r w:rsidRPr="00F75826">
        <w:rPr>
          <w:szCs w:val="22"/>
        </w:rPr>
        <w:t>days</w:t>
      </w:r>
      <w:r w:rsidR="006C3405">
        <w:rPr>
          <w:szCs w:val="22"/>
        </w:rPr>
        <w:t xml:space="preserve"> </w:t>
      </w:r>
      <w:r w:rsidRPr="00F75826">
        <w:rPr>
          <w:szCs w:val="22"/>
        </w:rPr>
        <w:t>prior</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on</w:t>
      </w:r>
      <w:r w:rsidR="006C3405">
        <w:rPr>
          <w:szCs w:val="22"/>
        </w:rPr>
        <w:t xml:space="preserve"> </w:t>
      </w:r>
      <w:r w:rsidRPr="00F75826">
        <w:rPr>
          <w:szCs w:val="22"/>
        </w:rPr>
        <w:t>which</w:t>
      </w:r>
      <w:r w:rsidR="006C3405">
        <w:rPr>
          <w:szCs w:val="22"/>
        </w:rPr>
        <w:t xml:space="preserve"> </w:t>
      </w:r>
      <w:r w:rsidRPr="00F75826">
        <w:rPr>
          <w:szCs w:val="22"/>
        </w:rPr>
        <w:t>each</w:t>
      </w:r>
      <w:r w:rsidR="006C3405">
        <w:rPr>
          <w:szCs w:val="22"/>
        </w:rPr>
        <w:t xml:space="preserve"> </w:t>
      </w:r>
      <w:r w:rsidRPr="00F75826">
        <w:rPr>
          <w:szCs w:val="22"/>
        </w:rPr>
        <w:t>formal</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to</w:t>
      </w:r>
      <w:r w:rsidR="006C3405">
        <w:rPr>
          <w:szCs w:val="22"/>
        </w:rPr>
        <w:t xml:space="preserve"> </w:t>
      </w:r>
      <w:r w:rsidRPr="00F75826">
        <w:rPr>
          <w:szCs w:val="22"/>
        </w:rPr>
        <w:t>begin,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time,</w:t>
      </w:r>
      <w:r w:rsidR="006C3405">
        <w:rPr>
          <w:szCs w:val="22"/>
        </w:rPr>
        <w:t xml:space="preserve"> </w:t>
      </w:r>
      <w:r w:rsidRPr="00F75826">
        <w:rPr>
          <w:szCs w:val="22"/>
        </w:rPr>
        <w:t>and</w:t>
      </w:r>
      <w:r w:rsidR="006C3405">
        <w:rPr>
          <w:szCs w:val="22"/>
        </w:rPr>
        <w:t xml:space="preserve"> </w:t>
      </w:r>
      <w:r w:rsidRPr="00F75826">
        <w:rPr>
          <w:szCs w:val="22"/>
        </w:rPr>
        <w:t>place</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contact</w:t>
      </w:r>
      <w:r w:rsidR="006C3405">
        <w:rPr>
          <w:szCs w:val="22"/>
        </w:rPr>
        <w:t xml:space="preserve"> </w:t>
      </w:r>
      <w:r w:rsidRPr="00F75826">
        <w:rPr>
          <w:szCs w:val="22"/>
        </w:rPr>
        <w:t>person</w:t>
      </w:r>
      <w:r w:rsidR="006C3405">
        <w:rPr>
          <w:szCs w:val="22"/>
        </w:rPr>
        <w:t xml:space="preserve"> </w:t>
      </w:r>
      <w:r w:rsidRPr="00F75826">
        <w:rPr>
          <w:szCs w:val="22"/>
        </w:rPr>
        <w:t>who</w:t>
      </w:r>
      <w:r w:rsidR="006C3405">
        <w:rPr>
          <w:szCs w:val="22"/>
        </w:rPr>
        <w:t xml:space="preserve"> </w:t>
      </w:r>
      <w:r w:rsidRPr="00F75826">
        <w:rPr>
          <w:szCs w:val="22"/>
        </w:rPr>
        <w:t>will</w:t>
      </w:r>
      <w:r w:rsidR="006C3405">
        <w:rPr>
          <w:szCs w:val="22"/>
        </w:rPr>
        <w:t xml:space="preserve"> </w:t>
      </w:r>
      <w:r w:rsidRPr="00F75826">
        <w:rPr>
          <w:szCs w:val="22"/>
        </w:rPr>
        <w:t>be</w:t>
      </w:r>
      <w:r w:rsidR="006C3405">
        <w:rPr>
          <w:szCs w:val="22"/>
        </w:rPr>
        <w:t xml:space="preserve"> </w:t>
      </w:r>
      <w:r w:rsidRPr="00F75826">
        <w:rPr>
          <w:szCs w:val="22"/>
        </w:rPr>
        <w:t>responsible</w:t>
      </w:r>
      <w:r w:rsidR="006C3405">
        <w:rPr>
          <w:szCs w:val="22"/>
        </w:rPr>
        <w:t xml:space="preserve"> </w:t>
      </w:r>
      <w:r w:rsidRPr="00F75826">
        <w:rPr>
          <w:szCs w:val="22"/>
        </w:rPr>
        <w:t>for</w:t>
      </w:r>
      <w:r w:rsidR="006C3405">
        <w:rPr>
          <w:szCs w:val="22"/>
        </w:rPr>
        <w:t xml:space="preserve"> </w:t>
      </w:r>
      <w:r w:rsidRPr="00F75826">
        <w:rPr>
          <w:szCs w:val="22"/>
        </w:rPr>
        <w:t>coordinating</w:t>
      </w:r>
      <w:r w:rsidR="006C3405">
        <w:rPr>
          <w:szCs w:val="22"/>
        </w:rPr>
        <w:t xml:space="preserve"> </w:t>
      </w:r>
      <w:r w:rsidRPr="00F75826">
        <w:rPr>
          <w:szCs w:val="22"/>
        </w:rPr>
        <w:t>and</w:t>
      </w:r>
      <w:r w:rsidR="006C3405">
        <w:rPr>
          <w:szCs w:val="22"/>
        </w:rPr>
        <w:t xml:space="preserve"> </w:t>
      </w:r>
      <w:r w:rsidRPr="00F75826">
        <w:rPr>
          <w:szCs w:val="22"/>
        </w:rPr>
        <w:t>having</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conducted</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p>
    <w:p w:rsidR="00F75826" w:rsidRPr="00F75826" w:rsidRDefault="00F75826" w:rsidP="00CE05BB">
      <w:pPr>
        <w:widowControl w:val="0"/>
        <w:numPr>
          <w:ilvl w:val="0"/>
          <w:numId w:val="23"/>
        </w:numPr>
        <w:autoSpaceDE w:val="0"/>
        <w:autoSpaceDN w:val="0"/>
        <w:adjustRightInd w:val="0"/>
        <w:spacing w:after="100"/>
        <w:rPr>
          <w:szCs w:val="22"/>
        </w:rPr>
      </w:pPr>
      <w:r w:rsidRPr="00F75826">
        <w:rPr>
          <w:i/>
          <w:szCs w:val="22"/>
        </w:rPr>
        <w:t>Special</w:t>
      </w:r>
      <w:r w:rsidR="006C3405">
        <w:rPr>
          <w:i/>
          <w:szCs w:val="22"/>
        </w:rPr>
        <w:t xml:space="preserve"> </w:t>
      </w:r>
      <w:r w:rsidRPr="00F75826">
        <w:rPr>
          <w:i/>
          <w:szCs w:val="22"/>
        </w:rPr>
        <w:t>Compliance</w:t>
      </w:r>
      <w:r w:rsidR="006C3405">
        <w:rPr>
          <w:i/>
          <w:szCs w:val="22"/>
        </w:rPr>
        <w:t xml:space="preserve"> </w:t>
      </w:r>
      <w:r w:rsidRPr="00F75826">
        <w:rPr>
          <w:i/>
          <w:szCs w:val="22"/>
        </w:rPr>
        <w:t>Tests</w:t>
      </w:r>
      <w:r w:rsidRPr="00F75826">
        <w:rPr>
          <w:szCs w:val="22"/>
        </w:rPr>
        <w:t>.</w:t>
      </w:r>
      <w:r w:rsidR="006C3405">
        <w:rPr>
          <w:szCs w:val="22"/>
        </w:rPr>
        <w:t xml:space="preserve">  </w:t>
      </w:r>
      <w:r w:rsidRPr="00F75826">
        <w:rPr>
          <w:szCs w:val="22"/>
        </w:rPr>
        <w:t>When</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after</w:t>
      </w:r>
      <w:r w:rsidR="006C3405">
        <w:rPr>
          <w:szCs w:val="22"/>
        </w:rPr>
        <w:t xml:space="preserve"> </w:t>
      </w:r>
      <w:r w:rsidRPr="00F75826">
        <w:rPr>
          <w:szCs w:val="22"/>
        </w:rPr>
        <w:t>investigation,</w:t>
      </w:r>
      <w:r w:rsidR="006C3405">
        <w:rPr>
          <w:szCs w:val="22"/>
        </w:rPr>
        <w:t xml:space="preserve"> </w:t>
      </w:r>
      <w:r w:rsidRPr="00F75826">
        <w:rPr>
          <w:szCs w:val="22"/>
        </w:rPr>
        <w:t>has</w:t>
      </w:r>
      <w:r w:rsidR="006C3405">
        <w:rPr>
          <w:szCs w:val="22"/>
        </w:rPr>
        <w:t xml:space="preserve"> </w:t>
      </w:r>
      <w:r w:rsidRPr="00F75826">
        <w:rPr>
          <w:szCs w:val="22"/>
        </w:rPr>
        <w:t>good</w:t>
      </w:r>
      <w:r w:rsidR="006C3405">
        <w:rPr>
          <w:szCs w:val="22"/>
        </w:rPr>
        <w:t xml:space="preserve"> </w:t>
      </w:r>
      <w:r w:rsidRPr="00F75826">
        <w:rPr>
          <w:szCs w:val="22"/>
        </w:rPr>
        <w:t>reason</w:t>
      </w:r>
      <w:r w:rsidR="006C3405">
        <w:rPr>
          <w:szCs w:val="22"/>
        </w:rPr>
        <w:t xml:space="preserve"> </w:t>
      </w:r>
      <w:r w:rsidRPr="00F75826">
        <w:rPr>
          <w:szCs w:val="22"/>
        </w:rPr>
        <w:t>(such</w:t>
      </w:r>
      <w:r w:rsidR="006C3405">
        <w:rPr>
          <w:szCs w:val="22"/>
        </w:rPr>
        <w:t xml:space="preserve"> </w:t>
      </w:r>
      <w:r w:rsidRPr="00F75826">
        <w:rPr>
          <w:szCs w:val="22"/>
        </w:rPr>
        <w:t>as</w:t>
      </w:r>
      <w:r w:rsidR="006C3405">
        <w:rPr>
          <w:szCs w:val="22"/>
        </w:rPr>
        <w:t xml:space="preserve"> </w:t>
      </w:r>
      <w:r w:rsidRPr="00F75826">
        <w:rPr>
          <w:szCs w:val="22"/>
        </w:rPr>
        <w:t>complaints,</w:t>
      </w:r>
      <w:r w:rsidR="006C3405">
        <w:rPr>
          <w:szCs w:val="22"/>
        </w:rPr>
        <w:t xml:space="preserve"> </w:t>
      </w:r>
      <w:r w:rsidRPr="00F75826">
        <w:rPr>
          <w:szCs w:val="22"/>
        </w:rPr>
        <w:t>increased</w:t>
      </w:r>
      <w:r w:rsidR="006C3405">
        <w:rPr>
          <w:szCs w:val="22"/>
        </w:rPr>
        <w:t xml:space="preserve"> </w:t>
      </w:r>
      <w:r w:rsidRPr="00F75826">
        <w:rPr>
          <w:szCs w:val="22"/>
        </w:rPr>
        <w:t>visible</w:t>
      </w:r>
      <w:r w:rsidR="006C3405">
        <w:rPr>
          <w:szCs w:val="22"/>
        </w:rPr>
        <w:t xml:space="preserve"> </w:t>
      </w:r>
      <w:r w:rsidRPr="00F75826">
        <w:rPr>
          <w:szCs w:val="22"/>
        </w:rPr>
        <w:t>emissions</w:t>
      </w:r>
      <w:r w:rsidR="006C3405">
        <w:rPr>
          <w:szCs w:val="22"/>
        </w:rPr>
        <w:t xml:space="preserve"> </w:t>
      </w:r>
      <w:r w:rsidRPr="00F75826">
        <w:rPr>
          <w:szCs w:val="22"/>
        </w:rPr>
        <w:t>or</w:t>
      </w:r>
      <w:r w:rsidR="006C3405">
        <w:rPr>
          <w:szCs w:val="22"/>
        </w:rPr>
        <w:t xml:space="preserve"> </w:t>
      </w:r>
      <w:r w:rsidRPr="00F75826">
        <w:rPr>
          <w:szCs w:val="22"/>
        </w:rPr>
        <w:t>questionable</w:t>
      </w:r>
      <w:r w:rsidR="006C3405">
        <w:rPr>
          <w:szCs w:val="22"/>
        </w:rPr>
        <w:t xml:space="preserve"> </w:t>
      </w:r>
      <w:r w:rsidRPr="00F75826">
        <w:rPr>
          <w:szCs w:val="22"/>
        </w:rPr>
        <w:t>maintenance</w:t>
      </w:r>
      <w:r w:rsidR="006C3405">
        <w:rPr>
          <w:szCs w:val="22"/>
        </w:rPr>
        <w:t xml:space="preserve"> </w:t>
      </w:r>
      <w:r w:rsidRPr="00F75826">
        <w:rPr>
          <w:szCs w:val="22"/>
        </w:rPr>
        <w:t>of</w:t>
      </w:r>
      <w:r w:rsidR="006C3405">
        <w:rPr>
          <w:szCs w:val="22"/>
        </w:rPr>
        <w:t xml:space="preserve"> </w:t>
      </w:r>
      <w:r w:rsidRPr="00F75826">
        <w:rPr>
          <w:szCs w:val="22"/>
        </w:rPr>
        <w:t>control</w:t>
      </w:r>
      <w:r w:rsidR="006C3405">
        <w:rPr>
          <w:szCs w:val="22"/>
        </w:rPr>
        <w:t xml:space="preserve"> </w:t>
      </w:r>
      <w:r w:rsidRPr="00F75826">
        <w:rPr>
          <w:szCs w:val="22"/>
        </w:rPr>
        <w:t>equipment)</w:t>
      </w:r>
      <w:r w:rsidR="006C3405">
        <w:rPr>
          <w:szCs w:val="22"/>
        </w:rPr>
        <w:t xml:space="preserve"> </w:t>
      </w:r>
      <w:r w:rsidRPr="00F75826">
        <w:rPr>
          <w:szCs w:val="22"/>
        </w:rPr>
        <w:t>to</w:t>
      </w:r>
      <w:r w:rsidR="006C3405">
        <w:rPr>
          <w:szCs w:val="22"/>
        </w:rPr>
        <w:t xml:space="preserve"> </w:t>
      </w:r>
      <w:r w:rsidRPr="00F75826">
        <w:rPr>
          <w:szCs w:val="22"/>
        </w:rPr>
        <w:t>believe</w:t>
      </w:r>
      <w:r w:rsidR="006C3405">
        <w:rPr>
          <w:szCs w:val="22"/>
        </w:rPr>
        <w:t xml:space="preserve"> </w:t>
      </w:r>
      <w:r w:rsidRPr="00F75826">
        <w:rPr>
          <w:szCs w:val="22"/>
        </w:rPr>
        <w:t>that</w:t>
      </w:r>
      <w:r w:rsidR="006C3405">
        <w:rPr>
          <w:szCs w:val="22"/>
        </w:rPr>
        <w:t xml:space="preserve"> </w:t>
      </w:r>
      <w:r w:rsidRPr="00F75826">
        <w:rPr>
          <w:szCs w:val="22"/>
        </w:rPr>
        <w:t>any</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standard</w:t>
      </w:r>
      <w:r w:rsidR="006C3405">
        <w:rPr>
          <w:szCs w:val="22"/>
        </w:rPr>
        <w:t xml:space="preserve"> </w:t>
      </w:r>
      <w:r w:rsidRPr="00F75826">
        <w:rPr>
          <w:szCs w:val="22"/>
        </w:rPr>
        <w:t>contained</w:t>
      </w:r>
      <w:r w:rsidR="006C3405">
        <w:rPr>
          <w:szCs w:val="22"/>
        </w:rPr>
        <w:t xml:space="preserve"> </w:t>
      </w:r>
      <w:r w:rsidRPr="00F75826">
        <w:rPr>
          <w:szCs w:val="22"/>
        </w:rPr>
        <w:t>in</w:t>
      </w:r>
      <w:r w:rsidR="006C3405">
        <w:rPr>
          <w:szCs w:val="22"/>
        </w:rPr>
        <w:t xml:space="preserve"> </w:t>
      </w:r>
      <w:r w:rsidRPr="00F75826">
        <w:rPr>
          <w:szCs w:val="22"/>
        </w:rPr>
        <w:t>a</w:t>
      </w:r>
      <w:r w:rsidR="006C3405">
        <w:rPr>
          <w:szCs w:val="22"/>
        </w:rPr>
        <w:t xml:space="preserve"> </w:t>
      </w:r>
      <w:r w:rsidRPr="00F75826">
        <w:rPr>
          <w:szCs w:val="22"/>
        </w:rPr>
        <w:t>Department</w:t>
      </w:r>
      <w:r w:rsidR="006C3405">
        <w:rPr>
          <w:szCs w:val="22"/>
        </w:rPr>
        <w:t xml:space="preserve"> </w:t>
      </w:r>
      <w:r w:rsidRPr="00F75826">
        <w:rPr>
          <w:szCs w:val="22"/>
        </w:rPr>
        <w:t>rule</w:t>
      </w:r>
      <w:r w:rsidR="006C3405">
        <w:rPr>
          <w:szCs w:val="22"/>
        </w:rPr>
        <w:t xml:space="preserve"> </w:t>
      </w:r>
      <w:r w:rsidRPr="00F75826">
        <w:rPr>
          <w:szCs w:val="22"/>
        </w:rPr>
        <w:t>or</w:t>
      </w:r>
      <w:r w:rsidR="006C3405">
        <w:rPr>
          <w:szCs w:val="22"/>
        </w:rPr>
        <w:t xml:space="preserve"> </w:t>
      </w:r>
      <w:r w:rsidRPr="00F75826">
        <w:rPr>
          <w:szCs w:val="22"/>
        </w:rPr>
        <w:t>in</w:t>
      </w:r>
      <w:r w:rsidR="006C3405">
        <w:rPr>
          <w:szCs w:val="22"/>
        </w:rPr>
        <w:t xml:space="preserve"> </w:t>
      </w:r>
      <w:r w:rsidRPr="00F75826">
        <w:rPr>
          <w:szCs w:val="22"/>
        </w:rPr>
        <w:t>a</w:t>
      </w:r>
      <w:r w:rsidR="006C3405">
        <w:rPr>
          <w:szCs w:val="22"/>
        </w:rPr>
        <w:t xml:space="preserve"> </w:t>
      </w:r>
      <w:r w:rsidRPr="00F75826">
        <w:rPr>
          <w:szCs w:val="22"/>
        </w:rPr>
        <w:t>permit</w:t>
      </w:r>
      <w:r w:rsidR="006C3405">
        <w:rPr>
          <w:szCs w:val="22"/>
        </w:rPr>
        <w:t xml:space="preserve"> </w:t>
      </w:r>
      <w:r w:rsidRPr="00F75826">
        <w:rPr>
          <w:szCs w:val="22"/>
        </w:rPr>
        <w:t>issued</w:t>
      </w:r>
      <w:r w:rsidR="006C3405">
        <w:rPr>
          <w:szCs w:val="22"/>
        </w:rPr>
        <w:t xml:space="preserve"> </w:t>
      </w:r>
      <w:r w:rsidRPr="00F75826">
        <w:rPr>
          <w:szCs w:val="22"/>
        </w:rPr>
        <w:t>pursuant</w:t>
      </w:r>
      <w:r w:rsidR="006C3405">
        <w:rPr>
          <w:szCs w:val="22"/>
        </w:rPr>
        <w:t xml:space="preserve"> </w:t>
      </w:r>
      <w:r w:rsidRPr="00F75826">
        <w:rPr>
          <w:szCs w:val="22"/>
        </w:rPr>
        <w:t>to</w:t>
      </w:r>
      <w:r w:rsidR="006C3405">
        <w:rPr>
          <w:szCs w:val="22"/>
        </w:rPr>
        <w:t xml:space="preserve"> </w:t>
      </w:r>
      <w:r w:rsidRPr="00F75826">
        <w:rPr>
          <w:szCs w:val="22"/>
        </w:rPr>
        <w:t>those</w:t>
      </w:r>
      <w:r w:rsidR="006C3405">
        <w:rPr>
          <w:szCs w:val="22"/>
        </w:rPr>
        <w:t xml:space="preserve"> </w:t>
      </w:r>
      <w:r w:rsidRPr="00F75826">
        <w:rPr>
          <w:szCs w:val="22"/>
        </w:rPr>
        <w:t>rules</w:t>
      </w:r>
      <w:r w:rsidR="006C3405">
        <w:rPr>
          <w:szCs w:val="22"/>
        </w:rPr>
        <w:t xml:space="preserve"> </w:t>
      </w:r>
      <w:r w:rsidRPr="00F75826">
        <w:rPr>
          <w:szCs w:val="22"/>
        </w:rPr>
        <w:t>is</w:t>
      </w:r>
      <w:r w:rsidR="006C3405">
        <w:rPr>
          <w:szCs w:val="22"/>
        </w:rPr>
        <w:t xml:space="preserve"> </w:t>
      </w:r>
      <w:r w:rsidRPr="00F75826">
        <w:rPr>
          <w:szCs w:val="22"/>
        </w:rPr>
        <w:t>being</w:t>
      </w:r>
      <w:r w:rsidR="006C3405">
        <w:rPr>
          <w:szCs w:val="22"/>
        </w:rPr>
        <w:t xml:space="preserve"> </w:t>
      </w:r>
      <w:r w:rsidRPr="00F75826">
        <w:rPr>
          <w:szCs w:val="22"/>
        </w:rPr>
        <w:t>violated,</w:t>
      </w:r>
      <w:r w:rsidR="006C3405">
        <w:rPr>
          <w:szCs w:val="22"/>
        </w:rPr>
        <w:t xml:space="preserve"> </w:t>
      </w:r>
      <w:r w:rsidRPr="00F75826">
        <w:rPr>
          <w:szCs w:val="22"/>
        </w:rPr>
        <w:t>it</w:t>
      </w:r>
      <w:r w:rsidR="006C3405">
        <w:rPr>
          <w:szCs w:val="22"/>
        </w:rPr>
        <w:t xml:space="preserve"> </w:t>
      </w:r>
      <w:r w:rsidRPr="00F75826">
        <w:rPr>
          <w:szCs w:val="22"/>
        </w:rPr>
        <w:t>shall</w:t>
      </w:r>
      <w:r w:rsidR="006C3405">
        <w:rPr>
          <w:szCs w:val="22"/>
        </w:rPr>
        <w:t xml:space="preserve"> </w:t>
      </w:r>
      <w:r w:rsidRPr="00F75826">
        <w:rPr>
          <w:szCs w:val="22"/>
        </w:rPr>
        <w:t>require</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to</w:t>
      </w:r>
      <w:r w:rsidR="006C3405">
        <w:rPr>
          <w:szCs w:val="22"/>
        </w:rPr>
        <w:t xml:space="preserve"> </w:t>
      </w:r>
      <w:r w:rsidRPr="00F75826">
        <w:rPr>
          <w:szCs w:val="22"/>
        </w:rPr>
        <w:t>conduct</w:t>
      </w:r>
      <w:r w:rsidR="006C3405">
        <w:rPr>
          <w:szCs w:val="22"/>
        </w:rPr>
        <w:t xml:space="preserve"> </w:t>
      </w:r>
      <w:r w:rsidRPr="00F75826">
        <w:rPr>
          <w:szCs w:val="22"/>
        </w:rPr>
        <w:t>compliance</w:t>
      </w:r>
      <w:r w:rsidR="006C3405">
        <w:rPr>
          <w:szCs w:val="22"/>
        </w:rPr>
        <w:t xml:space="preserve"> </w:t>
      </w:r>
      <w:r w:rsidRPr="00F75826">
        <w:rPr>
          <w:szCs w:val="22"/>
        </w:rPr>
        <w:t>tests</w:t>
      </w:r>
      <w:r w:rsidR="006C3405">
        <w:rPr>
          <w:szCs w:val="22"/>
        </w:rPr>
        <w:t xml:space="preserve"> </w:t>
      </w:r>
      <w:r w:rsidRPr="00F75826">
        <w:rPr>
          <w:szCs w:val="22"/>
        </w:rPr>
        <w:t>which</w:t>
      </w:r>
      <w:r w:rsidR="006C3405">
        <w:rPr>
          <w:szCs w:val="22"/>
        </w:rPr>
        <w:t xml:space="preserve"> </w:t>
      </w:r>
      <w:r w:rsidRPr="00F75826">
        <w:rPr>
          <w:szCs w:val="22"/>
        </w:rPr>
        <w:t>identify</w:t>
      </w:r>
      <w:r w:rsidR="006C3405">
        <w:rPr>
          <w:szCs w:val="22"/>
        </w:rPr>
        <w:t xml:space="preserve"> </w:t>
      </w:r>
      <w:r w:rsidRPr="00F75826">
        <w:rPr>
          <w:szCs w:val="22"/>
        </w:rPr>
        <w:t>the</w:t>
      </w:r>
      <w:r w:rsidR="006C3405">
        <w:rPr>
          <w:szCs w:val="22"/>
        </w:rPr>
        <w:t xml:space="preserve"> </w:t>
      </w:r>
      <w:r w:rsidRPr="00F75826">
        <w:rPr>
          <w:szCs w:val="22"/>
        </w:rPr>
        <w:t>nature</w:t>
      </w:r>
      <w:r w:rsidR="006C3405">
        <w:rPr>
          <w:szCs w:val="22"/>
        </w:rPr>
        <w:t xml:space="preserve"> </w:t>
      </w:r>
      <w:r w:rsidRPr="00F75826">
        <w:rPr>
          <w:szCs w:val="22"/>
        </w:rPr>
        <w:t>and</w:t>
      </w:r>
      <w:r w:rsidR="006C3405">
        <w:rPr>
          <w:szCs w:val="22"/>
        </w:rPr>
        <w:t xml:space="preserve"> </w:t>
      </w:r>
      <w:r w:rsidRPr="00F75826">
        <w:rPr>
          <w:szCs w:val="22"/>
        </w:rPr>
        <w:t>quantity</w:t>
      </w:r>
      <w:r w:rsidR="006C3405">
        <w:rPr>
          <w:szCs w:val="22"/>
        </w:rPr>
        <w:t xml:space="preserve"> </w:t>
      </w:r>
      <w:r w:rsidRPr="00F75826">
        <w:rPr>
          <w:szCs w:val="22"/>
        </w:rPr>
        <w:t>of</w:t>
      </w:r>
      <w:r w:rsidR="006C3405">
        <w:rPr>
          <w:szCs w:val="22"/>
        </w:rPr>
        <w:t xml:space="preserve"> </w:t>
      </w:r>
      <w:r w:rsidRPr="00F75826">
        <w:rPr>
          <w:szCs w:val="22"/>
        </w:rPr>
        <w:t>pollutant</w:t>
      </w:r>
      <w:r w:rsidR="006C3405">
        <w:rPr>
          <w:szCs w:val="22"/>
        </w:rPr>
        <w:t xml:space="preserve"> </w:t>
      </w:r>
      <w:r w:rsidRPr="00F75826">
        <w:rPr>
          <w:szCs w:val="22"/>
        </w:rPr>
        <w:t>emissions</w:t>
      </w:r>
      <w:r w:rsidR="006C3405">
        <w:rPr>
          <w:szCs w:val="22"/>
        </w:rPr>
        <w:t xml:space="preserve"> </w:t>
      </w:r>
      <w:r w:rsidRPr="00F75826">
        <w:rPr>
          <w:szCs w:val="22"/>
        </w:rPr>
        <w:t>from</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and</w:t>
      </w:r>
      <w:r w:rsidR="006C3405">
        <w:rPr>
          <w:szCs w:val="22"/>
        </w:rPr>
        <w:t xml:space="preserve"> </w:t>
      </w:r>
      <w:r w:rsidRPr="00F75826">
        <w:rPr>
          <w:szCs w:val="22"/>
        </w:rPr>
        <w:t>to</w:t>
      </w:r>
      <w:r w:rsidR="006C3405">
        <w:rPr>
          <w:szCs w:val="22"/>
        </w:rPr>
        <w:t xml:space="preserve"> </w:t>
      </w:r>
      <w:r w:rsidRPr="00F75826">
        <w:rPr>
          <w:szCs w:val="22"/>
        </w:rPr>
        <w:t>provide</w:t>
      </w:r>
      <w:r w:rsidR="006C3405">
        <w:rPr>
          <w:szCs w:val="22"/>
        </w:rPr>
        <w:t xml:space="preserve"> </w:t>
      </w:r>
      <w:r w:rsidRPr="00F75826">
        <w:rPr>
          <w:szCs w:val="22"/>
        </w:rPr>
        <w:t>a</w:t>
      </w:r>
      <w:r w:rsidR="006C3405">
        <w:rPr>
          <w:szCs w:val="22"/>
        </w:rPr>
        <w:t xml:space="preserve"> </w:t>
      </w:r>
      <w:r w:rsidRPr="00F75826">
        <w:rPr>
          <w:szCs w:val="22"/>
        </w:rPr>
        <w:t>report</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results</w:t>
      </w:r>
      <w:r w:rsidR="006C3405">
        <w:rPr>
          <w:szCs w:val="22"/>
        </w:rPr>
        <w:t xml:space="preserve"> </w:t>
      </w:r>
      <w:r w:rsidRPr="00F75826">
        <w:rPr>
          <w:szCs w:val="22"/>
        </w:rPr>
        <w:t>of</w:t>
      </w:r>
      <w:r w:rsidR="006C3405">
        <w:rPr>
          <w:szCs w:val="22"/>
        </w:rPr>
        <w:t xml:space="preserve"> </w:t>
      </w:r>
      <w:r w:rsidRPr="00F75826">
        <w:rPr>
          <w:szCs w:val="22"/>
        </w:rPr>
        <w:t>said</w:t>
      </w:r>
      <w:r w:rsidR="006C3405">
        <w:rPr>
          <w:szCs w:val="22"/>
        </w:rPr>
        <w:t xml:space="preserve"> </w:t>
      </w:r>
      <w:r w:rsidRPr="00F75826">
        <w:rPr>
          <w:szCs w:val="22"/>
        </w:rPr>
        <w:t>tests</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Department.</w:t>
      </w:r>
    </w:p>
    <w:p w:rsidR="00F75826" w:rsidRPr="00F75826" w:rsidRDefault="00F75826" w:rsidP="00F75826">
      <w:pPr>
        <w:widowControl w:val="0"/>
        <w:autoSpaceDE w:val="0"/>
        <w:autoSpaceDN w:val="0"/>
        <w:adjustRightInd w:val="0"/>
        <w:spacing w:after="100"/>
        <w:ind w:left="360"/>
        <w:rPr>
          <w:szCs w:val="22"/>
        </w:rPr>
      </w:pPr>
      <w:r w:rsidRPr="00F75826">
        <w:rPr>
          <w:szCs w:val="22"/>
        </w:rPr>
        <w:t>[Rule</w:t>
      </w:r>
      <w:r w:rsidR="006C3405">
        <w:rPr>
          <w:szCs w:val="22"/>
        </w:rPr>
        <w:t xml:space="preserve"> </w:t>
      </w:r>
      <w:r w:rsidRPr="00F75826">
        <w:rPr>
          <w:szCs w:val="22"/>
        </w:rPr>
        <w:t>62-297.310(7),</w:t>
      </w:r>
      <w:r w:rsidR="006C3405">
        <w:rPr>
          <w:szCs w:val="22"/>
        </w:rPr>
        <w:t xml:space="preserve"> </w:t>
      </w:r>
      <w:r w:rsidRPr="00F75826">
        <w:rPr>
          <w:szCs w:val="22"/>
        </w:rPr>
        <w:t>F.A.C.]</w:t>
      </w:r>
    </w:p>
    <w:p w:rsidR="00F75826" w:rsidRPr="00F75826" w:rsidRDefault="00F75826" w:rsidP="00F75826">
      <w:pPr>
        <w:widowControl w:val="0"/>
        <w:spacing w:before="60" w:after="100"/>
        <w:rPr>
          <w:b/>
          <w:caps/>
          <w:szCs w:val="22"/>
        </w:rPr>
      </w:pPr>
      <w:r w:rsidRPr="00F75826">
        <w:rPr>
          <w:b/>
          <w:caps/>
          <w:szCs w:val="22"/>
        </w:rPr>
        <w:t>Records</w:t>
      </w:r>
      <w:r w:rsidR="006C3405">
        <w:rPr>
          <w:b/>
          <w:caps/>
          <w:szCs w:val="22"/>
        </w:rPr>
        <w:t xml:space="preserve"> </w:t>
      </w:r>
      <w:r w:rsidRPr="00F75826">
        <w:rPr>
          <w:b/>
          <w:caps/>
          <w:szCs w:val="22"/>
        </w:rPr>
        <w:t>and</w:t>
      </w:r>
      <w:r w:rsidR="006C3405">
        <w:rPr>
          <w:b/>
          <w:caps/>
          <w:szCs w:val="22"/>
        </w:rPr>
        <w:t xml:space="preserve"> </w:t>
      </w:r>
      <w:r w:rsidRPr="00F75826">
        <w:rPr>
          <w:b/>
          <w:caps/>
          <w:szCs w:val="22"/>
        </w:rPr>
        <w:t>Reports</w:t>
      </w:r>
    </w:p>
    <w:p w:rsidR="00F75826" w:rsidRPr="00F75826" w:rsidRDefault="00F75826" w:rsidP="00CE05BB">
      <w:pPr>
        <w:widowControl w:val="0"/>
        <w:numPr>
          <w:ilvl w:val="0"/>
          <w:numId w:val="25"/>
        </w:numPr>
        <w:spacing w:after="100"/>
        <w:rPr>
          <w:szCs w:val="22"/>
          <w:u w:val="single"/>
        </w:rPr>
      </w:pPr>
      <w:r w:rsidRPr="00F75826">
        <w:rPr>
          <w:szCs w:val="22"/>
          <w:u w:val="single"/>
        </w:rPr>
        <w:t>Test</w:t>
      </w:r>
      <w:r w:rsidR="006C3405">
        <w:rPr>
          <w:szCs w:val="22"/>
          <w:u w:val="single"/>
        </w:rPr>
        <w:t xml:space="preserve"> </w:t>
      </w:r>
      <w:r w:rsidRPr="00F75826">
        <w:rPr>
          <w:szCs w:val="22"/>
          <w:u w:val="single"/>
        </w:rPr>
        <w:t>Reports</w:t>
      </w:r>
      <w:r w:rsidRPr="00F75826">
        <w:rPr>
          <w:szCs w:val="22"/>
        </w:rPr>
        <w: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an</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for</w:t>
      </w:r>
      <w:r w:rsidR="006C3405">
        <w:rPr>
          <w:szCs w:val="22"/>
        </w:rPr>
        <w:t xml:space="preserve"> </w:t>
      </w:r>
      <w:r w:rsidRPr="00F75826">
        <w:rPr>
          <w:szCs w:val="22"/>
        </w:rPr>
        <w:t>which</w:t>
      </w:r>
      <w:r w:rsidR="006C3405">
        <w:rPr>
          <w:szCs w:val="22"/>
        </w:rPr>
        <w:t xml:space="preserve"> </w:t>
      </w:r>
      <w:r w:rsidRPr="00F75826">
        <w:rPr>
          <w:szCs w:val="22"/>
        </w:rPr>
        <w:t>a</w:t>
      </w:r>
      <w:r w:rsidR="006C3405">
        <w:rPr>
          <w:szCs w:val="22"/>
        </w:rPr>
        <w:t xml:space="preserve"> </w:t>
      </w:r>
      <w:r w:rsidRPr="00F75826">
        <w:rPr>
          <w:szCs w:val="22"/>
        </w:rPr>
        <w:t>compliance</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required</w:t>
      </w:r>
      <w:r w:rsidR="006C3405">
        <w:rPr>
          <w:szCs w:val="22"/>
        </w:rPr>
        <w:t xml:space="preserve"> </w:t>
      </w:r>
      <w:r w:rsidRPr="00F75826">
        <w:rPr>
          <w:szCs w:val="22"/>
        </w:rPr>
        <w:t>shall</w:t>
      </w:r>
      <w:r w:rsidR="006C3405">
        <w:rPr>
          <w:szCs w:val="22"/>
        </w:rPr>
        <w:t xml:space="preserve"> </w:t>
      </w:r>
      <w:r w:rsidRPr="00F75826">
        <w:rPr>
          <w:szCs w:val="22"/>
        </w:rPr>
        <w:t>file</w:t>
      </w:r>
      <w:r w:rsidR="006C3405">
        <w:rPr>
          <w:szCs w:val="22"/>
        </w:rPr>
        <w:t xml:space="preserve"> </w:t>
      </w:r>
      <w:r w:rsidRPr="00F75826">
        <w:rPr>
          <w:szCs w:val="22"/>
        </w:rPr>
        <w:t>a</w:t>
      </w:r>
      <w:r w:rsidR="006C3405">
        <w:rPr>
          <w:szCs w:val="22"/>
        </w:rPr>
        <w:t xml:space="preserve"> </w:t>
      </w:r>
      <w:r w:rsidRPr="00F75826">
        <w:rPr>
          <w:szCs w:val="22"/>
        </w:rPr>
        <w:t>report</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results</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such</w:t>
      </w:r>
      <w:r w:rsidR="006C3405">
        <w:rPr>
          <w:szCs w:val="22"/>
        </w:rPr>
        <w:t xml:space="preserve"> </w:t>
      </w:r>
      <w:r w:rsidRPr="00F75826">
        <w:rPr>
          <w:szCs w:val="22"/>
        </w:rPr>
        <w:t>test.</w:t>
      </w:r>
      <w:r w:rsidR="006C3405">
        <w:rPr>
          <w:szCs w:val="22"/>
        </w:rPr>
        <w:t xml:space="preserve">  </w:t>
      </w:r>
      <w:r w:rsidRPr="00F75826">
        <w:rPr>
          <w:szCs w:val="22"/>
        </w:rPr>
        <w:t>The</w:t>
      </w:r>
      <w:r w:rsidR="006C3405">
        <w:rPr>
          <w:szCs w:val="22"/>
        </w:rPr>
        <w:t xml:space="preserve"> </w:t>
      </w:r>
      <w:r w:rsidRPr="00F75826">
        <w:rPr>
          <w:szCs w:val="22"/>
        </w:rPr>
        <w:t>required</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be</w:t>
      </w:r>
      <w:r w:rsidR="006C3405">
        <w:rPr>
          <w:szCs w:val="22"/>
        </w:rPr>
        <w:t xml:space="preserve"> </w:t>
      </w:r>
      <w:r w:rsidRPr="00F75826">
        <w:rPr>
          <w:szCs w:val="22"/>
        </w:rPr>
        <w:t>filed</w:t>
      </w:r>
      <w:r w:rsidR="006C3405">
        <w:rPr>
          <w:szCs w:val="22"/>
        </w:rPr>
        <w:t xml:space="preserve"> </w:t>
      </w:r>
      <w:r w:rsidRPr="00F75826">
        <w:rPr>
          <w:szCs w:val="22"/>
        </w:rPr>
        <w:t>with</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as</w:t>
      </w:r>
      <w:r w:rsidR="006C3405">
        <w:rPr>
          <w:szCs w:val="22"/>
        </w:rPr>
        <w:t xml:space="preserve"> </w:t>
      </w:r>
      <w:r w:rsidRPr="00F75826">
        <w:rPr>
          <w:szCs w:val="22"/>
        </w:rPr>
        <w:t>soon</w:t>
      </w:r>
      <w:r w:rsidR="006C3405">
        <w:rPr>
          <w:szCs w:val="22"/>
        </w:rPr>
        <w:t xml:space="preserve"> </w:t>
      </w:r>
      <w:r w:rsidRPr="00F75826">
        <w:rPr>
          <w:szCs w:val="22"/>
        </w:rPr>
        <w:t>as</w:t>
      </w:r>
      <w:r w:rsidR="006C3405">
        <w:rPr>
          <w:szCs w:val="22"/>
        </w:rPr>
        <w:t xml:space="preserve"> </w:t>
      </w:r>
      <w:r w:rsidRPr="00F75826">
        <w:rPr>
          <w:szCs w:val="22"/>
        </w:rPr>
        <w:t>practical</w:t>
      </w:r>
      <w:r w:rsidR="006C3405">
        <w:rPr>
          <w:szCs w:val="22"/>
        </w:rPr>
        <w:t xml:space="preserve"> </w:t>
      </w:r>
      <w:r w:rsidRPr="00F75826">
        <w:rPr>
          <w:szCs w:val="22"/>
        </w:rPr>
        <w:t>but</w:t>
      </w:r>
      <w:r w:rsidR="006C3405">
        <w:rPr>
          <w:szCs w:val="22"/>
        </w:rPr>
        <w:t xml:space="preserve"> </w:t>
      </w:r>
      <w:r w:rsidRPr="00F75826">
        <w:rPr>
          <w:szCs w:val="22"/>
        </w:rPr>
        <w:t>no</w:t>
      </w:r>
      <w:r w:rsidR="006C3405">
        <w:rPr>
          <w:szCs w:val="22"/>
        </w:rPr>
        <w:t xml:space="preserve"> </w:t>
      </w:r>
      <w:r w:rsidRPr="00F75826">
        <w:rPr>
          <w:szCs w:val="22"/>
        </w:rPr>
        <w:t>later</w:t>
      </w:r>
      <w:r w:rsidR="006C3405">
        <w:rPr>
          <w:szCs w:val="22"/>
        </w:rPr>
        <w:t xml:space="preserve"> </w:t>
      </w:r>
      <w:r w:rsidRPr="00F75826">
        <w:rPr>
          <w:szCs w:val="22"/>
        </w:rPr>
        <w:t>than</w:t>
      </w:r>
      <w:r w:rsidR="006C3405">
        <w:rPr>
          <w:szCs w:val="22"/>
        </w:rPr>
        <w:t xml:space="preserve"> </w:t>
      </w:r>
      <w:r w:rsidRPr="00F75826">
        <w:rPr>
          <w:szCs w:val="22"/>
        </w:rPr>
        <w:t>45</w:t>
      </w:r>
      <w:r w:rsidR="006C3405">
        <w:rPr>
          <w:szCs w:val="22"/>
        </w:rPr>
        <w:t xml:space="preserve"> </w:t>
      </w:r>
      <w:r w:rsidRPr="00F75826">
        <w:rPr>
          <w:szCs w:val="22"/>
        </w:rPr>
        <w:t>days</w:t>
      </w:r>
      <w:r w:rsidR="006C3405">
        <w:rPr>
          <w:szCs w:val="22"/>
        </w:rPr>
        <w:t xml:space="preserve"> </w:t>
      </w:r>
      <w:r w:rsidRPr="00F75826">
        <w:rPr>
          <w:szCs w:val="22"/>
        </w:rPr>
        <w:t>after</w:t>
      </w:r>
      <w:r w:rsidR="006C3405">
        <w:rPr>
          <w:szCs w:val="22"/>
        </w:rPr>
        <w:t xml:space="preserve"> </w:t>
      </w:r>
      <w:r w:rsidRPr="00F75826">
        <w:rPr>
          <w:szCs w:val="22"/>
        </w:rPr>
        <w:t>the</w:t>
      </w:r>
      <w:r w:rsidR="006C3405">
        <w:rPr>
          <w:szCs w:val="22"/>
        </w:rPr>
        <w:t xml:space="preserve"> </w:t>
      </w:r>
      <w:r w:rsidRPr="00F75826">
        <w:rPr>
          <w:szCs w:val="22"/>
        </w:rPr>
        <w:t>last</w:t>
      </w:r>
      <w:r w:rsidR="006C3405">
        <w:rPr>
          <w:szCs w:val="22"/>
        </w:rPr>
        <w:t xml:space="preserve"> </w:t>
      </w:r>
      <w:r w:rsidRPr="00F75826">
        <w:rPr>
          <w:szCs w:val="22"/>
        </w:rPr>
        <w:t>sampling</w:t>
      </w:r>
      <w:r w:rsidR="006C3405">
        <w:rPr>
          <w:szCs w:val="22"/>
        </w:rPr>
        <w:t xml:space="preserve"> </w:t>
      </w:r>
      <w:r w:rsidRPr="00F75826">
        <w:rPr>
          <w:szCs w:val="22"/>
        </w:rPr>
        <w:t>run</w:t>
      </w:r>
      <w:r w:rsidR="006C3405">
        <w:rPr>
          <w:szCs w:val="22"/>
        </w:rPr>
        <w:t xml:space="preserve"> </w:t>
      </w:r>
      <w:r w:rsidRPr="00F75826">
        <w:rPr>
          <w:szCs w:val="22"/>
        </w:rPr>
        <w:t>of</w:t>
      </w:r>
      <w:r w:rsidR="006C3405">
        <w:rPr>
          <w:szCs w:val="22"/>
        </w:rPr>
        <w:t xml:space="preserve"> </w:t>
      </w:r>
      <w:r w:rsidRPr="00F75826">
        <w:rPr>
          <w:szCs w:val="22"/>
        </w:rPr>
        <w:t>each</w:t>
      </w:r>
      <w:r w:rsidR="006C3405">
        <w:rPr>
          <w:szCs w:val="22"/>
        </w:rPr>
        <w:t xml:space="preserve"> </w:t>
      </w:r>
      <w:r w:rsidRPr="00F75826">
        <w:rPr>
          <w:szCs w:val="22"/>
        </w:rPr>
        <w:t>test</w:t>
      </w:r>
      <w:r w:rsidR="006C3405">
        <w:rPr>
          <w:szCs w:val="22"/>
        </w:rPr>
        <w:t xml:space="preserve"> </w:t>
      </w:r>
      <w:r w:rsidRPr="00F75826">
        <w:rPr>
          <w:szCs w:val="22"/>
        </w:rPr>
        <w:t>is</w:t>
      </w:r>
      <w:r w:rsidR="006C3405">
        <w:rPr>
          <w:szCs w:val="22"/>
        </w:rPr>
        <w:t xml:space="preserve"> </w:t>
      </w:r>
      <w:r w:rsidRPr="00F75826">
        <w:rPr>
          <w:szCs w:val="22"/>
        </w:rPr>
        <w:t>completed.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provide</w:t>
      </w:r>
      <w:r w:rsidR="006C3405">
        <w:rPr>
          <w:szCs w:val="22"/>
        </w:rPr>
        <w:t xml:space="preserve"> </w:t>
      </w:r>
      <w:r w:rsidRPr="00F75826">
        <w:rPr>
          <w:szCs w:val="22"/>
        </w:rPr>
        <w:t>sufficient</w:t>
      </w:r>
      <w:r w:rsidR="006C3405">
        <w:rPr>
          <w:szCs w:val="22"/>
        </w:rPr>
        <w:t xml:space="preserve"> </w:t>
      </w:r>
      <w:r w:rsidRPr="00F75826">
        <w:rPr>
          <w:szCs w:val="22"/>
        </w:rPr>
        <w:t>detail</w:t>
      </w:r>
      <w:r w:rsidR="006C3405">
        <w:rPr>
          <w:szCs w:val="22"/>
        </w:rPr>
        <w:t xml:space="preserve"> </w:t>
      </w:r>
      <w:r w:rsidRPr="00F75826">
        <w:rPr>
          <w:szCs w:val="22"/>
        </w:rPr>
        <w:t>on</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tested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procedures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allow</w:t>
      </w:r>
      <w:r w:rsidR="006C3405">
        <w:rPr>
          <w:szCs w:val="22"/>
        </w:rPr>
        <w:t xml:space="preserve"> </w:t>
      </w:r>
      <w:r w:rsidRPr="00F75826">
        <w:rPr>
          <w:szCs w:val="22"/>
        </w:rPr>
        <w:t>the</w:t>
      </w:r>
      <w:r w:rsidR="006C3405">
        <w:rPr>
          <w:szCs w:val="22"/>
        </w:rPr>
        <w:t xml:space="preserve"> </w:t>
      </w:r>
      <w:r w:rsidRPr="00F75826">
        <w:rPr>
          <w:szCs w:val="22"/>
        </w:rPr>
        <w:t>Department</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if</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was</w:t>
      </w:r>
      <w:r w:rsidR="006C3405">
        <w:rPr>
          <w:szCs w:val="22"/>
        </w:rPr>
        <w:t xml:space="preserve"> </w:t>
      </w:r>
      <w:r w:rsidRPr="00F75826">
        <w:rPr>
          <w:szCs w:val="22"/>
        </w:rPr>
        <w:t>properly</w:t>
      </w:r>
      <w:r w:rsidR="006C3405">
        <w:rPr>
          <w:szCs w:val="22"/>
        </w:rPr>
        <w:t xml:space="preserve"> </w:t>
      </w:r>
      <w:r w:rsidRPr="00F75826">
        <w:rPr>
          <w:szCs w:val="22"/>
        </w:rPr>
        <w:t>conducted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results</w:t>
      </w:r>
      <w:r w:rsidR="006C3405">
        <w:rPr>
          <w:szCs w:val="22"/>
        </w:rPr>
        <w:t xml:space="preserve"> </w:t>
      </w:r>
      <w:r w:rsidRPr="00F75826">
        <w:rPr>
          <w:szCs w:val="22"/>
        </w:rPr>
        <w:t>properly</w:t>
      </w:r>
      <w:r w:rsidR="006C3405">
        <w:rPr>
          <w:szCs w:val="22"/>
        </w:rPr>
        <w:t xml:space="preserve"> </w:t>
      </w:r>
      <w:r w:rsidRPr="00F75826">
        <w:rPr>
          <w:szCs w:val="22"/>
        </w:rPr>
        <w:t>computed.</w:t>
      </w:r>
      <w:r w:rsidR="006C3405">
        <w:rPr>
          <w:szCs w:val="22"/>
        </w:rPr>
        <w:t xml:space="preserve">  </w:t>
      </w:r>
      <w:r w:rsidRPr="00F75826">
        <w:rPr>
          <w:szCs w:val="22"/>
        </w:rPr>
        <w:t>As</w:t>
      </w:r>
      <w:r w:rsidR="006C3405">
        <w:rPr>
          <w:szCs w:val="22"/>
        </w:rPr>
        <w:t xml:space="preserve"> </w:t>
      </w:r>
      <w:r w:rsidRPr="00F75826">
        <w:rPr>
          <w:szCs w:val="22"/>
        </w:rPr>
        <w:t>a</w:t>
      </w:r>
      <w:r w:rsidR="006C3405">
        <w:rPr>
          <w:szCs w:val="22"/>
        </w:rPr>
        <w:t xml:space="preserve"> </w:t>
      </w:r>
      <w:r w:rsidRPr="00F75826">
        <w:rPr>
          <w:szCs w:val="22"/>
        </w:rPr>
        <w:t>minimum,</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report</w:t>
      </w:r>
      <w:r w:rsidR="006C3405">
        <w:rPr>
          <w:szCs w:val="22"/>
        </w:rPr>
        <w:t xml:space="preserve"> </w:t>
      </w:r>
      <w:r w:rsidRPr="00F75826">
        <w:rPr>
          <w:szCs w:val="22"/>
        </w:rPr>
        <w:t>shall</w:t>
      </w:r>
      <w:r w:rsidR="006C3405">
        <w:rPr>
          <w:szCs w:val="22"/>
        </w:rPr>
        <w:t xml:space="preserve"> </w:t>
      </w:r>
      <w:r w:rsidRPr="00F75826">
        <w:rPr>
          <w:szCs w:val="22"/>
        </w:rPr>
        <w:t>provide</w:t>
      </w:r>
      <w:r w:rsidR="006C3405">
        <w:rPr>
          <w:szCs w:val="22"/>
        </w:rPr>
        <w:t xml:space="preserve"> </w:t>
      </w:r>
      <w:r w:rsidRPr="00F75826">
        <w:rPr>
          <w:szCs w:val="22"/>
        </w:rPr>
        <w:t>the</w:t>
      </w:r>
      <w:r w:rsidR="006C3405">
        <w:rPr>
          <w:szCs w:val="22"/>
        </w:rPr>
        <w:t xml:space="preserve"> </w:t>
      </w:r>
      <w:r w:rsidRPr="00F75826">
        <w:rPr>
          <w:szCs w:val="22"/>
        </w:rPr>
        <w:t>following</w:t>
      </w:r>
      <w:r w:rsidR="006C3405">
        <w:rPr>
          <w:szCs w:val="22"/>
        </w:rPr>
        <w:t xml:space="preserve"> </w:t>
      </w:r>
      <w:r w:rsidRPr="00F75826">
        <w:rPr>
          <w:szCs w:val="22"/>
        </w:rPr>
        <w:t>information.</w:t>
      </w:r>
      <w:r w:rsidR="006C3405">
        <w:rPr>
          <w:szCs w:val="22"/>
        </w:rPr>
        <w:t xml:space="preserve">  </w:t>
      </w:r>
    </w:p>
    <w:p w:rsidR="00F75826" w:rsidRPr="00F75826" w:rsidRDefault="00F75826" w:rsidP="00CE05BB">
      <w:pPr>
        <w:widowControl w:val="0"/>
        <w:numPr>
          <w:ilvl w:val="0"/>
          <w:numId w:val="27"/>
        </w:numPr>
        <w:spacing w:after="100"/>
        <w:rPr>
          <w:szCs w:val="22"/>
        </w:rPr>
      </w:pPr>
      <w:r w:rsidRPr="00F75826">
        <w:rPr>
          <w:szCs w:val="22"/>
        </w:rPr>
        <w:t>The</w:t>
      </w:r>
      <w:r w:rsidR="006C3405">
        <w:rPr>
          <w:szCs w:val="22"/>
        </w:rPr>
        <w:t xml:space="preserve"> </w:t>
      </w:r>
      <w:r w:rsidRPr="00F75826">
        <w:rPr>
          <w:szCs w:val="22"/>
        </w:rPr>
        <w:t>type,</w:t>
      </w:r>
      <w:r w:rsidR="006C3405">
        <w:rPr>
          <w:szCs w:val="22"/>
        </w:rPr>
        <w:t xml:space="preserve"> </w:t>
      </w:r>
      <w:r w:rsidRPr="00F75826">
        <w:rPr>
          <w:szCs w:val="22"/>
        </w:rPr>
        <w:t>location,</w:t>
      </w:r>
      <w:r w:rsidR="006C3405">
        <w:rPr>
          <w:szCs w:val="22"/>
        </w:rPr>
        <w:t xml:space="preserve"> </w:t>
      </w:r>
      <w:r w:rsidRPr="00F75826">
        <w:rPr>
          <w:szCs w:val="22"/>
        </w:rPr>
        <w:t>and</w:t>
      </w:r>
      <w:r w:rsidR="006C3405">
        <w:rPr>
          <w:szCs w:val="22"/>
        </w:rPr>
        <w:t xml:space="preserve"> </w:t>
      </w:r>
      <w:r w:rsidRPr="00F75826">
        <w:rPr>
          <w:szCs w:val="22"/>
        </w:rPr>
        <w:t>designation</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tested.</w:t>
      </w:r>
    </w:p>
    <w:p w:rsidR="00F75826" w:rsidRPr="00F75826" w:rsidRDefault="00F75826" w:rsidP="00CE05BB">
      <w:pPr>
        <w:widowControl w:val="0"/>
        <w:numPr>
          <w:ilvl w:val="0"/>
          <w:numId w:val="27"/>
        </w:numPr>
        <w:spacing w:after="100"/>
        <w:rPr>
          <w:szCs w:val="22"/>
        </w:rPr>
      </w:pPr>
      <w:r w:rsidRPr="00F75826">
        <w:rPr>
          <w:szCs w:val="22"/>
        </w:rPr>
        <w:t>The</w:t>
      </w:r>
      <w:r w:rsidR="006C3405">
        <w:rPr>
          <w:szCs w:val="22"/>
        </w:rPr>
        <w:t xml:space="preserve"> </w:t>
      </w:r>
      <w:r w:rsidRPr="00F75826">
        <w:rPr>
          <w:szCs w:val="22"/>
        </w:rPr>
        <w:t>facility</w:t>
      </w:r>
      <w:r w:rsidR="006C3405">
        <w:rPr>
          <w:szCs w:val="22"/>
        </w:rPr>
        <w:t xml:space="preserve"> </w:t>
      </w:r>
      <w:r w:rsidRPr="00F75826">
        <w:rPr>
          <w:szCs w:val="22"/>
        </w:rPr>
        <w:t>at</w:t>
      </w:r>
      <w:r w:rsidR="006C3405">
        <w:rPr>
          <w:szCs w:val="22"/>
        </w:rPr>
        <w:t xml:space="preserve"> </w:t>
      </w:r>
      <w:r w:rsidRPr="00F75826">
        <w:rPr>
          <w:szCs w:val="22"/>
        </w:rPr>
        <w:t>which</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is</w:t>
      </w:r>
      <w:r w:rsidR="006C3405">
        <w:rPr>
          <w:szCs w:val="22"/>
        </w:rPr>
        <w:t xml:space="preserve"> </w:t>
      </w:r>
      <w:r w:rsidRPr="00F75826">
        <w:rPr>
          <w:szCs w:val="22"/>
        </w:rPr>
        <w:t>located.</w:t>
      </w:r>
    </w:p>
    <w:p w:rsidR="00F75826" w:rsidRPr="00F75826" w:rsidRDefault="00F75826" w:rsidP="00CE05BB">
      <w:pPr>
        <w:widowControl w:val="0"/>
        <w:numPr>
          <w:ilvl w:val="0"/>
          <w:numId w:val="27"/>
        </w:numPr>
        <w:spacing w:after="100"/>
        <w:rPr>
          <w:szCs w:val="22"/>
        </w:rPr>
      </w:pP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operator</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p>
    <w:p w:rsidR="00F75826" w:rsidRPr="00F75826" w:rsidRDefault="00F75826" w:rsidP="00CE05BB">
      <w:pPr>
        <w:widowControl w:val="0"/>
        <w:numPr>
          <w:ilvl w:val="0"/>
          <w:numId w:val="27"/>
        </w:numPr>
        <w:spacing w:after="100"/>
        <w:rPr>
          <w:szCs w:val="22"/>
        </w:rPr>
      </w:pPr>
      <w:r w:rsidRPr="00F75826">
        <w:rPr>
          <w:szCs w:val="22"/>
        </w:rPr>
        <w:t>The</w:t>
      </w:r>
      <w:r w:rsidR="006C3405">
        <w:rPr>
          <w:szCs w:val="22"/>
        </w:rPr>
        <w:t xml:space="preserve"> </w:t>
      </w:r>
      <w:r w:rsidRPr="00F75826">
        <w:rPr>
          <w:szCs w:val="22"/>
        </w:rPr>
        <w:t>normal</w:t>
      </w:r>
      <w:r w:rsidR="006C3405">
        <w:rPr>
          <w:szCs w:val="22"/>
        </w:rPr>
        <w:t xml:space="preserve"> </w:t>
      </w:r>
      <w:r w:rsidRPr="00F75826">
        <w:rPr>
          <w:szCs w:val="22"/>
        </w:rPr>
        <w:t>type</w:t>
      </w:r>
      <w:r w:rsidR="006C3405">
        <w:rPr>
          <w:szCs w:val="22"/>
        </w:rPr>
        <w:t xml:space="preserve"> </w:t>
      </w:r>
      <w:r w:rsidRPr="00F75826">
        <w:rPr>
          <w:szCs w:val="22"/>
        </w:rPr>
        <w:t>and</w:t>
      </w:r>
      <w:r w:rsidR="006C3405">
        <w:rPr>
          <w:szCs w:val="22"/>
        </w:rPr>
        <w:t xml:space="preserve"> </w:t>
      </w:r>
      <w:r w:rsidRPr="00F75826">
        <w:rPr>
          <w:szCs w:val="22"/>
        </w:rPr>
        <w:t>amount</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materials</w:t>
      </w:r>
      <w:r w:rsidR="006C3405">
        <w:rPr>
          <w:szCs w:val="22"/>
        </w:rPr>
        <w:t xml:space="preserve"> </w:t>
      </w:r>
      <w:r w:rsidRPr="00F75826">
        <w:rPr>
          <w:szCs w:val="22"/>
        </w:rPr>
        <w:t>processed,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types</w:t>
      </w:r>
      <w:r w:rsidR="006C3405">
        <w:rPr>
          <w:szCs w:val="22"/>
        </w:rPr>
        <w:t xml:space="preserve"> </w:t>
      </w:r>
      <w:r w:rsidRPr="00F75826">
        <w:rPr>
          <w:szCs w:val="22"/>
        </w:rPr>
        <w:t>and</w:t>
      </w:r>
      <w:r w:rsidR="006C3405">
        <w:rPr>
          <w:szCs w:val="22"/>
        </w:rPr>
        <w:t xml:space="preserve"> </w:t>
      </w:r>
      <w:r w:rsidRPr="00F75826">
        <w:rPr>
          <w:szCs w:val="22"/>
        </w:rPr>
        <w:t>amounts</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w:t>
      </w:r>
      <w:r w:rsidR="006C3405">
        <w:rPr>
          <w:szCs w:val="22"/>
        </w:rPr>
        <w:t xml:space="preserve"> </w:t>
      </w:r>
      <w:r w:rsidRPr="00F75826">
        <w:rPr>
          <w:szCs w:val="22"/>
        </w:rPr>
        <w:t>processed</w:t>
      </w:r>
      <w:r w:rsidR="006C3405">
        <w:rPr>
          <w:szCs w:val="22"/>
        </w:rPr>
        <w:t xml:space="preserve"> </w:t>
      </w:r>
      <w:r w:rsidRPr="00F75826">
        <w:rPr>
          <w:szCs w:val="22"/>
        </w:rPr>
        <w:t>during</w:t>
      </w:r>
      <w:r w:rsidR="006C3405">
        <w:rPr>
          <w:szCs w:val="22"/>
        </w:rPr>
        <w:t xml:space="preserve"> </w:t>
      </w:r>
      <w:r w:rsidRPr="00F75826">
        <w:rPr>
          <w:szCs w:val="22"/>
        </w:rPr>
        <w:t>each</w:t>
      </w:r>
      <w:r w:rsidR="006C3405">
        <w:rPr>
          <w:szCs w:val="22"/>
        </w:rPr>
        <w:t xml:space="preserve"> </w:t>
      </w:r>
      <w:r w:rsidRPr="00F75826">
        <w:rPr>
          <w:szCs w:val="22"/>
        </w:rPr>
        <w:t>test</w:t>
      </w:r>
      <w:r w:rsidR="006C3405">
        <w:rPr>
          <w:szCs w:val="22"/>
        </w:rPr>
        <w:t xml:space="preserve"> </w:t>
      </w:r>
      <w:r w:rsidRPr="00F75826">
        <w:rPr>
          <w:szCs w:val="22"/>
        </w:rPr>
        <w:t>run.</w:t>
      </w:r>
    </w:p>
    <w:p w:rsidR="00F75826" w:rsidRPr="00F75826" w:rsidRDefault="00F75826" w:rsidP="00CE05BB">
      <w:pPr>
        <w:widowControl w:val="0"/>
        <w:numPr>
          <w:ilvl w:val="0"/>
          <w:numId w:val="27"/>
        </w:numPr>
        <w:spacing w:after="100"/>
        <w:rPr>
          <w:szCs w:val="22"/>
        </w:rPr>
      </w:pPr>
      <w:r w:rsidRPr="00F75826">
        <w:rPr>
          <w:szCs w:val="22"/>
        </w:rPr>
        <w:t>The</w:t>
      </w:r>
      <w:r w:rsidR="006C3405">
        <w:rPr>
          <w:szCs w:val="22"/>
        </w:rPr>
        <w:t xml:space="preserve"> </w:t>
      </w:r>
      <w:r w:rsidRPr="00F75826">
        <w:rPr>
          <w:szCs w:val="22"/>
        </w:rPr>
        <w:t>means,</w:t>
      </w:r>
      <w:r w:rsidR="006C3405">
        <w:rPr>
          <w:szCs w:val="22"/>
        </w:rPr>
        <w:t xml:space="preserve"> </w:t>
      </w:r>
      <w:r w:rsidRPr="00F75826">
        <w:rPr>
          <w:szCs w:val="22"/>
        </w:rPr>
        <w:t>raw</w:t>
      </w:r>
      <w:r w:rsidR="006C3405">
        <w:rPr>
          <w:szCs w:val="22"/>
        </w:rPr>
        <w:t xml:space="preserve"> </w:t>
      </w:r>
      <w:r w:rsidRPr="00F75826">
        <w:rPr>
          <w:szCs w:val="22"/>
        </w:rPr>
        <w:t>data</w:t>
      </w:r>
      <w:r w:rsidR="006C3405">
        <w:rPr>
          <w:szCs w:val="22"/>
        </w:rPr>
        <w:t xml:space="preserve"> </w:t>
      </w:r>
      <w:r w:rsidRPr="00F75826">
        <w:rPr>
          <w:szCs w:val="22"/>
        </w:rPr>
        <w:t>and</w:t>
      </w:r>
      <w:r w:rsidR="006C3405">
        <w:rPr>
          <w:szCs w:val="22"/>
        </w:rPr>
        <w:t xml:space="preserve"> </w:t>
      </w:r>
      <w:r w:rsidRPr="00F75826">
        <w:rPr>
          <w:szCs w:val="22"/>
        </w:rPr>
        <w:t>computations</w:t>
      </w:r>
      <w:r w:rsidR="006C3405">
        <w:rPr>
          <w:szCs w:val="22"/>
        </w:rPr>
        <w:t xml:space="preserve"> </w:t>
      </w:r>
      <w:r w:rsidRPr="00F75826">
        <w:rPr>
          <w:szCs w:val="22"/>
        </w:rPr>
        <w:t>used</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the</w:t>
      </w:r>
      <w:r w:rsidR="006C3405">
        <w:rPr>
          <w:szCs w:val="22"/>
        </w:rPr>
        <w:t xml:space="preserve"> </w:t>
      </w:r>
      <w:r w:rsidRPr="00F75826">
        <w:rPr>
          <w:szCs w:val="22"/>
        </w:rPr>
        <w:t>amount</w:t>
      </w:r>
      <w:r w:rsidR="006C3405">
        <w:rPr>
          <w:szCs w:val="22"/>
        </w:rPr>
        <w:t xml:space="preserve"> </w:t>
      </w:r>
      <w:r w:rsidRPr="00F75826">
        <w:rPr>
          <w:szCs w:val="22"/>
        </w:rPr>
        <w:t>of</w:t>
      </w:r>
      <w:r w:rsidR="006C3405">
        <w:rPr>
          <w:szCs w:val="22"/>
        </w:rPr>
        <w:t xml:space="preserve"> </w:t>
      </w:r>
      <w:r w:rsidRPr="00F75826">
        <w:rPr>
          <w:szCs w:val="22"/>
        </w:rPr>
        <w:t>fuels</w:t>
      </w:r>
      <w:r w:rsidR="006C3405">
        <w:rPr>
          <w:szCs w:val="22"/>
        </w:rPr>
        <w:t xml:space="preserve"> </w:t>
      </w:r>
      <w:r w:rsidRPr="00F75826">
        <w:rPr>
          <w:szCs w:val="22"/>
        </w:rPr>
        <w:t>used</w:t>
      </w:r>
      <w:r w:rsidR="006C3405">
        <w:rPr>
          <w:szCs w:val="22"/>
        </w:rPr>
        <w:t xml:space="preserve"> </w:t>
      </w:r>
      <w:r w:rsidRPr="00F75826">
        <w:rPr>
          <w:szCs w:val="22"/>
        </w:rPr>
        <w:t>and</w:t>
      </w:r>
      <w:r w:rsidR="006C3405">
        <w:rPr>
          <w:szCs w:val="22"/>
        </w:rPr>
        <w:t xml:space="preserve"> </w:t>
      </w:r>
      <w:r w:rsidRPr="00F75826">
        <w:rPr>
          <w:szCs w:val="22"/>
        </w:rPr>
        <w:t>materials</w:t>
      </w:r>
      <w:r w:rsidR="006C3405">
        <w:rPr>
          <w:szCs w:val="22"/>
        </w:rPr>
        <w:t xml:space="preserve"> </w:t>
      </w:r>
      <w:r w:rsidRPr="00F75826">
        <w:rPr>
          <w:szCs w:val="22"/>
        </w:rPr>
        <w:t>processed,</w:t>
      </w:r>
      <w:r w:rsidR="006C3405">
        <w:rPr>
          <w:szCs w:val="22"/>
        </w:rPr>
        <w:t xml:space="preserve"> </w:t>
      </w:r>
      <w:r w:rsidRPr="00F75826">
        <w:rPr>
          <w:szCs w:val="22"/>
        </w:rPr>
        <w:t>if</w:t>
      </w:r>
      <w:r w:rsidR="006C3405">
        <w:rPr>
          <w:szCs w:val="22"/>
        </w:rPr>
        <w:t xml:space="preserve"> </w:t>
      </w:r>
      <w:r w:rsidRPr="00F75826">
        <w:rPr>
          <w:szCs w:val="22"/>
        </w:rPr>
        <w:t>necessary</w:t>
      </w:r>
      <w:r w:rsidR="006C3405">
        <w:rPr>
          <w:szCs w:val="22"/>
        </w:rPr>
        <w:t xml:space="preserve"> </w:t>
      </w:r>
      <w:r w:rsidRPr="00F75826">
        <w:rPr>
          <w:szCs w:val="22"/>
        </w:rPr>
        <w:t>to</w:t>
      </w:r>
      <w:r w:rsidR="006C3405">
        <w:rPr>
          <w:szCs w:val="22"/>
        </w:rPr>
        <w:t xml:space="preserve"> </w:t>
      </w:r>
      <w:r w:rsidRPr="00F75826">
        <w:rPr>
          <w:szCs w:val="22"/>
        </w:rPr>
        <w:t>determine</w:t>
      </w:r>
      <w:r w:rsidR="006C3405">
        <w:rPr>
          <w:szCs w:val="22"/>
        </w:rPr>
        <w:t xml:space="preserve"> </w:t>
      </w:r>
      <w:r w:rsidRPr="00F75826">
        <w:rPr>
          <w:szCs w:val="22"/>
        </w:rPr>
        <w:t>compliance</w:t>
      </w:r>
      <w:r w:rsidR="006C3405">
        <w:rPr>
          <w:szCs w:val="22"/>
        </w:rPr>
        <w:t xml:space="preserve"> </w:t>
      </w:r>
      <w:r w:rsidRPr="00F75826">
        <w:rPr>
          <w:szCs w:val="22"/>
        </w:rPr>
        <w:t>with</w:t>
      </w:r>
      <w:r w:rsidR="006C3405">
        <w:rPr>
          <w:szCs w:val="22"/>
        </w:rPr>
        <w:t xml:space="preserve"> </w:t>
      </w:r>
      <w:r w:rsidRPr="00F75826">
        <w:rPr>
          <w:szCs w:val="22"/>
        </w:rPr>
        <w:t>an</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limiting</w:t>
      </w:r>
      <w:r w:rsidR="006C3405">
        <w:rPr>
          <w:szCs w:val="22"/>
        </w:rPr>
        <w:t xml:space="preserve"> </w:t>
      </w:r>
      <w:r w:rsidRPr="00F75826">
        <w:rPr>
          <w:szCs w:val="22"/>
        </w:rPr>
        <w:t>standard.</w:t>
      </w:r>
    </w:p>
    <w:p w:rsidR="00F75826" w:rsidRPr="00F75826" w:rsidRDefault="00F75826" w:rsidP="00CE05BB">
      <w:pPr>
        <w:widowControl w:val="0"/>
        <w:numPr>
          <w:ilvl w:val="0"/>
          <w:numId w:val="27"/>
        </w:numPr>
        <w:spacing w:after="100"/>
        <w:rPr>
          <w:szCs w:val="22"/>
        </w:rPr>
      </w:pPr>
      <w:r w:rsidRPr="00F75826">
        <w:rPr>
          <w:szCs w:val="22"/>
        </w:rPr>
        <w:t>The</w:t>
      </w:r>
      <w:r w:rsidR="006C3405">
        <w:rPr>
          <w:szCs w:val="22"/>
        </w:rPr>
        <w:t xml:space="preserve"> </w:t>
      </w:r>
      <w:r w:rsidRPr="00F75826">
        <w:rPr>
          <w:szCs w:val="22"/>
        </w:rPr>
        <w:t>date,</w:t>
      </w:r>
      <w:r w:rsidR="006C3405">
        <w:rPr>
          <w:szCs w:val="22"/>
        </w:rPr>
        <w:t xml:space="preserve"> </w:t>
      </w:r>
      <w:r w:rsidRPr="00F75826">
        <w:rPr>
          <w:szCs w:val="22"/>
        </w:rPr>
        <w:t>starting</w:t>
      </w:r>
      <w:r w:rsidR="006C3405">
        <w:rPr>
          <w:szCs w:val="22"/>
        </w:rPr>
        <w:t xml:space="preserve"> </w:t>
      </w:r>
      <w:r w:rsidRPr="00F75826">
        <w:rPr>
          <w:szCs w:val="22"/>
        </w:rPr>
        <w:t>time</w:t>
      </w:r>
      <w:r w:rsidR="006C3405">
        <w:rPr>
          <w:szCs w:val="22"/>
        </w:rPr>
        <w:t xml:space="preserve"> </w:t>
      </w:r>
      <w:r w:rsidRPr="00F75826">
        <w:rPr>
          <w:szCs w:val="22"/>
        </w:rPr>
        <w:t>and</w:t>
      </w:r>
      <w:r w:rsidR="006C3405">
        <w:rPr>
          <w:szCs w:val="22"/>
        </w:rPr>
        <w:t xml:space="preserve"> </w:t>
      </w:r>
      <w:r w:rsidRPr="00F75826">
        <w:rPr>
          <w:szCs w:val="22"/>
        </w:rPr>
        <w:t>end</w:t>
      </w:r>
      <w:r w:rsidR="006C3405">
        <w:rPr>
          <w:szCs w:val="22"/>
        </w:rPr>
        <w:t xml:space="preserve"> </w:t>
      </w:r>
      <w:r w:rsidRPr="00F75826">
        <w:rPr>
          <w:szCs w:val="22"/>
        </w:rPr>
        <w:t>time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observation.</w:t>
      </w:r>
    </w:p>
    <w:p w:rsidR="00F75826" w:rsidRPr="00F75826" w:rsidRDefault="00F75826" w:rsidP="00CE05BB">
      <w:pPr>
        <w:widowControl w:val="0"/>
        <w:numPr>
          <w:ilvl w:val="0"/>
          <w:numId w:val="27"/>
        </w:numPr>
        <w:spacing w:after="100"/>
        <w:rPr>
          <w:szCs w:val="22"/>
        </w:rPr>
      </w:pP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procedures</w:t>
      </w:r>
      <w:r w:rsidR="006C3405">
        <w:rPr>
          <w:szCs w:val="22"/>
        </w:rPr>
        <w:t xml:space="preserve"> </w:t>
      </w:r>
      <w:r w:rsidRPr="00F75826">
        <w:rPr>
          <w:szCs w:val="22"/>
        </w:rPr>
        <w:t>used.</w:t>
      </w:r>
    </w:p>
    <w:p w:rsidR="009603B3" w:rsidRDefault="009603B3">
      <w:pPr>
        <w:rPr>
          <w:szCs w:val="22"/>
        </w:rPr>
      </w:pPr>
      <w:r>
        <w:rPr>
          <w:szCs w:val="22"/>
        </w:rPr>
        <w:br w:type="page"/>
      </w:r>
    </w:p>
    <w:p w:rsidR="00F75826" w:rsidRPr="00F75826" w:rsidRDefault="00F75826" w:rsidP="00CE05BB">
      <w:pPr>
        <w:widowControl w:val="0"/>
        <w:numPr>
          <w:ilvl w:val="0"/>
          <w:numId w:val="27"/>
        </w:numPr>
        <w:spacing w:after="100"/>
        <w:rPr>
          <w:szCs w:val="22"/>
        </w:rPr>
      </w:pPr>
      <w:r w:rsidRPr="00F75826">
        <w:rPr>
          <w:szCs w:val="22"/>
        </w:rPr>
        <w:lastRenderedPageBreak/>
        <w:t>The</w:t>
      </w:r>
      <w:r w:rsidR="006C3405">
        <w:rPr>
          <w:szCs w:val="22"/>
        </w:rPr>
        <w:t xml:space="preserve"> </w:t>
      </w:r>
      <w:r w:rsidRPr="00F75826">
        <w:rPr>
          <w:szCs w:val="22"/>
        </w:rPr>
        <w:t>names</w:t>
      </w:r>
      <w:r w:rsidR="006C3405">
        <w:rPr>
          <w:szCs w:val="22"/>
        </w:rPr>
        <w:t xml:space="preserve"> </w:t>
      </w:r>
      <w:r w:rsidRPr="00F75826">
        <w:rPr>
          <w:szCs w:val="22"/>
        </w:rPr>
        <w:t>of</w:t>
      </w:r>
      <w:r w:rsidR="006C3405">
        <w:rPr>
          <w:szCs w:val="22"/>
        </w:rPr>
        <w:t xml:space="preserve"> </w:t>
      </w:r>
      <w:r w:rsidRPr="00F75826">
        <w:rPr>
          <w:szCs w:val="22"/>
        </w:rPr>
        <w:t>individuals</w:t>
      </w:r>
      <w:r w:rsidR="006C3405">
        <w:rPr>
          <w:szCs w:val="22"/>
        </w:rPr>
        <w:t xml:space="preserve"> </w:t>
      </w:r>
      <w:r w:rsidRPr="00F75826">
        <w:rPr>
          <w:szCs w:val="22"/>
        </w:rPr>
        <w:t>who</w:t>
      </w:r>
      <w:r w:rsidR="006C3405">
        <w:rPr>
          <w:szCs w:val="22"/>
        </w:rPr>
        <w:t xml:space="preserve"> </w:t>
      </w:r>
      <w:r w:rsidRPr="00F75826">
        <w:rPr>
          <w:szCs w:val="22"/>
        </w:rPr>
        <w:t>furnished</w:t>
      </w:r>
      <w:r w:rsidR="006C3405">
        <w:rPr>
          <w:szCs w:val="22"/>
        </w:rPr>
        <w:t xml:space="preserve"> </w:t>
      </w:r>
      <w:r w:rsidRPr="00F75826">
        <w:rPr>
          <w:szCs w:val="22"/>
        </w:rPr>
        <w:t>the</w:t>
      </w:r>
      <w:r w:rsidR="006C3405">
        <w:rPr>
          <w:szCs w:val="22"/>
        </w:rPr>
        <w:t xml:space="preserve"> </w:t>
      </w:r>
      <w:r w:rsidRPr="00F75826">
        <w:rPr>
          <w:szCs w:val="22"/>
        </w:rPr>
        <w:t>process</w:t>
      </w:r>
      <w:r w:rsidR="006C3405">
        <w:rPr>
          <w:szCs w:val="22"/>
        </w:rPr>
        <w:t xml:space="preserve"> </w:t>
      </w:r>
      <w:r w:rsidRPr="00F75826">
        <w:rPr>
          <w:szCs w:val="22"/>
        </w:rPr>
        <w:t>variable</w:t>
      </w:r>
      <w:r w:rsidR="006C3405">
        <w:rPr>
          <w:szCs w:val="22"/>
        </w:rPr>
        <w:t xml:space="preserve"> </w:t>
      </w:r>
      <w:r w:rsidRPr="00F75826">
        <w:rPr>
          <w:szCs w:val="22"/>
        </w:rPr>
        <w:t>data,</w:t>
      </w:r>
      <w:r w:rsidR="006C3405">
        <w:rPr>
          <w:szCs w:val="22"/>
        </w:rPr>
        <w:t xml:space="preserve"> </w:t>
      </w:r>
      <w:r w:rsidRPr="00F75826">
        <w:rPr>
          <w:szCs w:val="22"/>
        </w:rPr>
        <w:t>conducted</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and</w:t>
      </w:r>
      <w:r w:rsidR="006C3405">
        <w:rPr>
          <w:szCs w:val="22"/>
        </w:rPr>
        <w:t xml:space="preserve"> </w:t>
      </w:r>
      <w:r w:rsidRPr="00F75826">
        <w:rPr>
          <w:szCs w:val="22"/>
        </w:rPr>
        <w:t>prepared</w:t>
      </w:r>
      <w:r w:rsidR="006C3405">
        <w:rPr>
          <w:szCs w:val="22"/>
        </w:rPr>
        <w:t xml:space="preserve"> </w:t>
      </w:r>
      <w:r w:rsidRPr="00F75826">
        <w:rPr>
          <w:szCs w:val="22"/>
        </w:rPr>
        <w:t>the</w:t>
      </w:r>
      <w:r w:rsidR="006C3405">
        <w:rPr>
          <w:szCs w:val="22"/>
        </w:rPr>
        <w:t xml:space="preserve"> </w:t>
      </w:r>
      <w:r w:rsidRPr="00F75826">
        <w:rPr>
          <w:szCs w:val="22"/>
        </w:rPr>
        <w:t>report.</w:t>
      </w:r>
    </w:p>
    <w:p w:rsidR="00F75826" w:rsidRPr="00F75826" w:rsidRDefault="00F75826" w:rsidP="00CE05BB">
      <w:pPr>
        <w:widowControl w:val="0"/>
        <w:numPr>
          <w:ilvl w:val="0"/>
          <w:numId w:val="27"/>
        </w:numPr>
        <w:spacing w:after="100"/>
        <w:rPr>
          <w:szCs w:val="22"/>
        </w:rPr>
      </w:pPr>
      <w:r w:rsidRPr="00F75826">
        <w:rPr>
          <w:szCs w:val="22"/>
        </w:rPr>
        <w:t>The</w:t>
      </w:r>
      <w:r w:rsidR="006C3405">
        <w:rPr>
          <w:szCs w:val="22"/>
        </w:rPr>
        <w:t xml:space="preserve"> </w:t>
      </w:r>
      <w:r w:rsidRPr="00F75826">
        <w:rPr>
          <w:szCs w:val="22"/>
        </w:rPr>
        <w:t>applicable</w:t>
      </w:r>
      <w:r w:rsidR="006C3405">
        <w:rPr>
          <w:szCs w:val="22"/>
        </w:rPr>
        <w:t xml:space="preserve"> </w:t>
      </w:r>
      <w:r w:rsidRPr="00F75826">
        <w:rPr>
          <w:szCs w:val="22"/>
        </w:rPr>
        <w:t>emission</w:t>
      </w:r>
      <w:r w:rsidR="006C3405">
        <w:rPr>
          <w:szCs w:val="22"/>
        </w:rPr>
        <w:t xml:space="preserve"> </w:t>
      </w:r>
      <w:r w:rsidRPr="00F75826">
        <w:rPr>
          <w:szCs w:val="22"/>
        </w:rPr>
        <w:t>standard</w:t>
      </w:r>
      <w:r w:rsidR="006C3405">
        <w:rPr>
          <w:szCs w:val="22"/>
        </w:rPr>
        <w:t xml:space="preserve"> </w:t>
      </w:r>
      <w:r w:rsidRPr="00F75826">
        <w:rPr>
          <w:szCs w:val="22"/>
        </w:rPr>
        <w:t>and</w:t>
      </w:r>
      <w:r w:rsidR="006C3405">
        <w:rPr>
          <w:szCs w:val="22"/>
        </w:rPr>
        <w:t xml:space="preserve"> </w:t>
      </w:r>
      <w:r w:rsidRPr="00F75826">
        <w:rPr>
          <w:szCs w:val="22"/>
        </w:rPr>
        <w:t>the</w:t>
      </w:r>
      <w:r w:rsidR="006C3405">
        <w:rPr>
          <w:szCs w:val="22"/>
        </w:rPr>
        <w:t xml:space="preserve"> </w:t>
      </w:r>
      <w:r w:rsidRPr="00F75826">
        <w:rPr>
          <w:szCs w:val="22"/>
        </w:rPr>
        <w:t>resulting</w:t>
      </w:r>
      <w:r w:rsidR="006C3405">
        <w:rPr>
          <w:szCs w:val="22"/>
        </w:rPr>
        <w:t xml:space="preserve"> </w:t>
      </w:r>
      <w:r w:rsidRPr="00F75826">
        <w:rPr>
          <w:szCs w:val="22"/>
        </w:rPr>
        <w:t>maximum</w:t>
      </w:r>
      <w:r w:rsidR="006C3405">
        <w:rPr>
          <w:szCs w:val="22"/>
        </w:rPr>
        <w:t xml:space="preserve"> </w:t>
      </w:r>
      <w:r w:rsidRPr="00F75826">
        <w:rPr>
          <w:szCs w:val="22"/>
        </w:rPr>
        <w:t>allowable</w:t>
      </w:r>
      <w:r w:rsidR="006C3405">
        <w:rPr>
          <w:szCs w:val="22"/>
        </w:rPr>
        <w:t xml:space="preserve"> </w:t>
      </w:r>
      <w:r w:rsidRPr="00F75826">
        <w:rPr>
          <w:szCs w:val="22"/>
        </w:rPr>
        <w:t>emission</w:t>
      </w:r>
      <w:r w:rsidR="006C3405">
        <w:rPr>
          <w:szCs w:val="22"/>
        </w:rPr>
        <w:t xml:space="preserve"> </w:t>
      </w:r>
      <w:r w:rsidRPr="00F75826">
        <w:rPr>
          <w:szCs w:val="22"/>
        </w:rPr>
        <w:t>rate</w:t>
      </w:r>
      <w:r w:rsidR="006C3405">
        <w:rPr>
          <w:szCs w:val="22"/>
        </w:rPr>
        <w:t xml:space="preserve"> </w:t>
      </w:r>
      <w:r w:rsidRPr="00F75826">
        <w:rPr>
          <w:szCs w:val="22"/>
        </w:rPr>
        <w:t>for</w:t>
      </w:r>
      <w:r w:rsidR="006C3405">
        <w:rPr>
          <w:szCs w:val="22"/>
        </w:rPr>
        <w:t xml:space="preserve"> </w:t>
      </w:r>
      <w:r w:rsidRPr="00F75826">
        <w:rPr>
          <w:szCs w:val="22"/>
        </w:rPr>
        <w:t>the</w:t>
      </w:r>
      <w:r w:rsidR="006C3405">
        <w:rPr>
          <w:szCs w:val="22"/>
        </w:rPr>
        <w:t xml:space="preserve"> </w:t>
      </w:r>
      <w:r w:rsidRPr="00F75826">
        <w:rPr>
          <w:szCs w:val="22"/>
        </w:rPr>
        <w:t>emissions</w:t>
      </w:r>
      <w:r w:rsidR="006C3405">
        <w:rPr>
          <w:szCs w:val="22"/>
        </w:rPr>
        <w:t xml:space="preserve"> </w:t>
      </w:r>
      <w:r w:rsidRPr="00F75826">
        <w:rPr>
          <w:szCs w:val="22"/>
        </w:rPr>
        <w:t>unit</w:t>
      </w:r>
      <w:r w:rsidR="006C3405">
        <w:rPr>
          <w:szCs w:val="22"/>
        </w:rPr>
        <w:t xml:space="preserve"> </w:t>
      </w:r>
      <w:r w:rsidRPr="00F75826">
        <w:rPr>
          <w:szCs w:val="22"/>
        </w:rPr>
        <w:t>plus</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result</w:t>
      </w:r>
      <w:r w:rsidR="006C3405">
        <w:rPr>
          <w:szCs w:val="22"/>
        </w:rPr>
        <w:t xml:space="preserve"> </w:t>
      </w:r>
      <w:r w:rsidRPr="00F75826">
        <w:rPr>
          <w:szCs w:val="22"/>
        </w:rPr>
        <w:t>in</w:t>
      </w:r>
      <w:r w:rsidR="006C3405">
        <w:rPr>
          <w:szCs w:val="22"/>
        </w:rPr>
        <w:t xml:space="preserve"> </w:t>
      </w:r>
      <w:r w:rsidRPr="00F75826">
        <w:rPr>
          <w:szCs w:val="22"/>
        </w:rPr>
        <w:t>the</w:t>
      </w:r>
      <w:r w:rsidR="006C3405">
        <w:rPr>
          <w:szCs w:val="22"/>
        </w:rPr>
        <w:t xml:space="preserve"> </w:t>
      </w:r>
      <w:r w:rsidRPr="00F75826">
        <w:rPr>
          <w:szCs w:val="22"/>
        </w:rPr>
        <w:t>same</w:t>
      </w:r>
      <w:r w:rsidR="006C3405">
        <w:rPr>
          <w:szCs w:val="22"/>
        </w:rPr>
        <w:t xml:space="preserve"> </w:t>
      </w:r>
      <w:r w:rsidRPr="00F75826">
        <w:rPr>
          <w:szCs w:val="22"/>
        </w:rPr>
        <w:t>form</w:t>
      </w:r>
      <w:r w:rsidR="006C3405">
        <w:rPr>
          <w:szCs w:val="22"/>
        </w:rPr>
        <w:t xml:space="preserve"> </w:t>
      </w:r>
      <w:r w:rsidRPr="00F75826">
        <w:rPr>
          <w:szCs w:val="22"/>
        </w:rPr>
        <w:t>and</w:t>
      </w:r>
      <w:r w:rsidR="006C3405">
        <w:rPr>
          <w:szCs w:val="22"/>
        </w:rPr>
        <w:t xml:space="preserve"> </w:t>
      </w:r>
      <w:r w:rsidRPr="00F75826">
        <w:rPr>
          <w:szCs w:val="22"/>
        </w:rPr>
        <w:t>unit</w:t>
      </w:r>
      <w:r w:rsidR="006C3405">
        <w:rPr>
          <w:szCs w:val="22"/>
        </w:rPr>
        <w:t xml:space="preserve"> </w:t>
      </w:r>
      <w:r w:rsidRPr="00F75826">
        <w:rPr>
          <w:szCs w:val="22"/>
        </w:rPr>
        <w:t>of</w:t>
      </w:r>
      <w:r w:rsidR="006C3405">
        <w:rPr>
          <w:szCs w:val="22"/>
        </w:rPr>
        <w:t xml:space="preserve"> </w:t>
      </w:r>
      <w:r w:rsidRPr="00F75826">
        <w:rPr>
          <w:szCs w:val="22"/>
        </w:rPr>
        <w:t>measure.</w:t>
      </w:r>
    </w:p>
    <w:p w:rsidR="00F75826" w:rsidRPr="00F75826" w:rsidRDefault="00F75826" w:rsidP="00CE05BB">
      <w:pPr>
        <w:pStyle w:val="BodyTextIndent"/>
        <w:widowControl w:val="0"/>
        <w:numPr>
          <w:ilvl w:val="0"/>
          <w:numId w:val="27"/>
        </w:numPr>
        <w:spacing w:after="100"/>
        <w:rPr>
          <w:szCs w:val="22"/>
        </w:rPr>
      </w:pPr>
      <w:r w:rsidRPr="00F75826">
        <w:rPr>
          <w:szCs w:val="22"/>
        </w:rPr>
        <w:t>A</w:t>
      </w:r>
      <w:r w:rsidR="006C3405">
        <w:rPr>
          <w:szCs w:val="22"/>
        </w:rPr>
        <w:t xml:space="preserve"> </w:t>
      </w:r>
      <w:r w:rsidRPr="00F75826">
        <w:rPr>
          <w:szCs w:val="22"/>
        </w:rPr>
        <w:t>certification</w:t>
      </w:r>
      <w:r w:rsidR="006C3405">
        <w:rPr>
          <w:szCs w:val="22"/>
        </w:rPr>
        <w:t xml:space="preserve"> that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knowledge</w:t>
      </w:r>
      <w:r w:rsidR="006C3405">
        <w:rPr>
          <w:szCs w:val="22"/>
        </w:rPr>
        <w:t xml:space="preserve"> </w:t>
      </w:r>
      <w:r w:rsidRPr="00F75826">
        <w:rPr>
          <w:szCs w:val="22"/>
        </w:rPr>
        <w:t>of</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his</w:t>
      </w:r>
      <w:r w:rsidR="006C3405">
        <w:rPr>
          <w:szCs w:val="22"/>
        </w:rPr>
        <w:t xml:space="preserve"> </w:t>
      </w:r>
      <w:r w:rsidRPr="00F75826">
        <w:rPr>
          <w:szCs w:val="22"/>
        </w:rPr>
        <w:t>authorized</w:t>
      </w:r>
      <w:r w:rsidR="006C3405">
        <w:rPr>
          <w:szCs w:val="22"/>
        </w:rPr>
        <w:t xml:space="preserve"> </w:t>
      </w:r>
      <w:r w:rsidRPr="00F75826">
        <w:rPr>
          <w:szCs w:val="22"/>
        </w:rPr>
        <w:t>agent,</w:t>
      </w:r>
      <w:r w:rsidR="006C3405">
        <w:rPr>
          <w:szCs w:val="22"/>
        </w:rPr>
        <w:t xml:space="preserve"> </w:t>
      </w:r>
      <w:r w:rsidRPr="00F75826">
        <w:rPr>
          <w:szCs w:val="22"/>
        </w:rPr>
        <w:t>all</w:t>
      </w:r>
      <w:r w:rsidR="006C3405">
        <w:rPr>
          <w:szCs w:val="22"/>
        </w:rPr>
        <w:t xml:space="preserve"> </w:t>
      </w:r>
      <w:r w:rsidRPr="00F75826">
        <w:rPr>
          <w:szCs w:val="22"/>
        </w:rPr>
        <w:t>data</w:t>
      </w:r>
      <w:r w:rsidR="006C3405">
        <w:rPr>
          <w:szCs w:val="22"/>
        </w:rPr>
        <w:t xml:space="preserve"> </w:t>
      </w:r>
      <w:r w:rsidRPr="00F75826">
        <w:rPr>
          <w:szCs w:val="22"/>
        </w:rPr>
        <w:t>submitted</w:t>
      </w:r>
      <w:r w:rsidR="006C3405">
        <w:rPr>
          <w:szCs w:val="22"/>
        </w:rPr>
        <w:t xml:space="preserve"> </w:t>
      </w:r>
      <w:proofErr w:type="gramStart"/>
      <w:r w:rsidRPr="00F75826">
        <w:rPr>
          <w:szCs w:val="22"/>
        </w:rPr>
        <w:t>are</w:t>
      </w:r>
      <w:proofErr w:type="gramEnd"/>
      <w:r w:rsidR="006C3405">
        <w:rPr>
          <w:szCs w:val="22"/>
        </w:rPr>
        <w:t xml:space="preserve"> </w:t>
      </w:r>
      <w:r w:rsidRPr="00F75826">
        <w:rPr>
          <w:szCs w:val="22"/>
        </w:rPr>
        <w:t>true</w:t>
      </w:r>
      <w:r w:rsidR="006C3405">
        <w:rPr>
          <w:szCs w:val="22"/>
        </w:rPr>
        <w:t xml:space="preserve"> </w:t>
      </w:r>
      <w:r w:rsidRPr="00F75826">
        <w:rPr>
          <w:szCs w:val="22"/>
        </w:rPr>
        <w:t>and</w:t>
      </w:r>
      <w:r w:rsidR="006C3405">
        <w:rPr>
          <w:szCs w:val="22"/>
        </w:rPr>
        <w:t xml:space="preserve"> </w:t>
      </w:r>
      <w:r w:rsidRPr="00F75826">
        <w:rPr>
          <w:szCs w:val="22"/>
        </w:rPr>
        <w:t>correct.</w:t>
      </w:r>
      <w:r w:rsidR="006C3405">
        <w:rPr>
          <w:szCs w:val="22"/>
        </w:rPr>
        <w:t xml:space="preserve">  </w:t>
      </w:r>
      <w:r w:rsidRPr="00F75826">
        <w:rPr>
          <w:szCs w:val="22"/>
        </w:rPr>
        <w:t>The</w:t>
      </w:r>
      <w:r w:rsidR="006C3405">
        <w:rPr>
          <w:szCs w:val="22"/>
        </w:rPr>
        <w:t xml:space="preserve"> </w:t>
      </w:r>
      <w:r w:rsidRPr="00F75826">
        <w:rPr>
          <w:szCs w:val="22"/>
        </w:rPr>
        <w:t>owner</w:t>
      </w:r>
      <w:r w:rsidR="006C3405">
        <w:rPr>
          <w:szCs w:val="22"/>
        </w:rPr>
        <w:t xml:space="preserve"> </w:t>
      </w:r>
      <w:r w:rsidRPr="00F75826">
        <w:rPr>
          <w:szCs w:val="22"/>
        </w:rPr>
        <w:t>or</w:t>
      </w:r>
      <w:r w:rsidR="006C3405">
        <w:rPr>
          <w:szCs w:val="22"/>
        </w:rPr>
        <w:t xml:space="preserve"> </w:t>
      </w:r>
      <w:r w:rsidRPr="00F75826">
        <w:rPr>
          <w:szCs w:val="22"/>
        </w:rPr>
        <w:t>his</w:t>
      </w:r>
      <w:r w:rsidR="006C3405">
        <w:rPr>
          <w:szCs w:val="22"/>
        </w:rPr>
        <w:t xml:space="preserve"> </w:t>
      </w:r>
      <w:r w:rsidRPr="00F75826">
        <w:rPr>
          <w:szCs w:val="22"/>
        </w:rPr>
        <w:t>authorized</w:t>
      </w:r>
      <w:r w:rsidR="006C3405">
        <w:rPr>
          <w:szCs w:val="22"/>
        </w:rPr>
        <w:t xml:space="preserve"> </w:t>
      </w:r>
      <w:r w:rsidRPr="00F75826">
        <w:rPr>
          <w:szCs w:val="22"/>
        </w:rPr>
        <w:t>agent</w:t>
      </w:r>
      <w:r w:rsidR="006C3405">
        <w:rPr>
          <w:szCs w:val="22"/>
        </w:rPr>
        <w:t xml:space="preserve"> </w:t>
      </w:r>
      <w:r w:rsidRPr="00F75826">
        <w:rPr>
          <w:szCs w:val="22"/>
        </w:rPr>
        <w:t>shall</w:t>
      </w:r>
      <w:r w:rsidR="006C3405">
        <w:rPr>
          <w:szCs w:val="22"/>
        </w:rPr>
        <w:t xml:space="preserve"> </w:t>
      </w:r>
      <w:r w:rsidRPr="00F75826">
        <w:rPr>
          <w:szCs w:val="22"/>
        </w:rPr>
        <w:t>certify</w:t>
      </w:r>
      <w:r w:rsidR="006C3405">
        <w:rPr>
          <w:szCs w:val="22"/>
        </w:rPr>
        <w:t xml:space="preserve"> </w:t>
      </w:r>
      <w:r w:rsidRPr="00F75826">
        <w:rPr>
          <w:szCs w:val="22"/>
        </w:rPr>
        <w:t>that</w:t>
      </w:r>
      <w:r w:rsidR="006C3405">
        <w:rPr>
          <w:szCs w:val="22"/>
        </w:rPr>
        <w:t xml:space="preserve"> </w:t>
      </w:r>
      <w:r w:rsidRPr="00F75826">
        <w:rPr>
          <w:szCs w:val="22"/>
        </w:rPr>
        <w:t>all</w:t>
      </w:r>
      <w:r w:rsidR="006C3405">
        <w:rPr>
          <w:szCs w:val="22"/>
        </w:rPr>
        <w:t xml:space="preserve"> </w:t>
      </w:r>
      <w:r w:rsidRPr="00F75826">
        <w:rPr>
          <w:szCs w:val="22"/>
        </w:rPr>
        <w:t>data</w:t>
      </w:r>
      <w:r w:rsidR="006C3405">
        <w:rPr>
          <w:szCs w:val="22"/>
        </w:rPr>
        <w:t xml:space="preserve"> </w:t>
      </w:r>
      <w:r w:rsidRPr="00F75826">
        <w:rPr>
          <w:szCs w:val="22"/>
        </w:rPr>
        <w:t>required</w:t>
      </w:r>
      <w:r w:rsidR="006C3405">
        <w:rPr>
          <w:szCs w:val="22"/>
        </w:rPr>
        <w:t xml:space="preserve"> </w:t>
      </w:r>
      <w:r w:rsidRPr="00F75826">
        <w:rPr>
          <w:szCs w:val="22"/>
        </w:rPr>
        <w:t>and</w:t>
      </w:r>
      <w:r w:rsidR="006C3405">
        <w:rPr>
          <w:szCs w:val="22"/>
        </w:rPr>
        <w:t xml:space="preserve"> </w:t>
      </w:r>
      <w:r w:rsidRPr="00F75826">
        <w:rPr>
          <w:szCs w:val="22"/>
        </w:rPr>
        <w:t>provided</w:t>
      </w:r>
      <w:r w:rsidR="006C3405">
        <w:rPr>
          <w:szCs w:val="22"/>
        </w:rPr>
        <w:t xml:space="preserve"> </w:t>
      </w:r>
      <w:r w:rsidRPr="00F75826">
        <w:rPr>
          <w:szCs w:val="22"/>
        </w:rPr>
        <w:t>to</w:t>
      </w:r>
      <w:r w:rsidR="006C3405">
        <w:rPr>
          <w:szCs w:val="22"/>
        </w:rPr>
        <w:t xml:space="preserve"> </w:t>
      </w:r>
      <w:r w:rsidRPr="00F75826">
        <w:rPr>
          <w:szCs w:val="22"/>
        </w:rPr>
        <w:t>the</w:t>
      </w:r>
      <w:r w:rsidR="006C3405">
        <w:rPr>
          <w:szCs w:val="22"/>
        </w:rPr>
        <w:t xml:space="preserve"> </w:t>
      </w:r>
      <w:r w:rsidRPr="00F75826">
        <w:rPr>
          <w:szCs w:val="22"/>
        </w:rPr>
        <w:t>person</w:t>
      </w:r>
      <w:r w:rsidR="006C3405">
        <w:rPr>
          <w:szCs w:val="22"/>
        </w:rPr>
        <w:t xml:space="preserve"> </w:t>
      </w:r>
      <w:r w:rsidRPr="00F75826">
        <w:rPr>
          <w:szCs w:val="22"/>
        </w:rPr>
        <w:t>conducting</w:t>
      </w:r>
      <w:r w:rsidR="006C3405">
        <w:rPr>
          <w:szCs w:val="22"/>
        </w:rPr>
        <w:t xml:space="preserve"> </w:t>
      </w:r>
      <w:r w:rsidRPr="00F75826">
        <w:rPr>
          <w:szCs w:val="22"/>
        </w:rPr>
        <w:t>the</w:t>
      </w:r>
      <w:r w:rsidR="006C3405">
        <w:rPr>
          <w:szCs w:val="22"/>
        </w:rPr>
        <w:t xml:space="preserve"> </w:t>
      </w:r>
      <w:r w:rsidRPr="00F75826">
        <w:rPr>
          <w:szCs w:val="22"/>
        </w:rPr>
        <w:t>test</w:t>
      </w:r>
      <w:r w:rsidR="006C3405">
        <w:rPr>
          <w:szCs w:val="22"/>
        </w:rPr>
        <w:t xml:space="preserve"> </w:t>
      </w:r>
      <w:r w:rsidRPr="00F75826">
        <w:rPr>
          <w:szCs w:val="22"/>
        </w:rPr>
        <w:t>are</w:t>
      </w:r>
      <w:r w:rsidR="006C3405">
        <w:rPr>
          <w:szCs w:val="22"/>
        </w:rPr>
        <w:t xml:space="preserve"> </w:t>
      </w:r>
      <w:r w:rsidRPr="00F75826">
        <w:rPr>
          <w:szCs w:val="22"/>
        </w:rPr>
        <w:t>true</w:t>
      </w:r>
      <w:r w:rsidR="006C3405">
        <w:rPr>
          <w:szCs w:val="22"/>
        </w:rPr>
        <w:t xml:space="preserve"> </w:t>
      </w:r>
      <w:r w:rsidRPr="00F75826">
        <w:rPr>
          <w:szCs w:val="22"/>
        </w:rPr>
        <w:t>and</w:t>
      </w:r>
      <w:r w:rsidR="006C3405">
        <w:rPr>
          <w:szCs w:val="22"/>
        </w:rPr>
        <w:t xml:space="preserve"> </w:t>
      </w:r>
      <w:r w:rsidRPr="00F75826">
        <w:rPr>
          <w:szCs w:val="22"/>
        </w:rPr>
        <w:t>correct</w:t>
      </w:r>
      <w:r w:rsidR="006C3405">
        <w:rPr>
          <w:szCs w:val="22"/>
        </w:rPr>
        <w:t xml:space="preserve"> </w:t>
      </w:r>
      <w:r w:rsidRPr="00F75826">
        <w:rPr>
          <w:szCs w:val="22"/>
        </w:rPr>
        <w:t>to</w:t>
      </w:r>
      <w:r w:rsidR="006C3405">
        <w:rPr>
          <w:szCs w:val="22"/>
        </w:rPr>
        <w:t xml:space="preserve"> </w:t>
      </w:r>
      <w:r w:rsidRPr="00F75826">
        <w:rPr>
          <w:szCs w:val="22"/>
        </w:rPr>
        <w:t>his</w:t>
      </w:r>
      <w:r w:rsidR="006C3405">
        <w:rPr>
          <w:szCs w:val="22"/>
        </w:rPr>
        <w:t xml:space="preserve"> </w:t>
      </w:r>
      <w:r w:rsidRPr="00F75826">
        <w:rPr>
          <w:szCs w:val="22"/>
        </w:rPr>
        <w:t>knowledge.</w:t>
      </w:r>
    </w:p>
    <w:p w:rsidR="00F75826" w:rsidRPr="00F75826" w:rsidRDefault="00F75826" w:rsidP="00F75826">
      <w:pPr>
        <w:pStyle w:val="BodyTextIndent"/>
        <w:widowControl w:val="0"/>
        <w:numPr>
          <w:ilvl w:val="0"/>
          <w:numId w:val="0"/>
        </w:numPr>
        <w:spacing w:after="0"/>
        <w:ind w:left="360"/>
        <w:rPr>
          <w:szCs w:val="22"/>
        </w:rPr>
      </w:pPr>
      <w:r w:rsidRPr="00F75826">
        <w:rPr>
          <w:szCs w:val="22"/>
        </w:rPr>
        <w:t>[Rule</w:t>
      </w:r>
      <w:r w:rsidR="006C3405">
        <w:rPr>
          <w:szCs w:val="22"/>
        </w:rPr>
        <w:t xml:space="preserve"> </w:t>
      </w:r>
      <w:r w:rsidRPr="00F75826">
        <w:rPr>
          <w:szCs w:val="22"/>
        </w:rPr>
        <w:t>62-297.310(8),</w:t>
      </w:r>
      <w:r w:rsidR="006C3405">
        <w:rPr>
          <w:szCs w:val="22"/>
        </w:rPr>
        <w:t xml:space="preserve"> </w:t>
      </w:r>
      <w:r w:rsidRPr="00F75826">
        <w:rPr>
          <w:szCs w:val="22"/>
        </w:rPr>
        <w:t>F.A.C.]</w:t>
      </w:r>
    </w:p>
    <w:p w:rsidR="00F75826" w:rsidRPr="00F75826" w:rsidRDefault="00F75826" w:rsidP="00F75826">
      <w:pPr>
        <w:pStyle w:val="BodyTextIndent"/>
        <w:widowControl w:val="0"/>
        <w:numPr>
          <w:ilvl w:val="0"/>
          <w:numId w:val="0"/>
        </w:numPr>
        <w:spacing w:after="0"/>
        <w:ind w:left="360"/>
        <w:rPr>
          <w:szCs w:val="22"/>
        </w:rPr>
      </w:pPr>
    </w:p>
    <w:p w:rsidR="00956C2D" w:rsidRDefault="00956C2D" w:rsidP="004554B1">
      <w:pPr>
        <w:pStyle w:val="Header"/>
        <w:tabs>
          <w:tab w:val="clear" w:pos="4320"/>
          <w:tab w:val="clear" w:pos="8640"/>
        </w:tabs>
        <w:spacing w:after="120"/>
        <w:jc w:val="center"/>
        <w:rPr>
          <w:b/>
          <w:smallCaps/>
          <w:szCs w:val="22"/>
        </w:rPr>
        <w:sectPr w:rsidR="00956C2D" w:rsidSect="00911769">
          <w:headerReference w:type="even" r:id="rId31"/>
          <w:headerReference w:type="default" r:id="rId32"/>
          <w:footerReference w:type="default" r:id="rId33"/>
          <w:headerReference w:type="first" r:id="rId34"/>
          <w:pgSz w:w="12240" w:h="15840" w:code="1"/>
          <w:pgMar w:top="720" w:right="1152" w:bottom="720" w:left="1152" w:header="720" w:footer="446" w:gutter="0"/>
          <w:paperSrc w:first="16640" w:other="16640"/>
          <w:pgNumType w:start="1"/>
          <w:cols w:space="720"/>
        </w:sectPr>
      </w:pPr>
    </w:p>
    <w:p w:rsidR="00F61532" w:rsidRPr="00C76C1C" w:rsidRDefault="00F61532" w:rsidP="00F61532">
      <w:pPr>
        <w:spacing w:after="120"/>
        <w:ind w:left="20"/>
        <w:rPr>
          <w:bCs/>
          <w:i/>
          <w:szCs w:val="22"/>
        </w:rPr>
      </w:pPr>
      <w:r w:rsidRPr="00C76C1C">
        <w:rPr>
          <w:bCs/>
          <w:i/>
          <w:szCs w:val="22"/>
        </w:rPr>
        <w:lastRenderedPageBreak/>
        <w:t>{</w:t>
      </w:r>
      <w:r w:rsidR="00C76C1C" w:rsidRPr="00C76C1C">
        <w:rPr>
          <w:bCs/>
          <w:i/>
          <w:szCs w:val="22"/>
        </w:rPr>
        <w:t>P</w:t>
      </w:r>
      <w:r w:rsidRPr="00C76C1C">
        <w:rPr>
          <w:bCs/>
          <w:i/>
          <w:szCs w:val="22"/>
        </w:rPr>
        <w:t xml:space="preserve">ermitting Note:  </w:t>
      </w:r>
      <w:r w:rsidR="00C76C1C" w:rsidRPr="00C76C1C">
        <w:rPr>
          <w:bCs/>
          <w:i/>
          <w:szCs w:val="22"/>
        </w:rPr>
        <w:t xml:space="preserve">This is a modified version of NSPS, Subpart Db that </w:t>
      </w:r>
      <w:r w:rsidR="005C49AE">
        <w:rPr>
          <w:bCs/>
          <w:i/>
          <w:szCs w:val="22"/>
        </w:rPr>
        <w:t>retains</w:t>
      </w:r>
      <w:r w:rsidR="00C76C1C" w:rsidRPr="00C76C1C">
        <w:rPr>
          <w:bCs/>
          <w:i/>
          <w:szCs w:val="22"/>
        </w:rPr>
        <w:t xml:space="preserve"> the information applicable to the </w:t>
      </w:r>
      <w:r w:rsidR="007D58A0">
        <w:rPr>
          <w:bCs/>
          <w:i/>
          <w:szCs w:val="22"/>
        </w:rPr>
        <w:t>SRF</w:t>
      </w:r>
      <w:r w:rsidR="00C76C1C" w:rsidRPr="00C76C1C">
        <w:rPr>
          <w:bCs/>
          <w:i/>
          <w:szCs w:val="22"/>
        </w:rPr>
        <w:t xml:space="preserve"> project.  Parts that are critical to the </w:t>
      </w:r>
      <w:r w:rsidR="007D58A0">
        <w:rPr>
          <w:bCs/>
          <w:i/>
          <w:szCs w:val="22"/>
        </w:rPr>
        <w:t>SRF</w:t>
      </w:r>
      <w:r w:rsidR="00C76C1C" w:rsidRPr="00C76C1C">
        <w:rPr>
          <w:bCs/>
          <w:i/>
          <w:szCs w:val="22"/>
        </w:rPr>
        <w:t xml:space="preserve"> project are provided in “Bold” text.  To access the full version of NSPS, Subpart Db, follow the link at the end of this appendix.}</w:t>
      </w:r>
    </w:p>
    <w:p w:rsidR="00F61532" w:rsidRPr="00F61532" w:rsidRDefault="00F61532" w:rsidP="00F61532">
      <w:pPr>
        <w:spacing w:after="120"/>
        <w:ind w:left="20"/>
        <w:rPr>
          <w:b/>
          <w:bCs/>
          <w:szCs w:val="22"/>
        </w:rPr>
      </w:pPr>
      <w:r w:rsidRPr="00F61532">
        <w:rPr>
          <w:b/>
          <w:bCs/>
          <w:szCs w:val="22"/>
        </w:rPr>
        <w:t>Subpart Db—Standards of Performance for Industrial-Commercial-Institutional Steam Generating Units</w:t>
      </w:r>
    </w:p>
    <w:p w:rsidR="00F61532" w:rsidRPr="00F61532" w:rsidRDefault="00F61532" w:rsidP="00F61532">
      <w:pPr>
        <w:spacing w:after="120"/>
        <w:ind w:left="20"/>
        <w:rPr>
          <w:szCs w:val="22"/>
        </w:rPr>
      </w:pPr>
      <w:r w:rsidRPr="00F61532">
        <w:rPr>
          <w:b/>
          <w:bCs/>
          <w:szCs w:val="22"/>
        </w:rPr>
        <w:t>Source:</w:t>
      </w:r>
      <w:r w:rsidRPr="00F61532">
        <w:rPr>
          <w:szCs w:val="22"/>
        </w:rPr>
        <w:t xml:space="preserve">   72 FR 32742, June 13, 2007, unless otherwise noted. </w:t>
      </w:r>
    </w:p>
    <w:p w:rsidR="00F61532" w:rsidRPr="00F61532" w:rsidRDefault="00F61532" w:rsidP="00F61532">
      <w:pPr>
        <w:spacing w:after="120"/>
        <w:ind w:left="20"/>
        <w:rPr>
          <w:b/>
          <w:bCs/>
          <w:szCs w:val="22"/>
        </w:rPr>
      </w:pPr>
      <w:proofErr w:type="gramStart"/>
      <w:r w:rsidRPr="00F61532">
        <w:rPr>
          <w:b/>
          <w:bCs/>
          <w:szCs w:val="22"/>
        </w:rPr>
        <w:t>§ 60.40b   Applicability and delegation of authority.</w:t>
      </w:r>
      <w:proofErr w:type="gramEnd"/>
    </w:p>
    <w:p w:rsidR="00F61532" w:rsidRPr="00F61532" w:rsidRDefault="00F61532" w:rsidP="009603B3">
      <w:pPr>
        <w:numPr>
          <w:ilvl w:val="0"/>
          <w:numId w:val="29"/>
        </w:numPr>
        <w:spacing w:after="120"/>
        <w:ind w:left="360"/>
        <w:rPr>
          <w:szCs w:val="22"/>
        </w:rPr>
      </w:pPr>
      <w:r w:rsidRPr="00F61532">
        <w:rPr>
          <w:szCs w:val="22"/>
        </w:rPr>
        <w:t>The affected facility to which this subpart applies is each steam generating unit that commences construction, modification, or reconstruction after June 19, 1984, and that has a heat input capacity from fuels combusted in the steam generating unit of greater than 100 million British thermal units per hour (MMBtu/hr).</w:t>
      </w:r>
    </w:p>
    <w:p w:rsidR="00F61532" w:rsidRPr="00F61532" w:rsidRDefault="00F61532" w:rsidP="009603B3">
      <w:pPr>
        <w:numPr>
          <w:ilvl w:val="0"/>
          <w:numId w:val="29"/>
        </w:numPr>
        <w:spacing w:after="120"/>
        <w:ind w:left="360"/>
        <w:rPr>
          <w:szCs w:val="22"/>
        </w:rPr>
      </w:pPr>
      <w:r w:rsidRPr="00F61532">
        <w:rPr>
          <w:szCs w:val="22"/>
        </w:rPr>
        <w:t>Through (f) are not applicable (NA).</w:t>
      </w:r>
    </w:p>
    <w:p w:rsidR="00F61532" w:rsidRPr="00F61532" w:rsidRDefault="00F61532" w:rsidP="009603B3">
      <w:pPr>
        <w:numPr>
          <w:ilvl w:val="0"/>
          <w:numId w:val="29"/>
        </w:numPr>
        <w:spacing w:after="120"/>
        <w:ind w:left="360"/>
        <w:rPr>
          <w:szCs w:val="22"/>
        </w:rPr>
      </w:pPr>
      <w:r w:rsidRPr="00F61532">
        <w:rPr>
          <w:szCs w:val="22"/>
        </w:rPr>
        <w:t>In delegating implementation and enforcement authority to a State under section 111(c) of the Clean Air Act, the following authorities shall be retained by the Administrator and not transferred to a State.</w:t>
      </w:r>
    </w:p>
    <w:p w:rsidR="00F61532" w:rsidRPr="00F61532" w:rsidRDefault="00F61532" w:rsidP="00CE05BB">
      <w:pPr>
        <w:numPr>
          <w:ilvl w:val="0"/>
          <w:numId w:val="30"/>
        </w:numPr>
        <w:spacing w:after="120"/>
        <w:rPr>
          <w:szCs w:val="22"/>
        </w:rPr>
      </w:pPr>
      <w:r w:rsidRPr="00F61532">
        <w:rPr>
          <w:szCs w:val="22"/>
        </w:rPr>
        <w:t xml:space="preserve">Section </w:t>
      </w:r>
      <w:proofErr w:type="gramStart"/>
      <w:r w:rsidRPr="00F61532">
        <w:rPr>
          <w:szCs w:val="22"/>
        </w:rPr>
        <w:t>60.44b(</w:t>
      </w:r>
      <w:proofErr w:type="gramEnd"/>
      <w:r w:rsidRPr="00F61532">
        <w:rPr>
          <w:szCs w:val="22"/>
        </w:rPr>
        <w:t>f).</w:t>
      </w:r>
    </w:p>
    <w:p w:rsidR="00F61532" w:rsidRPr="00F61532" w:rsidRDefault="00F61532" w:rsidP="00CE05BB">
      <w:pPr>
        <w:numPr>
          <w:ilvl w:val="0"/>
          <w:numId w:val="30"/>
        </w:numPr>
        <w:spacing w:after="120"/>
        <w:rPr>
          <w:szCs w:val="22"/>
        </w:rPr>
      </w:pPr>
      <w:r w:rsidRPr="00F61532">
        <w:rPr>
          <w:szCs w:val="22"/>
        </w:rPr>
        <w:t xml:space="preserve">Section </w:t>
      </w:r>
      <w:proofErr w:type="gramStart"/>
      <w:r w:rsidRPr="00F61532">
        <w:rPr>
          <w:szCs w:val="22"/>
        </w:rPr>
        <w:t>60.44b(</w:t>
      </w:r>
      <w:proofErr w:type="gramEnd"/>
      <w:r w:rsidRPr="00F61532">
        <w:rPr>
          <w:szCs w:val="22"/>
        </w:rPr>
        <w:t>g).</w:t>
      </w:r>
    </w:p>
    <w:p w:rsidR="00F61532" w:rsidRPr="00F61532" w:rsidRDefault="00F61532" w:rsidP="00CE05BB">
      <w:pPr>
        <w:numPr>
          <w:ilvl w:val="0"/>
          <w:numId w:val="30"/>
        </w:numPr>
        <w:spacing w:after="120"/>
        <w:rPr>
          <w:szCs w:val="22"/>
        </w:rPr>
      </w:pPr>
      <w:r w:rsidRPr="00F61532">
        <w:rPr>
          <w:szCs w:val="22"/>
        </w:rPr>
        <w:t xml:space="preserve">Section </w:t>
      </w:r>
      <w:proofErr w:type="gramStart"/>
      <w:r w:rsidRPr="00F61532">
        <w:rPr>
          <w:szCs w:val="22"/>
        </w:rPr>
        <w:t>60.49b(</w:t>
      </w:r>
      <w:proofErr w:type="gramEnd"/>
      <w:r w:rsidRPr="00F61532">
        <w:rPr>
          <w:szCs w:val="22"/>
        </w:rPr>
        <w:t>a)(4).</w:t>
      </w:r>
    </w:p>
    <w:p w:rsidR="00F61532" w:rsidRPr="00F61532" w:rsidRDefault="00F61532" w:rsidP="00CE05BB">
      <w:pPr>
        <w:numPr>
          <w:ilvl w:val="0"/>
          <w:numId w:val="48"/>
        </w:numPr>
        <w:spacing w:after="120"/>
        <w:rPr>
          <w:szCs w:val="22"/>
        </w:rPr>
      </w:pPr>
      <w:r w:rsidRPr="00F61532">
        <w:rPr>
          <w:szCs w:val="22"/>
        </w:rPr>
        <w:t xml:space="preserve">Through (k) </w:t>
      </w:r>
      <w:proofErr w:type="gramStart"/>
      <w:r w:rsidRPr="00F61532">
        <w:rPr>
          <w:szCs w:val="22"/>
        </w:rPr>
        <w:t>are</w:t>
      </w:r>
      <w:proofErr w:type="gramEnd"/>
      <w:r w:rsidRPr="00F61532">
        <w:rPr>
          <w:szCs w:val="22"/>
        </w:rPr>
        <w:t xml:space="preserve"> NA.</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60.41b   Definitions.</w:t>
      </w:r>
      <w:proofErr w:type="gramEnd"/>
    </w:p>
    <w:p w:rsidR="00F61532" w:rsidRPr="00F61532" w:rsidRDefault="00F61532" w:rsidP="00F61532">
      <w:pPr>
        <w:spacing w:after="120"/>
        <w:ind w:left="20"/>
        <w:rPr>
          <w:szCs w:val="22"/>
        </w:rPr>
      </w:pPr>
      <w:r w:rsidRPr="00F61532">
        <w:rPr>
          <w:szCs w:val="22"/>
        </w:rPr>
        <w:t>As used in this subpart, all terms not defined herein shall have the meaning given them in the Clean Air Act and in subpart A of this part.</w:t>
      </w:r>
    </w:p>
    <w:p w:rsidR="00F61532" w:rsidRPr="00F61532" w:rsidRDefault="00F61532" w:rsidP="00F61532">
      <w:pPr>
        <w:spacing w:after="120"/>
        <w:ind w:left="20"/>
        <w:rPr>
          <w:szCs w:val="22"/>
        </w:rPr>
      </w:pPr>
      <w:r w:rsidRPr="00F61532">
        <w:rPr>
          <w:i/>
          <w:iCs/>
          <w:szCs w:val="22"/>
        </w:rPr>
        <w:t xml:space="preserve">Annual capacity factor </w:t>
      </w:r>
      <w:r w:rsidRPr="00F61532">
        <w:rPr>
          <w:szCs w:val="22"/>
        </w:rPr>
        <w:t>means the ratio between the actual heat input to a steam generating unit from the fuels listed in §</w:t>
      </w:r>
      <w:proofErr w:type="gramStart"/>
      <w:r w:rsidRPr="00F61532">
        <w:rPr>
          <w:szCs w:val="22"/>
        </w:rPr>
        <w:t>60.42b(</w:t>
      </w:r>
      <w:proofErr w:type="gramEnd"/>
      <w:r w:rsidRPr="00F61532">
        <w:rPr>
          <w:szCs w:val="22"/>
        </w:rPr>
        <w:t>a), §60.43b(a), or §60.44b(a), as applicable, during a calendar year and the potential heat input to the steam generating unit had it been operated for 8,760 hours during a calendar year at the maximum steady state design heat input capacity. In the case of steam generating units that are rented or leased, the actual heat input shall be determined based on the combined heat input from all operations of the affected facility in a calendar year.</w:t>
      </w:r>
    </w:p>
    <w:p w:rsidR="00F61532" w:rsidRPr="00F61532" w:rsidRDefault="00F61532" w:rsidP="00F61532">
      <w:pPr>
        <w:spacing w:after="120"/>
        <w:ind w:left="20"/>
        <w:rPr>
          <w:szCs w:val="22"/>
        </w:rPr>
      </w:pPr>
      <w:r w:rsidRPr="00F61532">
        <w:rPr>
          <w:i/>
          <w:iCs/>
          <w:szCs w:val="22"/>
        </w:rPr>
        <w:t xml:space="preserve">Conventional technology </w:t>
      </w:r>
      <w:r w:rsidRPr="00F61532">
        <w:rPr>
          <w:szCs w:val="22"/>
        </w:rPr>
        <w:t>means wet flue gas desulfurization (FGD) technology, dry FGD technology, atmospheric fluidized bed combustion technology, and oil hydrodesulfurization technology.</w:t>
      </w:r>
    </w:p>
    <w:p w:rsidR="00F61532" w:rsidRPr="00F61532" w:rsidRDefault="00F61532" w:rsidP="00F61532">
      <w:pPr>
        <w:spacing w:after="120"/>
        <w:ind w:left="20"/>
        <w:rPr>
          <w:szCs w:val="22"/>
        </w:rPr>
      </w:pPr>
      <w:r w:rsidRPr="00F61532">
        <w:rPr>
          <w:i/>
          <w:iCs/>
          <w:szCs w:val="22"/>
        </w:rPr>
        <w:t xml:space="preserve">Distillate oil </w:t>
      </w:r>
      <w:r w:rsidRPr="00F61532">
        <w:rPr>
          <w:szCs w:val="22"/>
        </w:rPr>
        <w:t>means fuel oils that contain 0.05 weight percent nitrogen or less and comply with the specifications for fuel oil numbers 1 and 2, as defined by the American Society of Testing and Materials in ASTM D396 (incorporated by reference, see §60.17) or diesel fuel oil numbers 1 and 2, as defined by the American Society for Testing and Materials in ASTM D975 (incorporated by reference, see §60.17).</w:t>
      </w:r>
    </w:p>
    <w:p w:rsidR="00F61532" w:rsidRPr="00F61532" w:rsidRDefault="00F61532" w:rsidP="00F61532">
      <w:pPr>
        <w:spacing w:after="120"/>
        <w:ind w:left="20"/>
        <w:rPr>
          <w:szCs w:val="22"/>
        </w:rPr>
      </w:pPr>
      <w:r w:rsidRPr="00F61532">
        <w:rPr>
          <w:i/>
          <w:iCs/>
          <w:szCs w:val="22"/>
        </w:rPr>
        <w:t xml:space="preserve">Dry flue gas desulfurization technology </w:t>
      </w:r>
      <w:r w:rsidRPr="00F61532">
        <w:rPr>
          <w:szCs w:val="22"/>
        </w:rPr>
        <w:t>means a SO</w:t>
      </w:r>
      <w:r w:rsidRPr="00F61532">
        <w:rPr>
          <w:szCs w:val="22"/>
          <w:vertAlign w:val="subscript"/>
        </w:rPr>
        <w:t>2</w:t>
      </w:r>
      <w:r w:rsidRPr="00F61532">
        <w:rPr>
          <w:szCs w:val="22"/>
        </w:rPr>
        <w:t xml:space="preserve"> control system that is located downstream of the steam generating unit and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flue gas desulfurization technology include but are not limited to lime and sodium.</w:t>
      </w:r>
    </w:p>
    <w:p w:rsidR="00F61532" w:rsidRPr="00F61532" w:rsidRDefault="00F61532" w:rsidP="00F61532">
      <w:pPr>
        <w:spacing w:after="120"/>
        <w:ind w:left="20"/>
        <w:rPr>
          <w:szCs w:val="22"/>
        </w:rPr>
      </w:pPr>
      <w:r w:rsidRPr="00F61532">
        <w:rPr>
          <w:i/>
          <w:iCs/>
          <w:szCs w:val="22"/>
        </w:rPr>
        <w:lastRenderedPageBreak/>
        <w:t xml:space="preserve">Federally enforceable </w:t>
      </w:r>
      <w:r w:rsidRPr="00F61532">
        <w:rPr>
          <w:szCs w:val="22"/>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F61532" w:rsidRPr="00F61532" w:rsidRDefault="00F61532" w:rsidP="00F61532">
      <w:pPr>
        <w:spacing w:after="120"/>
        <w:ind w:left="20"/>
        <w:rPr>
          <w:szCs w:val="22"/>
        </w:rPr>
      </w:pPr>
      <w:r w:rsidRPr="00F61532">
        <w:rPr>
          <w:i/>
          <w:iCs/>
          <w:szCs w:val="22"/>
        </w:rPr>
        <w:t xml:space="preserve">Fluidized bed combustion technology </w:t>
      </w:r>
      <w:r w:rsidRPr="00F61532">
        <w:rPr>
          <w:szCs w:val="22"/>
        </w:rPr>
        <w:t>means combustion of fuel in a bed or series of beds (including but not limited to bubbling bed units and circulating bed units) of limestone aggregate (or other sorbent materials) in which these materials are forced upward by the flow of combustion air and the gaseous products of combustion.</w:t>
      </w:r>
    </w:p>
    <w:p w:rsidR="00F61532" w:rsidRPr="00F61532" w:rsidRDefault="00F61532" w:rsidP="00F61532">
      <w:pPr>
        <w:spacing w:after="120"/>
        <w:ind w:left="20"/>
        <w:rPr>
          <w:szCs w:val="22"/>
        </w:rPr>
      </w:pPr>
      <w:r w:rsidRPr="00F61532">
        <w:rPr>
          <w:i/>
          <w:iCs/>
          <w:szCs w:val="22"/>
        </w:rPr>
        <w:t xml:space="preserve">Full capacity </w:t>
      </w:r>
      <w:r w:rsidRPr="00F61532">
        <w:rPr>
          <w:szCs w:val="22"/>
        </w:rPr>
        <w:t>means operation of the steam generating unit at 90 percent or more of the maximum steady-state design heat input capacity.</w:t>
      </w:r>
    </w:p>
    <w:p w:rsidR="00F61532" w:rsidRPr="00F61532" w:rsidRDefault="00F61532" w:rsidP="00F61532">
      <w:pPr>
        <w:spacing w:after="120"/>
        <w:ind w:left="20"/>
        <w:rPr>
          <w:szCs w:val="22"/>
        </w:rPr>
      </w:pPr>
      <w:r w:rsidRPr="00F61532">
        <w:rPr>
          <w:i/>
          <w:iCs/>
          <w:szCs w:val="22"/>
        </w:rPr>
        <w:t xml:space="preserve">Gaseous fuel </w:t>
      </w:r>
      <w:r w:rsidRPr="00F61532">
        <w:rPr>
          <w:szCs w:val="22"/>
        </w:rPr>
        <w:t>means any fuel that is a gas at ISO conditions. This includes, but is not limited to, natural gas and gasified coal (including coke oven gas).</w:t>
      </w:r>
    </w:p>
    <w:p w:rsidR="00F61532" w:rsidRPr="00F61532" w:rsidRDefault="00F61532" w:rsidP="00F61532">
      <w:pPr>
        <w:spacing w:after="120"/>
        <w:ind w:left="20"/>
        <w:rPr>
          <w:szCs w:val="22"/>
        </w:rPr>
      </w:pPr>
      <w:r w:rsidRPr="00F61532">
        <w:rPr>
          <w:i/>
          <w:iCs/>
          <w:szCs w:val="22"/>
        </w:rPr>
        <w:t xml:space="preserve">Gross output </w:t>
      </w:r>
      <w:r w:rsidRPr="00F61532">
        <w:rPr>
          <w:szCs w:val="22"/>
        </w:rPr>
        <w:t xml:space="preserve">means the gross useful work performed by the steam generated. For units generating only electricity, the gross useful work performed is the gross electrical output from the turbine/generator set. For cogeneration units, the gross useful work performed is the gross electrical or mechanical output plus 75 percent of the useful thermal output measured relative to ISO conditions that is not used to generate additional electrical or mechanical output or to enhance the performance of the unit </w:t>
      </w:r>
      <w:proofErr w:type="gramStart"/>
      <w:r w:rsidRPr="00F61532">
        <w:rPr>
          <w:szCs w:val="22"/>
        </w:rPr>
        <w:t xml:space="preserve">( </w:t>
      </w:r>
      <w:r w:rsidRPr="00F61532">
        <w:rPr>
          <w:i/>
          <w:iCs/>
          <w:szCs w:val="22"/>
        </w:rPr>
        <w:t>i.e</w:t>
      </w:r>
      <w:proofErr w:type="gramEnd"/>
      <w:r w:rsidRPr="00F61532">
        <w:rPr>
          <w:i/>
          <w:iCs/>
          <w:szCs w:val="22"/>
        </w:rPr>
        <w:t xml:space="preserve">. </w:t>
      </w:r>
      <w:r w:rsidRPr="00F61532">
        <w:rPr>
          <w:szCs w:val="22"/>
        </w:rPr>
        <w:t>, steam delivered to an industrial process).</w:t>
      </w:r>
    </w:p>
    <w:p w:rsidR="00F61532" w:rsidRPr="00F61532" w:rsidRDefault="00F61532" w:rsidP="00F61532">
      <w:pPr>
        <w:spacing w:after="120"/>
        <w:ind w:left="20"/>
        <w:rPr>
          <w:szCs w:val="22"/>
        </w:rPr>
      </w:pPr>
      <w:r w:rsidRPr="00F61532">
        <w:rPr>
          <w:i/>
          <w:iCs/>
          <w:szCs w:val="22"/>
        </w:rPr>
        <w:t xml:space="preserve">Heat input </w:t>
      </w:r>
      <w:r w:rsidRPr="00F61532">
        <w:rPr>
          <w:szCs w:val="22"/>
        </w:rPr>
        <w:t>means heat derived from combustion of fuel in a steam generating unit and does not include the heat derived from preheated combustion air, recirculated flue gases, or exhaust gases from other sources, such as gas turbines, internal combustion engines, kilns, etc.</w:t>
      </w:r>
    </w:p>
    <w:p w:rsidR="00F61532" w:rsidRPr="00F61532" w:rsidRDefault="00F61532" w:rsidP="00F61532">
      <w:pPr>
        <w:spacing w:after="120"/>
        <w:ind w:left="20"/>
        <w:rPr>
          <w:szCs w:val="22"/>
        </w:rPr>
      </w:pPr>
      <w:r w:rsidRPr="00F61532">
        <w:rPr>
          <w:i/>
          <w:iCs/>
          <w:szCs w:val="22"/>
        </w:rPr>
        <w:t xml:space="preserve">Heat release rate </w:t>
      </w:r>
      <w:r w:rsidRPr="00F61532">
        <w:rPr>
          <w:szCs w:val="22"/>
        </w:rPr>
        <w:t>means the steam generating unit design heat input capacity (in MW or Btu/hr) divided by the furnace volume (in cubic meters or cubic feet); the furnace volume is that volume bounded by the front furnace wall where the burner is located, the furnace side waterwall, and extending to the level just below or in front of the first row of convection pass tubes.</w:t>
      </w:r>
    </w:p>
    <w:p w:rsidR="00F61532" w:rsidRPr="00F61532" w:rsidRDefault="00F61532" w:rsidP="00F61532">
      <w:pPr>
        <w:spacing w:after="120"/>
        <w:ind w:left="20"/>
        <w:rPr>
          <w:szCs w:val="22"/>
        </w:rPr>
      </w:pPr>
      <w:r w:rsidRPr="00F61532">
        <w:rPr>
          <w:i/>
          <w:iCs/>
          <w:szCs w:val="22"/>
        </w:rPr>
        <w:t xml:space="preserve">Heat transfer medium </w:t>
      </w:r>
      <w:r w:rsidRPr="00F61532">
        <w:rPr>
          <w:szCs w:val="22"/>
        </w:rPr>
        <w:t>means any material that is used to transfer heat from one point to another point.</w:t>
      </w:r>
    </w:p>
    <w:p w:rsidR="00F61532" w:rsidRPr="00F61532" w:rsidRDefault="00F61532" w:rsidP="00F61532">
      <w:pPr>
        <w:spacing w:after="120"/>
        <w:ind w:left="20"/>
        <w:rPr>
          <w:szCs w:val="22"/>
        </w:rPr>
      </w:pPr>
      <w:r w:rsidRPr="00F61532">
        <w:rPr>
          <w:i/>
          <w:iCs/>
          <w:szCs w:val="22"/>
        </w:rPr>
        <w:t xml:space="preserve">High heat release rate </w:t>
      </w:r>
      <w:r w:rsidRPr="00F61532">
        <w:rPr>
          <w:szCs w:val="22"/>
        </w:rPr>
        <w:t>means a heat release rate greater than 70,000 Btu/hr-ft</w:t>
      </w:r>
      <w:r w:rsidRPr="00F61532">
        <w:rPr>
          <w:szCs w:val="22"/>
          <w:vertAlign w:val="superscript"/>
        </w:rPr>
        <w:t>3</w:t>
      </w:r>
      <w:r w:rsidRPr="00F61532">
        <w:rPr>
          <w:szCs w:val="22"/>
        </w:rPr>
        <w:t>.</w:t>
      </w:r>
    </w:p>
    <w:p w:rsidR="00F61532" w:rsidRPr="00F61532" w:rsidRDefault="00F61532" w:rsidP="00F61532">
      <w:pPr>
        <w:spacing w:after="120"/>
        <w:ind w:left="20"/>
        <w:rPr>
          <w:szCs w:val="22"/>
        </w:rPr>
      </w:pPr>
      <w:r w:rsidRPr="00F61532">
        <w:rPr>
          <w:i/>
          <w:iCs/>
          <w:szCs w:val="22"/>
        </w:rPr>
        <w:t xml:space="preserve">ISO Conditions </w:t>
      </w:r>
      <w:r w:rsidRPr="00F61532">
        <w:rPr>
          <w:szCs w:val="22"/>
        </w:rPr>
        <w:t>means a temperature of 288 Kelvin, a relative humidity of 60 percent, and a pressure of 101.3 kilopascals.</w:t>
      </w:r>
    </w:p>
    <w:p w:rsidR="00F61532" w:rsidRPr="00F61532" w:rsidRDefault="00F61532" w:rsidP="00F61532">
      <w:pPr>
        <w:spacing w:after="120"/>
        <w:ind w:left="20"/>
        <w:rPr>
          <w:szCs w:val="22"/>
        </w:rPr>
      </w:pPr>
      <w:r w:rsidRPr="00F61532">
        <w:rPr>
          <w:i/>
          <w:iCs/>
          <w:szCs w:val="22"/>
        </w:rPr>
        <w:t xml:space="preserve">Low heat release rate </w:t>
      </w:r>
      <w:r w:rsidRPr="00F61532">
        <w:rPr>
          <w:szCs w:val="22"/>
        </w:rPr>
        <w:t>means a heat release rate of 70,000 Btu/hr-ft</w:t>
      </w:r>
      <w:r w:rsidRPr="00F61532">
        <w:rPr>
          <w:szCs w:val="22"/>
          <w:vertAlign w:val="superscript"/>
        </w:rPr>
        <w:t>3</w:t>
      </w:r>
      <w:r w:rsidRPr="00F61532">
        <w:rPr>
          <w:szCs w:val="22"/>
        </w:rPr>
        <w:t xml:space="preserve"> or less.</w:t>
      </w:r>
    </w:p>
    <w:p w:rsidR="00F61532" w:rsidRPr="00F61532" w:rsidRDefault="00F61532" w:rsidP="00F61532">
      <w:pPr>
        <w:spacing w:after="120"/>
        <w:ind w:left="20"/>
        <w:rPr>
          <w:szCs w:val="22"/>
        </w:rPr>
      </w:pPr>
      <w:r w:rsidRPr="00F61532">
        <w:rPr>
          <w:i/>
          <w:iCs/>
          <w:szCs w:val="22"/>
        </w:rPr>
        <w:t xml:space="preserve">Maximum heat input capacity </w:t>
      </w:r>
      <w:r w:rsidRPr="00F61532">
        <w:rPr>
          <w:szCs w:val="22"/>
        </w:rPr>
        <w:t>means the ability of a steam generating unit to combust a stated maximum amount of fuel on a steady state basis, as determined by the physical design and characteristics of the steam generating unit.</w:t>
      </w:r>
    </w:p>
    <w:p w:rsidR="00F61532" w:rsidRPr="00F61532" w:rsidRDefault="00F61532" w:rsidP="00F61532">
      <w:pPr>
        <w:spacing w:after="120"/>
        <w:ind w:left="20"/>
        <w:rPr>
          <w:szCs w:val="22"/>
        </w:rPr>
      </w:pPr>
      <w:r w:rsidRPr="00F61532">
        <w:rPr>
          <w:i/>
          <w:iCs/>
          <w:szCs w:val="22"/>
        </w:rPr>
        <w:t xml:space="preserve">Natural gas </w:t>
      </w:r>
      <w:r w:rsidRPr="00F61532">
        <w:rPr>
          <w:szCs w:val="22"/>
        </w:rPr>
        <w:t>means:</w:t>
      </w:r>
    </w:p>
    <w:p w:rsidR="00F61532" w:rsidRPr="00F61532" w:rsidRDefault="00F61532" w:rsidP="009603B3">
      <w:pPr>
        <w:numPr>
          <w:ilvl w:val="0"/>
          <w:numId w:val="31"/>
        </w:numPr>
        <w:spacing w:after="120"/>
        <w:ind w:left="360"/>
        <w:rPr>
          <w:szCs w:val="22"/>
        </w:rPr>
      </w:pPr>
      <w:r w:rsidRPr="00F61532">
        <w:rPr>
          <w:szCs w:val="22"/>
        </w:rPr>
        <w:t>A naturally occurring mixture of hydrocarbon and nonhydrocarbon gases found in geologic formations beneath the earth's surface, of which the principal constituent is methane; or</w:t>
      </w:r>
    </w:p>
    <w:p w:rsidR="00F61532" w:rsidRPr="00F61532" w:rsidRDefault="00F61532" w:rsidP="009603B3">
      <w:pPr>
        <w:numPr>
          <w:ilvl w:val="0"/>
          <w:numId w:val="31"/>
        </w:numPr>
        <w:spacing w:after="120"/>
        <w:ind w:left="360"/>
        <w:rPr>
          <w:szCs w:val="22"/>
        </w:rPr>
      </w:pPr>
      <w:r w:rsidRPr="00F61532">
        <w:rPr>
          <w:szCs w:val="22"/>
        </w:rPr>
        <w:t>Liquefied petroleum gas, as defined by the American Society for Testing and Materials in ASTM D1835 (incorporated by reference, see §60.17); or</w:t>
      </w:r>
    </w:p>
    <w:p w:rsidR="00F61532" w:rsidRPr="00F61532" w:rsidRDefault="00F61532" w:rsidP="009603B3">
      <w:pPr>
        <w:numPr>
          <w:ilvl w:val="0"/>
          <w:numId w:val="31"/>
        </w:numPr>
        <w:spacing w:after="120"/>
        <w:ind w:left="360"/>
        <w:rPr>
          <w:szCs w:val="22"/>
        </w:rPr>
      </w:pPr>
      <w:r w:rsidRPr="00F61532">
        <w:rPr>
          <w:szCs w:val="22"/>
        </w:rPr>
        <w:t>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F61532" w:rsidRPr="00F61532" w:rsidRDefault="00F61532" w:rsidP="00F61532">
      <w:pPr>
        <w:spacing w:after="120"/>
        <w:ind w:left="20"/>
        <w:rPr>
          <w:szCs w:val="22"/>
        </w:rPr>
      </w:pPr>
      <w:r w:rsidRPr="00F61532">
        <w:rPr>
          <w:i/>
          <w:iCs/>
          <w:szCs w:val="22"/>
        </w:rPr>
        <w:t xml:space="preserve">Oil </w:t>
      </w:r>
      <w:r w:rsidRPr="00F61532">
        <w:rPr>
          <w:szCs w:val="22"/>
        </w:rPr>
        <w:t>means crude oil or petroleum or a liquid fuel derived from crude oil or petroleum, including distillate and residual oil.</w:t>
      </w:r>
    </w:p>
    <w:p w:rsidR="00F61532" w:rsidRPr="00F61532" w:rsidRDefault="00F61532" w:rsidP="00F61532">
      <w:pPr>
        <w:spacing w:after="120"/>
        <w:ind w:left="20"/>
        <w:rPr>
          <w:szCs w:val="22"/>
        </w:rPr>
      </w:pPr>
      <w:r w:rsidRPr="00F61532">
        <w:rPr>
          <w:i/>
          <w:iCs/>
          <w:szCs w:val="22"/>
        </w:rPr>
        <w:lastRenderedPageBreak/>
        <w:t xml:space="preserve">Potential sulfur dioxide emission rate </w:t>
      </w:r>
      <w:r w:rsidRPr="00F61532">
        <w:rPr>
          <w:szCs w:val="22"/>
        </w:rPr>
        <w:t>means the theoretical SO</w:t>
      </w:r>
      <w:r w:rsidRPr="00F61532">
        <w:rPr>
          <w:szCs w:val="22"/>
          <w:vertAlign w:val="subscript"/>
        </w:rPr>
        <w:t>2</w:t>
      </w:r>
      <w:r w:rsidRPr="00F61532">
        <w:rPr>
          <w:szCs w:val="22"/>
        </w:rPr>
        <w:t xml:space="preserve"> emissions (lb/mmBtu heat input) that would result from combusting fuel in an uncleaned state and without using emission control systems.  For gasified coal or oil that is desulfurized prior to combustion, the </w:t>
      </w:r>
      <w:r w:rsidRPr="00F61532">
        <w:rPr>
          <w:i/>
          <w:iCs/>
          <w:szCs w:val="22"/>
        </w:rPr>
        <w:t xml:space="preserve">Potential sulfur dioxide emission rate </w:t>
      </w:r>
      <w:r w:rsidRPr="00F61532">
        <w:rPr>
          <w:szCs w:val="22"/>
        </w:rPr>
        <w:t>is the theoretical SO</w:t>
      </w:r>
      <w:r w:rsidRPr="00F61532">
        <w:rPr>
          <w:szCs w:val="22"/>
          <w:vertAlign w:val="subscript"/>
        </w:rPr>
        <w:t>2</w:t>
      </w:r>
      <w:r w:rsidRPr="00F61532">
        <w:rPr>
          <w:szCs w:val="22"/>
        </w:rPr>
        <w:t xml:space="preserve"> emissions (lb/mmBtu heat input) that would result from combusting fuel in a cleaned state without using any post combustion emission control systems.</w:t>
      </w:r>
    </w:p>
    <w:p w:rsidR="00F61532" w:rsidRPr="00F61532" w:rsidRDefault="00F61532" w:rsidP="00F61532">
      <w:pPr>
        <w:spacing w:after="120"/>
        <w:ind w:left="20"/>
        <w:rPr>
          <w:szCs w:val="22"/>
        </w:rPr>
      </w:pPr>
      <w:r w:rsidRPr="00F61532">
        <w:rPr>
          <w:i/>
          <w:iCs/>
          <w:szCs w:val="22"/>
        </w:rPr>
        <w:t xml:space="preserve">Steam generating unit </w:t>
      </w:r>
      <w:r w:rsidRPr="00F61532">
        <w:rPr>
          <w:szCs w:val="22"/>
        </w:rPr>
        <w:t>means a device that combusts any fuel or byproduct/waste and produces steam or heats water or heats any heat transfer medium. This term includes any municipal-type solid waste incinerator with a heat recovery steam generating unit or any steam generating unit that combusts fuel and is part of a cogeneration system or a combined cycle system.  This term does not include process heaters as they are defined in this subpart.</w:t>
      </w:r>
    </w:p>
    <w:p w:rsidR="00F61532" w:rsidRPr="00F61532" w:rsidRDefault="00F61532" w:rsidP="00F61532">
      <w:pPr>
        <w:spacing w:after="120"/>
        <w:ind w:left="20"/>
        <w:rPr>
          <w:szCs w:val="22"/>
        </w:rPr>
      </w:pPr>
      <w:r w:rsidRPr="00F61532">
        <w:rPr>
          <w:i/>
          <w:iCs/>
          <w:szCs w:val="22"/>
        </w:rPr>
        <w:t xml:space="preserve">Steam generating unit operating day </w:t>
      </w:r>
      <w:r w:rsidRPr="00F61532">
        <w:rPr>
          <w:szCs w:val="22"/>
        </w:rPr>
        <w:t>means a 24-hour period between 12:00 midnight and the following midnight during which any fuel is combusted at any time in the steam generating unit. It is not necessary for fuel to be combusted continuously for the entire 24-hour period.</w:t>
      </w:r>
    </w:p>
    <w:p w:rsidR="00F61532" w:rsidRPr="00F61532" w:rsidRDefault="00F61532" w:rsidP="00F61532">
      <w:pPr>
        <w:spacing w:after="120"/>
        <w:ind w:left="20"/>
        <w:rPr>
          <w:szCs w:val="22"/>
        </w:rPr>
      </w:pPr>
      <w:r w:rsidRPr="00F61532">
        <w:rPr>
          <w:i/>
          <w:iCs/>
          <w:szCs w:val="22"/>
        </w:rPr>
        <w:t xml:space="preserve">Very low sulfur oil </w:t>
      </w:r>
      <w:r w:rsidRPr="00F61532">
        <w:rPr>
          <w:szCs w:val="22"/>
        </w:rPr>
        <w:t>means for units constructed, reconstructed, or modified after February 28, 2005 and not located in a noncontinental area, oil that contains no more than 0.30 weight percent sulfur or that, when combusted without SO</w:t>
      </w:r>
      <w:r w:rsidRPr="00F61532">
        <w:rPr>
          <w:szCs w:val="22"/>
          <w:vertAlign w:val="subscript"/>
        </w:rPr>
        <w:t>2</w:t>
      </w:r>
      <w:r w:rsidRPr="00F61532">
        <w:rPr>
          <w:szCs w:val="22"/>
        </w:rPr>
        <w:t xml:space="preserve"> emission control, has a SO</w:t>
      </w:r>
      <w:r w:rsidRPr="00F61532">
        <w:rPr>
          <w:szCs w:val="22"/>
          <w:vertAlign w:val="subscript"/>
        </w:rPr>
        <w:t>2</w:t>
      </w:r>
      <w:r w:rsidRPr="00F61532">
        <w:rPr>
          <w:szCs w:val="22"/>
        </w:rPr>
        <w:t xml:space="preserve"> emission rate equal to or less than 0.32 lb/mmBtu heat input.  </w:t>
      </w:r>
    </w:p>
    <w:p w:rsidR="00F61532" w:rsidRPr="00F61532" w:rsidRDefault="00F61532" w:rsidP="00F61532">
      <w:pPr>
        <w:spacing w:after="120"/>
        <w:ind w:left="20"/>
        <w:rPr>
          <w:szCs w:val="22"/>
        </w:rPr>
      </w:pPr>
      <w:r w:rsidRPr="00F61532">
        <w:rPr>
          <w:i/>
          <w:iCs/>
          <w:szCs w:val="22"/>
        </w:rPr>
        <w:t xml:space="preserve">Wood </w:t>
      </w:r>
      <w:r w:rsidRPr="00F61532">
        <w:rPr>
          <w:szCs w:val="22"/>
        </w:rPr>
        <w:t>means wood, wood residue, bark, or any derivative fuel or residue thereof, in any form, including, but not limited to, sawdust, sanderdust, wood chips, scraps, slabs, millings, shavings, and processed pellets made from wood or other forest residues.</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60.42b   Standard for sulfur dioxide (SO</w:t>
      </w:r>
      <w:r w:rsidRPr="00F61532">
        <w:rPr>
          <w:b/>
          <w:bCs/>
          <w:szCs w:val="22"/>
          <w:vertAlign w:val="subscript"/>
        </w:rPr>
        <w:t>2</w:t>
      </w:r>
      <w:r w:rsidRPr="00F61532">
        <w:rPr>
          <w:b/>
          <w:bCs/>
          <w:szCs w:val="22"/>
        </w:rPr>
        <w:t>).</w:t>
      </w:r>
      <w:proofErr w:type="gramEnd"/>
    </w:p>
    <w:p w:rsidR="00F61532" w:rsidRPr="00F61532" w:rsidRDefault="00F61532" w:rsidP="009603B3">
      <w:pPr>
        <w:numPr>
          <w:ilvl w:val="1"/>
          <w:numId w:val="30"/>
        </w:numPr>
        <w:spacing w:after="120"/>
        <w:ind w:left="360"/>
        <w:rPr>
          <w:szCs w:val="22"/>
        </w:rPr>
      </w:pPr>
      <w:proofErr w:type="gramStart"/>
      <w:r w:rsidRPr="00F61532">
        <w:rPr>
          <w:szCs w:val="22"/>
        </w:rPr>
        <w:t>through</w:t>
      </w:r>
      <w:proofErr w:type="gramEnd"/>
      <w:r w:rsidRPr="00F61532">
        <w:rPr>
          <w:szCs w:val="22"/>
        </w:rPr>
        <w:t xml:space="preserve"> (d) are NA.</w:t>
      </w:r>
    </w:p>
    <w:p w:rsidR="00F61532" w:rsidRPr="00F61532" w:rsidRDefault="00F61532" w:rsidP="009603B3">
      <w:pPr>
        <w:numPr>
          <w:ilvl w:val="0"/>
          <w:numId w:val="56"/>
        </w:numPr>
        <w:spacing w:after="120"/>
        <w:ind w:left="360"/>
        <w:rPr>
          <w:szCs w:val="22"/>
        </w:rPr>
      </w:pPr>
      <w:r w:rsidRPr="00F61532">
        <w:rPr>
          <w:szCs w:val="22"/>
        </w:rPr>
        <w:t>Except as provided in paragraph (f) of this section, compliance with the emission limits, fuel oil sulfur limits, and/or percent reduction requirements under this section are determined on a 30-day rolling average basis.</w:t>
      </w:r>
    </w:p>
    <w:p w:rsidR="00F61532" w:rsidRPr="00F61532" w:rsidRDefault="00F61532" w:rsidP="009603B3">
      <w:pPr>
        <w:numPr>
          <w:ilvl w:val="0"/>
          <w:numId w:val="56"/>
        </w:numPr>
        <w:spacing w:after="120"/>
        <w:ind w:left="360"/>
        <w:rPr>
          <w:szCs w:val="22"/>
        </w:rPr>
      </w:pPr>
      <w:r w:rsidRPr="00F61532">
        <w:rPr>
          <w:szCs w:val="22"/>
        </w:rPr>
        <w:t>NA.</w:t>
      </w:r>
    </w:p>
    <w:p w:rsidR="00F61532" w:rsidRPr="00F61532" w:rsidRDefault="00F61532" w:rsidP="009603B3">
      <w:pPr>
        <w:numPr>
          <w:ilvl w:val="0"/>
          <w:numId w:val="56"/>
        </w:numPr>
        <w:spacing w:after="120"/>
        <w:ind w:left="360"/>
        <w:rPr>
          <w:szCs w:val="22"/>
        </w:rPr>
      </w:pPr>
      <w:r w:rsidRPr="00F61532">
        <w:rPr>
          <w:szCs w:val="22"/>
        </w:rPr>
        <w:t>Except as provided in paragraph (</w:t>
      </w:r>
      <w:proofErr w:type="spellStart"/>
      <w:r w:rsidRPr="00F61532">
        <w:rPr>
          <w:szCs w:val="22"/>
        </w:rPr>
        <w:t>i</w:t>
      </w:r>
      <w:proofErr w:type="spellEnd"/>
      <w:r w:rsidRPr="00F61532">
        <w:rPr>
          <w:szCs w:val="22"/>
        </w:rPr>
        <w:t>) of this section and §60.45b(a), the SO</w:t>
      </w:r>
      <w:r w:rsidRPr="00F61532">
        <w:rPr>
          <w:szCs w:val="22"/>
          <w:vertAlign w:val="subscript"/>
        </w:rPr>
        <w:t>2</w:t>
      </w:r>
      <w:r w:rsidRPr="00F61532">
        <w:rPr>
          <w:szCs w:val="22"/>
        </w:rPr>
        <w:t xml:space="preserve"> emission limits and percent reduction requirements under this section apply at all times, including periods of startup, shutdown, and malfunction.</w:t>
      </w:r>
    </w:p>
    <w:p w:rsidR="00F61532" w:rsidRPr="00F61532" w:rsidRDefault="00F53422" w:rsidP="009603B3">
      <w:pPr>
        <w:numPr>
          <w:ilvl w:val="0"/>
          <w:numId w:val="56"/>
        </w:numPr>
        <w:spacing w:after="120"/>
        <w:ind w:left="360"/>
        <w:rPr>
          <w:szCs w:val="22"/>
        </w:rPr>
      </w:pPr>
      <w:proofErr w:type="gramStart"/>
      <w:r>
        <w:rPr>
          <w:szCs w:val="22"/>
        </w:rPr>
        <w:t>through</w:t>
      </w:r>
      <w:proofErr w:type="gramEnd"/>
      <w:r>
        <w:rPr>
          <w:szCs w:val="22"/>
        </w:rPr>
        <w:t xml:space="preserve"> (j) are NA.</w:t>
      </w:r>
    </w:p>
    <w:p w:rsidR="00F61532" w:rsidRPr="00F61532" w:rsidRDefault="00F61532" w:rsidP="009603B3">
      <w:pPr>
        <w:numPr>
          <w:ilvl w:val="0"/>
          <w:numId w:val="57"/>
        </w:numPr>
        <w:spacing w:after="120"/>
        <w:ind w:left="360"/>
        <w:rPr>
          <w:szCs w:val="22"/>
        </w:rPr>
      </w:pPr>
    </w:p>
    <w:p w:rsidR="00F61532" w:rsidRPr="00A511BD" w:rsidRDefault="00A511BD" w:rsidP="00CE05BB">
      <w:pPr>
        <w:numPr>
          <w:ilvl w:val="0"/>
          <w:numId w:val="32"/>
        </w:numPr>
        <w:spacing w:after="120"/>
        <w:rPr>
          <w:b/>
          <w:szCs w:val="22"/>
        </w:rPr>
      </w:pPr>
      <w:r w:rsidRPr="00A511BD">
        <w:rPr>
          <w:b/>
          <w:szCs w:val="22"/>
        </w:rPr>
        <w:t>Except as provided in paragraphs (k)(2), (k)(3), and (k)(4) of this section,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natural gas, a mixture of these fuels, or a mixture of these fuels with any other fuels shall cause to be discharged into the atmosphere any gases that contain SO</w:t>
      </w:r>
      <w:r w:rsidRPr="00A511BD">
        <w:rPr>
          <w:b/>
          <w:szCs w:val="22"/>
          <w:vertAlign w:val="subscript"/>
        </w:rPr>
        <w:t>2</w:t>
      </w:r>
      <w:r w:rsidRPr="00A511BD">
        <w:rPr>
          <w:b/>
          <w:szCs w:val="22"/>
        </w:rPr>
        <w:t>in excess of 87 ng/J (0.20 lb/MMBtu) heat input or 8 percent (0.08) of the potential SO</w:t>
      </w:r>
      <w:r w:rsidRPr="00A511BD">
        <w:rPr>
          <w:b/>
          <w:szCs w:val="22"/>
          <w:vertAlign w:val="subscript"/>
        </w:rPr>
        <w:t>2</w:t>
      </w:r>
      <w:r w:rsidRPr="00A511BD">
        <w:rPr>
          <w:b/>
          <w:szCs w:val="22"/>
        </w:rPr>
        <w:t xml:space="preserve">emission rate (92 percent reduction) and 520 ng/J (1.2 lb/MMBtu) heat input. For facilities complying with the percent reduction standard and paragraph (k)(3) of this section, only the heat input supplied to the affected facility from the combustion of coal and oil is counted in paragraph (k) of this section. No credit is provided for the heat input to the affected facility from the combustion of natural gas, wood, municipal-type solid </w:t>
      </w:r>
      <w:r w:rsidRPr="00A511BD">
        <w:rPr>
          <w:b/>
          <w:szCs w:val="22"/>
        </w:rPr>
        <w:lastRenderedPageBreak/>
        <w:t>waste, or other fuels or heat derived from exhaust gases from other sources, such as gas turbines, internal combustion engines, kilns, etc.</w:t>
      </w:r>
    </w:p>
    <w:p w:rsidR="00F61532" w:rsidRPr="00A511BD" w:rsidRDefault="00A511BD" w:rsidP="00CE05BB">
      <w:pPr>
        <w:numPr>
          <w:ilvl w:val="0"/>
          <w:numId w:val="32"/>
        </w:numPr>
        <w:spacing w:after="120"/>
        <w:rPr>
          <w:szCs w:val="22"/>
        </w:rPr>
      </w:pPr>
      <w:r>
        <w:rPr>
          <w:szCs w:val="22"/>
        </w:rPr>
        <w:t>N/A</w:t>
      </w:r>
    </w:p>
    <w:p w:rsidR="00F61532" w:rsidRPr="00F61532" w:rsidRDefault="00F61532" w:rsidP="00CE05BB">
      <w:pPr>
        <w:numPr>
          <w:ilvl w:val="0"/>
          <w:numId w:val="32"/>
        </w:numPr>
        <w:spacing w:after="120"/>
        <w:rPr>
          <w:szCs w:val="22"/>
        </w:rPr>
      </w:pPr>
      <w:r w:rsidRPr="00F61532">
        <w:rPr>
          <w:szCs w:val="22"/>
        </w:rPr>
        <w:t>NA.</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60.43b   Standard for particulate matter (PM).</w:t>
      </w:r>
      <w:proofErr w:type="gramEnd"/>
    </w:p>
    <w:p w:rsidR="00F61532" w:rsidRPr="00F61532" w:rsidRDefault="00F61532" w:rsidP="000E5E2D">
      <w:pPr>
        <w:numPr>
          <w:ilvl w:val="0"/>
          <w:numId w:val="33"/>
        </w:numPr>
        <w:spacing w:after="120"/>
        <w:ind w:left="360"/>
        <w:rPr>
          <w:szCs w:val="22"/>
        </w:rPr>
      </w:pPr>
      <w:proofErr w:type="gramStart"/>
      <w:r w:rsidRPr="00F61532">
        <w:rPr>
          <w:szCs w:val="22"/>
        </w:rPr>
        <w:t>through</w:t>
      </w:r>
      <w:proofErr w:type="gramEnd"/>
      <w:r w:rsidRPr="00F61532">
        <w:rPr>
          <w:szCs w:val="22"/>
        </w:rPr>
        <w:t xml:space="preserve"> (d) are NA.</w:t>
      </w:r>
    </w:p>
    <w:p w:rsidR="00F61532" w:rsidRPr="00F61532" w:rsidRDefault="00F61532" w:rsidP="000E5E2D">
      <w:pPr>
        <w:numPr>
          <w:ilvl w:val="0"/>
          <w:numId w:val="49"/>
        </w:numPr>
        <w:spacing w:after="120"/>
        <w:ind w:left="360"/>
        <w:rPr>
          <w:szCs w:val="22"/>
        </w:rPr>
      </w:pPr>
      <w:r w:rsidRPr="00F61532">
        <w:rPr>
          <w:szCs w:val="22"/>
        </w:rPr>
        <w:t>For the purposes of this section, the annual capacity factor is determined by dividing the actual heat input to the steam generating unit during the calendar year from the combustion of coal, wood, or municipal-type solid waste, and other fuels, as applicable, by the potential heat input to the steam generating unit if the steam generating unit had been operated for 8,760 hours at the maximum heat input capacity.</w:t>
      </w:r>
    </w:p>
    <w:p w:rsidR="00F61532" w:rsidRPr="00F61532" w:rsidRDefault="00F61532" w:rsidP="000E5E2D">
      <w:pPr>
        <w:numPr>
          <w:ilvl w:val="0"/>
          <w:numId w:val="49"/>
        </w:numPr>
        <w:spacing w:after="120"/>
        <w:ind w:left="360"/>
        <w:rPr>
          <w:szCs w:val="22"/>
        </w:rPr>
      </w:pPr>
      <w:r w:rsidRPr="00F61532">
        <w:rPr>
          <w:b/>
          <w:szCs w:val="22"/>
        </w:rPr>
        <w:t xml:space="preserve">On and after the date on which the initial performance test is completed or is required to be completed under §60.8, whichever date comes first, no owner or operator of an affected facility that can combust coal, oil, wood, or mixtures of these fuels with any other fuels shall cause to be discharged into the atmosphere any gases that exhibit greater than 20 percent opacity (6-minute average), except for one 6-minute period per hour of not more than 27 percent opacity.  </w:t>
      </w:r>
      <w:r w:rsidRPr="00F61532">
        <w:rPr>
          <w:szCs w:val="22"/>
        </w:rPr>
        <w:t>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w:t>
      </w:r>
    </w:p>
    <w:p w:rsidR="00F61532" w:rsidRPr="00F61532" w:rsidRDefault="00F61532" w:rsidP="000E5E2D">
      <w:pPr>
        <w:numPr>
          <w:ilvl w:val="0"/>
          <w:numId w:val="49"/>
        </w:numPr>
        <w:spacing w:after="120"/>
        <w:ind w:left="360"/>
        <w:rPr>
          <w:szCs w:val="22"/>
        </w:rPr>
      </w:pPr>
      <w:r w:rsidRPr="00F61532">
        <w:rPr>
          <w:szCs w:val="22"/>
        </w:rPr>
        <w:t>The PM and opacity standards apply at all times, except during periods of startup, shutdown, or malfunction.</w:t>
      </w:r>
    </w:p>
    <w:p w:rsidR="00F61532" w:rsidRPr="00F61532" w:rsidRDefault="00F61532" w:rsidP="000E5E2D">
      <w:pPr>
        <w:numPr>
          <w:ilvl w:val="0"/>
          <w:numId w:val="49"/>
        </w:numPr>
        <w:spacing w:after="120"/>
        <w:ind w:left="360"/>
        <w:rPr>
          <w:szCs w:val="22"/>
        </w:rPr>
      </w:pPr>
    </w:p>
    <w:p w:rsidR="00F61532" w:rsidRPr="00F61532" w:rsidRDefault="00F61532" w:rsidP="00CE05BB">
      <w:pPr>
        <w:numPr>
          <w:ilvl w:val="0"/>
          <w:numId w:val="34"/>
        </w:numPr>
        <w:spacing w:after="120"/>
        <w:rPr>
          <w:b/>
          <w:szCs w:val="22"/>
        </w:rPr>
      </w:pPr>
      <w:r w:rsidRPr="00F61532">
        <w:rPr>
          <w:b/>
          <w:szCs w:val="22"/>
        </w:rPr>
        <w:t>Except as provided in paragraphs (h)(2), (h)(3), (h)(4), (h)(5), and (h)(6) of this section, on and after the date on which the initial performance test is completed or is required to be completed under §60.8, whichever date comes first, no owner or operator of an affected facility that commenced construction, reconstruction, or modification after February 28, 2005, and that combusts coal, oil, wood, a mixture of these fuels, or a mixture of these fuels with any other fuels shall cause to be discharged into the atmosphere from that affected facility any gases that contain PM in excess of 0.030 lb/mmBtu heat input,</w:t>
      </w:r>
    </w:p>
    <w:p w:rsidR="00F61532" w:rsidRPr="00F61532" w:rsidRDefault="00F61532" w:rsidP="00CE05BB">
      <w:pPr>
        <w:numPr>
          <w:ilvl w:val="0"/>
          <w:numId w:val="34"/>
        </w:numPr>
        <w:spacing w:after="120"/>
        <w:rPr>
          <w:szCs w:val="22"/>
        </w:rPr>
      </w:pPr>
      <w:r w:rsidRPr="00F61532">
        <w:rPr>
          <w:szCs w:val="22"/>
        </w:rPr>
        <w:t>NA due to election by applicant to comply with (h</w:t>
      </w:r>
      <w:proofErr w:type="gramStart"/>
      <w:r w:rsidRPr="00F61532">
        <w:rPr>
          <w:szCs w:val="22"/>
        </w:rPr>
        <w:t>)(</w:t>
      </w:r>
      <w:proofErr w:type="gramEnd"/>
      <w:r w:rsidRPr="00F61532">
        <w:rPr>
          <w:szCs w:val="22"/>
        </w:rPr>
        <w:t>1) above.</w:t>
      </w:r>
    </w:p>
    <w:p w:rsidR="00F61532" w:rsidRPr="00F61532" w:rsidRDefault="00F61532" w:rsidP="00CE05BB">
      <w:pPr>
        <w:numPr>
          <w:ilvl w:val="0"/>
          <w:numId w:val="34"/>
        </w:numPr>
        <w:spacing w:after="120"/>
        <w:rPr>
          <w:szCs w:val="22"/>
        </w:rPr>
      </w:pPr>
      <w:r w:rsidRPr="00F61532">
        <w:rPr>
          <w:szCs w:val="22"/>
        </w:rPr>
        <w:t xml:space="preserve">Through (6) </w:t>
      </w:r>
      <w:proofErr w:type="gramStart"/>
      <w:r w:rsidRPr="00F61532">
        <w:rPr>
          <w:szCs w:val="22"/>
        </w:rPr>
        <w:t>are</w:t>
      </w:r>
      <w:proofErr w:type="gramEnd"/>
      <w:r w:rsidRPr="00F61532">
        <w:rPr>
          <w:szCs w:val="22"/>
        </w:rPr>
        <w:t xml:space="preserve"> NA.</w:t>
      </w:r>
    </w:p>
    <w:p w:rsidR="00F61532" w:rsidRPr="00F61532" w:rsidRDefault="00F61532" w:rsidP="00F61532">
      <w:pPr>
        <w:spacing w:after="120"/>
        <w:ind w:left="20"/>
        <w:rPr>
          <w:szCs w:val="22"/>
        </w:rPr>
      </w:pPr>
      <w:r w:rsidRPr="00F61532">
        <w:rPr>
          <w:szCs w:val="22"/>
        </w:rPr>
        <w:t>[72 FR 32742, June 13, 2007, as amended at 74 FR 5084, Jan. 28, 2009]</w:t>
      </w:r>
    </w:p>
    <w:p w:rsidR="009603B3" w:rsidRDefault="009603B3">
      <w:pPr>
        <w:rPr>
          <w:b/>
          <w:bCs/>
          <w:szCs w:val="22"/>
        </w:rPr>
      </w:pPr>
      <w:r>
        <w:rPr>
          <w:b/>
          <w:bCs/>
          <w:szCs w:val="22"/>
        </w:rPr>
        <w:br w:type="page"/>
      </w:r>
    </w:p>
    <w:p w:rsidR="00F61532" w:rsidRPr="00F61532" w:rsidRDefault="00F61532" w:rsidP="00F61532">
      <w:pPr>
        <w:spacing w:after="120"/>
        <w:ind w:left="20"/>
        <w:rPr>
          <w:b/>
          <w:bCs/>
          <w:szCs w:val="22"/>
        </w:rPr>
      </w:pPr>
      <w:proofErr w:type="gramStart"/>
      <w:r w:rsidRPr="00F61532">
        <w:rPr>
          <w:b/>
          <w:bCs/>
          <w:szCs w:val="22"/>
        </w:rPr>
        <w:lastRenderedPageBreak/>
        <w:t>§ 60.44b   Standard for nitrogen oxides (NO</w:t>
      </w:r>
      <w:r w:rsidRPr="00F61532">
        <w:rPr>
          <w:b/>
          <w:bCs/>
          <w:szCs w:val="22"/>
          <w:vertAlign w:val="subscript"/>
        </w:rPr>
        <w:t>X</w:t>
      </w:r>
      <w:r w:rsidRPr="00F61532">
        <w:rPr>
          <w:b/>
          <w:bCs/>
          <w:szCs w:val="22"/>
        </w:rPr>
        <w:t>).</w:t>
      </w:r>
      <w:proofErr w:type="gramEnd"/>
    </w:p>
    <w:p w:rsidR="00F61532" w:rsidRPr="00F61532" w:rsidRDefault="00F61532" w:rsidP="000E5E2D">
      <w:pPr>
        <w:numPr>
          <w:ilvl w:val="0"/>
          <w:numId w:val="35"/>
        </w:numPr>
        <w:spacing w:after="120"/>
        <w:ind w:left="360"/>
        <w:rPr>
          <w:szCs w:val="22"/>
        </w:rPr>
      </w:pPr>
      <w:r w:rsidRPr="00F61532">
        <w:rPr>
          <w:szCs w:val="22"/>
        </w:rPr>
        <w:t>NA except for subsequent reference to the following table:</w:t>
      </w:r>
    </w:p>
    <w:tbl>
      <w:tblPr>
        <w:tblW w:w="927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68"/>
        <w:gridCol w:w="5202"/>
      </w:tblGrid>
      <w:tr w:rsidR="00F61532" w:rsidRPr="00F61532" w:rsidTr="0027262B">
        <w:tc>
          <w:tcPr>
            <w:tcW w:w="4068" w:type="dxa"/>
            <w:vAlign w:val="center"/>
          </w:tcPr>
          <w:p w:rsidR="00F61532" w:rsidRPr="00F61532" w:rsidRDefault="00F61532" w:rsidP="00F61532">
            <w:pPr>
              <w:spacing w:after="120"/>
              <w:ind w:left="20"/>
              <w:rPr>
                <w:b/>
                <w:bCs/>
                <w:szCs w:val="22"/>
              </w:rPr>
            </w:pPr>
            <w:r w:rsidRPr="00F61532">
              <w:rPr>
                <w:b/>
                <w:bCs/>
                <w:szCs w:val="22"/>
              </w:rPr>
              <w:t>Fuel/steam generating unit type</w:t>
            </w:r>
          </w:p>
        </w:tc>
        <w:tc>
          <w:tcPr>
            <w:tcW w:w="5202" w:type="dxa"/>
            <w:vAlign w:val="center"/>
          </w:tcPr>
          <w:p w:rsidR="00F61532" w:rsidRPr="00F61532" w:rsidRDefault="00F61532" w:rsidP="00F61532">
            <w:pPr>
              <w:spacing w:after="120"/>
              <w:ind w:left="20"/>
              <w:rPr>
                <w:b/>
                <w:bCs/>
                <w:szCs w:val="22"/>
              </w:rPr>
            </w:pPr>
            <w:r w:rsidRPr="00F61532">
              <w:rPr>
                <w:b/>
                <w:bCs/>
                <w:szCs w:val="22"/>
              </w:rPr>
              <w:t>Nitrogen oxide emission limits (expressed as NO</w:t>
            </w:r>
            <w:r w:rsidRPr="00F61532">
              <w:rPr>
                <w:b/>
                <w:bCs/>
                <w:szCs w:val="22"/>
                <w:vertAlign w:val="subscript"/>
              </w:rPr>
              <w:t>2</w:t>
            </w:r>
            <w:r w:rsidRPr="00F61532">
              <w:rPr>
                <w:b/>
                <w:bCs/>
                <w:szCs w:val="22"/>
              </w:rPr>
              <w:t xml:space="preserve">) </w:t>
            </w:r>
            <w:r w:rsidRPr="00F61532">
              <w:rPr>
                <w:b/>
                <w:bCs/>
                <w:szCs w:val="22"/>
              </w:rPr>
              <w:br/>
              <w:t>(lb/mmBtu heat input)</w:t>
            </w:r>
          </w:p>
        </w:tc>
      </w:tr>
      <w:tr w:rsidR="00F61532" w:rsidRPr="00F61532" w:rsidTr="0027262B">
        <w:tc>
          <w:tcPr>
            <w:tcW w:w="4068" w:type="dxa"/>
          </w:tcPr>
          <w:p w:rsidR="00F61532" w:rsidRPr="00F61532" w:rsidRDefault="00F61532" w:rsidP="00F61532">
            <w:pPr>
              <w:spacing w:after="120"/>
              <w:ind w:left="20"/>
              <w:rPr>
                <w:szCs w:val="22"/>
              </w:rPr>
            </w:pPr>
            <w:r w:rsidRPr="00F61532">
              <w:rPr>
                <w:szCs w:val="22"/>
              </w:rPr>
              <w:t>(1)</w:t>
            </w:r>
            <w:r w:rsidRPr="00F61532">
              <w:rPr>
                <w:szCs w:val="22"/>
              </w:rPr>
              <w:tab/>
              <w:t>Natural gas and distillate oil:</w:t>
            </w:r>
          </w:p>
        </w:tc>
        <w:tc>
          <w:tcPr>
            <w:tcW w:w="5202" w:type="dxa"/>
          </w:tcPr>
          <w:p w:rsidR="00F61532" w:rsidRPr="00F61532" w:rsidRDefault="00F61532" w:rsidP="00F61532">
            <w:pPr>
              <w:spacing w:after="120"/>
              <w:ind w:left="20"/>
              <w:rPr>
                <w:szCs w:val="22"/>
              </w:rPr>
            </w:pPr>
          </w:p>
        </w:tc>
      </w:tr>
      <w:tr w:rsidR="00F61532" w:rsidRPr="00F61532" w:rsidTr="0027262B">
        <w:tc>
          <w:tcPr>
            <w:tcW w:w="4068" w:type="dxa"/>
          </w:tcPr>
          <w:p w:rsidR="00F61532" w:rsidRPr="00F61532" w:rsidRDefault="00F61532" w:rsidP="00F61532">
            <w:pPr>
              <w:spacing w:after="120"/>
              <w:ind w:left="20"/>
              <w:rPr>
                <w:szCs w:val="22"/>
              </w:rPr>
            </w:pPr>
            <w:r w:rsidRPr="00F61532">
              <w:rPr>
                <w:szCs w:val="22"/>
              </w:rPr>
              <w:t>(</w:t>
            </w:r>
            <w:proofErr w:type="spellStart"/>
            <w:r w:rsidRPr="00F61532">
              <w:rPr>
                <w:szCs w:val="22"/>
              </w:rPr>
              <w:t>i</w:t>
            </w:r>
            <w:proofErr w:type="spellEnd"/>
            <w:r w:rsidRPr="00F61532">
              <w:rPr>
                <w:szCs w:val="22"/>
              </w:rPr>
              <w:t xml:space="preserve">) </w:t>
            </w:r>
            <w:r w:rsidRPr="00F61532">
              <w:rPr>
                <w:szCs w:val="22"/>
              </w:rPr>
              <w:tab/>
              <w:t>Low heat release rate</w:t>
            </w:r>
          </w:p>
        </w:tc>
        <w:tc>
          <w:tcPr>
            <w:tcW w:w="5202" w:type="dxa"/>
          </w:tcPr>
          <w:p w:rsidR="00F61532" w:rsidRPr="00F61532" w:rsidRDefault="00F61532" w:rsidP="00F61532">
            <w:pPr>
              <w:spacing w:after="120"/>
              <w:ind w:left="20"/>
              <w:rPr>
                <w:szCs w:val="22"/>
              </w:rPr>
            </w:pPr>
            <w:r w:rsidRPr="00F61532">
              <w:rPr>
                <w:szCs w:val="22"/>
              </w:rPr>
              <w:t>0.10</w:t>
            </w:r>
          </w:p>
        </w:tc>
      </w:tr>
      <w:tr w:rsidR="00F61532" w:rsidRPr="00F61532" w:rsidTr="0027262B">
        <w:tc>
          <w:tcPr>
            <w:tcW w:w="4068" w:type="dxa"/>
          </w:tcPr>
          <w:p w:rsidR="00F61532" w:rsidRPr="007D58A0" w:rsidRDefault="00F61532" w:rsidP="00F61532">
            <w:pPr>
              <w:spacing w:after="120"/>
              <w:ind w:left="20"/>
              <w:rPr>
                <w:b/>
                <w:szCs w:val="22"/>
              </w:rPr>
            </w:pPr>
            <w:r w:rsidRPr="007D58A0">
              <w:rPr>
                <w:b/>
                <w:szCs w:val="22"/>
              </w:rPr>
              <w:t xml:space="preserve">(ii) </w:t>
            </w:r>
            <w:r w:rsidRPr="007D58A0">
              <w:rPr>
                <w:b/>
                <w:szCs w:val="22"/>
              </w:rPr>
              <w:tab/>
              <w:t>High heat release rate</w:t>
            </w:r>
          </w:p>
        </w:tc>
        <w:tc>
          <w:tcPr>
            <w:tcW w:w="5202" w:type="dxa"/>
          </w:tcPr>
          <w:p w:rsidR="00F61532" w:rsidRPr="007D58A0" w:rsidRDefault="00F61532" w:rsidP="00F61532">
            <w:pPr>
              <w:spacing w:after="120"/>
              <w:ind w:left="20"/>
              <w:rPr>
                <w:b/>
                <w:szCs w:val="22"/>
              </w:rPr>
            </w:pPr>
            <w:r w:rsidRPr="007D58A0">
              <w:rPr>
                <w:b/>
                <w:szCs w:val="22"/>
              </w:rPr>
              <w:t>0.20</w:t>
            </w:r>
          </w:p>
        </w:tc>
      </w:tr>
    </w:tbl>
    <w:p w:rsidR="00F61532" w:rsidRPr="00F61532" w:rsidRDefault="00F61532" w:rsidP="000E5E2D">
      <w:pPr>
        <w:numPr>
          <w:ilvl w:val="0"/>
          <w:numId w:val="35"/>
        </w:numPr>
        <w:spacing w:before="120" w:after="120"/>
        <w:ind w:left="360"/>
        <w:rPr>
          <w:szCs w:val="22"/>
        </w:rPr>
      </w:pPr>
      <w:r w:rsidRPr="00F61532">
        <w:rPr>
          <w:szCs w:val="22"/>
        </w:rPr>
        <w:t>Except as provided under paragraphs (k) and (l) of this section, on and after the date on which the initial performance test is completed or is required to be completed under §60.8, whichever date comes first, no owner or operator of an affected facility that simultaneously combusts mixtures of coal, oil, or natural gas shall cause to be discharged into the atmosphere from that affected facility any gases that contain NO</w:t>
      </w:r>
      <w:r w:rsidRPr="00F61532">
        <w:rPr>
          <w:szCs w:val="22"/>
          <w:vertAlign w:val="subscript"/>
        </w:rPr>
        <w:t>X</w:t>
      </w:r>
      <w:r w:rsidRPr="00F61532">
        <w:rPr>
          <w:szCs w:val="22"/>
        </w:rPr>
        <w:t xml:space="preserve"> in excess of a limit determined by the use of the following formula:</w:t>
      </w:r>
    </w:p>
    <w:p w:rsidR="00F61532" w:rsidRPr="00F61532" w:rsidRDefault="00DF610B" w:rsidP="000E5E2D">
      <w:pPr>
        <w:spacing w:after="120"/>
        <w:ind w:left="360"/>
        <w:rPr>
          <w:szCs w:val="22"/>
        </w:rPr>
      </w:pPr>
      <w:r>
        <w:rPr>
          <w:noProof/>
          <w:szCs w:val="22"/>
        </w:rPr>
        <w:drawing>
          <wp:inline distT="0" distB="0" distL="0" distR="0">
            <wp:extent cx="2038350" cy="466725"/>
            <wp:effectExtent l="19050" t="0" r="0" b="0"/>
            <wp:docPr id="3" name="Picture 3"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13jn07"/>
                    <pic:cNvPicPr>
                      <a:picLocks noChangeAspect="1" noChangeArrowheads="1"/>
                    </pic:cNvPicPr>
                  </pic:nvPicPr>
                  <pic:blipFill>
                    <a:blip r:embed="rId35" cstate="print"/>
                    <a:srcRect/>
                    <a:stretch>
                      <a:fillRect/>
                    </a:stretch>
                  </pic:blipFill>
                  <pic:spPr bwMode="auto">
                    <a:xfrm>
                      <a:off x="0" y="0"/>
                      <a:ext cx="2038350" cy="466725"/>
                    </a:xfrm>
                    <a:prstGeom prst="rect">
                      <a:avLst/>
                    </a:prstGeom>
                    <a:noFill/>
                    <a:ln w="9525">
                      <a:noFill/>
                      <a:miter lim="800000"/>
                      <a:headEnd/>
                      <a:tailEnd/>
                    </a:ln>
                  </pic:spPr>
                </pic:pic>
              </a:graphicData>
            </a:graphic>
          </wp:inline>
        </w:drawing>
      </w:r>
    </w:p>
    <w:p w:rsidR="00F61532" w:rsidRPr="00F61532" w:rsidRDefault="00F61532" w:rsidP="000E5E2D">
      <w:pPr>
        <w:spacing w:after="120"/>
        <w:ind w:left="360"/>
        <w:rPr>
          <w:szCs w:val="22"/>
        </w:rPr>
      </w:pPr>
      <w:r w:rsidRPr="00F61532">
        <w:rPr>
          <w:szCs w:val="22"/>
        </w:rPr>
        <w:t>Where:</w:t>
      </w:r>
    </w:p>
    <w:p w:rsidR="00F61532" w:rsidRPr="00F61532" w:rsidRDefault="00F61532" w:rsidP="000E5E2D">
      <w:pPr>
        <w:spacing w:after="120"/>
        <w:ind w:left="360"/>
        <w:rPr>
          <w:szCs w:val="22"/>
        </w:rPr>
      </w:pPr>
      <w:r w:rsidRPr="00F61532">
        <w:rPr>
          <w:szCs w:val="22"/>
        </w:rPr>
        <w:t>E</w:t>
      </w:r>
      <w:r w:rsidRPr="00F61532">
        <w:rPr>
          <w:szCs w:val="22"/>
          <w:vertAlign w:val="subscript"/>
        </w:rPr>
        <w:t>n</w:t>
      </w:r>
      <w:r w:rsidRPr="00F61532">
        <w:rPr>
          <w:szCs w:val="22"/>
        </w:rPr>
        <w:t>= NO</w:t>
      </w:r>
      <w:r w:rsidRPr="00F61532">
        <w:rPr>
          <w:szCs w:val="22"/>
          <w:vertAlign w:val="subscript"/>
        </w:rPr>
        <w:t>X</w:t>
      </w:r>
      <w:r w:rsidRPr="00F61532">
        <w:rPr>
          <w:szCs w:val="22"/>
        </w:rPr>
        <w:t xml:space="preserve"> emission limit (expressed as NO</w:t>
      </w:r>
      <w:r w:rsidRPr="00F61532">
        <w:rPr>
          <w:szCs w:val="22"/>
          <w:vertAlign w:val="subscript"/>
        </w:rPr>
        <w:t>2</w:t>
      </w:r>
      <w:r w:rsidRPr="00F61532">
        <w:rPr>
          <w:szCs w:val="22"/>
        </w:rPr>
        <w:t>), lb/mmBtu;</w:t>
      </w:r>
    </w:p>
    <w:p w:rsidR="00F61532" w:rsidRPr="00F61532" w:rsidRDefault="00F61532" w:rsidP="000E5E2D">
      <w:pPr>
        <w:spacing w:after="120"/>
        <w:ind w:left="360"/>
        <w:rPr>
          <w:szCs w:val="22"/>
        </w:rPr>
      </w:pPr>
      <w:proofErr w:type="spellStart"/>
      <w:r w:rsidRPr="00F61532">
        <w:rPr>
          <w:szCs w:val="22"/>
        </w:rPr>
        <w:t>EL</w:t>
      </w:r>
      <w:r w:rsidRPr="00F61532">
        <w:rPr>
          <w:szCs w:val="22"/>
          <w:vertAlign w:val="subscript"/>
        </w:rPr>
        <w:t>go</w:t>
      </w:r>
      <w:proofErr w:type="spellEnd"/>
      <w:r w:rsidRPr="00F61532">
        <w:rPr>
          <w:szCs w:val="22"/>
        </w:rPr>
        <w:t>= Appropriate emission limit from paragraph (a</w:t>
      </w:r>
      <w:proofErr w:type="gramStart"/>
      <w:r w:rsidRPr="00F61532">
        <w:rPr>
          <w:szCs w:val="22"/>
        </w:rPr>
        <w:t>)(</w:t>
      </w:r>
      <w:proofErr w:type="gramEnd"/>
      <w:r w:rsidRPr="00F61532">
        <w:rPr>
          <w:szCs w:val="22"/>
        </w:rPr>
        <w:t>1) for combustion of natural gas or distillate oil, lb/mmBtu;</w:t>
      </w:r>
    </w:p>
    <w:p w:rsidR="00F61532" w:rsidRPr="00F61532" w:rsidRDefault="00F61532" w:rsidP="000E5E2D">
      <w:pPr>
        <w:spacing w:after="120"/>
        <w:ind w:left="360"/>
        <w:rPr>
          <w:szCs w:val="22"/>
        </w:rPr>
      </w:pPr>
      <w:proofErr w:type="spellStart"/>
      <w:r w:rsidRPr="00F61532">
        <w:rPr>
          <w:szCs w:val="22"/>
        </w:rPr>
        <w:t>H</w:t>
      </w:r>
      <w:r w:rsidRPr="00F61532">
        <w:rPr>
          <w:szCs w:val="22"/>
          <w:vertAlign w:val="subscript"/>
        </w:rPr>
        <w:t>go</w:t>
      </w:r>
      <w:proofErr w:type="spellEnd"/>
      <w:r w:rsidRPr="00F61532">
        <w:rPr>
          <w:szCs w:val="22"/>
        </w:rPr>
        <w:t>= Heat input from combustion of natural gas or distillate oil, mmBtu;</w:t>
      </w:r>
    </w:p>
    <w:p w:rsidR="00F61532" w:rsidRPr="00F61532" w:rsidRDefault="00F61532" w:rsidP="000E5E2D">
      <w:pPr>
        <w:numPr>
          <w:ilvl w:val="0"/>
          <w:numId w:val="35"/>
        </w:numPr>
        <w:spacing w:after="120"/>
        <w:ind w:left="360"/>
        <w:rPr>
          <w:szCs w:val="22"/>
        </w:rPr>
      </w:pPr>
      <w:r w:rsidRPr="00F61532">
        <w:rPr>
          <w:szCs w:val="22"/>
        </w:rPr>
        <w:t>Except as provided under paragraph (l) of this section, on and after the date on which the initial performance test is completed or is required to be completed under §60.8, whichever date comes first, no owner or operator of an affected facility that simultaneously combusts coal or oil, or a mixture of these fuels with natural gas, and wood, municipal-type solid waste, or any other fuel shall cause to be discharged into the atmosphere any gases that contain NO</w:t>
      </w:r>
      <w:r w:rsidRPr="00F61532">
        <w:rPr>
          <w:szCs w:val="22"/>
          <w:vertAlign w:val="subscript"/>
        </w:rPr>
        <w:t>X</w:t>
      </w:r>
      <w:r w:rsidRPr="00F61532">
        <w:rPr>
          <w:szCs w:val="22"/>
        </w:rPr>
        <w:t xml:space="preserve"> in excess of the emission limit for the coal or oil, or mixtures of these fuels with natural gas combusted in the affected facility, as determined pursuant to paragraph (a) or (b) of this section, unless the affected facility has an annual capacity factor for coal or oil, or mixture of these fuels with natural gas of 10 percent (0.10) or less and is subject to a federally enforceable requirement that limits operation of the affected facility to an annual capacity factor of 10 percent (0.10) or less for coal, oil, or a mixture of these fuels with natural gas.</w:t>
      </w:r>
    </w:p>
    <w:p w:rsidR="00F61532" w:rsidRPr="00F61532" w:rsidRDefault="00F61532" w:rsidP="000E5E2D">
      <w:pPr>
        <w:numPr>
          <w:ilvl w:val="0"/>
          <w:numId w:val="35"/>
        </w:numPr>
        <w:spacing w:after="120"/>
        <w:ind w:left="360"/>
        <w:rPr>
          <w:szCs w:val="22"/>
        </w:rPr>
      </w:pPr>
      <w:r w:rsidRPr="007D58A0">
        <w:rPr>
          <w:szCs w:val="22"/>
        </w:rPr>
        <w:t>On and after the date on which the initial performance test is completed or is required to be completed under §60.8, whichever date comes first, no owner or operator of an affected facility that simultaneously combusts natural gas with wood, municipal-type solid waste, or other solid fuel, except coal, shall cause to be discharged into the atmosphere from that affected facility any gases that contain NO</w:t>
      </w:r>
      <w:r w:rsidRPr="007D58A0">
        <w:rPr>
          <w:szCs w:val="22"/>
          <w:vertAlign w:val="subscript"/>
        </w:rPr>
        <w:t>X</w:t>
      </w:r>
      <w:r w:rsidRPr="007D58A0">
        <w:rPr>
          <w:szCs w:val="22"/>
        </w:rPr>
        <w:t xml:space="preserve"> in excess of 0.30 lb/mmBtu heat input </w:t>
      </w:r>
      <w:r w:rsidRPr="00F61532">
        <w:rPr>
          <w:szCs w:val="22"/>
        </w:rPr>
        <w:t>unless the affected facility has an annual capacity factor for natural gas of 10 percent (0.10) or less and is subject to a federally enforceable requirement that limits operation of the affected facility to an annual capacity factor of 10 percent (0.10) or less for natural gas.</w:t>
      </w:r>
    </w:p>
    <w:p w:rsidR="00F61532" w:rsidRPr="00F61532" w:rsidRDefault="00F61532" w:rsidP="000E5E2D">
      <w:pPr>
        <w:numPr>
          <w:ilvl w:val="0"/>
          <w:numId w:val="35"/>
        </w:numPr>
        <w:spacing w:after="120"/>
        <w:ind w:left="360"/>
        <w:rPr>
          <w:szCs w:val="22"/>
        </w:rPr>
      </w:pPr>
      <w:proofErr w:type="gramStart"/>
      <w:r w:rsidRPr="00F61532">
        <w:rPr>
          <w:szCs w:val="22"/>
        </w:rPr>
        <w:t>through</w:t>
      </w:r>
      <w:proofErr w:type="gramEnd"/>
      <w:r w:rsidRPr="00F61532">
        <w:rPr>
          <w:szCs w:val="22"/>
        </w:rPr>
        <w:t xml:space="preserve"> (g) are NA.</w:t>
      </w:r>
    </w:p>
    <w:p w:rsidR="00F61532" w:rsidRPr="00F61532" w:rsidRDefault="00F61532" w:rsidP="000E5E2D">
      <w:pPr>
        <w:numPr>
          <w:ilvl w:val="0"/>
          <w:numId w:val="58"/>
        </w:numPr>
        <w:spacing w:after="120"/>
        <w:ind w:left="360"/>
        <w:rPr>
          <w:szCs w:val="22"/>
        </w:rPr>
      </w:pPr>
      <w:r w:rsidRPr="00F61532">
        <w:rPr>
          <w:szCs w:val="22"/>
        </w:rPr>
        <w:t>For purposes of paragraph (</w:t>
      </w:r>
      <w:proofErr w:type="spellStart"/>
      <w:r w:rsidRPr="00F61532">
        <w:rPr>
          <w:szCs w:val="22"/>
        </w:rPr>
        <w:t>i</w:t>
      </w:r>
      <w:proofErr w:type="spellEnd"/>
      <w:r w:rsidRPr="00F61532">
        <w:rPr>
          <w:szCs w:val="22"/>
        </w:rPr>
        <w:t>) of this section, the NO</w:t>
      </w:r>
      <w:r w:rsidRPr="00F61532">
        <w:rPr>
          <w:szCs w:val="22"/>
          <w:vertAlign w:val="subscript"/>
        </w:rPr>
        <w:t>X</w:t>
      </w:r>
      <w:r w:rsidRPr="00F61532">
        <w:rPr>
          <w:szCs w:val="22"/>
        </w:rPr>
        <w:t xml:space="preserve"> standards under this section apply at all times including periods of startup, shutdown, or malfunction.</w:t>
      </w:r>
    </w:p>
    <w:p w:rsidR="00F61532" w:rsidRPr="00F61532" w:rsidRDefault="00F61532" w:rsidP="000E5E2D">
      <w:pPr>
        <w:numPr>
          <w:ilvl w:val="0"/>
          <w:numId w:val="58"/>
        </w:numPr>
        <w:spacing w:after="120"/>
        <w:ind w:left="360"/>
        <w:rPr>
          <w:szCs w:val="22"/>
        </w:rPr>
      </w:pPr>
      <w:r w:rsidRPr="00F61532">
        <w:rPr>
          <w:szCs w:val="22"/>
        </w:rPr>
        <w:lastRenderedPageBreak/>
        <w:t>Except as provided under paragraph (j) of this section, compliance with the emission limits under this section is determined on a 30-day rolling average basis.</w:t>
      </w:r>
    </w:p>
    <w:p w:rsidR="00F61532" w:rsidRPr="00F61532" w:rsidRDefault="00F61532" w:rsidP="000E5E2D">
      <w:pPr>
        <w:numPr>
          <w:ilvl w:val="0"/>
          <w:numId w:val="58"/>
        </w:numPr>
        <w:spacing w:after="120"/>
        <w:ind w:left="360"/>
        <w:rPr>
          <w:szCs w:val="22"/>
        </w:rPr>
      </w:pPr>
      <w:proofErr w:type="gramStart"/>
      <w:r w:rsidRPr="00F61532">
        <w:rPr>
          <w:szCs w:val="22"/>
        </w:rPr>
        <w:t>and</w:t>
      </w:r>
      <w:proofErr w:type="gramEnd"/>
      <w:r w:rsidRPr="00F61532">
        <w:rPr>
          <w:szCs w:val="22"/>
        </w:rPr>
        <w:t xml:space="preserve"> (k) are NA.</w:t>
      </w:r>
    </w:p>
    <w:p w:rsidR="00F61532" w:rsidRPr="00F61532" w:rsidRDefault="00F61532" w:rsidP="000E5E2D">
      <w:pPr>
        <w:numPr>
          <w:ilvl w:val="0"/>
          <w:numId w:val="59"/>
        </w:numPr>
        <w:spacing w:after="120"/>
        <w:ind w:left="360"/>
        <w:rPr>
          <w:szCs w:val="22"/>
        </w:rPr>
      </w:pPr>
      <w:r w:rsidRPr="00F61532">
        <w:rPr>
          <w:szCs w:val="22"/>
        </w:rPr>
        <w:t>On and after the date on which the initial performance test is completed or is required to be completed under §60.8, whichever date comes first, no owner or operator of an affected facility that commenced construction or reconstruction after July 9, 1997 shall cause to be discharged into the atmosphere from that affected facility any gases that contain NO</w:t>
      </w:r>
      <w:r w:rsidRPr="00F61532">
        <w:rPr>
          <w:szCs w:val="22"/>
          <w:vertAlign w:val="subscript"/>
        </w:rPr>
        <w:t>X</w:t>
      </w:r>
      <w:r w:rsidRPr="00F61532">
        <w:rPr>
          <w:szCs w:val="22"/>
        </w:rPr>
        <w:t xml:space="preserve"> (expressed as NO</w:t>
      </w:r>
      <w:r w:rsidRPr="00F61532">
        <w:rPr>
          <w:szCs w:val="22"/>
          <w:vertAlign w:val="subscript"/>
        </w:rPr>
        <w:t>2</w:t>
      </w:r>
      <w:r w:rsidRPr="00F61532">
        <w:rPr>
          <w:szCs w:val="22"/>
        </w:rPr>
        <w:t>) in excess of the following limits:</w:t>
      </w:r>
    </w:p>
    <w:p w:rsidR="00F61532" w:rsidRPr="00F61532" w:rsidRDefault="00F61532" w:rsidP="000E5E2D">
      <w:pPr>
        <w:numPr>
          <w:ilvl w:val="1"/>
          <w:numId w:val="59"/>
        </w:numPr>
        <w:spacing w:after="120"/>
        <w:ind w:left="720"/>
        <w:rPr>
          <w:szCs w:val="22"/>
        </w:rPr>
      </w:pPr>
      <w:r w:rsidRPr="00F61532">
        <w:rPr>
          <w:szCs w:val="22"/>
        </w:rPr>
        <w:t>If the affected facility combusts coal, oil, natural gas, a mixture of these fuels, or a mixture of these fuels with any other fuels: A limit of 0.20 lb/mmBtu heat input unless the affected facility has an annual capacity factor for coal, oil, and natural gas of 10 percent (0.10) or less and is subject to a federally enforceable requirement that limits operation of the facility to an annual capacity factor of 10 percent (0.10) or less for coal, oil, and natural gas; or</w:t>
      </w:r>
    </w:p>
    <w:p w:rsidR="00F61532" w:rsidRPr="00F61532" w:rsidRDefault="00F61532" w:rsidP="000E5E2D">
      <w:pPr>
        <w:numPr>
          <w:ilvl w:val="1"/>
          <w:numId w:val="59"/>
        </w:numPr>
        <w:spacing w:after="120"/>
        <w:ind w:left="720"/>
        <w:rPr>
          <w:szCs w:val="22"/>
        </w:rPr>
      </w:pPr>
      <w:r w:rsidRPr="00F61532">
        <w:rPr>
          <w:szCs w:val="22"/>
        </w:rPr>
        <w:t>If the affected facility has a low heat release rate and combusts natural gas or distillate oil in excess of 30 percent of the heat input on a 30-day rolling average from the combustion of all fuels, a limit determined by use of the following formula:</w:t>
      </w:r>
    </w:p>
    <w:p w:rsidR="00F61532" w:rsidRPr="00F61532" w:rsidRDefault="00DF610B" w:rsidP="000E5E2D">
      <w:pPr>
        <w:spacing w:after="120"/>
        <w:ind w:left="720"/>
        <w:rPr>
          <w:szCs w:val="22"/>
        </w:rPr>
      </w:pPr>
      <w:r>
        <w:rPr>
          <w:noProof/>
          <w:szCs w:val="22"/>
        </w:rPr>
        <w:drawing>
          <wp:inline distT="0" distB="0" distL="0" distR="0">
            <wp:extent cx="1581150" cy="466725"/>
            <wp:effectExtent l="19050" t="0" r="0" b="0"/>
            <wp:docPr id="4" name="Picture 4"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13jn07"/>
                    <pic:cNvPicPr>
                      <a:picLocks noChangeAspect="1" noChangeArrowheads="1"/>
                    </pic:cNvPicPr>
                  </pic:nvPicPr>
                  <pic:blipFill>
                    <a:blip r:embed="rId36" cstate="print"/>
                    <a:srcRect/>
                    <a:stretch>
                      <a:fillRect/>
                    </a:stretch>
                  </pic:blipFill>
                  <pic:spPr bwMode="auto">
                    <a:xfrm>
                      <a:off x="0" y="0"/>
                      <a:ext cx="1581150" cy="466725"/>
                    </a:xfrm>
                    <a:prstGeom prst="rect">
                      <a:avLst/>
                    </a:prstGeom>
                    <a:noFill/>
                    <a:ln w="9525">
                      <a:noFill/>
                      <a:miter lim="800000"/>
                      <a:headEnd/>
                      <a:tailEnd/>
                    </a:ln>
                  </pic:spPr>
                </pic:pic>
              </a:graphicData>
            </a:graphic>
          </wp:inline>
        </w:drawing>
      </w:r>
    </w:p>
    <w:p w:rsidR="00F61532" w:rsidRPr="00F61532" w:rsidRDefault="00F61532" w:rsidP="000E5E2D">
      <w:pPr>
        <w:spacing w:after="120"/>
        <w:ind w:left="720"/>
        <w:rPr>
          <w:szCs w:val="22"/>
          <w:lang w:val="fr-FR"/>
        </w:rPr>
      </w:pPr>
      <w:proofErr w:type="spellStart"/>
      <w:r w:rsidRPr="00F61532">
        <w:rPr>
          <w:szCs w:val="22"/>
          <w:lang w:val="fr-FR"/>
        </w:rPr>
        <w:t>Where</w:t>
      </w:r>
      <w:proofErr w:type="spellEnd"/>
      <w:r w:rsidRPr="00F61532">
        <w:rPr>
          <w:szCs w:val="22"/>
          <w:lang w:val="fr-FR"/>
        </w:rPr>
        <w:t>:</w:t>
      </w:r>
    </w:p>
    <w:p w:rsidR="00F61532" w:rsidRPr="00F61532" w:rsidRDefault="00F61532" w:rsidP="000E5E2D">
      <w:pPr>
        <w:spacing w:after="120"/>
        <w:ind w:left="720"/>
        <w:rPr>
          <w:szCs w:val="22"/>
          <w:lang w:val="fr-FR"/>
        </w:rPr>
      </w:pPr>
      <w:r w:rsidRPr="00F61532">
        <w:rPr>
          <w:szCs w:val="22"/>
          <w:lang w:val="fr-FR"/>
        </w:rPr>
        <w:t>E</w:t>
      </w:r>
      <w:r w:rsidRPr="00F61532">
        <w:rPr>
          <w:szCs w:val="22"/>
          <w:vertAlign w:val="subscript"/>
          <w:lang w:val="fr-FR"/>
        </w:rPr>
        <w:t>n</w:t>
      </w:r>
      <w:r w:rsidRPr="00F61532">
        <w:rPr>
          <w:szCs w:val="22"/>
          <w:lang w:val="fr-FR"/>
        </w:rPr>
        <w:t>= NO</w:t>
      </w:r>
      <w:r w:rsidRPr="00F61532">
        <w:rPr>
          <w:szCs w:val="22"/>
          <w:vertAlign w:val="subscript"/>
          <w:lang w:val="fr-FR"/>
        </w:rPr>
        <w:t>X</w:t>
      </w:r>
      <w:r w:rsidRPr="00F61532">
        <w:rPr>
          <w:szCs w:val="22"/>
          <w:lang w:val="fr-FR"/>
        </w:rPr>
        <w:t xml:space="preserve"> </w:t>
      </w:r>
      <w:proofErr w:type="spellStart"/>
      <w:r w:rsidRPr="00F61532">
        <w:rPr>
          <w:szCs w:val="22"/>
          <w:lang w:val="fr-FR"/>
        </w:rPr>
        <w:t>emission</w:t>
      </w:r>
      <w:proofErr w:type="spellEnd"/>
      <w:r w:rsidRPr="00F61532">
        <w:rPr>
          <w:szCs w:val="22"/>
          <w:lang w:val="fr-FR"/>
        </w:rPr>
        <w:t xml:space="preserve"> </w:t>
      </w:r>
      <w:proofErr w:type="spellStart"/>
      <w:r w:rsidRPr="00F61532">
        <w:rPr>
          <w:szCs w:val="22"/>
          <w:lang w:val="fr-FR"/>
        </w:rPr>
        <w:t>limit</w:t>
      </w:r>
      <w:proofErr w:type="spellEnd"/>
      <w:r w:rsidRPr="00F61532">
        <w:rPr>
          <w:szCs w:val="22"/>
          <w:lang w:val="fr-FR"/>
        </w:rPr>
        <w:t>, (lb/mmBtu);</w:t>
      </w:r>
    </w:p>
    <w:p w:rsidR="00F61532" w:rsidRPr="00F61532" w:rsidRDefault="00F61532" w:rsidP="000E5E2D">
      <w:pPr>
        <w:spacing w:after="120"/>
        <w:ind w:left="720"/>
        <w:rPr>
          <w:szCs w:val="22"/>
        </w:rPr>
      </w:pPr>
      <w:proofErr w:type="spellStart"/>
      <w:r w:rsidRPr="00F61532">
        <w:rPr>
          <w:szCs w:val="22"/>
        </w:rPr>
        <w:t>H</w:t>
      </w:r>
      <w:r w:rsidRPr="00F61532">
        <w:rPr>
          <w:szCs w:val="22"/>
          <w:vertAlign w:val="subscript"/>
        </w:rPr>
        <w:t>go</w:t>
      </w:r>
      <w:proofErr w:type="spellEnd"/>
      <w:r w:rsidRPr="00F61532">
        <w:rPr>
          <w:szCs w:val="22"/>
        </w:rPr>
        <w:t>= 30-day heat input from combustion of natural gas or distillate oil; and</w:t>
      </w:r>
    </w:p>
    <w:p w:rsidR="00F61532" w:rsidRPr="00F61532" w:rsidRDefault="00F61532" w:rsidP="000E5E2D">
      <w:pPr>
        <w:spacing w:after="120"/>
        <w:ind w:left="720"/>
        <w:rPr>
          <w:szCs w:val="22"/>
        </w:rPr>
      </w:pPr>
      <w:r w:rsidRPr="00F61532">
        <w:rPr>
          <w:szCs w:val="22"/>
        </w:rPr>
        <w:t>H</w:t>
      </w:r>
      <w:r w:rsidRPr="00F61532">
        <w:rPr>
          <w:szCs w:val="22"/>
          <w:vertAlign w:val="subscript"/>
        </w:rPr>
        <w:t>r</w:t>
      </w:r>
      <w:r w:rsidRPr="00F61532">
        <w:rPr>
          <w:szCs w:val="22"/>
        </w:rPr>
        <w:t>= 30-day heat input from combustion of any other fuel.</w:t>
      </w:r>
    </w:p>
    <w:p w:rsidR="00F61532" w:rsidRPr="00F61532" w:rsidRDefault="00F61532" w:rsidP="000E5E2D">
      <w:pPr>
        <w:numPr>
          <w:ilvl w:val="1"/>
          <w:numId w:val="59"/>
        </w:numPr>
        <w:spacing w:after="120"/>
        <w:ind w:left="720"/>
        <w:rPr>
          <w:szCs w:val="22"/>
        </w:rPr>
      </w:pPr>
      <w:r w:rsidRPr="00F61532">
        <w:rPr>
          <w:szCs w:val="22"/>
        </w:rPr>
        <w:t>After February 27, 2006, units where more than 10 percent of total annual output is electrical or mechanical may comply with an optional limit of 2.1 lb/</w:t>
      </w:r>
      <w:proofErr w:type="spellStart"/>
      <w:r w:rsidRPr="00F61532">
        <w:rPr>
          <w:szCs w:val="22"/>
        </w:rPr>
        <w:t>MWh</w:t>
      </w:r>
      <w:proofErr w:type="spellEnd"/>
      <w:r w:rsidRPr="00F61532">
        <w:rPr>
          <w:szCs w:val="22"/>
        </w:rPr>
        <w:t xml:space="preserve"> gross energy output, based on a 30-day rolling average.  Units complying with this output-based limit must demonstrate compliance according to the procedures of §</w:t>
      </w:r>
      <w:proofErr w:type="gramStart"/>
      <w:r w:rsidRPr="00F61532">
        <w:rPr>
          <w:szCs w:val="22"/>
        </w:rPr>
        <w:t>60.48Da(</w:t>
      </w:r>
      <w:proofErr w:type="spellStart"/>
      <w:proofErr w:type="gramEnd"/>
      <w:r w:rsidRPr="00F61532">
        <w:rPr>
          <w:szCs w:val="22"/>
        </w:rPr>
        <w:t>i</w:t>
      </w:r>
      <w:proofErr w:type="spellEnd"/>
      <w:r w:rsidRPr="00F61532">
        <w:rPr>
          <w:szCs w:val="22"/>
        </w:rPr>
        <w:t>) of subpart Da of this part, and must monitor emissions according to §60.49Da(c), (k), through (n) of subpart Da of this part.</w:t>
      </w:r>
    </w:p>
    <w:p w:rsidR="00F61532" w:rsidRPr="00F61532" w:rsidRDefault="00F61532" w:rsidP="00F61532">
      <w:pPr>
        <w:spacing w:after="120"/>
        <w:ind w:left="20"/>
        <w:rPr>
          <w:szCs w:val="22"/>
        </w:rPr>
      </w:pPr>
      <w:r w:rsidRPr="00F61532">
        <w:rPr>
          <w:szCs w:val="22"/>
        </w:rPr>
        <w:t>[72 FR 32742, June 13, 2007, as amended at 74 FR 5086, Jan. 28, 2009]</w:t>
      </w:r>
    </w:p>
    <w:p w:rsidR="00F61532" w:rsidRPr="00F61532" w:rsidRDefault="00F61532" w:rsidP="00F61532">
      <w:pPr>
        <w:spacing w:after="120"/>
        <w:ind w:left="20"/>
        <w:rPr>
          <w:b/>
          <w:bCs/>
          <w:szCs w:val="22"/>
        </w:rPr>
      </w:pPr>
      <w:r w:rsidRPr="00F61532">
        <w:rPr>
          <w:b/>
          <w:bCs/>
          <w:szCs w:val="22"/>
        </w:rPr>
        <w:t>§ 60.45b   Compliance and performance test methods and procedures for sulfur dioxide.</w:t>
      </w:r>
    </w:p>
    <w:p w:rsidR="00F61532" w:rsidRPr="00F61532" w:rsidRDefault="00F61532" w:rsidP="000E5E2D">
      <w:pPr>
        <w:numPr>
          <w:ilvl w:val="1"/>
          <w:numId w:val="36"/>
        </w:numPr>
        <w:spacing w:after="120"/>
        <w:ind w:left="360"/>
        <w:rPr>
          <w:szCs w:val="22"/>
        </w:rPr>
      </w:pPr>
      <w:r w:rsidRPr="00F61532">
        <w:rPr>
          <w:szCs w:val="22"/>
        </w:rPr>
        <w:t>NA.</w:t>
      </w:r>
    </w:p>
    <w:p w:rsidR="00F61532" w:rsidRPr="00F61532" w:rsidRDefault="00F61532" w:rsidP="000E5E2D">
      <w:pPr>
        <w:numPr>
          <w:ilvl w:val="1"/>
          <w:numId w:val="36"/>
        </w:numPr>
        <w:spacing w:after="120"/>
        <w:ind w:left="360"/>
        <w:rPr>
          <w:szCs w:val="22"/>
        </w:rPr>
      </w:pPr>
      <w:r w:rsidRPr="00F61532">
        <w:rPr>
          <w:szCs w:val="22"/>
        </w:rPr>
        <w:t>In conducting the performance tests required under §60.8, the owner or operator shall use the methods and procedures in appendix A (including fuel certification and sampling) of this part or the methods and procedures as specified in this section, except as provided in §60.8(b). Section 60.8(f) does not apply to this section.  The 30-day notice required in §60.8(d) applies only to the initial performance test unless otherwise specified by the Administrator.</w:t>
      </w:r>
    </w:p>
    <w:p w:rsidR="00F61532" w:rsidRPr="00F61532" w:rsidRDefault="00F61532" w:rsidP="000E5E2D">
      <w:pPr>
        <w:numPr>
          <w:ilvl w:val="1"/>
          <w:numId w:val="36"/>
        </w:numPr>
        <w:spacing w:after="120"/>
        <w:ind w:left="360"/>
        <w:rPr>
          <w:szCs w:val="22"/>
        </w:rPr>
      </w:pPr>
      <w:r w:rsidRPr="00F61532">
        <w:rPr>
          <w:szCs w:val="22"/>
        </w:rPr>
        <w:t>Through (j) NA.</w:t>
      </w:r>
    </w:p>
    <w:p w:rsidR="00F61532" w:rsidRPr="00F61532" w:rsidRDefault="00F61532" w:rsidP="000E5E2D">
      <w:pPr>
        <w:numPr>
          <w:ilvl w:val="0"/>
          <w:numId w:val="60"/>
        </w:numPr>
        <w:spacing w:after="120"/>
        <w:ind w:left="360"/>
        <w:rPr>
          <w:szCs w:val="22"/>
        </w:rPr>
      </w:pPr>
      <w:r w:rsidRPr="00F61532">
        <w:rPr>
          <w:szCs w:val="22"/>
        </w:rPr>
        <w:t>The owner or operator of an affected facility seeking to demonstrate compliance in §§</w:t>
      </w:r>
      <w:proofErr w:type="gramStart"/>
      <w:r w:rsidRPr="00F61532">
        <w:rPr>
          <w:szCs w:val="22"/>
        </w:rPr>
        <w:t>60.42b(</w:t>
      </w:r>
      <w:proofErr w:type="gramEnd"/>
      <w:r w:rsidRPr="00F61532">
        <w:rPr>
          <w:szCs w:val="22"/>
        </w:rPr>
        <w:t>d)(4), 60.42b(j), 60.42b(k)(2), and 60.42b(k)(3) (when not burning coal) shall follow the applicable procedures in §60.49b(r).</w:t>
      </w:r>
    </w:p>
    <w:p w:rsidR="00F61532" w:rsidRPr="00F61532" w:rsidRDefault="00F61532" w:rsidP="00F61532">
      <w:pPr>
        <w:spacing w:after="120"/>
        <w:ind w:left="20"/>
        <w:rPr>
          <w:szCs w:val="22"/>
        </w:rPr>
      </w:pPr>
      <w:r w:rsidRPr="00F61532">
        <w:rPr>
          <w:szCs w:val="22"/>
        </w:rPr>
        <w:t>[72 FR 32742, June 13, 2007, as amended at 74 FR 5086, Jan. 28, 2009]</w:t>
      </w:r>
    </w:p>
    <w:p w:rsidR="009603B3" w:rsidRDefault="009603B3">
      <w:pPr>
        <w:rPr>
          <w:b/>
          <w:bCs/>
          <w:szCs w:val="22"/>
        </w:rPr>
      </w:pPr>
      <w:r>
        <w:rPr>
          <w:b/>
          <w:bCs/>
          <w:szCs w:val="22"/>
        </w:rPr>
        <w:br w:type="page"/>
      </w:r>
    </w:p>
    <w:p w:rsidR="00F61532" w:rsidRPr="00F61532" w:rsidRDefault="00F61532" w:rsidP="00F61532">
      <w:pPr>
        <w:spacing w:after="120"/>
        <w:ind w:left="20"/>
        <w:rPr>
          <w:b/>
          <w:bCs/>
          <w:szCs w:val="22"/>
        </w:rPr>
      </w:pPr>
      <w:r w:rsidRPr="00F61532">
        <w:rPr>
          <w:b/>
          <w:bCs/>
          <w:szCs w:val="22"/>
        </w:rPr>
        <w:lastRenderedPageBreak/>
        <w:t>§ 60.46b   Compliance and performance test methods and procedures for particulate matter and nitrogen oxides.</w:t>
      </w:r>
    </w:p>
    <w:p w:rsidR="00F61532" w:rsidRPr="00F61532" w:rsidRDefault="00F61532" w:rsidP="000E5E2D">
      <w:pPr>
        <w:numPr>
          <w:ilvl w:val="0"/>
          <w:numId w:val="37"/>
        </w:numPr>
        <w:spacing w:after="120"/>
        <w:ind w:left="360"/>
        <w:rPr>
          <w:szCs w:val="22"/>
        </w:rPr>
      </w:pPr>
      <w:r w:rsidRPr="00F61532">
        <w:rPr>
          <w:szCs w:val="22"/>
        </w:rPr>
        <w:t>The PM emission standards and opacity limits under §60.43b apply at all times except during periods of startup, shutdown, or malfunction.  The NO</w:t>
      </w:r>
      <w:r w:rsidRPr="00F61532">
        <w:rPr>
          <w:szCs w:val="22"/>
          <w:vertAlign w:val="subscript"/>
        </w:rPr>
        <w:t>X</w:t>
      </w:r>
      <w:r w:rsidRPr="00F61532">
        <w:rPr>
          <w:szCs w:val="22"/>
        </w:rPr>
        <w:t xml:space="preserve"> emission standards under §60.44b apply at all times.</w:t>
      </w:r>
    </w:p>
    <w:p w:rsidR="00F61532" w:rsidRPr="00F61532" w:rsidRDefault="00F61532" w:rsidP="000E5E2D">
      <w:pPr>
        <w:numPr>
          <w:ilvl w:val="0"/>
          <w:numId w:val="37"/>
        </w:numPr>
        <w:spacing w:after="120"/>
        <w:ind w:left="360"/>
        <w:rPr>
          <w:szCs w:val="22"/>
        </w:rPr>
      </w:pPr>
      <w:r w:rsidRPr="00F61532">
        <w:rPr>
          <w:szCs w:val="22"/>
        </w:rPr>
        <w:t>Compliance with the PM emission standards under §60.43b shall be determined through performance testing as described in paragraph (d) of this section, except as provided in paragraph (</w:t>
      </w:r>
      <w:proofErr w:type="spellStart"/>
      <w:r w:rsidRPr="00F61532">
        <w:rPr>
          <w:szCs w:val="22"/>
        </w:rPr>
        <w:t>i</w:t>
      </w:r>
      <w:proofErr w:type="spellEnd"/>
      <w:r w:rsidRPr="00F61532">
        <w:rPr>
          <w:szCs w:val="22"/>
        </w:rPr>
        <w:t>) of this section.</w:t>
      </w:r>
    </w:p>
    <w:p w:rsidR="00F61532" w:rsidRPr="00F61532" w:rsidRDefault="00F61532" w:rsidP="000E5E2D">
      <w:pPr>
        <w:numPr>
          <w:ilvl w:val="0"/>
          <w:numId w:val="37"/>
        </w:numPr>
        <w:spacing w:after="120"/>
        <w:ind w:left="360"/>
        <w:rPr>
          <w:szCs w:val="22"/>
        </w:rPr>
      </w:pPr>
      <w:r w:rsidRPr="00F61532">
        <w:rPr>
          <w:szCs w:val="22"/>
        </w:rPr>
        <w:t>Compliance with the NO</w:t>
      </w:r>
      <w:r w:rsidRPr="00F61532">
        <w:rPr>
          <w:szCs w:val="22"/>
          <w:vertAlign w:val="subscript"/>
        </w:rPr>
        <w:t>X</w:t>
      </w:r>
      <w:r w:rsidRPr="00F61532">
        <w:rPr>
          <w:szCs w:val="22"/>
        </w:rPr>
        <w:t xml:space="preserve"> emission standards under §60.44b shall be determined through performance testing under paragraph (e) or (f), or under paragraphs (g) and (h) of this section, as applicable.</w:t>
      </w:r>
    </w:p>
    <w:p w:rsidR="00F61532" w:rsidRPr="00F61532" w:rsidRDefault="00F61532" w:rsidP="000E5E2D">
      <w:pPr>
        <w:numPr>
          <w:ilvl w:val="0"/>
          <w:numId w:val="37"/>
        </w:numPr>
        <w:spacing w:after="120"/>
        <w:ind w:left="360"/>
        <w:rPr>
          <w:szCs w:val="22"/>
        </w:rPr>
      </w:pPr>
      <w:r w:rsidRPr="00F61532">
        <w:rPr>
          <w:szCs w:val="22"/>
        </w:rPr>
        <w:t>To determine compliance with the PM emission limits and opacity limits under §60.43b, the owner or operator of an affected facility shall conduct an initial performance test as required under §60.8, and shall conduct subsequent performance tests as requested by the Administrator, using the following procedures and reference methods:</w:t>
      </w:r>
    </w:p>
    <w:p w:rsidR="00F61532" w:rsidRPr="00F61532" w:rsidRDefault="00F61532" w:rsidP="00CE05BB">
      <w:pPr>
        <w:numPr>
          <w:ilvl w:val="0"/>
          <w:numId w:val="38"/>
        </w:numPr>
        <w:spacing w:after="120"/>
        <w:rPr>
          <w:szCs w:val="22"/>
        </w:rPr>
      </w:pPr>
      <w:r w:rsidRPr="00F61532">
        <w:rPr>
          <w:szCs w:val="22"/>
        </w:rPr>
        <w:t>Method 3A or 3B of appendix A–2 of this part is used for gas analysis when applying Method 5 of appendix A–3 of this part or Method 17 of appendix A–6 of this part.</w:t>
      </w:r>
    </w:p>
    <w:p w:rsidR="00F61532" w:rsidRPr="00F61532" w:rsidRDefault="00F61532" w:rsidP="00CE05BB">
      <w:pPr>
        <w:numPr>
          <w:ilvl w:val="0"/>
          <w:numId w:val="38"/>
        </w:numPr>
        <w:spacing w:after="120"/>
        <w:rPr>
          <w:szCs w:val="22"/>
        </w:rPr>
      </w:pPr>
      <w:r w:rsidRPr="00F61532">
        <w:rPr>
          <w:szCs w:val="22"/>
        </w:rPr>
        <w:t>Method 5, 5B, or 17 of appendix A of this part shall be used to measure the concentration of PM as follows:</w:t>
      </w:r>
    </w:p>
    <w:p w:rsidR="00F61532" w:rsidRPr="00F61532" w:rsidRDefault="00F61532" w:rsidP="00CE05BB">
      <w:pPr>
        <w:numPr>
          <w:ilvl w:val="0"/>
          <w:numId w:val="39"/>
        </w:numPr>
        <w:spacing w:after="120"/>
        <w:rPr>
          <w:szCs w:val="22"/>
        </w:rPr>
      </w:pPr>
      <w:r w:rsidRPr="00F61532">
        <w:rPr>
          <w:szCs w:val="22"/>
        </w:rPr>
        <w:t>Method 5 of appendix A of this part shall be used at affected facilities without wet flue gas desulfurization (FGD) systems; and</w:t>
      </w:r>
    </w:p>
    <w:p w:rsidR="00F61532" w:rsidRPr="00F61532" w:rsidRDefault="00F61532" w:rsidP="00CE05BB">
      <w:pPr>
        <w:numPr>
          <w:ilvl w:val="0"/>
          <w:numId w:val="39"/>
        </w:numPr>
        <w:spacing w:after="120"/>
        <w:rPr>
          <w:szCs w:val="22"/>
        </w:rPr>
      </w:pPr>
      <w:r w:rsidRPr="00F61532">
        <w:rPr>
          <w:szCs w:val="22"/>
        </w:rPr>
        <w:t xml:space="preserve">Method 17 of appendix A–6 of this part may be used at facilities with or without wet scrubber systems provided the stack gas temperature does not exceed a temperature of 160 °C (320 °F). </w:t>
      </w:r>
    </w:p>
    <w:p w:rsidR="00F61532" w:rsidRPr="00F61532" w:rsidRDefault="00F61532" w:rsidP="00CE05BB">
      <w:pPr>
        <w:numPr>
          <w:ilvl w:val="0"/>
          <w:numId w:val="39"/>
        </w:numPr>
        <w:spacing w:after="120"/>
        <w:rPr>
          <w:szCs w:val="22"/>
        </w:rPr>
      </w:pPr>
      <w:r w:rsidRPr="00F61532">
        <w:rPr>
          <w:szCs w:val="22"/>
        </w:rPr>
        <w:t>NA.</w:t>
      </w:r>
    </w:p>
    <w:p w:rsidR="00F61532" w:rsidRPr="00F61532" w:rsidRDefault="00F61532" w:rsidP="00CE05BB">
      <w:pPr>
        <w:numPr>
          <w:ilvl w:val="0"/>
          <w:numId w:val="38"/>
        </w:numPr>
        <w:spacing w:after="120"/>
        <w:rPr>
          <w:szCs w:val="22"/>
        </w:rPr>
      </w:pPr>
      <w:r w:rsidRPr="00F61532">
        <w:rPr>
          <w:szCs w:val="22"/>
        </w:rPr>
        <w:t>Method 1 of appendix A of this part is used to select the sampling site and the number of traverse sampling points. The sampling time for each run is at least 120 minutes and the minimum sampling volume is 1.7 dscm (60 dscf) except that smaller sampling times or volumes may be approved by the Administrator when necessitated by process variables or other factors.</w:t>
      </w:r>
    </w:p>
    <w:p w:rsidR="00F61532" w:rsidRPr="00F61532" w:rsidRDefault="00F61532" w:rsidP="00CE05BB">
      <w:pPr>
        <w:numPr>
          <w:ilvl w:val="0"/>
          <w:numId w:val="38"/>
        </w:numPr>
        <w:spacing w:after="120"/>
        <w:rPr>
          <w:szCs w:val="22"/>
        </w:rPr>
      </w:pPr>
      <w:r w:rsidRPr="00F61532">
        <w:rPr>
          <w:szCs w:val="22"/>
        </w:rPr>
        <w:t>For Method 5 of appendix A of this part, the temperature of the sample gas in the probe and filter holder is monitored and is maintained at 160±14 °C (320±25 °F).</w:t>
      </w:r>
    </w:p>
    <w:p w:rsidR="00F61532" w:rsidRPr="00F61532" w:rsidRDefault="00F61532" w:rsidP="00CE05BB">
      <w:pPr>
        <w:numPr>
          <w:ilvl w:val="0"/>
          <w:numId w:val="38"/>
        </w:numPr>
        <w:spacing w:after="120"/>
        <w:rPr>
          <w:szCs w:val="22"/>
        </w:rPr>
      </w:pPr>
      <w:r w:rsidRPr="00F61532">
        <w:rPr>
          <w:szCs w:val="22"/>
        </w:rPr>
        <w:t>For determination of PM emissions, the oxygen (O</w:t>
      </w:r>
      <w:r w:rsidRPr="00F61532">
        <w:rPr>
          <w:szCs w:val="22"/>
          <w:vertAlign w:val="subscript"/>
        </w:rPr>
        <w:t>2</w:t>
      </w:r>
      <w:r w:rsidRPr="00F61532">
        <w:rPr>
          <w:szCs w:val="22"/>
        </w:rPr>
        <w:t>) or CO</w:t>
      </w:r>
      <w:r w:rsidRPr="00F61532">
        <w:rPr>
          <w:szCs w:val="22"/>
          <w:vertAlign w:val="subscript"/>
        </w:rPr>
        <w:t>2</w:t>
      </w:r>
      <w:r w:rsidRPr="00F61532">
        <w:rPr>
          <w:szCs w:val="22"/>
        </w:rPr>
        <w:t>sample is obtained simultaneously with each run of Method 5, 5B, or 17 of appendix A of this part by traversing the duct at the same sampling location.</w:t>
      </w:r>
    </w:p>
    <w:p w:rsidR="00F61532" w:rsidRPr="00F61532" w:rsidRDefault="00F61532" w:rsidP="00CE05BB">
      <w:pPr>
        <w:numPr>
          <w:ilvl w:val="0"/>
          <w:numId w:val="38"/>
        </w:numPr>
        <w:spacing w:after="120"/>
        <w:rPr>
          <w:szCs w:val="22"/>
        </w:rPr>
      </w:pPr>
      <w:r w:rsidRPr="00F61532">
        <w:rPr>
          <w:szCs w:val="22"/>
        </w:rPr>
        <w:t>For each run using Method 5, 5B, or 17 of appendix A of this part, the emission rate expressed in ng/J heat input is determined using:</w:t>
      </w:r>
    </w:p>
    <w:p w:rsidR="00F61532" w:rsidRPr="00F61532" w:rsidRDefault="00F61532" w:rsidP="00CE05BB">
      <w:pPr>
        <w:numPr>
          <w:ilvl w:val="0"/>
          <w:numId w:val="40"/>
        </w:numPr>
        <w:spacing w:after="120"/>
        <w:rPr>
          <w:szCs w:val="22"/>
        </w:rPr>
      </w:pPr>
      <w:r w:rsidRPr="00F61532">
        <w:rPr>
          <w:szCs w:val="22"/>
        </w:rPr>
        <w:t>The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xml:space="preserve"> measurements and PM measurements obtained under this section;</w:t>
      </w:r>
    </w:p>
    <w:p w:rsidR="00F61532" w:rsidRPr="00F61532" w:rsidRDefault="00F61532" w:rsidP="00CE05BB">
      <w:pPr>
        <w:numPr>
          <w:ilvl w:val="0"/>
          <w:numId w:val="40"/>
        </w:numPr>
        <w:spacing w:after="120"/>
        <w:rPr>
          <w:szCs w:val="22"/>
        </w:rPr>
      </w:pPr>
      <w:r w:rsidRPr="00F61532">
        <w:rPr>
          <w:szCs w:val="22"/>
        </w:rPr>
        <w:t>The dry basis F factor; and</w:t>
      </w:r>
    </w:p>
    <w:p w:rsidR="00F61532" w:rsidRPr="00F61532" w:rsidRDefault="00F61532" w:rsidP="00CE05BB">
      <w:pPr>
        <w:numPr>
          <w:ilvl w:val="0"/>
          <w:numId w:val="40"/>
        </w:numPr>
        <w:spacing w:after="120"/>
        <w:rPr>
          <w:szCs w:val="22"/>
        </w:rPr>
      </w:pPr>
      <w:r w:rsidRPr="00F61532">
        <w:rPr>
          <w:szCs w:val="22"/>
        </w:rPr>
        <w:t>The dry basis emission rate calculation procedure contained in Method 19 of appendix A of this part.</w:t>
      </w:r>
    </w:p>
    <w:p w:rsidR="00F61532" w:rsidRPr="00F61532" w:rsidRDefault="00F61532" w:rsidP="00CE05BB">
      <w:pPr>
        <w:numPr>
          <w:ilvl w:val="0"/>
          <w:numId w:val="38"/>
        </w:numPr>
        <w:spacing w:after="120"/>
        <w:rPr>
          <w:szCs w:val="22"/>
        </w:rPr>
      </w:pPr>
      <w:r w:rsidRPr="00F61532">
        <w:rPr>
          <w:szCs w:val="22"/>
        </w:rPr>
        <w:t>Method 9 of appendix A of this part is used for determining the opacity of stack emissions.</w:t>
      </w:r>
    </w:p>
    <w:p w:rsidR="00F61532" w:rsidRPr="00F61532" w:rsidRDefault="00F61532" w:rsidP="000E5E2D">
      <w:pPr>
        <w:numPr>
          <w:ilvl w:val="0"/>
          <w:numId w:val="37"/>
        </w:numPr>
        <w:spacing w:after="120"/>
        <w:ind w:left="360"/>
        <w:rPr>
          <w:szCs w:val="22"/>
        </w:rPr>
      </w:pPr>
      <w:r w:rsidRPr="00F61532">
        <w:rPr>
          <w:szCs w:val="22"/>
        </w:rPr>
        <w:t>To determine compliance with the emission limits for NO</w:t>
      </w:r>
      <w:r w:rsidRPr="00F61532">
        <w:rPr>
          <w:szCs w:val="22"/>
          <w:vertAlign w:val="subscript"/>
        </w:rPr>
        <w:t>X</w:t>
      </w:r>
      <w:r w:rsidRPr="00F61532">
        <w:rPr>
          <w:szCs w:val="22"/>
        </w:rPr>
        <w:t xml:space="preserve"> required under §60.44b, the owner or operator of an affected facility shall conduct the performance test as required under §60.8 using the continuous system for monitoring NO</w:t>
      </w:r>
      <w:r w:rsidRPr="00F61532">
        <w:rPr>
          <w:szCs w:val="22"/>
          <w:vertAlign w:val="subscript"/>
        </w:rPr>
        <w:t>X</w:t>
      </w:r>
      <w:r w:rsidRPr="00F61532">
        <w:rPr>
          <w:szCs w:val="22"/>
        </w:rPr>
        <w:t xml:space="preserve"> under §60.48(b).</w:t>
      </w:r>
    </w:p>
    <w:p w:rsidR="00F61532" w:rsidRPr="00F61532" w:rsidRDefault="00F61532" w:rsidP="000E5E2D">
      <w:pPr>
        <w:numPr>
          <w:ilvl w:val="1"/>
          <w:numId w:val="37"/>
        </w:numPr>
        <w:spacing w:after="120"/>
        <w:ind w:left="720"/>
        <w:rPr>
          <w:szCs w:val="22"/>
        </w:rPr>
      </w:pPr>
      <w:r w:rsidRPr="00F61532">
        <w:rPr>
          <w:szCs w:val="22"/>
        </w:rPr>
        <w:lastRenderedPageBreak/>
        <w:t>For the initial compliance test, NO</w:t>
      </w:r>
      <w:r w:rsidRPr="00F61532">
        <w:rPr>
          <w:szCs w:val="22"/>
          <w:vertAlign w:val="subscript"/>
        </w:rPr>
        <w:t>X</w:t>
      </w:r>
      <w:r w:rsidRPr="00F61532">
        <w:rPr>
          <w:szCs w:val="22"/>
        </w:rPr>
        <w:t xml:space="preserve"> from the steam generating unit are monitored for 30 successive steam generating unit operating days and the 30-day average emission rate is used to determine compliance with the NO</w:t>
      </w:r>
      <w:r w:rsidRPr="00F61532">
        <w:rPr>
          <w:szCs w:val="22"/>
          <w:vertAlign w:val="subscript"/>
        </w:rPr>
        <w:t>X</w:t>
      </w:r>
      <w:r w:rsidRPr="00F61532">
        <w:rPr>
          <w:szCs w:val="22"/>
        </w:rPr>
        <w:t xml:space="preserve"> emission standards under §60.44b.  The 30-day average emission rate is calculated as the average of all hourly emissions data recorded by the monitoring system during the 30-day test period.</w:t>
      </w:r>
    </w:p>
    <w:p w:rsidR="00F61532" w:rsidRPr="00F61532" w:rsidRDefault="00F61532" w:rsidP="000E5E2D">
      <w:pPr>
        <w:numPr>
          <w:ilvl w:val="1"/>
          <w:numId w:val="37"/>
        </w:numPr>
        <w:spacing w:after="120"/>
        <w:ind w:left="720"/>
        <w:rPr>
          <w:szCs w:val="22"/>
        </w:rPr>
      </w:pPr>
      <w:r w:rsidRPr="00F61532">
        <w:rPr>
          <w:szCs w:val="22"/>
        </w:rPr>
        <w:t>NA.</w:t>
      </w:r>
    </w:p>
    <w:p w:rsidR="00F61532" w:rsidRPr="00F61532" w:rsidRDefault="00F61532" w:rsidP="000E5E2D">
      <w:pPr>
        <w:numPr>
          <w:ilvl w:val="1"/>
          <w:numId w:val="37"/>
        </w:numPr>
        <w:spacing w:after="120"/>
        <w:ind w:left="720"/>
        <w:rPr>
          <w:szCs w:val="22"/>
        </w:rPr>
      </w:pPr>
      <w:r w:rsidRPr="00F61532">
        <w:rPr>
          <w:szCs w:val="22"/>
        </w:rPr>
        <w:t>Following the date on which the initial performance test is completed or is required to be completed under §60.8, whichever date comes first, the owner or operator of an affected facility that has a heat input capacity greater than 250 mmBtu/hr and that combusts natural gas, distillate oil, or residual oil having a nitrogen content of 0.30 weight percent or less shall determine compliance with the NO</w:t>
      </w:r>
      <w:r w:rsidRPr="00F61532">
        <w:rPr>
          <w:szCs w:val="22"/>
          <w:vertAlign w:val="subscript"/>
        </w:rPr>
        <w:t>X</w:t>
      </w:r>
      <w:r w:rsidRPr="00F61532">
        <w:rPr>
          <w:szCs w:val="22"/>
        </w:rPr>
        <w:t xml:space="preserve"> standards under §60.44b on a continuous basis through the use of a 30-day rolling average emission rate.  A new 30-day rolling average emission rate is calculated each steam generating unit operating day as the average of all of the hourly NO</w:t>
      </w:r>
      <w:r w:rsidRPr="00F61532">
        <w:rPr>
          <w:szCs w:val="22"/>
          <w:vertAlign w:val="subscript"/>
        </w:rPr>
        <w:t>X</w:t>
      </w:r>
      <w:r w:rsidRPr="00F61532">
        <w:rPr>
          <w:szCs w:val="22"/>
        </w:rPr>
        <w:t xml:space="preserve"> emission data for the preceding 30 steam generating unit operating days.</w:t>
      </w:r>
    </w:p>
    <w:p w:rsidR="00F61532" w:rsidRPr="00F61532" w:rsidRDefault="00F61532" w:rsidP="000E5E2D">
      <w:pPr>
        <w:numPr>
          <w:ilvl w:val="1"/>
          <w:numId w:val="37"/>
        </w:numPr>
        <w:spacing w:after="120"/>
        <w:ind w:left="720"/>
        <w:rPr>
          <w:szCs w:val="22"/>
        </w:rPr>
      </w:pPr>
      <w:r w:rsidRPr="00F61532">
        <w:rPr>
          <w:szCs w:val="22"/>
        </w:rPr>
        <w:t>Following the date on which the initial performance test is completed or required to be completed under §60.8, whichever date comes first, the owner or operator of an affected facility that has a heat input capacity of 250 mmBtu/hr or less and that combusts natural gas, distillate oil, gasified coal, or residual oil having a nitrogen content of 0.30 weight percent or less shall upon request determine compliance with the NO</w:t>
      </w:r>
      <w:r w:rsidRPr="00F61532">
        <w:rPr>
          <w:szCs w:val="22"/>
          <w:vertAlign w:val="subscript"/>
        </w:rPr>
        <w:t>X</w:t>
      </w:r>
      <w:r w:rsidRPr="00F61532">
        <w:rPr>
          <w:szCs w:val="22"/>
        </w:rPr>
        <w:t xml:space="preserve"> standards in §60.44b through the use of a 30-day performance test.  During periods when performance tests are not requested, NO</w:t>
      </w:r>
      <w:r w:rsidRPr="00F61532">
        <w:rPr>
          <w:szCs w:val="22"/>
          <w:vertAlign w:val="subscript"/>
        </w:rPr>
        <w:t>X</w:t>
      </w:r>
      <w:r w:rsidRPr="00F61532">
        <w:rPr>
          <w:szCs w:val="22"/>
        </w:rPr>
        <w:t xml:space="preserve"> emissions data collected pursuant to §60.48b(g)(1) or §60.48b(g)(2) are used to calculate a 30-day rolling average emission rate on a daily basis and used to prepare excess emission reports, but will not be used to determine compliance with the NO</w:t>
      </w:r>
      <w:r w:rsidRPr="00F61532">
        <w:rPr>
          <w:szCs w:val="22"/>
          <w:vertAlign w:val="subscript"/>
        </w:rPr>
        <w:t>X</w:t>
      </w:r>
      <w:r w:rsidRPr="00F61532">
        <w:rPr>
          <w:szCs w:val="22"/>
        </w:rPr>
        <w:t xml:space="preserve"> emission standards.  A new 30-day rolling average emission rate is calculated each steam generating unit operating day as the average of all of the hourly NO</w:t>
      </w:r>
      <w:r w:rsidRPr="00F61532">
        <w:rPr>
          <w:szCs w:val="22"/>
          <w:vertAlign w:val="subscript"/>
        </w:rPr>
        <w:t>X</w:t>
      </w:r>
      <w:r w:rsidRPr="00F61532">
        <w:rPr>
          <w:szCs w:val="22"/>
        </w:rPr>
        <w:t xml:space="preserve"> emission data for the preceding 30 steam generating unit operating days.</w:t>
      </w:r>
    </w:p>
    <w:p w:rsidR="00F61532" w:rsidRPr="00F61532" w:rsidRDefault="00F61532" w:rsidP="000E5E2D">
      <w:pPr>
        <w:numPr>
          <w:ilvl w:val="1"/>
          <w:numId w:val="37"/>
        </w:numPr>
        <w:spacing w:after="120"/>
        <w:ind w:left="720"/>
        <w:rPr>
          <w:szCs w:val="22"/>
        </w:rPr>
      </w:pPr>
      <w:r w:rsidRPr="00F61532">
        <w:rPr>
          <w:szCs w:val="22"/>
        </w:rPr>
        <w:t>NA.</w:t>
      </w:r>
    </w:p>
    <w:p w:rsidR="00F61532" w:rsidRPr="00F61532" w:rsidRDefault="00F61532" w:rsidP="000E5E2D">
      <w:pPr>
        <w:numPr>
          <w:ilvl w:val="0"/>
          <w:numId w:val="37"/>
        </w:numPr>
        <w:spacing w:after="120"/>
        <w:ind w:left="360"/>
        <w:rPr>
          <w:szCs w:val="22"/>
        </w:rPr>
      </w:pPr>
      <w:proofErr w:type="gramStart"/>
      <w:r w:rsidRPr="00F61532">
        <w:rPr>
          <w:szCs w:val="22"/>
        </w:rPr>
        <w:t>through</w:t>
      </w:r>
      <w:proofErr w:type="gramEnd"/>
      <w:r w:rsidRPr="00F61532">
        <w:rPr>
          <w:szCs w:val="22"/>
        </w:rPr>
        <w:t xml:space="preserve"> (</w:t>
      </w:r>
      <w:proofErr w:type="spellStart"/>
      <w:r w:rsidRPr="00F61532">
        <w:rPr>
          <w:szCs w:val="22"/>
        </w:rPr>
        <w:t>i</w:t>
      </w:r>
      <w:proofErr w:type="spellEnd"/>
      <w:r w:rsidRPr="00F61532">
        <w:rPr>
          <w:szCs w:val="22"/>
        </w:rPr>
        <w:t>) are NA.</w:t>
      </w:r>
    </w:p>
    <w:p w:rsidR="00F61532" w:rsidRPr="00F61532" w:rsidRDefault="00F61532" w:rsidP="000E5E2D">
      <w:pPr>
        <w:numPr>
          <w:ilvl w:val="0"/>
          <w:numId w:val="55"/>
        </w:numPr>
        <w:spacing w:after="120"/>
        <w:ind w:left="360"/>
        <w:rPr>
          <w:szCs w:val="22"/>
        </w:rPr>
      </w:pPr>
      <w:r w:rsidRPr="00F61532">
        <w:rPr>
          <w:szCs w:val="22"/>
        </w:rPr>
        <w:t>NA unless applicant elects to install, calibrate and operate a PM-CEMS.</w:t>
      </w:r>
    </w:p>
    <w:p w:rsidR="00F61532" w:rsidRPr="00F61532" w:rsidRDefault="00F61532" w:rsidP="00F61532">
      <w:pPr>
        <w:spacing w:after="120"/>
        <w:ind w:left="20"/>
        <w:rPr>
          <w:szCs w:val="22"/>
        </w:rPr>
      </w:pPr>
      <w:r w:rsidRPr="00F61532">
        <w:rPr>
          <w:szCs w:val="22"/>
        </w:rPr>
        <w:t>[72 FR 32742, June 13, 2007, as amended at 74 FR 5086, Jan. 28, 2009]</w:t>
      </w:r>
    </w:p>
    <w:p w:rsidR="00F61532" w:rsidRPr="00F61532" w:rsidRDefault="00F61532" w:rsidP="00F61532">
      <w:pPr>
        <w:spacing w:after="120"/>
        <w:ind w:left="20"/>
        <w:rPr>
          <w:b/>
          <w:bCs/>
          <w:szCs w:val="22"/>
        </w:rPr>
      </w:pPr>
      <w:proofErr w:type="gramStart"/>
      <w:r w:rsidRPr="00F61532">
        <w:rPr>
          <w:b/>
          <w:bCs/>
          <w:szCs w:val="22"/>
        </w:rPr>
        <w:t>§ 60.47b   Emission monitoring for sulfur dioxide.</w:t>
      </w:r>
      <w:proofErr w:type="gramEnd"/>
    </w:p>
    <w:p w:rsidR="00F61532" w:rsidRPr="00F61532" w:rsidRDefault="00F61532" w:rsidP="000E5E2D">
      <w:pPr>
        <w:numPr>
          <w:ilvl w:val="0"/>
          <w:numId w:val="41"/>
        </w:numPr>
        <w:spacing w:after="120"/>
        <w:ind w:left="360"/>
        <w:rPr>
          <w:szCs w:val="22"/>
        </w:rPr>
      </w:pPr>
      <w:r w:rsidRPr="00F61532">
        <w:rPr>
          <w:szCs w:val="22"/>
        </w:rPr>
        <w:t>Except as provided in paragraphs (b) and (f) of this section, the owner or operator of an affected facility subject to the SO</w:t>
      </w:r>
      <w:r w:rsidRPr="00F61532">
        <w:rPr>
          <w:szCs w:val="22"/>
          <w:vertAlign w:val="subscript"/>
        </w:rPr>
        <w:t>2</w:t>
      </w:r>
      <w:r w:rsidRPr="00F61532">
        <w:rPr>
          <w:szCs w:val="22"/>
        </w:rPr>
        <w:t xml:space="preserve"> standards in §60.42b shall install, calibrate, maintain, and operate CEMS for measuring SO</w:t>
      </w:r>
      <w:r w:rsidRPr="00F61532">
        <w:rPr>
          <w:szCs w:val="22"/>
          <w:vertAlign w:val="subscript"/>
        </w:rPr>
        <w:t>2</w:t>
      </w:r>
      <w:r w:rsidRPr="00F61532">
        <w:rPr>
          <w:szCs w:val="22"/>
        </w:rPr>
        <w:t xml:space="preserve"> concentrations and either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concentrations and shall record the output of the systems.  For units complying with the percent reduction standard, the SO</w:t>
      </w:r>
      <w:r w:rsidRPr="00F61532">
        <w:rPr>
          <w:szCs w:val="22"/>
          <w:vertAlign w:val="subscript"/>
        </w:rPr>
        <w:t>2</w:t>
      </w:r>
      <w:r w:rsidRPr="00F61532">
        <w:rPr>
          <w:szCs w:val="22"/>
        </w:rPr>
        <w:t>and either O</w:t>
      </w:r>
      <w:r w:rsidRPr="00F61532">
        <w:rPr>
          <w:szCs w:val="22"/>
          <w:vertAlign w:val="subscript"/>
        </w:rPr>
        <w:t>2</w:t>
      </w:r>
      <w:r w:rsidRPr="00F61532">
        <w:rPr>
          <w:szCs w:val="22"/>
        </w:rPr>
        <w:t>or CO</w:t>
      </w:r>
      <w:r w:rsidRPr="00F61532">
        <w:rPr>
          <w:szCs w:val="22"/>
          <w:vertAlign w:val="subscript"/>
        </w:rPr>
        <w:t>2</w:t>
      </w:r>
      <w:r w:rsidRPr="00F61532">
        <w:rPr>
          <w:szCs w:val="22"/>
        </w:rPr>
        <w:t xml:space="preserve"> </w:t>
      </w:r>
      <w:r w:rsidR="005A61A2" w:rsidRPr="00F61532">
        <w:rPr>
          <w:szCs w:val="22"/>
        </w:rPr>
        <w:t>concentrations</w:t>
      </w:r>
      <w:r w:rsidRPr="00F61532">
        <w:rPr>
          <w:szCs w:val="22"/>
        </w:rPr>
        <w:t xml:space="preserve"> shall both be monitored at the inlet and outlet of the SO</w:t>
      </w:r>
      <w:r w:rsidRPr="00F61532">
        <w:rPr>
          <w:szCs w:val="22"/>
          <w:vertAlign w:val="subscript"/>
        </w:rPr>
        <w:t>2</w:t>
      </w:r>
      <w:r w:rsidRPr="00F61532">
        <w:rPr>
          <w:szCs w:val="22"/>
        </w:rPr>
        <w:t>control device. If the owner or operator has installed and certified SO</w:t>
      </w:r>
      <w:r w:rsidRPr="00F61532">
        <w:rPr>
          <w:szCs w:val="22"/>
          <w:vertAlign w:val="subscript"/>
        </w:rPr>
        <w:t>2</w:t>
      </w:r>
      <w:r w:rsidRPr="00F61532">
        <w:rPr>
          <w:szCs w:val="22"/>
        </w:rPr>
        <w:t xml:space="preserve"> and O</w:t>
      </w:r>
      <w:r w:rsidRPr="00F61532">
        <w:rPr>
          <w:szCs w:val="22"/>
          <w:vertAlign w:val="subscript"/>
        </w:rPr>
        <w:t>2</w:t>
      </w:r>
      <w:r w:rsidRPr="00F61532">
        <w:rPr>
          <w:szCs w:val="22"/>
        </w:rPr>
        <w:t>or CO</w:t>
      </w:r>
      <w:r w:rsidRPr="00F61532">
        <w:rPr>
          <w:szCs w:val="22"/>
          <w:vertAlign w:val="subscript"/>
        </w:rPr>
        <w:t>2</w:t>
      </w:r>
      <w:r w:rsidRPr="00F61532">
        <w:rPr>
          <w:szCs w:val="22"/>
        </w:rPr>
        <w:t xml:space="preserve"> CEMS according to the requirements of §75.20(c)(1) of this chapter and appendix A to part 75 of this chapter, and is continuing to meet the ongoing quality assurance requirements of §75.21 of this chapter and appendix B to part 75 of this chapter, those CEMS may be used to meet the requirements of this section, provided that:</w:t>
      </w:r>
    </w:p>
    <w:p w:rsidR="00F61532" w:rsidRPr="00F61532" w:rsidRDefault="00F61532" w:rsidP="00CE05BB">
      <w:pPr>
        <w:numPr>
          <w:ilvl w:val="0"/>
          <w:numId w:val="42"/>
        </w:numPr>
        <w:spacing w:after="120"/>
        <w:rPr>
          <w:szCs w:val="22"/>
        </w:rPr>
      </w:pPr>
      <w:r w:rsidRPr="00F61532">
        <w:rPr>
          <w:szCs w:val="22"/>
        </w:rPr>
        <w:t>When relative accuracy testing is conducted, SO</w:t>
      </w:r>
      <w:r w:rsidRPr="00F61532">
        <w:rPr>
          <w:szCs w:val="22"/>
          <w:vertAlign w:val="subscript"/>
        </w:rPr>
        <w:t>2</w:t>
      </w:r>
      <w:r w:rsidRPr="00F61532">
        <w:rPr>
          <w:szCs w:val="22"/>
        </w:rPr>
        <w:t xml:space="preserve"> concentration data and CO</w:t>
      </w:r>
      <w:r w:rsidRPr="00F61532">
        <w:rPr>
          <w:szCs w:val="22"/>
          <w:vertAlign w:val="subscript"/>
        </w:rPr>
        <w:t>2</w:t>
      </w:r>
      <w:r w:rsidRPr="00F61532">
        <w:rPr>
          <w:szCs w:val="22"/>
        </w:rPr>
        <w:t xml:space="preserve"> (or O</w:t>
      </w:r>
      <w:r w:rsidRPr="00F61532">
        <w:rPr>
          <w:szCs w:val="22"/>
          <w:vertAlign w:val="subscript"/>
        </w:rPr>
        <w:t>2</w:t>
      </w:r>
      <w:r w:rsidRPr="00F61532">
        <w:rPr>
          <w:szCs w:val="22"/>
        </w:rPr>
        <w:t>) data are collected simultaneously; and</w:t>
      </w:r>
    </w:p>
    <w:p w:rsidR="000E5E2D" w:rsidRDefault="000E5E2D">
      <w:pPr>
        <w:rPr>
          <w:szCs w:val="22"/>
        </w:rPr>
      </w:pPr>
      <w:r>
        <w:rPr>
          <w:szCs w:val="22"/>
        </w:rPr>
        <w:br w:type="page"/>
      </w:r>
    </w:p>
    <w:p w:rsidR="00F61532" w:rsidRPr="00F61532" w:rsidRDefault="00F61532" w:rsidP="00CE05BB">
      <w:pPr>
        <w:numPr>
          <w:ilvl w:val="0"/>
          <w:numId w:val="42"/>
        </w:numPr>
        <w:spacing w:after="120"/>
        <w:rPr>
          <w:szCs w:val="22"/>
        </w:rPr>
      </w:pPr>
      <w:r w:rsidRPr="00F61532">
        <w:rPr>
          <w:szCs w:val="22"/>
        </w:rPr>
        <w:lastRenderedPageBreak/>
        <w:t>In addition to meeting the applicable SO</w:t>
      </w:r>
      <w:r w:rsidRPr="00F61532">
        <w:rPr>
          <w:szCs w:val="22"/>
          <w:vertAlign w:val="subscript"/>
        </w:rPr>
        <w:t>2</w:t>
      </w:r>
      <w:r w:rsidRPr="00F61532">
        <w:rPr>
          <w:szCs w:val="22"/>
        </w:rPr>
        <w:t>and CO</w:t>
      </w:r>
      <w:r w:rsidRPr="00F61532">
        <w:rPr>
          <w:szCs w:val="22"/>
          <w:vertAlign w:val="subscript"/>
        </w:rPr>
        <w:t>2</w:t>
      </w:r>
      <w:r w:rsidRPr="00F61532">
        <w:rPr>
          <w:szCs w:val="22"/>
        </w:rPr>
        <w:t>(or O</w:t>
      </w:r>
      <w:r w:rsidRPr="00F61532">
        <w:rPr>
          <w:szCs w:val="22"/>
          <w:vertAlign w:val="subscript"/>
        </w:rPr>
        <w:t>2</w:t>
      </w:r>
      <w:r w:rsidRPr="00F61532">
        <w:rPr>
          <w:szCs w:val="22"/>
        </w:rPr>
        <w:t>) relative accuracy specifications in Figure 2 of appendix B to part 75 of this chapter, the relative accuracy (RA) standard in section 13.2 of Performance Specification 2 in appendix B to this part is met when the RA is calculated on a lb/MMBtu basis; and</w:t>
      </w:r>
    </w:p>
    <w:p w:rsidR="00F61532" w:rsidRPr="00F61532" w:rsidRDefault="00F61532" w:rsidP="00CE05BB">
      <w:pPr>
        <w:numPr>
          <w:ilvl w:val="0"/>
          <w:numId w:val="42"/>
        </w:numPr>
        <w:spacing w:after="120"/>
        <w:rPr>
          <w:szCs w:val="22"/>
        </w:rPr>
      </w:pPr>
      <w:r w:rsidRPr="00F61532">
        <w:rPr>
          <w:szCs w:val="22"/>
        </w:rPr>
        <w:t>The reporting requirements of §60.49b are met. SO</w:t>
      </w:r>
      <w:r w:rsidRPr="00F61532">
        <w:rPr>
          <w:szCs w:val="22"/>
          <w:vertAlign w:val="subscript"/>
        </w:rPr>
        <w:t>2</w:t>
      </w:r>
      <w:r w:rsidRPr="00F61532">
        <w:rPr>
          <w:szCs w:val="22"/>
        </w:rPr>
        <w:t>and CO</w:t>
      </w:r>
      <w:r w:rsidRPr="00F61532">
        <w:rPr>
          <w:szCs w:val="22"/>
          <w:vertAlign w:val="subscript"/>
        </w:rPr>
        <w:t>2</w:t>
      </w:r>
      <w:r w:rsidRPr="00F61532">
        <w:rPr>
          <w:szCs w:val="22"/>
        </w:rPr>
        <w:t>(or O</w:t>
      </w:r>
      <w:r w:rsidRPr="00F61532">
        <w:rPr>
          <w:szCs w:val="22"/>
          <w:vertAlign w:val="subscript"/>
        </w:rPr>
        <w:t>2</w:t>
      </w:r>
      <w:r w:rsidRPr="00F61532">
        <w:rPr>
          <w:szCs w:val="22"/>
        </w:rPr>
        <w:t>) data used to meet the requirements of §60.49b shall not include substitute data values derived from the missing data procedures in subpart D of part 75 of this chapter, nor shall the SO</w:t>
      </w:r>
      <w:r w:rsidRPr="00F61532">
        <w:rPr>
          <w:szCs w:val="22"/>
          <w:vertAlign w:val="subscript"/>
        </w:rPr>
        <w:t>2</w:t>
      </w:r>
      <w:r w:rsidRPr="00F61532">
        <w:rPr>
          <w:szCs w:val="22"/>
        </w:rPr>
        <w:t>data have been bias adjusted according to the procedures of part 75 of this chapter.</w:t>
      </w:r>
    </w:p>
    <w:p w:rsidR="00F61532" w:rsidRPr="00F61532" w:rsidRDefault="00F61532" w:rsidP="000E5E2D">
      <w:pPr>
        <w:numPr>
          <w:ilvl w:val="0"/>
          <w:numId w:val="41"/>
        </w:numPr>
        <w:spacing w:after="120"/>
        <w:ind w:left="360"/>
        <w:rPr>
          <w:szCs w:val="22"/>
        </w:rPr>
      </w:pPr>
      <w:r w:rsidRPr="00F61532">
        <w:rPr>
          <w:szCs w:val="22"/>
        </w:rPr>
        <w:t>NA.</w:t>
      </w:r>
    </w:p>
    <w:p w:rsidR="00F61532" w:rsidRPr="00F61532" w:rsidRDefault="00F61532" w:rsidP="000E5E2D">
      <w:pPr>
        <w:numPr>
          <w:ilvl w:val="0"/>
          <w:numId w:val="41"/>
        </w:numPr>
        <w:spacing w:after="120"/>
        <w:ind w:left="360"/>
        <w:rPr>
          <w:szCs w:val="22"/>
        </w:rPr>
      </w:pPr>
      <w:r w:rsidRPr="00F61532">
        <w:rPr>
          <w:szCs w:val="22"/>
        </w:rPr>
        <w:t>The owner or operator of an affected facility shall obtain emission data for at least 75 percent of the operating hours in at least 22 out of 30 successive boiler operating days. If this minimum data requirement is not met with a single monitoring system, the owner or operator of the affected facility shall supplement the emission data with data collected with other monitoring systems as approved by the Administrator or the reference methods and procedures as described in paragraph (b) of this section.</w:t>
      </w:r>
    </w:p>
    <w:p w:rsidR="00F61532" w:rsidRPr="00F61532" w:rsidRDefault="00F61532" w:rsidP="000E5E2D">
      <w:pPr>
        <w:numPr>
          <w:ilvl w:val="0"/>
          <w:numId w:val="41"/>
        </w:numPr>
        <w:spacing w:after="120"/>
        <w:ind w:left="360"/>
        <w:rPr>
          <w:szCs w:val="22"/>
        </w:rPr>
      </w:pPr>
      <w:r w:rsidRPr="00F61532">
        <w:rPr>
          <w:szCs w:val="22"/>
        </w:rPr>
        <w:t>The 1-hour average SO</w:t>
      </w:r>
      <w:r w:rsidRPr="00F61532">
        <w:rPr>
          <w:szCs w:val="22"/>
          <w:vertAlign w:val="subscript"/>
        </w:rPr>
        <w:t>2</w:t>
      </w:r>
      <w:r w:rsidRPr="00F61532">
        <w:rPr>
          <w:szCs w:val="22"/>
        </w:rPr>
        <w:t xml:space="preserve"> emission rates measured by the CEMS required by paragraph (a) of this section and required under §60.13(h) is expressed in ng/J or lb/MMBtu heat input and is used to calculate the average emission rates under §60.42(b). Each 1-hour average SO</w:t>
      </w:r>
      <w:r w:rsidRPr="00F61532">
        <w:rPr>
          <w:szCs w:val="22"/>
          <w:vertAlign w:val="subscript"/>
        </w:rPr>
        <w:t>2</w:t>
      </w:r>
      <w:r w:rsidRPr="00F61532">
        <w:rPr>
          <w:szCs w:val="22"/>
        </w:rPr>
        <w:t xml:space="preserve"> emission rate must be based on 30 or more minutes of steam generating unit operation. The hourly averages shall be calculated according to §60.13(h</w:t>
      </w:r>
      <w:proofErr w:type="gramStart"/>
      <w:r w:rsidRPr="00F61532">
        <w:rPr>
          <w:szCs w:val="22"/>
        </w:rPr>
        <w:t>)(</w:t>
      </w:r>
      <w:proofErr w:type="gramEnd"/>
      <w:r w:rsidRPr="00F61532">
        <w:rPr>
          <w:szCs w:val="22"/>
        </w:rPr>
        <w:t>2). Hourly SO</w:t>
      </w:r>
      <w:r w:rsidRPr="00F61532">
        <w:rPr>
          <w:szCs w:val="22"/>
          <w:vertAlign w:val="subscript"/>
        </w:rPr>
        <w:t>2</w:t>
      </w:r>
      <w:r w:rsidRPr="00F61532">
        <w:rPr>
          <w:szCs w:val="22"/>
        </w:rPr>
        <w:t xml:space="preserve"> emission rates are not calculated if the affected facility is operated less than 30 minutes in a given clock hour and are not counted toward determination of a steam generating unit operating day.</w:t>
      </w:r>
    </w:p>
    <w:p w:rsidR="00F61532" w:rsidRPr="00F61532" w:rsidRDefault="00F61532" w:rsidP="000E5E2D">
      <w:pPr>
        <w:numPr>
          <w:ilvl w:val="0"/>
          <w:numId w:val="41"/>
        </w:numPr>
        <w:spacing w:after="120"/>
        <w:ind w:left="360"/>
        <w:rPr>
          <w:szCs w:val="22"/>
        </w:rPr>
      </w:pPr>
      <w:r w:rsidRPr="00F61532">
        <w:rPr>
          <w:szCs w:val="22"/>
        </w:rPr>
        <w:t>The procedures under §60.13 shall be followed for installation, evaluation, and operation of the CEMS.</w:t>
      </w:r>
    </w:p>
    <w:p w:rsidR="00F61532" w:rsidRPr="00F61532" w:rsidRDefault="00F61532" w:rsidP="000E5E2D">
      <w:pPr>
        <w:numPr>
          <w:ilvl w:val="1"/>
          <w:numId w:val="41"/>
        </w:numPr>
        <w:spacing w:after="120"/>
        <w:ind w:left="720"/>
        <w:rPr>
          <w:szCs w:val="22"/>
        </w:rPr>
      </w:pPr>
      <w:r w:rsidRPr="00F61532">
        <w:rPr>
          <w:szCs w:val="22"/>
        </w:rPr>
        <w:t>Except as provided for in paragraph (e</w:t>
      </w:r>
      <w:proofErr w:type="gramStart"/>
      <w:r w:rsidRPr="00F61532">
        <w:rPr>
          <w:szCs w:val="22"/>
        </w:rPr>
        <w:t>)(</w:t>
      </w:r>
      <w:proofErr w:type="gramEnd"/>
      <w:r w:rsidRPr="00F61532">
        <w:rPr>
          <w:szCs w:val="22"/>
        </w:rPr>
        <w:t>4) of this section, all CEMS shall be operated in accordance with the applicable procedures under Performance Specifications 1, 2, and 3 of appendix B of this part.</w:t>
      </w:r>
    </w:p>
    <w:p w:rsidR="00F61532" w:rsidRPr="00F61532" w:rsidRDefault="00F61532" w:rsidP="000E5E2D">
      <w:pPr>
        <w:numPr>
          <w:ilvl w:val="1"/>
          <w:numId w:val="41"/>
        </w:numPr>
        <w:spacing w:after="120"/>
        <w:ind w:left="720"/>
        <w:rPr>
          <w:szCs w:val="22"/>
        </w:rPr>
      </w:pPr>
      <w:r w:rsidRPr="00F61532">
        <w:rPr>
          <w:szCs w:val="22"/>
        </w:rPr>
        <w:t>Except as provided for in paragraph (e)(4) of this section, quarterly accuracy determinations and daily calibration drift tests shall be performed in accordance with Procedure 1 of appendix F of this part.</w:t>
      </w:r>
    </w:p>
    <w:p w:rsidR="00F61532" w:rsidRPr="00F61532" w:rsidRDefault="00F61532" w:rsidP="000E5E2D">
      <w:pPr>
        <w:numPr>
          <w:ilvl w:val="1"/>
          <w:numId w:val="41"/>
        </w:numPr>
        <w:spacing w:after="120"/>
        <w:ind w:left="720"/>
        <w:rPr>
          <w:szCs w:val="22"/>
        </w:rPr>
      </w:pPr>
      <w:r w:rsidRPr="00F61532">
        <w:rPr>
          <w:szCs w:val="22"/>
        </w:rPr>
        <w:t>For affected facilities combusting coal or oil, alone or in combination with other fuels, the span value of the SO</w:t>
      </w:r>
      <w:r w:rsidRPr="00F61532">
        <w:rPr>
          <w:szCs w:val="22"/>
          <w:vertAlign w:val="subscript"/>
        </w:rPr>
        <w:t>2</w:t>
      </w:r>
      <w:r w:rsidRPr="00F61532">
        <w:rPr>
          <w:szCs w:val="22"/>
        </w:rPr>
        <w:t>CEMS at the inlet to the SO</w:t>
      </w:r>
      <w:r w:rsidRPr="00F61532">
        <w:rPr>
          <w:szCs w:val="22"/>
          <w:vertAlign w:val="subscript"/>
        </w:rPr>
        <w:t>2</w:t>
      </w:r>
      <w:r w:rsidRPr="00F61532">
        <w:rPr>
          <w:szCs w:val="22"/>
        </w:rPr>
        <w:t>control device is 125 percent of the maximum estimated hourly potential SO</w:t>
      </w:r>
      <w:r w:rsidRPr="00F61532">
        <w:rPr>
          <w:szCs w:val="22"/>
          <w:vertAlign w:val="subscript"/>
        </w:rPr>
        <w:t>2</w:t>
      </w:r>
      <w:r w:rsidRPr="00F61532">
        <w:rPr>
          <w:szCs w:val="22"/>
        </w:rPr>
        <w:t xml:space="preserve"> emissions of the fuel combusted, and the span value of the CEMS at the outlet to the SO</w:t>
      </w:r>
      <w:r w:rsidRPr="00F61532">
        <w:rPr>
          <w:szCs w:val="22"/>
          <w:vertAlign w:val="subscript"/>
        </w:rPr>
        <w:t>2</w:t>
      </w:r>
      <w:r w:rsidRPr="00F61532">
        <w:rPr>
          <w:szCs w:val="22"/>
        </w:rPr>
        <w:t>control device is 50 percent of the maximum estimated hourly potential SO</w:t>
      </w:r>
      <w:r w:rsidRPr="00F61532">
        <w:rPr>
          <w:szCs w:val="22"/>
          <w:vertAlign w:val="subscript"/>
        </w:rPr>
        <w:t>2</w:t>
      </w:r>
      <w:r w:rsidRPr="00F61532">
        <w:rPr>
          <w:szCs w:val="22"/>
        </w:rPr>
        <w:t xml:space="preserve"> emissions of the fuel combusted. Alternatively, SO</w:t>
      </w:r>
      <w:r w:rsidRPr="00F61532">
        <w:rPr>
          <w:szCs w:val="22"/>
          <w:vertAlign w:val="subscript"/>
        </w:rPr>
        <w:t>2</w:t>
      </w:r>
      <w:r w:rsidRPr="00F61532">
        <w:rPr>
          <w:szCs w:val="22"/>
        </w:rPr>
        <w:t>span values determined according to section 2.1.1 in appendix A to part 75 of this chapter may be used.</w:t>
      </w:r>
    </w:p>
    <w:p w:rsidR="00F61532" w:rsidRPr="00F61532" w:rsidRDefault="00F61532" w:rsidP="000E5E2D">
      <w:pPr>
        <w:numPr>
          <w:ilvl w:val="1"/>
          <w:numId w:val="41"/>
        </w:numPr>
        <w:spacing w:after="120"/>
        <w:ind w:left="720"/>
        <w:rPr>
          <w:szCs w:val="22"/>
        </w:rPr>
      </w:pPr>
      <w:r w:rsidRPr="00F61532">
        <w:rPr>
          <w:szCs w:val="22"/>
        </w:rPr>
        <w:t>As an alternative to meeting the requirements of requirements of paragraphs (e)(1) and (e)(2) of this section, the owner or operator may elect to implement the following alternative data accuracy assessment procedures:</w:t>
      </w:r>
    </w:p>
    <w:p w:rsidR="00F61532" w:rsidRPr="00F61532" w:rsidRDefault="00F61532" w:rsidP="000E5E2D">
      <w:pPr>
        <w:numPr>
          <w:ilvl w:val="0"/>
          <w:numId w:val="43"/>
        </w:numPr>
        <w:spacing w:after="120"/>
        <w:ind w:left="1080"/>
        <w:rPr>
          <w:szCs w:val="22"/>
        </w:rPr>
      </w:pPr>
      <w:r w:rsidRPr="00F61532">
        <w:rPr>
          <w:szCs w:val="22"/>
        </w:rPr>
        <w:t>For all required CO</w:t>
      </w:r>
      <w:r w:rsidRPr="00F61532">
        <w:rPr>
          <w:szCs w:val="22"/>
          <w:vertAlign w:val="subscript"/>
        </w:rPr>
        <w:t>2</w:t>
      </w:r>
      <w:r w:rsidRPr="00F61532">
        <w:rPr>
          <w:szCs w:val="22"/>
        </w:rPr>
        <w:t>and O</w:t>
      </w:r>
      <w:r w:rsidRPr="00F61532">
        <w:rPr>
          <w:szCs w:val="22"/>
          <w:vertAlign w:val="subscript"/>
        </w:rPr>
        <w:t>2</w:t>
      </w:r>
      <w:r w:rsidRPr="00F61532">
        <w:rPr>
          <w:szCs w:val="22"/>
        </w:rPr>
        <w:t>monitors and for SO</w:t>
      </w:r>
      <w:r w:rsidRPr="00F61532">
        <w:rPr>
          <w:szCs w:val="22"/>
          <w:vertAlign w:val="subscript"/>
        </w:rPr>
        <w:t>2</w:t>
      </w:r>
      <w:r w:rsidRPr="00F61532">
        <w:rPr>
          <w:szCs w:val="22"/>
        </w:rPr>
        <w:t>and NO</w:t>
      </w:r>
      <w:r w:rsidRPr="00F61532">
        <w:rPr>
          <w:szCs w:val="22"/>
          <w:vertAlign w:val="subscript"/>
        </w:rPr>
        <w:t>X</w:t>
      </w:r>
      <w:r w:rsidR="00DC40FA">
        <w:rPr>
          <w:szCs w:val="22"/>
          <w:vertAlign w:val="subscript"/>
        </w:rPr>
        <w:t xml:space="preserve"> </w:t>
      </w:r>
      <w:r w:rsidRPr="00F61532">
        <w:rPr>
          <w:szCs w:val="22"/>
        </w:rPr>
        <w:t>monitors with span values greater than or equal to 100 ppm, the daily calibration error test and calibration adjustment procedures described in sections 2.1.1 and 2.1.3 of appendix B to part 75 of this chapter may be followed instead of the CD assessment procedures in Procedure 1, section 4.1 of appendix F to this part.</w:t>
      </w:r>
    </w:p>
    <w:p w:rsidR="00F61532" w:rsidRPr="00F61532" w:rsidRDefault="00F61532" w:rsidP="000E5E2D">
      <w:pPr>
        <w:numPr>
          <w:ilvl w:val="0"/>
          <w:numId w:val="43"/>
        </w:numPr>
        <w:spacing w:after="120"/>
        <w:ind w:left="1080"/>
        <w:rPr>
          <w:szCs w:val="22"/>
        </w:rPr>
      </w:pPr>
      <w:r w:rsidRPr="00F61532">
        <w:rPr>
          <w:szCs w:val="22"/>
        </w:rPr>
        <w:t>For all required CO</w:t>
      </w:r>
      <w:r w:rsidRPr="00F61532">
        <w:rPr>
          <w:szCs w:val="22"/>
          <w:vertAlign w:val="subscript"/>
        </w:rPr>
        <w:t>2</w:t>
      </w:r>
      <w:r w:rsidRPr="00F61532">
        <w:rPr>
          <w:szCs w:val="22"/>
        </w:rPr>
        <w:t>and O</w:t>
      </w:r>
      <w:r w:rsidRPr="00F61532">
        <w:rPr>
          <w:szCs w:val="22"/>
          <w:vertAlign w:val="subscript"/>
        </w:rPr>
        <w:t>2</w:t>
      </w:r>
      <w:r w:rsidRPr="00F61532">
        <w:rPr>
          <w:szCs w:val="22"/>
        </w:rPr>
        <w:t>monitors and for SO</w:t>
      </w:r>
      <w:r w:rsidRPr="00F61532">
        <w:rPr>
          <w:szCs w:val="22"/>
          <w:vertAlign w:val="subscript"/>
        </w:rPr>
        <w:t>2</w:t>
      </w:r>
      <w:r w:rsidRPr="00F61532">
        <w:rPr>
          <w:szCs w:val="22"/>
        </w:rPr>
        <w:t>and NO</w:t>
      </w:r>
      <w:r w:rsidRPr="00F61532">
        <w:rPr>
          <w:szCs w:val="22"/>
          <w:vertAlign w:val="subscript"/>
        </w:rPr>
        <w:t>X</w:t>
      </w:r>
      <w:r w:rsidR="00DC40FA">
        <w:rPr>
          <w:szCs w:val="22"/>
          <w:vertAlign w:val="subscript"/>
        </w:rPr>
        <w:t xml:space="preserve"> </w:t>
      </w:r>
      <w:r w:rsidRPr="00F61532">
        <w:rPr>
          <w:szCs w:val="22"/>
        </w:rPr>
        <w:t xml:space="preserve">monitors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w:t>
      </w:r>
      <w:r w:rsidRPr="00F61532">
        <w:rPr>
          <w:szCs w:val="22"/>
        </w:rPr>
        <w:lastRenderedPageBreak/>
        <w:t>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F61532">
        <w:rPr>
          <w:szCs w:val="22"/>
          <w:vertAlign w:val="subscript"/>
        </w:rPr>
        <w:t>2</w:t>
      </w:r>
      <w:r w:rsidRPr="00F61532">
        <w:rPr>
          <w:szCs w:val="22"/>
        </w:rPr>
        <w:t>and NO</w:t>
      </w:r>
      <w:r w:rsidRPr="00F61532">
        <w:rPr>
          <w:szCs w:val="22"/>
          <w:vertAlign w:val="subscript"/>
        </w:rPr>
        <w:t>X</w:t>
      </w:r>
      <w:r w:rsidR="00DC40FA">
        <w:rPr>
          <w:szCs w:val="22"/>
          <w:vertAlign w:val="subscript"/>
        </w:rPr>
        <w:t xml:space="preserve"> </w:t>
      </w:r>
      <w:r w:rsidRPr="00F61532">
        <w:rPr>
          <w:szCs w:val="22"/>
        </w:rPr>
        <w:t>span values less than or equal to 30 ppm; and</w:t>
      </w:r>
    </w:p>
    <w:p w:rsidR="00F61532" w:rsidRPr="00F61532" w:rsidRDefault="00F61532" w:rsidP="000E5E2D">
      <w:pPr>
        <w:numPr>
          <w:ilvl w:val="0"/>
          <w:numId w:val="43"/>
        </w:numPr>
        <w:spacing w:after="120"/>
        <w:ind w:left="1080"/>
        <w:rPr>
          <w:szCs w:val="22"/>
        </w:rPr>
      </w:pPr>
      <w:r w:rsidRPr="00F61532">
        <w:rPr>
          <w:szCs w:val="22"/>
        </w:rPr>
        <w:t>For SO</w:t>
      </w:r>
      <w:r w:rsidRPr="00F61532">
        <w:rPr>
          <w:szCs w:val="22"/>
          <w:vertAlign w:val="subscript"/>
        </w:rPr>
        <w:t>2</w:t>
      </w:r>
      <w:r w:rsidRPr="00F61532">
        <w:rPr>
          <w:szCs w:val="22"/>
        </w:rPr>
        <w:t>, CO</w:t>
      </w:r>
      <w:r w:rsidRPr="00F61532">
        <w:rPr>
          <w:szCs w:val="22"/>
          <w:vertAlign w:val="subscript"/>
        </w:rPr>
        <w:t>2</w:t>
      </w:r>
      <w:r w:rsidRPr="00F61532">
        <w:rPr>
          <w:szCs w:val="22"/>
        </w:rPr>
        <w:t>, and O</w:t>
      </w:r>
      <w:r w:rsidRPr="00F61532">
        <w:rPr>
          <w:szCs w:val="22"/>
          <w:vertAlign w:val="subscript"/>
        </w:rPr>
        <w:t>2</w:t>
      </w:r>
      <w:r w:rsidRPr="00F61532">
        <w:rPr>
          <w:szCs w:val="22"/>
        </w:rPr>
        <w:t>monitoring systems and for NO</w:t>
      </w:r>
      <w:r w:rsidRPr="00F61532">
        <w:rPr>
          <w:szCs w:val="22"/>
          <w:vertAlign w:val="subscript"/>
        </w:rPr>
        <w:t>X</w:t>
      </w:r>
      <w:r w:rsidRPr="00F61532">
        <w:rPr>
          <w:szCs w:val="22"/>
        </w:rPr>
        <w:t xml:space="preserve"> emission rate monitoring systems,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w:t>
      </w:r>
      <w:r w:rsidR="00F53422" w:rsidRPr="00F61532">
        <w:rPr>
          <w:szCs w:val="22"/>
        </w:rPr>
        <w:t>For the purposes of data validation under this subpart, the relative accuracy specification in section 13.2 of Performance Specification 2 in appendix B to this part shall be met on a lb/MMBtu basis for SO</w:t>
      </w:r>
      <w:r w:rsidR="00F53422" w:rsidRPr="00F61532">
        <w:rPr>
          <w:szCs w:val="22"/>
          <w:vertAlign w:val="subscript"/>
        </w:rPr>
        <w:t>2</w:t>
      </w:r>
      <w:r w:rsidR="00F53422">
        <w:rPr>
          <w:szCs w:val="22"/>
          <w:vertAlign w:val="subscript"/>
        </w:rPr>
        <w:t xml:space="preserve"> </w:t>
      </w:r>
      <w:r w:rsidR="00F53422" w:rsidRPr="00F61532">
        <w:rPr>
          <w:szCs w:val="22"/>
        </w:rPr>
        <w:t>(regardless of the SO</w:t>
      </w:r>
      <w:r w:rsidR="00F53422" w:rsidRPr="00F61532">
        <w:rPr>
          <w:szCs w:val="22"/>
          <w:vertAlign w:val="subscript"/>
        </w:rPr>
        <w:t>2</w:t>
      </w:r>
      <w:r w:rsidR="00F53422" w:rsidRPr="00F61532">
        <w:rPr>
          <w:szCs w:val="22"/>
        </w:rPr>
        <w:t xml:space="preserve"> emission level during the RATA), and for NO</w:t>
      </w:r>
      <w:r w:rsidR="00F53422" w:rsidRPr="00F61532">
        <w:rPr>
          <w:szCs w:val="22"/>
          <w:vertAlign w:val="subscript"/>
        </w:rPr>
        <w:t>X</w:t>
      </w:r>
      <w:r w:rsidR="00F53422">
        <w:rPr>
          <w:szCs w:val="22"/>
          <w:vertAlign w:val="subscript"/>
        </w:rPr>
        <w:t xml:space="preserve"> </w:t>
      </w:r>
      <w:r w:rsidR="00F53422" w:rsidRPr="00F61532">
        <w:rPr>
          <w:szCs w:val="22"/>
        </w:rPr>
        <w:t>when the average NO</w:t>
      </w:r>
      <w:r w:rsidR="00F53422" w:rsidRPr="00F61532">
        <w:rPr>
          <w:szCs w:val="22"/>
          <w:vertAlign w:val="subscript"/>
        </w:rPr>
        <w:t>X</w:t>
      </w:r>
      <w:r w:rsidR="00F53422" w:rsidRPr="00F61532">
        <w:rPr>
          <w:szCs w:val="22"/>
        </w:rPr>
        <w:t xml:space="preserve"> emission rate measured by the reference method during the RATA is less than 0.100 lb/MMBtu.</w:t>
      </w:r>
    </w:p>
    <w:p w:rsidR="00F61532" w:rsidRPr="00F61532" w:rsidRDefault="00F61532" w:rsidP="000E5E2D">
      <w:pPr>
        <w:numPr>
          <w:ilvl w:val="0"/>
          <w:numId w:val="41"/>
        </w:numPr>
        <w:spacing w:after="120"/>
        <w:ind w:left="360"/>
        <w:rPr>
          <w:szCs w:val="22"/>
        </w:rPr>
      </w:pPr>
      <w:r w:rsidRPr="00F61532">
        <w:rPr>
          <w:szCs w:val="22"/>
        </w:rPr>
        <w:t>The owner or operator of an affected facility that combusts very low sulfur oil or is demonstrating compliance under §60.45b(k) is not subject to the emission monitoring requirements under paragraph (a) of this section if the owner or operator maintains fuel records as described in §60.49b(r).</w:t>
      </w:r>
    </w:p>
    <w:p w:rsidR="00F61532" w:rsidRPr="00F61532" w:rsidRDefault="00F61532" w:rsidP="00F61532">
      <w:pPr>
        <w:spacing w:after="120"/>
        <w:ind w:left="20"/>
        <w:rPr>
          <w:szCs w:val="22"/>
        </w:rPr>
      </w:pPr>
      <w:r w:rsidRPr="00F61532">
        <w:rPr>
          <w:szCs w:val="22"/>
        </w:rPr>
        <w:t>[72 FR 32742, June 13, 2007, as amended at 74 FR 5087, Jan. 28, 2009]</w:t>
      </w:r>
    </w:p>
    <w:p w:rsidR="00F61532" w:rsidRPr="00F61532" w:rsidRDefault="00F61532" w:rsidP="00F61532">
      <w:pPr>
        <w:spacing w:after="120"/>
        <w:ind w:left="20"/>
        <w:rPr>
          <w:b/>
          <w:bCs/>
          <w:szCs w:val="22"/>
        </w:rPr>
      </w:pPr>
      <w:proofErr w:type="gramStart"/>
      <w:r w:rsidRPr="00F61532">
        <w:rPr>
          <w:b/>
          <w:bCs/>
          <w:szCs w:val="22"/>
        </w:rPr>
        <w:t>§ 60.48b   Emission monitoring for particulate matter and nitrogen oxides.</w:t>
      </w:r>
      <w:proofErr w:type="gramEnd"/>
    </w:p>
    <w:p w:rsidR="00F61532" w:rsidRPr="00F61532" w:rsidRDefault="00F61532" w:rsidP="000E5E2D">
      <w:pPr>
        <w:numPr>
          <w:ilvl w:val="1"/>
          <w:numId w:val="43"/>
        </w:numPr>
        <w:spacing w:after="120"/>
        <w:ind w:left="360"/>
        <w:rPr>
          <w:szCs w:val="22"/>
        </w:rPr>
      </w:pPr>
      <w:r w:rsidRPr="00F61532">
        <w:rPr>
          <w:szCs w:val="22"/>
        </w:rPr>
        <w:t>Except as provided in paragraph (j) of this section, the owner or operator of an affected facility subject to the opacity standard under §60.43b shall install, calibrate, maintain, and operate a continuous opacity monitoring systems (COMS) for measuring the opacity of emissions discharged to the atmosphere and record the output of the system.  [The rest of this paragraph is NA because the applicant will install a COMS.</w:t>
      </w:r>
    </w:p>
    <w:p w:rsidR="00F61532" w:rsidRPr="00F61532" w:rsidRDefault="00F61532" w:rsidP="00CE05BB">
      <w:pPr>
        <w:numPr>
          <w:ilvl w:val="0"/>
          <w:numId w:val="50"/>
        </w:numPr>
        <w:spacing w:after="120"/>
        <w:rPr>
          <w:szCs w:val="22"/>
        </w:rPr>
      </w:pPr>
      <w:proofErr w:type="gramStart"/>
      <w:r w:rsidRPr="00F61532">
        <w:rPr>
          <w:szCs w:val="22"/>
        </w:rPr>
        <w:t>through</w:t>
      </w:r>
      <w:proofErr w:type="gramEnd"/>
      <w:r w:rsidRPr="00F61532">
        <w:rPr>
          <w:szCs w:val="22"/>
        </w:rPr>
        <w:t xml:space="preserve"> (3) are NA because the applicant will install a COMS.  </w:t>
      </w:r>
    </w:p>
    <w:p w:rsidR="00F61532" w:rsidRPr="00F61532" w:rsidRDefault="00F61532" w:rsidP="000E5E2D">
      <w:pPr>
        <w:numPr>
          <w:ilvl w:val="1"/>
          <w:numId w:val="43"/>
        </w:numPr>
        <w:spacing w:after="120"/>
        <w:ind w:left="360"/>
        <w:rPr>
          <w:szCs w:val="22"/>
        </w:rPr>
      </w:pPr>
      <w:r w:rsidRPr="00F61532">
        <w:rPr>
          <w:szCs w:val="22"/>
        </w:rPr>
        <w:t>Except as provided under paragraphs (g), (h), and (</w:t>
      </w:r>
      <w:proofErr w:type="spellStart"/>
      <w:r w:rsidRPr="00F61532">
        <w:rPr>
          <w:szCs w:val="22"/>
        </w:rPr>
        <w:t>i</w:t>
      </w:r>
      <w:proofErr w:type="spellEnd"/>
      <w:r w:rsidRPr="00F61532">
        <w:rPr>
          <w:szCs w:val="22"/>
        </w:rPr>
        <w:t>) of this section, the owner or operator of an affected facility subject to a NO</w:t>
      </w:r>
      <w:r w:rsidRPr="00F61532">
        <w:rPr>
          <w:szCs w:val="22"/>
          <w:vertAlign w:val="subscript"/>
        </w:rPr>
        <w:t>X</w:t>
      </w:r>
      <w:r w:rsidRPr="00F61532">
        <w:rPr>
          <w:szCs w:val="22"/>
        </w:rPr>
        <w:t xml:space="preserve"> standard under §60.44b shall comply with either paragraphs (b</w:t>
      </w:r>
      <w:proofErr w:type="gramStart"/>
      <w:r w:rsidRPr="00F61532">
        <w:rPr>
          <w:szCs w:val="22"/>
        </w:rPr>
        <w:t>)(</w:t>
      </w:r>
      <w:proofErr w:type="gramEnd"/>
      <w:r w:rsidRPr="00F61532">
        <w:rPr>
          <w:szCs w:val="22"/>
        </w:rPr>
        <w:t>1) or (b)(2) of this section.</w:t>
      </w:r>
    </w:p>
    <w:p w:rsidR="00F61532" w:rsidRPr="00F61532" w:rsidRDefault="00F61532" w:rsidP="00CE05BB">
      <w:pPr>
        <w:numPr>
          <w:ilvl w:val="0"/>
          <w:numId w:val="51"/>
        </w:numPr>
        <w:spacing w:after="120"/>
        <w:rPr>
          <w:szCs w:val="22"/>
        </w:rPr>
      </w:pPr>
      <w:r w:rsidRPr="00F61532">
        <w:rPr>
          <w:szCs w:val="22"/>
        </w:rPr>
        <w:t>Install, calibrate, maintain, and operate CEMS for measuring NO</w:t>
      </w:r>
      <w:r w:rsidRPr="00F61532">
        <w:rPr>
          <w:szCs w:val="22"/>
          <w:vertAlign w:val="subscript"/>
        </w:rPr>
        <w:t>X</w:t>
      </w:r>
      <w:r w:rsidRPr="00F61532">
        <w:rPr>
          <w:szCs w:val="22"/>
        </w:rPr>
        <w:t xml:space="preserve"> and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emissions discharged to the atmosphere, and shall record the output of the system; or</w:t>
      </w:r>
    </w:p>
    <w:p w:rsidR="00F61532" w:rsidRPr="00F61532" w:rsidRDefault="00F61532" w:rsidP="00CE05BB">
      <w:pPr>
        <w:numPr>
          <w:ilvl w:val="0"/>
          <w:numId w:val="51"/>
        </w:numPr>
        <w:spacing w:after="120"/>
        <w:rPr>
          <w:szCs w:val="22"/>
        </w:rPr>
      </w:pPr>
      <w:r w:rsidRPr="00F61532">
        <w:rPr>
          <w:szCs w:val="22"/>
        </w:rPr>
        <w:t>If the owner or operator has installed a NO</w:t>
      </w:r>
      <w:r w:rsidRPr="00F61532">
        <w:rPr>
          <w:szCs w:val="22"/>
          <w:vertAlign w:val="subscript"/>
        </w:rPr>
        <w:t>X</w:t>
      </w:r>
      <w:r w:rsidRPr="00F61532">
        <w:rPr>
          <w:szCs w:val="22"/>
        </w:rPr>
        <w:t xml:space="preserve"> 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§60.49b.  Data reported to meet the requirements of §60.49b shall not include data substituted using the missing data procedures in subpart D of part 75 of this chapter, nor shall the data have been bias adjusted according to the procedures of part 75 of this chapter.</w:t>
      </w:r>
    </w:p>
    <w:p w:rsidR="00F61532" w:rsidRPr="00F61532" w:rsidRDefault="00F61532" w:rsidP="000E5E2D">
      <w:pPr>
        <w:numPr>
          <w:ilvl w:val="1"/>
          <w:numId w:val="43"/>
        </w:numPr>
        <w:spacing w:after="120"/>
        <w:ind w:left="360"/>
        <w:rPr>
          <w:szCs w:val="22"/>
        </w:rPr>
      </w:pPr>
      <w:r w:rsidRPr="00F61532">
        <w:rPr>
          <w:szCs w:val="22"/>
        </w:rPr>
        <w:t>The CEMS required under paragraph (b) of this section shall be operated and data recorded during all periods of operation of the affected facility except for CEMS breakdowns and repairs.  Data is recorded during calibration checks, and zero and span adjustments.</w:t>
      </w:r>
    </w:p>
    <w:p w:rsidR="00F61532" w:rsidRPr="00F61532" w:rsidRDefault="00F61532" w:rsidP="000E5E2D">
      <w:pPr>
        <w:numPr>
          <w:ilvl w:val="1"/>
          <w:numId w:val="43"/>
        </w:numPr>
        <w:spacing w:after="120"/>
        <w:ind w:left="360"/>
        <w:rPr>
          <w:szCs w:val="22"/>
        </w:rPr>
      </w:pPr>
      <w:r w:rsidRPr="00F61532">
        <w:rPr>
          <w:szCs w:val="22"/>
        </w:rPr>
        <w:lastRenderedPageBreak/>
        <w:t>The 1-hour average NO</w:t>
      </w:r>
      <w:r w:rsidRPr="00F61532">
        <w:rPr>
          <w:szCs w:val="22"/>
          <w:vertAlign w:val="subscript"/>
        </w:rPr>
        <w:t>X</w:t>
      </w:r>
      <w:r w:rsidRPr="00F61532">
        <w:rPr>
          <w:szCs w:val="22"/>
        </w:rPr>
        <w:t xml:space="preserve"> emission rates measured by the continuous NO</w:t>
      </w:r>
      <w:r w:rsidRPr="00F61532">
        <w:rPr>
          <w:szCs w:val="22"/>
          <w:vertAlign w:val="subscript"/>
        </w:rPr>
        <w:t>X</w:t>
      </w:r>
      <w:r w:rsidRPr="00F61532">
        <w:rPr>
          <w:szCs w:val="22"/>
        </w:rPr>
        <w:t xml:space="preserve"> monitor required by paragraph (b) of this section and required under §60.13(h) shall be expressed in lb/mmBtu heat input and shall be used to calculate the average emission rates under §60.44b.  The 1-hour averages shall be calculated using the data points required under §60.13(h</w:t>
      </w:r>
      <w:proofErr w:type="gramStart"/>
      <w:r w:rsidRPr="00F61532">
        <w:rPr>
          <w:szCs w:val="22"/>
        </w:rPr>
        <w:t>)(</w:t>
      </w:r>
      <w:proofErr w:type="gramEnd"/>
      <w:r w:rsidRPr="00F61532">
        <w:rPr>
          <w:szCs w:val="22"/>
        </w:rPr>
        <w:t>2).</w:t>
      </w:r>
    </w:p>
    <w:p w:rsidR="00F61532" w:rsidRPr="00F61532" w:rsidRDefault="00F61532" w:rsidP="000E5E2D">
      <w:pPr>
        <w:numPr>
          <w:ilvl w:val="1"/>
          <w:numId w:val="43"/>
        </w:numPr>
        <w:spacing w:after="120"/>
        <w:ind w:left="360"/>
        <w:rPr>
          <w:szCs w:val="22"/>
        </w:rPr>
      </w:pPr>
      <w:r w:rsidRPr="00F61532">
        <w:rPr>
          <w:szCs w:val="22"/>
        </w:rPr>
        <w:t>The procedures under §60.13 shall be followed for installation, evaluation, and operation of the continuous monitoring systems.</w:t>
      </w:r>
    </w:p>
    <w:p w:rsidR="00F61532" w:rsidRPr="00F61532" w:rsidRDefault="00F61532" w:rsidP="00CE05BB">
      <w:pPr>
        <w:numPr>
          <w:ilvl w:val="0"/>
          <w:numId w:val="44"/>
        </w:numPr>
        <w:spacing w:after="120"/>
        <w:rPr>
          <w:szCs w:val="22"/>
        </w:rPr>
      </w:pPr>
      <w:r w:rsidRPr="00F61532">
        <w:rPr>
          <w:szCs w:val="22"/>
        </w:rPr>
        <w:t xml:space="preserve">For affected facilities combusting coal, wood or municipal-type solid waste, the span value </w:t>
      </w:r>
      <w:proofErr w:type="gramStart"/>
      <w:r w:rsidRPr="00F61532">
        <w:rPr>
          <w:szCs w:val="22"/>
        </w:rPr>
        <w:t>for a</w:t>
      </w:r>
      <w:proofErr w:type="gramEnd"/>
      <w:r w:rsidRPr="00F61532">
        <w:rPr>
          <w:szCs w:val="22"/>
        </w:rPr>
        <w:t xml:space="preserve"> COMS shall be between 60 and 80 percent.</w:t>
      </w:r>
    </w:p>
    <w:p w:rsidR="00F61532" w:rsidRPr="00F61532" w:rsidRDefault="00F61532" w:rsidP="00CE05BB">
      <w:pPr>
        <w:numPr>
          <w:ilvl w:val="0"/>
          <w:numId w:val="44"/>
        </w:numPr>
        <w:spacing w:after="120"/>
        <w:rPr>
          <w:szCs w:val="22"/>
        </w:rPr>
      </w:pPr>
      <w:r w:rsidRPr="00F61532">
        <w:rPr>
          <w:szCs w:val="22"/>
        </w:rPr>
        <w:t>For affected facilities combusting coal, oil, or natural gas, the span value for NO</w:t>
      </w:r>
      <w:r w:rsidRPr="00F61532">
        <w:rPr>
          <w:szCs w:val="22"/>
          <w:vertAlign w:val="subscript"/>
        </w:rPr>
        <w:t>X</w:t>
      </w:r>
      <w:r w:rsidRPr="00F61532">
        <w:rPr>
          <w:szCs w:val="22"/>
        </w:rPr>
        <w:t xml:space="preserve"> is determined using one of the following procedures:</w:t>
      </w:r>
    </w:p>
    <w:p w:rsidR="00F61532" w:rsidRPr="00F61532" w:rsidRDefault="00F61532" w:rsidP="000E5E2D">
      <w:pPr>
        <w:numPr>
          <w:ilvl w:val="0"/>
          <w:numId w:val="45"/>
        </w:numPr>
        <w:spacing w:after="120"/>
        <w:ind w:left="1080"/>
        <w:rPr>
          <w:szCs w:val="22"/>
        </w:rPr>
      </w:pPr>
      <w:r w:rsidRPr="00F61532">
        <w:rPr>
          <w:szCs w:val="22"/>
        </w:rPr>
        <w:t>Except as provided under paragraph (e)(2)(ii) of this section, NO</w:t>
      </w:r>
      <w:r w:rsidRPr="00F61532">
        <w:rPr>
          <w:szCs w:val="22"/>
          <w:vertAlign w:val="subscript"/>
        </w:rPr>
        <w:t>X</w:t>
      </w:r>
      <w:r w:rsidRPr="00F61532">
        <w:rPr>
          <w:szCs w:val="22"/>
        </w:rPr>
        <w:t xml:space="preserve"> span values shall be determined as follows:</w:t>
      </w:r>
    </w:p>
    <w:tbl>
      <w:tblPr>
        <w:tblW w:w="4323" w:type="pct"/>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609"/>
        <w:gridCol w:w="5168"/>
      </w:tblGrid>
      <w:tr w:rsidR="00F61532" w:rsidRPr="00F61532" w:rsidTr="0027262B">
        <w:tc>
          <w:tcPr>
            <w:tcW w:w="0" w:type="auto"/>
          </w:tcPr>
          <w:p w:rsidR="00F61532" w:rsidRPr="00F61532" w:rsidRDefault="00F61532" w:rsidP="00F61532">
            <w:pPr>
              <w:spacing w:after="120"/>
              <w:ind w:left="20"/>
              <w:rPr>
                <w:b/>
                <w:bCs/>
                <w:szCs w:val="22"/>
              </w:rPr>
            </w:pPr>
            <w:r w:rsidRPr="00F61532">
              <w:rPr>
                <w:b/>
                <w:bCs/>
                <w:szCs w:val="22"/>
              </w:rPr>
              <w:t>Fuel</w:t>
            </w:r>
          </w:p>
        </w:tc>
        <w:tc>
          <w:tcPr>
            <w:tcW w:w="2944" w:type="pct"/>
          </w:tcPr>
          <w:p w:rsidR="00F61532" w:rsidRPr="00F61532" w:rsidRDefault="00F61532" w:rsidP="00F61532">
            <w:pPr>
              <w:spacing w:after="120"/>
              <w:ind w:left="20"/>
              <w:rPr>
                <w:b/>
                <w:bCs/>
                <w:szCs w:val="22"/>
              </w:rPr>
            </w:pPr>
            <w:r w:rsidRPr="00F61532">
              <w:rPr>
                <w:b/>
                <w:bCs/>
                <w:szCs w:val="22"/>
              </w:rPr>
              <w:t>Span values for NO</w:t>
            </w:r>
            <w:r w:rsidRPr="00F61532">
              <w:rPr>
                <w:b/>
                <w:bCs/>
                <w:szCs w:val="22"/>
                <w:vertAlign w:val="subscript"/>
              </w:rPr>
              <w:t xml:space="preserve">X </w:t>
            </w:r>
            <w:r w:rsidRPr="00F61532">
              <w:rPr>
                <w:b/>
                <w:bCs/>
                <w:szCs w:val="22"/>
              </w:rPr>
              <w:t>(ppm)</w:t>
            </w:r>
          </w:p>
        </w:tc>
      </w:tr>
      <w:tr w:rsidR="00F61532" w:rsidRPr="00F61532" w:rsidTr="0027262B">
        <w:tc>
          <w:tcPr>
            <w:tcW w:w="0" w:type="auto"/>
          </w:tcPr>
          <w:p w:rsidR="00F61532" w:rsidRPr="00F61532" w:rsidRDefault="00F61532" w:rsidP="00F61532">
            <w:pPr>
              <w:spacing w:after="120"/>
              <w:ind w:left="20"/>
              <w:rPr>
                <w:szCs w:val="22"/>
              </w:rPr>
            </w:pPr>
            <w:r w:rsidRPr="00F61532">
              <w:rPr>
                <w:szCs w:val="22"/>
              </w:rPr>
              <w:t>Natural gas</w:t>
            </w:r>
          </w:p>
        </w:tc>
        <w:tc>
          <w:tcPr>
            <w:tcW w:w="2944" w:type="pct"/>
          </w:tcPr>
          <w:p w:rsidR="00F61532" w:rsidRPr="00F61532" w:rsidRDefault="00F61532" w:rsidP="00F61532">
            <w:pPr>
              <w:spacing w:after="120"/>
              <w:ind w:left="20"/>
              <w:rPr>
                <w:szCs w:val="22"/>
              </w:rPr>
            </w:pPr>
            <w:r w:rsidRPr="00F61532">
              <w:rPr>
                <w:szCs w:val="22"/>
              </w:rPr>
              <w:t>500</w:t>
            </w:r>
          </w:p>
        </w:tc>
      </w:tr>
      <w:tr w:rsidR="00F61532" w:rsidRPr="00F61532" w:rsidTr="0027262B">
        <w:tc>
          <w:tcPr>
            <w:tcW w:w="0" w:type="auto"/>
          </w:tcPr>
          <w:p w:rsidR="00F61532" w:rsidRPr="00F61532" w:rsidRDefault="00F61532" w:rsidP="00F61532">
            <w:pPr>
              <w:spacing w:after="120"/>
              <w:ind w:left="20"/>
              <w:rPr>
                <w:szCs w:val="22"/>
              </w:rPr>
            </w:pPr>
            <w:r w:rsidRPr="00F61532">
              <w:rPr>
                <w:szCs w:val="22"/>
              </w:rPr>
              <w:t>Oil</w:t>
            </w:r>
          </w:p>
        </w:tc>
        <w:tc>
          <w:tcPr>
            <w:tcW w:w="2944" w:type="pct"/>
          </w:tcPr>
          <w:p w:rsidR="00F61532" w:rsidRPr="00F61532" w:rsidRDefault="00F61532" w:rsidP="00F61532">
            <w:pPr>
              <w:spacing w:after="120"/>
              <w:ind w:left="20"/>
              <w:rPr>
                <w:szCs w:val="22"/>
              </w:rPr>
            </w:pPr>
            <w:r w:rsidRPr="00F61532">
              <w:rPr>
                <w:szCs w:val="22"/>
              </w:rPr>
              <w:t>500</w:t>
            </w:r>
          </w:p>
        </w:tc>
      </w:tr>
      <w:tr w:rsidR="00F61532" w:rsidRPr="00F61532" w:rsidTr="0027262B">
        <w:tc>
          <w:tcPr>
            <w:tcW w:w="0" w:type="auto"/>
          </w:tcPr>
          <w:p w:rsidR="00F61532" w:rsidRPr="00F61532" w:rsidRDefault="00F61532" w:rsidP="00F61532">
            <w:pPr>
              <w:spacing w:after="120"/>
              <w:ind w:left="20"/>
              <w:rPr>
                <w:szCs w:val="22"/>
              </w:rPr>
            </w:pPr>
            <w:r w:rsidRPr="00F61532">
              <w:rPr>
                <w:szCs w:val="22"/>
              </w:rPr>
              <w:t>Coal</w:t>
            </w:r>
          </w:p>
        </w:tc>
        <w:tc>
          <w:tcPr>
            <w:tcW w:w="2944" w:type="pct"/>
          </w:tcPr>
          <w:p w:rsidR="00F61532" w:rsidRPr="00F61532" w:rsidRDefault="00F61532" w:rsidP="00F61532">
            <w:pPr>
              <w:spacing w:after="120"/>
              <w:ind w:left="20"/>
              <w:rPr>
                <w:szCs w:val="22"/>
              </w:rPr>
            </w:pPr>
            <w:r w:rsidRPr="00F61532">
              <w:rPr>
                <w:szCs w:val="22"/>
              </w:rPr>
              <w:t>1,000</w:t>
            </w:r>
          </w:p>
        </w:tc>
      </w:tr>
      <w:tr w:rsidR="00F61532" w:rsidRPr="00F61532" w:rsidTr="0027262B">
        <w:tc>
          <w:tcPr>
            <w:tcW w:w="0" w:type="auto"/>
          </w:tcPr>
          <w:p w:rsidR="00F61532" w:rsidRPr="00F61532" w:rsidRDefault="00F61532" w:rsidP="00F61532">
            <w:pPr>
              <w:spacing w:after="120"/>
              <w:ind w:left="20"/>
              <w:rPr>
                <w:szCs w:val="22"/>
              </w:rPr>
            </w:pPr>
            <w:r w:rsidRPr="00F61532">
              <w:rPr>
                <w:szCs w:val="22"/>
              </w:rPr>
              <w:t>Mixtures</w:t>
            </w:r>
          </w:p>
        </w:tc>
        <w:tc>
          <w:tcPr>
            <w:tcW w:w="2944" w:type="pct"/>
          </w:tcPr>
          <w:p w:rsidR="00F61532" w:rsidRPr="00F61532" w:rsidRDefault="00F61532" w:rsidP="00F61532">
            <w:pPr>
              <w:spacing w:after="120"/>
              <w:ind w:left="20"/>
              <w:rPr>
                <w:szCs w:val="22"/>
              </w:rPr>
            </w:pPr>
            <w:r w:rsidRPr="00F61532">
              <w:rPr>
                <w:szCs w:val="22"/>
              </w:rPr>
              <w:t>500 (x + y) + 1,000z</w:t>
            </w:r>
          </w:p>
        </w:tc>
      </w:tr>
    </w:tbl>
    <w:p w:rsidR="00F61532" w:rsidRPr="00F61532" w:rsidRDefault="00F61532" w:rsidP="000E5E2D">
      <w:pPr>
        <w:spacing w:before="120" w:after="120"/>
        <w:ind w:left="1080"/>
        <w:rPr>
          <w:szCs w:val="22"/>
        </w:rPr>
      </w:pPr>
      <w:r w:rsidRPr="00F61532">
        <w:rPr>
          <w:szCs w:val="22"/>
        </w:rPr>
        <w:t>Where:</w:t>
      </w:r>
    </w:p>
    <w:p w:rsidR="00F61532" w:rsidRPr="00F61532" w:rsidRDefault="00F61532" w:rsidP="000E5E2D">
      <w:pPr>
        <w:spacing w:after="120"/>
        <w:ind w:left="1080"/>
        <w:rPr>
          <w:szCs w:val="22"/>
        </w:rPr>
      </w:pPr>
      <w:r w:rsidRPr="00F61532">
        <w:rPr>
          <w:szCs w:val="22"/>
        </w:rPr>
        <w:t>x = Fraction of total heat input derived from natural gas;</w:t>
      </w:r>
    </w:p>
    <w:p w:rsidR="00F61532" w:rsidRPr="00F61532" w:rsidRDefault="00F61532" w:rsidP="000E5E2D">
      <w:pPr>
        <w:spacing w:after="120"/>
        <w:ind w:left="1080"/>
        <w:rPr>
          <w:szCs w:val="22"/>
        </w:rPr>
      </w:pPr>
      <w:r w:rsidRPr="00F61532">
        <w:rPr>
          <w:szCs w:val="22"/>
        </w:rPr>
        <w:t>y = Fraction of total heat input derived from oil; and</w:t>
      </w:r>
    </w:p>
    <w:p w:rsidR="00F61532" w:rsidRPr="00F61532" w:rsidRDefault="00F61532" w:rsidP="000E5E2D">
      <w:pPr>
        <w:spacing w:after="120"/>
        <w:ind w:left="1080"/>
        <w:rPr>
          <w:szCs w:val="22"/>
        </w:rPr>
      </w:pPr>
      <w:r w:rsidRPr="00F61532">
        <w:rPr>
          <w:szCs w:val="22"/>
        </w:rPr>
        <w:t>z = Fraction of total heat input derived from coal.</w:t>
      </w:r>
    </w:p>
    <w:p w:rsidR="00F61532" w:rsidRPr="00F61532" w:rsidRDefault="00F61532" w:rsidP="000E5E2D">
      <w:pPr>
        <w:numPr>
          <w:ilvl w:val="0"/>
          <w:numId w:val="45"/>
        </w:numPr>
        <w:spacing w:after="120"/>
        <w:ind w:left="1080"/>
        <w:rPr>
          <w:szCs w:val="22"/>
        </w:rPr>
      </w:pPr>
      <w:r w:rsidRPr="00F61532">
        <w:rPr>
          <w:szCs w:val="22"/>
        </w:rPr>
        <w:t>As an alternative to meeting the requirements of paragraph (e)(2)(</w:t>
      </w:r>
      <w:proofErr w:type="spellStart"/>
      <w:r w:rsidRPr="00F61532">
        <w:rPr>
          <w:szCs w:val="22"/>
        </w:rPr>
        <w:t>i</w:t>
      </w:r>
      <w:proofErr w:type="spellEnd"/>
      <w:r w:rsidRPr="00F61532">
        <w:rPr>
          <w:szCs w:val="22"/>
        </w:rPr>
        <w:t>) of this section, the owner or operator of an affected facility may elect to use the NO</w:t>
      </w:r>
      <w:r w:rsidRPr="00F61532">
        <w:rPr>
          <w:szCs w:val="22"/>
          <w:vertAlign w:val="subscript"/>
        </w:rPr>
        <w:t>X</w:t>
      </w:r>
      <w:r w:rsidRPr="00F61532">
        <w:rPr>
          <w:szCs w:val="22"/>
        </w:rPr>
        <w:t xml:space="preserve"> span values determined according to section 2.1.2 in appendix A to part 75 of this chapter.</w:t>
      </w:r>
    </w:p>
    <w:p w:rsidR="00F61532" w:rsidRPr="00F61532" w:rsidRDefault="00F61532" w:rsidP="00CE05BB">
      <w:pPr>
        <w:numPr>
          <w:ilvl w:val="0"/>
          <w:numId w:val="44"/>
        </w:numPr>
        <w:spacing w:after="120"/>
        <w:rPr>
          <w:szCs w:val="22"/>
        </w:rPr>
      </w:pPr>
      <w:r w:rsidRPr="00F61532">
        <w:rPr>
          <w:szCs w:val="22"/>
        </w:rPr>
        <w:t>All span values computed under paragraph (e</w:t>
      </w:r>
      <w:proofErr w:type="gramStart"/>
      <w:r w:rsidRPr="00F61532">
        <w:rPr>
          <w:szCs w:val="22"/>
        </w:rPr>
        <w:t>)(</w:t>
      </w:r>
      <w:proofErr w:type="gramEnd"/>
      <w:r w:rsidRPr="00F61532">
        <w:rPr>
          <w:szCs w:val="22"/>
        </w:rPr>
        <w:t>2)(</w:t>
      </w:r>
      <w:proofErr w:type="spellStart"/>
      <w:r w:rsidRPr="00F61532">
        <w:rPr>
          <w:szCs w:val="22"/>
        </w:rPr>
        <w:t>i</w:t>
      </w:r>
      <w:proofErr w:type="spellEnd"/>
      <w:r w:rsidRPr="00F61532">
        <w:rPr>
          <w:szCs w:val="22"/>
        </w:rPr>
        <w:t>) of this section for combusting mixtures of regulated fuels are rounded to the nearest 500 ppm. Span values computed under paragraph (e</w:t>
      </w:r>
      <w:proofErr w:type="gramStart"/>
      <w:r w:rsidRPr="00F61532">
        <w:rPr>
          <w:szCs w:val="22"/>
        </w:rPr>
        <w:t>)(</w:t>
      </w:r>
      <w:proofErr w:type="gramEnd"/>
      <w:r w:rsidRPr="00F61532">
        <w:rPr>
          <w:szCs w:val="22"/>
        </w:rPr>
        <w:t>2)(ii) of this section shall be rounded off according to section 2.1.2 in appendix A to part 75 of this chapter.</w:t>
      </w:r>
    </w:p>
    <w:p w:rsidR="00F61532" w:rsidRPr="00F61532" w:rsidRDefault="00F61532" w:rsidP="000E5E2D">
      <w:pPr>
        <w:numPr>
          <w:ilvl w:val="1"/>
          <w:numId w:val="43"/>
        </w:numPr>
        <w:spacing w:after="120"/>
        <w:ind w:left="360"/>
        <w:rPr>
          <w:szCs w:val="22"/>
        </w:rPr>
      </w:pPr>
      <w:r w:rsidRPr="00F61532">
        <w:rPr>
          <w:szCs w:val="22"/>
        </w:rPr>
        <w:t>When NO</w:t>
      </w:r>
      <w:r w:rsidRPr="00F61532">
        <w:rPr>
          <w:szCs w:val="22"/>
          <w:vertAlign w:val="subscript"/>
        </w:rPr>
        <w:t>X</w:t>
      </w:r>
      <w:r w:rsidRPr="00F61532">
        <w:rPr>
          <w:szCs w:val="22"/>
        </w:rPr>
        <w:t xml:space="preserve"> emission data are not obtained because of CEMS breakdowns, repairs, calibration checks and zero and span adjustments, emission data will be obtained by using standby monitoring systems, Method 7 of appendix A of this part, Method 7A of appendix A of this part, or other approved reference methods to provide emission data for a minimum of 75 percent of the operating hours in each steam generating unit operating day, in at least 22 out of 30 successive steam generating unit operating days.</w:t>
      </w:r>
    </w:p>
    <w:p w:rsidR="00F61532" w:rsidRPr="00F61532" w:rsidRDefault="00F61532" w:rsidP="000E5E2D">
      <w:pPr>
        <w:numPr>
          <w:ilvl w:val="1"/>
          <w:numId w:val="43"/>
        </w:numPr>
        <w:spacing w:after="120"/>
        <w:ind w:left="360"/>
        <w:rPr>
          <w:szCs w:val="22"/>
        </w:rPr>
      </w:pPr>
      <w:proofErr w:type="gramStart"/>
      <w:r w:rsidRPr="00F61532">
        <w:rPr>
          <w:szCs w:val="22"/>
        </w:rPr>
        <w:t>through</w:t>
      </w:r>
      <w:proofErr w:type="gramEnd"/>
      <w:r w:rsidRPr="00F61532">
        <w:rPr>
          <w:szCs w:val="22"/>
        </w:rPr>
        <w:t xml:space="preserve"> (</w:t>
      </w:r>
      <w:proofErr w:type="spellStart"/>
      <w:r w:rsidRPr="00F61532">
        <w:rPr>
          <w:szCs w:val="22"/>
        </w:rPr>
        <w:t>i</w:t>
      </w:r>
      <w:proofErr w:type="spellEnd"/>
      <w:r w:rsidRPr="00F61532">
        <w:rPr>
          <w:szCs w:val="22"/>
        </w:rPr>
        <w:t>) are NA.</w:t>
      </w:r>
    </w:p>
    <w:p w:rsidR="00F61532" w:rsidRPr="00F61532" w:rsidRDefault="00F61532" w:rsidP="000E5E2D">
      <w:pPr>
        <w:numPr>
          <w:ilvl w:val="0"/>
          <w:numId w:val="52"/>
        </w:numPr>
        <w:spacing w:after="120"/>
        <w:ind w:left="360"/>
        <w:rPr>
          <w:szCs w:val="22"/>
        </w:rPr>
      </w:pPr>
      <w:r w:rsidRPr="00F61532">
        <w:rPr>
          <w:szCs w:val="22"/>
        </w:rPr>
        <w:t>NA because applicant will install a COMS.</w:t>
      </w:r>
    </w:p>
    <w:p w:rsidR="00F61532" w:rsidRPr="00F61532" w:rsidRDefault="00F61532" w:rsidP="000E5E2D">
      <w:pPr>
        <w:numPr>
          <w:ilvl w:val="0"/>
          <w:numId w:val="52"/>
        </w:numPr>
        <w:spacing w:after="120"/>
        <w:ind w:left="360"/>
        <w:rPr>
          <w:szCs w:val="22"/>
        </w:rPr>
      </w:pPr>
      <w:r w:rsidRPr="00F61532">
        <w:rPr>
          <w:szCs w:val="22"/>
        </w:rPr>
        <w:t>NA.</w:t>
      </w:r>
    </w:p>
    <w:p w:rsidR="00F61532" w:rsidRPr="00F61532" w:rsidRDefault="00F61532" w:rsidP="00F61532">
      <w:pPr>
        <w:spacing w:after="120"/>
        <w:ind w:left="20"/>
        <w:rPr>
          <w:szCs w:val="22"/>
        </w:rPr>
      </w:pPr>
      <w:r w:rsidRPr="00F61532">
        <w:rPr>
          <w:szCs w:val="22"/>
        </w:rPr>
        <w:t>[72 FR 32742, June 13, 2007, as amended at 74 FR 5087, Jan. 28, 2009]</w:t>
      </w:r>
    </w:p>
    <w:p w:rsidR="000E5E2D" w:rsidRDefault="000E5E2D">
      <w:pPr>
        <w:rPr>
          <w:b/>
          <w:bCs/>
          <w:szCs w:val="22"/>
        </w:rPr>
      </w:pPr>
      <w:r>
        <w:rPr>
          <w:b/>
          <w:bCs/>
          <w:szCs w:val="22"/>
        </w:rPr>
        <w:br w:type="page"/>
      </w:r>
    </w:p>
    <w:p w:rsidR="00F61532" w:rsidRPr="00F61532" w:rsidRDefault="00F61532" w:rsidP="00F61532">
      <w:pPr>
        <w:spacing w:after="120"/>
        <w:ind w:left="20"/>
        <w:rPr>
          <w:b/>
          <w:bCs/>
          <w:szCs w:val="22"/>
        </w:rPr>
      </w:pPr>
      <w:proofErr w:type="gramStart"/>
      <w:r w:rsidRPr="00F61532">
        <w:rPr>
          <w:b/>
          <w:bCs/>
          <w:szCs w:val="22"/>
        </w:rPr>
        <w:lastRenderedPageBreak/>
        <w:t>§ 60.49b   Reporting and recordkeeping requirements.</w:t>
      </w:r>
      <w:proofErr w:type="gramEnd"/>
    </w:p>
    <w:p w:rsidR="00F61532" w:rsidRPr="00F61532" w:rsidRDefault="00F61532" w:rsidP="000E5E2D">
      <w:pPr>
        <w:numPr>
          <w:ilvl w:val="0"/>
          <w:numId w:val="46"/>
        </w:numPr>
        <w:spacing w:after="120"/>
        <w:ind w:left="360"/>
        <w:rPr>
          <w:szCs w:val="22"/>
        </w:rPr>
      </w:pPr>
      <w:r w:rsidRPr="00F61532">
        <w:rPr>
          <w:szCs w:val="22"/>
        </w:rPr>
        <w:t>The owner or operator of each affected facility shall submit notification of the date of initial startup, as provided by §60.7. This notification shall include:</w:t>
      </w:r>
    </w:p>
    <w:p w:rsidR="00F61532" w:rsidRPr="00F61532" w:rsidRDefault="00F61532" w:rsidP="000E5E2D">
      <w:pPr>
        <w:numPr>
          <w:ilvl w:val="1"/>
          <w:numId w:val="46"/>
        </w:numPr>
        <w:spacing w:after="120"/>
        <w:ind w:left="720"/>
        <w:rPr>
          <w:szCs w:val="22"/>
        </w:rPr>
      </w:pPr>
      <w:r w:rsidRPr="00F61532">
        <w:rPr>
          <w:szCs w:val="22"/>
        </w:rPr>
        <w:t>The design heat input capacity of the affected facility and identification of the fuels to be combusted in the affected facility;</w:t>
      </w:r>
    </w:p>
    <w:p w:rsidR="00F61532" w:rsidRPr="00F61532" w:rsidRDefault="00F61532" w:rsidP="000E5E2D">
      <w:pPr>
        <w:numPr>
          <w:ilvl w:val="1"/>
          <w:numId w:val="46"/>
        </w:numPr>
        <w:spacing w:after="120"/>
        <w:ind w:left="720"/>
        <w:rPr>
          <w:szCs w:val="22"/>
        </w:rPr>
      </w:pPr>
      <w:r w:rsidRPr="00F61532">
        <w:rPr>
          <w:szCs w:val="22"/>
        </w:rPr>
        <w:t>If applicable, a copy of any federally enforceable requirement that limits the annual capacity factor for any fuel or mixture of fuels under §§60.42b(d)(1), 60.43b(a)(2), (a)(3)(iii), (c)(2)(ii), (d)(2)(iii), 60.44b(c), (d), (e), (</w:t>
      </w:r>
      <w:proofErr w:type="spellStart"/>
      <w:r w:rsidRPr="00F61532">
        <w:rPr>
          <w:szCs w:val="22"/>
        </w:rPr>
        <w:t>i</w:t>
      </w:r>
      <w:proofErr w:type="spellEnd"/>
      <w:r w:rsidRPr="00F61532">
        <w:rPr>
          <w:szCs w:val="22"/>
        </w:rPr>
        <w:t>), (j), (k), 60.45b(d), (g), 60.46b(h), or 60.48b(</w:t>
      </w:r>
      <w:proofErr w:type="spellStart"/>
      <w:r w:rsidRPr="00F61532">
        <w:rPr>
          <w:szCs w:val="22"/>
        </w:rPr>
        <w:t>i</w:t>
      </w:r>
      <w:proofErr w:type="spellEnd"/>
      <w:r w:rsidRPr="00F61532">
        <w:rPr>
          <w:szCs w:val="22"/>
        </w:rPr>
        <w:t>);</w:t>
      </w:r>
    </w:p>
    <w:p w:rsidR="00F61532" w:rsidRPr="00F61532" w:rsidRDefault="00F61532" w:rsidP="000E5E2D">
      <w:pPr>
        <w:numPr>
          <w:ilvl w:val="1"/>
          <w:numId w:val="46"/>
        </w:numPr>
        <w:spacing w:after="120"/>
        <w:ind w:left="720"/>
        <w:rPr>
          <w:szCs w:val="22"/>
        </w:rPr>
      </w:pPr>
      <w:r w:rsidRPr="00F61532">
        <w:rPr>
          <w:szCs w:val="22"/>
        </w:rPr>
        <w:t>The annual capacity factor at which the owner or operator anticipates operating the facility based on all fuels fired and based on each individual fuel fired; and</w:t>
      </w:r>
    </w:p>
    <w:p w:rsidR="00F61532" w:rsidRPr="00F61532" w:rsidRDefault="00F61532" w:rsidP="000E5E2D">
      <w:pPr>
        <w:numPr>
          <w:ilvl w:val="1"/>
          <w:numId w:val="46"/>
        </w:numPr>
        <w:spacing w:after="120"/>
        <w:ind w:left="720"/>
        <w:rPr>
          <w:szCs w:val="22"/>
        </w:rPr>
      </w:pPr>
      <w:r w:rsidRPr="00F61532">
        <w:rPr>
          <w:szCs w:val="22"/>
        </w:rPr>
        <w:t>NA because the applicant is not using an emerging technology for SO2 control.</w:t>
      </w:r>
    </w:p>
    <w:p w:rsidR="00F61532" w:rsidRPr="00F61532" w:rsidRDefault="00F61532" w:rsidP="000E5E2D">
      <w:pPr>
        <w:numPr>
          <w:ilvl w:val="0"/>
          <w:numId w:val="46"/>
        </w:numPr>
        <w:spacing w:after="120"/>
        <w:ind w:left="360"/>
        <w:rPr>
          <w:szCs w:val="22"/>
        </w:rPr>
      </w:pPr>
      <w:r w:rsidRPr="00F61532">
        <w:rPr>
          <w:szCs w:val="22"/>
        </w:rPr>
        <w:t>The owner or operator of each affected facility subject to the SO</w:t>
      </w:r>
      <w:r w:rsidRPr="00F61532">
        <w:rPr>
          <w:szCs w:val="22"/>
          <w:vertAlign w:val="subscript"/>
        </w:rPr>
        <w:t>2</w:t>
      </w:r>
      <w:r w:rsidRPr="00F61532">
        <w:rPr>
          <w:szCs w:val="22"/>
        </w:rPr>
        <w:t>, PM, and/or NO</w:t>
      </w:r>
      <w:r w:rsidRPr="00F61532">
        <w:rPr>
          <w:szCs w:val="22"/>
          <w:vertAlign w:val="subscript"/>
        </w:rPr>
        <w:t>X</w:t>
      </w:r>
      <w:r w:rsidRPr="00F61532">
        <w:rPr>
          <w:szCs w:val="22"/>
        </w:rPr>
        <w:t xml:space="preserve"> emission limits under §§60.42b, 60.43b, and 60.44b shall submit to the Administrator the performance test data from the initial performance test and the performance evaluation of the CEMS using the applicable performance specifications in appendix B of this part.  The owner or operator of each affected facility described in §</w:t>
      </w:r>
      <w:proofErr w:type="gramStart"/>
      <w:r w:rsidRPr="00F61532">
        <w:rPr>
          <w:szCs w:val="22"/>
        </w:rPr>
        <w:t>60.44b(</w:t>
      </w:r>
      <w:proofErr w:type="gramEnd"/>
      <w:r w:rsidRPr="00F61532">
        <w:rPr>
          <w:szCs w:val="22"/>
        </w:rPr>
        <w:t>j) or §60.44b(k) shall submit to the Administrator the maximum heat input capacity data from the demonstration of the maximum heat input capacity of the affected facility.</w:t>
      </w:r>
    </w:p>
    <w:p w:rsidR="00F61532" w:rsidRPr="00F61532" w:rsidRDefault="00F61532" w:rsidP="000E5E2D">
      <w:pPr>
        <w:numPr>
          <w:ilvl w:val="0"/>
          <w:numId w:val="46"/>
        </w:numPr>
        <w:spacing w:after="120"/>
        <w:ind w:left="360"/>
        <w:rPr>
          <w:szCs w:val="22"/>
        </w:rPr>
      </w:pPr>
      <w:r w:rsidRPr="00F61532">
        <w:rPr>
          <w:szCs w:val="22"/>
        </w:rPr>
        <w:t xml:space="preserve">NA because the applicant will </w:t>
      </w:r>
      <w:r w:rsidR="005A61A2" w:rsidRPr="00F61532">
        <w:rPr>
          <w:szCs w:val="22"/>
        </w:rPr>
        <w:t>demonstrate</w:t>
      </w:r>
      <w:r w:rsidRPr="00F61532">
        <w:rPr>
          <w:szCs w:val="22"/>
        </w:rPr>
        <w:t xml:space="preserve"> NO</w:t>
      </w:r>
      <w:r w:rsidRPr="00F61532">
        <w:rPr>
          <w:szCs w:val="22"/>
          <w:vertAlign w:val="subscript"/>
        </w:rPr>
        <w:t>X</w:t>
      </w:r>
      <w:r w:rsidRPr="00F61532">
        <w:rPr>
          <w:szCs w:val="22"/>
        </w:rPr>
        <w:t xml:space="preserve"> compliance by use of a CEMS</w:t>
      </w:r>
    </w:p>
    <w:p w:rsidR="00F61532" w:rsidRPr="00F61532" w:rsidRDefault="00F61532" w:rsidP="000E5E2D">
      <w:pPr>
        <w:numPr>
          <w:ilvl w:val="0"/>
          <w:numId w:val="46"/>
        </w:numPr>
        <w:spacing w:after="120"/>
        <w:ind w:left="360"/>
        <w:rPr>
          <w:szCs w:val="22"/>
        </w:rPr>
      </w:pPr>
      <w:r w:rsidRPr="00F61532">
        <w:rPr>
          <w:szCs w:val="22"/>
        </w:rPr>
        <w:t>Except as provided in paragraph (d)(2) of this section, the owner or operator of an affected facility shall record and maintain records as specified in paragraph (d)(1) of this section.</w:t>
      </w:r>
    </w:p>
    <w:p w:rsidR="00F61532" w:rsidRPr="00F61532" w:rsidRDefault="00F61532" w:rsidP="000E5E2D">
      <w:pPr>
        <w:numPr>
          <w:ilvl w:val="1"/>
          <w:numId w:val="46"/>
        </w:numPr>
        <w:spacing w:after="120"/>
        <w:ind w:left="720"/>
        <w:rPr>
          <w:szCs w:val="22"/>
        </w:rPr>
      </w:pPr>
      <w:r w:rsidRPr="00F61532">
        <w:rPr>
          <w:szCs w:val="22"/>
        </w:rPr>
        <w:t>The owner or operator of an affected facility shall record and maintain records of the amounts of each fuel combusted during each day and calculate the annual capacity factor individually for coal, distillate oil, residual oil, natural gas, wood, and municipal-type solid waste for the reporting period.  The annual capacity factor is determined on a 12-month rolling average basis with a new annual capacity factor calculated at the end of each calendar month.</w:t>
      </w:r>
    </w:p>
    <w:p w:rsidR="00F61532" w:rsidRPr="00F61532" w:rsidRDefault="00F61532" w:rsidP="000E5E2D">
      <w:pPr>
        <w:numPr>
          <w:ilvl w:val="1"/>
          <w:numId w:val="46"/>
        </w:numPr>
        <w:spacing w:after="120"/>
        <w:ind w:left="720"/>
        <w:rPr>
          <w:szCs w:val="22"/>
        </w:rPr>
      </w:pPr>
      <w:r w:rsidRPr="00F61532">
        <w:rPr>
          <w:szCs w:val="22"/>
        </w:rPr>
        <w:t>NA.</w:t>
      </w:r>
    </w:p>
    <w:p w:rsidR="00F61532" w:rsidRPr="00F61532" w:rsidRDefault="00F61532" w:rsidP="000E5E2D">
      <w:pPr>
        <w:numPr>
          <w:ilvl w:val="0"/>
          <w:numId w:val="46"/>
        </w:numPr>
        <w:spacing w:after="120"/>
        <w:ind w:left="360"/>
        <w:rPr>
          <w:szCs w:val="22"/>
        </w:rPr>
      </w:pPr>
      <w:r w:rsidRPr="00F61532">
        <w:rPr>
          <w:szCs w:val="22"/>
        </w:rPr>
        <w:t>NA.</w:t>
      </w:r>
    </w:p>
    <w:p w:rsidR="00F61532" w:rsidRPr="00F61532" w:rsidRDefault="00F61532" w:rsidP="000E5E2D">
      <w:pPr>
        <w:numPr>
          <w:ilvl w:val="0"/>
          <w:numId w:val="46"/>
        </w:numPr>
        <w:spacing w:after="120"/>
        <w:ind w:left="360"/>
        <w:rPr>
          <w:szCs w:val="22"/>
        </w:rPr>
      </w:pPr>
      <w:r w:rsidRPr="00F61532">
        <w:rPr>
          <w:szCs w:val="22"/>
        </w:rPr>
        <w:t>For an affected facility subject to the opacity standard in §60.43b, the owner or operator shall maintain records of opacity.  In addition, an owner or operator that elects to monitor emissions according to the requirements in §60.48b(a) shall maintain records according to the requirements specified in paragraphs (f)(1) through (3) of this section, as applicable to the visible emissions monitoring method used.</w:t>
      </w:r>
    </w:p>
    <w:p w:rsidR="00F61532" w:rsidRPr="00F61532" w:rsidRDefault="00F61532" w:rsidP="000E5E2D">
      <w:pPr>
        <w:numPr>
          <w:ilvl w:val="1"/>
          <w:numId w:val="46"/>
        </w:numPr>
        <w:spacing w:after="120"/>
        <w:ind w:left="720"/>
        <w:rPr>
          <w:szCs w:val="22"/>
        </w:rPr>
      </w:pPr>
      <w:r w:rsidRPr="00F61532">
        <w:rPr>
          <w:szCs w:val="22"/>
        </w:rPr>
        <w:t>NA because the applicant will use a COMS.</w:t>
      </w:r>
    </w:p>
    <w:p w:rsidR="00F61532" w:rsidRPr="00F61532" w:rsidRDefault="00F61532" w:rsidP="000E5E2D">
      <w:pPr>
        <w:numPr>
          <w:ilvl w:val="1"/>
          <w:numId w:val="46"/>
        </w:numPr>
        <w:spacing w:after="120"/>
        <w:ind w:left="720"/>
        <w:rPr>
          <w:szCs w:val="22"/>
        </w:rPr>
      </w:pPr>
      <w:r w:rsidRPr="00F61532">
        <w:rPr>
          <w:szCs w:val="22"/>
        </w:rPr>
        <w:t>NA because the applicant will use a COMS.</w:t>
      </w:r>
    </w:p>
    <w:p w:rsidR="00F61532" w:rsidRPr="00F61532" w:rsidRDefault="00F61532" w:rsidP="000E5E2D">
      <w:pPr>
        <w:numPr>
          <w:ilvl w:val="1"/>
          <w:numId w:val="46"/>
        </w:numPr>
        <w:spacing w:after="120"/>
        <w:ind w:left="720"/>
        <w:rPr>
          <w:szCs w:val="22"/>
        </w:rPr>
      </w:pPr>
      <w:r w:rsidRPr="00F61532">
        <w:rPr>
          <w:szCs w:val="22"/>
        </w:rPr>
        <w:t>For each digital opacity compliance system, the owner or operator shall maintain records and submit reports according to the requirements specified in the site-specific monitoring plan approved by the Administrator.</w:t>
      </w:r>
    </w:p>
    <w:p w:rsidR="00F61532" w:rsidRPr="00F61532" w:rsidRDefault="00F61532" w:rsidP="000E5E2D">
      <w:pPr>
        <w:numPr>
          <w:ilvl w:val="0"/>
          <w:numId w:val="46"/>
        </w:numPr>
        <w:spacing w:after="120"/>
        <w:ind w:left="450"/>
        <w:rPr>
          <w:szCs w:val="22"/>
        </w:rPr>
      </w:pPr>
      <w:r w:rsidRPr="00F61532">
        <w:rPr>
          <w:szCs w:val="22"/>
        </w:rPr>
        <w:t>Except as provided under paragraph (p) of this section, the owner or operator of an affected facility subject to the NO</w:t>
      </w:r>
      <w:r w:rsidRPr="00F61532">
        <w:rPr>
          <w:szCs w:val="22"/>
          <w:vertAlign w:val="subscript"/>
        </w:rPr>
        <w:t>X</w:t>
      </w:r>
      <w:r w:rsidRPr="00F61532">
        <w:rPr>
          <w:szCs w:val="22"/>
        </w:rPr>
        <w:t xml:space="preserve"> standards under §60.44b shall maintain records of the following information for each steam generating unit operating day:</w:t>
      </w:r>
    </w:p>
    <w:p w:rsidR="00F61532" w:rsidRPr="00F61532" w:rsidRDefault="00F61532" w:rsidP="000E5E2D">
      <w:pPr>
        <w:numPr>
          <w:ilvl w:val="1"/>
          <w:numId w:val="46"/>
        </w:numPr>
        <w:spacing w:after="120"/>
        <w:ind w:left="720"/>
        <w:rPr>
          <w:szCs w:val="22"/>
        </w:rPr>
      </w:pPr>
      <w:r w:rsidRPr="00F61532">
        <w:rPr>
          <w:szCs w:val="22"/>
        </w:rPr>
        <w:t>Calendar date;</w:t>
      </w:r>
    </w:p>
    <w:p w:rsidR="00F61532" w:rsidRPr="00F61532" w:rsidRDefault="00F61532" w:rsidP="000E5E2D">
      <w:pPr>
        <w:numPr>
          <w:ilvl w:val="1"/>
          <w:numId w:val="46"/>
        </w:numPr>
        <w:spacing w:after="120"/>
        <w:ind w:left="720"/>
        <w:rPr>
          <w:szCs w:val="22"/>
        </w:rPr>
      </w:pPr>
      <w:r w:rsidRPr="00F61532">
        <w:rPr>
          <w:szCs w:val="22"/>
        </w:rPr>
        <w:lastRenderedPageBreak/>
        <w:t>The average hourly NO</w:t>
      </w:r>
      <w:r w:rsidRPr="00F61532">
        <w:rPr>
          <w:szCs w:val="22"/>
          <w:vertAlign w:val="subscript"/>
        </w:rPr>
        <w:t>X</w:t>
      </w:r>
      <w:r w:rsidRPr="00F61532">
        <w:rPr>
          <w:szCs w:val="22"/>
        </w:rPr>
        <w:t xml:space="preserve"> emission rates (expressed as NO</w:t>
      </w:r>
      <w:r w:rsidRPr="00F61532">
        <w:rPr>
          <w:szCs w:val="22"/>
          <w:vertAlign w:val="subscript"/>
        </w:rPr>
        <w:t>2</w:t>
      </w:r>
      <w:r w:rsidRPr="00F61532">
        <w:rPr>
          <w:szCs w:val="22"/>
        </w:rPr>
        <w:t>) (lb/mmBtu heat input) measured or predicted;</w:t>
      </w:r>
    </w:p>
    <w:p w:rsidR="00F61532" w:rsidRPr="00F61532" w:rsidRDefault="00F61532" w:rsidP="000E5E2D">
      <w:pPr>
        <w:numPr>
          <w:ilvl w:val="1"/>
          <w:numId w:val="46"/>
        </w:numPr>
        <w:spacing w:after="120"/>
        <w:ind w:left="720"/>
        <w:rPr>
          <w:szCs w:val="22"/>
        </w:rPr>
      </w:pPr>
      <w:r w:rsidRPr="00F61532">
        <w:rPr>
          <w:szCs w:val="22"/>
        </w:rPr>
        <w:t>The 30-day average NO</w:t>
      </w:r>
      <w:r w:rsidRPr="00F61532">
        <w:rPr>
          <w:szCs w:val="22"/>
          <w:vertAlign w:val="subscript"/>
        </w:rPr>
        <w:t>X</w:t>
      </w:r>
      <w:r w:rsidRPr="00F61532">
        <w:rPr>
          <w:szCs w:val="22"/>
        </w:rPr>
        <w:t xml:space="preserve"> emission rates (lb/mmBtu heat input) calculated at the end of each steam generating unit operating day from the measured or predicted hourly nitrogen oxide emission rates for the preceding 30 steam generating unit operating days;</w:t>
      </w:r>
    </w:p>
    <w:p w:rsidR="00F61532" w:rsidRPr="00F61532" w:rsidRDefault="00F61532" w:rsidP="000E5E2D">
      <w:pPr>
        <w:numPr>
          <w:ilvl w:val="1"/>
          <w:numId w:val="46"/>
        </w:numPr>
        <w:spacing w:after="120"/>
        <w:ind w:left="720"/>
        <w:rPr>
          <w:szCs w:val="22"/>
        </w:rPr>
      </w:pPr>
      <w:r w:rsidRPr="00F61532">
        <w:rPr>
          <w:szCs w:val="22"/>
        </w:rPr>
        <w:t>Identification of the steam generating unit operating days when the calculated 30-day average NO</w:t>
      </w:r>
      <w:r w:rsidRPr="00F61532">
        <w:rPr>
          <w:szCs w:val="22"/>
          <w:vertAlign w:val="subscript"/>
        </w:rPr>
        <w:t>X</w:t>
      </w:r>
      <w:r w:rsidRPr="00F61532">
        <w:rPr>
          <w:szCs w:val="22"/>
        </w:rPr>
        <w:t xml:space="preserve"> emission rates are in excess of the NO</w:t>
      </w:r>
      <w:r w:rsidRPr="00F61532">
        <w:rPr>
          <w:szCs w:val="22"/>
          <w:vertAlign w:val="subscript"/>
        </w:rPr>
        <w:t>X</w:t>
      </w:r>
      <w:r w:rsidRPr="00F61532">
        <w:rPr>
          <w:szCs w:val="22"/>
        </w:rPr>
        <w:t xml:space="preserve"> emissions standards under §60.44b, with the reasons for such excess emissions as well as a description of corrective actions taken;</w:t>
      </w:r>
    </w:p>
    <w:p w:rsidR="00F61532" w:rsidRPr="00F61532" w:rsidRDefault="00F61532" w:rsidP="000E5E2D">
      <w:pPr>
        <w:numPr>
          <w:ilvl w:val="1"/>
          <w:numId w:val="46"/>
        </w:numPr>
        <w:spacing w:after="120"/>
        <w:ind w:left="720"/>
        <w:rPr>
          <w:szCs w:val="22"/>
        </w:rPr>
      </w:pPr>
      <w:r w:rsidRPr="00F61532">
        <w:rPr>
          <w:szCs w:val="22"/>
        </w:rPr>
        <w:t>Identification of the steam generating unit operating days for which pollutant data have not been obtained, including reasons for not obtaining sufficient data and a description of corrective actions taken;</w:t>
      </w:r>
    </w:p>
    <w:p w:rsidR="00F61532" w:rsidRPr="00F61532" w:rsidRDefault="00F61532" w:rsidP="000E5E2D">
      <w:pPr>
        <w:numPr>
          <w:ilvl w:val="1"/>
          <w:numId w:val="46"/>
        </w:numPr>
        <w:spacing w:after="120"/>
        <w:ind w:left="720"/>
        <w:rPr>
          <w:szCs w:val="22"/>
        </w:rPr>
      </w:pPr>
      <w:r w:rsidRPr="00F61532">
        <w:rPr>
          <w:szCs w:val="22"/>
        </w:rPr>
        <w:t>Identification of the times when emission data have been excluded from the calculation of average emission rates and the reasons for excluding data;</w:t>
      </w:r>
    </w:p>
    <w:p w:rsidR="00F61532" w:rsidRPr="00F61532" w:rsidRDefault="00F61532" w:rsidP="000E5E2D">
      <w:pPr>
        <w:numPr>
          <w:ilvl w:val="1"/>
          <w:numId w:val="46"/>
        </w:numPr>
        <w:spacing w:after="120"/>
        <w:ind w:left="720"/>
        <w:rPr>
          <w:szCs w:val="22"/>
        </w:rPr>
      </w:pPr>
      <w:r w:rsidRPr="00F61532">
        <w:rPr>
          <w:szCs w:val="22"/>
        </w:rPr>
        <w:t>Identification of “F” factor used for calculations, method of determination, and type of fuel combusted;</w:t>
      </w:r>
    </w:p>
    <w:p w:rsidR="00F61532" w:rsidRPr="00F61532" w:rsidRDefault="00F61532" w:rsidP="000E5E2D">
      <w:pPr>
        <w:numPr>
          <w:ilvl w:val="1"/>
          <w:numId w:val="46"/>
        </w:numPr>
        <w:spacing w:after="120"/>
        <w:ind w:left="720"/>
        <w:rPr>
          <w:szCs w:val="22"/>
        </w:rPr>
      </w:pPr>
      <w:r w:rsidRPr="00F61532">
        <w:rPr>
          <w:szCs w:val="22"/>
        </w:rPr>
        <w:t>Identification of the times when the pollutant concentration exceeded full span of the CEMS;</w:t>
      </w:r>
    </w:p>
    <w:p w:rsidR="00F61532" w:rsidRPr="00F61532" w:rsidRDefault="00F61532" w:rsidP="000E5E2D">
      <w:pPr>
        <w:numPr>
          <w:ilvl w:val="1"/>
          <w:numId w:val="46"/>
        </w:numPr>
        <w:spacing w:after="120"/>
        <w:ind w:left="720"/>
        <w:rPr>
          <w:szCs w:val="22"/>
        </w:rPr>
      </w:pPr>
      <w:r w:rsidRPr="00F61532">
        <w:rPr>
          <w:szCs w:val="22"/>
        </w:rPr>
        <w:t>Description of any modifications to the CEMS that could affect the ability of the CEMS to comply with Performance Specification 2 or 3; and</w:t>
      </w:r>
    </w:p>
    <w:p w:rsidR="00F61532" w:rsidRPr="00F61532" w:rsidRDefault="00F61532" w:rsidP="000E5E2D">
      <w:pPr>
        <w:numPr>
          <w:ilvl w:val="1"/>
          <w:numId w:val="46"/>
        </w:numPr>
        <w:spacing w:after="120"/>
        <w:ind w:left="720"/>
        <w:rPr>
          <w:szCs w:val="22"/>
        </w:rPr>
      </w:pPr>
      <w:r w:rsidRPr="00F61532">
        <w:rPr>
          <w:szCs w:val="22"/>
        </w:rPr>
        <w:t>Results of daily CEMS drift tests and quarterly accuracy assessments as required under appendix F, Procedure 1 of this part.</w:t>
      </w:r>
    </w:p>
    <w:p w:rsidR="00F61532" w:rsidRPr="00F61532" w:rsidRDefault="00F61532" w:rsidP="000E5E2D">
      <w:pPr>
        <w:numPr>
          <w:ilvl w:val="0"/>
          <w:numId w:val="46"/>
        </w:numPr>
        <w:spacing w:after="120"/>
        <w:ind w:left="360"/>
        <w:rPr>
          <w:szCs w:val="22"/>
        </w:rPr>
      </w:pPr>
      <w:r w:rsidRPr="00F61532">
        <w:rPr>
          <w:szCs w:val="22"/>
        </w:rPr>
        <w:t>The owner or operator of any affected facility in any category listed in paragraphs (h</w:t>
      </w:r>
      <w:proofErr w:type="gramStart"/>
      <w:r w:rsidRPr="00F61532">
        <w:rPr>
          <w:szCs w:val="22"/>
        </w:rPr>
        <w:t>)(</w:t>
      </w:r>
      <w:proofErr w:type="gramEnd"/>
      <w:r w:rsidRPr="00F61532">
        <w:rPr>
          <w:szCs w:val="22"/>
        </w:rPr>
        <w:t>1) or (2) of this section is required to submit excess emission reports for any excess emissions that occurred during the reporting period.</w:t>
      </w:r>
    </w:p>
    <w:p w:rsidR="00F61532" w:rsidRPr="00F61532" w:rsidRDefault="00F61532" w:rsidP="000E5E2D">
      <w:pPr>
        <w:numPr>
          <w:ilvl w:val="1"/>
          <w:numId w:val="46"/>
        </w:numPr>
        <w:spacing w:after="120"/>
        <w:ind w:left="720"/>
        <w:rPr>
          <w:szCs w:val="22"/>
        </w:rPr>
      </w:pPr>
      <w:r w:rsidRPr="00F61532">
        <w:rPr>
          <w:szCs w:val="22"/>
        </w:rPr>
        <w:t>Any affected facility subject to the opacity standards in §</w:t>
      </w:r>
      <w:proofErr w:type="gramStart"/>
      <w:r w:rsidRPr="00F61532">
        <w:rPr>
          <w:szCs w:val="22"/>
        </w:rPr>
        <w:t>60.43b(</w:t>
      </w:r>
      <w:proofErr w:type="gramEnd"/>
      <w:r w:rsidRPr="00F61532">
        <w:rPr>
          <w:szCs w:val="22"/>
        </w:rPr>
        <w:t>f) or to the operating parameter monitoring requirements in §60.13(</w:t>
      </w:r>
      <w:proofErr w:type="spellStart"/>
      <w:r w:rsidRPr="00F61532">
        <w:rPr>
          <w:szCs w:val="22"/>
        </w:rPr>
        <w:t>i</w:t>
      </w:r>
      <w:proofErr w:type="spellEnd"/>
      <w:r w:rsidRPr="00F61532">
        <w:rPr>
          <w:szCs w:val="22"/>
        </w:rPr>
        <w:t>)(1).</w:t>
      </w:r>
    </w:p>
    <w:p w:rsidR="00F61532" w:rsidRPr="00F61532" w:rsidRDefault="00F61532" w:rsidP="000E5E2D">
      <w:pPr>
        <w:numPr>
          <w:ilvl w:val="1"/>
          <w:numId w:val="46"/>
        </w:numPr>
        <w:spacing w:after="120"/>
        <w:ind w:left="720"/>
        <w:rPr>
          <w:szCs w:val="22"/>
        </w:rPr>
      </w:pPr>
      <w:r w:rsidRPr="00F61532">
        <w:rPr>
          <w:szCs w:val="22"/>
        </w:rPr>
        <w:t>Any affected facility that is subject to the NO</w:t>
      </w:r>
      <w:r w:rsidRPr="00F61532">
        <w:rPr>
          <w:szCs w:val="22"/>
          <w:vertAlign w:val="subscript"/>
        </w:rPr>
        <w:t>X</w:t>
      </w:r>
      <w:r w:rsidRPr="00F61532">
        <w:rPr>
          <w:szCs w:val="22"/>
        </w:rPr>
        <w:t xml:space="preserve"> standard of §60.44b, and that:</w:t>
      </w:r>
    </w:p>
    <w:p w:rsidR="00F61532" w:rsidRPr="00F61532" w:rsidRDefault="00F61532" w:rsidP="000E5E2D">
      <w:pPr>
        <w:numPr>
          <w:ilvl w:val="0"/>
          <w:numId w:val="53"/>
        </w:numPr>
        <w:spacing w:after="120"/>
        <w:ind w:left="1080"/>
        <w:rPr>
          <w:szCs w:val="22"/>
        </w:rPr>
      </w:pPr>
      <w:r w:rsidRPr="00F61532">
        <w:rPr>
          <w:szCs w:val="22"/>
        </w:rPr>
        <w:t>Combusts natural gas, distillate oil, gasified coal, or residual oil with a nitrogen content of 0.3 weight percent or less; or</w:t>
      </w:r>
    </w:p>
    <w:p w:rsidR="00F61532" w:rsidRPr="00F61532" w:rsidRDefault="00F61532" w:rsidP="000E5E2D">
      <w:pPr>
        <w:numPr>
          <w:ilvl w:val="0"/>
          <w:numId w:val="53"/>
        </w:numPr>
        <w:spacing w:after="120"/>
        <w:ind w:left="1080"/>
        <w:rPr>
          <w:szCs w:val="22"/>
        </w:rPr>
      </w:pPr>
      <w:r w:rsidRPr="00F61532">
        <w:rPr>
          <w:szCs w:val="22"/>
        </w:rPr>
        <w:t>Has a heat input capacity of 73 MW (250 MMBtu/hr) or less and is required to monitor NO</w:t>
      </w:r>
      <w:r w:rsidRPr="00F61532">
        <w:rPr>
          <w:szCs w:val="22"/>
          <w:vertAlign w:val="subscript"/>
        </w:rPr>
        <w:t>X</w:t>
      </w:r>
      <w:r w:rsidRPr="00F61532">
        <w:rPr>
          <w:szCs w:val="22"/>
        </w:rPr>
        <w:t xml:space="preserve"> emissions on a continuous basis under §</w:t>
      </w:r>
      <w:proofErr w:type="gramStart"/>
      <w:r w:rsidRPr="00F61532">
        <w:rPr>
          <w:szCs w:val="22"/>
        </w:rPr>
        <w:t>60.48b(</w:t>
      </w:r>
      <w:proofErr w:type="gramEnd"/>
      <w:r w:rsidRPr="00F61532">
        <w:rPr>
          <w:szCs w:val="22"/>
        </w:rPr>
        <w:t>g)(1) or steam generating unit operating conditions under §60.48b(g)(2).</w:t>
      </w:r>
    </w:p>
    <w:p w:rsidR="00F61532" w:rsidRPr="00F61532" w:rsidRDefault="00F61532" w:rsidP="000E5E2D">
      <w:pPr>
        <w:numPr>
          <w:ilvl w:val="1"/>
          <w:numId w:val="46"/>
        </w:numPr>
        <w:spacing w:after="120"/>
        <w:ind w:left="720"/>
        <w:rPr>
          <w:szCs w:val="22"/>
        </w:rPr>
      </w:pPr>
      <w:r w:rsidRPr="00F61532">
        <w:rPr>
          <w:szCs w:val="22"/>
        </w:rPr>
        <w:t>For the purpose of §60.43b, excess emissions are defined as all 6-minute periods during which the average opacity exceeds the opacity standards under §</w:t>
      </w:r>
      <w:proofErr w:type="gramStart"/>
      <w:r w:rsidRPr="00F61532">
        <w:rPr>
          <w:szCs w:val="22"/>
        </w:rPr>
        <w:t>60.43b(</w:t>
      </w:r>
      <w:proofErr w:type="gramEnd"/>
      <w:r w:rsidRPr="00F61532">
        <w:rPr>
          <w:szCs w:val="22"/>
        </w:rPr>
        <w:t>f).</w:t>
      </w:r>
    </w:p>
    <w:p w:rsidR="00F61532" w:rsidRPr="00F61532" w:rsidRDefault="00F61532" w:rsidP="000E5E2D">
      <w:pPr>
        <w:numPr>
          <w:ilvl w:val="1"/>
          <w:numId w:val="46"/>
        </w:numPr>
        <w:spacing w:after="120"/>
        <w:ind w:left="720"/>
        <w:rPr>
          <w:szCs w:val="22"/>
        </w:rPr>
      </w:pPr>
      <w:r w:rsidRPr="00F61532">
        <w:rPr>
          <w:szCs w:val="22"/>
        </w:rPr>
        <w:t>For purposes of §</w:t>
      </w:r>
      <w:proofErr w:type="gramStart"/>
      <w:r w:rsidRPr="00F61532">
        <w:rPr>
          <w:szCs w:val="22"/>
        </w:rPr>
        <w:t>60.48b(</w:t>
      </w:r>
      <w:proofErr w:type="gramEnd"/>
      <w:r w:rsidRPr="00F61532">
        <w:rPr>
          <w:szCs w:val="22"/>
        </w:rPr>
        <w:t>g)(1), excess emissions are defined as any calculated 30-day rolling average NO</w:t>
      </w:r>
      <w:r w:rsidRPr="00F61532">
        <w:rPr>
          <w:szCs w:val="22"/>
          <w:vertAlign w:val="subscript"/>
        </w:rPr>
        <w:t>X</w:t>
      </w:r>
      <w:r w:rsidRPr="00F61532">
        <w:rPr>
          <w:szCs w:val="22"/>
        </w:rPr>
        <w:t xml:space="preserve"> emission rate, as determined under §60.46b(e), that exceeds the applicable emission limits in §60.44b.</w:t>
      </w:r>
    </w:p>
    <w:p w:rsidR="00F61532" w:rsidRPr="00F61532" w:rsidRDefault="00F61532" w:rsidP="000E5E2D">
      <w:pPr>
        <w:numPr>
          <w:ilvl w:val="0"/>
          <w:numId w:val="46"/>
        </w:numPr>
        <w:spacing w:after="120"/>
        <w:ind w:left="360"/>
        <w:rPr>
          <w:szCs w:val="22"/>
        </w:rPr>
      </w:pPr>
      <w:r w:rsidRPr="00F61532">
        <w:rPr>
          <w:szCs w:val="22"/>
        </w:rPr>
        <w:t>The owner or operator of any affected facility subject to the continuous monitoring requirements for NO</w:t>
      </w:r>
      <w:r w:rsidRPr="00F61532">
        <w:rPr>
          <w:szCs w:val="22"/>
          <w:vertAlign w:val="subscript"/>
        </w:rPr>
        <w:t>X</w:t>
      </w:r>
      <w:r w:rsidRPr="00F61532">
        <w:rPr>
          <w:szCs w:val="22"/>
        </w:rPr>
        <w:t xml:space="preserve"> under §60.48(b) shall submit reports containing the information recorded under paragraph (g) of this section.</w:t>
      </w:r>
    </w:p>
    <w:p w:rsidR="00F61532" w:rsidRPr="00F61532" w:rsidRDefault="00F61532" w:rsidP="000E5E2D">
      <w:pPr>
        <w:numPr>
          <w:ilvl w:val="0"/>
          <w:numId w:val="46"/>
        </w:numPr>
        <w:spacing w:after="120"/>
        <w:ind w:left="360"/>
        <w:rPr>
          <w:szCs w:val="22"/>
        </w:rPr>
      </w:pPr>
      <w:r w:rsidRPr="00F61532">
        <w:rPr>
          <w:szCs w:val="22"/>
        </w:rPr>
        <w:t>The owner or operator of any affected facility subject to the SO</w:t>
      </w:r>
      <w:r w:rsidRPr="00F61532">
        <w:rPr>
          <w:szCs w:val="22"/>
          <w:vertAlign w:val="subscript"/>
        </w:rPr>
        <w:t>2</w:t>
      </w:r>
      <w:r w:rsidRPr="00F61532">
        <w:rPr>
          <w:szCs w:val="22"/>
        </w:rPr>
        <w:t xml:space="preserve"> standards under §60.42b shall submit reports.</w:t>
      </w:r>
    </w:p>
    <w:p w:rsidR="00F61532" w:rsidRPr="00F61532" w:rsidRDefault="00F61532" w:rsidP="000E5E2D">
      <w:pPr>
        <w:numPr>
          <w:ilvl w:val="0"/>
          <w:numId w:val="46"/>
        </w:numPr>
        <w:spacing w:after="120"/>
        <w:ind w:left="360"/>
        <w:rPr>
          <w:szCs w:val="22"/>
        </w:rPr>
      </w:pPr>
      <w:r w:rsidRPr="00F61532">
        <w:rPr>
          <w:szCs w:val="22"/>
        </w:rPr>
        <w:lastRenderedPageBreak/>
        <w:t>For each affected facility subject to the compliance and performance testing requirements of §60.45b and the reporting requirement in paragraph (j) of this section, the following information shall be reported to the Administrator:</w:t>
      </w:r>
    </w:p>
    <w:p w:rsidR="00F61532" w:rsidRPr="00F61532" w:rsidRDefault="00F61532" w:rsidP="000E5E2D">
      <w:pPr>
        <w:numPr>
          <w:ilvl w:val="1"/>
          <w:numId w:val="46"/>
        </w:numPr>
        <w:spacing w:after="120"/>
        <w:ind w:left="720"/>
        <w:rPr>
          <w:szCs w:val="22"/>
        </w:rPr>
      </w:pPr>
      <w:r w:rsidRPr="00F61532">
        <w:rPr>
          <w:szCs w:val="22"/>
        </w:rPr>
        <w:t>Calendar dates covered in the reporting period;</w:t>
      </w:r>
    </w:p>
    <w:p w:rsidR="00F61532" w:rsidRPr="00F61532" w:rsidRDefault="00F61532" w:rsidP="000E5E2D">
      <w:pPr>
        <w:numPr>
          <w:ilvl w:val="1"/>
          <w:numId w:val="46"/>
        </w:numPr>
        <w:spacing w:after="120"/>
        <w:ind w:left="720"/>
        <w:rPr>
          <w:szCs w:val="22"/>
        </w:rPr>
      </w:pPr>
      <w:r w:rsidRPr="00F61532">
        <w:rPr>
          <w:szCs w:val="22"/>
        </w:rPr>
        <w:t>Each 30-day average SO</w:t>
      </w:r>
      <w:r w:rsidRPr="00F61532">
        <w:rPr>
          <w:szCs w:val="22"/>
          <w:vertAlign w:val="subscript"/>
        </w:rPr>
        <w:t>2</w:t>
      </w:r>
      <w:r w:rsidRPr="00F61532">
        <w:rPr>
          <w:szCs w:val="22"/>
        </w:rPr>
        <w:t xml:space="preserve"> emission rate (lb/mmBtu heat input) measured during the reporting period, ending with the last 30-day period; reasons for noncompliance with the emission standards; and a description of corrective actions taken; For an exceedance due to maintenance of the SO</w:t>
      </w:r>
      <w:r w:rsidRPr="00F61532">
        <w:rPr>
          <w:szCs w:val="22"/>
          <w:vertAlign w:val="subscript"/>
        </w:rPr>
        <w:t>2</w:t>
      </w:r>
      <w:r w:rsidRPr="00F61532">
        <w:rPr>
          <w:szCs w:val="22"/>
        </w:rPr>
        <w:t>control system covered in paragraph 60.45b(a), the report shall identify the days on which the maintenance was performed and a description of the maintenance;</w:t>
      </w:r>
    </w:p>
    <w:p w:rsidR="00F61532" w:rsidRPr="00F61532" w:rsidRDefault="00F61532" w:rsidP="000E5E2D">
      <w:pPr>
        <w:numPr>
          <w:ilvl w:val="1"/>
          <w:numId w:val="46"/>
        </w:numPr>
        <w:spacing w:after="120"/>
        <w:ind w:left="720"/>
        <w:rPr>
          <w:szCs w:val="22"/>
        </w:rPr>
      </w:pPr>
      <w:r w:rsidRPr="00F61532">
        <w:rPr>
          <w:szCs w:val="22"/>
        </w:rPr>
        <w:t>Each 30-day average percent reduction in SO</w:t>
      </w:r>
      <w:r w:rsidRPr="00F61532">
        <w:rPr>
          <w:szCs w:val="22"/>
          <w:vertAlign w:val="subscript"/>
        </w:rPr>
        <w:t>2</w:t>
      </w:r>
      <w:r w:rsidRPr="00F61532">
        <w:rPr>
          <w:szCs w:val="22"/>
        </w:rPr>
        <w:t xml:space="preserve"> emissions calculated during the reporting period, ending with the last 30-day period; reasons for noncompliance with the emission standards; and a description of corrective actions taken;</w:t>
      </w:r>
    </w:p>
    <w:p w:rsidR="00F61532" w:rsidRPr="00F61532" w:rsidRDefault="00F61532" w:rsidP="000E5E2D">
      <w:pPr>
        <w:numPr>
          <w:ilvl w:val="1"/>
          <w:numId w:val="46"/>
        </w:numPr>
        <w:tabs>
          <w:tab w:val="left" w:pos="810"/>
        </w:tabs>
        <w:spacing w:after="120"/>
        <w:ind w:left="810" w:hanging="450"/>
        <w:rPr>
          <w:szCs w:val="22"/>
        </w:rPr>
      </w:pPr>
      <w:r w:rsidRPr="00F61532">
        <w:rPr>
          <w:szCs w:val="22"/>
        </w:rPr>
        <w:t>Identification of the steam generating unit operating days that coal or oil was combusted and for which SO</w:t>
      </w:r>
      <w:r w:rsidRPr="00F61532">
        <w:rPr>
          <w:szCs w:val="22"/>
          <w:vertAlign w:val="subscript"/>
        </w:rPr>
        <w:t>2</w:t>
      </w:r>
      <w:r w:rsidRPr="00F61532">
        <w:rPr>
          <w:szCs w:val="22"/>
        </w:rPr>
        <w:t xml:space="preserve"> or diluent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data have not been obtained by an approved method for at least 75 percent of the operating hours in the steam generating unit operating day; justification for not obtaining sufficient data; and description of corrective action taken;</w:t>
      </w:r>
    </w:p>
    <w:p w:rsidR="00F61532" w:rsidRPr="00F61532" w:rsidRDefault="00F61532" w:rsidP="000E5E2D">
      <w:pPr>
        <w:numPr>
          <w:ilvl w:val="1"/>
          <w:numId w:val="46"/>
        </w:numPr>
        <w:tabs>
          <w:tab w:val="left" w:pos="810"/>
        </w:tabs>
        <w:spacing w:after="120"/>
        <w:ind w:left="810" w:hanging="450"/>
        <w:rPr>
          <w:szCs w:val="22"/>
        </w:rPr>
      </w:pPr>
      <w:r w:rsidRPr="00F61532">
        <w:rPr>
          <w:szCs w:val="22"/>
        </w:rPr>
        <w:t>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F61532" w:rsidRPr="00F61532" w:rsidRDefault="00F61532" w:rsidP="000E5E2D">
      <w:pPr>
        <w:numPr>
          <w:ilvl w:val="1"/>
          <w:numId w:val="46"/>
        </w:numPr>
        <w:tabs>
          <w:tab w:val="left" w:pos="810"/>
        </w:tabs>
        <w:spacing w:after="120"/>
        <w:ind w:left="810" w:hanging="450"/>
        <w:rPr>
          <w:szCs w:val="22"/>
        </w:rPr>
      </w:pPr>
      <w:r w:rsidRPr="00F61532">
        <w:rPr>
          <w:szCs w:val="22"/>
        </w:rPr>
        <w:t>Identification of “F” factor used for calculations, method of determination, and type of fuel combusted;</w:t>
      </w:r>
    </w:p>
    <w:p w:rsidR="00F61532" w:rsidRPr="00F61532" w:rsidRDefault="00F61532" w:rsidP="000E5E2D">
      <w:pPr>
        <w:numPr>
          <w:ilvl w:val="1"/>
          <w:numId w:val="46"/>
        </w:numPr>
        <w:tabs>
          <w:tab w:val="left" w:pos="810"/>
        </w:tabs>
        <w:spacing w:after="120"/>
        <w:ind w:left="810" w:hanging="450"/>
        <w:rPr>
          <w:szCs w:val="22"/>
        </w:rPr>
      </w:pPr>
      <w:r w:rsidRPr="00F61532">
        <w:rPr>
          <w:szCs w:val="22"/>
        </w:rPr>
        <w:t>Identification of times when hourly averages have been obtained based on manual sampling methods;</w:t>
      </w:r>
    </w:p>
    <w:p w:rsidR="00F61532" w:rsidRPr="00F61532" w:rsidRDefault="00F61532" w:rsidP="000E5E2D">
      <w:pPr>
        <w:numPr>
          <w:ilvl w:val="1"/>
          <w:numId w:val="46"/>
        </w:numPr>
        <w:tabs>
          <w:tab w:val="left" w:pos="810"/>
        </w:tabs>
        <w:spacing w:after="120"/>
        <w:ind w:left="810" w:hanging="450"/>
        <w:rPr>
          <w:szCs w:val="22"/>
        </w:rPr>
      </w:pPr>
      <w:r w:rsidRPr="00F61532">
        <w:rPr>
          <w:szCs w:val="22"/>
        </w:rPr>
        <w:t>Identification of the times when the pollutant concentration exceeded full span of the CEMS;</w:t>
      </w:r>
    </w:p>
    <w:p w:rsidR="00F61532" w:rsidRPr="00F61532" w:rsidRDefault="00F61532" w:rsidP="000E5E2D">
      <w:pPr>
        <w:numPr>
          <w:ilvl w:val="1"/>
          <w:numId w:val="46"/>
        </w:numPr>
        <w:tabs>
          <w:tab w:val="left" w:pos="810"/>
        </w:tabs>
        <w:spacing w:after="120"/>
        <w:ind w:left="810" w:hanging="450"/>
        <w:rPr>
          <w:szCs w:val="22"/>
        </w:rPr>
      </w:pPr>
      <w:r w:rsidRPr="00F61532">
        <w:rPr>
          <w:szCs w:val="22"/>
        </w:rPr>
        <w:t>Description of any modifications to the CEMS that could affect the ability of the CEMS to comply with Performance Specification 2 or 3;</w:t>
      </w:r>
    </w:p>
    <w:p w:rsidR="00F61532" w:rsidRPr="00F61532" w:rsidRDefault="00F61532" w:rsidP="000E5E2D">
      <w:pPr>
        <w:numPr>
          <w:ilvl w:val="1"/>
          <w:numId w:val="46"/>
        </w:numPr>
        <w:tabs>
          <w:tab w:val="left" w:pos="810"/>
        </w:tabs>
        <w:spacing w:after="120"/>
        <w:ind w:left="810" w:hanging="450"/>
        <w:rPr>
          <w:szCs w:val="22"/>
        </w:rPr>
      </w:pPr>
      <w:r w:rsidRPr="00F61532">
        <w:rPr>
          <w:szCs w:val="22"/>
        </w:rPr>
        <w:t>Results of daily CEMS drift tests and quarterly accuracy assessments as required under appendix F, Procedure 1 of this part; and</w:t>
      </w:r>
    </w:p>
    <w:p w:rsidR="00F61532" w:rsidRPr="00F61532" w:rsidRDefault="00F61532" w:rsidP="000E5E2D">
      <w:pPr>
        <w:numPr>
          <w:ilvl w:val="1"/>
          <w:numId w:val="46"/>
        </w:numPr>
        <w:tabs>
          <w:tab w:val="left" w:pos="810"/>
        </w:tabs>
        <w:spacing w:after="120"/>
        <w:ind w:left="810" w:hanging="450"/>
        <w:rPr>
          <w:szCs w:val="22"/>
        </w:rPr>
      </w:pPr>
      <w:r w:rsidRPr="00F61532">
        <w:rPr>
          <w:szCs w:val="22"/>
        </w:rPr>
        <w:t>The annual capacity factor of each fired as provided under paragraph (d) of this section.</w:t>
      </w:r>
    </w:p>
    <w:p w:rsidR="00F61532" w:rsidRPr="00F61532" w:rsidRDefault="00F61532" w:rsidP="000E5E2D">
      <w:pPr>
        <w:numPr>
          <w:ilvl w:val="0"/>
          <w:numId w:val="46"/>
        </w:numPr>
        <w:spacing w:after="120"/>
        <w:ind w:left="360"/>
        <w:rPr>
          <w:szCs w:val="22"/>
        </w:rPr>
      </w:pPr>
      <w:r w:rsidRPr="00F61532">
        <w:rPr>
          <w:szCs w:val="22"/>
        </w:rPr>
        <w:t>For each affected facility subject to the compliance and performance testing requirements of §60.45b(d) and the reporting requirements of paragraph (j) of this section, the following information shall be reported to the Administrator:</w:t>
      </w:r>
    </w:p>
    <w:p w:rsidR="00F61532" w:rsidRPr="00F61532" w:rsidRDefault="00F61532" w:rsidP="000E5E2D">
      <w:pPr>
        <w:numPr>
          <w:ilvl w:val="1"/>
          <w:numId w:val="46"/>
        </w:numPr>
        <w:spacing w:after="120"/>
        <w:ind w:left="720"/>
        <w:rPr>
          <w:szCs w:val="22"/>
        </w:rPr>
      </w:pPr>
      <w:r w:rsidRPr="00F61532">
        <w:rPr>
          <w:szCs w:val="22"/>
        </w:rPr>
        <w:t>Calendar dates when the facility was in operation during the reporting period;</w:t>
      </w:r>
    </w:p>
    <w:p w:rsidR="00F61532" w:rsidRPr="00F61532" w:rsidRDefault="00F61532" w:rsidP="000E5E2D">
      <w:pPr>
        <w:numPr>
          <w:ilvl w:val="1"/>
          <w:numId w:val="46"/>
        </w:numPr>
        <w:spacing w:after="120"/>
        <w:ind w:left="720"/>
        <w:rPr>
          <w:szCs w:val="22"/>
        </w:rPr>
      </w:pPr>
      <w:r w:rsidRPr="00F61532">
        <w:rPr>
          <w:szCs w:val="22"/>
        </w:rPr>
        <w:t>The 24-hour average SO</w:t>
      </w:r>
      <w:r w:rsidRPr="00F61532">
        <w:rPr>
          <w:szCs w:val="22"/>
          <w:vertAlign w:val="subscript"/>
        </w:rPr>
        <w:t>2</w:t>
      </w:r>
      <w:r w:rsidRPr="00F61532">
        <w:rPr>
          <w:szCs w:val="22"/>
        </w:rPr>
        <w:t xml:space="preserve"> emission rate measured for each steam generating unit operating day during the reporting period that coal or oil was combusted, ending in the last 24-hour period in the quarter; reasons for noncompliance with the emission standards; and a description of corrective actions taken;</w:t>
      </w:r>
    </w:p>
    <w:p w:rsidR="00F61532" w:rsidRPr="00F61532" w:rsidRDefault="00F61532" w:rsidP="000E5E2D">
      <w:pPr>
        <w:numPr>
          <w:ilvl w:val="1"/>
          <w:numId w:val="46"/>
        </w:numPr>
        <w:spacing w:after="120"/>
        <w:ind w:left="720"/>
        <w:rPr>
          <w:szCs w:val="22"/>
        </w:rPr>
      </w:pPr>
      <w:r w:rsidRPr="00F61532">
        <w:rPr>
          <w:szCs w:val="22"/>
        </w:rPr>
        <w:t>Identification of the steam generating unit operating days that coal or oil was combusted for which SO</w:t>
      </w:r>
      <w:r w:rsidRPr="00F61532">
        <w:rPr>
          <w:szCs w:val="22"/>
          <w:vertAlign w:val="subscript"/>
        </w:rPr>
        <w:t>2</w:t>
      </w:r>
      <w:r w:rsidRPr="00F61532">
        <w:rPr>
          <w:szCs w:val="22"/>
        </w:rPr>
        <w:t xml:space="preserve"> or diluent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data have not been obtained by an approved method for at least 75 percent of the operating hours; justification for not obtaining sufficient data; and description of corrective action taken;</w:t>
      </w:r>
    </w:p>
    <w:p w:rsidR="00F61532" w:rsidRPr="00F61532" w:rsidRDefault="00F61532" w:rsidP="000E5E2D">
      <w:pPr>
        <w:numPr>
          <w:ilvl w:val="1"/>
          <w:numId w:val="46"/>
        </w:numPr>
        <w:spacing w:after="120"/>
        <w:ind w:left="720"/>
        <w:rPr>
          <w:szCs w:val="22"/>
        </w:rPr>
      </w:pPr>
      <w:r w:rsidRPr="00F61532">
        <w:rPr>
          <w:szCs w:val="22"/>
        </w:rPr>
        <w:t>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F61532" w:rsidRPr="00F61532" w:rsidRDefault="00F61532" w:rsidP="000E5E2D">
      <w:pPr>
        <w:numPr>
          <w:ilvl w:val="1"/>
          <w:numId w:val="46"/>
        </w:numPr>
        <w:spacing w:after="120"/>
        <w:ind w:left="720"/>
        <w:rPr>
          <w:szCs w:val="22"/>
        </w:rPr>
      </w:pPr>
      <w:r w:rsidRPr="00F61532">
        <w:rPr>
          <w:szCs w:val="22"/>
        </w:rPr>
        <w:lastRenderedPageBreak/>
        <w:t>Identification of “F” factor used for calculations, method of determination, and type of fuel combusted;</w:t>
      </w:r>
    </w:p>
    <w:p w:rsidR="00F61532" w:rsidRPr="00F61532" w:rsidRDefault="00F61532" w:rsidP="000E5E2D">
      <w:pPr>
        <w:numPr>
          <w:ilvl w:val="1"/>
          <w:numId w:val="46"/>
        </w:numPr>
        <w:spacing w:after="120"/>
        <w:ind w:left="720"/>
        <w:rPr>
          <w:szCs w:val="22"/>
        </w:rPr>
      </w:pPr>
      <w:r w:rsidRPr="00F61532">
        <w:rPr>
          <w:szCs w:val="22"/>
        </w:rPr>
        <w:t>Identification of times when hourly averages have been obtained based on manual sampling methods;</w:t>
      </w:r>
    </w:p>
    <w:p w:rsidR="00F61532" w:rsidRPr="00F61532" w:rsidRDefault="00F61532" w:rsidP="000E5E2D">
      <w:pPr>
        <w:numPr>
          <w:ilvl w:val="1"/>
          <w:numId w:val="46"/>
        </w:numPr>
        <w:spacing w:after="120"/>
        <w:ind w:left="720"/>
        <w:rPr>
          <w:szCs w:val="22"/>
        </w:rPr>
      </w:pPr>
      <w:r w:rsidRPr="00F61532">
        <w:rPr>
          <w:szCs w:val="22"/>
        </w:rPr>
        <w:t>Identification of the times when the pollutant concentration exceeded full span of the CEMS;</w:t>
      </w:r>
    </w:p>
    <w:p w:rsidR="00F61532" w:rsidRPr="00F61532" w:rsidRDefault="00F61532" w:rsidP="000E5E2D">
      <w:pPr>
        <w:numPr>
          <w:ilvl w:val="1"/>
          <w:numId w:val="46"/>
        </w:numPr>
        <w:spacing w:after="120"/>
        <w:ind w:left="720"/>
        <w:rPr>
          <w:szCs w:val="22"/>
        </w:rPr>
      </w:pPr>
      <w:r w:rsidRPr="00F61532">
        <w:rPr>
          <w:szCs w:val="22"/>
        </w:rPr>
        <w:t>Description of any modifications to the CEMS that could affect the ability of the CEMS to comply with Performance Specification 2 or 3; and</w:t>
      </w:r>
    </w:p>
    <w:p w:rsidR="00F61532" w:rsidRPr="00F61532" w:rsidRDefault="00F61532" w:rsidP="000E5E2D">
      <w:pPr>
        <w:numPr>
          <w:ilvl w:val="1"/>
          <w:numId w:val="46"/>
        </w:numPr>
        <w:spacing w:after="120"/>
        <w:ind w:left="720"/>
        <w:rPr>
          <w:szCs w:val="22"/>
        </w:rPr>
      </w:pPr>
      <w:r w:rsidRPr="00F61532">
        <w:rPr>
          <w:szCs w:val="22"/>
        </w:rPr>
        <w:t>Results of daily CEMS drift tests and quarterly accuracy assessments as required under Procedure 1 of appendix F 1 of this part. If the owner or operator elects to implement the alternative data assessment procedures described in §§60.47b(e)(4)(</w:t>
      </w:r>
      <w:proofErr w:type="spellStart"/>
      <w:r w:rsidRPr="00F61532">
        <w:rPr>
          <w:szCs w:val="22"/>
        </w:rPr>
        <w:t>i</w:t>
      </w:r>
      <w:proofErr w:type="spellEnd"/>
      <w:r w:rsidRPr="00F61532">
        <w:rPr>
          <w:szCs w:val="22"/>
        </w:rPr>
        <w:t>) through (e)(4)(iii), each data assessment report shall include a summary of the results of all of the RATAs, linearity checks, CGAs, and calibration error or drift assessments required by §§60.47b(e)(4)(</w:t>
      </w:r>
      <w:proofErr w:type="spellStart"/>
      <w:r w:rsidRPr="00F61532">
        <w:rPr>
          <w:szCs w:val="22"/>
        </w:rPr>
        <w:t>i</w:t>
      </w:r>
      <w:proofErr w:type="spellEnd"/>
      <w:r w:rsidRPr="00F61532">
        <w:rPr>
          <w:szCs w:val="22"/>
        </w:rPr>
        <w:t>) through (e)(4)(iii).</w:t>
      </w:r>
    </w:p>
    <w:p w:rsidR="00F61532" w:rsidRPr="00F61532" w:rsidRDefault="00F61532" w:rsidP="000E5E2D">
      <w:pPr>
        <w:numPr>
          <w:ilvl w:val="0"/>
          <w:numId w:val="46"/>
        </w:numPr>
        <w:spacing w:after="120"/>
        <w:ind w:left="360"/>
        <w:rPr>
          <w:szCs w:val="22"/>
        </w:rPr>
      </w:pPr>
      <w:r w:rsidRPr="00F61532">
        <w:rPr>
          <w:szCs w:val="22"/>
        </w:rPr>
        <w:t>For each affected facility subject to the SO</w:t>
      </w:r>
      <w:r w:rsidRPr="00F61532">
        <w:rPr>
          <w:szCs w:val="22"/>
          <w:vertAlign w:val="subscript"/>
        </w:rPr>
        <w:t>2</w:t>
      </w:r>
      <w:r w:rsidRPr="00F61532">
        <w:rPr>
          <w:szCs w:val="22"/>
        </w:rPr>
        <w:t>standards in §60.42(b) for which the minimum amount of data required in §60.47b(c) were not obtained during the reporting period, the following information is reported to the Administrator in addition to that required under paragraph (k) of this section:</w:t>
      </w:r>
    </w:p>
    <w:p w:rsidR="00F61532" w:rsidRPr="00F61532" w:rsidRDefault="00F61532" w:rsidP="004B76E1">
      <w:pPr>
        <w:numPr>
          <w:ilvl w:val="1"/>
          <w:numId w:val="46"/>
        </w:numPr>
        <w:spacing w:after="120"/>
        <w:ind w:left="720"/>
        <w:rPr>
          <w:szCs w:val="22"/>
        </w:rPr>
      </w:pPr>
      <w:r w:rsidRPr="00F61532">
        <w:rPr>
          <w:szCs w:val="22"/>
        </w:rPr>
        <w:t>The number of hourly averages available for outlet emission rates and inlet emission rates;</w:t>
      </w:r>
    </w:p>
    <w:p w:rsidR="00F61532" w:rsidRPr="00F61532" w:rsidRDefault="00F61532" w:rsidP="004B76E1">
      <w:pPr>
        <w:numPr>
          <w:ilvl w:val="1"/>
          <w:numId w:val="46"/>
        </w:numPr>
        <w:spacing w:after="120"/>
        <w:ind w:left="720"/>
        <w:rPr>
          <w:szCs w:val="22"/>
        </w:rPr>
      </w:pPr>
      <w:r w:rsidRPr="00F61532">
        <w:rPr>
          <w:szCs w:val="22"/>
        </w:rPr>
        <w:t>The standard deviation of hourly averages for outlet emission rates and inlet emission rates, as determined in Method 19 of appendix A of this part, section 7;</w:t>
      </w:r>
    </w:p>
    <w:p w:rsidR="00F61532" w:rsidRPr="00F61532" w:rsidRDefault="00F61532" w:rsidP="004B76E1">
      <w:pPr>
        <w:numPr>
          <w:ilvl w:val="1"/>
          <w:numId w:val="46"/>
        </w:numPr>
        <w:spacing w:after="120"/>
        <w:ind w:left="720"/>
        <w:rPr>
          <w:szCs w:val="22"/>
        </w:rPr>
      </w:pPr>
      <w:r w:rsidRPr="00F61532">
        <w:rPr>
          <w:szCs w:val="22"/>
        </w:rPr>
        <w:t>The lower confidence limit for the mean outlet emission rate and the upper confidence limit for the mean inlet emission rate, as calculated in Method 19 of appendix A of this part, section 7; and</w:t>
      </w:r>
    </w:p>
    <w:p w:rsidR="00F61532" w:rsidRPr="00F61532" w:rsidRDefault="00F61532" w:rsidP="004B76E1">
      <w:pPr>
        <w:numPr>
          <w:ilvl w:val="1"/>
          <w:numId w:val="46"/>
        </w:numPr>
        <w:spacing w:after="120"/>
        <w:ind w:left="720"/>
        <w:rPr>
          <w:szCs w:val="22"/>
        </w:rPr>
      </w:pPr>
      <w:r w:rsidRPr="00F61532">
        <w:rPr>
          <w:szCs w:val="22"/>
        </w:rPr>
        <w:t>The ratio of the lower confidence limit for the mean outlet emission rate and the allowable emission rate, as determined in Method 19 of appendix A of this part, section 7.</w:t>
      </w:r>
    </w:p>
    <w:p w:rsidR="00F61532" w:rsidRPr="00F61532" w:rsidRDefault="00F61532" w:rsidP="004B76E1">
      <w:pPr>
        <w:numPr>
          <w:ilvl w:val="0"/>
          <w:numId w:val="46"/>
        </w:numPr>
        <w:spacing w:after="120"/>
        <w:ind w:left="360"/>
        <w:rPr>
          <w:szCs w:val="22"/>
        </w:rPr>
      </w:pPr>
      <w:r w:rsidRPr="00F61532">
        <w:rPr>
          <w:szCs w:val="22"/>
        </w:rPr>
        <w:t>NA.</w:t>
      </w:r>
    </w:p>
    <w:p w:rsidR="00F61532" w:rsidRPr="00F61532" w:rsidRDefault="00F61532" w:rsidP="004B76E1">
      <w:pPr>
        <w:numPr>
          <w:ilvl w:val="0"/>
          <w:numId w:val="46"/>
        </w:numPr>
        <w:spacing w:after="120"/>
        <w:ind w:left="360"/>
        <w:rPr>
          <w:szCs w:val="22"/>
        </w:rPr>
      </w:pPr>
      <w:r w:rsidRPr="00F61532">
        <w:rPr>
          <w:szCs w:val="22"/>
        </w:rPr>
        <w:t>All records required under this section shall be maintained by the owner or operator of the affected facility for a period of 2 years following the date of such record.</w:t>
      </w:r>
    </w:p>
    <w:p w:rsidR="00F61532" w:rsidRPr="00F61532" w:rsidRDefault="00F61532" w:rsidP="004B76E1">
      <w:pPr>
        <w:numPr>
          <w:ilvl w:val="0"/>
          <w:numId w:val="46"/>
        </w:numPr>
        <w:spacing w:after="120"/>
        <w:ind w:left="360"/>
        <w:rPr>
          <w:szCs w:val="22"/>
        </w:rPr>
      </w:pPr>
      <w:r w:rsidRPr="00F61532">
        <w:rPr>
          <w:szCs w:val="22"/>
        </w:rPr>
        <w:t>The owner or operator of an affected facility described in §60.44b(j) or (k) shall maintain records of the following information for each steam generating unit operating day:</w:t>
      </w:r>
    </w:p>
    <w:p w:rsidR="00F61532" w:rsidRPr="00F61532" w:rsidRDefault="00F61532" w:rsidP="004B76E1">
      <w:pPr>
        <w:numPr>
          <w:ilvl w:val="1"/>
          <w:numId w:val="46"/>
        </w:numPr>
        <w:spacing w:after="120"/>
        <w:ind w:left="720"/>
        <w:rPr>
          <w:szCs w:val="22"/>
        </w:rPr>
      </w:pPr>
      <w:r w:rsidRPr="00F61532">
        <w:rPr>
          <w:szCs w:val="22"/>
        </w:rPr>
        <w:t>Calendar date;</w:t>
      </w:r>
    </w:p>
    <w:p w:rsidR="00F61532" w:rsidRPr="00F61532" w:rsidRDefault="00F61532" w:rsidP="004B76E1">
      <w:pPr>
        <w:numPr>
          <w:ilvl w:val="1"/>
          <w:numId w:val="46"/>
        </w:numPr>
        <w:spacing w:after="120"/>
        <w:ind w:left="720"/>
        <w:rPr>
          <w:szCs w:val="22"/>
        </w:rPr>
      </w:pPr>
      <w:r w:rsidRPr="00F61532">
        <w:rPr>
          <w:szCs w:val="22"/>
        </w:rPr>
        <w:t>The number of hours of operation; and</w:t>
      </w:r>
    </w:p>
    <w:p w:rsidR="00F61532" w:rsidRPr="00F61532" w:rsidRDefault="00F61532" w:rsidP="004B76E1">
      <w:pPr>
        <w:numPr>
          <w:ilvl w:val="1"/>
          <w:numId w:val="46"/>
        </w:numPr>
        <w:spacing w:after="120"/>
        <w:ind w:left="720"/>
        <w:rPr>
          <w:szCs w:val="22"/>
        </w:rPr>
      </w:pPr>
      <w:r w:rsidRPr="00F61532">
        <w:rPr>
          <w:szCs w:val="22"/>
        </w:rPr>
        <w:t>A record of the hourly steam load.</w:t>
      </w:r>
    </w:p>
    <w:p w:rsidR="00F61532" w:rsidRPr="00F61532" w:rsidRDefault="00F61532" w:rsidP="004B76E1">
      <w:pPr>
        <w:numPr>
          <w:ilvl w:val="0"/>
          <w:numId w:val="46"/>
        </w:numPr>
        <w:spacing w:after="120"/>
        <w:ind w:left="360"/>
        <w:rPr>
          <w:szCs w:val="22"/>
        </w:rPr>
      </w:pPr>
      <w:r w:rsidRPr="00F61532">
        <w:rPr>
          <w:szCs w:val="22"/>
        </w:rPr>
        <w:t>The owner or operator of an affected facility described in §60.44b(j) or §60.44b(k) shall submit to the Administrator a report containing:</w:t>
      </w:r>
    </w:p>
    <w:p w:rsidR="00F61532" w:rsidRPr="00F61532" w:rsidRDefault="00F61532" w:rsidP="004B76E1">
      <w:pPr>
        <w:numPr>
          <w:ilvl w:val="1"/>
          <w:numId w:val="46"/>
        </w:numPr>
        <w:spacing w:after="120"/>
        <w:ind w:left="720"/>
        <w:rPr>
          <w:szCs w:val="22"/>
        </w:rPr>
      </w:pPr>
      <w:r w:rsidRPr="00F61532">
        <w:rPr>
          <w:szCs w:val="22"/>
        </w:rPr>
        <w:t>The annual capacity factor over the previous 12 months;</w:t>
      </w:r>
    </w:p>
    <w:p w:rsidR="00F61532" w:rsidRPr="00F61532" w:rsidRDefault="00F61532" w:rsidP="004B76E1">
      <w:pPr>
        <w:numPr>
          <w:ilvl w:val="1"/>
          <w:numId w:val="46"/>
        </w:numPr>
        <w:spacing w:after="120"/>
        <w:ind w:left="720"/>
        <w:rPr>
          <w:szCs w:val="22"/>
        </w:rPr>
      </w:pPr>
      <w:r w:rsidRPr="00F61532">
        <w:rPr>
          <w:szCs w:val="22"/>
        </w:rPr>
        <w:t>The average fuel nitrogen content during the reporting period, if residual oil was fired; and</w:t>
      </w:r>
    </w:p>
    <w:p w:rsidR="00F61532" w:rsidRPr="00F61532" w:rsidRDefault="00F61532" w:rsidP="004B76E1">
      <w:pPr>
        <w:numPr>
          <w:ilvl w:val="1"/>
          <w:numId w:val="46"/>
        </w:numPr>
        <w:spacing w:after="120"/>
        <w:ind w:left="720"/>
        <w:rPr>
          <w:szCs w:val="22"/>
        </w:rPr>
      </w:pPr>
      <w:r w:rsidRPr="00F61532">
        <w:rPr>
          <w:szCs w:val="22"/>
        </w:rPr>
        <w:t>If the affected facility meets the criteria described in §60.44b(j), the results of any NO</w:t>
      </w:r>
      <w:r w:rsidRPr="00F61532">
        <w:rPr>
          <w:szCs w:val="22"/>
          <w:vertAlign w:val="subscript"/>
        </w:rPr>
        <w:t>X</w:t>
      </w:r>
      <w:r w:rsidRPr="00F61532">
        <w:rPr>
          <w:szCs w:val="22"/>
        </w:rPr>
        <w:t xml:space="preserve"> emission tests required during the reporting period, the hours of operation during the reporting period, and the hours of operation since the last NO</w:t>
      </w:r>
      <w:r w:rsidRPr="00F61532">
        <w:rPr>
          <w:szCs w:val="22"/>
          <w:vertAlign w:val="subscript"/>
        </w:rPr>
        <w:t>X</w:t>
      </w:r>
      <w:r w:rsidRPr="00F61532">
        <w:rPr>
          <w:szCs w:val="22"/>
        </w:rPr>
        <w:t xml:space="preserve"> emission test.</w:t>
      </w:r>
    </w:p>
    <w:p w:rsidR="00F61532" w:rsidRPr="00F61532" w:rsidRDefault="00F61532" w:rsidP="004B76E1">
      <w:pPr>
        <w:numPr>
          <w:ilvl w:val="0"/>
          <w:numId w:val="46"/>
        </w:numPr>
        <w:spacing w:after="120"/>
        <w:ind w:left="360"/>
        <w:rPr>
          <w:szCs w:val="22"/>
        </w:rPr>
      </w:pPr>
      <w:r w:rsidRPr="00F61532">
        <w:rPr>
          <w:szCs w:val="22"/>
        </w:rPr>
        <w:t>The owner or operator of an affected facility who elects to use the fuel based compliance alternatives in §60.42b or §60.43b shall either:</w:t>
      </w:r>
    </w:p>
    <w:p w:rsidR="00F61532" w:rsidRPr="00F61532" w:rsidRDefault="00F61532" w:rsidP="004B76E1">
      <w:pPr>
        <w:numPr>
          <w:ilvl w:val="1"/>
          <w:numId w:val="46"/>
        </w:numPr>
        <w:spacing w:after="120"/>
        <w:ind w:left="720"/>
        <w:rPr>
          <w:szCs w:val="22"/>
        </w:rPr>
      </w:pPr>
      <w:r w:rsidRPr="00F61532">
        <w:rPr>
          <w:szCs w:val="22"/>
        </w:rPr>
        <w:t xml:space="preserve">The owner or operator of an affected facility who elects to demonstrate that the affected facility combusts only very low sulfur oil, natural gas, wood, a mixture of these fuels, or any of these fuels (or a </w:t>
      </w:r>
      <w:r w:rsidRPr="00F61532">
        <w:rPr>
          <w:szCs w:val="22"/>
        </w:rPr>
        <w:lastRenderedPageBreak/>
        <w:t>mixture of these fuels) in combination with other fuels that are known to contain an insignificant amount of sulfur in §60.42b(j) or §60.42b(k) shall obtain and maintain at the affected facility fuel receipts from the fuel supplier that certify that the oil meets the definition of distillate oil and gaseous fuel meets the definition of natural gas as defined in §60.41b and the applicable sulfur limit. For the purposes of this section, the distillate oil need not meet the fuel nitrogen content specification in the definition of distillate oil. Reports shall be submitted to the Administrator certifying that only very low sulfur oil meeting this definition, natural gas, wood, and/or other fuels that are known to contain insignificant amounts of sulfur were combusted in the affected facility during the reporting period; or</w:t>
      </w:r>
    </w:p>
    <w:p w:rsidR="00F61532" w:rsidRPr="00F61532" w:rsidRDefault="00F61532" w:rsidP="004B76E1">
      <w:pPr>
        <w:numPr>
          <w:ilvl w:val="1"/>
          <w:numId w:val="46"/>
        </w:numPr>
        <w:spacing w:after="120"/>
        <w:ind w:left="720"/>
        <w:rPr>
          <w:szCs w:val="22"/>
        </w:rPr>
      </w:pPr>
      <w:r w:rsidRPr="00F61532">
        <w:rPr>
          <w:szCs w:val="22"/>
        </w:rPr>
        <w:t>The owner or operator of an affected facility who elects to demonstrate compliance based on fuel analysis in §60.42b or §60.43b shall develop and submit a site-specific fuel analysis plan to the Administrator for review and approval no later than 60 days before the date you intend to demonstrate compliance. Each fuel analysis plan shall include a minimum initial requirement of weekly testing and each analysis report shall contain, at a minimum, the following information:</w:t>
      </w:r>
    </w:p>
    <w:p w:rsidR="00F61532" w:rsidRPr="00F61532" w:rsidRDefault="00F61532" w:rsidP="004B76E1">
      <w:pPr>
        <w:numPr>
          <w:ilvl w:val="0"/>
          <w:numId w:val="47"/>
        </w:numPr>
        <w:spacing w:after="120"/>
        <w:ind w:left="1080"/>
        <w:rPr>
          <w:szCs w:val="22"/>
        </w:rPr>
      </w:pPr>
      <w:r w:rsidRPr="00F61532">
        <w:rPr>
          <w:szCs w:val="22"/>
        </w:rPr>
        <w:t>The potential sulfur emissions rate of the representative fuel mixture in ng/J heat input;</w:t>
      </w:r>
    </w:p>
    <w:p w:rsidR="00F61532" w:rsidRPr="00F61532" w:rsidRDefault="00F61532" w:rsidP="004B76E1">
      <w:pPr>
        <w:numPr>
          <w:ilvl w:val="0"/>
          <w:numId w:val="47"/>
        </w:numPr>
        <w:spacing w:after="120"/>
        <w:ind w:left="1080"/>
        <w:rPr>
          <w:szCs w:val="22"/>
        </w:rPr>
      </w:pPr>
      <w:r w:rsidRPr="00F61532">
        <w:rPr>
          <w:szCs w:val="22"/>
        </w:rPr>
        <w:t>The method used to determine the potential sulfur emissions rate of each constituent of the mixture. For distillate oil and natural gas a fuel receipt or tariff sheet is acceptable;</w:t>
      </w:r>
    </w:p>
    <w:p w:rsidR="00F61532" w:rsidRPr="00F61532" w:rsidRDefault="00F61532" w:rsidP="004B76E1">
      <w:pPr>
        <w:numPr>
          <w:ilvl w:val="0"/>
          <w:numId w:val="47"/>
        </w:numPr>
        <w:spacing w:after="120"/>
        <w:ind w:left="1080"/>
        <w:rPr>
          <w:szCs w:val="22"/>
        </w:rPr>
      </w:pPr>
      <w:r w:rsidRPr="00F61532">
        <w:rPr>
          <w:szCs w:val="22"/>
        </w:rPr>
        <w:t>The ratio of different fuels in the mixture; and</w:t>
      </w:r>
    </w:p>
    <w:p w:rsidR="00F61532" w:rsidRPr="00F61532" w:rsidRDefault="00F61532" w:rsidP="004B76E1">
      <w:pPr>
        <w:numPr>
          <w:ilvl w:val="0"/>
          <w:numId w:val="47"/>
        </w:numPr>
        <w:spacing w:after="120"/>
        <w:ind w:left="1080"/>
        <w:rPr>
          <w:szCs w:val="22"/>
        </w:rPr>
      </w:pPr>
      <w:r w:rsidRPr="00F61532">
        <w:rPr>
          <w:szCs w:val="22"/>
        </w:rPr>
        <w:t>The owner or operator can petition the Administrator to approve monthly or quarterly sampling in place of weekly sampling.</w:t>
      </w:r>
    </w:p>
    <w:p w:rsidR="00F61532" w:rsidRPr="00F61532" w:rsidRDefault="00F61532" w:rsidP="004B76E1">
      <w:pPr>
        <w:numPr>
          <w:ilvl w:val="0"/>
          <w:numId w:val="46"/>
        </w:numPr>
        <w:spacing w:after="120"/>
        <w:ind w:left="360"/>
        <w:rPr>
          <w:szCs w:val="22"/>
        </w:rPr>
      </w:pPr>
      <w:proofErr w:type="gramStart"/>
      <w:r w:rsidRPr="00F61532">
        <w:rPr>
          <w:szCs w:val="22"/>
        </w:rPr>
        <w:t>through</w:t>
      </w:r>
      <w:proofErr w:type="gramEnd"/>
      <w:r w:rsidRPr="00F61532">
        <w:rPr>
          <w:szCs w:val="22"/>
        </w:rPr>
        <w:t xml:space="preserve"> (u) are NA. </w:t>
      </w:r>
    </w:p>
    <w:p w:rsidR="00F61532" w:rsidRPr="00F61532" w:rsidRDefault="00F61532" w:rsidP="004B76E1">
      <w:pPr>
        <w:numPr>
          <w:ilvl w:val="0"/>
          <w:numId w:val="54"/>
        </w:numPr>
        <w:spacing w:after="120"/>
        <w:ind w:left="450"/>
        <w:rPr>
          <w:szCs w:val="22"/>
        </w:rPr>
      </w:pPr>
      <w:r w:rsidRPr="00F61532">
        <w:rPr>
          <w:szCs w:val="22"/>
        </w:rPr>
        <w:t>The owner or operator of an affected facility may submit electronic quarterly reports for SO</w:t>
      </w:r>
      <w:r w:rsidRPr="00F61532">
        <w:rPr>
          <w:szCs w:val="22"/>
          <w:vertAlign w:val="subscript"/>
        </w:rPr>
        <w:t>2</w:t>
      </w:r>
      <w:r w:rsidRPr="00F61532">
        <w:rPr>
          <w:szCs w:val="22"/>
        </w:rPr>
        <w:t xml:space="preserve"> and/or NO</w:t>
      </w:r>
      <w:r w:rsidRPr="00F61532">
        <w:rPr>
          <w:szCs w:val="22"/>
          <w:vertAlign w:val="subscript"/>
        </w:rPr>
        <w:t>X</w:t>
      </w:r>
      <w:r w:rsidRPr="00F61532">
        <w:rPr>
          <w:szCs w:val="22"/>
        </w:rPr>
        <w:t xml:space="preserve"> and/or opacity in lieu of submitting the written reports required under paragraphs (h), (</w:t>
      </w:r>
      <w:proofErr w:type="spellStart"/>
      <w:r w:rsidRPr="00F61532">
        <w:rPr>
          <w:szCs w:val="22"/>
        </w:rPr>
        <w:t>i</w:t>
      </w:r>
      <w:proofErr w:type="spellEnd"/>
      <w:r w:rsidRPr="00F61532">
        <w:rPr>
          <w:szCs w:val="22"/>
        </w:rPr>
        <w:t>), (j), (k) or (l)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F61532" w:rsidRPr="00F61532" w:rsidRDefault="00F61532" w:rsidP="004B76E1">
      <w:pPr>
        <w:numPr>
          <w:ilvl w:val="0"/>
          <w:numId w:val="54"/>
        </w:numPr>
        <w:spacing w:after="120"/>
        <w:ind w:left="450"/>
        <w:rPr>
          <w:szCs w:val="22"/>
        </w:rPr>
      </w:pPr>
      <w:r w:rsidRPr="00F61532">
        <w:rPr>
          <w:szCs w:val="22"/>
        </w:rPr>
        <w:t>The reporting period for the reports required under this subpart is each 6 month period. All reports shall be submitted to the Administrator and shall be postmarked by the 30th day following the end of the reporting period.</w:t>
      </w:r>
    </w:p>
    <w:p w:rsidR="00F61532" w:rsidRPr="00F61532" w:rsidRDefault="00F61532" w:rsidP="004B76E1">
      <w:pPr>
        <w:numPr>
          <w:ilvl w:val="0"/>
          <w:numId w:val="54"/>
        </w:numPr>
        <w:spacing w:after="120"/>
        <w:ind w:left="450"/>
        <w:rPr>
          <w:szCs w:val="22"/>
        </w:rPr>
      </w:pPr>
      <w:proofErr w:type="gramStart"/>
      <w:r w:rsidRPr="00F61532">
        <w:rPr>
          <w:szCs w:val="22"/>
        </w:rPr>
        <w:t>and</w:t>
      </w:r>
      <w:proofErr w:type="gramEnd"/>
      <w:r w:rsidRPr="00F61532">
        <w:rPr>
          <w:szCs w:val="22"/>
        </w:rPr>
        <w:t xml:space="preserve"> (y) are NA.</w:t>
      </w:r>
    </w:p>
    <w:p w:rsidR="00F61532" w:rsidRPr="00F61532" w:rsidRDefault="00F61532" w:rsidP="00F61532">
      <w:pPr>
        <w:spacing w:after="120"/>
        <w:ind w:left="20"/>
        <w:rPr>
          <w:szCs w:val="22"/>
        </w:rPr>
      </w:pPr>
      <w:r w:rsidRPr="00F61532">
        <w:rPr>
          <w:szCs w:val="22"/>
        </w:rPr>
        <w:t>[72 FR 32742, June 13, 2007, as amended at 74 FR 5089, Jan. 28, 2009]</w:t>
      </w:r>
    </w:p>
    <w:p w:rsidR="00F61532" w:rsidRPr="00F61532" w:rsidRDefault="008E58C5" w:rsidP="00F61532">
      <w:pPr>
        <w:spacing w:after="120"/>
        <w:ind w:left="20"/>
        <w:rPr>
          <w:szCs w:val="22"/>
        </w:rPr>
      </w:pPr>
      <w:hyperlink r:id="rId37" w:history="1">
        <w:r w:rsidR="00F61532" w:rsidRPr="00F61532">
          <w:rPr>
            <w:rStyle w:val="Hyperlink"/>
            <w:szCs w:val="22"/>
          </w:rPr>
          <w:t>Link to 40 CFR 60, Subpart Db</w:t>
        </w:r>
      </w:hyperlink>
      <w:r w:rsidR="005A61A2">
        <w:rPr>
          <w:szCs w:val="22"/>
        </w:rPr>
        <w:t xml:space="preserve"> </w:t>
      </w:r>
    </w:p>
    <w:p w:rsidR="000310CB" w:rsidRPr="000310CB" w:rsidRDefault="006C3405" w:rsidP="000310CB">
      <w:pPr>
        <w:spacing w:after="120"/>
        <w:ind w:left="20"/>
        <w:rPr>
          <w:szCs w:val="22"/>
        </w:rPr>
      </w:pPr>
      <w:r>
        <w:rPr>
          <w:szCs w:val="22"/>
        </w:rPr>
        <w:t xml:space="preserve"> </w:t>
      </w:r>
    </w:p>
    <w:p w:rsidR="00613046" w:rsidRDefault="00613046" w:rsidP="000310CB">
      <w:pPr>
        <w:pStyle w:val="ListParagraph"/>
        <w:spacing w:after="120" w:line="240" w:lineRule="auto"/>
        <w:ind w:left="0"/>
        <w:rPr>
          <w:rFonts w:ascii="Times New Roman" w:hAnsi="Times New Roman"/>
        </w:rPr>
        <w:sectPr w:rsidR="00613046" w:rsidSect="00911769">
          <w:headerReference w:type="even" r:id="rId38"/>
          <w:headerReference w:type="default" r:id="rId39"/>
          <w:footerReference w:type="default" r:id="rId40"/>
          <w:headerReference w:type="first" r:id="rId41"/>
          <w:pgSz w:w="12240" w:h="15840" w:code="1"/>
          <w:pgMar w:top="720" w:right="1152" w:bottom="720" w:left="1152" w:header="720" w:footer="446" w:gutter="0"/>
          <w:paperSrc w:first="16640" w:other="16640"/>
          <w:pgNumType w:start="1"/>
          <w:cols w:space="720"/>
        </w:sectPr>
      </w:pPr>
    </w:p>
    <w:p w:rsidR="000310CB" w:rsidRDefault="00613046" w:rsidP="000310CB">
      <w:pPr>
        <w:pStyle w:val="ListParagraph"/>
        <w:spacing w:after="120" w:line="240" w:lineRule="auto"/>
        <w:ind w:left="0"/>
        <w:rPr>
          <w:rFonts w:ascii="Times New Roman" w:hAnsi="Times New Roman"/>
        </w:rPr>
      </w:pPr>
      <w:r w:rsidRPr="00613046">
        <w:rPr>
          <w:rFonts w:ascii="Times New Roman" w:hAnsi="Times New Roman"/>
          <w:bCs/>
          <w:i/>
        </w:rPr>
        <w:lastRenderedPageBreak/>
        <w:t>{Permitting Note:  This is a modified version of NSPS, Subpart</w:t>
      </w:r>
      <w:r>
        <w:rPr>
          <w:rFonts w:ascii="Times New Roman" w:hAnsi="Times New Roman"/>
          <w:bCs/>
          <w:i/>
        </w:rPr>
        <w:t xml:space="preserve"> Eb</w:t>
      </w:r>
      <w:r w:rsidRPr="00613046">
        <w:rPr>
          <w:rFonts w:ascii="Times New Roman" w:hAnsi="Times New Roman"/>
          <w:bCs/>
          <w:i/>
        </w:rPr>
        <w:t xml:space="preserve"> that retains the information applicable to the SRF </w:t>
      </w:r>
      <w:r>
        <w:rPr>
          <w:rFonts w:ascii="Times New Roman" w:hAnsi="Times New Roman"/>
          <w:bCs/>
          <w:i/>
        </w:rPr>
        <w:t>project, specifically the boiler being a cofired combustor and its burning of yard waste</w:t>
      </w:r>
      <w:r w:rsidRPr="00613046">
        <w:rPr>
          <w:rFonts w:ascii="Times New Roman" w:hAnsi="Times New Roman"/>
          <w:bCs/>
          <w:i/>
        </w:rPr>
        <w:t>.  Parts that are critical to the SRF project are provided in “Bold” text.  To access th</w:t>
      </w:r>
      <w:r>
        <w:rPr>
          <w:rFonts w:ascii="Times New Roman" w:hAnsi="Times New Roman"/>
          <w:bCs/>
          <w:i/>
        </w:rPr>
        <w:t>e full version of NSPS, Subpart Eb</w:t>
      </w:r>
      <w:r w:rsidRPr="00613046">
        <w:rPr>
          <w:rFonts w:ascii="Times New Roman" w:hAnsi="Times New Roman"/>
          <w:bCs/>
          <w:i/>
        </w:rPr>
        <w:t>, follow the link at the end of this appendix.}</w:t>
      </w:r>
    </w:p>
    <w:p w:rsidR="00613046" w:rsidRPr="00613046" w:rsidRDefault="00613046" w:rsidP="00613046">
      <w:pPr>
        <w:pStyle w:val="Heading5"/>
        <w:spacing w:after="120"/>
        <w:ind w:left="0" w:firstLine="0"/>
        <w:jc w:val="both"/>
        <w:rPr>
          <w:bCs/>
          <w:szCs w:val="22"/>
        </w:rPr>
      </w:pPr>
      <w:r w:rsidRPr="00613046">
        <w:rPr>
          <w:bCs/>
          <w:szCs w:val="22"/>
        </w:rPr>
        <w:t>Subpart E</w:t>
      </w:r>
      <w:r w:rsidR="003C14F6" w:rsidRPr="003C14F6">
        <w:rPr>
          <w:bCs/>
          <w:caps w:val="0"/>
          <w:szCs w:val="22"/>
        </w:rPr>
        <w:t>b</w:t>
      </w:r>
      <w:r w:rsidRPr="00613046">
        <w:rPr>
          <w:bCs/>
          <w:szCs w:val="22"/>
        </w:rPr>
        <w:t>—Standards of Performance for Large Municipal Waste Combustors for Which Construction is Commenced After September 20, 1994 or for Which Modification or Reconstruction is Commenced After June 19, 1996</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(a) The affected facility to which this subpart applies is each municipal waste combustor unit with a combustion capacity greater than 250 tons per day of municipal solid waste for which construction, modification, or reconstruction is commenced after September 20, 1994.</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(b) Any waste combustion unit that is capable of combusting more than 250 tons per day of municipal solid waste and is subject to a federally enforceable permit limiting the maximum amount of municipal solid waste that may be combusted in the unit to less than or equal to 11 tons per day is not subject to this subpart if the owner or operator:</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(1) Notifies EPA of an exemption claim;</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(2) Provides a copy of the federally enforceable permit that limits the firing of municipal solid waste to less than 11 tons per day; and</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(3) Keeps records of the amount of municipal solid waste fired on a daily basis.</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(c) An affected facility to which this subpart applies is not subject to subpart E or Ea of this part.</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 xml:space="preserve">(d) Physical or operational changes made to an existing municipal waste combustor unit primarily for the purpose of complying with emission guidelines under subpart </w:t>
      </w:r>
      <w:proofErr w:type="spellStart"/>
      <w:r w:rsidRPr="00613046">
        <w:rPr>
          <w:rFonts w:ascii="Times New Roman" w:hAnsi="Times New Roman" w:cs="Times New Roman"/>
          <w:sz w:val="22"/>
          <w:szCs w:val="22"/>
        </w:rPr>
        <w:t>Cb</w:t>
      </w:r>
      <w:proofErr w:type="spellEnd"/>
      <w:r w:rsidRPr="00613046">
        <w:rPr>
          <w:rFonts w:ascii="Times New Roman" w:hAnsi="Times New Roman" w:cs="Times New Roman"/>
          <w:sz w:val="22"/>
          <w:szCs w:val="22"/>
        </w:rPr>
        <w:t xml:space="preserve"> are not considered a modification or reconstruction and do not result in an existing municipal waste combustor unit becoming subject to this subpart.</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(e) A qualifying small power production facility, as defined in section 3(17</w:t>
      </w:r>
      <w:proofErr w:type="gramStart"/>
      <w:r w:rsidRPr="00613046">
        <w:rPr>
          <w:rFonts w:ascii="Times New Roman" w:hAnsi="Times New Roman" w:cs="Times New Roman"/>
          <w:sz w:val="22"/>
          <w:szCs w:val="22"/>
        </w:rPr>
        <w:t>)(</w:t>
      </w:r>
      <w:proofErr w:type="gramEnd"/>
      <w:r w:rsidRPr="00613046">
        <w:rPr>
          <w:rFonts w:ascii="Times New Roman" w:hAnsi="Times New Roman" w:cs="Times New Roman"/>
          <w:sz w:val="22"/>
          <w:szCs w:val="22"/>
        </w:rPr>
        <w:t>C) of the Federal Power Act (16 U.S.C. 796(17)(C)), that burns homogeneous waste (such as automotive tires or used oil, but not including refuse-derived fuel) for the production of electric energy is not subject to this subpart if the owner or operator of the facility notifies EPA of this exemption and provides data documenting that the facility qualifies for this exemption.</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(f) A qualifying cogeneration facility, as defined in section 3(18)(B) of the Federal Power Act (16 U.S.C. 796(18)(B)), that burns homogeneous waste (such as automotive tires or used oil, but not including refuse-derived fuel) for the production of electric energy and steam or forms of useful energy (such as heat) that are used for industrial, commercial, heating, or cooling purposes, is not subject to this subpart if the owner or operator of the facility notifies EPA of this exemption and provides data documenting that the facility qualifies for this exemption.</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(g) Any unit combusting a single-item waste stream of tires is not subject to this subpart if the owner or operator of the unit:</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(1) Notifies EPA of an exemption claim; and</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(2) [Reserved]</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(3) Provides data documenting that the unit qualifies for this exemption.</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(h) Any unit required to have a permit under section 3005 of the Solid Waste Disposal Act is not subject to this subpart.</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lastRenderedPageBreak/>
        <w:t>(</w:t>
      </w:r>
      <w:proofErr w:type="spellStart"/>
      <w:r w:rsidRPr="00613046">
        <w:rPr>
          <w:rFonts w:ascii="Times New Roman" w:hAnsi="Times New Roman" w:cs="Times New Roman"/>
          <w:sz w:val="22"/>
          <w:szCs w:val="22"/>
        </w:rPr>
        <w:t>i</w:t>
      </w:r>
      <w:proofErr w:type="spellEnd"/>
      <w:r w:rsidRPr="00613046">
        <w:rPr>
          <w:rFonts w:ascii="Times New Roman" w:hAnsi="Times New Roman" w:cs="Times New Roman"/>
          <w:sz w:val="22"/>
          <w:szCs w:val="22"/>
        </w:rPr>
        <w:t>) Any materials recovery facility (including primary or secondary smelters) that combusts waste for the primary purpose of recovering metals is not subject to this subpart.</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(j) Any cofired combustor, as defined under §60.51b, that meets the capacity specifications in paragraph (a) of this section is not subject to this subpart if the owner or operator of the cofired combustor:</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(1) Notifies EPA of an exemption claim;</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(2) Provides a copy of the federally enforceable permit (specified in the definition of cofired combustor in this section); and</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(3) Keeps a record on a calendar quarter basis of the weight of municipal solid waste combusted at the cofired combustor and the weight of all other fuels combusted at the cofired combustor.</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(k) Air curtain incinerators, as defined under §60.51b, located at a plant that meet the capacity specifications in paragraph (a) of this section and that combust a fuel stream composed of 100 percent yard waste are exempt from all provisions of this subpart except the opacity limit under §60.56b, the testing procedures under §</w:t>
      </w:r>
      <w:proofErr w:type="gramStart"/>
      <w:r w:rsidRPr="00613046">
        <w:rPr>
          <w:rFonts w:ascii="Times New Roman" w:hAnsi="Times New Roman" w:cs="Times New Roman"/>
          <w:sz w:val="22"/>
          <w:szCs w:val="22"/>
        </w:rPr>
        <w:t>60.58b(</w:t>
      </w:r>
      <w:proofErr w:type="gramEnd"/>
      <w:r w:rsidRPr="00613046">
        <w:rPr>
          <w:rFonts w:ascii="Times New Roman" w:hAnsi="Times New Roman" w:cs="Times New Roman"/>
          <w:sz w:val="22"/>
          <w:szCs w:val="22"/>
        </w:rPr>
        <w:t>l), and the reporting and recordkeeping provisions under §60.59b (e) and (</w:t>
      </w:r>
      <w:proofErr w:type="spellStart"/>
      <w:r w:rsidRPr="00613046">
        <w:rPr>
          <w:rFonts w:ascii="Times New Roman" w:hAnsi="Times New Roman" w:cs="Times New Roman"/>
          <w:sz w:val="22"/>
          <w:szCs w:val="22"/>
        </w:rPr>
        <w:t>i</w:t>
      </w:r>
      <w:proofErr w:type="spellEnd"/>
      <w:r w:rsidRPr="00613046">
        <w:rPr>
          <w:rFonts w:ascii="Times New Roman" w:hAnsi="Times New Roman" w:cs="Times New Roman"/>
          <w:sz w:val="22"/>
          <w:szCs w:val="22"/>
        </w:rPr>
        <w:t>).</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(l) Air curtain incinerators located at plants that meet the capacity specifications in paragraph (a) of this section combusting municipal solid waste other than yard waste are subject to all provisions of this subpart.</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 xml:space="preserve">(m) Pyrolysis/combustion units that are an integrated part of a plastics/rubber recycling unit (as defined in §60.51b) are not subject to this subpart if the owner or operator of the plastics/rubber recycling unit keeps records of the weight of plastics, rubber, and/or rubber tires processed on a calendar quarter basis; the weight of chemical plant feedstocks and petroleum refinery feedstocks produced and marketed on a calendar quarter basis; and the name and address of the purchaser of the feedstocks. The combustion of gasoline, diesel fuel, jet fuel, fuel oils, residual oil, refinery gas, petroleum coke, </w:t>
      </w:r>
      <w:r w:rsidR="003C14F6" w:rsidRPr="00613046">
        <w:rPr>
          <w:rFonts w:ascii="Times New Roman" w:hAnsi="Times New Roman" w:cs="Times New Roman"/>
          <w:sz w:val="22"/>
          <w:szCs w:val="22"/>
        </w:rPr>
        <w:t>liquefied</w:t>
      </w:r>
      <w:r w:rsidRPr="00613046">
        <w:rPr>
          <w:rFonts w:ascii="Times New Roman" w:hAnsi="Times New Roman" w:cs="Times New Roman"/>
          <w:sz w:val="22"/>
          <w:szCs w:val="22"/>
        </w:rPr>
        <w:t xml:space="preserve"> petroleum gas, propane, or butane produced by chemical plants or petroleum refineries that use feedstocks produced by plastics/rubber recycling units are not subject to this subpart.</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(n) The following authorities are retained by the Administrator of the U.S. EPA and are not transferred to a State:</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(1) Approval of exemption claims in paragraphs (b), (e), (f), (g) and (j) of this section;</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 xml:space="preserve">(2) Enforceability under Federal law of all </w:t>
      </w:r>
      <w:proofErr w:type="gramStart"/>
      <w:r w:rsidRPr="00613046">
        <w:rPr>
          <w:rFonts w:ascii="Times New Roman" w:hAnsi="Times New Roman" w:cs="Times New Roman"/>
          <w:sz w:val="22"/>
          <w:szCs w:val="22"/>
        </w:rPr>
        <w:t>Federally</w:t>
      </w:r>
      <w:proofErr w:type="gramEnd"/>
      <w:r w:rsidRPr="00613046">
        <w:rPr>
          <w:rFonts w:ascii="Times New Roman" w:hAnsi="Times New Roman" w:cs="Times New Roman"/>
          <w:sz w:val="22"/>
          <w:szCs w:val="22"/>
        </w:rPr>
        <w:t xml:space="preserve"> enforceable, as defined in §60.51b, limitations and conditions;</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(3) Determination of compliance with the siting requirements as specified in §</w:t>
      </w:r>
      <w:proofErr w:type="gramStart"/>
      <w:r w:rsidRPr="00613046">
        <w:rPr>
          <w:rFonts w:ascii="Times New Roman" w:hAnsi="Times New Roman" w:cs="Times New Roman"/>
          <w:sz w:val="22"/>
          <w:szCs w:val="22"/>
        </w:rPr>
        <w:t>60.57b(</w:t>
      </w:r>
      <w:proofErr w:type="gramEnd"/>
      <w:r w:rsidRPr="00613046">
        <w:rPr>
          <w:rFonts w:ascii="Times New Roman" w:hAnsi="Times New Roman" w:cs="Times New Roman"/>
          <w:sz w:val="22"/>
          <w:szCs w:val="22"/>
        </w:rPr>
        <w:t>a);</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(4) Acceptance of relationship between carbon monoxide and oxygen as part of initial and annual performance tests as specified in §</w:t>
      </w:r>
      <w:proofErr w:type="gramStart"/>
      <w:r w:rsidRPr="00613046">
        <w:rPr>
          <w:rFonts w:ascii="Times New Roman" w:hAnsi="Times New Roman" w:cs="Times New Roman"/>
          <w:sz w:val="22"/>
          <w:szCs w:val="22"/>
        </w:rPr>
        <w:t>60.58b(</w:t>
      </w:r>
      <w:proofErr w:type="gramEnd"/>
      <w:r w:rsidRPr="00613046">
        <w:rPr>
          <w:rFonts w:ascii="Times New Roman" w:hAnsi="Times New Roman" w:cs="Times New Roman"/>
          <w:sz w:val="22"/>
          <w:szCs w:val="22"/>
        </w:rPr>
        <w:t>b)(7);</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(5) Approval of other monitoring systems used to obtain emissions data when data is not obtained by CEMS as specified in §</w:t>
      </w:r>
      <w:proofErr w:type="gramStart"/>
      <w:r w:rsidRPr="00613046">
        <w:rPr>
          <w:rFonts w:ascii="Times New Roman" w:hAnsi="Times New Roman" w:cs="Times New Roman"/>
          <w:sz w:val="22"/>
          <w:szCs w:val="22"/>
        </w:rPr>
        <w:t>60.58b(</w:t>
      </w:r>
      <w:proofErr w:type="gramEnd"/>
      <w:r w:rsidRPr="00613046">
        <w:rPr>
          <w:rFonts w:ascii="Times New Roman" w:hAnsi="Times New Roman" w:cs="Times New Roman"/>
          <w:sz w:val="22"/>
          <w:szCs w:val="22"/>
        </w:rPr>
        <w:t>e)(14), (h)(12), (</w:t>
      </w:r>
      <w:proofErr w:type="spellStart"/>
      <w:r w:rsidRPr="00613046">
        <w:rPr>
          <w:rFonts w:ascii="Times New Roman" w:hAnsi="Times New Roman" w:cs="Times New Roman"/>
          <w:sz w:val="22"/>
          <w:szCs w:val="22"/>
        </w:rPr>
        <w:t>i</w:t>
      </w:r>
      <w:proofErr w:type="spellEnd"/>
      <w:r w:rsidRPr="00613046">
        <w:rPr>
          <w:rFonts w:ascii="Times New Roman" w:hAnsi="Times New Roman" w:cs="Times New Roman"/>
          <w:sz w:val="22"/>
          <w:szCs w:val="22"/>
        </w:rPr>
        <w:t>)(11), and (n)(14), and (p)(11);</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(6) Approval of a site-specific monitoring plan for the continuous emission monitoring system specified in “</w:t>
      </w:r>
      <w:proofErr w:type="gramStart"/>
      <w:r w:rsidRPr="00613046">
        <w:rPr>
          <w:rFonts w:ascii="Times New Roman" w:hAnsi="Times New Roman" w:cs="Times New Roman"/>
          <w:sz w:val="22"/>
          <w:szCs w:val="22"/>
        </w:rPr>
        <w:t>60.58b(</w:t>
      </w:r>
      <w:proofErr w:type="gramEnd"/>
      <w:r w:rsidRPr="00613046">
        <w:rPr>
          <w:rFonts w:ascii="Times New Roman" w:hAnsi="Times New Roman" w:cs="Times New Roman"/>
          <w:sz w:val="22"/>
          <w:szCs w:val="22"/>
        </w:rPr>
        <w:t>n)(13) and (o) of this section or the continuous automated sampling system specified in §60.58b(p)(10) and (q) of this section;</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(7) Approval of major alternatives to test methods;</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(8) Approval of major alternatives to monitoring;</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(9) Waiver of recordkeeping; and</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(10) Performance test and data reduction waivers under “608(b).</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lastRenderedPageBreak/>
        <w:t>(o) This subpart shall become effective June 19, 1996.</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(p) Cement kilns firing municipal solid waste are not subject to this subpart.</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[60 FR 65419, Dec. 19, 1995, as amended at 62 FR 45120, 45125, Aug. 25, 1997; 71 FR 27335, May 10, 2006]</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proofErr w:type="gramStart"/>
      <w:r w:rsidRPr="00613046">
        <w:rPr>
          <w:rFonts w:ascii="Times New Roman" w:hAnsi="Times New Roman" w:cs="Times New Roman"/>
          <w:sz w:val="22"/>
          <w:szCs w:val="22"/>
        </w:rPr>
        <w:t>§ 60.51b   Definitions.</w:t>
      </w:r>
      <w:proofErr w:type="gramEnd"/>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 xml:space="preserve">Administrator means: </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(1) For approved and effective State Section 111(d)/129 plans, the Director of the State air pollution control agency, or employee of the State air pollution control agency that is delegated the authority to perform the specified task;</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(2) For Federal Section 111(d)/129 plans, the Administrator of the EPA, an employee of the EPA, the Director of the State air pollution control agency, or employee of the State air pollution control agency to whom the authority has been delegated by the Administrator of the EPA to perform the specified task; and</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 xml:space="preserve">(3) For NSPS, the Administrator of the EPA, an employee of the EPA, the Director of the State air pollution control agency, or employee of the State air pollution control agency to </w:t>
      </w:r>
      <w:proofErr w:type="gramStart"/>
      <w:r w:rsidRPr="00613046">
        <w:rPr>
          <w:rFonts w:ascii="Times New Roman" w:hAnsi="Times New Roman" w:cs="Times New Roman"/>
          <w:sz w:val="22"/>
          <w:szCs w:val="22"/>
        </w:rPr>
        <w:t>whom</w:t>
      </w:r>
      <w:proofErr w:type="gramEnd"/>
      <w:r w:rsidRPr="00613046">
        <w:rPr>
          <w:rFonts w:ascii="Times New Roman" w:hAnsi="Times New Roman" w:cs="Times New Roman"/>
          <w:sz w:val="22"/>
          <w:szCs w:val="22"/>
        </w:rPr>
        <w:t xml:space="preserve"> the authority has been delegated by the Administrator of the EPA to perform the specified task.</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Air curtain incinerator means an incinerator that operates by forcefully projecting a curtain of air across an open chamber or pit in which burning occurs. Incinerators of this type can be constructed above or below ground and with or without refractory walls and floor.</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Batch municipal waste combustor means a municipal waste combustor unit designed so that it cannot combust municipal solid waste continuously 24 hours per day because the design does not allow waste to be fed to the unit or ash to be removed while combustion is occurring.</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Bubbling fluidized bed combustor means a fluidized bed combustor in which the majority of the bed material remains in a fluidized state in the primary combustion zone.</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Calendar quarter means a consecutive 3-month period (</w:t>
      </w:r>
      <w:proofErr w:type="spellStart"/>
      <w:r w:rsidRPr="00613046">
        <w:rPr>
          <w:rFonts w:ascii="Times New Roman" w:hAnsi="Times New Roman" w:cs="Times New Roman"/>
          <w:sz w:val="22"/>
          <w:szCs w:val="22"/>
        </w:rPr>
        <w:t>nonoverlapping</w:t>
      </w:r>
      <w:proofErr w:type="spellEnd"/>
      <w:r w:rsidRPr="00613046">
        <w:rPr>
          <w:rFonts w:ascii="Times New Roman" w:hAnsi="Times New Roman" w:cs="Times New Roman"/>
          <w:sz w:val="22"/>
          <w:szCs w:val="22"/>
        </w:rPr>
        <w:t>) beginning on January 1, April 1, July 1, and October 1.</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Calendar year means the period including 365 days starting January 1 and ending on December 31.</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Chief facility operator means the person in direct charge and control of the operation of a municipal waste combustor and who is responsible for daily onsite supervision, technical direction, management, and overall performance of the facility.</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Circulating fluidized bed combustor means a fluidized bed combustor in which the majority of the fluidized bed material is carried out of the primary combustion zone and is transported back to the primary zone through a recirculation loop.</w:t>
      </w:r>
    </w:p>
    <w:p w:rsidR="00613046" w:rsidRPr="00613046" w:rsidRDefault="00613046" w:rsidP="00613046">
      <w:pPr>
        <w:pStyle w:val="NormalWeb"/>
        <w:spacing w:before="0" w:beforeAutospacing="0" w:after="120" w:afterAutospacing="0"/>
        <w:rPr>
          <w:rFonts w:ascii="Times New Roman" w:hAnsi="Times New Roman" w:cs="Times New Roman"/>
          <w:sz w:val="22"/>
          <w:szCs w:val="22"/>
        </w:rPr>
      </w:pPr>
      <w:r w:rsidRPr="00613046">
        <w:rPr>
          <w:rFonts w:ascii="Times New Roman" w:hAnsi="Times New Roman" w:cs="Times New Roman"/>
          <w:sz w:val="22"/>
          <w:szCs w:val="22"/>
        </w:rPr>
        <w:t>Clean wood means untreated wood or untreated wood products including clean untreated lumber, tree stumps (whole or chipped), and tree limbs (whole or chipped). Clean wood does not include yard waste, which is defined elsewhere in this section, or construction, renovation, and demolition wastes (including but not limited to railroad ties and telephone poles), which are exempt from the definition of municipal solid waste in this section.</w:t>
      </w:r>
    </w:p>
    <w:p w:rsidR="00613046" w:rsidRPr="00613046" w:rsidRDefault="00613046" w:rsidP="00613046">
      <w:pPr>
        <w:pStyle w:val="NormalWeb"/>
        <w:spacing w:before="0" w:beforeAutospacing="0" w:after="120" w:afterAutospacing="0"/>
        <w:rPr>
          <w:rFonts w:ascii="Times New Roman" w:hAnsi="Times New Roman" w:cs="Times New Roman"/>
          <w:b/>
          <w:sz w:val="22"/>
          <w:szCs w:val="22"/>
        </w:rPr>
      </w:pPr>
      <w:r w:rsidRPr="00613046">
        <w:rPr>
          <w:rFonts w:ascii="Times New Roman" w:hAnsi="Times New Roman" w:cs="Times New Roman"/>
          <w:b/>
          <w:sz w:val="22"/>
          <w:szCs w:val="22"/>
        </w:rPr>
        <w:t xml:space="preserve">Cofired combustor means a unit combusting municipal solid waste with </w:t>
      </w:r>
      <w:proofErr w:type="spellStart"/>
      <w:r w:rsidRPr="00613046">
        <w:rPr>
          <w:rFonts w:ascii="Times New Roman" w:hAnsi="Times New Roman" w:cs="Times New Roman"/>
          <w:b/>
          <w:sz w:val="22"/>
          <w:szCs w:val="22"/>
        </w:rPr>
        <w:t>nonmunicipal</w:t>
      </w:r>
      <w:proofErr w:type="spellEnd"/>
      <w:r w:rsidRPr="00613046">
        <w:rPr>
          <w:rFonts w:ascii="Times New Roman" w:hAnsi="Times New Roman" w:cs="Times New Roman"/>
          <w:b/>
          <w:sz w:val="22"/>
          <w:szCs w:val="22"/>
        </w:rPr>
        <w:t xml:space="preserve"> solid waste fuel (e.g., coal, industrial process waste) and subject to a federally enforceable permit limiting the unit to combusting a fuel feed stream, 30 percent or less of the weight of which is comprised, in aggregate, of municipal solid waste as measured on a calendar quarter basis.</w:t>
      </w:r>
    </w:p>
    <w:p w:rsidR="00A93A4E" w:rsidRPr="00A93A4E" w:rsidRDefault="00A93A4E" w:rsidP="00A93A4E">
      <w:pPr>
        <w:spacing w:after="120"/>
        <w:rPr>
          <w:szCs w:val="22"/>
        </w:rPr>
      </w:pPr>
      <w:r w:rsidRPr="00A93A4E">
        <w:rPr>
          <w:i/>
          <w:iCs/>
          <w:szCs w:val="22"/>
        </w:rPr>
        <w:lastRenderedPageBreak/>
        <w:t xml:space="preserve">Continuous emission monitoring system </w:t>
      </w:r>
      <w:r w:rsidRPr="00A93A4E">
        <w:rPr>
          <w:szCs w:val="22"/>
        </w:rPr>
        <w:t>means a monitoring system for continuously measuring the emissions of a pollutant from an affected facility.</w:t>
      </w:r>
    </w:p>
    <w:p w:rsidR="00A93A4E" w:rsidRPr="00A93A4E" w:rsidRDefault="00A93A4E" w:rsidP="00A93A4E">
      <w:pPr>
        <w:spacing w:after="120"/>
        <w:rPr>
          <w:szCs w:val="22"/>
        </w:rPr>
      </w:pPr>
      <w:r w:rsidRPr="00A93A4E">
        <w:rPr>
          <w:i/>
          <w:iCs/>
          <w:szCs w:val="22"/>
        </w:rPr>
        <w:t xml:space="preserve">Dioxin/furan </w:t>
      </w:r>
      <w:r w:rsidRPr="00A93A4E">
        <w:rPr>
          <w:szCs w:val="22"/>
        </w:rPr>
        <w:t>means tetra- through octa- chlorinated dibenzo-p-dioxins and dibenzofurans.</w:t>
      </w:r>
    </w:p>
    <w:p w:rsidR="00A93A4E" w:rsidRPr="00A93A4E" w:rsidRDefault="00A93A4E" w:rsidP="00A93A4E">
      <w:pPr>
        <w:spacing w:after="120"/>
        <w:rPr>
          <w:szCs w:val="22"/>
        </w:rPr>
      </w:pPr>
      <w:r w:rsidRPr="00A93A4E">
        <w:rPr>
          <w:i/>
          <w:iCs/>
          <w:szCs w:val="22"/>
        </w:rPr>
        <w:t xml:space="preserve">EPA </w:t>
      </w:r>
      <w:r w:rsidRPr="00A93A4E">
        <w:rPr>
          <w:szCs w:val="22"/>
        </w:rPr>
        <w:t>means the Administrator of the U.S. EPA or employee of the U.S. EPA who is delegated to perform the specified task.</w:t>
      </w:r>
    </w:p>
    <w:p w:rsidR="00A93A4E" w:rsidRPr="00A93A4E" w:rsidRDefault="00A93A4E" w:rsidP="00A93A4E">
      <w:pPr>
        <w:spacing w:after="120"/>
        <w:rPr>
          <w:szCs w:val="22"/>
        </w:rPr>
      </w:pPr>
      <w:r w:rsidRPr="00A93A4E">
        <w:rPr>
          <w:i/>
          <w:iCs/>
          <w:szCs w:val="22"/>
        </w:rPr>
        <w:t xml:space="preserve">Federally enforceable </w:t>
      </w:r>
      <w:r w:rsidRPr="00A93A4E">
        <w:rPr>
          <w:szCs w:val="22"/>
        </w:rPr>
        <w:t>means all limitations and conditions that are enforceable by EPA including the requirements of 40 CFR part 60, 40 CFR part 61, and 40 CFR part 63, requirements within any applicable State implementation plan, and any permit requirements established under 40 CFR 52.21 or under 40 CFR 51.18 and 40 CFR 51.24.</w:t>
      </w:r>
    </w:p>
    <w:p w:rsidR="00A93A4E" w:rsidRPr="00A93A4E" w:rsidRDefault="00A93A4E" w:rsidP="00A93A4E">
      <w:pPr>
        <w:spacing w:after="120"/>
        <w:rPr>
          <w:szCs w:val="22"/>
        </w:rPr>
      </w:pPr>
      <w:proofErr w:type="gramStart"/>
      <w:r w:rsidRPr="00A93A4E">
        <w:rPr>
          <w:i/>
          <w:iCs/>
          <w:szCs w:val="22"/>
        </w:rPr>
        <w:t xml:space="preserve">First calendar half </w:t>
      </w:r>
      <w:r w:rsidRPr="00A93A4E">
        <w:rPr>
          <w:szCs w:val="22"/>
        </w:rPr>
        <w:t>means the period starting on January 1 and ending on June 30 in any year.</w:t>
      </w:r>
      <w:proofErr w:type="gramEnd"/>
    </w:p>
    <w:p w:rsidR="00A93A4E" w:rsidRPr="00A93A4E" w:rsidRDefault="00A93A4E" w:rsidP="00A93A4E">
      <w:pPr>
        <w:spacing w:after="120"/>
        <w:rPr>
          <w:szCs w:val="22"/>
        </w:rPr>
      </w:pPr>
      <w:r w:rsidRPr="00A93A4E">
        <w:rPr>
          <w:i/>
          <w:iCs/>
          <w:szCs w:val="22"/>
        </w:rPr>
        <w:t xml:space="preserve">Four-hour block average </w:t>
      </w:r>
      <w:r w:rsidRPr="00A93A4E">
        <w:rPr>
          <w:szCs w:val="22"/>
        </w:rPr>
        <w:t xml:space="preserve">or </w:t>
      </w:r>
      <w:r w:rsidRPr="00A93A4E">
        <w:rPr>
          <w:i/>
          <w:iCs/>
          <w:szCs w:val="22"/>
        </w:rPr>
        <w:t xml:space="preserve">4-hour block average </w:t>
      </w:r>
      <w:r w:rsidRPr="00A93A4E">
        <w:rPr>
          <w:szCs w:val="22"/>
        </w:rPr>
        <w:t>means the average of all hourly emission concentrations when the affected facility is operating and combusting municipal solid waste measured over 4-hour periods of time from 12:00 midnight to 4 a.m., 4 a.m. to 8 a.m., 8 a.m. to 12:00 noon, 12:00 noon to 4 p.m., 4 p.m. to 8 p.m., and 8 p.m. to 12:00 midnight.</w:t>
      </w:r>
    </w:p>
    <w:p w:rsidR="00A93A4E" w:rsidRPr="00A93A4E" w:rsidRDefault="00A93A4E" w:rsidP="00A93A4E">
      <w:pPr>
        <w:spacing w:after="120"/>
        <w:rPr>
          <w:szCs w:val="22"/>
        </w:rPr>
      </w:pPr>
      <w:r w:rsidRPr="00A93A4E">
        <w:rPr>
          <w:i/>
          <w:iCs/>
          <w:szCs w:val="22"/>
        </w:rPr>
        <w:t xml:space="preserve">Mass burn refractory municipal waste combustor </w:t>
      </w:r>
      <w:r w:rsidRPr="00A93A4E">
        <w:rPr>
          <w:szCs w:val="22"/>
        </w:rPr>
        <w:t>means a field-erected combustor that combusts municipal solid waste in a refractory wall furnace. Unless otherwise specified, this includes combustors with a cylindrical rotary refractory wall furnace.</w:t>
      </w:r>
    </w:p>
    <w:p w:rsidR="00A93A4E" w:rsidRPr="00A93A4E" w:rsidRDefault="00A93A4E" w:rsidP="00A93A4E">
      <w:pPr>
        <w:spacing w:after="120"/>
        <w:rPr>
          <w:szCs w:val="22"/>
        </w:rPr>
      </w:pPr>
      <w:r w:rsidRPr="00A93A4E">
        <w:rPr>
          <w:i/>
          <w:iCs/>
          <w:szCs w:val="22"/>
        </w:rPr>
        <w:t xml:space="preserve">Mass burn rotary waterwall municipal waste combustor </w:t>
      </w:r>
      <w:r w:rsidRPr="00A93A4E">
        <w:rPr>
          <w:szCs w:val="22"/>
        </w:rPr>
        <w:t>means a field-erected combustor that combusts municipal solid waste in a cylindrical rotary waterwall furnace or on a tumbling-tile grate.</w:t>
      </w:r>
    </w:p>
    <w:p w:rsidR="00A93A4E" w:rsidRPr="00A93A4E" w:rsidRDefault="00A93A4E" w:rsidP="00A93A4E">
      <w:pPr>
        <w:spacing w:after="120"/>
        <w:rPr>
          <w:szCs w:val="22"/>
        </w:rPr>
      </w:pPr>
      <w:r w:rsidRPr="00A93A4E">
        <w:rPr>
          <w:i/>
          <w:iCs/>
          <w:szCs w:val="22"/>
        </w:rPr>
        <w:t xml:space="preserve">Mass burn waterwall municipal waste combustor </w:t>
      </w:r>
      <w:r w:rsidRPr="00A93A4E">
        <w:rPr>
          <w:szCs w:val="22"/>
        </w:rPr>
        <w:t>means a field-erected combustor that combusts municipal solid waste in a waterwall furnace.</w:t>
      </w:r>
    </w:p>
    <w:p w:rsidR="00A93A4E" w:rsidRPr="00A93A4E" w:rsidRDefault="00A93A4E" w:rsidP="00A93A4E">
      <w:pPr>
        <w:spacing w:after="120"/>
        <w:rPr>
          <w:szCs w:val="22"/>
        </w:rPr>
      </w:pPr>
      <w:r w:rsidRPr="00A93A4E">
        <w:rPr>
          <w:i/>
          <w:iCs/>
          <w:szCs w:val="22"/>
        </w:rPr>
        <w:t xml:space="preserve">Materials separation plan </w:t>
      </w:r>
      <w:r w:rsidRPr="00A93A4E">
        <w:rPr>
          <w:szCs w:val="22"/>
        </w:rPr>
        <w:t xml:space="preserve">means a plan that identifies both a goal and an approach to separate certain components of municipal solid waste for a given service area in order to make the separated materials available for recycling. A materials separation plan may include elements such as </w:t>
      </w:r>
      <w:proofErr w:type="spellStart"/>
      <w:r w:rsidRPr="00A93A4E">
        <w:rPr>
          <w:szCs w:val="22"/>
        </w:rPr>
        <w:t>dropoff</w:t>
      </w:r>
      <w:proofErr w:type="spellEnd"/>
      <w:r w:rsidRPr="00A93A4E">
        <w:rPr>
          <w:szCs w:val="22"/>
        </w:rPr>
        <w:t xml:space="preserve"> facilities, buy-back or deposit-return incentives, curbside pickup programs, or centralized mechanical separation systems. A materials separation plan may include different goals or approaches for different subareas in the service area, and may include no materials separation activities for certain subareas or, if warranted, an entire service area.</w:t>
      </w:r>
    </w:p>
    <w:p w:rsidR="00A93A4E" w:rsidRPr="00A93A4E" w:rsidRDefault="00A93A4E" w:rsidP="00A93A4E">
      <w:pPr>
        <w:spacing w:after="120"/>
        <w:rPr>
          <w:szCs w:val="22"/>
        </w:rPr>
      </w:pPr>
      <w:r w:rsidRPr="00A93A4E">
        <w:rPr>
          <w:i/>
          <w:iCs/>
          <w:szCs w:val="22"/>
        </w:rPr>
        <w:t xml:space="preserve">Maximum demonstrated municipal waste combustor unit load </w:t>
      </w:r>
      <w:r w:rsidRPr="00A93A4E">
        <w:rPr>
          <w:szCs w:val="22"/>
        </w:rPr>
        <w:t>means the highest 4-hour arithmetic average municipal waste combustor unit load achieved during four consecutive hours during the most recent dioxin/furan performance test demonstrating compliance with the applicable limit for municipal waste combustor organics specified under §60.52b(c).</w:t>
      </w:r>
    </w:p>
    <w:p w:rsidR="00A93A4E" w:rsidRPr="00A93A4E" w:rsidRDefault="00A93A4E" w:rsidP="00A93A4E">
      <w:pPr>
        <w:spacing w:after="120"/>
        <w:rPr>
          <w:szCs w:val="22"/>
        </w:rPr>
      </w:pPr>
      <w:r w:rsidRPr="00A93A4E">
        <w:rPr>
          <w:i/>
          <w:iCs/>
          <w:szCs w:val="22"/>
        </w:rPr>
        <w:t xml:space="preserve">Maximum demonstrated particulate matter control device temperature </w:t>
      </w:r>
      <w:r w:rsidRPr="00A93A4E">
        <w:rPr>
          <w:szCs w:val="22"/>
        </w:rPr>
        <w:t>means the highest 4-hour arithmetic average flue gas temperature measured at the particulate matter control device inlet during four consecutive hours during the most recent dioxin/furan performance test demonstrating compliance with the applicable limit for municipal waste combustor organics specified under §60.52b(c).</w:t>
      </w:r>
    </w:p>
    <w:p w:rsidR="00A93A4E" w:rsidRPr="00A93A4E" w:rsidRDefault="00A93A4E" w:rsidP="00A93A4E">
      <w:pPr>
        <w:spacing w:after="120"/>
        <w:rPr>
          <w:szCs w:val="22"/>
        </w:rPr>
      </w:pPr>
      <w:r w:rsidRPr="00A93A4E">
        <w:rPr>
          <w:i/>
          <w:iCs/>
          <w:szCs w:val="22"/>
        </w:rPr>
        <w:t xml:space="preserve">Modification </w:t>
      </w:r>
      <w:r w:rsidRPr="00A93A4E">
        <w:rPr>
          <w:szCs w:val="22"/>
        </w:rPr>
        <w:t xml:space="preserve">or </w:t>
      </w:r>
      <w:r w:rsidRPr="00A93A4E">
        <w:rPr>
          <w:i/>
          <w:iCs/>
          <w:szCs w:val="22"/>
        </w:rPr>
        <w:t xml:space="preserve">modified municipal waste combustor unit </w:t>
      </w:r>
      <w:r w:rsidRPr="00A93A4E">
        <w:rPr>
          <w:szCs w:val="22"/>
        </w:rPr>
        <w:t xml:space="preserve">means a municipal waste combustor unit to which changes have been made after June 19, 1996 if the cumulative cost of the changes, over the life of the unit, exceed 50 percent of the original cost of construction and installation of the unit (not including the cost of any land purchased in connection with such construction or installation) updated to current costs; or any physical change in the municipal waste combustor unit or change in the method of operation of the municipal waste combustor unit increases the amount of any air pollutant emitted by the unit for which standards have been established under section 129 or section 111. Increases in the amount of any air pollutant emitted by the municipal waste combustor unit are determined at 100-percent physical load capability and downstream of all </w:t>
      </w:r>
      <w:r w:rsidRPr="00A93A4E">
        <w:rPr>
          <w:szCs w:val="22"/>
        </w:rPr>
        <w:lastRenderedPageBreak/>
        <w:t>air pollution control devices, with no consideration given for load restrictions based on permits or other nonphysical operational restrictions.</w:t>
      </w:r>
    </w:p>
    <w:p w:rsidR="00A93A4E" w:rsidRPr="00A93A4E" w:rsidRDefault="00A93A4E" w:rsidP="00A93A4E">
      <w:pPr>
        <w:spacing w:after="120"/>
        <w:rPr>
          <w:szCs w:val="22"/>
        </w:rPr>
      </w:pPr>
      <w:r w:rsidRPr="00A93A4E">
        <w:rPr>
          <w:i/>
          <w:iCs/>
          <w:szCs w:val="22"/>
        </w:rPr>
        <w:t xml:space="preserve">Modular excess-air municipal waste combustor </w:t>
      </w:r>
      <w:r w:rsidRPr="00A93A4E">
        <w:rPr>
          <w:szCs w:val="22"/>
        </w:rPr>
        <w:t>means a combustor that combusts municipal solid waste and that is not field-erected and has multiple combustion chambers, all of which are designed to operate at conditions with combustion air amounts in excess of theoretical air requirements.</w:t>
      </w:r>
    </w:p>
    <w:p w:rsidR="00A93A4E" w:rsidRPr="00A93A4E" w:rsidRDefault="00A93A4E" w:rsidP="00A93A4E">
      <w:pPr>
        <w:spacing w:after="120"/>
        <w:rPr>
          <w:szCs w:val="22"/>
        </w:rPr>
      </w:pPr>
      <w:r w:rsidRPr="00A93A4E">
        <w:rPr>
          <w:i/>
          <w:iCs/>
          <w:szCs w:val="22"/>
        </w:rPr>
        <w:t xml:space="preserve">Modular starved-air municipal waste combustor </w:t>
      </w:r>
      <w:r w:rsidRPr="00A93A4E">
        <w:rPr>
          <w:szCs w:val="22"/>
        </w:rPr>
        <w:t xml:space="preserve">means a combustor that combusts municipal solid waste and that is not field-erected and has multiple combustion chambers in which the primary combustion chamber is designed to operate at </w:t>
      </w:r>
      <w:proofErr w:type="spellStart"/>
      <w:r w:rsidRPr="00A93A4E">
        <w:rPr>
          <w:szCs w:val="22"/>
        </w:rPr>
        <w:t>substoichiometric</w:t>
      </w:r>
      <w:proofErr w:type="spellEnd"/>
      <w:r w:rsidRPr="00A93A4E">
        <w:rPr>
          <w:szCs w:val="22"/>
        </w:rPr>
        <w:t xml:space="preserve"> conditions.</w:t>
      </w:r>
    </w:p>
    <w:p w:rsidR="00A93A4E" w:rsidRPr="00A93A4E" w:rsidRDefault="00A93A4E" w:rsidP="00A93A4E">
      <w:pPr>
        <w:spacing w:after="120"/>
        <w:rPr>
          <w:b/>
          <w:szCs w:val="22"/>
        </w:rPr>
      </w:pPr>
      <w:r w:rsidRPr="00A93A4E">
        <w:rPr>
          <w:b/>
          <w:i/>
          <w:iCs/>
          <w:szCs w:val="22"/>
        </w:rPr>
        <w:t xml:space="preserve">Municipal solid waste </w:t>
      </w:r>
      <w:r w:rsidRPr="00A93A4E">
        <w:rPr>
          <w:b/>
          <w:szCs w:val="22"/>
        </w:rPr>
        <w:t xml:space="preserve">or </w:t>
      </w:r>
      <w:r w:rsidRPr="00A93A4E">
        <w:rPr>
          <w:b/>
          <w:i/>
          <w:iCs/>
          <w:szCs w:val="22"/>
        </w:rPr>
        <w:t xml:space="preserve">municipal-type solid waste </w:t>
      </w:r>
      <w:r w:rsidRPr="00A93A4E">
        <w:rPr>
          <w:b/>
          <w:szCs w:val="22"/>
        </w:rPr>
        <w:t xml:space="preserve">or </w:t>
      </w:r>
      <w:r w:rsidRPr="00A93A4E">
        <w:rPr>
          <w:b/>
          <w:i/>
          <w:iCs/>
          <w:szCs w:val="22"/>
        </w:rPr>
        <w:t xml:space="preserve">MSW </w:t>
      </w:r>
      <w:r w:rsidRPr="00A93A4E">
        <w:rPr>
          <w:b/>
          <w:szCs w:val="22"/>
        </w:rPr>
        <w:t>means household, commercial/retail, and/or institutional waste. Household waste includes material discarded by single and multiple residential dwellings, hotels, motels, and other similar permanent or temporary housing establishments or facilities. Commercial/retail waste includes material discarded by stores, offices, restaurants, warehouses, nonmanufacturing activities at industrial facilities, and other similar establishments or facilities. Institutional waste includes material discarded by schools, nonmedical waste discarded by hospitals, material discarded by nonmanufacturing activities at prisons and government facilities, and material discarded by other similar establishments or facilities. Household, commercial/retail, and institutional waste does not include used oil; sewage sludge; wood pallets; construction, renovation, and demolition wastes (which includes but is not limited to railroad ties and telephone poles); clean wood; industrial process or manufacturing wastes; medical waste; or motor vehicles (including motor vehicle parts or vehicle fluff). Household, commercial/retail, and institutional wastes include:</w:t>
      </w:r>
    </w:p>
    <w:p w:rsidR="00A93A4E" w:rsidRPr="00A93A4E" w:rsidRDefault="00A93A4E" w:rsidP="00A93A4E">
      <w:pPr>
        <w:spacing w:after="120"/>
        <w:rPr>
          <w:b/>
          <w:szCs w:val="22"/>
        </w:rPr>
      </w:pPr>
      <w:r w:rsidRPr="00A93A4E">
        <w:rPr>
          <w:b/>
          <w:szCs w:val="22"/>
        </w:rPr>
        <w:t>(1) Yard waste;</w:t>
      </w:r>
    </w:p>
    <w:p w:rsidR="00A93A4E" w:rsidRPr="00A93A4E" w:rsidRDefault="00A93A4E" w:rsidP="00A93A4E">
      <w:pPr>
        <w:spacing w:after="120"/>
        <w:rPr>
          <w:szCs w:val="22"/>
        </w:rPr>
      </w:pPr>
      <w:r w:rsidRPr="00A93A4E">
        <w:rPr>
          <w:szCs w:val="22"/>
        </w:rPr>
        <w:t>(2) Refuse-derived fuel; and</w:t>
      </w:r>
    </w:p>
    <w:p w:rsidR="00A93A4E" w:rsidRPr="00A93A4E" w:rsidRDefault="00A93A4E" w:rsidP="00A93A4E">
      <w:pPr>
        <w:spacing w:after="120"/>
        <w:rPr>
          <w:szCs w:val="22"/>
        </w:rPr>
      </w:pPr>
      <w:r w:rsidRPr="00A93A4E">
        <w:rPr>
          <w:szCs w:val="22"/>
        </w:rPr>
        <w:t>(3) Motor vehicle maintenance materials limited to vehicle batteries and tires except as specified in §</w:t>
      </w:r>
      <w:proofErr w:type="gramStart"/>
      <w:r w:rsidRPr="00A93A4E">
        <w:rPr>
          <w:szCs w:val="22"/>
        </w:rPr>
        <w:t>60.50b(</w:t>
      </w:r>
      <w:proofErr w:type="gramEnd"/>
      <w:r w:rsidRPr="00A93A4E">
        <w:rPr>
          <w:szCs w:val="22"/>
        </w:rPr>
        <w:t>g).</w:t>
      </w:r>
    </w:p>
    <w:p w:rsidR="00A93A4E" w:rsidRPr="00A93A4E" w:rsidRDefault="00A93A4E" w:rsidP="00A93A4E">
      <w:pPr>
        <w:spacing w:after="120"/>
        <w:rPr>
          <w:szCs w:val="22"/>
        </w:rPr>
      </w:pPr>
      <w:r w:rsidRPr="00A93A4E">
        <w:rPr>
          <w:i/>
          <w:iCs/>
          <w:szCs w:val="22"/>
        </w:rPr>
        <w:t xml:space="preserve">Municipal waste combustor, MWC, </w:t>
      </w:r>
      <w:r w:rsidRPr="00A93A4E">
        <w:rPr>
          <w:szCs w:val="22"/>
        </w:rPr>
        <w:t xml:space="preserve">or </w:t>
      </w:r>
      <w:r w:rsidRPr="00A93A4E">
        <w:rPr>
          <w:i/>
          <w:iCs/>
          <w:szCs w:val="22"/>
        </w:rPr>
        <w:t xml:space="preserve">municipal waste combustor unit: </w:t>
      </w:r>
      <w:r w:rsidRPr="00A93A4E">
        <w:rPr>
          <w:szCs w:val="22"/>
        </w:rPr>
        <w:t>(1) Means any setting or equipment that combusts solid, liquid, or gasified municipal solid waste including, but not limited to, field-erected incinerators (with or without heat recovery), modular incinerators (starved-air or excess-air), boilers (i.e., steam generating units), furnaces (whether suspension-fired, grate-fired, mass-fired, air curtain incinerators, or fluidized bed-fired), and pyrolysis/combustion units. Municipal waste combustors do not include pyrolysis/combustion units located at a plastics/rubber recycling unit (as specified in §</w:t>
      </w:r>
      <w:proofErr w:type="gramStart"/>
      <w:r w:rsidRPr="00A93A4E">
        <w:rPr>
          <w:szCs w:val="22"/>
        </w:rPr>
        <w:t>60.50b(</w:t>
      </w:r>
      <w:proofErr w:type="gramEnd"/>
      <w:r w:rsidRPr="00A93A4E">
        <w:rPr>
          <w:szCs w:val="22"/>
        </w:rPr>
        <w:t>m)). Municipal waste combustors do not include cement kilns firing municipal solid waste (as specified in §</w:t>
      </w:r>
      <w:proofErr w:type="gramStart"/>
      <w:r w:rsidRPr="00A93A4E">
        <w:rPr>
          <w:szCs w:val="22"/>
        </w:rPr>
        <w:t>60.50b(</w:t>
      </w:r>
      <w:proofErr w:type="gramEnd"/>
      <w:r w:rsidRPr="00A93A4E">
        <w:rPr>
          <w:szCs w:val="22"/>
        </w:rPr>
        <w:t>p)). Municipal waste combustors do not include internal combustion engines, gas turbines, or other combustion devices that combust landfill gases collected by landfill gas collection systems.</w:t>
      </w:r>
    </w:p>
    <w:p w:rsidR="00A93A4E" w:rsidRPr="00A93A4E" w:rsidRDefault="00A93A4E" w:rsidP="00A93A4E">
      <w:pPr>
        <w:spacing w:after="120"/>
        <w:rPr>
          <w:szCs w:val="22"/>
        </w:rPr>
      </w:pPr>
      <w:r w:rsidRPr="00A93A4E">
        <w:rPr>
          <w:szCs w:val="22"/>
        </w:rPr>
        <w:t xml:space="preserve">(2) The boundaries of a municipal solid waste combustor are defined as follows. The municipal waste combustor unit includes, but is not limited </w:t>
      </w:r>
      <w:proofErr w:type="gramStart"/>
      <w:r w:rsidRPr="00A93A4E">
        <w:rPr>
          <w:szCs w:val="22"/>
        </w:rPr>
        <w:t>to,</w:t>
      </w:r>
      <w:proofErr w:type="gramEnd"/>
      <w:r w:rsidRPr="00A93A4E">
        <w:rPr>
          <w:szCs w:val="22"/>
        </w:rPr>
        <w:t xml:space="preserve"> the municipal solid waste fuel feed system, grate system, flue gas system, bottom ash system, and the combustor water system. The municipal waste combustor boundary starts at the municipal solid waste pit or hopper and extends through:</w:t>
      </w:r>
    </w:p>
    <w:p w:rsidR="00A93A4E" w:rsidRPr="00A93A4E" w:rsidRDefault="00A93A4E" w:rsidP="00A93A4E">
      <w:pPr>
        <w:spacing w:after="120"/>
        <w:rPr>
          <w:szCs w:val="22"/>
        </w:rPr>
      </w:pPr>
      <w:r w:rsidRPr="00A93A4E">
        <w:rPr>
          <w:szCs w:val="22"/>
        </w:rPr>
        <w:t>(</w:t>
      </w:r>
      <w:proofErr w:type="spellStart"/>
      <w:r w:rsidRPr="00A93A4E">
        <w:rPr>
          <w:szCs w:val="22"/>
        </w:rPr>
        <w:t>i</w:t>
      </w:r>
      <w:proofErr w:type="spellEnd"/>
      <w:r w:rsidRPr="00A93A4E">
        <w:rPr>
          <w:szCs w:val="22"/>
        </w:rPr>
        <w:t>) The combustor flue gas system, which ends immediately following the heat recovery equipment or, if there is no heat recovery equipment, immediately following the combustion chamber,</w:t>
      </w:r>
    </w:p>
    <w:p w:rsidR="00A93A4E" w:rsidRPr="00A93A4E" w:rsidRDefault="00A93A4E" w:rsidP="00A93A4E">
      <w:pPr>
        <w:spacing w:after="120"/>
        <w:rPr>
          <w:szCs w:val="22"/>
        </w:rPr>
      </w:pPr>
      <w:r w:rsidRPr="00A93A4E">
        <w:rPr>
          <w:szCs w:val="22"/>
        </w:rPr>
        <w:t>(ii) The combustor bottom ash system, which ends at the truck loading station or similar ash handling equipment that transfer the ash to final disposal, including all ash handling systems that are connected to the bottom ash handling system; and</w:t>
      </w:r>
    </w:p>
    <w:p w:rsidR="00A93A4E" w:rsidRPr="00A93A4E" w:rsidRDefault="00A93A4E" w:rsidP="00A93A4E">
      <w:pPr>
        <w:spacing w:after="120"/>
        <w:rPr>
          <w:szCs w:val="22"/>
        </w:rPr>
      </w:pPr>
      <w:r w:rsidRPr="00A93A4E">
        <w:rPr>
          <w:szCs w:val="22"/>
        </w:rPr>
        <w:t>(iii) The combustor water system, which starts at the feed water pump and ends at the piping exiting the steam drum or superheater.</w:t>
      </w:r>
    </w:p>
    <w:p w:rsidR="00A93A4E" w:rsidRPr="00A93A4E" w:rsidRDefault="00A93A4E" w:rsidP="00A93A4E">
      <w:pPr>
        <w:spacing w:after="120"/>
        <w:rPr>
          <w:szCs w:val="22"/>
        </w:rPr>
      </w:pPr>
      <w:r w:rsidRPr="00A93A4E">
        <w:rPr>
          <w:szCs w:val="22"/>
        </w:rPr>
        <w:lastRenderedPageBreak/>
        <w:t>(3) The municipal waste combustor unit does not include air pollution control equipment, the stack, water treatment equipment, or the turbine-generator set.</w:t>
      </w:r>
    </w:p>
    <w:p w:rsidR="00A93A4E" w:rsidRPr="00A93A4E" w:rsidRDefault="00A93A4E" w:rsidP="00A93A4E">
      <w:pPr>
        <w:spacing w:after="120"/>
        <w:rPr>
          <w:szCs w:val="22"/>
        </w:rPr>
      </w:pPr>
      <w:r w:rsidRPr="00A93A4E">
        <w:rPr>
          <w:i/>
          <w:iCs/>
          <w:szCs w:val="22"/>
        </w:rPr>
        <w:t xml:space="preserve">Municipal waste combustor acid gases </w:t>
      </w:r>
      <w:r w:rsidRPr="00A93A4E">
        <w:rPr>
          <w:szCs w:val="22"/>
        </w:rPr>
        <w:t>means all acid gases emitted in the exhaust gases from municipal waste combustor units including, but not limited to, sulfur dioxide and hydrogen chloride gases.</w:t>
      </w:r>
    </w:p>
    <w:p w:rsidR="00A93A4E" w:rsidRPr="00A93A4E" w:rsidRDefault="00A93A4E" w:rsidP="00A93A4E">
      <w:pPr>
        <w:spacing w:after="120"/>
        <w:rPr>
          <w:szCs w:val="22"/>
        </w:rPr>
      </w:pPr>
      <w:r w:rsidRPr="00A93A4E">
        <w:rPr>
          <w:i/>
          <w:iCs/>
          <w:szCs w:val="22"/>
        </w:rPr>
        <w:t xml:space="preserve">Municipal waste combustor metals </w:t>
      </w:r>
      <w:r w:rsidRPr="00A93A4E">
        <w:rPr>
          <w:szCs w:val="22"/>
        </w:rPr>
        <w:t>means metals and metal compounds emitted in the exhaust gases from municipal waste combustor units.</w:t>
      </w:r>
    </w:p>
    <w:p w:rsidR="00A93A4E" w:rsidRPr="00A93A4E" w:rsidRDefault="00A93A4E" w:rsidP="00A93A4E">
      <w:pPr>
        <w:spacing w:after="120"/>
        <w:rPr>
          <w:szCs w:val="22"/>
        </w:rPr>
      </w:pPr>
      <w:r w:rsidRPr="00A93A4E">
        <w:rPr>
          <w:i/>
          <w:iCs/>
          <w:szCs w:val="22"/>
        </w:rPr>
        <w:t xml:space="preserve">Municipal waste combustor organics </w:t>
      </w:r>
      <w:r w:rsidRPr="00A93A4E">
        <w:rPr>
          <w:szCs w:val="22"/>
        </w:rPr>
        <w:t>means organic compounds emitted in the exhaust gases from municipal waste combustor units and includes tetra-through octa- chlorinated dibenzo-p-dioxins and dibenzofurans.</w:t>
      </w:r>
    </w:p>
    <w:p w:rsidR="00A93A4E" w:rsidRPr="00A93A4E" w:rsidRDefault="00A93A4E" w:rsidP="00A93A4E">
      <w:pPr>
        <w:spacing w:after="120"/>
        <w:rPr>
          <w:szCs w:val="22"/>
        </w:rPr>
      </w:pPr>
      <w:r w:rsidRPr="00A93A4E">
        <w:rPr>
          <w:i/>
          <w:iCs/>
          <w:szCs w:val="22"/>
        </w:rPr>
        <w:t xml:space="preserve">Municipal waste combustor plant </w:t>
      </w:r>
      <w:r w:rsidRPr="00A93A4E">
        <w:rPr>
          <w:szCs w:val="22"/>
        </w:rPr>
        <w:t>means one or more affected facilities (as defined in §60.50b) at the same location.</w:t>
      </w:r>
    </w:p>
    <w:p w:rsidR="00A93A4E" w:rsidRPr="00A93A4E" w:rsidRDefault="00A93A4E" w:rsidP="00A93A4E">
      <w:pPr>
        <w:spacing w:after="120"/>
        <w:rPr>
          <w:szCs w:val="22"/>
        </w:rPr>
      </w:pPr>
      <w:r w:rsidRPr="00A93A4E">
        <w:rPr>
          <w:i/>
          <w:iCs/>
          <w:szCs w:val="22"/>
        </w:rPr>
        <w:t xml:space="preserve">Municipal waste combustor unit capacity </w:t>
      </w:r>
      <w:r w:rsidRPr="00A93A4E">
        <w:rPr>
          <w:szCs w:val="22"/>
        </w:rPr>
        <w:t xml:space="preserve">means the maximum charging rate of a municipal waste combustor unit expressed in tons per day of municipal solid waste combusted, calculated according to the procedures under §60.58b(j). Section </w:t>
      </w:r>
      <w:proofErr w:type="gramStart"/>
      <w:r w:rsidRPr="00A93A4E">
        <w:rPr>
          <w:szCs w:val="22"/>
        </w:rPr>
        <w:t>60.58b(</w:t>
      </w:r>
      <w:proofErr w:type="gramEnd"/>
      <w:r w:rsidRPr="00A93A4E">
        <w:rPr>
          <w:szCs w:val="22"/>
        </w:rPr>
        <w:t>j) includes procedures for determining municipal waste combustor unit capacity for continuous and batch feed municipal waste combustors.</w:t>
      </w:r>
    </w:p>
    <w:p w:rsidR="00A93A4E" w:rsidRPr="00A93A4E" w:rsidRDefault="00A93A4E" w:rsidP="00A93A4E">
      <w:pPr>
        <w:spacing w:after="120"/>
        <w:rPr>
          <w:szCs w:val="22"/>
        </w:rPr>
      </w:pPr>
      <w:r w:rsidRPr="00A93A4E">
        <w:rPr>
          <w:i/>
          <w:iCs/>
          <w:szCs w:val="22"/>
        </w:rPr>
        <w:t xml:space="preserve">Municipal waste combustor unit load </w:t>
      </w:r>
      <w:r w:rsidRPr="00A93A4E">
        <w:rPr>
          <w:szCs w:val="22"/>
        </w:rPr>
        <w:t>means the steam load of the municipal waste combustor unit measured as specified in §</w:t>
      </w:r>
      <w:proofErr w:type="gramStart"/>
      <w:r w:rsidRPr="00A93A4E">
        <w:rPr>
          <w:szCs w:val="22"/>
        </w:rPr>
        <w:t>60.58b(</w:t>
      </w:r>
      <w:proofErr w:type="spellStart"/>
      <w:proofErr w:type="gramEnd"/>
      <w:r w:rsidRPr="00A93A4E">
        <w:rPr>
          <w:szCs w:val="22"/>
        </w:rPr>
        <w:t>i</w:t>
      </w:r>
      <w:proofErr w:type="spellEnd"/>
      <w:r w:rsidRPr="00A93A4E">
        <w:rPr>
          <w:szCs w:val="22"/>
        </w:rPr>
        <w:t>)(6).</w:t>
      </w:r>
    </w:p>
    <w:p w:rsidR="00A93A4E" w:rsidRPr="00A93A4E" w:rsidRDefault="00A93A4E" w:rsidP="00A93A4E">
      <w:pPr>
        <w:spacing w:after="120"/>
        <w:rPr>
          <w:szCs w:val="22"/>
        </w:rPr>
      </w:pPr>
      <w:r w:rsidRPr="00A93A4E">
        <w:rPr>
          <w:i/>
          <w:iCs/>
          <w:szCs w:val="22"/>
        </w:rPr>
        <w:t xml:space="preserve">Particulate matter </w:t>
      </w:r>
      <w:r w:rsidRPr="00A93A4E">
        <w:rPr>
          <w:szCs w:val="22"/>
        </w:rPr>
        <w:t>means total particulate matter emitted from municipal waste combustor units as measured by EPA Reference Method 5 (see §60.58b(c)).</w:t>
      </w:r>
    </w:p>
    <w:p w:rsidR="00A93A4E" w:rsidRPr="00A93A4E" w:rsidRDefault="00A93A4E" w:rsidP="00A93A4E">
      <w:pPr>
        <w:spacing w:after="120"/>
        <w:rPr>
          <w:szCs w:val="22"/>
        </w:rPr>
      </w:pPr>
      <w:r w:rsidRPr="00A93A4E">
        <w:rPr>
          <w:i/>
          <w:iCs/>
          <w:szCs w:val="22"/>
        </w:rPr>
        <w:t xml:space="preserve">Plastics/rubber recycling unit </w:t>
      </w:r>
      <w:r w:rsidRPr="00A93A4E">
        <w:rPr>
          <w:szCs w:val="22"/>
        </w:rPr>
        <w:t>means an integrated processing unit where plastics, rubber, and/or rubber tires are the only feed materials (incidental contaminants may be included in the feed materials) and they are processed into a chemical plant feedstock or petroleum refinery feedstock, where the feedstock is marketed to and used by a chemical plant or petroleum refinery as input feedstock. The combined weight of the chemical plant feedstock and petroleum refinery feedstock produced by the plastics/rubber recycling unit on a calendar quarter basis shall be more than 70 percent of the combined weight of the plastics, rubber, and rubber tires processed by the plastics/rubber recycling unit on a calendar quarter basis. The plastics, rubber, and/or rubber tire feed materials to the plastics/rubber recycling unit may originate from the separation or diversion of plastics, rubber, or rubber tires from MSW or industrial solid waste, and may include manufacturing scraps, trimmings, and off-specification plastics, rubber, and rubber tire discards. The plastics, rubber, and rubber tire feed materials to the plastics/rubber recycling unit may contain incidental contaminants (e.g., paper labels on plastic bottles, metal rings on plastic bottle caps, etc.).</w:t>
      </w:r>
    </w:p>
    <w:p w:rsidR="00A93A4E" w:rsidRPr="00A93A4E" w:rsidRDefault="00A93A4E" w:rsidP="00A93A4E">
      <w:pPr>
        <w:spacing w:after="120"/>
        <w:rPr>
          <w:szCs w:val="22"/>
        </w:rPr>
      </w:pPr>
      <w:r w:rsidRPr="00A93A4E">
        <w:rPr>
          <w:i/>
          <w:iCs/>
          <w:szCs w:val="22"/>
        </w:rPr>
        <w:t xml:space="preserve">Potential hydrogen chloride emission concentration </w:t>
      </w:r>
      <w:r w:rsidRPr="00A93A4E">
        <w:rPr>
          <w:szCs w:val="22"/>
        </w:rPr>
        <w:t>means the hydrogen chloride emission concentration that would occur from combustion of municipal solid waste in the absence of any emission controls for municipal waste combustor acid gases.</w:t>
      </w:r>
    </w:p>
    <w:p w:rsidR="00A93A4E" w:rsidRPr="00A93A4E" w:rsidRDefault="00A93A4E" w:rsidP="00A93A4E">
      <w:pPr>
        <w:spacing w:after="120"/>
        <w:rPr>
          <w:szCs w:val="22"/>
        </w:rPr>
      </w:pPr>
      <w:r w:rsidRPr="00A93A4E">
        <w:rPr>
          <w:i/>
          <w:iCs/>
          <w:szCs w:val="22"/>
        </w:rPr>
        <w:t xml:space="preserve">Potential mercury emission concentration </w:t>
      </w:r>
      <w:r w:rsidRPr="00A93A4E">
        <w:rPr>
          <w:szCs w:val="22"/>
        </w:rPr>
        <w:t>means the mercury emission concentration that would occur from combustion of municipal solid waste in the absence of any mercury emissions control.</w:t>
      </w:r>
    </w:p>
    <w:p w:rsidR="00A93A4E" w:rsidRPr="00A93A4E" w:rsidRDefault="00A93A4E" w:rsidP="00A93A4E">
      <w:pPr>
        <w:spacing w:after="120"/>
        <w:rPr>
          <w:szCs w:val="22"/>
        </w:rPr>
      </w:pPr>
      <w:r w:rsidRPr="00A93A4E">
        <w:rPr>
          <w:i/>
          <w:iCs/>
          <w:szCs w:val="22"/>
        </w:rPr>
        <w:t xml:space="preserve">Potential sulfur dioxide emissions </w:t>
      </w:r>
      <w:r w:rsidRPr="00A93A4E">
        <w:rPr>
          <w:szCs w:val="22"/>
        </w:rPr>
        <w:t>means the sulfur dioxide emission concentration that would occur from combustion of municipal solid waste in the absence of any emission controls for municipal waste combustor acid gases.</w:t>
      </w:r>
    </w:p>
    <w:p w:rsidR="00A93A4E" w:rsidRPr="00A93A4E" w:rsidRDefault="00A93A4E" w:rsidP="00A93A4E">
      <w:pPr>
        <w:spacing w:after="120"/>
        <w:rPr>
          <w:szCs w:val="22"/>
        </w:rPr>
      </w:pPr>
      <w:r w:rsidRPr="00A93A4E">
        <w:rPr>
          <w:i/>
          <w:iCs/>
          <w:szCs w:val="22"/>
        </w:rPr>
        <w:t xml:space="preserve">Pulverized coal/refuse-derived fuel mixed fuel-fired combustor </w:t>
      </w:r>
      <w:r w:rsidRPr="00A93A4E">
        <w:rPr>
          <w:szCs w:val="22"/>
        </w:rPr>
        <w:t>means a combustor that fires coal and refuse-derived fuel simultaneously, in which pulverized coal is introduced into an air stream that carries the coal to the combustion chamber of the unit where it is fired in suspension. This includes both conventional pulverized coal and micropulverized coal.</w:t>
      </w:r>
    </w:p>
    <w:p w:rsidR="00A93A4E" w:rsidRPr="00A93A4E" w:rsidRDefault="00A93A4E" w:rsidP="00A93A4E">
      <w:pPr>
        <w:spacing w:after="120"/>
        <w:rPr>
          <w:szCs w:val="22"/>
        </w:rPr>
      </w:pPr>
      <w:r w:rsidRPr="00A93A4E">
        <w:rPr>
          <w:i/>
          <w:iCs/>
          <w:szCs w:val="22"/>
        </w:rPr>
        <w:lastRenderedPageBreak/>
        <w:t xml:space="preserve">Pyrolysis/combustion unit </w:t>
      </w:r>
      <w:r w:rsidRPr="00A93A4E">
        <w:rPr>
          <w:szCs w:val="22"/>
        </w:rPr>
        <w:t>means a unit that produces gases, liquids, or solids through the heating of municipal solid waste, and the gases, liquids, or solids produced are combusted and emissions vented to the atmosphere.</w:t>
      </w:r>
    </w:p>
    <w:p w:rsidR="00A93A4E" w:rsidRPr="00A93A4E" w:rsidRDefault="00A93A4E" w:rsidP="00A93A4E">
      <w:pPr>
        <w:spacing w:after="120"/>
        <w:rPr>
          <w:szCs w:val="22"/>
        </w:rPr>
      </w:pPr>
      <w:r w:rsidRPr="00A93A4E">
        <w:rPr>
          <w:i/>
          <w:iCs/>
          <w:szCs w:val="22"/>
        </w:rPr>
        <w:t xml:space="preserve">Reconstruction </w:t>
      </w:r>
      <w:r w:rsidRPr="00A93A4E">
        <w:rPr>
          <w:szCs w:val="22"/>
        </w:rPr>
        <w:t>means rebuilding a municipal waste combustor unit for which the reconstruction commenced after June 19, 1996, and the cumulative costs of the construction over the life of the unit exceed 50 percent of the original cost of construction and installation of the unit (not including any cost of land purchased in connection with such construction or installation) updated to current costs (current dollars).</w:t>
      </w:r>
    </w:p>
    <w:p w:rsidR="00A93A4E" w:rsidRPr="00A93A4E" w:rsidRDefault="00A93A4E" w:rsidP="00A93A4E">
      <w:pPr>
        <w:spacing w:after="120"/>
        <w:rPr>
          <w:szCs w:val="22"/>
        </w:rPr>
      </w:pPr>
      <w:r w:rsidRPr="00A93A4E">
        <w:rPr>
          <w:i/>
          <w:iCs/>
          <w:szCs w:val="22"/>
        </w:rPr>
        <w:t xml:space="preserve">Refractory unit </w:t>
      </w:r>
      <w:r w:rsidRPr="00A93A4E">
        <w:rPr>
          <w:szCs w:val="22"/>
        </w:rPr>
        <w:t xml:space="preserve">or </w:t>
      </w:r>
      <w:r w:rsidRPr="00A93A4E">
        <w:rPr>
          <w:i/>
          <w:iCs/>
          <w:szCs w:val="22"/>
        </w:rPr>
        <w:t xml:space="preserve">refractory wall furnace </w:t>
      </w:r>
      <w:r w:rsidRPr="00A93A4E">
        <w:rPr>
          <w:szCs w:val="22"/>
        </w:rPr>
        <w:t>means a combustion unit having no energy recovery (e.g., via a waterwall) in the furnace (i.e., radiant heat transfer section) of the combustor.</w:t>
      </w:r>
    </w:p>
    <w:p w:rsidR="00A93A4E" w:rsidRPr="00A93A4E" w:rsidRDefault="00A93A4E" w:rsidP="00A93A4E">
      <w:pPr>
        <w:spacing w:after="120"/>
        <w:rPr>
          <w:szCs w:val="22"/>
        </w:rPr>
      </w:pPr>
      <w:r w:rsidRPr="00A93A4E">
        <w:rPr>
          <w:i/>
          <w:iCs/>
          <w:szCs w:val="22"/>
        </w:rPr>
        <w:t xml:space="preserve">Refuse-derived fuel </w:t>
      </w:r>
      <w:r w:rsidRPr="00A93A4E">
        <w:rPr>
          <w:szCs w:val="22"/>
        </w:rPr>
        <w:t xml:space="preserve">means a type of municipal solid waste produced by processing municipal solid waste through shredding and size classification. This includes all classes of refuse-derived fuel including low-density fluff refuse-derived fuel through </w:t>
      </w:r>
      <w:proofErr w:type="spellStart"/>
      <w:r w:rsidRPr="00A93A4E">
        <w:rPr>
          <w:szCs w:val="22"/>
        </w:rPr>
        <w:t>densified</w:t>
      </w:r>
      <w:proofErr w:type="spellEnd"/>
      <w:r w:rsidRPr="00A93A4E">
        <w:rPr>
          <w:szCs w:val="22"/>
        </w:rPr>
        <w:t xml:space="preserve"> refuse-derived fuel and pelletized refuse-derived fuel.</w:t>
      </w:r>
    </w:p>
    <w:p w:rsidR="00A93A4E" w:rsidRPr="00A93A4E" w:rsidRDefault="00A93A4E" w:rsidP="00A93A4E">
      <w:pPr>
        <w:spacing w:after="120"/>
        <w:rPr>
          <w:szCs w:val="22"/>
        </w:rPr>
      </w:pPr>
      <w:r w:rsidRPr="00A93A4E">
        <w:rPr>
          <w:i/>
          <w:iCs/>
          <w:szCs w:val="22"/>
        </w:rPr>
        <w:t xml:space="preserve">Refuse-derived fuel stoker </w:t>
      </w:r>
      <w:r w:rsidRPr="00A93A4E">
        <w:rPr>
          <w:szCs w:val="22"/>
        </w:rPr>
        <w:t xml:space="preserve">means a steam generating unit that combusts refuse-derived fuel in a </w:t>
      </w:r>
      <w:proofErr w:type="spellStart"/>
      <w:r w:rsidRPr="00A93A4E">
        <w:rPr>
          <w:szCs w:val="22"/>
        </w:rPr>
        <w:t>semisuspension</w:t>
      </w:r>
      <w:proofErr w:type="spellEnd"/>
      <w:r w:rsidRPr="00A93A4E">
        <w:rPr>
          <w:szCs w:val="22"/>
        </w:rPr>
        <w:t xml:space="preserve"> firing mode using air-fed distributors.</w:t>
      </w:r>
    </w:p>
    <w:p w:rsidR="00A93A4E" w:rsidRPr="00A93A4E" w:rsidRDefault="00A93A4E" w:rsidP="00A93A4E">
      <w:pPr>
        <w:spacing w:after="120"/>
        <w:rPr>
          <w:szCs w:val="22"/>
        </w:rPr>
      </w:pPr>
      <w:r w:rsidRPr="00A93A4E">
        <w:rPr>
          <w:i/>
          <w:iCs/>
          <w:szCs w:val="22"/>
        </w:rPr>
        <w:t xml:space="preserve">Same location </w:t>
      </w:r>
      <w:r w:rsidRPr="00A93A4E">
        <w:rPr>
          <w:szCs w:val="22"/>
        </w:rPr>
        <w:t>means the same or contiguous property that is under common ownership or control including properties that are separated only by a street, road, highway, or other public right-of-way. Common ownership or control includes properties that are owned, leased, or operated by the same entity, parent entity, subsidiary, subdivision, or any combination thereof including any municipality or other governmental unit, or any quasi-governmental authority (e.g., a public utility district or regional waste disposal authority).</w:t>
      </w:r>
    </w:p>
    <w:p w:rsidR="00A93A4E" w:rsidRPr="00A93A4E" w:rsidRDefault="00A93A4E" w:rsidP="00A93A4E">
      <w:pPr>
        <w:spacing w:after="120"/>
        <w:rPr>
          <w:szCs w:val="22"/>
        </w:rPr>
      </w:pPr>
      <w:proofErr w:type="gramStart"/>
      <w:r w:rsidRPr="00A93A4E">
        <w:rPr>
          <w:i/>
          <w:iCs/>
          <w:szCs w:val="22"/>
        </w:rPr>
        <w:t xml:space="preserve">Second calendar half </w:t>
      </w:r>
      <w:r w:rsidRPr="00A93A4E">
        <w:rPr>
          <w:szCs w:val="22"/>
        </w:rPr>
        <w:t>means the period starting July 1 and ending on December 31 in any year.</w:t>
      </w:r>
      <w:proofErr w:type="gramEnd"/>
    </w:p>
    <w:p w:rsidR="00A93A4E" w:rsidRPr="00A93A4E" w:rsidRDefault="00A93A4E" w:rsidP="00A93A4E">
      <w:pPr>
        <w:spacing w:after="120"/>
        <w:rPr>
          <w:szCs w:val="22"/>
        </w:rPr>
      </w:pPr>
      <w:r w:rsidRPr="00A93A4E">
        <w:rPr>
          <w:i/>
          <w:iCs/>
          <w:szCs w:val="22"/>
        </w:rPr>
        <w:t xml:space="preserve">Shift supervisor </w:t>
      </w:r>
      <w:r w:rsidRPr="00A93A4E">
        <w:rPr>
          <w:szCs w:val="22"/>
        </w:rPr>
        <w:t>means the person who is in direct charge and control of the operation of a municipal waste combustor and who is responsible for onsite supervision, technical direction, management, and overall performance of the facility during an assigned shift.</w:t>
      </w:r>
    </w:p>
    <w:p w:rsidR="00A93A4E" w:rsidRPr="00A93A4E" w:rsidRDefault="00A93A4E" w:rsidP="00A93A4E">
      <w:pPr>
        <w:spacing w:after="120"/>
        <w:rPr>
          <w:szCs w:val="22"/>
        </w:rPr>
      </w:pPr>
      <w:r w:rsidRPr="00A93A4E">
        <w:rPr>
          <w:i/>
          <w:iCs/>
          <w:szCs w:val="22"/>
        </w:rPr>
        <w:t xml:space="preserve">Spreader stoker coal/refuse-derived fuel mixed fuel-fired combustor </w:t>
      </w:r>
      <w:r w:rsidRPr="00A93A4E">
        <w:rPr>
          <w:szCs w:val="22"/>
        </w:rPr>
        <w:t>means a combustor that fires coal and refuse-derived fuel simultaneously, in which coal is introduced to the combustion zone by a mechanism that throws the fuel onto a grate from above. Combustion takes place both in suspension and on the grate.</w:t>
      </w:r>
    </w:p>
    <w:p w:rsidR="00A93A4E" w:rsidRPr="00A93A4E" w:rsidRDefault="00A93A4E" w:rsidP="00A93A4E">
      <w:pPr>
        <w:spacing w:after="120"/>
        <w:rPr>
          <w:szCs w:val="22"/>
        </w:rPr>
      </w:pPr>
      <w:proofErr w:type="gramStart"/>
      <w:r w:rsidRPr="00A93A4E">
        <w:rPr>
          <w:i/>
          <w:iCs/>
          <w:szCs w:val="22"/>
        </w:rPr>
        <w:t xml:space="preserve">Standard conditions </w:t>
      </w:r>
      <w:r w:rsidRPr="00A93A4E">
        <w:rPr>
          <w:szCs w:val="22"/>
        </w:rPr>
        <w:t>means</w:t>
      </w:r>
      <w:proofErr w:type="gramEnd"/>
      <w:r w:rsidRPr="00A93A4E">
        <w:rPr>
          <w:szCs w:val="22"/>
        </w:rPr>
        <w:t xml:space="preserve"> a temperature of 20 °C and a pressure of 101.3 kilopascals.</w:t>
      </w:r>
    </w:p>
    <w:p w:rsidR="00A93A4E" w:rsidRPr="00A93A4E" w:rsidRDefault="00A93A4E" w:rsidP="00A93A4E">
      <w:pPr>
        <w:spacing w:after="120"/>
        <w:rPr>
          <w:szCs w:val="22"/>
        </w:rPr>
      </w:pPr>
      <w:r w:rsidRPr="00A93A4E">
        <w:rPr>
          <w:i/>
          <w:iCs/>
          <w:szCs w:val="22"/>
        </w:rPr>
        <w:t xml:space="preserve">Total mass dioxin/furan </w:t>
      </w:r>
      <w:r w:rsidRPr="00A93A4E">
        <w:rPr>
          <w:szCs w:val="22"/>
        </w:rPr>
        <w:t xml:space="preserve">or </w:t>
      </w:r>
      <w:r w:rsidRPr="00A93A4E">
        <w:rPr>
          <w:i/>
          <w:iCs/>
          <w:szCs w:val="22"/>
        </w:rPr>
        <w:t xml:space="preserve">total mass </w:t>
      </w:r>
      <w:r w:rsidRPr="00A93A4E">
        <w:rPr>
          <w:szCs w:val="22"/>
        </w:rPr>
        <w:t>means the total mass of tetra- through octa- chlorinated dibenzo-p-dioxins and dibenzofurans, as determined using EPA Reference Method 23 and the procedures specified under §60.58b(g).</w:t>
      </w:r>
    </w:p>
    <w:p w:rsidR="00A93A4E" w:rsidRPr="00A93A4E" w:rsidRDefault="00A93A4E" w:rsidP="00A93A4E">
      <w:pPr>
        <w:spacing w:after="120"/>
        <w:rPr>
          <w:szCs w:val="22"/>
        </w:rPr>
      </w:pPr>
      <w:r w:rsidRPr="00A93A4E">
        <w:rPr>
          <w:i/>
          <w:iCs/>
          <w:szCs w:val="22"/>
        </w:rPr>
        <w:t xml:space="preserve">Tumbling-tile </w:t>
      </w:r>
      <w:r w:rsidRPr="00A93A4E">
        <w:rPr>
          <w:szCs w:val="22"/>
        </w:rPr>
        <w:t>means a grate tile hinged at one end and attached to a ram at the other end. When the ram extends, the grate tile rotates around the hinged end.</w:t>
      </w:r>
    </w:p>
    <w:p w:rsidR="00A93A4E" w:rsidRPr="00A93A4E" w:rsidRDefault="00A93A4E" w:rsidP="00A93A4E">
      <w:pPr>
        <w:spacing w:after="120"/>
        <w:rPr>
          <w:szCs w:val="22"/>
        </w:rPr>
      </w:pPr>
      <w:r w:rsidRPr="00A93A4E">
        <w:rPr>
          <w:i/>
          <w:iCs/>
          <w:szCs w:val="22"/>
        </w:rPr>
        <w:t xml:space="preserve">Twenty-four hour daily average </w:t>
      </w:r>
      <w:r w:rsidRPr="00A93A4E">
        <w:rPr>
          <w:szCs w:val="22"/>
        </w:rPr>
        <w:t xml:space="preserve">or </w:t>
      </w:r>
      <w:r w:rsidRPr="00A93A4E">
        <w:rPr>
          <w:i/>
          <w:iCs/>
          <w:szCs w:val="22"/>
        </w:rPr>
        <w:t xml:space="preserve">24-hour daily average </w:t>
      </w:r>
      <w:r w:rsidRPr="00A93A4E">
        <w:rPr>
          <w:szCs w:val="22"/>
        </w:rPr>
        <w:t>means either the arithmetic mean or geometric mean (as specified) of all hourly emission concentrations when the affected facility is operating and combusting municipal solid waste measured over a 24-hour period between 12:00 midnight and the following midnight.</w:t>
      </w:r>
    </w:p>
    <w:p w:rsidR="00A93A4E" w:rsidRPr="00A93A4E" w:rsidRDefault="00A93A4E" w:rsidP="00A93A4E">
      <w:pPr>
        <w:spacing w:after="120"/>
        <w:rPr>
          <w:szCs w:val="22"/>
        </w:rPr>
      </w:pPr>
      <w:r w:rsidRPr="00A93A4E">
        <w:rPr>
          <w:i/>
          <w:iCs/>
          <w:szCs w:val="22"/>
        </w:rPr>
        <w:t xml:space="preserve">Untreated lumber </w:t>
      </w:r>
      <w:r w:rsidRPr="00A93A4E">
        <w:rPr>
          <w:szCs w:val="22"/>
        </w:rPr>
        <w:t>means wood or wood products that have been cut or shaped and include wet, air-dried, and kiln-dried wood products. Untreated lumber does not include wood products that have been painted, pigment-stained, or “pressure-treated.” Pressure-treating compounds include, but are not limited to, chromate copper arsenate, pentachlorophenol, and creosote.</w:t>
      </w:r>
    </w:p>
    <w:p w:rsidR="00A93A4E" w:rsidRPr="00A93A4E" w:rsidRDefault="00A93A4E" w:rsidP="00A93A4E">
      <w:pPr>
        <w:spacing w:after="120"/>
        <w:rPr>
          <w:szCs w:val="22"/>
        </w:rPr>
      </w:pPr>
      <w:r w:rsidRPr="00A93A4E">
        <w:rPr>
          <w:i/>
          <w:iCs/>
          <w:szCs w:val="22"/>
        </w:rPr>
        <w:t xml:space="preserve">Waterwall furnace </w:t>
      </w:r>
      <w:r w:rsidRPr="00A93A4E">
        <w:rPr>
          <w:szCs w:val="22"/>
        </w:rPr>
        <w:t>means a combustion unit having energy (heat) recovery in the furnace (i.e., radiant heat transfer section) of the combustor.</w:t>
      </w:r>
    </w:p>
    <w:p w:rsidR="00A93A4E" w:rsidRPr="00A93A4E" w:rsidRDefault="00A93A4E" w:rsidP="00A93A4E">
      <w:pPr>
        <w:spacing w:after="120"/>
        <w:rPr>
          <w:b/>
          <w:szCs w:val="22"/>
        </w:rPr>
      </w:pPr>
      <w:r w:rsidRPr="00A93A4E">
        <w:rPr>
          <w:b/>
          <w:i/>
          <w:iCs/>
          <w:szCs w:val="22"/>
        </w:rPr>
        <w:t xml:space="preserve">Yard waste </w:t>
      </w:r>
      <w:r w:rsidRPr="00A93A4E">
        <w:rPr>
          <w:b/>
          <w:szCs w:val="22"/>
        </w:rPr>
        <w:t xml:space="preserve">means grass, grass clippings, bushes, shrubs, and clippings from bushes and shrubs that are generated by residential, commercial/retail, institutional, and/or industrial sources as part of maintenance </w:t>
      </w:r>
      <w:r w:rsidRPr="00A93A4E">
        <w:rPr>
          <w:b/>
          <w:szCs w:val="22"/>
        </w:rPr>
        <w:lastRenderedPageBreak/>
        <w:t>activities associated with yards or other private or public lands. Yard waste does not include construction, renovation, and demolition wastes, which are exempt from the definition of municipal solid waste in this section. Yard waste does not include clean wood, which is exempt from the definition of municipal solid waste in this section.</w:t>
      </w:r>
    </w:p>
    <w:p w:rsidR="00613046" w:rsidRDefault="008E58C5" w:rsidP="000310CB">
      <w:pPr>
        <w:pStyle w:val="ListParagraph"/>
        <w:spacing w:after="120" w:line="240" w:lineRule="auto"/>
        <w:ind w:left="0"/>
        <w:rPr>
          <w:rFonts w:ascii="Times New Roman" w:hAnsi="Times New Roman"/>
        </w:rPr>
      </w:pPr>
      <w:hyperlink r:id="rId42" w:history="1">
        <w:r w:rsidR="009B2498">
          <w:rPr>
            <w:rStyle w:val="Hyperlink"/>
            <w:rFonts w:ascii="Times New Roman" w:hAnsi="Times New Roman"/>
          </w:rPr>
          <w:t>Link to Subpart Eb</w:t>
        </w:r>
      </w:hyperlink>
      <w:r w:rsidR="00171C2C">
        <w:rPr>
          <w:rFonts w:ascii="Times New Roman" w:hAnsi="Times New Roman"/>
        </w:rPr>
        <w:t xml:space="preserve"> </w:t>
      </w:r>
    </w:p>
    <w:p w:rsidR="00950F02" w:rsidRDefault="00950F02" w:rsidP="000310CB">
      <w:pPr>
        <w:pStyle w:val="ListParagraph"/>
        <w:spacing w:after="120" w:line="240" w:lineRule="auto"/>
        <w:ind w:left="0"/>
        <w:rPr>
          <w:rFonts w:ascii="Times New Roman" w:hAnsi="Times New Roman"/>
        </w:rPr>
        <w:sectPr w:rsidR="00950F02" w:rsidSect="00911769">
          <w:headerReference w:type="even" r:id="rId43"/>
          <w:headerReference w:type="default" r:id="rId44"/>
          <w:footerReference w:type="default" r:id="rId45"/>
          <w:headerReference w:type="first" r:id="rId46"/>
          <w:pgSz w:w="12240" w:h="15840" w:code="1"/>
          <w:pgMar w:top="720" w:right="1152" w:bottom="720" w:left="1152" w:header="720" w:footer="446" w:gutter="0"/>
          <w:paperSrc w:first="16640" w:other="16640"/>
          <w:pgNumType w:start="1"/>
          <w:cols w:space="720"/>
        </w:sectPr>
      </w:pPr>
    </w:p>
    <w:p w:rsidR="00BA1523" w:rsidRDefault="00BA1523" w:rsidP="00BA1523">
      <w:pPr>
        <w:spacing w:after="120"/>
        <w:rPr>
          <w:szCs w:val="22"/>
        </w:rPr>
      </w:pPr>
      <w:r w:rsidRPr="00C76C1C">
        <w:rPr>
          <w:bCs/>
          <w:i/>
          <w:szCs w:val="22"/>
        </w:rPr>
        <w:lastRenderedPageBreak/>
        <w:t xml:space="preserve">{Permitting Note:  This </w:t>
      </w:r>
      <w:r>
        <w:rPr>
          <w:bCs/>
          <w:i/>
          <w:szCs w:val="22"/>
        </w:rPr>
        <w:t xml:space="preserve">is the section (Section 5) of Appendix F of 40 CFR 75 including the F-Factor Table for fuels that deals with the calculation of the heat input rate to a steam generating boiler.  This procedure is utilized by boilers that fall under the Acid Rain program.  This is the procedure that SRF </w:t>
      </w:r>
      <w:r w:rsidR="00E73A04">
        <w:rPr>
          <w:bCs/>
          <w:i/>
          <w:szCs w:val="22"/>
        </w:rPr>
        <w:t>may</w:t>
      </w:r>
      <w:r>
        <w:rPr>
          <w:bCs/>
          <w:i/>
          <w:szCs w:val="22"/>
        </w:rPr>
        <w:t xml:space="preserve"> utilize </w:t>
      </w:r>
      <w:r w:rsidR="00E73A04">
        <w:rPr>
          <w:bCs/>
          <w:i/>
          <w:szCs w:val="22"/>
        </w:rPr>
        <w:t xml:space="preserve">instead of the </w:t>
      </w:r>
      <w:proofErr w:type="gramStart"/>
      <w:r w:rsidR="00E73A04">
        <w:rPr>
          <w:bCs/>
          <w:i/>
          <w:szCs w:val="22"/>
        </w:rPr>
        <w:t>ASME  procedure</w:t>
      </w:r>
      <w:proofErr w:type="gramEnd"/>
      <w:r w:rsidR="00E73A04">
        <w:rPr>
          <w:bCs/>
          <w:i/>
          <w:szCs w:val="22"/>
        </w:rPr>
        <w:t xml:space="preserve"> given in Appendix ASME </w:t>
      </w:r>
      <w:r>
        <w:rPr>
          <w:bCs/>
          <w:i/>
          <w:szCs w:val="22"/>
        </w:rPr>
        <w:t>to calculate the heat input rate to the biomass boiler.</w:t>
      </w:r>
      <w:r w:rsidRPr="00C76C1C">
        <w:rPr>
          <w:bCs/>
          <w:i/>
          <w:szCs w:val="22"/>
        </w:rPr>
        <w:t xml:space="preserve">  To access the full version </w:t>
      </w:r>
      <w:r>
        <w:rPr>
          <w:bCs/>
          <w:i/>
          <w:szCs w:val="22"/>
        </w:rPr>
        <w:t>of 40 CFR 75, Appendix F</w:t>
      </w:r>
      <w:r w:rsidRPr="00C76C1C">
        <w:rPr>
          <w:bCs/>
          <w:i/>
          <w:szCs w:val="22"/>
        </w:rPr>
        <w:t>, follow the link at the end of this appendix.}</w:t>
      </w:r>
    </w:p>
    <w:p w:rsidR="00BA1523" w:rsidRPr="00A531B0" w:rsidRDefault="00BA1523" w:rsidP="00BA1523">
      <w:pPr>
        <w:spacing w:after="120"/>
        <w:rPr>
          <w:b/>
          <w:szCs w:val="22"/>
        </w:rPr>
      </w:pPr>
      <w:r w:rsidRPr="00A531B0">
        <w:rPr>
          <w:b/>
          <w:szCs w:val="22"/>
        </w:rPr>
        <w:t>5.  Procedures for Heat Input</w:t>
      </w:r>
    </w:p>
    <w:p w:rsidR="00BA1523" w:rsidRPr="00845E31" w:rsidRDefault="00BA1523" w:rsidP="00BA1523">
      <w:pPr>
        <w:spacing w:after="120"/>
        <w:rPr>
          <w:szCs w:val="22"/>
        </w:rPr>
      </w:pPr>
      <w:r w:rsidRPr="00845E31">
        <w:rPr>
          <w:szCs w:val="22"/>
        </w:rPr>
        <w:t>Use the following procedures to compute heat input rate to an affected unit (in mmBtu/hr or mmBtu/day):</w:t>
      </w:r>
    </w:p>
    <w:p w:rsidR="00BA1523" w:rsidRPr="00845E31" w:rsidRDefault="00BA1523" w:rsidP="00BA1523">
      <w:pPr>
        <w:spacing w:after="120"/>
        <w:rPr>
          <w:szCs w:val="22"/>
        </w:rPr>
      </w:pPr>
      <w:r w:rsidRPr="00845E31">
        <w:rPr>
          <w:szCs w:val="22"/>
        </w:rPr>
        <w:t>5.1</w:t>
      </w:r>
      <w:proofErr w:type="gramStart"/>
      <w:r w:rsidRPr="00845E31">
        <w:rPr>
          <w:szCs w:val="22"/>
        </w:rPr>
        <w:t>  Calculate</w:t>
      </w:r>
      <w:proofErr w:type="gramEnd"/>
      <w:r w:rsidRPr="00845E31">
        <w:rPr>
          <w:szCs w:val="22"/>
        </w:rPr>
        <w:t xml:space="preserve"> and record heat input rate to an affected unit on an hourly basis, except as provided in sections 5.5 through 5.5.7. The owner or operator may choose to use the provisions specified in §75.16(e) or in section 2.1.2 of appendix D to this part in conjunction with the procedures provided in sections 5.6 through 5.6.2 to apportion heat input among each unit using the common </w:t>
      </w:r>
      <w:proofErr w:type="spellStart"/>
      <w:r w:rsidRPr="00845E31">
        <w:rPr>
          <w:szCs w:val="22"/>
        </w:rPr>
        <w:t>stack</w:t>
      </w:r>
      <w:proofErr w:type="spellEnd"/>
      <w:r w:rsidRPr="00845E31">
        <w:rPr>
          <w:szCs w:val="22"/>
        </w:rPr>
        <w:t xml:space="preserve"> or common pipe header.</w:t>
      </w:r>
    </w:p>
    <w:p w:rsidR="00BA1523" w:rsidRPr="00845E31" w:rsidRDefault="00BA1523" w:rsidP="00BA1523">
      <w:pPr>
        <w:spacing w:after="120"/>
        <w:rPr>
          <w:szCs w:val="22"/>
        </w:rPr>
      </w:pPr>
      <w:r w:rsidRPr="00845E31">
        <w:rPr>
          <w:szCs w:val="22"/>
        </w:rPr>
        <w:t>5.2  For an affected unit that has a flow monitor (or approved alternate monitoring system under subpart E of this part for measuring volumetric flow rate) and a diluent gas (O</w:t>
      </w:r>
      <w:r w:rsidRPr="00845E31">
        <w:rPr>
          <w:szCs w:val="22"/>
          <w:vertAlign w:val="subscript"/>
        </w:rPr>
        <w:t>2</w:t>
      </w:r>
      <w:r w:rsidRPr="00845E31">
        <w:rPr>
          <w:szCs w:val="22"/>
        </w:rPr>
        <w:t>or CO</w:t>
      </w:r>
      <w:r w:rsidRPr="00845E31">
        <w:rPr>
          <w:szCs w:val="22"/>
          <w:vertAlign w:val="subscript"/>
        </w:rPr>
        <w:t>2</w:t>
      </w:r>
      <w:r w:rsidRPr="00845E31">
        <w:rPr>
          <w:szCs w:val="22"/>
        </w:rPr>
        <w:t>) monitor, use the recorded data from these monitors and one of the following equations to calculate hourly heat input rate (in mmBtu/hr).</w:t>
      </w:r>
    </w:p>
    <w:p w:rsidR="00BA1523" w:rsidRPr="00845E31" w:rsidRDefault="00BA1523" w:rsidP="00BA1523">
      <w:pPr>
        <w:spacing w:after="120"/>
        <w:rPr>
          <w:szCs w:val="22"/>
        </w:rPr>
      </w:pPr>
      <w:r w:rsidRPr="00845E31">
        <w:rPr>
          <w:szCs w:val="22"/>
        </w:rPr>
        <w:t>5.2.1</w:t>
      </w:r>
      <w:proofErr w:type="gramStart"/>
      <w:r w:rsidRPr="00845E31">
        <w:rPr>
          <w:szCs w:val="22"/>
        </w:rPr>
        <w:t>  When</w:t>
      </w:r>
      <w:proofErr w:type="gramEnd"/>
      <w:r w:rsidRPr="00845E31">
        <w:rPr>
          <w:szCs w:val="22"/>
        </w:rPr>
        <w:t xml:space="preserve"> measurements of CO</w:t>
      </w:r>
      <w:r w:rsidRPr="00845E31">
        <w:rPr>
          <w:szCs w:val="22"/>
          <w:vertAlign w:val="subscript"/>
        </w:rPr>
        <w:t>2</w:t>
      </w:r>
      <w:r w:rsidRPr="00845E31">
        <w:rPr>
          <w:szCs w:val="22"/>
        </w:rPr>
        <w:t>concentration are on a wet basis, use the following equation:</w:t>
      </w:r>
    </w:p>
    <w:p w:rsidR="00BA1523" w:rsidRPr="00845E31" w:rsidRDefault="00BA1523" w:rsidP="00BA1523">
      <w:pPr>
        <w:spacing w:after="120"/>
        <w:rPr>
          <w:szCs w:val="22"/>
        </w:rPr>
      </w:pPr>
      <w:r>
        <w:rPr>
          <w:noProof/>
          <w:szCs w:val="22"/>
        </w:rPr>
        <w:drawing>
          <wp:inline distT="0" distB="0" distL="0" distR="0">
            <wp:extent cx="1682115" cy="320675"/>
            <wp:effectExtent l="19050" t="0" r="0" b="0"/>
            <wp:docPr id="833" name="Picture 1" descr="http://www.access.gpo.gov/ecfr/graphics/er26my99.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26my99.049.gif"/>
                    <pic:cNvPicPr>
                      <a:picLocks noChangeAspect="1" noChangeArrowheads="1"/>
                    </pic:cNvPicPr>
                  </pic:nvPicPr>
                  <pic:blipFill>
                    <a:blip r:embed="rId47" cstate="print"/>
                    <a:srcRect/>
                    <a:stretch>
                      <a:fillRect/>
                    </a:stretch>
                  </pic:blipFill>
                  <pic:spPr bwMode="auto">
                    <a:xfrm>
                      <a:off x="0" y="0"/>
                      <a:ext cx="1682115" cy="320675"/>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r w:rsidRPr="00845E31">
        <w:rPr>
          <w:szCs w:val="22"/>
        </w:rPr>
        <w:t>HI = Hourly heat input rate during unit operation, mmBtu/hr.</w:t>
      </w:r>
    </w:p>
    <w:p w:rsidR="00BA1523" w:rsidRPr="00845E31" w:rsidRDefault="00BA1523" w:rsidP="00BA1523">
      <w:pPr>
        <w:spacing w:after="120"/>
        <w:rPr>
          <w:szCs w:val="22"/>
        </w:rPr>
      </w:pPr>
      <w:proofErr w:type="spellStart"/>
      <w:r w:rsidRPr="00845E31">
        <w:rPr>
          <w:szCs w:val="22"/>
        </w:rPr>
        <w:t>Q</w:t>
      </w:r>
      <w:r w:rsidRPr="00845E31">
        <w:rPr>
          <w:szCs w:val="22"/>
          <w:vertAlign w:val="subscript"/>
        </w:rPr>
        <w:t>w</w:t>
      </w:r>
      <w:proofErr w:type="spellEnd"/>
      <w:r w:rsidRPr="00845E31">
        <w:rPr>
          <w:szCs w:val="22"/>
        </w:rPr>
        <w:t xml:space="preserve">= Hourly average volumetric flow rate during unit operation, wet basis, </w:t>
      </w:r>
      <w:proofErr w:type="spellStart"/>
      <w:r w:rsidRPr="00845E31">
        <w:rPr>
          <w:szCs w:val="22"/>
        </w:rPr>
        <w:t>scfh</w:t>
      </w:r>
      <w:proofErr w:type="spellEnd"/>
      <w:r w:rsidRPr="00845E31">
        <w:rPr>
          <w:szCs w:val="22"/>
        </w:rPr>
        <w:t>.</w:t>
      </w:r>
    </w:p>
    <w:p w:rsidR="00BA1523" w:rsidRPr="00845E31" w:rsidRDefault="00BA1523" w:rsidP="00BA1523">
      <w:pPr>
        <w:spacing w:after="120"/>
        <w:rPr>
          <w:szCs w:val="22"/>
        </w:rPr>
      </w:pPr>
      <w:proofErr w:type="spellStart"/>
      <w:r w:rsidRPr="00845E31">
        <w:rPr>
          <w:szCs w:val="22"/>
        </w:rPr>
        <w:t>F</w:t>
      </w:r>
      <w:r w:rsidRPr="00845E31">
        <w:rPr>
          <w:szCs w:val="22"/>
          <w:vertAlign w:val="subscript"/>
        </w:rPr>
        <w:t>c</w:t>
      </w:r>
      <w:proofErr w:type="spellEnd"/>
      <w:r w:rsidRPr="00845E31">
        <w:rPr>
          <w:szCs w:val="22"/>
        </w:rPr>
        <w:t>= Carbon-based F-factor, listed in section 3.3.5 of this appendix for each fuel, scf/mmBtu.</w:t>
      </w:r>
    </w:p>
    <w:p w:rsidR="00BA1523" w:rsidRPr="00845E31" w:rsidRDefault="00BA1523" w:rsidP="00BA1523">
      <w:pPr>
        <w:spacing w:after="120"/>
        <w:rPr>
          <w:szCs w:val="22"/>
        </w:rPr>
      </w:pPr>
      <w:r w:rsidRPr="00845E31">
        <w:rPr>
          <w:szCs w:val="22"/>
        </w:rPr>
        <w:t>%CO</w:t>
      </w:r>
      <w:r w:rsidRPr="00845E31">
        <w:rPr>
          <w:szCs w:val="22"/>
          <w:vertAlign w:val="subscript"/>
        </w:rPr>
        <w:t>2w</w:t>
      </w:r>
      <w:r w:rsidRPr="00845E31">
        <w:rPr>
          <w:szCs w:val="22"/>
        </w:rPr>
        <w:t>= Hourly concentration of CO</w:t>
      </w:r>
      <w:r w:rsidRPr="00845E31">
        <w:rPr>
          <w:szCs w:val="22"/>
          <w:vertAlign w:val="subscript"/>
        </w:rPr>
        <w:t>2</w:t>
      </w:r>
      <w:r w:rsidRPr="00845E31">
        <w:rPr>
          <w:szCs w:val="22"/>
        </w:rPr>
        <w:t>during unit operation, percent CO</w:t>
      </w:r>
      <w:r w:rsidRPr="00845E31">
        <w:rPr>
          <w:szCs w:val="22"/>
          <w:vertAlign w:val="subscript"/>
        </w:rPr>
        <w:t>2</w:t>
      </w:r>
      <w:r w:rsidRPr="00845E31">
        <w:rPr>
          <w:szCs w:val="22"/>
        </w:rPr>
        <w:t>wet basis.</w:t>
      </w:r>
    </w:p>
    <w:p w:rsidR="00BA1523" w:rsidRPr="00845E31" w:rsidRDefault="00BA1523" w:rsidP="00BA1523">
      <w:pPr>
        <w:spacing w:after="120"/>
        <w:rPr>
          <w:szCs w:val="22"/>
        </w:rPr>
      </w:pPr>
      <w:r w:rsidRPr="00845E31">
        <w:rPr>
          <w:szCs w:val="22"/>
        </w:rPr>
        <w:t>5.2.2</w:t>
      </w:r>
      <w:proofErr w:type="gramStart"/>
      <w:r w:rsidRPr="00845E31">
        <w:rPr>
          <w:szCs w:val="22"/>
        </w:rPr>
        <w:t>  When</w:t>
      </w:r>
      <w:proofErr w:type="gramEnd"/>
      <w:r w:rsidRPr="00845E31">
        <w:rPr>
          <w:szCs w:val="22"/>
        </w:rPr>
        <w:t xml:space="preserve"> measurements of CO</w:t>
      </w:r>
      <w:r w:rsidRPr="00845E31">
        <w:rPr>
          <w:szCs w:val="22"/>
          <w:vertAlign w:val="subscript"/>
        </w:rPr>
        <w:t>2</w:t>
      </w:r>
      <w:r w:rsidRPr="00845E31">
        <w:rPr>
          <w:szCs w:val="22"/>
        </w:rPr>
        <w:t>concentration are on a dry basis, use the following equation:</w:t>
      </w:r>
    </w:p>
    <w:p w:rsidR="00BA1523" w:rsidRPr="00845E31" w:rsidRDefault="00BA1523" w:rsidP="00BA1523">
      <w:pPr>
        <w:spacing w:after="120"/>
        <w:rPr>
          <w:szCs w:val="22"/>
        </w:rPr>
      </w:pPr>
      <w:r>
        <w:rPr>
          <w:noProof/>
          <w:szCs w:val="22"/>
        </w:rPr>
        <w:drawing>
          <wp:inline distT="0" distB="0" distL="0" distR="0">
            <wp:extent cx="2362835" cy="367030"/>
            <wp:effectExtent l="19050" t="0" r="0" b="0"/>
            <wp:docPr id="834" name="Picture 2" descr="http://www.access.gpo.gov/ecfr/graphics/er26my99.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26my99.051.gif"/>
                    <pic:cNvPicPr>
                      <a:picLocks noChangeAspect="1" noChangeArrowheads="1"/>
                    </pic:cNvPicPr>
                  </pic:nvPicPr>
                  <pic:blipFill>
                    <a:blip r:embed="rId48" cstate="print"/>
                    <a:srcRect/>
                    <a:stretch>
                      <a:fillRect/>
                    </a:stretch>
                  </pic:blipFill>
                  <pic:spPr bwMode="auto">
                    <a:xfrm>
                      <a:off x="0" y="0"/>
                      <a:ext cx="2362835" cy="367030"/>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r w:rsidRPr="00845E31">
        <w:rPr>
          <w:szCs w:val="22"/>
        </w:rPr>
        <w:t>HI = Hourly heat input rate during unit operation, mmBtu/hr.</w:t>
      </w:r>
    </w:p>
    <w:p w:rsidR="00BA1523" w:rsidRPr="00845E31" w:rsidRDefault="00BA1523" w:rsidP="00BA1523">
      <w:pPr>
        <w:spacing w:after="120"/>
        <w:rPr>
          <w:szCs w:val="22"/>
        </w:rPr>
      </w:pPr>
      <w:proofErr w:type="spellStart"/>
      <w:r w:rsidRPr="00845E31">
        <w:rPr>
          <w:szCs w:val="22"/>
        </w:rPr>
        <w:t>Q</w:t>
      </w:r>
      <w:r w:rsidRPr="00845E31">
        <w:rPr>
          <w:szCs w:val="22"/>
          <w:vertAlign w:val="subscript"/>
        </w:rPr>
        <w:t>h</w:t>
      </w:r>
      <w:proofErr w:type="spellEnd"/>
      <w:r w:rsidRPr="00845E31">
        <w:rPr>
          <w:szCs w:val="22"/>
        </w:rPr>
        <w:t xml:space="preserve">= Hourly average volumetric flow rate during unit operation, wet basis, </w:t>
      </w:r>
      <w:proofErr w:type="spellStart"/>
      <w:r w:rsidRPr="00845E31">
        <w:rPr>
          <w:szCs w:val="22"/>
        </w:rPr>
        <w:t>scfh</w:t>
      </w:r>
      <w:proofErr w:type="spellEnd"/>
      <w:r w:rsidRPr="00845E31">
        <w:rPr>
          <w:szCs w:val="22"/>
        </w:rPr>
        <w:t>.</w:t>
      </w:r>
    </w:p>
    <w:p w:rsidR="00BA1523" w:rsidRPr="00845E31" w:rsidRDefault="00BA1523" w:rsidP="00BA1523">
      <w:pPr>
        <w:spacing w:after="120"/>
        <w:rPr>
          <w:szCs w:val="22"/>
        </w:rPr>
      </w:pPr>
      <w:proofErr w:type="spellStart"/>
      <w:r w:rsidRPr="00845E31">
        <w:rPr>
          <w:szCs w:val="22"/>
        </w:rPr>
        <w:t>F</w:t>
      </w:r>
      <w:r w:rsidRPr="00845E31">
        <w:rPr>
          <w:szCs w:val="22"/>
          <w:vertAlign w:val="subscript"/>
        </w:rPr>
        <w:t>c</w:t>
      </w:r>
      <w:proofErr w:type="spellEnd"/>
      <w:r w:rsidRPr="00845E31">
        <w:rPr>
          <w:szCs w:val="22"/>
        </w:rPr>
        <w:t>= Carbon-based F-Factor, listed in section 3.3.5 of this appendix for each fuel, scf/mmBtu.</w:t>
      </w:r>
    </w:p>
    <w:p w:rsidR="00BA1523" w:rsidRPr="00845E31" w:rsidRDefault="00BA1523" w:rsidP="00BA1523">
      <w:pPr>
        <w:spacing w:after="120"/>
        <w:rPr>
          <w:szCs w:val="22"/>
        </w:rPr>
      </w:pPr>
      <w:r w:rsidRPr="00845E31">
        <w:rPr>
          <w:szCs w:val="22"/>
        </w:rPr>
        <w:t>%CO</w:t>
      </w:r>
      <w:r w:rsidRPr="00845E31">
        <w:rPr>
          <w:szCs w:val="22"/>
          <w:vertAlign w:val="subscript"/>
        </w:rPr>
        <w:t>2d</w:t>
      </w:r>
      <w:r w:rsidRPr="00845E31">
        <w:rPr>
          <w:szCs w:val="22"/>
        </w:rPr>
        <w:t>= Hourly concentration of CO</w:t>
      </w:r>
      <w:r w:rsidRPr="00845E31">
        <w:rPr>
          <w:szCs w:val="22"/>
          <w:vertAlign w:val="subscript"/>
        </w:rPr>
        <w:t>2</w:t>
      </w:r>
      <w:r w:rsidRPr="00845E31">
        <w:rPr>
          <w:szCs w:val="22"/>
        </w:rPr>
        <w:t>during unit operation, percent CO</w:t>
      </w:r>
      <w:r w:rsidRPr="00845E31">
        <w:rPr>
          <w:szCs w:val="22"/>
          <w:vertAlign w:val="subscript"/>
        </w:rPr>
        <w:t>2</w:t>
      </w:r>
      <w:r w:rsidRPr="00845E31">
        <w:rPr>
          <w:szCs w:val="22"/>
        </w:rPr>
        <w:t>dry basis.</w:t>
      </w:r>
    </w:p>
    <w:p w:rsidR="00BA1523" w:rsidRPr="00845E31" w:rsidRDefault="00BA1523" w:rsidP="00BA1523">
      <w:pPr>
        <w:spacing w:after="120"/>
        <w:rPr>
          <w:szCs w:val="22"/>
        </w:rPr>
      </w:pPr>
      <w:r w:rsidRPr="00845E31">
        <w:rPr>
          <w:szCs w:val="22"/>
        </w:rPr>
        <w:t>%H</w:t>
      </w:r>
      <w:r w:rsidRPr="00845E31">
        <w:rPr>
          <w:szCs w:val="22"/>
          <w:vertAlign w:val="subscript"/>
        </w:rPr>
        <w:t>2</w:t>
      </w:r>
      <w:r w:rsidRPr="00845E31">
        <w:rPr>
          <w:szCs w:val="22"/>
        </w:rPr>
        <w:t>O = Moisture content of gas in the stack, percent.</w:t>
      </w:r>
    </w:p>
    <w:p w:rsidR="00BA1523" w:rsidRPr="00845E31" w:rsidRDefault="00BA1523" w:rsidP="00BA1523">
      <w:pPr>
        <w:spacing w:after="120"/>
        <w:rPr>
          <w:szCs w:val="22"/>
        </w:rPr>
      </w:pPr>
      <w:r w:rsidRPr="00845E31">
        <w:rPr>
          <w:szCs w:val="22"/>
        </w:rPr>
        <w:t>5.2.3</w:t>
      </w:r>
      <w:proofErr w:type="gramStart"/>
      <w:r w:rsidRPr="00845E31">
        <w:rPr>
          <w:szCs w:val="22"/>
        </w:rPr>
        <w:t>  When</w:t>
      </w:r>
      <w:proofErr w:type="gramEnd"/>
      <w:r w:rsidRPr="00845E31">
        <w:rPr>
          <w:szCs w:val="22"/>
        </w:rPr>
        <w:t xml:space="preserve"> measurements of O</w:t>
      </w:r>
      <w:r w:rsidRPr="00845E31">
        <w:rPr>
          <w:szCs w:val="22"/>
          <w:vertAlign w:val="subscript"/>
        </w:rPr>
        <w:t>2</w:t>
      </w:r>
      <w:r w:rsidRPr="00845E31">
        <w:rPr>
          <w:szCs w:val="22"/>
        </w:rPr>
        <w:t>concentration are on a wet basis, use the following equation:</w:t>
      </w:r>
    </w:p>
    <w:p w:rsidR="00BA1523" w:rsidRPr="00845E31" w:rsidRDefault="00BA1523" w:rsidP="00BA1523">
      <w:pPr>
        <w:spacing w:after="120"/>
        <w:rPr>
          <w:szCs w:val="22"/>
        </w:rPr>
      </w:pPr>
      <w:r>
        <w:rPr>
          <w:noProof/>
          <w:szCs w:val="22"/>
        </w:rPr>
        <w:drawing>
          <wp:inline distT="0" distB="0" distL="0" distR="0">
            <wp:extent cx="2923540" cy="340360"/>
            <wp:effectExtent l="19050" t="0" r="0" b="0"/>
            <wp:docPr id="835" name="Picture 3" descr="http://www.access.gpo.gov/ecfr/graphics/er26my99.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6my99.052.gif"/>
                    <pic:cNvPicPr>
                      <a:picLocks noChangeAspect="1" noChangeArrowheads="1"/>
                    </pic:cNvPicPr>
                  </pic:nvPicPr>
                  <pic:blipFill>
                    <a:blip r:embed="rId49" cstate="print"/>
                    <a:srcRect/>
                    <a:stretch>
                      <a:fillRect/>
                    </a:stretch>
                  </pic:blipFill>
                  <pic:spPr bwMode="auto">
                    <a:xfrm>
                      <a:off x="0" y="0"/>
                      <a:ext cx="2923540" cy="340360"/>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r w:rsidRPr="00845E31">
        <w:rPr>
          <w:szCs w:val="22"/>
        </w:rPr>
        <w:t>HI = Hourly heat input rate during unit operation, mmBtu/hr.</w:t>
      </w:r>
    </w:p>
    <w:p w:rsidR="00BA1523" w:rsidRPr="00845E31" w:rsidRDefault="00BA1523" w:rsidP="00BA1523">
      <w:pPr>
        <w:spacing w:after="120"/>
        <w:rPr>
          <w:szCs w:val="22"/>
        </w:rPr>
      </w:pPr>
      <w:proofErr w:type="spellStart"/>
      <w:r w:rsidRPr="00845E31">
        <w:rPr>
          <w:szCs w:val="22"/>
        </w:rPr>
        <w:t>Q</w:t>
      </w:r>
      <w:r w:rsidRPr="00845E31">
        <w:rPr>
          <w:szCs w:val="22"/>
          <w:vertAlign w:val="subscript"/>
        </w:rPr>
        <w:t>w</w:t>
      </w:r>
      <w:proofErr w:type="spellEnd"/>
      <w:r w:rsidRPr="00845E31">
        <w:rPr>
          <w:szCs w:val="22"/>
        </w:rPr>
        <w:t xml:space="preserve">= Hourly average volumetric flow rate during unit operation, wet basis, </w:t>
      </w:r>
      <w:proofErr w:type="spellStart"/>
      <w:r w:rsidRPr="00845E31">
        <w:rPr>
          <w:szCs w:val="22"/>
        </w:rPr>
        <w:t>scfh</w:t>
      </w:r>
      <w:proofErr w:type="spellEnd"/>
      <w:r w:rsidRPr="00845E31">
        <w:rPr>
          <w:szCs w:val="22"/>
        </w:rPr>
        <w:t>.</w:t>
      </w:r>
    </w:p>
    <w:p w:rsidR="00BA1523" w:rsidRPr="00845E31" w:rsidRDefault="00BA1523" w:rsidP="00BA1523">
      <w:pPr>
        <w:spacing w:after="120"/>
        <w:rPr>
          <w:szCs w:val="22"/>
        </w:rPr>
      </w:pPr>
      <w:r w:rsidRPr="00845E31">
        <w:rPr>
          <w:szCs w:val="22"/>
        </w:rPr>
        <w:t>F = Dry basis F-factor, listed in section 3.3.5 of this appendix for each fuel, dscf/mmBtu.</w:t>
      </w:r>
    </w:p>
    <w:p w:rsidR="00BA1523" w:rsidRPr="00845E31" w:rsidRDefault="00BA1523" w:rsidP="00BA1523">
      <w:pPr>
        <w:spacing w:after="120"/>
        <w:rPr>
          <w:szCs w:val="22"/>
        </w:rPr>
      </w:pPr>
      <w:r w:rsidRPr="00845E31">
        <w:rPr>
          <w:szCs w:val="22"/>
        </w:rPr>
        <w:lastRenderedPageBreak/>
        <w:t>%O</w:t>
      </w:r>
      <w:r w:rsidRPr="00845E31">
        <w:rPr>
          <w:szCs w:val="22"/>
          <w:vertAlign w:val="subscript"/>
        </w:rPr>
        <w:t>2w</w:t>
      </w:r>
      <w:r w:rsidRPr="00845E31">
        <w:rPr>
          <w:szCs w:val="22"/>
        </w:rPr>
        <w:t>= Hourly concentration of O</w:t>
      </w:r>
      <w:r w:rsidRPr="00845E31">
        <w:rPr>
          <w:szCs w:val="22"/>
          <w:vertAlign w:val="subscript"/>
        </w:rPr>
        <w:t>2</w:t>
      </w:r>
      <w:r w:rsidRPr="00845E31">
        <w:rPr>
          <w:szCs w:val="22"/>
        </w:rPr>
        <w:t>during unit operation, percent O</w:t>
      </w:r>
      <w:r w:rsidRPr="00845E31">
        <w:rPr>
          <w:szCs w:val="22"/>
          <w:vertAlign w:val="subscript"/>
        </w:rPr>
        <w:t>2</w:t>
      </w:r>
      <w:r w:rsidRPr="00845E31">
        <w:rPr>
          <w:szCs w:val="22"/>
        </w:rPr>
        <w:t>wet basis. For any operating hour where Equation F–17 results in an hourly heat input rate that is ≤ 0.0 mmBtu/hr, 1.0 mmBtu/hr shall be recorded and reported as the heat input rate for that hour.</w:t>
      </w:r>
    </w:p>
    <w:p w:rsidR="00BA1523" w:rsidRPr="00845E31" w:rsidRDefault="00BA1523" w:rsidP="00BA1523">
      <w:pPr>
        <w:spacing w:after="120"/>
        <w:rPr>
          <w:szCs w:val="22"/>
        </w:rPr>
      </w:pPr>
      <w:r w:rsidRPr="00845E31">
        <w:rPr>
          <w:szCs w:val="22"/>
        </w:rPr>
        <w:t>%H</w:t>
      </w:r>
      <w:r w:rsidRPr="00845E31">
        <w:rPr>
          <w:szCs w:val="22"/>
          <w:vertAlign w:val="subscript"/>
        </w:rPr>
        <w:t>2</w:t>
      </w:r>
      <w:r w:rsidRPr="00845E31">
        <w:rPr>
          <w:szCs w:val="22"/>
        </w:rPr>
        <w:t>O = Hourly average stack moisture content, percent by volume.</w:t>
      </w:r>
    </w:p>
    <w:p w:rsidR="00BA1523" w:rsidRPr="00845E31" w:rsidRDefault="00BA1523" w:rsidP="00BA1523">
      <w:pPr>
        <w:spacing w:after="120"/>
        <w:rPr>
          <w:szCs w:val="22"/>
        </w:rPr>
      </w:pPr>
      <w:r w:rsidRPr="00845E31">
        <w:rPr>
          <w:szCs w:val="22"/>
        </w:rPr>
        <w:t>5.2.4</w:t>
      </w:r>
      <w:proofErr w:type="gramStart"/>
      <w:r w:rsidRPr="00845E31">
        <w:rPr>
          <w:szCs w:val="22"/>
        </w:rPr>
        <w:t>  When</w:t>
      </w:r>
      <w:proofErr w:type="gramEnd"/>
      <w:r w:rsidRPr="00845E31">
        <w:rPr>
          <w:szCs w:val="22"/>
        </w:rPr>
        <w:t xml:space="preserve"> measurements of O</w:t>
      </w:r>
      <w:r w:rsidRPr="00845E31">
        <w:rPr>
          <w:szCs w:val="22"/>
          <w:vertAlign w:val="subscript"/>
        </w:rPr>
        <w:t>2</w:t>
      </w:r>
      <w:r w:rsidRPr="00845E31">
        <w:rPr>
          <w:szCs w:val="22"/>
        </w:rPr>
        <w:t>concentration are on a dry basis, use the following equation:</w:t>
      </w:r>
    </w:p>
    <w:p w:rsidR="00BA1523" w:rsidRPr="00845E31" w:rsidRDefault="00BA1523" w:rsidP="00BA1523">
      <w:pPr>
        <w:spacing w:after="120"/>
        <w:rPr>
          <w:szCs w:val="22"/>
        </w:rPr>
      </w:pPr>
      <w:r>
        <w:rPr>
          <w:noProof/>
          <w:szCs w:val="22"/>
        </w:rPr>
        <w:drawing>
          <wp:inline distT="0" distB="0" distL="0" distR="0">
            <wp:extent cx="2682875" cy="367030"/>
            <wp:effectExtent l="19050" t="0" r="3175" b="0"/>
            <wp:docPr id="836" name="Picture 4" descr="http://www.access.gpo.gov/ecfr/graphics/er26my99.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26my99.053.gif"/>
                    <pic:cNvPicPr>
                      <a:picLocks noChangeAspect="1" noChangeArrowheads="1"/>
                    </pic:cNvPicPr>
                  </pic:nvPicPr>
                  <pic:blipFill>
                    <a:blip r:embed="rId50" cstate="print"/>
                    <a:srcRect/>
                    <a:stretch>
                      <a:fillRect/>
                    </a:stretch>
                  </pic:blipFill>
                  <pic:spPr bwMode="auto">
                    <a:xfrm>
                      <a:off x="0" y="0"/>
                      <a:ext cx="2682875" cy="367030"/>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r w:rsidRPr="00845E31">
        <w:rPr>
          <w:szCs w:val="22"/>
        </w:rPr>
        <w:t>HI = Hourly heat input rate during unit operation, mmBtu/hr.</w:t>
      </w:r>
    </w:p>
    <w:p w:rsidR="00BA1523" w:rsidRPr="00845E31" w:rsidRDefault="00BA1523" w:rsidP="00BA1523">
      <w:pPr>
        <w:spacing w:after="120"/>
        <w:rPr>
          <w:szCs w:val="22"/>
        </w:rPr>
      </w:pPr>
      <w:proofErr w:type="spellStart"/>
      <w:r w:rsidRPr="00845E31">
        <w:rPr>
          <w:szCs w:val="22"/>
        </w:rPr>
        <w:t>Q</w:t>
      </w:r>
      <w:r w:rsidRPr="00845E31">
        <w:rPr>
          <w:szCs w:val="22"/>
          <w:vertAlign w:val="subscript"/>
        </w:rPr>
        <w:t>w</w:t>
      </w:r>
      <w:proofErr w:type="spellEnd"/>
      <w:r w:rsidRPr="00845E31">
        <w:rPr>
          <w:szCs w:val="22"/>
        </w:rPr>
        <w:t xml:space="preserve">= Hourly average volumetric flow during unit operation, wet basis, </w:t>
      </w:r>
      <w:proofErr w:type="spellStart"/>
      <w:r w:rsidRPr="00845E31">
        <w:rPr>
          <w:szCs w:val="22"/>
        </w:rPr>
        <w:t>scfh</w:t>
      </w:r>
      <w:proofErr w:type="spellEnd"/>
      <w:r w:rsidRPr="00845E31">
        <w:rPr>
          <w:szCs w:val="22"/>
        </w:rPr>
        <w:t>.</w:t>
      </w:r>
    </w:p>
    <w:p w:rsidR="00BA1523" w:rsidRPr="00845E31" w:rsidRDefault="00BA1523" w:rsidP="00BA1523">
      <w:pPr>
        <w:spacing w:after="120"/>
        <w:rPr>
          <w:szCs w:val="22"/>
        </w:rPr>
      </w:pPr>
      <w:r w:rsidRPr="00845E31">
        <w:rPr>
          <w:szCs w:val="22"/>
        </w:rPr>
        <w:t>F =</w:t>
      </w:r>
      <w:r>
        <w:rPr>
          <w:szCs w:val="22"/>
        </w:rPr>
        <w:t xml:space="preserve"> Dry basis F-factor, listed in Table 1 at the end of this</w:t>
      </w:r>
      <w:r w:rsidRPr="00845E31">
        <w:rPr>
          <w:szCs w:val="22"/>
        </w:rPr>
        <w:t xml:space="preserve"> of this appendix for each fuel, dscf/mmBtu.</w:t>
      </w:r>
    </w:p>
    <w:p w:rsidR="00BA1523" w:rsidRPr="00845E31" w:rsidRDefault="00BA1523" w:rsidP="00BA1523">
      <w:pPr>
        <w:spacing w:after="120"/>
        <w:rPr>
          <w:szCs w:val="22"/>
        </w:rPr>
      </w:pPr>
      <w:r w:rsidRPr="00845E31">
        <w:rPr>
          <w:szCs w:val="22"/>
        </w:rPr>
        <w:t>%H</w:t>
      </w:r>
      <w:r w:rsidRPr="00845E31">
        <w:rPr>
          <w:szCs w:val="22"/>
          <w:vertAlign w:val="subscript"/>
        </w:rPr>
        <w:t>2</w:t>
      </w:r>
      <w:r w:rsidRPr="00845E31">
        <w:rPr>
          <w:szCs w:val="22"/>
        </w:rPr>
        <w:t>O = Moisture content of the stack gas, percent.</w:t>
      </w:r>
    </w:p>
    <w:p w:rsidR="00BA1523" w:rsidRPr="00845E31" w:rsidRDefault="00BA1523" w:rsidP="00BA1523">
      <w:pPr>
        <w:spacing w:after="120"/>
        <w:rPr>
          <w:szCs w:val="22"/>
        </w:rPr>
      </w:pPr>
      <w:r w:rsidRPr="00845E31">
        <w:rPr>
          <w:szCs w:val="22"/>
        </w:rPr>
        <w:t>%O</w:t>
      </w:r>
      <w:r w:rsidRPr="00845E31">
        <w:rPr>
          <w:szCs w:val="22"/>
          <w:vertAlign w:val="subscript"/>
        </w:rPr>
        <w:t>2d</w:t>
      </w:r>
      <w:r w:rsidRPr="00845E31">
        <w:rPr>
          <w:szCs w:val="22"/>
        </w:rPr>
        <w:t>= Hourly concentration of O</w:t>
      </w:r>
      <w:r w:rsidRPr="00845E31">
        <w:rPr>
          <w:szCs w:val="22"/>
          <w:vertAlign w:val="subscript"/>
        </w:rPr>
        <w:t>2</w:t>
      </w:r>
      <w:r w:rsidRPr="00845E31">
        <w:rPr>
          <w:szCs w:val="22"/>
        </w:rPr>
        <w:t>during unit operation, percent O</w:t>
      </w:r>
      <w:r w:rsidRPr="00845E31">
        <w:rPr>
          <w:szCs w:val="22"/>
          <w:vertAlign w:val="subscript"/>
        </w:rPr>
        <w:t>2</w:t>
      </w:r>
      <w:r w:rsidRPr="00845E31">
        <w:rPr>
          <w:szCs w:val="22"/>
        </w:rPr>
        <w:t>dry basis.</w:t>
      </w:r>
    </w:p>
    <w:p w:rsidR="00BA1523" w:rsidRPr="00845E31" w:rsidRDefault="00BA1523" w:rsidP="00BA1523">
      <w:pPr>
        <w:spacing w:after="120"/>
        <w:rPr>
          <w:szCs w:val="22"/>
        </w:rPr>
      </w:pPr>
      <w:r w:rsidRPr="00845E31">
        <w:rPr>
          <w:i/>
          <w:iCs/>
          <w:szCs w:val="22"/>
        </w:rPr>
        <w:t>5.3</w:t>
      </w:r>
      <w:proofErr w:type="gramStart"/>
      <w:r w:rsidRPr="00845E31">
        <w:rPr>
          <w:i/>
          <w:iCs/>
          <w:szCs w:val="22"/>
        </w:rPr>
        <w:t>  Heat</w:t>
      </w:r>
      <w:proofErr w:type="gramEnd"/>
      <w:r w:rsidRPr="00845E31">
        <w:rPr>
          <w:i/>
          <w:iCs/>
          <w:szCs w:val="22"/>
        </w:rPr>
        <w:t xml:space="preserve"> Input Summation (for Heat Input Determined Using a Flow Monitor and Diluent Monitor)</w:t>
      </w:r>
    </w:p>
    <w:p w:rsidR="00BA1523" w:rsidRPr="00845E31" w:rsidRDefault="00BA1523" w:rsidP="00BA1523">
      <w:pPr>
        <w:spacing w:after="120"/>
        <w:rPr>
          <w:szCs w:val="22"/>
        </w:rPr>
      </w:pPr>
      <w:r w:rsidRPr="00845E31">
        <w:rPr>
          <w:szCs w:val="22"/>
        </w:rPr>
        <w:t>5.3.1 Calculate total quarterly heat input for a unit or common stack using a flow monitor and diluent monitor to calculate heat input, using the following equation:</w:t>
      </w:r>
    </w:p>
    <w:p w:rsidR="00BA1523" w:rsidRPr="00845E31" w:rsidRDefault="00BA1523" w:rsidP="00BA1523">
      <w:pPr>
        <w:spacing w:after="120"/>
        <w:rPr>
          <w:szCs w:val="22"/>
        </w:rPr>
      </w:pPr>
      <w:r>
        <w:rPr>
          <w:noProof/>
          <w:szCs w:val="22"/>
        </w:rPr>
        <w:drawing>
          <wp:inline distT="0" distB="0" distL="0" distR="0">
            <wp:extent cx="1501775" cy="320675"/>
            <wp:effectExtent l="19050" t="0" r="3175" b="0"/>
            <wp:docPr id="837" name="Picture 5" descr="http://www.access.gpo.gov/ecfr/graphics/er26my99.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26my99.054.gif"/>
                    <pic:cNvPicPr>
                      <a:picLocks noChangeAspect="1" noChangeArrowheads="1"/>
                    </pic:cNvPicPr>
                  </pic:nvPicPr>
                  <pic:blipFill>
                    <a:blip r:embed="rId51" cstate="print"/>
                    <a:srcRect/>
                    <a:stretch>
                      <a:fillRect/>
                    </a:stretch>
                  </pic:blipFill>
                  <pic:spPr bwMode="auto">
                    <a:xfrm>
                      <a:off x="0" y="0"/>
                      <a:ext cx="1504572" cy="318782"/>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q</w:t>
      </w:r>
      <w:proofErr w:type="spellEnd"/>
      <w:r w:rsidRPr="00845E31">
        <w:rPr>
          <w:szCs w:val="22"/>
        </w:rPr>
        <w:t>= Total heat input for the quarter, mmBtu.</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i</w:t>
      </w:r>
      <w:proofErr w:type="spellEnd"/>
      <w:r w:rsidRPr="00845E31">
        <w:rPr>
          <w:szCs w:val="22"/>
        </w:rPr>
        <w:t>= Hourly heat input rate during unit operation, using Equation F–15, F–16, F–17, or F–18, mmBtu/hr.</w:t>
      </w:r>
    </w:p>
    <w:p w:rsidR="00BA1523" w:rsidRPr="00845E31" w:rsidRDefault="00BA1523" w:rsidP="00BA1523">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Hourly operating time for the unit or common stack, hour or fraction of an hour (in equal increments that can range from one hundredth to one quarter of an hour, at the option of the owner or operator).</w:t>
      </w:r>
    </w:p>
    <w:p w:rsidR="00BA1523" w:rsidRPr="00845E31" w:rsidRDefault="00BA1523" w:rsidP="00BA1523">
      <w:pPr>
        <w:spacing w:after="120"/>
        <w:rPr>
          <w:szCs w:val="22"/>
        </w:rPr>
      </w:pPr>
      <w:r w:rsidRPr="00845E31">
        <w:rPr>
          <w:szCs w:val="22"/>
        </w:rPr>
        <w:t>5.3.2</w:t>
      </w:r>
      <w:proofErr w:type="gramStart"/>
      <w:r w:rsidRPr="00845E31">
        <w:rPr>
          <w:szCs w:val="22"/>
        </w:rPr>
        <w:t>  Calculate</w:t>
      </w:r>
      <w:proofErr w:type="gramEnd"/>
      <w:r w:rsidRPr="00845E31">
        <w:rPr>
          <w:szCs w:val="22"/>
        </w:rPr>
        <w:t xml:space="preserve"> total cumulative heat input for a unit or common stack using a flow monitor and diluent monitor to calculate heat input, using the following equation:</w:t>
      </w:r>
    </w:p>
    <w:p w:rsidR="00BA1523" w:rsidRPr="00845E31" w:rsidRDefault="00BA1523" w:rsidP="00BA1523">
      <w:pPr>
        <w:spacing w:after="120"/>
        <w:rPr>
          <w:szCs w:val="22"/>
        </w:rPr>
      </w:pPr>
      <w:r>
        <w:rPr>
          <w:noProof/>
          <w:szCs w:val="22"/>
        </w:rPr>
        <w:drawing>
          <wp:inline distT="0" distB="0" distL="0" distR="0">
            <wp:extent cx="1755140" cy="340360"/>
            <wp:effectExtent l="19050" t="0" r="0" b="0"/>
            <wp:docPr id="838" name="Picture 6" descr="http://www.access.gpo.gov/ecfr/graphics/er26my99.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26my99.055.gif"/>
                    <pic:cNvPicPr>
                      <a:picLocks noChangeAspect="1" noChangeArrowheads="1"/>
                    </pic:cNvPicPr>
                  </pic:nvPicPr>
                  <pic:blipFill>
                    <a:blip r:embed="rId52" cstate="print"/>
                    <a:srcRect/>
                    <a:stretch>
                      <a:fillRect/>
                    </a:stretch>
                  </pic:blipFill>
                  <pic:spPr bwMode="auto">
                    <a:xfrm>
                      <a:off x="0" y="0"/>
                      <a:ext cx="1755140" cy="340360"/>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c</w:t>
      </w:r>
      <w:proofErr w:type="spellEnd"/>
      <w:r w:rsidRPr="00845E31">
        <w:rPr>
          <w:szCs w:val="22"/>
        </w:rPr>
        <w:t>= Total heat input for the year to date, mmBtu.</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q</w:t>
      </w:r>
      <w:proofErr w:type="spellEnd"/>
      <w:r w:rsidRPr="00845E31">
        <w:rPr>
          <w:szCs w:val="22"/>
        </w:rPr>
        <w:t>= Total heat input for the quarter, mmBtu.</w:t>
      </w:r>
    </w:p>
    <w:p w:rsidR="00BA1523" w:rsidRPr="00845E31" w:rsidRDefault="00BA1523" w:rsidP="00BA1523">
      <w:pPr>
        <w:spacing w:after="120"/>
        <w:rPr>
          <w:szCs w:val="22"/>
        </w:rPr>
      </w:pPr>
      <w:r w:rsidRPr="00845E31">
        <w:rPr>
          <w:i/>
          <w:iCs/>
          <w:szCs w:val="22"/>
        </w:rPr>
        <w:t>5.4 [Reserved]</w:t>
      </w:r>
    </w:p>
    <w:p w:rsidR="00BA1523" w:rsidRPr="00845E31" w:rsidRDefault="00BA1523" w:rsidP="00BA1523">
      <w:pPr>
        <w:spacing w:after="120"/>
        <w:rPr>
          <w:szCs w:val="22"/>
        </w:rPr>
      </w:pPr>
      <w:r w:rsidRPr="00845E31">
        <w:rPr>
          <w:szCs w:val="22"/>
        </w:rPr>
        <w:t>5.5</w:t>
      </w:r>
      <w:proofErr w:type="gramStart"/>
      <w:r w:rsidRPr="00845E31">
        <w:rPr>
          <w:szCs w:val="22"/>
        </w:rPr>
        <w:t>  For</w:t>
      </w:r>
      <w:proofErr w:type="gramEnd"/>
      <w:r w:rsidRPr="00845E31">
        <w:rPr>
          <w:szCs w:val="22"/>
        </w:rPr>
        <w:t xml:space="preserve"> a gas-fired or oil-fired unit that does not have a flow monitor and is using the procedures specified in appendix D to this part to monitor SO</w:t>
      </w:r>
      <w:r w:rsidRPr="00845E31">
        <w:rPr>
          <w:szCs w:val="22"/>
          <w:vertAlign w:val="subscript"/>
        </w:rPr>
        <w:t>2</w:t>
      </w:r>
      <w:r w:rsidRPr="00845E31">
        <w:rPr>
          <w:szCs w:val="22"/>
        </w:rPr>
        <w:t>emissions or for any unit using a common stack for which the owner or operator chooses to determine heat input by fuel sampling and analysis, use the following procedures to calculate hourly heat input rate in mmBtu/hr. The procedures of section 5.5.3 of this appendix shall not be used to determine heat input from a coal unit that is required to comply with the provisions of this part for monitoring, recording, and reporting NO</w:t>
      </w:r>
      <w:r w:rsidRPr="00845E31">
        <w:rPr>
          <w:szCs w:val="22"/>
          <w:vertAlign w:val="subscript"/>
        </w:rPr>
        <w:t>X</w:t>
      </w:r>
      <w:r>
        <w:rPr>
          <w:szCs w:val="22"/>
          <w:vertAlign w:val="subscript"/>
        </w:rPr>
        <w:t xml:space="preserve"> </w:t>
      </w:r>
      <w:r w:rsidRPr="00845E31">
        <w:rPr>
          <w:szCs w:val="22"/>
        </w:rPr>
        <w:t>mass emissions under a State or federal NO</w:t>
      </w:r>
      <w:r w:rsidRPr="00845E31">
        <w:rPr>
          <w:szCs w:val="22"/>
          <w:vertAlign w:val="subscript"/>
        </w:rPr>
        <w:t>X</w:t>
      </w:r>
      <w:r>
        <w:rPr>
          <w:szCs w:val="22"/>
          <w:vertAlign w:val="subscript"/>
        </w:rPr>
        <w:t xml:space="preserve"> </w:t>
      </w:r>
      <w:r w:rsidRPr="00845E31">
        <w:rPr>
          <w:szCs w:val="22"/>
        </w:rPr>
        <w:t>mass emission reduction program.</w:t>
      </w:r>
    </w:p>
    <w:p w:rsidR="00BA1523" w:rsidRPr="00845E31" w:rsidRDefault="00BA1523" w:rsidP="00BA1523">
      <w:pPr>
        <w:spacing w:after="120"/>
        <w:rPr>
          <w:szCs w:val="22"/>
        </w:rPr>
      </w:pPr>
      <w:r w:rsidRPr="00845E31">
        <w:rPr>
          <w:szCs w:val="22"/>
        </w:rPr>
        <w:t>5.5.1</w:t>
      </w:r>
      <w:proofErr w:type="gramStart"/>
      <w:r w:rsidRPr="00845E31">
        <w:rPr>
          <w:szCs w:val="22"/>
        </w:rPr>
        <w:t>  (</w:t>
      </w:r>
      <w:proofErr w:type="gramEnd"/>
      <w:r w:rsidRPr="00845E31">
        <w:rPr>
          <w:szCs w:val="22"/>
        </w:rPr>
        <w:t>a) When the unit is combusting oil, use the following equation to calculate hourly heat input rate:</w:t>
      </w:r>
    </w:p>
    <w:p w:rsidR="00BA1523" w:rsidRPr="00845E31" w:rsidRDefault="00BA1523" w:rsidP="00BA1523">
      <w:pPr>
        <w:spacing w:after="120"/>
        <w:rPr>
          <w:szCs w:val="22"/>
        </w:rPr>
      </w:pPr>
      <w:r>
        <w:rPr>
          <w:noProof/>
          <w:szCs w:val="22"/>
        </w:rPr>
        <w:lastRenderedPageBreak/>
        <w:drawing>
          <wp:inline distT="0" distB="0" distL="0" distR="0">
            <wp:extent cx="1468120" cy="293370"/>
            <wp:effectExtent l="19050" t="0" r="0" b="0"/>
            <wp:docPr id="839" name="Picture 7" descr="http://www.access.gpo.gov/ecfr/graphics/er26my99.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26my99.056.gif"/>
                    <pic:cNvPicPr>
                      <a:picLocks noChangeAspect="1" noChangeArrowheads="1"/>
                    </pic:cNvPicPr>
                  </pic:nvPicPr>
                  <pic:blipFill>
                    <a:blip r:embed="rId53" cstate="print"/>
                    <a:srcRect/>
                    <a:stretch>
                      <a:fillRect/>
                    </a:stretch>
                  </pic:blipFill>
                  <pic:spPr bwMode="auto">
                    <a:xfrm>
                      <a:off x="0" y="0"/>
                      <a:ext cx="1468120" cy="293370"/>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o</w:t>
      </w:r>
      <w:proofErr w:type="spellEnd"/>
      <w:r w:rsidRPr="00845E31">
        <w:rPr>
          <w:szCs w:val="22"/>
        </w:rPr>
        <w:t>= Hourly heat input rate from oil, mmBtu/hr.</w:t>
      </w:r>
    </w:p>
    <w:p w:rsidR="00BA1523" w:rsidRPr="00845E31" w:rsidRDefault="00BA1523" w:rsidP="00BA1523">
      <w:pPr>
        <w:spacing w:after="120"/>
        <w:rPr>
          <w:szCs w:val="22"/>
        </w:rPr>
      </w:pPr>
      <w:r w:rsidRPr="00845E31">
        <w:rPr>
          <w:szCs w:val="22"/>
        </w:rPr>
        <w:t>M</w:t>
      </w:r>
      <w:r w:rsidRPr="00845E31">
        <w:rPr>
          <w:szCs w:val="22"/>
          <w:vertAlign w:val="subscript"/>
        </w:rPr>
        <w:t>o</w:t>
      </w:r>
      <w:r w:rsidRPr="00845E31">
        <w:rPr>
          <w:szCs w:val="22"/>
        </w:rPr>
        <w:t>= Mass rate of oil consumed per hour, as determined using procedures in appendix D to this part, in lb/hr, tons/hr, or kg/hr.</w:t>
      </w:r>
    </w:p>
    <w:p w:rsidR="00BA1523" w:rsidRPr="00845E31" w:rsidRDefault="00BA1523" w:rsidP="00BA1523">
      <w:pPr>
        <w:spacing w:after="120"/>
        <w:rPr>
          <w:szCs w:val="22"/>
        </w:rPr>
      </w:pPr>
      <w:proofErr w:type="spellStart"/>
      <w:r w:rsidRPr="00845E31">
        <w:rPr>
          <w:szCs w:val="22"/>
        </w:rPr>
        <w:t>GCV</w:t>
      </w:r>
      <w:r w:rsidRPr="00845E31">
        <w:rPr>
          <w:szCs w:val="22"/>
          <w:vertAlign w:val="subscript"/>
        </w:rPr>
        <w:t>o</w:t>
      </w:r>
      <w:proofErr w:type="spellEnd"/>
      <w:r w:rsidRPr="00845E31">
        <w:rPr>
          <w:szCs w:val="22"/>
        </w:rPr>
        <w:t>= Gross calorific value of oil, as measured by ASTM D240–00, ASTM D5865–01a, or ASTM D4809–00 for each oil sample under section 2.2 of appendix D to this part, Btu/unit mass (all incorporated by reference under (§75.6 of this part).</w:t>
      </w:r>
    </w:p>
    <w:p w:rsidR="00BA1523" w:rsidRPr="00845E31" w:rsidRDefault="00BA1523" w:rsidP="00BA1523">
      <w:pPr>
        <w:spacing w:after="120"/>
        <w:rPr>
          <w:szCs w:val="22"/>
        </w:rPr>
      </w:pPr>
      <w:r w:rsidRPr="00845E31">
        <w:rPr>
          <w:szCs w:val="22"/>
        </w:rPr>
        <w:t>10</w:t>
      </w:r>
      <w:r w:rsidRPr="00845E31">
        <w:rPr>
          <w:szCs w:val="22"/>
          <w:vertAlign w:val="superscript"/>
        </w:rPr>
        <w:t>6</w:t>
      </w:r>
      <w:r w:rsidRPr="00845E31">
        <w:rPr>
          <w:szCs w:val="22"/>
        </w:rPr>
        <w:t xml:space="preserve"> = Conversion of Btu to mmBtu.</w:t>
      </w:r>
    </w:p>
    <w:p w:rsidR="00BA1523" w:rsidRPr="00845E31" w:rsidRDefault="00BA1523" w:rsidP="00BA1523">
      <w:pPr>
        <w:spacing w:after="120"/>
        <w:rPr>
          <w:szCs w:val="22"/>
        </w:rPr>
      </w:pPr>
      <w:r w:rsidRPr="00845E31">
        <w:rPr>
          <w:szCs w:val="22"/>
        </w:rPr>
        <w:t>(b) When performing oil sampling and analysis solely for the purpose of the missing data procedures in §75.36, oil samples for measuring GCV may be taken weekly, and the procedures specified in appendix D to this part for determining the mass rate of oil consumed per hour are optional.</w:t>
      </w:r>
    </w:p>
    <w:p w:rsidR="00BA1523" w:rsidRPr="00845E31" w:rsidRDefault="00BA1523" w:rsidP="00BA1523">
      <w:pPr>
        <w:spacing w:after="120"/>
        <w:rPr>
          <w:szCs w:val="22"/>
        </w:rPr>
      </w:pPr>
      <w:r w:rsidRPr="00845E31">
        <w:rPr>
          <w:szCs w:val="22"/>
        </w:rPr>
        <w:t>5.5.2</w:t>
      </w:r>
      <w:proofErr w:type="gramStart"/>
      <w:r w:rsidRPr="00845E31">
        <w:rPr>
          <w:szCs w:val="22"/>
        </w:rPr>
        <w:t>  When</w:t>
      </w:r>
      <w:proofErr w:type="gramEnd"/>
      <w:r w:rsidRPr="00845E31">
        <w:rPr>
          <w:szCs w:val="22"/>
        </w:rPr>
        <w:t xml:space="preserve"> the unit is combusting gaseous fuels, use the following equation to calculate heat input rate from gaseous fuels for each hour:</w:t>
      </w:r>
    </w:p>
    <w:p w:rsidR="00BA1523" w:rsidRPr="00845E31" w:rsidRDefault="00BA1523" w:rsidP="00BA1523">
      <w:pPr>
        <w:spacing w:after="120"/>
        <w:rPr>
          <w:szCs w:val="22"/>
        </w:rPr>
      </w:pPr>
      <w:r>
        <w:rPr>
          <w:noProof/>
          <w:szCs w:val="22"/>
        </w:rPr>
        <w:drawing>
          <wp:inline distT="0" distB="0" distL="0" distR="0">
            <wp:extent cx="1628775" cy="347345"/>
            <wp:effectExtent l="19050" t="0" r="9525" b="0"/>
            <wp:docPr id="840" name="Picture 8" descr="http://www.access.gpo.gov/ecfr/graphics/er26my99.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26my99.062.gif"/>
                    <pic:cNvPicPr>
                      <a:picLocks noChangeAspect="1" noChangeArrowheads="1"/>
                    </pic:cNvPicPr>
                  </pic:nvPicPr>
                  <pic:blipFill>
                    <a:blip r:embed="rId54" cstate="print"/>
                    <a:srcRect/>
                    <a:stretch>
                      <a:fillRect/>
                    </a:stretch>
                  </pic:blipFill>
                  <pic:spPr bwMode="auto">
                    <a:xfrm>
                      <a:off x="0" y="0"/>
                      <a:ext cx="1628775" cy="347345"/>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g</w:t>
      </w:r>
      <w:proofErr w:type="spellEnd"/>
      <w:r w:rsidRPr="00845E31">
        <w:rPr>
          <w:szCs w:val="22"/>
        </w:rPr>
        <w:t>= Hourly heat input rate from gaseous fuel, mmBtu/hour.</w:t>
      </w:r>
    </w:p>
    <w:p w:rsidR="00BA1523" w:rsidRPr="00845E31" w:rsidRDefault="00BA1523" w:rsidP="00BA1523">
      <w:pPr>
        <w:spacing w:after="120"/>
        <w:rPr>
          <w:szCs w:val="22"/>
        </w:rPr>
      </w:pPr>
      <w:proofErr w:type="spellStart"/>
      <w:r w:rsidRPr="00845E31">
        <w:rPr>
          <w:szCs w:val="22"/>
        </w:rPr>
        <w:t>Q</w:t>
      </w:r>
      <w:r w:rsidRPr="00845E31">
        <w:rPr>
          <w:szCs w:val="22"/>
          <w:vertAlign w:val="subscript"/>
        </w:rPr>
        <w:t>g</w:t>
      </w:r>
      <w:proofErr w:type="spellEnd"/>
      <w:r w:rsidRPr="00845E31">
        <w:rPr>
          <w:szCs w:val="22"/>
        </w:rPr>
        <w:t>= Metered flow rate of gaseous fuel combusted during unit operation, hundred standard cubic feet per hour.</w:t>
      </w:r>
    </w:p>
    <w:p w:rsidR="00BA1523" w:rsidRPr="00845E31" w:rsidRDefault="00BA1523" w:rsidP="00BA1523">
      <w:pPr>
        <w:spacing w:after="120"/>
        <w:rPr>
          <w:szCs w:val="22"/>
        </w:rPr>
      </w:pPr>
      <w:proofErr w:type="spellStart"/>
      <w:r w:rsidRPr="00845E31">
        <w:rPr>
          <w:szCs w:val="22"/>
        </w:rPr>
        <w:t>GCV</w:t>
      </w:r>
      <w:r w:rsidRPr="00845E31">
        <w:rPr>
          <w:szCs w:val="22"/>
          <w:vertAlign w:val="subscript"/>
        </w:rPr>
        <w:t>g</w:t>
      </w:r>
      <w:proofErr w:type="spellEnd"/>
      <w:r w:rsidRPr="00845E31">
        <w:rPr>
          <w:szCs w:val="22"/>
        </w:rPr>
        <w:t>= Gross calorific value of gaseous fuel, as determined by sampling (for each delivery for gaseous fuel in lots, for each daily gas sample for gaseous fuel delivered by pipeline, for each hourly average for gas measured hourly with a gas chromatograph, or for each monthly sample of pipeline natural gas, or as verified by the contractual supplier at least once every month pipeline natural gas is combusted, as specified in section 2.3 of appendix D to this part) using ASTM D1826–94 (Reapproved 1998), ASTM D3588–98, ASTM D4891–89 (Reapproved 2006), GPA Standard 2172–96 Calculation of Gross Heating Value, Relative Density and Compressibility Factor for Natural Gas Mixtures from Compositional Analysis, or GPA Standard 2261–00 Analysis for Natural Gas and Similar Gaseous Mixtures by Gas Chromatography, Btu/100 scf (all incorporated by reference under §75.6 of this part).</w:t>
      </w:r>
    </w:p>
    <w:p w:rsidR="00BA1523" w:rsidRPr="00845E31" w:rsidRDefault="00BA1523" w:rsidP="00BA1523">
      <w:pPr>
        <w:spacing w:after="120"/>
        <w:rPr>
          <w:szCs w:val="22"/>
        </w:rPr>
      </w:pPr>
      <w:r w:rsidRPr="00845E31">
        <w:rPr>
          <w:szCs w:val="22"/>
        </w:rPr>
        <w:t>10</w:t>
      </w:r>
      <w:r w:rsidRPr="00845E31">
        <w:rPr>
          <w:szCs w:val="22"/>
          <w:vertAlign w:val="superscript"/>
        </w:rPr>
        <w:t>6</w:t>
      </w:r>
      <w:r w:rsidRPr="00845E31">
        <w:rPr>
          <w:szCs w:val="22"/>
        </w:rPr>
        <w:t xml:space="preserve"> = Conversion of Btu to mmBtu.</w:t>
      </w:r>
    </w:p>
    <w:p w:rsidR="00BA1523" w:rsidRPr="00845E31" w:rsidRDefault="00BA1523" w:rsidP="00BA1523">
      <w:pPr>
        <w:spacing w:after="120"/>
        <w:rPr>
          <w:szCs w:val="22"/>
        </w:rPr>
      </w:pPr>
      <w:r w:rsidRPr="00845E31">
        <w:rPr>
          <w:szCs w:val="22"/>
        </w:rPr>
        <w:t>5.5.3</w:t>
      </w:r>
      <w:proofErr w:type="gramStart"/>
      <w:r w:rsidRPr="00845E31">
        <w:rPr>
          <w:szCs w:val="22"/>
        </w:rPr>
        <w:t>  When</w:t>
      </w:r>
      <w:proofErr w:type="gramEnd"/>
      <w:r w:rsidRPr="00845E31">
        <w:rPr>
          <w:szCs w:val="22"/>
        </w:rPr>
        <w:t xml:space="preserve"> the unit is combusting coal, use the procedures, methods, and equations in sections 5.5.3.1–5.5.3.3 of this appendix to determine the heat input from coal for each 24-hour period. (All ASTM methods are incorporated by reference under §75.6 of this part.)</w:t>
      </w:r>
    </w:p>
    <w:p w:rsidR="00BA1523" w:rsidRPr="00845E31" w:rsidRDefault="00BA1523" w:rsidP="00BA1523">
      <w:pPr>
        <w:spacing w:after="120"/>
        <w:rPr>
          <w:szCs w:val="22"/>
        </w:rPr>
      </w:pPr>
      <w:r w:rsidRPr="00845E31">
        <w:rPr>
          <w:szCs w:val="22"/>
        </w:rPr>
        <w:t>5.5.3.1  Perform coal sampling daily according to section 5.3.2.2 in Method 19 in appendix A to part 60 of this chapter and use ASTM D2234–00, Standard Practice for Collection of a Gross Sample of Coal, (incorporated by reference under §75.6 of this part) Type I, Conditions A, B, or C and systematic spacing for sampling. (When performing coal sampling solely for the purposes of the missing data procedures in §75.36, use of ASTM D2234–00 is optional, and coal samples may be taken weekly.)</w:t>
      </w:r>
    </w:p>
    <w:p w:rsidR="00BA1523" w:rsidRPr="00845E31" w:rsidRDefault="00BA1523" w:rsidP="00BA1523">
      <w:pPr>
        <w:spacing w:after="120"/>
        <w:rPr>
          <w:szCs w:val="22"/>
        </w:rPr>
      </w:pPr>
      <w:r w:rsidRPr="00845E31">
        <w:rPr>
          <w:szCs w:val="22"/>
        </w:rPr>
        <w:t>5.5.3.2</w:t>
      </w:r>
      <w:proofErr w:type="gramStart"/>
      <w:r w:rsidRPr="00845E31">
        <w:rPr>
          <w:szCs w:val="22"/>
        </w:rPr>
        <w:t>  All</w:t>
      </w:r>
      <w:proofErr w:type="gramEnd"/>
      <w:r w:rsidRPr="00845E31">
        <w:rPr>
          <w:szCs w:val="22"/>
        </w:rPr>
        <w:t xml:space="preserve"> ASTM methods are incorporated by reference under §75.6 of this part. Use ASTM D2013–01, Standard Practice for Preparing Coal Samples for Analysis, for preparation of a daily coal sample and analyze each daily coal sample for gross calorific value using ASTM D5865–01a, Standard Test Method for Gross Calorific Value of Coal and Coke. On-line coal analysis may also be used if the on-line analytical instrument has been demonstrated to be equivalent to the applicable ASTM methods under §§75.23 and 75.66.</w:t>
      </w:r>
    </w:p>
    <w:p w:rsidR="00BA1523" w:rsidRPr="00845E31" w:rsidRDefault="00BA1523" w:rsidP="00BA1523">
      <w:pPr>
        <w:spacing w:after="120"/>
        <w:rPr>
          <w:szCs w:val="22"/>
        </w:rPr>
      </w:pPr>
      <w:r w:rsidRPr="00845E31">
        <w:rPr>
          <w:szCs w:val="22"/>
        </w:rPr>
        <w:lastRenderedPageBreak/>
        <w:t>5.5.3.3</w:t>
      </w:r>
      <w:proofErr w:type="gramStart"/>
      <w:r w:rsidRPr="00845E31">
        <w:rPr>
          <w:szCs w:val="22"/>
        </w:rPr>
        <w:t>  Calculate</w:t>
      </w:r>
      <w:proofErr w:type="gramEnd"/>
      <w:r w:rsidRPr="00845E31">
        <w:rPr>
          <w:szCs w:val="22"/>
        </w:rPr>
        <w:t xml:space="preserve"> the heat input from coal using the following equation:</w:t>
      </w:r>
    </w:p>
    <w:p w:rsidR="00BA1523" w:rsidRPr="00845E31" w:rsidRDefault="00BA1523" w:rsidP="00BA1523">
      <w:pPr>
        <w:spacing w:after="120"/>
        <w:rPr>
          <w:szCs w:val="22"/>
        </w:rPr>
      </w:pPr>
      <w:r>
        <w:rPr>
          <w:noProof/>
          <w:szCs w:val="22"/>
        </w:rPr>
        <w:drawing>
          <wp:inline distT="0" distB="0" distL="0" distR="0">
            <wp:extent cx="2496185" cy="387350"/>
            <wp:effectExtent l="19050" t="0" r="0" b="0"/>
            <wp:docPr id="841" name="Picture 9" descr="http://www.access.gpo.gov/ecfr/graphics/er17my95.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cess.gpo.gov/ecfr/graphics/er17my95.020.gif"/>
                    <pic:cNvPicPr>
                      <a:picLocks noChangeAspect="1" noChangeArrowheads="1"/>
                    </pic:cNvPicPr>
                  </pic:nvPicPr>
                  <pic:blipFill>
                    <a:blip r:embed="rId55" cstate="print"/>
                    <a:srcRect/>
                    <a:stretch>
                      <a:fillRect/>
                    </a:stretch>
                  </pic:blipFill>
                  <pic:spPr bwMode="auto">
                    <a:xfrm>
                      <a:off x="0" y="0"/>
                      <a:ext cx="2496185" cy="387350"/>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(Eq. F–21)</w:t>
      </w:r>
    </w:p>
    <w:p w:rsidR="00BA1523" w:rsidRPr="00845E31" w:rsidRDefault="00BA1523" w:rsidP="00BA1523">
      <w:pPr>
        <w:spacing w:after="120"/>
        <w:rPr>
          <w:szCs w:val="22"/>
        </w:rPr>
      </w:pPr>
      <w:proofErr w:type="gramStart"/>
      <w:r w:rsidRPr="00845E31">
        <w:rPr>
          <w:szCs w:val="22"/>
        </w:rPr>
        <w:t>where</w:t>
      </w:r>
      <w:proofErr w:type="gramEnd"/>
      <w:r w:rsidRPr="00845E31">
        <w:rPr>
          <w:szCs w:val="22"/>
        </w:rPr>
        <w:t>:</w:t>
      </w:r>
    </w:p>
    <w:p w:rsidR="00BA1523" w:rsidRPr="00845E31" w:rsidRDefault="00BA1523" w:rsidP="00BA1523">
      <w:pPr>
        <w:spacing w:after="120"/>
        <w:rPr>
          <w:szCs w:val="22"/>
        </w:rPr>
      </w:pPr>
      <w:proofErr w:type="spellStart"/>
      <w:r w:rsidRPr="00845E31">
        <w:rPr>
          <w:szCs w:val="22"/>
        </w:rPr>
        <w:t>HIc</w:t>
      </w:r>
      <w:proofErr w:type="spellEnd"/>
      <w:r w:rsidRPr="00845E31">
        <w:rPr>
          <w:szCs w:val="22"/>
        </w:rPr>
        <w:t xml:space="preserve"> = Daily heat input from coal, mmBtu/day.</w:t>
      </w:r>
    </w:p>
    <w:p w:rsidR="00BA1523" w:rsidRPr="00845E31" w:rsidRDefault="00BA1523" w:rsidP="00BA1523">
      <w:pPr>
        <w:spacing w:after="120"/>
        <w:rPr>
          <w:szCs w:val="22"/>
        </w:rPr>
      </w:pPr>
      <w:r w:rsidRPr="00845E31">
        <w:rPr>
          <w:szCs w:val="22"/>
        </w:rPr>
        <w:t>Mc = Mass of coal consumed per day, as measured and recorded in company records, tons.</w:t>
      </w:r>
    </w:p>
    <w:p w:rsidR="00BA1523" w:rsidRPr="00845E31" w:rsidRDefault="00BA1523" w:rsidP="00BA1523">
      <w:pPr>
        <w:spacing w:after="120"/>
        <w:rPr>
          <w:szCs w:val="22"/>
        </w:rPr>
      </w:pPr>
      <w:proofErr w:type="spellStart"/>
      <w:r w:rsidRPr="00845E31">
        <w:rPr>
          <w:szCs w:val="22"/>
        </w:rPr>
        <w:t>GCV</w:t>
      </w:r>
      <w:r w:rsidRPr="00845E31">
        <w:rPr>
          <w:szCs w:val="22"/>
          <w:vertAlign w:val="subscript"/>
        </w:rPr>
        <w:t>c</w:t>
      </w:r>
      <w:proofErr w:type="spellEnd"/>
      <w:r w:rsidRPr="00845E31">
        <w:rPr>
          <w:szCs w:val="22"/>
        </w:rPr>
        <w:t>= Gross calorific value of coal sample, as measured by ASTM D3176–89 (Reapproved 2002), or ASTM D5865–01a, Btu/lb. (incorporated by reference under §75.6 of this part).</w:t>
      </w:r>
    </w:p>
    <w:p w:rsidR="00BA1523" w:rsidRPr="00845E31" w:rsidRDefault="00BA1523" w:rsidP="00BA1523">
      <w:pPr>
        <w:spacing w:after="120"/>
        <w:rPr>
          <w:szCs w:val="22"/>
        </w:rPr>
      </w:pPr>
      <w:r w:rsidRPr="00845E31">
        <w:rPr>
          <w:szCs w:val="22"/>
        </w:rPr>
        <w:t>500 = Conversion of Btu/lb to mmBtu/ton.</w:t>
      </w:r>
    </w:p>
    <w:p w:rsidR="00BA1523" w:rsidRPr="00845E31" w:rsidRDefault="00BA1523" w:rsidP="00BA1523">
      <w:pPr>
        <w:spacing w:after="120"/>
        <w:rPr>
          <w:szCs w:val="22"/>
        </w:rPr>
      </w:pPr>
      <w:r w:rsidRPr="00845E31">
        <w:rPr>
          <w:szCs w:val="22"/>
        </w:rPr>
        <w:t>5.5.4</w:t>
      </w:r>
      <w:proofErr w:type="gramStart"/>
      <w:r w:rsidRPr="00845E31">
        <w:rPr>
          <w:szCs w:val="22"/>
        </w:rPr>
        <w:t>  For</w:t>
      </w:r>
      <w:proofErr w:type="gramEnd"/>
      <w:r w:rsidRPr="00845E31">
        <w:rPr>
          <w:szCs w:val="22"/>
        </w:rPr>
        <w:t xml:space="preserve"> units obtaining heat input values daily instead of hourly, apportion the daily heat input using the fraction of the daily steam load or daily unit operating load used each hour in order to obtain </w:t>
      </w:r>
      <w:proofErr w:type="spellStart"/>
      <w:r w:rsidRPr="00845E31">
        <w:rPr>
          <w:szCs w:val="22"/>
        </w:rPr>
        <w:t>HI</w:t>
      </w:r>
      <w:r w:rsidRPr="00845E31">
        <w:rPr>
          <w:szCs w:val="22"/>
          <w:vertAlign w:val="subscript"/>
        </w:rPr>
        <w:t>i</w:t>
      </w:r>
      <w:proofErr w:type="spellEnd"/>
      <w:r>
        <w:rPr>
          <w:szCs w:val="22"/>
          <w:vertAlign w:val="subscript"/>
        </w:rPr>
        <w:t xml:space="preserve"> </w:t>
      </w:r>
      <w:r w:rsidRPr="00845E31">
        <w:rPr>
          <w:szCs w:val="22"/>
        </w:rPr>
        <w:t>for use in the above equations. Alternatively, use the hourly mass of coal consumed in equation F–21.</w:t>
      </w:r>
    </w:p>
    <w:p w:rsidR="00BA1523" w:rsidRPr="00845E31" w:rsidRDefault="00BA1523" w:rsidP="00BA1523">
      <w:pPr>
        <w:spacing w:after="120"/>
        <w:rPr>
          <w:szCs w:val="22"/>
        </w:rPr>
      </w:pPr>
      <w:r w:rsidRPr="00845E31">
        <w:rPr>
          <w:szCs w:val="22"/>
        </w:rPr>
        <w:t>5.5.5</w:t>
      </w:r>
      <w:proofErr w:type="gramStart"/>
      <w:r w:rsidRPr="00845E31">
        <w:rPr>
          <w:szCs w:val="22"/>
        </w:rPr>
        <w:t>  If</w:t>
      </w:r>
      <w:proofErr w:type="gramEnd"/>
      <w:r w:rsidRPr="00845E31">
        <w:rPr>
          <w:szCs w:val="22"/>
        </w:rPr>
        <w:t xml:space="preserve"> a daily fuel sampling value for gross calorific value is not available, substitute the maximum gross calorific value measured from the previous 30 daily samples. If a monthly fuel sampling value for gross calorific value is not available, substitute the maximum gross calorific value measured from the previous 3 monthly samples.</w:t>
      </w:r>
    </w:p>
    <w:p w:rsidR="00BA1523" w:rsidRPr="00845E31" w:rsidRDefault="00BA1523" w:rsidP="00BA1523">
      <w:pPr>
        <w:spacing w:after="120"/>
        <w:rPr>
          <w:szCs w:val="22"/>
        </w:rPr>
      </w:pPr>
      <w:r w:rsidRPr="00845E31">
        <w:rPr>
          <w:szCs w:val="22"/>
        </w:rPr>
        <w:t>5.5.6</w:t>
      </w:r>
      <w:proofErr w:type="gramStart"/>
      <w:r w:rsidRPr="00845E31">
        <w:rPr>
          <w:szCs w:val="22"/>
        </w:rPr>
        <w:t>  If</w:t>
      </w:r>
      <w:proofErr w:type="gramEnd"/>
      <w:r w:rsidRPr="00845E31">
        <w:rPr>
          <w:szCs w:val="22"/>
        </w:rPr>
        <w:t xml:space="preserve"> a fuel flow value is not available, use the fuel </w:t>
      </w:r>
      <w:proofErr w:type="spellStart"/>
      <w:r w:rsidRPr="00845E31">
        <w:rPr>
          <w:szCs w:val="22"/>
        </w:rPr>
        <w:t>flowmeter</w:t>
      </w:r>
      <w:proofErr w:type="spellEnd"/>
      <w:r w:rsidRPr="00845E31">
        <w:rPr>
          <w:szCs w:val="22"/>
        </w:rPr>
        <w:t xml:space="preserve"> missing data procedures in section 2.4 of appendix D of this part. If a daily coal consumption value is not available, substitute the maximum fuel feed rate during the previous thirty days when the unit burned coal.</w:t>
      </w:r>
    </w:p>
    <w:p w:rsidR="00BA1523" w:rsidRPr="00845E31" w:rsidRDefault="00BA1523" w:rsidP="00BA1523">
      <w:pPr>
        <w:spacing w:after="120"/>
        <w:rPr>
          <w:szCs w:val="22"/>
        </w:rPr>
      </w:pPr>
      <w:r w:rsidRPr="00845E31">
        <w:rPr>
          <w:szCs w:val="22"/>
        </w:rPr>
        <w:t>5.5.7</w:t>
      </w:r>
      <w:proofErr w:type="gramStart"/>
      <w:r w:rsidRPr="00845E31">
        <w:rPr>
          <w:szCs w:val="22"/>
        </w:rPr>
        <w:t>  Results</w:t>
      </w:r>
      <w:proofErr w:type="gramEnd"/>
      <w:r w:rsidRPr="00845E31">
        <w:rPr>
          <w:szCs w:val="22"/>
        </w:rPr>
        <w:t xml:space="preserve"> for samples must be available no later than thirty calendar days after the sample is composited or taken. However, during an audit, the Administrator may require that the results be available in five business </w:t>
      </w:r>
      <w:proofErr w:type="gramStart"/>
      <w:r w:rsidRPr="00845E31">
        <w:rPr>
          <w:szCs w:val="22"/>
        </w:rPr>
        <w:t>days,</w:t>
      </w:r>
      <w:proofErr w:type="gramEnd"/>
      <w:r w:rsidRPr="00845E31">
        <w:rPr>
          <w:szCs w:val="22"/>
        </w:rPr>
        <w:t xml:space="preserve"> or sooner if practicable.</w:t>
      </w:r>
    </w:p>
    <w:p w:rsidR="00BA1523" w:rsidRPr="00845E31" w:rsidRDefault="00BA1523" w:rsidP="00BA1523">
      <w:pPr>
        <w:spacing w:after="120"/>
        <w:rPr>
          <w:szCs w:val="22"/>
        </w:rPr>
      </w:pPr>
      <w:r w:rsidRPr="00845E31">
        <w:rPr>
          <w:i/>
          <w:iCs/>
          <w:szCs w:val="22"/>
        </w:rPr>
        <w:t>5.6</w:t>
      </w:r>
      <w:proofErr w:type="gramStart"/>
      <w:r w:rsidRPr="00845E31">
        <w:rPr>
          <w:i/>
          <w:iCs/>
          <w:szCs w:val="22"/>
        </w:rPr>
        <w:t>  Heat</w:t>
      </w:r>
      <w:proofErr w:type="gramEnd"/>
      <w:r w:rsidRPr="00845E31">
        <w:rPr>
          <w:i/>
          <w:iCs/>
          <w:szCs w:val="22"/>
        </w:rPr>
        <w:t xml:space="preserve"> Input Rate Apportionment for Units Sharing a Common Stack or Pipe</w:t>
      </w:r>
    </w:p>
    <w:p w:rsidR="00BA1523" w:rsidRPr="00845E31" w:rsidRDefault="00BA1523" w:rsidP="00BA1523">
      <w:pPr>
        <w:spacing w:after="120"/>
        <w:rPr>
          <w:szCs w:val="22"/>
        </w:rPr>
      </w:pPr>
      <w:r w:rsidRPr="00845E31">
        <w:rPr>
          <w:szCs w:val="22"/>
        </w:rPr>
        <w:t>5.6.1</w:t>
      </w:r>
      <w:proofErr w:type="gramStart"/>
      <w:r w:rsidRPr="00845E31">
        <w:rPr>
          <w:szCs w:val="22"/>
        </w:rPr>
        <w:t>  Where</w:t>
      </w:r>
      <w:proofErr w:type="gramEnd"/>
      <w:r w:rsidRPr="00845E31">
        <w:rPr>
          <w:szCs w:val="22"/>
        </w:rPr>
        <w:t xml:space="preserve"> applicable, the owner or operator of an affected unit that determines heat input rate at the unit level by apportioning the heat input monitored at a common stack or common pipe using megawatts shall apportion the heat input rate using the following equation:</w:t>
      </w:r>
    </w:p>
    <w:p w:rsidR="00BA1523" w:rsidRPr="00845E31" w:rsidRDefault="00BA1523" w:rsidP="00BA1523">
      <w:pPr>
        <w:spacing w:after="120"/>
        <w:rPr>
          <w:szCs w:val="22"/>
        </w:rPr>
      </w:pPr>
      <w:r>
        <w:rPr>
          <w:noProof/>
          <w:szCs w:val="22"/>
        </w:rPr>
        <w:drawing>
          <wp:inline distT="0" distB="0" distL="0" distR="0">
            <wp:extent cx="2102485" cy="640715"/>
            <wp:effectExtent l="19050" t="0" r="0" b="0"/>
            <wp:docPr id="842" name="Picture 10" descr="http://www.access.gpo.gov/ecfr/graphics/er26my99.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ccess.gpo.gov/ecfr/graphics/er26my99.057.gif"/>
                    <pic:cNvPicPr>
                      <a:picLocks noChangeAspect="1" noChangeArrowheads="1"/>
                    </pic:cNvPicPr>
                  </pic:nvPicPr>
                  <pic:blipFill>
                    <a:blip r:embed="rId56" cstate="print"/>
                    <a:srcRect/>
                    <a:stretch>
                      <a:fillRect/>
                    </a:stretch>
                  </pic:blipFill>
                  <pic:spPr bwMode="auto">
                    <a:xfrm>
                      <a:off x="0" y="0"/>
                      <a:ext cx="2102485" cy="640715"/>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i</w:t>
      </w:r>
      <w:proofErr w:type="spellEnd"/>
      <w:r w:rsidRPr="00845E31">
        <w:rPr>
          <w:szCs w:val="22"/>
        </w:rPr>
        <w:t>= Heat input rate for a unit, mmBtu/hr.</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cs</w:t>
      </w:r>
      <w:proofErr w:type="spellEnd"/>
      <w:r w:rsidRPr="00845E31">
        <w:rPr>
          <w:szCs w:val="22"/>
        </w:rPr>
        <w:t xml:space="preserve">= Heat input rate at the common </w:t>
      </w:r>
      <w:proofErr w:type="spellStart"/>
      <w:r w:rsidRPr="00845E31">
        <w:rPr>
          <w:szCs w:val="22"/>
        </w:rPr>
        <w:t>stack</w:t>
      </w:r>
      <w:proofErr w:type="spellEnd"/>
      <w:r w:rsidRPr="00845E31">
        <w:rPr>
          <w:szCs w:val="22"/>
        </w:rPr>
        <w:t xml:space="preserve"> or pipe, mmBtu/hr.</w:t>
      </w:r>
    </w:p>
    <w:p w:rsidR="00BA1523" w:rsidRPr="00845E31" w:rsidRDefault="00BA1523" w:rsidP="00BA1523">
      <w:pPr>
        <w:spacing w:after="120"/>
        <w:rPr>
          <w:szCs w:val="22"/>
        </w:rPr>
      </w:pPr>
      <w:proofErr w:type="spellStart"/>
      <w:r w:rsidRPr="00845E31">
        <w:rPr>
          <w:szCs w:val="22"/>
        </w:rPr>
        <w:t>MW</w:t>
      </w:r>
      <w:r w:rsidRPr="00845E31">
        <w:rPr>
          <w:szCs w:val="22"/>
          <w:vertAlign w:val="subscript"/>
        </w:rPr>
        <w:t>i</w:t>
      </w:r>
      <w:proofErr w:type="spellEnd"/>
      <w:r w:rsidRPr="00845E31">
        <w:rPr>
          <w:szCs w:val="22"/>
        </w:rPr>
        <w:t xml:space="preserve">= Gross electrical output, </w:t>
      </w:r>
      <w:proofErr w:type="spellStart"/>
      <w:r w:rsidRPr="00845E31">
        <w:rPr>
          <w:szCs w:val="22"/>
        </w:rPr>
        <w:t>MWe</w:t>
      </w:r>
      <w:proofErr w:type="spellEnd"/>
      <w:r w:rsidRPr="00845E31">
        <w:rPr>
          <w:szCs w:val="22"/>
        </w:rPr>
        <w:t>.</w:t>
      </w:r>
    </w:p>
    <w:p w:rsidR="00BA1523" w:rsidRPr="00845E31" w:rsidRDefault="00BA1523" w:rsidP="00BA1523">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Unit operating time, hour or fraction of an hour (in equal increments that can range from one hundredth to one quarter of an hour, at the option of the owner or operator).</w:t>
      </w:r>
    </w:p>
    <w:p w:rsidR="00BA1523" w:rsidRPr="00845E31" w:rsidRDefault="00BA1523" w:rsidP="00BA1523">
      <w:pPr>
        <w:spacing w:after="120"/>
        <w:rPr>
          <w:szCs w:val="22"/>
        </w:rPr>
      </w:pPr>
      <w:proofErr w:type="spellStart"/>
      <w:proofErr w:type="gramStart"/>
      <w:r w:rsidRPr="00845E31">
        <w:rPr>
          <w:szCs w:val="22"/>
        </w:rPr>
        <w:t>t</w:t>
      </w:r>
      <w:r w:rsidRPr="00845E31">
        <w:rPr>
          <w:szCs w:val="22"/>
          <w:vertAlign w:val="subscript"/>
        </w:rPr>
        <w:t>CS</w:t>
      </w:r>
      <w:proofErr w:type="spellEnd"/>
      <w:proofErr w:type="gramEnd"/>
      <w:r w:rsidRPr="00845E31">
        <w:rPr>
          <w:szCs w:val="22"/>
        </w:rPr>
        <w:t xml:space="preserve">= Common </w:t>
      </w:r>
      <w:proofErr w:type="spellStart"/>
      <w:r w:rsidRPr="00845E31">
        <w:rPr>
          <w:szCs w:val="22"/>
        </w:rPr>
        <w:t>stack</w:t>
      </w:r>
      <w:proofErr w:type="spellEnd"/>
      <w:r w:rsidRPr="00845E31">
        <w:rPr>
          <w:szCs w:val="22"/>
        </w:rPr>
        <w:t xml:space="preserve"> or common pipe operating time, hour or fraction of an hour (in equal increments that can range from one hundredth to one quarter of an hour, at the option of the owner or operator).</w:t>
      </w:r>
    </w:p>
    <w:p w:rsidR="00BA1523" w:rsidRPr="00845E31" w:rsidRDefault="00BA1523" w:rsidP="00BA1523">
      <w:pPr>
        <w:spacing w:after="120"/>
        <w:rPr>
          <w:szCs w:val="22"/>
        </w:rPr>
      </w:pPr>
      <w:r w:rsidRPr="00845E31">
        <w:rPr>
          <w:szCs w:val="22"/>
        </w:rPr>
        <w:t xml:space="preserve">n = Total number of units using the common </w:t>
      </w:r>
      <w:proofErr w:type="spellStart"/>
      <w:r w:rsidRPr="00845E31">
        <w:rPr>
          <w:szCs w:val="22"/>
        </w:rPr>
        <w:t>stack</w:t>
      </w:r>
      <w:proofErr w:type="spellEnd"/>
      <w:r w:rsidRPr="00845E31">
        <w:rPr>
          <w:szCs w:val="22"/>
        </w:rPr>
        <w:t xml:space="preserve"> or pipe.</w:t>
      </w:r>
    </w:p>
    <w:p w:rsidR="00BA1523" w:rsidRPr="00845E31" w:rsidRDefault="00BA1523" w:rsidP="00BA1523">
      <w:pPr>
        <w:spacing w:after="120"/>
        <w:rPr>
          <w:szCs w:val="22"/>
        </w:rPr>
      </w:pPr>
      <w:proofErr w:type="spellStart"/>
      <w:r w:rsidRPr="00845E31">
        <w:rPr>
          <w:szCs w:val="22"/>
        </w:rPr>
        <w:lastRenderedPageBreak/>
        <w:t>i</w:t>
      </w:r>
      <w:proofErr w:type="spellEnd"/>
      <w:r w:rsidRPr="00845E31">
        <w:rPr>
          <w:szCs w:val="22"/>
        </w:rPr>
        <w:t xml:space="preserve"> = Designation of a particular unit.</w:t>
      </w:r>
    </w:p>
    <w:p w:rsidR="00BA1523" w:rsidRPr="00845E31" w:rsidRDefault="00BA1523" w:rsidP="00BA1523">
      <w:pPr>
        <w:spacing w:after="120"/>
        <w:rPr>
          <w:szCs w:val="22"/>
        </w:rPr>
      </w:pPr>
      <w:r w:rsidRPr="00845E31">
        <w:rPr>
          <w:szCs w:val="22"/>
        </w:rPr>
        <w:t>5.6.2</w:t>
      </w:r>
      <w:proofErr w:type="gramStart"/>
      <w:r w:rsidRPr="00845E31">
        <w:rPr>
          <w:szCs w:val="22"/>
        </w:rPr>
        <w:t>  Where</w:t>
      </w:r>
      <w:proofErr w:type="gramEnd"/>
      <w:r w:rsidRPr="00845E31">
        <w:rPr>
          <w:szCs w:val="22"/>
        </w:rPr>
        <w:t xml:space="preserve"> applicable, the owner or operator of an affected unit that determines the heat input rate at the unit level by apportioning the heat input rate monitored at a common stack or common pipe using steam load shall apportion the heat input rate using the following equation:</w:t>
      </w:r>
    </w:p>
    <w:p w:rsidR="00BA1523" w:rsidRPr="00845E31" w:rsidRDefault="00BA1523" w:rsidP="00BA1523">
      <w:pPr>
        <w:spacing w:after="120"/>
        <w:rPr>
          <w:szCs w:val="22"/>
        </w:rPr>
      </w:pPr>
      <w:r>
        <w:rPr>
          <w:noProof/>
          <w:szCs w:val="22"/>
        </w:rPr>
        <w:drawing>
          <wp:inline distT="0" distB="0" distL="0" distR="0">
            <wp:extent cx="2042160" cy="640715"/>
            <wp:effectExtent l="19050" t="0" r="0" b="0"/>
            <wp:docPr id="843" name="Picture 11" descr="http://www.access.gpo.gov/ecfr/graphics/er26my99.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ccess.gpo.gov/ecfr/graphics/er26my99.058.gif"/>
                    <pic:cNvPicPr>
                      <a:picLocks noChangeAspect="1" noChangeArrowheads="1"/>
                    </pic:cNvPicPr>
                  </pic:nvPicPr>
                  <pic:blipFill>
                    <a:blip r:embed="rId57" cstate="print"/>
                    <a:srcRect/>
                    <a:stretch>
                      <a:fillRect/>
                    </a:stretch>
                  </pic:blipFill>
                  <pic:spPr bwMode="auto">
                    <a:xfrm>
                      <a:off x="0" y="0"/>
                      <a:ext cx="2042160" cy="640715"/>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i</w:t>
      </w:r>
      <w:proofErr w:type="spellEnd"/>
      <w:r w:rsidRPr="00845E31">
        <w:rPr>
          <w:szCs w:val="22"/>
        </w:rPr>
        <w:t>= Heat input rate for a unit, mmBtu/hr.</w:t>
      </w:r>
    </w:p>
    <w:p w:rsidR="00BA1523" w:rsidRPr="00845E31" w:rsidRDefault="00BA1523" w:rsidP="00BA1523">
      <w:pPr>
        <w:spacing w:after="120"/>
        <w:rPr>
          <w:szCs w:val="22"/>
        </w:rPr>
      </w:pPr>
      <w:r w:rsidRPr="00845E31">
        <w:rPr>
          <w:szCs w:val="22"/>
        </w:rPr>
        <w:t>HI</w:t>
      </w:r>
      <w:r w:rsidRPr="00845E31">
        <w:rPr>
          <w:szCs w:val="22"/>
          <w:vertAlign w:val="subscript"/>
        </w:rPr>
        <w:t>CS</w:t>
      </w:r>
      <w:r w:rsidRPr="00845E31">
        <w:rPr>
          <w:szCs w:val="22"/>
        </w:rPr>
        <w:t xml:space="preserve">= Heat input rate at the common </w:t>
      </w:r>
      <w:proofErr w:type="spellStart"/>
      <w:r w:rsidRPr="00845E31">
        <w:rPr>
          <w:szCs w:val="22"/>
        </w:rPr>
        <w:t>stack</w:t>
      </w:r>
      <w:proofErr w:type="spellEnd"/>
      <w:r w:rsidRPr="00845E31">
        <w:rPr>
          <w:szCs w:val="22"/>
        </w:rPr>
        <w:t xml:space="preserve"> or pipe, mmBtu/hr.</w:t>
      </w:r>
    </w:p>
    <w:p w:rsidR="00BA1523" w:rsidRPr="00845E31" w:rsidRDefault="00BA1523" w:rsidP="00BA1523">
      <w:pPr>
        <w:spacing w:after="120"/>
        <w:rPr>
          <w:szCs w:val="22"/>
        </w:rPr>
      </w:pPr>
      <w:r w:rsidRPr="00845E31">
        <w:rPr>
          <w:szCs w:val="22"/>
        </w:rPr>
        <w:t>SF = Gross steam load, lb/hr, or mmBtu/hr.</w:t>
      </w:r>
    </w:p>
    <w:p w:rsidR="00BA1523" w:rsidRPr="00845E31" w:rsidRDefault="00BA1523" w:rsidP="00BA1523">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Unit operating time, hour or fraction of an hour (in equal increments that can range from one hundredth to one quarter of an hour, at the option of the owner or operator).</w:t>
      </w:r>
    </w:p>
    <w:p w:rsidR="00BA1523" w:rsidRPr="00845E31" w:rsidRDefault="00BA1523" w:rsidP="00BA1523">
      <w:pPr>
        <w:spacing w:after="120"/>
        <w:rPr>
          <w:szCs w:val="22"/>
        </w:rPr>
      </w:pPr>
      <w:proofErr w:type="spellStart"/>
      <w:proofErr w:type="gramStart"/>
      <w:r w:rsidRPr="00845E31">
        <w:rPr>
          <w:szCs w:val="22"/>
        </w:rPr>
        <w:t>t</w:t>
      </w:r>
      <w:r w:rsidRPr="00845E31">
        <w:rPr>
          <w:szCs w:val="22"/>
          <w:vertAlign w:val="subscript"/>
        </w:rPr>
        <w:t>CS</w:t>
      </w:r>
      <w:proofErr w:type="spellEnd"/>
      <w:proofErr w:type="gramEnd"/>
      <w:r w:rsidRPr="00845E31">
        <w:rPr>
          <w:szCs w:val="22"/>
        </w:rPr>
        <w:t xml:space="preserve">= Common </w:t>
      </w:r>
      <w:proofErr w:type="spellStart"/>
      <w:r w:rsidRPr="00845E31">
        <w:rPr>
          <w:szCs w:val="22"/>
        </w:rPr>
        <w:t>stack</w:t>
      </w:r>
      <w:proofErr w:type="spellEnd"/>
      <w:r w:rsidRPr="00845E31">
        <w:rPr>
          <w:szCs w:val="22"/>
        </w:rPr>
        <w:t xml:space="preserve"> or common pipe operating time, hour or fraction of an hour (in equal increments that can range from one hundredth to one quarter of an hour, at the option of the owner or operator).</w:t>
      </w:r>
    </w:p>
    <w:p w:rsidR="00BA1523" w:rsidRPr="00845E31" w:rsidRDefault="00BA1523" w:rsidP="00BA1523">
      <w:pPr>
        <w:spacing w:after="120"/>
        <w:rPr>
          <w:szCs w:val="22"/>
        </w:rPr>
      </w:pPr>
      <w:r w:rsidRPr="00845E31">
        <w:rPr>
          <w:szCs w:val="22"/>
        </w:rPr>
        <w:t xml:space="preserve">n = Total number of units using the common </w:t>
      </w:r>
      <w:proofErr w:type="spellStart"/>
      <w:r w:rsidRPr="00845E31">
        <w:rPr>
          <w:szCs w:val="22"/>
        </w:rPr>
        <w:t>stack</w:t>
      </w:r>
      <w:proofErr w:type="spellEnd"/>
      <w:r w:rsidRPr="00845E31">
        <w:rPr>
          <w:szCs w:val="22"/>
        </w:rPr>
        <w:t xml:space="preserve"> or pipe.</w:t>
      </w:r>
    </w:p>
    <w:p w:rsidR="00BA1523" w:rsidRPr="00845E31" w:rsidRDefault="00BA1523" w:rsidP="00BA1523">
      <w:pPr>
        <w:spacing w:after="120"/>
        <w:rPr>
          <w:szCs w:val="22"/>
        </w:rPr>
      </w:pPr>
      <w:proofErr w:type="spellStart"/>
      <w:r w:rsidRPr="00845E31">
        <w:rPr>
          <w:szCs w:val="22"/>
        </w:rPr>
        <w:t>i</w:t>
      </w:r>
      <w:proofErr w:type="spellEnd"/>
      <w:r w:rsidRPr="00845E31">
        <w:rPr>
          <w:szCs w:val="22"/>
        </w:rPr>
        <w:t xml:space="preserve"> = Designation of a particular unit.</w:t>
      </w:r>
    </w:p>
    <w:p w:rsidR="00BA1523" w:rsidRPr="00845E31" w:rsidRDefault="00BA1523" w:rsidP="00BA1523">
      <w:pPr>
        <w:spacing w:after="120"/>
        <w:rPr>
          <w:szCs w:val="22"/>
        </w:rPr>
      </w:pPr>
      <w:r w:rsidRPr="00845E31">
        <w:rPr>
          <w:i/>
          <w:iCs/>
          <w:szCs w:val="22"/>
        </w:rPr>
        <w:t>5.7</w:t>
      </w:r>
      <w:proofErr w:type="gramStart"/>
      <w:r w:rsidRPr="00845E31">
        <w:rPr>
          <w:i/>
          <w:iCs/>
          <w:szCs w:val="22"/>
        </w:rPr>
        <w:t>  Heat</w:t>
      </w:r>
      <w:proofErr w:type="gramEnd"/>
      <w:r w:rsidRPr="00845E31">
        <w:rPr>
          <w:i/>
          <w:iCs/>
          <w:szCs w:val="22"/>
        </w:rPr>
        <w:t xml:space="preserve"> Input Rate Summation for Units with Multiple Stacks or Pipes</w:t>
      </w:r>
    </w:p>
    <w:p w:rsidR="00BA1523" w:rsidRPr="00845E31" w:rsidRDefault="00BA1523" w:rsidP="00BA1523">
      <w:pPr>
        <w:spacing w:after="120"/>
        <w:rPr>
          <w:szCs w:val="22"/>
        </w:rPr>
      </w:pPr>
      <w:r w:rsidRPr="00845E31">
        <w:rPr>
          <w:szCs w:val="22"/>
        </w:rPr>
        <w:t>The owner or operator of an affected unit that determines the heat input rate at the unit level by summing the heat input rates monitored at multiple stacks or multiple pipes shall sum the heat input rates using the following equation:</w:t>
      </w:r>
    </w:p>
    <w:p w:rsidR="00BA1523" w:rsidRPr="00845E31" w:rsidRDefault="00BA1523" w:rsidP="00BA1523">
      <w:pPr>
        <w:spacing w:after="120"/>
        <w:rPr>
          <w:szCs w:val="22"/>
        </w:rPr>
      </w:pPr>
      <w:r>
        <w:rPr>
          <w:noProof/>
          <w:szCs w:val="22"/>
        </w:rPr>
        <w:drawing>
          <wp:inline distT="0" distB="0" distL="0" distR="0">
            <wp:extent cx="1548765" cy="480695"/>
            <wp:effectExtent l="19050" t="0" r="0" b="0"/>
            <wp:docPr id="844" name="Picture 12" descr="http://www.access.gpo.gov/ecfr/graphics/er26my99.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ccess.gpo.gov/ecfr/graphics/er26my99.059.gif"/>
                    <pic:cNvPicPr>
                      <a:picLocks noChangeAspect="1" noChangeArrowheads="1"/>
                    </pic:cNvPicPr>
                  </pic:nvPicPr>
                  <pic:blipFill>
                    <a:blip r:embed="rId58" cstate="print"/>
                    <a:srcRect/>
                    <a:stretch>
                      <a:fillRect/>
                    </a:stretch>
                  </pic:blipFill>
                  <pic:spPr bwMode="auto">
                    <a:xfrm>
                      <a:off x="0" y="0"/>
                      <a:ext cx="1548765" cy="480695"/>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Unit</w:t>
      </w:r>
      <w:proofErr w:type="spellEnd"/>
      <w:r w:rsidRPr="00845E31">
        <w:rPr>
          <w:szCs w:val="22"/>
        </w:rPr>
        <w:t>= Heat input rate for a unit, mmBtu/hr.</w:t>
      </w:r>
    </w:p>
    <w:p w:rsidR="00BA1523" w:rsidRPr="00845E31" w:rsidRDefault="00BA1523" w:rsidP="00BA1523">
      <w:pPr>
        <w:spacing w:after="120"/>
        <w:rPr>
          <w:szCs w:val="22"/>
        </w:rPr>
      </w:pPr>
      <w:r w:rsidRPr="00845E31">
        <w:rPr>
          <w:szCs w:val="22"/>
        </w:rPr>
        <w:t>HI</w:t>
      </w:r>
      <w:r w:rsidRPr="00845E31">
        <w:rPr>
          <w:szCs w:val="22"/>
          <w:vertAlign w:val="subscript"/>
        </w:rPr>
        <w:t>s</w:t>
      </w:r>
      <w:r w:rsidRPr="00845E31">
        <w:rPr>
          <w:szCs w:val="22"/>
        </w:rPr>
        <w:t>= Heat input rate for the individual stack, duct, or pipe, mmBtu/hr.</w:t>
      </w:r>
    </w:p>
    <w:p w:rsidR="00BA1523" w:rsidRPr="00845E31" w:rsidRDefault="00BA1523" w:rsidP="00BA1523">
      <w:pPr>
        <w:spacing w:after="120"/>
        <w:rPr>
          <w:szCs w:val="22"/>
        </w:rPr>
      </w:pPr>
      <w:proofErr w:type="spellStart"/>
      <w:proofErr w:type="gramStart"/>
      <w:r w:rsidRPr="00845E31">
        <w:rPr>
          <w:szCs w:val="22"/>
        </w:rPr>
        <w:t>t</w:t>
      </w:r>
      <w:r w:rsidRPr="00845E31">
        <w:rPr>
          <w:szCs w:val="22"/>
          <w:vertAlign w:val="subscript"/>
        </w:rPr>
        <w:t>Unit</w:t>
      </w:r>
      <w:proofErr w:type="spellEnd"/>
      <w:proofErr w:type="gramEnd"/>
      <w:r w:rsidRPr="00845E31">
        <w:rPr>
          <w:szCs w:val="22"/>
        </w:rPr>
        <w:t>= Unit operating time, hour or fraction of the hour (in equal increments that can range from one hundredth to one quarter of an hour, at the option of the owner or operator).</w:t>
      </w:r>
    </w:p>
    <w:p w:rsidR="00BA1523" w:rsidRPr="00845E31" w:rsidRDefault="00BA1523" w:rsidP="00BA1523">
      <w:pPr>
        <w:spacing w:after="120"/>
        <w:rPr>
          <w:szCs w:val="22"/>
        </w:rPr>
      </w:pPr>
      <w:proofErr w:type="spellStart"/>
      <w:proofErr w:type="gramStart"/>
      <w:r w:rsidRPr="00845E31">
        <w:rPr>
          <w:szCs w:val="22"/>
        </w:rPr>
        <w:t>t</w:t>
      </w:r>
      <w:r w:rsidRPr="00845E31">
        <w:rPr>
          <w:szCs w:val="22"/>
          <w:vertAlign w:val="subscript"/>
        </w:rPr>
        <w:t>s</w:t>
      </w:r>
      <w:proofErr w:type="spellEnd"/>
      <w:proofErr w:type="gramEnd"/>
      <w:r w:rsidRPr="00845E31">
        <w:rPr>
          <w:szCs w:val="22"/>
        </w:rPr>
        <w:t>= Operating time for the individual stack or pipe, hour or fraction of the hour (in equal increments that can range from one hundredth to one quarter of an hour, at the option of the owner or operator).</w:t>
      </w:r>
    </w:p>
    <w:p w:rsidR="00BA1523" w:rsidRPr="00845E31" w:rsidRDefault="00BA1523" w:rsidP="00BA1523">
      <w:pPr>
        <w:spacing w:after="120"/>
        <w:rPr>
          <w:szCs w:val="22"/>
        </w:rPr>
      </w:pPr>
      <w:r w:rsidRPr="00845E31">
        <w:rPr>
          <w:szCs w:val="22"/>
        </w:rPr>
        <w:t>s = Designation for a particular stack, duct, or pipe.</w:t>
      </w:r>
    </w:p>
    <w:p w:rsidR="00BA1523" w:rsidRPr="00845E31" w:rsidRDefault="00BA1523" w:rsidP="00BA1523">
      <w:pPr>
        <w:spacing w:after="120"/>
        <w:rPr>
          <w:szCs w:val="22"/>
        </w:rPr>
      </w:pPr>
      <w:r w:rsidRPr="00845E31">
        <w:rPr>
          <w:i/>
          <w:iCs/>
          <w:szCs w:val="22"/>
        </w:rPr>
        <w:t>5.8</w:t>
      </w:r>
      <w:proofErr w:type="gramStart"/>
      <w:r w:rsidRPr="00845E31">
        <w:rPr>
          <w:i/>
          <w:iCs/>
          <w:szCs w:val="22"/>
        </w:rPr>
        <w:t>  Alternate</w:t>
      </w:r>
      <w:proofErr w:type="gramEnd"/>
      <w:r w:rsidRPr="00845E31">
        <w:rPr>
          <w:i/>
          <w:iCs/>
          <w:szCs w:val="22"/>
        </w:rPr>
        <w:t xml:space="preserve"> Heat Input Apportionment for Common Pipes</w:t>
      </w:r>
    </w:p>
    <w:p w:rsidR="00BA1523" w:rsidRPr="00845E31" w:rsidRDefault="00BA1523" w:rsidP="00BA1523">
      <w:pPr>
        <w:spacing w:after="120"/>
        <w:rPr>
          <w:szCs w:val="22"/>
        </w:rPr>
      </w:pPr>
      <w:r w:rsidRPr="00845E31">
        <w:rPr>
          <w:szCs w:val="22"/>
        </w:rPr>
        <w:t xml:space="preserve">As an alternative to using Equation F–21a or F–21b in section 5.6 of this appendix, the owner or operator may apportion the heat input rate at a common pipe to the individual units served by the common pipe based on the fuel flow rate to the individual units, as measured by uncertified fuel </w:t>
      </w:r>
      <w:proofErr w:type="spellStart"/>
      <w:r w:rsidRPr="00845E31">
        <w:rPr>
          <w:szCs w:val="22"/>
        </w:rPr>
        <w:t>flowmeters</w:t>
      </w:r>
      <w:proofErr w:type="spellEnd"/>
      <w:r w:rsidRPr="00845E31">
        <w:rPr>
          <w:szCs w:val="22"/>
        </w:rPr>
        <w:t xml:space="preserve">. This option may only be used if a fuel </w:t>
      </w:r>
      <w:proofErr w:type="spellStart"/>
      <w:r w:rsidRPr="00845E31">
        <w:rPr>
          <w:szCs w:val="22"/>
        </w:rPr>
        <w:t>flowmeter</w:t>
      </w:r>
      <w:proofErr w:type="spellEnd"/>
      <w:r w:rsidRPr="00845E31">
        <w:rPr>
          <w:szCs w:val="22"/>
        </w:rPr>
        <w:t xml:space="preserve"> system that meets the requirements of appendix D to this part is installed on the common pipe. If this option is used, determine the unit heat input rates using the following equation:</w:t>
      </w:r>
    </w:p>
    <w:p w:rsidR="00BA1523" w:rsidRPr="00845E31" w:rsidRDefault="00BA1523" w:rsidP="00BA1523">
      <w:pPr>
        <w:spacing w:after="120"/>
        <w:rPr>
          <w:szCs w:val="22"/>
        </w:rPr>
      </w:pPr>
      <w:r>
        <w:rPr>
          <w:noProof/>
          <w:szCs w:val="22"/>
        </w:rPr>
        <w:lastRenderedPageBreak/>
        <w:drawing>
          <wp:inline distT="0" distB="0" distL="0" distR="0">
            <wp:extent cx="2729865" cy="854075"/>
            <wp:effectExtent l="19050" t="0" r="0" b="0"/>
            <wp:docPr id="845" name="Picture 13" descr="http://www.access.gpo.gov/ecfr/graphics/er12jn0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ccess.gpo.gov/ecfr/graphics/er12jn02.023.gif"/>
                    <pic:cNvPicPr>
                      <a:picLocks noChangeAspect="1" noChangeArrowheads="1"/>
                    </pic:cNvPicPr>
                  </pic:nvPicPr>
                  <pic:blipFill>
                    <a:blip r:embed="rId59" cstate="print"/>
                    <a:srcRect/>
                    <a:stretch>
                      <a:fillRect/>
                    </a:stretch>
                  </pic:blipFill>
                  <pic:spPr bwMode="auto">
                    <a:xfrm>
                      <a:off x="0" y="0"/>
                      <a:ext cx="2729865" cy="854075"/>
                    </a:xfrm>
                    <a:prstGeom prst="rect">
                      <a:avLst/>
                    </a:prstGeom>
                    <a:noFill/>
                    <a:ln w="9525">
                      <a:noFill/>
                      <a:miter lim="800000"/>
                      <a:headEnd/>
                      <a:tailEnd/>
                    </a:ln>
                  </pic:spPr>
                </pic:pic>
              </a:graphicData>
            </a:graphic>
          </wp:inline>
        </w:drawing>
      </w:r>
    </w:p>
    <w:p w:rsidR="00BA1523" w:rsidRPr="00845E31" w:rsidRDefault="00BA1523" w:rsidP="00BA1523">
      <w:pPr>
        <w:spacing w:after="120"/>
        <w:rPr>
          <w:szCs w:val="22"/>
        </w:rPr>
      </w:pPr>
      <w:r w:rsidRPr="00845E31">
        <w:rPr>
          <w:szCs w:val="22"/>
        </w:rPr>
        <w:t>Where:</w:t>
      </w:r>
    </w:p>
    <w:p w:rsidR="00BA1523" w:rsidRPr="00845E31" w:rsidRDefault="00BA1523" w:rsidP="00BA1523">
      <w:pPr>
        <w:spacing w:after="120"/>
        <w:rPr>
          <w:szCs w:val="22"/>
        </w:rPr>
      </w:pPr>
      <w:proofErr w:type="spellStart"/>
      <w:r w:rsidRPr="00845E31">
        <w:rPr>
          <w:szCs w:val="22"/>
        </w:rPr>
        <w:t>HI</w:t>
      </w:r>
      <w:r w:rsidRPr="00845E31">
        <w:rPr>
          <w:szCs w:val="22"/>
          <w:vertAlign w:val="subscript"/>
        </w:rPr>
        <w:t>i</w:t>
      </w:r>
      <w:proofErr w:type="spellEnd"/>
      <w:r w:rsidRPr="00845E31">
        <w:rPr>
          <w:szCs w:val="22"/>
        </w:rPr>
        <w:t>= Heat input rate for a unit, mmBtu/hr.</w:t>
      </w:r>
    </w:p>
    <w:p w:rsidR="00BA1523" w:rsidRPr="00845E31" w:rsidRDefault="00BA1523" w:rsidP="00BA1523">
      <w:pPr>
        <w:spacing w:after="120"/>
        <w:rPr>
          <w:szCs w:val="22"/>
        </w:rPr>
      </w:pPr>
      <w:r w:rsidRPr="00845E31">
        <w:rPr>
          <w:szCs w:val="22"/>
        </w:rPr>
        <w:t>HI</w:t>
      </w:r>
      <w:r w:rsidRPr="00845E31">
        <w:rPr>
          <w:szCs w:val="22"/>
          <w:vertAlign w:val="subscript"/>
        </w:rPr>
        <w:t>CP</w:t>
      </w:r>
      <w:r w:rsidRPr="00845E31">
        <w:rPr>
          <w:szCs w:val="22"/>
        </w:rPr>
        <w:t>= Heat input rate at the common pipe, mmBtu/hr.</w:t>
      </w:r>
    </w:p>
    <w:p w:rsidR="00BA1523" w:rsidRPr="00845E31" w:rsidRDefault="00BA1523" w:rsidP="00BA1523">
      <w:pPr>
        <w:spacing w:after="120"/>
        <w:rPr>
          <w:szCs w:val="22"/>
        </w:rPr>
      </w:pPr>
      <w:proofErr w:type="spellStart"/>
      <w:r w:rsidRPr="00845E31">
        <w:rPr>
          <w:szCs w:val="22"/>
        </w:rPr>
        <w:t>FF</w:t>
      </w:r>
      <w:r w:rsidRPr="00845E31">
        <w:rPr>
          <w:szCs w:val="22"/>
          <w:vertAlign w:val="subscript"/>
        </w:rPr>
        <w:t>i</w:t>
      </w:r>
      <w:proofErr w:type="spellEnd"/>
      <w:r w:rsidRPr="00845E31">
        <w:rPr>
          <w:szCs w:val="22"/>
        </w:rPr>
        <w:t xml:space="preserve">= Fuel flow rate to a unit, gal/min, 100 </w:t>
      </w:r>
      <w:proofErr w:type="spellStart"/>
      <w:r w:rsidRPr="00845E31">
        <w:rPr>
          <w:szCs w:val="22"/>
        </w:rPr>
        <w:t>scfh</w:t>
      </w:r>
      <w:proofErr w:type="spellEnd"/>
      <w:r w:rsidRPr="00845E31">
        <w:rPr>
          <w:szCs w:val="22"/>
        </w:rPr>
        <w:t>, or other appropriate units.</w:t>
      </w:r>
    </w:p>
    <w:p w:rsidR="00BA1523" w:rsidRPr="00845E31" w:rsidRDefault="00BA1523" w:rsidP="00BA1523">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Unit operating time, hour or fraction of an hour (in equal increments that can range from one hundredth to one quarter of an hour, at the option of the owner or operator).</w:t>
      </w:r>
    </w:p>
    <w:p w:rsidR="00BA1523" w:rsidRPr="00845E31" w:rsidRDefault="00BA1523" w:rsidP="00BA1523">
      <w:pPr>
        <w:spacing w:after="120"/>
        <w:rPr>
          <w:szCs w:val="22"/>
        </w:rPr>
      </w:pPr>
      <w:proofErr w:type="spellStart"/>
      <w:proofErr w:type="gramStart"/>
      <w:r w:rsidRPr="00845E31">
        <w:rPr>
          <w:szCs w:val="22"/>
        </w:rPr>
        <w:t>t</w:t>
      </w:r>
      <w:r w:rsidRPr="00845E31">
        <w:rPr>
          <w:szCs w:val="22"/>
          <w:vertAlign w:val="subscript"/>
        </w:rPr>
        <w:t>CP</w:t>
      </w:r>
      <w:proofErr w:type="spellEnd"/>
      <w:proofErr w:type="gramEnd"/>
      <w:r w:rsidRPr="00845E31">
        <w:rPr>
          <w:szCs w:val="22"/>
        </w:rPr>
        <w:t>= Common pipe operating time, hour or fraction of an hour (in equal increments that can range from one hundredth to one quarter of an hour, at the option of the owner or operator).</w:t>
      </w:r>
    </w:p>
    <w:p w:rsidR="00BA1523" w:rsidRPr="00845E31" w:rsidRDefault="00BA1523" w:rsidP="00BA1523">
      <w:pPr>
        <w:spacing w:after="120"/>
        <w:rPr>
          <w:szCs w:val="22"/>
        </w:rPr>
      </w:pPr>
      <w:r w:rsidRPr="00845E31">
        <w:rPr>
          <w:szCs w:val="22"/>
        </w:rPr>
        <w:t>n = Total number of units using the common pipe.</w:t>
      </w:r>
    </w:p>
    <w:p w:rsidR="00BA1523" w:rsidRPr="00845E31" w:rsidRDefault="00BA1523" w:rsidP="00BA1523">
      <w:pPr>
        <w:spacing w:after="120"/>
        <w:rPr>
          <w:szCs w:val="22"/>
        </w:rPr>
      </w:pPr>
      <w:proofErr w:type="spellStart"/>
      <w:r w:rsidRPr="00845E31">
        <w:rPr>
          <w:szCs w:val="22"/>
        </w:rPr>
        <w:t>i</w:t>
      </w:r>
      <w:proofErr w:type="spellEnd"/>
      <w:r w:rsidRPr="00845E31">
        <w:rPr>
          <w:szCs w:val="22"/>
        </w:rPr>
        <w:t xml:space="preserve"> = Designation of a particular unit.</w:t>
      </w:r>
    </w:p>
    <w:p w:rsidR="00BA1523" w:rsidRPr="002A33F0" w:rsidRDefault="00BA1523" w:rsidP="00BA1523">
      <w:pPr>
        <w:spacing w:after="120"/>
        <w:rPr>
          <w:u w:val="double"/>
        </w:rPr>
      </w:pPr>
      <w:r w:rsidRPr="00845E31">
        <w:rPr>
          <w:szCs w:val="22"/>
        </w:rPr>
        <w:t xml:space="preserve">3.3.5  F, </w:t>
      </w:r>
      <w:proofErr w:type="spellStart"/>
      <w:r w:rsidRPr="00845E31">
        <w:rPr>
          <w:szCs w:val="22"/>
        </w:rPr>
        <w:t>F</w:t>
      </w:r>
      <w:r w:rsidRPr="00845E31">
        <w:rPr>
          <w:szCs w:val="22"/>
          <w:vertAlign w:val="subscript"/>
        </w:rPr>
        <w:t>c</w:t>
      </w:r>
      <w:proofErr w:type="spellEnd"/>
      <w:r w:rsidRPr="00845E31">
        <w:rPr>
          <w:szCs w:val="22"/>
        </w:rPr>
        <w:t>=a factor representing a ratio of the volume of dry flue gases generated to the caloric value of the fuel combusted (F), and a factor representing a ratio of the volume of CO</w:t>
      </w:r>
      <w:r w:rsidRPr="00845E31">
        <w:rPr>
          <w:szCs w:val="22"/>
          <w:vertAlign w:val="subscript"/>
        </w:rPr>
        <w:t>2</w:t>
      </w:r>
      <w:r w:rsidRPr="00845E31">
        <w:rPr>
          <w:szCs w:val="22"/>
        </w:rPr>
        <w:t>generated to the calorific value of the fuel combusted (</w:t>
      </w:r>
      <w:proofErr w:type="spellStart"/>
      <w:r w:rsidRPr="00845E31">
        <w:rPr>
          <w:szCs w:val="22"/>
        </w:rPr>
        <w:t>F</w:t>
      </w:r>
      <w:r w:rsidRPr="00845E31">
        <w:rPr>
          <w:szCs w:val="22"/>
          <w:vertAlign w:val="subscript"/>
        </w:rPr>
        <w:t>c</w:t>
      </w:r>
      <w:proofErr w:type="spellEnd"/>
      <w:r w:rsidRPr="00845E31">
        <w:rPr>
          <w:szCs w:val="22"/>
        </w:rPr>
        <w:t xml:space="preserve">), respectively. Table 1 lists the values of F and </w:t>
      </w:r>
      <w:proofErr w:type="spellStart"/>
      <w:r w:rsidRPr="00845E31">
        <w:rPr>
          <w:szCs w:val="22"/>
        </w:rPr>
        <w:t>F</w:t>
      </w:r>
      <w:r w:rsidRPr="00845E31">
        <w:rPr>
          <w:szCs w:val="22"/>
          <w:vertAlign w:val="subscript"/>
        </w:rPr>
        <w:t>c</w:t>
      </w:r>
      <w:proofErr w:type="spellEnd"/>
      <w:r w:rsidRPr="006B2CAD">
        <w:rPr>
          <w:szCs w:val="22"/>
        </w:rPr>
        <w:t xml:space="preserve"> </w:t>
      </w:r>
      <w:r>
        <w:rPr>
          <w:szCs w:val="22"/>
        </w:rPr>
        <w:t>f</w:t>
      </w:r>
      <w:r w:rsidRPr="00845E31">
        <w:rPr>
          <w:szCs w:val="22"/>
        </w:rPr>
        <w:t>or different fuels.</w:t>
      </w:r>
      <w:r>
        <w:rPr>
          <w:szCs w:val="22"/>
        </w:rPr>
        <w:t xml:space="preserve">  </w:t>
      </w:r>
      <w:r w:rsidRPr="009C7F28">
        <w:rPr>
          <w:szCs w:val="22"/>
        </w:rPr>
        <w:t xml:space="preserve">The permittee at their discretion may use the procedure of 40 CFR Part 75, Appendix F, </w:t>
      </w:r>
      <w:proofErr w:type="gramStart"/>
      <w:r w:rsidRPr="009C7F28">
        <w:rPr>
          <w:szCs w:val="22"/>
        </w:rPr>
        <w:t>Section</w:t>
      </w:r>
      <w:proofErr w:type="gramEnd"/>
      <w:r w:rsidRPr="009C7F28">
        <w:rPr>
          <w:szCs w:val="22"/>
        </w:rPr>
        <w:t xml:space="preserve"> 3.3.6 to calculate a site specific F factor for the BFB biomass boiler at the </w:t>
      </w:r>
      <w:r>
        <w:rPr>
          <w:szCs w:val="22"/>
        </w:rPr>
        <w:t>GREC</w:t>
      </w:r>
      <w:r w:rsidRPr="009C7F28">
        <w:rPr>
          <w:szCs w:val="22"/>
        </w:rPr>
        <w:t xml:space="preserve"> facility.</w:t>
      </w:r>
    </w:p>
    <w:p w:rsidR="00BA1523" w:rsidRPr="00845E31" w:rsidRDefault="00BA1523" w:rsidP="00BA1523">
      <w:pPr>
        <w:spacing w:after="120"/>
        <w:jc w:val="center"/>
        <w:rPr>
          <w:b/>
          <w:bCs/>
          <w:szCs w:val="22"/>
        </w:rPr>
      </w:pPr>
      <w:r w:rsidRPr="00845E31">
        <w:rPr>
          <w:b/>
          <w:bCs/>
          <w:szCs w:val="22"/>
        </w:rPr>
        <w:t>Table 1—F- and F</w:t>
      </w:r>
      <w:r w:rsidRPr="00845E31">
        <w:rPr>
          <w:b/>
          <w:bCs/>
          <w:szCs w:val="22"/>
          <w:vertAlign w:val="subscript"/>
        </w:rPr>
        <w:t>c</w:t>
      </w:r>
      <w:r w:rsidRPr="00845E31">
        <w:rPr>
          <w:b/>
          <w:bCs/>
          <w:szCs w:val="22"/>
        </w:rPr>
        <w:t>-Factors</w:t>
      </w:r>
      <w:r w:rsidRPr="00845E31">
        <w:rPr>
          <w:b/>
          <w:bCs/>
          <w:szCs w:val="22"/>
          <w:vertAlign w:val="superscript"/>
        </w:rPr>
        <w:t>1</w:t>
      </w:r>
    </w:p>
    <w:tbl>
      <w:tblPr>
        <w:tblW w:w="5000" w:type="pct"/>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5376"/>
        <w:gridCol w:w="2035"/>
        <w:gridCol w:w="2549"/>
      </w:tblGrid>
      <w:tr w:rsidR="00BA1523" w:rsidRPr="00845E31" w:rsidTr="003C14F6">
        <w:trPr>
          <w:trHeight w:val="392"/>
        </w:trPr>
        <w:tc>
          <w:tcPr>
            <w:tcW w:w="0" w:type="auto"/>
            <w:tcBorders>
              <w:top w:val="single" w:sz="4" w:space="0" w:color="000000"/>
              <w:left w:val="single" w:sz="4" w:space="0" w:color="000000"/>
              <w:bottom w:val="single" w:sz="4" w:space="0" w:color="000000"/>
              <w:right w:val="single" w:sz="4" w:space="0" w:color="000000"/>
            </w:tcBorders>
            <w:vAlign w:val="bottom"/>
          </w:tcPr>
          <w:p w:rsidR="00BA1523" w:rsidRPr="00845E31" w:rsidRDefault="00BA1523" w:rsidP="003C14F6">
            <w:pPr>
              <w:spacing w:before="100" w:beforeAutospacing="1" w:after="100" w:afterAutospacing="1"/>
              <w:jc w:val="center"/>
              <w:rPr>
                <w:b/>
                <w:bCs/>
                <w:szCs w:val="22"/>
              </w:rPr>
            </w:pPr>
            <w:r w:rsidRPr="00845E31">
              <w:rPr>
                <w:b/>
                <w:bCs/>
                <w:szCs w:val="22"/>
              </w:rPr>
              <w:t>Fuel</w:t>
            </w:r>
          </w:p>
        </w:tc>
        <w:tc>
          <w:tcPr>
            <w:tcW w:w="0" w:type="auto"/>
            <w:tcBorders>
              <w:top w:val="single" w:sz="4" w:space="0" w:color="000000"/>
              <w:left w:val="single" w:sz="4" w:space="0" w:color="000000"/>
              <w:bottom w:val="single" w:sz="4" w:space="0" w:color="000000"/>
              <w:right w:val="single" w:sz="4" w:space="0" w:color="000000"/>
            </w:tcBorders>
            <w:vAlign w:val="bottom"/>
          </w:tcPr>
          <w:p w:rsidR="00BA1523" w:rsidRPr="00845E31" w:rsidRDefault="00BA1523" w:rsidP="003C14F6">
            <w:pPr>
              <w:spacing w:before="100" w:beforeAutospacing="1" w:after="100" w:afterAutospacing="1"/>
              <w:jc w:val="center"/>
              <w:rPr>
                <w:b/>
                <w:bCs/>
                <w:szCs w:val="22"/>
              </w:rPr>
            </w:pPr>
            <w:r w:rsidRPr="00845E31">
              <w:rPr>
                <w:b/>
                <w:bCs/>
                <w:szCs w:val="22"/>
              </w:rPr>
              <w:t>F-factor</w:t>
            </w:r>
            <w:r w:rsidRPr="00845E31">
              <w:rPr>
                <w:b/>
                <w:bCs/>
                <w:szCs w:val="22"/>
              </w:rPr>
              <w:br/>
              <w:t>(dscf/mmBtu)</w:t>
            </w:r>
          </w:p>
        </w:tc>
        <w:tc>
          <w:tcPr>
            <w:tcW w:w="0" w:type="auto"/>
            <w:tcBorders>
              <w:top w:val="single" w:sz="4" w:space="0" w:color="000000"/>
              <w:left w:val="single" w:sz="4" w:space="0" w:color="000000"/>
              <w:bottom w:val="single" w:sz="4" w:space="0" w:color="000000"/>
              <w:right w:val="single" w:sz="4" w:space="0" w:color="000000"/>
            </w:tcBorders>
            <w:vAlign w:val="bottom"/>
          </w:tcPr>
          <w:p w:rsidR="00BA1523" w:rsidRPr="00845E31" w:rsidRDefault="00BA1523" w:rsidP="003C14F6">
            <w:pPr>
              <w:spacing w:before="100" w:beforeAutospacing="1" w:after="100" w:afterAutospacing="1"/>
              <w:jc w:val="center"/>
              <w:rPr>
                <w:b/>
                <w:bCs/>
                <w:szCs w:val="22"/>
              </w:rPr>
            </w:pPr>
            <w:r w:rsidRPr="00845E31">
              <w:rPr>
                <w:b/>
                <w:bCs/>
                <w:szCs w:val="22"/>
              </w:rPr>
              <w:t>F</w:t>
            </w:r>
            <w:r w:rsidRPr="00845E31">
              <w:rPr>
                <w:b/>
                <w:bCs/>
                <w:szCs w:val="22"/>
                <w:vertAlign w:val="subscript"/>
              </w:rPr>
              <w:t>C</w:t>
            </w:r>
            <w:r w:rsidRPr="00845E31">
              <w:rPr>
                <w:b/>
                <w:bCs/>
                <w:szCs w:val="22"/>
              </w:rPr>
              <w:t>-factor</w:t>
            </w:r>
            <w:r w:rsidRPr="00845E31">
              <w:rPr>
                <w:b/>
                <w:bCs/>
                <w:szCs w:val="22"/>
              </w:rPr>
              <w:br/>
              <w:t>(scf CO</w:t>
            </w:r>
            <w:r w:rsidRPr="00845E31">
              <w:rPr>
                <w:b/>
                <w:bCs/>
                <w:szCs w:val="22"/>
                <w:vertAlign w:val="subscript"/>
              </w:rPr>
              <w:t>2</w:t>
            </w:r>
            <w:r w:rsidRPr="00845E31">
              <w:rPr>
                <w:b/>
                <w:bCs/>
                <w:szCs w:val="22"/>
              </w:rPr>
              <w:t>/mmBtu)</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rPr>
                <w:szCs w:val="22"/>
              </w:rPr>
            </w:pPr>
            <w:r w:rsidRPr="00845E31">
              <w:rPr>
                <w:szCs w:val="22"/>
              </w:rPr>
              <w:t>Coal (as defined by ASTM D388–99</w:t>
            </w:r>
            <w:r w:rsidRPr="00845E31">
              <w:rPr>
                <w:szCs w:val="22"/>
                <w:vertAlign w:val="superscript"/>
              </w:rPr>
              <w:t>2</w:t>
            </w:r>
            <w:r w:rsidRPr="00845E31">
              <w:rPr>
                <w:szCs w:val="22"/>
              </w:rPr>
              <w:t>):</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BA1523" w:rsidRPr="00845E31" w:rsidRDefault="00BA1523" w:rsidP="003C14F6">
            <w:pPr>
              <w:spacing w:before="100" w:beforeAutospacing="1" w:after="100" w:afterAutospacing="1"/>
              <w:rPr>
                <w:szCs w:val="22"/>
              </w:rPr>
            </w:pPr>
            <w:r w:rsidRPr="00845E31">
              <w:rPr>
                <w:szCs w:val="22"/>
              </w:rPr>
              <w:t>Anthracite</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10,100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1,970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BA1523" w:rsidRPr="00845E31" w:rsidRDefault="00BA1523" w:rsidP="003C14F6">
            <w:pPr>
              <w:spacing w:before="100" w:beforeAutospacing="1" w:after="100" w:afterAutospacing="1"/>
              <w:rPr>
                <w:szCs w:val="22"/>
              </w:rPr>
            </w:pPr>
            <w:r w:rsidRPr="00845E31">
              <w:rPr>
                <w:szCs w:val="22"/>
              </w:rPr>
              <w:t>Bituminous</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9,780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1,800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BA1523" w:rsidRPr="00845E31" w:rsidRDefault="00BA1523" w:rsidP="003C14F6">
            <w:pPr>
              <w:spacing w:before="100" w:beforeAutospacing="1" w:after="100" w:afterAutospacing="1"/>
              <w:rPr>
                <w:szCs w:val="22"/>
              </w:rPr>
            </w:pPr>
            <w:r w:rsidRPr="00845E31">
              <w:rPr>
                <w:szCs w:val="22"/>
              </w:rPr>
              <w:t>Subbituminous</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9,820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1,840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BA1523" w:rsidRPr="00845E31" w:rsidRDefault="00BA1523" w:rsidP="003C14F6">
            <w:pPr>
              <w:spacing w:before="100" w:beforeAutospacing="1" w:after="100" w:afterAutospacing="1"/>
              <w:rPr>
                <w:szCs w:val="22"/>
              </w:rPr>
            </w:pPr>
            <w:r w:rsidRPr="00845E31">
              <w:rPr>
                <w:szCs w:val="22"/>
              </w:rPr>
              <w:t>Lignite</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9,860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1,910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rPr>
                <w:szCs w:val="22"/>
              </w:rPr>
            </w:pPr>
            <w:r w:rsidRPr="00845E31">
              <w:rPr>
                <w:szCs w:val="22"/>
              </w:rPr>
              <w:t>Petroleum Coke</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9,830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1,850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rPr>
                <w:szCs w:val="22"/>
              </w:rPr>
            </w:pPr>
            <w:r w:rsidRPr="00845E31">
              <w:rPr>
                <w:szCs w:val="22"/>
              </w:rPr>
              <w:t>Tire Derived Fuel</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10,260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1,800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rPr>
                <w:szCs w:val="22"/>
              </w:rPr>
            </w:pPr>
            <w:r w:rsidRPr="00845E31">
              <w:rPr>
                <w:szCs w:val="22"/>
              </w:rPr>
              <w:t>Oil</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9,190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1,420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rPr>
                <w:szCs w:val="22"/>
              </w:rPr>
            </w:pPr>
            <w:r w:rsidRPr="00845E31">
              <w:rPr>
                <w:szCs w:val="22"/>
              </w:rPr>
              <w:t>Gas:</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BA1523" w:rsidRPr="00845E31" w:rsidRDefault="00BA1523" w:rsidP="003C14F6">
            <w:pPr>
              <w:spacing w:before="100" w:beforeAutospacing="1" w:after="100" w:afterAutospacing="1"/>
              <w:rPr>
                <w:szCs w:val="22"/>
              </w:rPr>
            </w:pPr>
            <w:r w:rsidRPr="00845E31">
              <w:rPr>
                <w:szCs w:val="22"/>
              </w:rPr>
              <w:t>Natural gas</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8,710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1,040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BA1523" w:rsidRPr="00845E31" w:rsidRDefault="00BA1523" w:rsidP="003C14F6">
            <w:pPr>
              <w:spacing w:before="100" w:beforeAutospacing="1" w:after="100" w:afterAutospacing="1"/>
              <w:rPr>
                <w:szCs w:val="22"/>
              </w:rPr>
            </w:pPr>
            <w:r w:rsidRPr="00845E31">
              <w:rPr>
                <w:szCs w:val="22"/>
              </w:rPr>
              <w:t>Propane</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8,710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1,190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BA1523" w:rsidRPr="00845E31" w:rsidRDefault="00BA1523" w:rsidP="003C14F6">
            <w:pPr>
              <w:spacing w:before="100" w:beforeAutospacing="1" w:after="100" w:afterAutospacing="1"/>
              <w:rPr>
                <w:szCs w:val="22"/>
              </w:rPr>
            </w:pPr>
            <w:r w:rsidRPr="00845E31">
              <w:rPr>
                <w:szCs w:val="22"/>
              </w:rPr>
              <w:t>Butane</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8,710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1,250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rPr>
                <w:szCs w:val="22"/>
              </w:rPr>
            </w:pPr>
            <w:r w:rsidRPr="00845E31">
              <w:rPr>
                <w:szCs w:val="22"/>
              </w:rPr>
              <w:t>Wood:</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BA1523" w:rsidRPr="00845E31" w:rsidRDefault="00BA1523" w:rsidP="003C14F6">
            <w:pPr>
              <w:spacing w:before="100" w:beforeAutospacing="1" w:after="100" w:afterAutospacing="1"/>
              <w:rPr>
                <w:szCs w:val="22"/>
              </w:rPr>
            </w:pPr>
            <w:r w:rsidRPr="00845E31">
              <w:rPr>
                <w:szCs w:val="22"/>
              </w:rPr>
              <w:lastRenderedPageBreak/>
              <w:t>Bark</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9,600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1,920</w:t>
            </w:r>
          </w:p>
        </w:tc>
      </w:tr>
      <w:tr w:rsidR="00BA1523" w:rsidRPr="00845E31" w:rsidTr="00CC38FE">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BA1523" w:rsidRPr="00845E31" w:rsidRDefault="00BA1523" w:rsidP="003C14F6">
            <w:pPr>
              <w:spacing w:before="100" w:beforeAutospacing="1" w:after="100" w:afterAutospacing="1"/>
              <w:rPr>
                <w:szCs w:val="22"/>
              </w:rPr>
            </w:pPr>
            <w:r w:rsidRPr="00845E31">
              <w:rPr>
                <w:szCs w:val="22"/>
              </w:rPr>
              <w:t>Wood residue</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9,240</w:t>
            </w:r>
          </w:p>
        </w:tc>
        <w:tc>
          <w:tcPr>
            <w:tcW w:w="0" w:type="auto"/>
            <w:tcBorders>
              <w:top w:val="single" w:sz="4" w:space="0" w:color="000000"/>
              <w:left w:val="single" w:sz="4" w:space="0" w:color="000000"/>
              <w:bottom w:val="single" w:sz="4" w:space="0" w:color="000000"/>
              <w:right w:val="single" w:sz="4" w:space="0" w:color="000000"/>
            </w:tcBorders>
          </w:tcPr>
          <w:p w:rsidR="00BA1523" w:rsidRPr="00845E31" w:rsidRDefault="00BA1523" w:rsidP="003C14F6">
            <w:pPr>
              <w:spacing w:before="100" w:beforeAutospacing="1" w:after="100" w:afterAutospacing="1"/>
              <w:jc w:val="right"/>
              <w:rPr>
                <w:szCs w:val="22"/>
              </w:rPr>
            </w:pPr>
            <w:r w:rsidRPr="00845E31">
              <w:rPr>
                <w:szCs w:val="22"/>
              </w:rPr>
              <w:t>1,830</w:t>
            </w:r>
          </w:p>
        </w:tc>
      </w:tr>
    </w:tbl>
    <w:p w:rsidR="00BA1523" w:rsidRPr="00845E31" w:rsidRDefault="00BA1523" w:rsidP="00BA1523">
      <w:pPr>
        <w:spacing w:before="120" w:after="120"/>
        <w:rPr>
          <w:szCs w:val="22"/>
        </w:rPr>
      </w:pPr>
      <w:r w:rsidRPr="00845E31">
        <w:rPr>
          <w:szCs w:val="22"/>
          <w:vertAlign w:val="superscript"/>
        </w:rPr>
        <w:t>1</w:t>
      </w:r>
      <w:r w:rsidRPr="00845E31">
        <w:rPr>
          <w:szCs w:val="22"/>
        </w:rPr>
        <w:t>Determined at standard conditions: 20 °C (68 °F) and 29.92 inches of mercury.</w:t>
      </w:r>
      <w:r>
        <w:rPr>
          <w:szCs w:val="22"/>
        </w:rPr>
        <w:t xml:space="preserve">  SRF may develop their own F factors for </w:t>
      </w:r>
      <w:proofErr w:type="spellStart"/>
      <w:r>
        <w:rPr>
          <w:szCs w:val="22"/>
        </w:rPr>
        <w:t>there</w:t>
      </w:r>
      <w:proofErr w:type="spellEnd"/>
      <w:r>
        <w:rPr>
          <w:szCs w:val="22"/>
        </w:rPr>
        <w:t xml:space="preserve"> fuels. </w:t>
      </w:r>
    </w:p>
    <w:p w:rsidR="00BA1523" w:rsidRDefault="00BA1523" w:rsidP="00BA1523">
      <w:pPr>
        <w:spacing w:after="240"/>
      </w:pPr>
      <w:proofErr w:type="gramStart"/>
      <w:r w:rsidRPr="00845E31">
        <w:rPr>
          <w:szCs w:val="22"/>
          <w:vertAlign w:val="superscript"/>
        </w:rPr>
        <w:t>2</w:t>
      </w:r>
      <w:r w:rsidRPr="00845E31">
        <w:rPr>
          <w:szCs w:val="22"/>
        </w:rPr>
        <w:t>Incorporated by reference under §75.6 of this part.</w:t>
      </w:r>
      <w:proofErr w:type="gramEnd"/>
    </w:p>
    <w:p w:rsidR="00BA1523" w:rsidRPr="00845E31" w:rsidRDefault="008E58C5" w:rsidP="00BA1523">
      <w:pPr>
        <w:spacing w:after="100" w:afterAutospacing="1"/>
        <w:rPr>
          <w:szCs w:val="22"/>
        </w:rPr>
      </w:pPr>
      <w:hyperlink r:id="rId60" w:history="1">
        <w:r w:rsidR="00BA1523">
          <w:rPr>
            <w:rStyle w:val="Hyperlink"/>
          </w:rPr>
          <w:t>Link to 40 CFR 75, Appendix F</w:t>
        </w:r>
      </w:hyperlink>
      <w:r w:rsidR="00BA1523">
        <w:t xml:space="preserve"> </w:t>
      </w:r>
    </w:p>
    <w:p w:rsidR="00F21778" w:rsidRDefault="00F21778" w:rsidP="0099372B">
      <w:pPr>
        <w:pStyle w:val="ListParagraph"/>
        <w:spacing w:after="120" w:line="240" w:lineRule="auto"/>
        <w:ind w:left="0"/>
        <w:rPr>
          <w:rFonts w:ascii="Times New Roman" w:hAnsi="Times New Roman"/>
        </w:rPr>
        <w:sectPr w:rsidR="00F21778" w:rsidSect="00911769">
          <w:headerReference w:type="even" r:id="rId61"/>
          <w:headerReference w:type="default" r:id="rId62"/>
          <w:footerReference w:type="default" r:id="rId63"/>
          <w:headerReference w:type="first" r:id="rId64"/>
          <w:pgSz w:w="12240" w:h="15840" w:code="1"/>
          <w:pgMar w:top="720" w:right="1152" w:bottom="720" w:left="1152" w:header="720" w:footer="446" w:gutter="0"/>
          <w:paperSrc w:first="16640" w:other="16640"/>
          <w:pgNumType w:start="1"/>
          <w:cols w:space="720"/>
        </w:sectPr>
      </w:pPr>
    </w:p>
    <w:p w:rsidR="000D65F0" w:rsidRPr="000D65F0" w:rsidRDefault="000D65F0" w:rsidP="000D65F0">
      <w:pPr>
        <w:pStyle w:val="BodyText"/>
        <w:rPr>
          <w:szCs w:val="22"/>
        </w:rPr>
      </w:pPr>
      <w:r w:rsidRPr="000D65F0">
        <w:rPr>
          <w:szCs w:val="22"/>
        </w:rPr>
        <w:lastRenderedPageBreak/>
        <w:t>The</w:t>
      </w:r>
      <w:r w:rsidR="006C3405">
        <w:rPr>
          <w:szCs w:val="22"/>
        </w:rPr>
        <w:t xml:space="preserve"> </w:t>
      </w:r>
      <w:r w:rsidRPr="000D65F0">
        <w:rPr>
          <w:szCs w:val="22"/>
        </w:rPr>
        <w:t>permittee</w:t>
      </w:r>
      <w:r w:rsidR="006C3405">
        <w:rPr>
          <w:szCs w:val="22"/>
        </w:rPr>
        <w:t xml:space="preserve"> </w:t>
      </w:r>
      <w:r w:rsidRPr="000D65F0">
        <w:rPr>
          <w:szCs w:val="22"/>
        </w:rPr>
        <w:t>shall</w:t>
      </w:r>
      <w:r w:rsidR="006C3405">
        <w:rPr>
          <w:szCs w:val="22"/>
        </w:rPr>
        <w:t xml:space="preserve"> </w:t>
      </w:r>
      <w:r w:rsidRPr="000D65F0">
        <w:rPr>
          <w:szCs w:val="22"/>
        </w:rPr>
        <w:t>comply</w:t>
      </w:r>
      <w:r w:rsidR="006C3405">
        <w:rPr>
          <w:szCs w:val="22"/>
        </w:rPr>
        <w:t xml:space="preserve"> </w:t>
      </w:r>
      <w:r w:rsidRPr="000D65F0">
        <w:rPr>
          <w:szCs w:val="22"/>
        </w:rPr>
        <w:t>with</w:t>
      </w:r>
      <w:r w:rsidR="006C3405">
        <w:rPr>
          <w:szCs w:val="22"/>
        </w:rPr>
        <w:t xml:space="preserve"> </w:t>
      </w:r>
      <w:r w:rsidRPr="000D65F0">
        <w:rPr>
          <w:szCs w:val="22"/>
        </w:rPr>
        <w:t>the</w:t>
      </w:r>
      <w:r w:rsidR="006C3405">
        <w:rPr>
          <w:szCs w:val="22"/>
        </w:rPr>
        <w:t xml:space="preserve"> </w:t>
      </w:r>
      <w:r w:rsidRPr="000D65F0">
        <w:rPr>
          <w:szCs w:val="22"/>
        </w:rPr>
        <w:t>following</w:t>
      </w:r>
      <w:r w:rsidR="006C3405">
        <w:rPr>
          <w:szCs w:val="22"/>
        </w:rPr>
        <w:t xml:space="preserve"> </w:t>
      </w:r>
      <w:r w:rsidRPr="000D65F0">
        <w:rPr>
          <w:szCs w:val="22"/>
        </w:rPr>
        <w:t>general</w:t>
      </w:r>
      <w:r w:rsidR="006C3405">
        <w:rPr>
          <w:szCs w:val="22"/>
        </w:rPr>
        <w:t xml:space="preserve"> </w:t>
      </w:r>
      <w:r w:rsidRPr="000D65F0">
        <w:rPr>
          <w:szCs w:val="22"/>
        </w:rPr>
        <w:t>conditions</w:t>
      </w:r>
      <w:r w:rsidR="006C3405">
        <w:rPr>
          <w:szCs w:val="22"/>
        </w:rPr>
        <w:t xml:space="preserve"> </w:t>
      </w:r>
      <w:r w:rsidRPr="000D65F0">
        <w:rPr>
          <w:szCs w:val="22"/>
        </w:rPr>
        <w:t>from</w:t>
      </w:r>
      <w:r w:rsidR="006C3405">
        <w:rPr>
          <w:szCs w:val="22"/>
        </w:rPr>
        <w:t xml:space="preserve"> </w:t>
      </w:r>
      <w:r w:rsidRPr="000D65F0">
        <w:rPr>
          <w:szCs w:val="22"/>
        </w:rPr>
        <w:t>Rule</w:t>
      </w:r>
      <w:r w:rsidR="006C3405">
        <w:rPr>
          <w:szCs w:val="22"/>
        </w:rPr>
        <w:t xml:space="preserve"> </w:t>
      </w:r>
      <w:r w:rsidRPr="000D65F0">
        <w:rPr>
          <w:szCs w:val="22"/>
        </w:rPr>
        <w:t>62-4.160,</w:t>
      </w:r>
      <w:r w:rsidR="006C3405">
        <w:rPr>
          <w:szCs w:val="22"/>
        </w:rPr>
        <w:t xml:space="preserve"> </w:t>
      </w:r>
      <w:r w:rsidRPr="000D65F0">
        <w:rPr>
          <w:szCs w:val="22"/>
        </w:rPr>
        <w:t>F.A.C.</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terms,</w:t>
      </w:r>
      <w:r w:rsidR="006C3405">
        <w:rPr>
          <w:szCs w:val="22"/>
        </w:rPr>
        <w:t xml:space="preserve"> </w:t>
      </w:r>
      <w:r w:rsidRPr="00E03C4C">
        <w:rPr>
          <w:szCs w:val="22"/>
        </w:rPr>
        <w:t>conditions,</w:t>
      </w:r>
      <w:r w:rsidR="006C3405">
        <w:rPr>
          <w:szCs w:val="22"/>
        </w:rPr>
        <w:t xml:space="preserve"> </w:t>
      </w:r>
      <w:r w:rsidRPr="00E03C4C">
        <w:rPr>
          <w:szCs w:val="22"/>
        </w:rPr>
        <w:t>requirements,</w:t>
      </w:r>
      <w:r w:rsidR="006C3405">
        <w:rPr>
          <w:szCs w:val="22"/>
        </w:rPr>
        <w:t xml:space="preserve"> </w:t>
      </w:r>
      <w:r w:rsidRPr="00E03C4C">
        <w:rPr>
          <w:szCs w:val="22"/>
        </w:rPr>
        <w:t>limitations,</w:t>
      </w:r>
      <w:r w:rsidR="006C3405">
        <w:rPr>
          <w:szCs w:val="22"/>
        </w:rPr>
        <w:t xml:space="preserve"> </w:t>
      </w:r>
      <w:r w:rsidRPr="00E03C4C">
        <w:rPr>
          <w:szCs w:val="22"/>
        </w:rPr>
        <w:t>and</w:t>
      </w:r>
      <w:r w:rsidR="006C3405">
        <w:rPr>
          <w:szCs w:val="22"/>
        </w:rPr>
        <w:t xml:space="preserve"> </w:t>
      </w:r>
      <w:r w:rsidRPr="00E03C4C">
        <w:rPr>
          <w:szCs w:val="22"/>
        </w:rPr>
        <w:t>restrictions</w:t>
      </w:r>
      <w:r w:rsidR="006C3405">
        <w:rPr>
          <w:szCs w:val="22"/>
        </w:rPr>
        <w:t xml:space="preserve"> </w:t>
      </w:r>
      <w:r w:rsidRPr="00E03C4C">
        <w:rPr>
          <w:szCs w:val="22"/>
        </w:rPr>
        <w:t>set</w:t>
      </w:r>
      <w:r w:rsidR="006C3405">
        <w:rPr>
          <w:szCs w:val="22"/>
        </w:rPr>
        <w:t xml:space="preserve"> </w:t>
      </w:r>
      <w:r w:rsidRPr="00E03C4C">
        <w:rPr>
          <w:szCs w:val="22"/>
        </w:rPr>
        <w:t>forth</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are</w:t>
      </w:r>
      <w:r w:rsidR="006C3405">
        <w:rPr>
          <w:szCs w:val="22"/>
        </w:rPr>
        <w:t xml:space="preserve"> </w:t>
      </w:r>
      <w:r w:rsidRPr="00E03C4C">
        <w:rPr>
          <w:szCs w:val="22"/>
        </w:rPr>
        <w:t>"Permit</w:t>
      </w:r>
      <w:r w:rsidR="006C3405">
        <w:rPr>
          <w:szCs w:val="22"/>
        </w:rPr>
        <w:t xml:space="preserve"> </w:t>
      </w:r>
      <w:r w:rsidRPr="00E03C4C">
        <w:rPr>
          <w:szCs w:val="22"/>
        </w:rPr>
        <w:t>Conditions"</w:t>
      </w:r>
      <w:r w:rsidR="006C3405">
        <w:rPr>
          <w:szCs w:val="22"/>
        </w:rPr>
        <w:t xml:space="preserve"> </w:t>
      </w:r>
      <w:r w:rsidRPr="00E03C4C">
        <w:rPr>
          <w:szCs w:val="22"/>
        </w:rPr>
        <w:t>and</w:t>
      </w:r>
      <w:r w:rsidR="006C3405">
        <w:rPr>
          <w:szCs w:val="22"/>
        </w:rPr>
        <w:t xml:space="preserve"> </w:t>
      </w:r>
      <w:r w:rsidRPr="00E03C4C">
        <w:rPr>
          <w:szCs w:val="22"/>
        </w:rPr>
        <w:t>are</w:t>
      </w:r>
      <w:r w:rsidR="006C3405">
        <w:rPr>
          <w:szCs w:val="22"/>
        </w:rPr>
        <w:t xml:space="preserve"> </w:t>
      </w:r>
      <w:r w:rsidRPr="00E03C4C">
        <w:rPr>
          <w:szCs w:val="22"/>
        </w:rPr>
        <w:t>binding</w:t>
      </w:r>
      <w:r w:rsidR="006C3405">
        <w:rPr>
          <w:szCs w:val="22"/>
        </w:rPr>
        <w:t xml:space="preserve"> </w:t>
      </w:r>
      <w:r w:rsidRPr="00E03C4C">
        <w:rPr>
          <w:szCs w:val="22"/>
        </w:rPr>
        <w:t>and</w:t>
      </w:r>
      <w:r w:rsidR="006C3405">
        <w:rPr>
          <w:szCs w:val="22"/>
        </w:rPr>
        <w:t xml:space="preserve"> </w:t>
      </w:r>
      <w:r w:rsidRPr="00E03C4C">
        <w:rPr>
          <w:szCs w:val="22"/>
        </w:rPr>
        <w:t>enforceable</w:t>
      </w:r>
      <w:r w:rsidR="006C3405">
        <w:rPr>
          <w:szCs w:val="22"/>
        </w:rPr>
        <w:t xml:space="preserve"> </w:t>
      </w:r>
      <w:r w:rsidRPr="00E03C4C">
        <w:rPr>
          <w:szCs w:val="22"/>
        </w:rPr>
        <w:t>pursuant</w:t>
      </w:r>
      <w:r w:rsidR="006C3405">
        <w:rPr>
          <w:szCs w:val="22"/>
        </w:rPr>
        <w:t xml:space="preserve"> </w:t>
      </w:r>
      <w:r w:rsidRPr="00E03C4C">
        <w:rPr>
          <w:szCs w:val="22"/>
        </w:rPr>
        <w:t>to</w:t>
      </w:r>
      <w:r w:rsidR="006C3405">
        <w:rPr>
          <w:szCs w:val="22"/>
        </w:rPr>
        <w:t xml:space="preserve"> </w:t>
      </w:r>
      <w:r w:rsidRPr="00E03C4C">
        <w:rPr>
          <w:szCs w:val="22"/>
        </w:rPr>
        <w:t>Sections</w:t>
      </w:r>
      <w:r w:rsidR="006C3405">
        <w:rPr>
          <w:szCs w:val="22"/>
        </w:rPr>
        <w:t xml:space="preserve"> </w:t>
      </w:r>
      <w:r w:rsidRPr="00E03C4C">
        <w:rPr>
          <w:szCs w:val="22"/>
        </w:rPr>
        <w:t>403.161,</w:t>
      </w:r>
      <w:r w:rsidR="006C3405">
        <w:rPr>
          <w:szCs w:val="22"/>
        </w:rPr>
        <w:t xml:space="preserve"> </w:t>
      </w:r>
      <w:r w:rsidRPr="00E03C4C">
        <w:rPr>
          <w:szCs w:val="22"/>
        </w:rPr>
        <w:t>403.727,</w:t>
      </w:r>
      <w:r w:rsidR="006C3405">
        <w:rPr>
          <w:szCs w:val="22"/>
        </w:rPr>
        <w:t xml:space="preserve"> </w:t>
      </w:r>
      <w:r w:rsidRPr="00E03C4C">
        <w:rPr>
          <w:szCs w:val="22"/>
        </w:rPr>
        <w:t>or</w:t>
      </w:r>
      <w:r w:rsidR="006C3405">
        <w:rPr>
          <w:szCs w:val="22"/>
        </w:rPr>
        <w:t xml:space="preserve"> </w:t>
      </w:r>
      <w:r w:rsidRPr="00E03C4C">
        <w:rPr>
          <w:szCs w:val="22"/>
        </w:rPr>
        <w:t>403.859</w:t>
      </w:r>
      <w:r w:rsidR="006C3405">
        <w:rPr>
          <w:szCs w:val="22"/>
        </w:rPr>
        <w:t xml:space="preserve"> </w:t>
      </w:r>
      <w:r w:rsidRPr="00E03C4C">
        <w:rPr>
          <w:szCs w:val="22"/>
        </w:rPr>
        <w:t>through</w:t>
      </w:r>
      <w:r w:rsidR="006C3405">
        <w:rPr>
          <w:szCs w:val="22"/>
        </w:rPr>
        <w:t xml:space="preserve"> </w:t>
      </w:r>
      <w:r w:rsidRPr="00E03C4C">
        <w:rPr>
          <w:szCs w:val="22"/>
        </w:rPr>
        <w:t>403.861,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is</w:t>
      </w:r>
      <w:r w:rsidR="006C3405">
        <w:rPr>
          <w:szCs w:val="22"/>
        </w:rPr>
        <w:t xml:space="preserve"> </w:t>
      </w:r>
      <w:r w:rsidRPr="00E03C4C">
        <w:rPr>
          <w:szCs w:val="22"/>
        </w:rPr>
        <w:t>placed</w:t>
      </w:r>
      <w:r w:rsidR="006C3405">
        <w:rPr>
          <w:szCs w:val="22"/>
        </w:rPr>
        <w:t xml:space="preserve"> </w:t>
      </w:r>
      <w:r w:rsidRPr="00E03C4C">
        <w:rPr>
          <w:szCs w:val="22"/>
        </w:rPr>
        <w:t>on</w:t>
      </w:r>
      <w:r w:rsidR="006C3405">
        <w:rPr>
          <w:szCs w:val="22"/>
        </w:rPr>
        <w:t xml:space="preserve"> </w:t>
      </w:r>
      <w:r w:rsidRPr="00E03C4C">
        <w:rPr>
          <w:szCs w:val="22"/>
        </w:rPr>
        <w:t>notice</w:t>
      </w:r>
      <w:r w:rsidR="006C3405">
        <w:rPr>
          <w:szCs w:val="22"/>
        </w:rPr>
        <w:t xml:space="preserve"> </w:t>
      </w:r>
      <w:r w:rsidRPr="00E03C4C">
        <w:rPr>
          <w:szCs w:val="22"/>
        </w:rPr>
        <w:t>that</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will</w:t>
      </w:r>
      <w:r w:rsidR="006C3405">
        <w:rPr>
          <w:szCs w:val="22"/>
        </w:rPr>
        <w:t xml:space="preserve"> </w:t>
      </w:r>
      <w:r w:rsidRPr="00E03C4C">
        <w:rPr>
          <w:szCs w:val="22"/>
        </w:rPr>
        <w:t>review</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periodically</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initiate</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violation</w:t>
      </w:r>
      <w:r w:rsidR="006C3405">
        <w:rPr>
          <w:szCs w:val="22"/>
        </w:rPr>
        <w:t xml:space="preserve"> </w:t>
      </w:r>
      <w:r w:rsidRPr="00E03C4C">
        <w:rPr>
          <w:szCs w:val="22"/>
        </w:rPr>
        <w:t>of</w:t>
      </w:r>
      <w:r w:rsidR="006C3405">
        <w:rPr>
          <w:szCs w:val="22"/>
        </w:rPr>
        <w:t xml:space="preserve"> </w:t>
      </w:r>
      <w:r w:rsidRPr="00E03C4C">
        <w:rPr>
          <w:szCs w:val="22"/>
        </w:rPr>
        <w:t>these</w:t>
      </w:r>
      <w:r w:rsidR="006C3405">
        <w:rPr>
          <w:szCs w:val="22"/>
        </w:rPr>
        <w:t xml:space="preserve"> </w:t>
      </w:r>
      <w:r w:rsidRPr="00E03C4C">
        <w:rPr>
          <w:szCs w:val="22"/>
        </w:rPr>
        <w:t>conditions.</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valid</w:t>
      </w:r>
      <w:r w:rsidR="006C3405">
        <w:rPr>
          <w:szCs w:val="22"/>
        </w:rPr>
        <w:t xml:space="preserve"> </w:t>
      </w:r>
      <w:r w:rsidRPr="00E03C4C">
        <w:rPr>
          <w:szCs w:val="22"/>
        </w:rPr>
        <w:t>only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specific</w:t>
      </w:r>
      <w:r w:rsidR="006C3405">
        <w:rPr>
          <w:szCs w:val="22"/>
        </w:rPr>
        <w:t xml:space="preserve"> </w:t>
      </w:r>
      <w:r w:rsidRPr="00E03C4C">
        <w:rPr>
          <w:szCs w:val="22"/>
        </w:rPr>
        <w:t>processes</w:t>
      </w:r>
      <w:r w:rsidR="006C3405">
        <w:rPr>
          <w:szCs w:val="22"/>
        </w:rPr>
        <w:t xml:space="preserve"> </w:t>
      </w:r>
      <w:r w:rsidRPr="00E03C4C">
        <w:rPr>
          <w:szCs w:val="22"/>
        </w:rPr>
        <w:t>and</w:t>
      </w:r>
      <w:r w:rsidR="006C3405">
        <w:rPr>
          <w:szCs w:val="22"/>
        </w:rPr>
        <w:t xml:space="preserve"> </w:t>
      </w:r>
      <w:r w:rsidRPr="00E03C4C">
        <w:rPr>
          <w:szCs w:val="22"/>
        </w:rPr>
        <w:t>operations</w:t>
      </w:r>
      <w:r w:rsidR="006C3405">
        <w:rPr>
          <w:szCs w:val="22"/>
        </w:rPr>
        <w:t xml:space="preserve"> </w:t>
      </w:r>
      <w:r w:rsidRPr="00E03C4C">
        <w:rPr>
          <w:szCs w:val="22"/>
        </w:rPr>
        <w:t>applied</w:t>
      </w:r>
      <w:r w:rsidR="006C3405">
        <w:rPr>
          <w:szCs w:val="22"/>
        </w:rPr>
        <w:t xml:space="preserve"> </w:t>
      </w:r>
      <w:r w:rsidRPr="00E03C4C">
        <w:rPr>
          <w:szCs w:val="22"/>
        </w:rPr>
        <w:t>for</w:t>
      </w:r>
      <w:r w:rsidR="006C3405">
        <w:rPr>
          <w:szCs w:val="22"/>
        </w:rPr>
        <w:t xml:space="preserve"> </w:t>
      </w:r>
      <w:r w:rsidRPr="00E03C4C">
        <w:rPr>
          <w:szCs w:val="22"/>
        </w:rPr>
        <w:t>and</w:t>
      </w:r>
      <w:r w:rsidR="006C3405">
        <w:rPr>
          <w:szCs w:val="22"/>
        </w:rPr>
        <w:t xml:space="preserve"> </w:t>
      </w:r>
      <w:r w:rsidRPr="00E03C4C">
        <w:rPr>
          <w:szCs w:val="22"/>
        </w:rPr>
        <w:t>indicated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or</w:t>
      </w:r>
      <w:r w:rsidR="006C3405">
        <w:rPr>
          <w:szCs w:val="22"/>
        </w:rPr>
        <w:t xml:space="preserve"> </w:t>
      </w:r>
      <w:r w:rsidRPr="00E03C4C">
        <w:rPr>
          <w:szCs w:val="22"/>
        </w:rPr>
        <w:t>exhibits.</w:t>
      </w:r>
      <w:r w:rsidR="006C3405">
        <w:rPr>
          <w:szCs w:val="22"/>
        </w:rPr>
        <w:t xml:space="preserve">  </w:t>
      </w:r>
      <w:r w:rsidRPr="00E03C4C">
        <w:rPr>
          <w:szCs w:val="22"/>
        </w:rPr>
        <w:t>Any</w:t>
      </w:r>
      <w:r w:rsidR="006C3405">
        <w:rPr>
          <w:szCs w:val="22"/>
        </w:rPr>
        <w:t xml:space="preserve"> </w:t>
      </w:r>
      <w:r w:rsidRPr="00E03C4C">
        <w:rPr>
          <w:szCs w:val="22"/>
        </w:rPr>
        <w:t>unauthorized</w:t>
      </w:r>
      <w:r w:rsidR="006C3405">
        <w:rPr>
          <w:szCs w:val="22"/>
        </w:rPr>
        <w:t xml:space="preserve"> </w:t>
      </w:r>
      <w:r w:rsidRPr="00E03C4C">
        <w:rPr>
          <w:szCs w:val="22"/>
        </w:rPr>
        <w:t>deviation</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exhibits,</w:t>
      </w:r>
      <w:r w:rsidR="006C3405">
        <w:rPr>
          <w:szCs w:val="22"/>
        </w:rPr>
        <w:t xml:space="preserve"> </w:t>
      </w:r>
      <w:r w:rsidRPr="00E03C4C">
        <w:rPr>
          <w:szCs w:val="22"/>
        </w:rPr>
        <w:t>specifications,</w:t>
      </w:r>
      <w:r w:rsidR="006C3405">
        <w:rPr>
          <w:szCs w:val="22"/>
        </w:rPr>
        <w:t xml:space="preserve"> </w:t>
      </w:r>
      <w:r w:rsidRPr="00E03C4C">
        <w:rPr>
          <w:szCs w:val="22"/>
        </w:rPr>
        <w:t>or</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may</w:t>
      </w:r>
      <w:r w:rsidR="006C3405">
        <w:rPr>
          <w:szCs w:val="22"/>
        </w:rPr>
        <w:t xml:space="preserve"> </w:t>
      </w:r>
      <w:r w:rsidRPr="00E03C4C">
        <w:rPr>
          <w:szCs w:val="22"/>
        </w:rPr>
        <w:t>constitute</w:t>
      </w:r>
      <w:r w:rsidR="006C3405">
        <w:rPr>
          <w:szCs w:val="22"/>
        </w:rPr>
        <w:t xml:space="preserve"> </w:t>
      </w:r>
      <w:r w:rsidRPr="00E03C4C">
        <w:rPr>
          <w:szCs w:val="22"/>
        </w:rPr>
        <w:t>grounds</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and</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As</w:t>
      </w:r>
      <w:r w:rsidR="006C3405">
        <w:rPr>
          <w:szCs w:val="22"/>
        </w:rPr>
        <w:t xml:space="preserve"> </w:t>
      </w:r>
      <w:r w:rsidRPr="00E03C4C">
        <w:rPr>
          <w:szCs w:val="22"/>
        </w:rPr>
        <w:t>provided</w:t>
      </w:r>
      <w:r w:rsidR="006C3405">
        <w:rPr>
          <w:szCs w:val="22"/>
        </w:rPr>
        <w:t xml:space="preserve"> </w:t>
      </w:r>
      <w:r w:rsidRPr="00E03C4C">
        <w:rPr>
          <w:szCs w:val="22"/>
        </w:rPr>
        <w:t>in</w:t>
      </w:r>
      <w:r w:rsidR="006C3405">
        <w:rPr>
          <w:szCs w:val="22"/>
        </w:rPr>
        <w:t xml:space="preserve"> </w:t>
      </w:r>
      <w:r w:rsidRPr="00E03C4C">
        <w:rPr>
          <w:szCs w:val="22"/>
        </w:rPr>
        <w:t>Subsections</w:t>
      </w:r>
      <w:r w:rsidR="006C3405">
        <w:rPr>
          <w:szCs w:val="22"/>
        </w:rPr>
        <w:t xml:space="preserve"> </w:t>
      </w:r>
      <w:r w:rsidRPr="00E03C4C">
        <w:rPr>
          <w:szCs w:val="22"/>
        </w:rPr>
        <w:t>403.087(6)</w:t>
      </w:r>
      <w:r w:rsidR="006C3405">
        <w:rPr>
          <w:szCs w:val="22"/>
        </w:rPr>
        <w:t xml:space="preserve"> </w:t>
      </w:r>
      <w:r w:rsidRPr="00E03C4C">
        <w:rPr>
          <w:szCs w:val="22"/>
        </w:rPr>
        <w:t>and</w:t>
      </w:r>
      <w:r w:rsidR="006C3405">
        <w:rPr>
          <w:szCs w:val="22"/>
        </w:rPr>
        <w:t xml:space="preserve"> </w:t>
      </w:r>
      <w:r w:rsidRPr="00E03C4C">
        <w:rPr>
          <w:szCs w:val="22"/>
        </w:rPr>
        <w:t>403.722(5),</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issuance</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convey</w:t>
      </w:r>
      <w:r w:rsidR="006C3405">
        <w:rPr>
          <w:szCs w:val="22"/>
        </w:rPr>
        <w:t xml:space="preserve"> </w:t>
      </w:r>
      <w:r w:rsidRPr="00E03C4C">
        <w:rPr>
          <w:szCs w:val="22"/>
        </w:rPr>
        <w:t>and</w:t>
      </w:r>
      <w:r w:rsidR="006C3405">
        <w:rPr>
          <w:szCs w:val="22"/>
        </w:rPr>
        <w:t xml:space="preserve"> </w:t>
      </w:r>
      <w:r w:rsidRPr="00E03C4C">
        <w:rPr>
          <w:szCs w:val="22"/>
        </w:rPr>
        <w:t>vested</w:t>
      </w:r>
      <w:r w:rsidR="006C3405">
        <w:rPr>
          <w:szCs w:val="22"/>
        </w:rPr>
        <w:t xml:space="preserve"> </w:t>
      </w:r>
      <w:r w:rsidRPr="00E03C4C">
        <w:rPr>
          <w:szCs w:val="22"/>
        </w:rPr>
        <w:t>rights</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exclusive</w:t>
      </w:r>
      <w:r w:rsidR="006C3405">
        <w:rPr>
          <w:szCs w:val="22"/>
        </w:rPr>
        <w:t xml:space="preserve"> </w:t>
      </w:r>
      <w:r w:rsidRPr="00E03C4C">
        <w:rPr>
          <w:szCs w:val="22"/>
        </w:rPr>
        <w:t>privileges.</w:t>
      </w:r>
      <w:r w:rsidR="006C3405">
        <w:rPr>
          <w:szCs w:val="22"/>
        </w:rPr>
        <w:t xml:space="preserve">  </w:t>
      </w:r>
      <w:r w:rsidRPr="00E03C4C">
        <w:rPr>
          <w:szCs w:val="22"/>
        </w:rPr>
        <w:t>Neither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authorize</w:t>
      </w:r>
      <w:r w:rsidR="006C3405">
        <w:rPr>
          <w:szCs w:val="22"/>
        </w:rPr>
        <w:t xml:space="preserve"> </w:t>
      </w:r>
      <w:r w:rsidRPr="00E03C4C">
        <w:rPr>
          <w:szCs w:val="22"/>
        </w:rPr>
        <w:t>any</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public</w:t>
      </w:r>
      <w:r w:rsidR="006C3405">
        <w:rPr>
          <w:szCs w:val="22"/>
        </w:rPr>
        <w:t xml:space="preserve"> </w:t>
      </w:r>
      <w:r w:rsidRPr="00E03C4C">
        <w:rPr>
          <w:szCs w:val="22"/>
        </w:rPr>
        <w:t>or</w:t>
      </w:r>
      <w:r w:rsidR="006C3405">
        <w:rPr>
          <w:szCs w:val="22"/>
        </w:rPr>
        <w:t xml:space="preserve"> </w:t>
      </w:r>
      <w:r w:rsidRPr="00E03C4C">
        <w:rPr>
          <w:szCs w:val="22"/>
        </w:rPr>
        <w:t>private</w:t>
      </w:r>
      <w:r w:rsidR="006C3405">
        <w:rPr>
          <w:szCs w:val="22"/>
        </w:rPr>
        <w:t xml:space="preserve"> </w:t>
      </w:r>
      <w:r w:rsidRPr="00E03C4C">
        <w:rPr>
          <w:szCs w:val="22"/>
        </w:rPr>
        <w:t>property</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invasion</w:t>
      </w:r>
      <w:r w:rsidR="006C3405">
        <w:rPr>
          <w:szCs w:val="22"/>
        </w:rPr>
        <w:t xml:space="preserve"> </w:t>
      </w:r>
      <w:r w:rsidRPr="00E03C4C">
        <w:rPr>
          <w:szCs w:val="22"/>
        </w:rPr>
        <w:t>of</w:t>
      </w:r>
      <w:r w:rsidR="006C3405">
        <w:rPr>
          <w:szCs w:val="22"/>
        </w:rPr>
        <w:t xml:space="preserve"> </w:t>
      </w:r>
      <w:r w:rsidRPr="00E03C4C">
        <w:rPr>
          <w:szCs w:val="22"/>
        </w:rPr>
        <w:t>personal</w:t>
      </w:r>
      <w:r w:rsidR="006C3405">
        <w:rPr>
          <w:szCs w:val="22"/>
        </w:rPr>
        <w:t xml:space="preserve"> </w:t>
      </w:r>
      <w:r w:rsidRPr="00E03C4C">
        <w:rPr>
          <w:szCs w:val="22"/>
        </w:rPr>
        <w:t>rights,</w:t>
      </w:r>
      <w:r w:rsidR="006C3405">
        <w:rPr>
          <w:szCs w:val="22"/>
        </w:rPr>
        <w:t xml:space="preserve"> </w:t>
      </w:r>
      <w:r w:rsidRPr="00E03C4C">
        <w:rPr>
          <w:szCs w:val="22"/>
        </w:rPr>
        <w:t>nor</w:t>
      </w:r>
      <w:r w:rsidR="006C3405">
        <w:rPr>
          <w:szCs w:val="22"/>
        </w:rPr>
        <w:t xml:space="preserve"> </w:t>
      </w:r>
      <w:r w:rsidRPr="00E03C4C">
        <w:rPr>
          <w:szCs w:val="22"/>
        </w:rPr>
        <w:t>any</w:t>
      </w:r>
      <w:r w:rsidR="006C3405">
        <w:rPr>
          <w:szCs w:val="22"/>
        </w:rPr>
        <w:t xml:space="preserve"> </w:t>
      </w:r>
      <w:r w:rsidRPr="00E03C4C">
        <w:rPr>
          <w:szCs w:val="22"/>
        </w:rPr>
        <w:t>infringement</w:t>
      </w:r>
      <w:r w:rsidR="006C3405">
        <w:rPr>
          <w:szCs w:val="22"/>
        </w:rPr>
        <w:t xml:space="preserve"> </w:t>
      </w:r>
      <w:r w:rsidRPr="00E03C4C">
        <w:rPr>
          <w:szCs w:val="22"/>
        </w:rPr>
        <w:t>of</w:t>
      </w:r>
      <w:r w:rsidR="006C3405">
        <w:rPr>
          <w:szCs w:val="22"/>
        </w:rPr>
        <w:t xml:space="preserve"> </w:t>
      </w:r>
      <w:r w:rsidRPr="00E03C4C">
        <w:rPr>
          <w:szCs w:val="22"/>
        </w:rPr>
        <w:t>federal,</w:t>
      </w:r>
      <w:r w:rsidR="006C3405">
        <w:rPr>
          <w:szCs w:val="22"/>
        </w:rPr>
        <w:t xml:space="preserve"> </w:t>
      </w:r>
      <w:r w:rsidRPr="00E03C4C">
        <w:rPr>
          <w:szCs w:val="22"/>
        </w:rPr>
        <w:t>state</w:t>
      </w:r>
      <w:r w:rsidR="006C3405">
        <w:rPr>
          <w:szCs w:val="22"/>
        </w:rPr>
        <w:t xml:space="preserve"> </w:t>
      </w:r>
      <w:r w:rsidRPr="00E03C4C">
        <w:rPr>
          <w:szCs w:val="22"/>
        </w:rPr>
        <w:t>or</w:t>
      </w:r>
      <w:r w:rsidR="006C3405">
        <w:rPr>
          <w:szCs w:val="22"/>
        </w:rPr>
        <w:t xml:space="preserve"> </w:t>
      </w:r>
      <w:r w:rsidRPr="00E03C4C">
        <w:rPr>
          <w:szCs w:val="22"/>
        </w:rPr>
        <w:t>local</w:t>
      </w:r>
      <w:r w:rsidR="006C3405">
        <w:rPr>
          <w:szCs w:val="22"/>
        </w:rPr>
        <w:t xml:space="preserve"> </w:t>
      </w:r>
      <w:r w:rsidRPr="00E03C4C">
        <w:rPr>
          <w:szCs w:val="22"/>
        </w:rPr>
        <w:t>laws</w:t>
      </w:r>
      <w:r w:rsidR="006C3405">
        <w:rPr>
          <w:szCs w:val="22"/>
        </w:rPr>
        <w:t xml:space="preserve"> </w:t>
      </w:r>
      <w:r w:rsidRPr="00E03C4C">
        <w:rPr>
          <w:szCs w:val="22"/>
        </w:rPr>
        <w:t>or</w:t>
      </w:r>
      <w:r w:rsidR="006C3405">
        <w:rPr>
          <w:szCs w:val="22"/>
        </w:rPr>
        <w:t xml:space="preserve"> </w:t>
      </w:r>
      <w:r w:rsidRPr="00E03C4C">
        <w:rPr>
          <w:szCs w:val="22"/>
        </w:rPr>
        <w:t>regulations.</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not</w:t>
      </w:r>
      <w:r w:rsidR="006C3405">
        <w:rPr>
          <w:szCs w:val="22"/>
        </w:rPr>
        <w:t xml:space="preserve"> </w:t>
      </w:r>
      <w:r w:rsidRPr="00E03C4C">
        <w:rPr>
          <w:szCs w:val="22"/>
        </w:rPr>
        <w:t>a</w:t>
      </w:r>
      <w:r w:rsidR="006C3405">
        <w:rPr>
          <w:szCs w:val="22"/>
        </w:rPr>
        <w:t xml:space="preserve"> </w:t>
      </w:r>
      <w:r w:rsidRPr="00E03C4C">
        <w:rPr>
          <w:szCs w:val="22"/>
        </w:rPr>
        <w:t>waiver</w:t>
      </w:r>
      <w:r w:rsidR="006C3405">
        <w:rPr>
          <w:szCs w:val="22"/>
        </w:rPr>
        <w:t xml:space="preserve"> </w:t>
      </w:r>
      <w:r w:rsidRPr="00E03C4C">
        <w:rPr>
          <w:szCs w:val="22"/>
        </w:rPr>
        <w:t>or</w:t>
      </w:r>
      <w:r w:rsidR="006C3405">
        <w:rPr>
          <w:szCs w:val="22"/>
        </w:rPr>
        <w:t xml:space="preserve"> </w:t>
      </w:r>
      <w:r w:rsidRPr="00E03C4C">
        <w:rPr>
          <w:szCs w:val="22"/>
        </w:rPr>
        <w:t>approval</w:t>
      </w:r>
      <w:r w:rsidR="006C3405">
        <w:rPr>
          <w:szCs w:val="22"/>
        </w:rPr>
        <w:t xml:space="preserve"> </w:t>
      </w:r>
      <w:r w:rsidRPr="00E03C4C">
        <w:rPr>
          <w:szCs w:val="22"/>
        </w:rPr>
        <w:t>of</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Department</w:t>
      </w:r>
      <w:r w:rsidR="006C3405">
        <w:rPr>
          <w:szCs w:val="22"/>
        </w:rPr>
        <w:t xml:space="preserve"> </w:t>
      </w:r>
      <w:r w:rsidRPr="00E03C4C">
        <w:rPr>
          <w:szCs w:val="22"/>
        </w:rPr>
        <w:t>permit</w:t>
      </w:r>
      <w:r w:rsidR="006C3405">
        <w:rPr>
          <w:szCs w:val="22"/>
        </w:rPr>
        <w:t xml:space="preserve"> </w:t>
      </w:r>
      <w:r w:rsidRPr="00E03C4C">
        <w:rPr>
          <w:szCs w:val="22"/>
        </w:rPr>
        <w:t>that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for</w:t>
      </w:r>
      <w:r w:rsidR="006C3405">
        <w:rPr>
          <w:szCs w:val="22"/>
        </w:rPr>
        <w:t xml:space="preserve"> </w:t>
      </w:r>
      <w:r w:rsidRPr="00E03C4C">
        <w:rPr>
          <w:szCs w:val="22"/>
        </w:rPr>
        <w:t>other</w:t>
      </w:r>
      <w:r w:rsidR="006C3405">
        <w:rPr>
          <w:szCs w:val="22"/>
        </w:rPr>
        <w:t xml:space="preserve"> </w:t>
      </w:r>
      <w:r w:rsidRPr="00E03C4C">
        <w:rPr>
          <w:szCs w:val="22"/>
        </w:rPr>
        <w:t>aspects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total</w:t>
      </w:r>
      <w:r w:rsidR="006C3405">
        <w:rPr>
          <w:szCs w:val="22"/>
        </w:rPr>
        <w:t xml:space="preserve"> </w:t>
      </w:r>
      <w:r w:rsidRPr="00E03C4C">
        <w:rPr>
          <w:szCs w:val="22"/>
        </w:rPr>
        <w:t>project</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not</w:t>
      </w:r>
      <w:r w:rsidR="006C3405">
        <w:rPr>
          <w:szCs w:val="22"/>
        </w:rPr>
        <w:t xml:space="preserve"> </w:t>
      </w:r>
      <w:r w:rsidRPr="00E03C4C">
        <w:rPr>
          <w:szCs w:val="22"/>
        </w:rPr>
        <w:t>addressed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conveys</w:t>
      </w:r>
      <w:r w:rsidR="006C3405">
        <w:rPr>
          <w:szCs w:val="22"/>
        </w:rPr>
        <w:t xml:space="preserve"> </w:t>
      </w:r>
      <w:r w:rsidRPr="00E03C4C">
        <w:rPr>
          <w:szCs w:val="22"/>
        </w:rPr>
        <w:t>no</w:t>
      </w:r>
      <w:r w:rsidR="006C3405">
        <w:rPr>
          <w:szCs w:val="22"/>
        </w:rPr>
        <w:t xml:space="preserve"> </w:t>
      </w:r>
      <w:r w:rsidRPr="00E03C4C">
        <w:rPr>
          <w:szCs w:val="22"/>
        </w:rPr>
        <w:t>title</w:t>
      </w:r>
      <w:r w:rsidR="006C3405">
        <w:rPr>
          <w:szCs w:val="22"/>
        </w:rPr>
        <w:t xml:space="preserve"> </w:t>
      </w:r>
      <w:r w:rsidRPr="00E03C4C">
        <w:rPr>
          <w:szCs w:val="22"/>
        </w:rPr>
        <w:t>to</w:t>
      </w:r>
      <w:r w:rsidR="006C3405">
        <w:rPr>
          <w:szCs w:val="22"/>
        </w:rPr>
        <w:t xml:space="preserve"> </w:t>
      </w:r>
      <w:r w:rsidRPr="00E03C4C">
        <w:rPr>
          <w:szCs w:val="22"/>
        </w:rPr>
        <w:t>land</w:t>
      </w:r>
      <w:r w:rsidR="006C3405">
        <w:rPr>
          <w:szCs w:val="22"/>
        </w:rPr>
        <w:t xml:space="preserve"> </w:t>
      </w:r>
      <w:r w:rsidRPr="00E03C4C">
        <w:rPr>
          <w:szCs w:val="22"/>
        </w:rPr>
        <w:t>or</w:t>
      </w:r>
      <w:r w:rsidR="006C3405">
        <w:rPr>
          <w:szCs w:val="22"/>
        </w:rPr>
        <w:t xml:space="preserve"> </w:t>
      </w:r>
      <w:r w:rsidRPr="00E03C4C">
        <w:rPr>
          <w:szCs w:val="22"/>
        </w:rPr>
        <w:t>water,</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State</w:t>
      </w:r>
      <w:r w:rsidR="006C3405">
        <w:rPr>
          <w:szCs w:val="22"/>
        </w:rPr>
        <w:t xml:space="preserve"> </w:t>
      </w:r>
      <w:r w:rsidRPr="00E03C4C">
        <w:rPr>
          <w:szCs w:val="22"/>
        </w:rPr>
        <w:t>recognition</w:t>
      </w:r>
      <w:r w:rsidR="006C3405">
        <w:rPr>
          <w:szCs w:val="22"/>
        </w:rPr>
        <w:t xml:space="preserve"> </w:t>
      </w:r>
      <w:r w:rsidRPr="00E03C4C">
        <w:rPr>
          <w:szCs w:val="22"/>
        </w:rPr>
        <w:t>or</w:t>
      </w:r>
      <w:r w:rsidR="006C3405">
        <w:rPr>
          <w:szCs w:val="22"/>
        </w:rPr>
        <w:t xml:space="preserve"> </w:t>
      </w:r>
      <w:r w:rsidRPr="00E03C4C">
        <w:rPr>
          <w:szCs w:val="22"/>
        </w:rPr>
        <w:t>acknowledgment</w:t>
      </w:r>
      <w:r w:rsidR="006C3405">
        <w:rPr>
          <w:szCs w:val="22"/>
        </w:rPr>
        <w:t xml:space="preserve"> </w:t>
      </w:r>
      <w:r w:rsidRPr="00E03C4C">
        <w:rPr>
          <w:szCs w:val="22"/>
        </w:rPr>
        <w:t>of</w:t>
      </w:r>
      <w:r w:rsidR="006C3405">
        <w:rPr>
          <w:szCs w:val="22"/>
        </w:rPr>
        <w:t xml:space="preserve"> </w:t>
      </w:r>
      <w:r w:rsidRPr="00E03C4C">
        <w:rPr>
          <w:szCs w:val="22"/>
        </w:rPr>
        <w:t>title,</w:t>
      </w:r>
      <w:r w:rsidR="006C3405">
        <w:rPr>
          <w:szCs w:val="22"/>
        </w:rPr>
        <w:t xml:space="preserve"> </w:t>
      </w:r>
      <w:r w:rsidRPr="00E03C4C">
        <w:rPr>
          <w:szCs w:val="22"/>
        </w:rPr>
        <w:t>and</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authority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use</w:t>
      </w:r>
      <w:r w:rsidR="006C3405">
        <w:rPr>
          <w:szCs w:val="22"/>
        </w:rPr>
        <w:t xml:space="preserve"> </w:t>
      </w:r>
      <w:r w:rsidRPr="00E03C4C">
        <w:rPr>
          <w:szCs w:val="22"/>
        </w:rPr>
        <w:t>of</w:t>
      </w:r>
      <w:r w:rsidR="006C3405">
        <w:rPr>
          <w:szCs w:val="22"/>
        </w:rPr>
        <w:t xml:space="preserve"> </w:t>
      </w:r>
      <w:r w:rsidRPr="00E03C4C">
        <w:rPr>
          <w:szCs w:val="22"/>
        </w:rPr>
        <w:t>submerged</w:t>
      </w:r>
      <w:r w:rsidR="006C3405">
        <w:rPr>
          <w:szCs w:val="22"/>
        </w:rPr>
        <w:t xml:space="preserve"> </w:t>
      </w:r>
      <w:r w:rsidRPr="00E03C4C">
        <w:rPr>
          <w:szCs w:val="22"/>
        </w:rPr>
        <w:t>lands</w:t>
      </w:r>
      <w:r w:rsidR="006C3405">
        <w:rPr>
          <w:szCs w:val="22"/>
        </w:rPr>
        <w:t xml:space="preserve"> </w:t>
      </w:r>
      <w:r w:rsidRPr="00E03C4C">
        <w:rPr>
          <w:szCs w:val="22"/>
        </w:rPr>
        <w:t>unless</w:t>
      </w:r>
      <w:r w:rsidR="006C3405">
        <w:rPr>
          <w:szCs w:val="22"/>
        </w:rPr>
        <w:t xml:space="preserve"> </w:t>
      </w:r>
      <w:r w:rsidRPr="00E03C4C">
        <w:rPr>
          <w:szCs w:val="22"/>
        </w:rPr>
        <w:t>herein</w:t>
      </w:r>
      <w:r w:rsidR="006C3405">
        <w:rPr>
          <w:szCs w:val="22"/>
        </w:rPr>
        <w:t xml:space="preserve"> </w:t>
      </w:r>
      <w:r w:rsidRPr="00E03C4C">
        <w:rPr>
          <w:szCs w:val="22"/>
        </w:rPr>
        <w:t>provided</w:t>
      </w:r>
      <w:r w:rsidR="006C3405">
        <w:rPr>
          <w:szCs w:val="22"/>
        </w:rPr>
        <w:t xml:space="preserve"> </w:t>
      </w:r>
      <w:r w:rsidRPr="00E03C4C">
        <w:rPr>
          <w:szCs w:val="22"/>
        </w:rPr>
        <w:t>and</w:t>
      </w:r>
      <w:r w:rsidR="006C3405">
        <w:rPr>
          <w:szCs w:val="22"/>
        </w:rPr>
        <w:t xml:space="preserve"> </w:t>
      </w:r>
      <w:r w:rsidRPr="00E03C4C">
        <w:rPr>
          <w:szCs w:val="22"/>
        </w:rPr>
        <w:t>the</w:t>
      </w:r>
      <w:r w:rsidR="006C3405">
        <w:rPr>
          <w:szCs w:val="22"/>
        </w:rPr>
        <w:t xml:space="preserve"> </w:t>
      </w:r>
      <w:r w:rsidRPr="00E03C4C">
        <w:rPr>
          <w:szCs w:val="22"/>
        </w:rPr>
        <w:t>necessary</w:t>
      </w:r>
      <w:r w:rsidR="006C3405">
        <w:rPr>
          <w:szCs w:val="22"/>
        </w:rPr>
        <w:t xml:space="preserve"> </w:t>
      </w:r>
      <w:r w:rsidRPr="00E03C4C">
        <w:rPr>
          <w:szCs w:val="22"/>
        </w:rPr>
        <w:t>title</w:t>
      </w:r>
      <w:r w:rsidR="006C3405">
        <w:rPr>
          <w:szCs w:val="22"/>
        </w:rPr>
        <w:t xml:space="preserve"> </w:t>
      </w:r>
      <w:r w:rsidRPr="00E03C4C">
        <w:rPr>
          <w:szCs w:val="22"/>
        </w:rPr>
        <w:t>or</w:t>
      </w:r>
      <w:r w:rsidR="006C3405">
        <w:rPr>
          <w:szCs w:val="22"/>
        </w:rPr>
        <w:t xml:space="preserve"> </w:t>
      </w:r>
      <w:r w:rsidRPr="00E03C4C">
        <w:rPr>
          <w:szCs w:val="22"/>
        </w:rPr>
        <w:t>leasehold</w:t>
      </w:r>
      <w:r w:rsidR="006C3405">
        <w:rPr>
          <w:szCs w:val="22"/>
        </w:rPr>
        <w:t xml:space="preserve"> </w:t>
      </w:r>
      <w:r w:rsidRPr="00E03C4C">
        <w:rPr>
          <w:szCs w:val="22"/>
        </w:rPr>
        <w:t>interests</w:t>
      </w:r>
      <w:r w:rsidR="006C3405">
        <w:rPr>
          <w:szCs w:val="22"/>
        </w:rPr>
        <w:t xml:space="preserve"> </w:t>
      </w:r>
      <w:r w:rsidRPr="00E03C4C">
        <w:rPr>
          <w:szCs w:val="22"/>
        </w:rPr>
        <w:t>have</w:t>
      </w:r>
      <w:r w:rsidR="006C3405">
        <w:rPr>
          <w:szCs w:val="22"/>
        </w:rPr>
        <w:t xml:space="preserve"> </w:t>
      </w:r>
      <w:r w:rsidRPr="00E03C4C">
        <w:rPr>
          <w:szCs w:val="22"/>
        </w:rPr>
        <w:t>been</w:t>
      </w:r>
      <w:r w:rsidR="006C3405">
        <w:rPr>
          <w:szCs w:val="22"/>
        </w:rPr>
        <w:t xml:space="preserve"> </w:t>
      </w:r>
      <w:r w:rsidRPr="00E03C4C">
        <w:rPr>
          <w:szCs w:val="22"/>
        </w:rPr>
        <w:t>obtained</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State.</w:t>
      </w:r>
      <w:r w:rsidR="006C3405">
        <w:rPr>
          <w:szCs w:val="22"/>
        </w:rPr>
        <w:t xml:space="preserve">  </w:t>
      </w:r>
      <w:r w:rsidRPr="00E03C4C">
        <w:rPr>
          <w:szCs w:val="22"/>
        </w:rPr>
        <w:t>Only</w:t>
      </w:r>
      <w:r w:rsidR="006C3405">
        <w:rPr>
          <w:szCs w:val="22"/>
        </w:rPr>
        <w:t xml:space="preserve"> </w:t>
      </w:r>
      <w:r w:rsidRPr="00E03C4C">
        <w:rPr>
          <w:szCs w:val="22"/>
        </w:rPr>
        <w:t>the</w:t>
      </w:r>
      <w:r w:rsidR="006C3405">
        <w:rPr>
          <w:szCs w:val="22"/>
        </w:rPr>
        <w:t xml:space="preserve"> </w:t>
      </w:r>
      <w:r w:rsidRPr="00E03C4C">
        <w:rPr>
          <w:szCs w:val="22"/>
        </w:rPr>
        <w:t>Trustees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Internal</w:t>
      </w:r>
      <w:r w:rsidR="006C3405">
        <w:rPr>
          <w:szCs w:val="22"/>
        </w:rPr>
        <w:t xml:space="preserve"> </w:t>
      </w:r>
      <w:r w:rsidRPr="00E03C4C">
        <w:rPr>
          <w:szCs w:val="22"/>
        </w:rPr>
        <w:t>Improvement</w:t>
      </w:r>
      <w:r w:rsidR="006C3405">
        <w:rPr>
          <w:szCs w:val="22"/>
        </w:rPr>
        <w:t xml:space="preserve"> </w:t>
      </w:r>
      <w:r w:rsidRPr="00E03C4C">
        <w:rPr>
          <w:szCs w:val="22"/>
        </w:rPr>
        <w:t>Trust</w:t>
      </w:r>
      <w:r w:rsidR="006C3405">
        <w:rPr>
          <w:szCs w:val="22"/>
        </w:rPr>
        <w:t xml:space="preserve"> </w:t>
      </w:r>
      <w:r w:rsidRPr="00E03C4C">
        <w:rPr>
          <w:szCs w:val="22"/>
        </w:rPr>
        <w:t>Fund</w:t>
      </w:r>
      <w:r w:rsidR="006C3405">
        <w:rPr>
          <w:szCs w:val="22"/>
        </w:rPr>
        <w:t xml:space="preserve"> </w:t>
      </w:r>
      <w:r w:rsidRPr="00E03C4C">
        <w:rPr>
          <w:szCs w:val="22"/>
        </w:rPr>
        <w:t>may</w:t>
      </w:r>
      <w:r w:rsidR="006C3405">
        <w:rPr>
          <w:szCs w:val="22"/>
        </w:rPr>
        <w:t xml:space="preserve"> </w:t>
      </w:r>
      <w:r w:rsidRPr="00E03C4C">
        <w:rPr>
          <w:szCs w:val="22"/>
        </w:rPr>
        <w:t>express</w:t>
      </w:r>
      <w:r w:rsidR="006C3405">
        <w:rPr>
          <w:szCs w:val="22"/>
        </w:rPr>
        <w:t xml:space="preserve"> </w:t>
      </w:r>
      <w:r w:rsidRPr="00E03C4C">
        <w:rPr>
          <w:szCs w:val="22"/>
        </w:rPr>
        <w:t>State</w:t>
      </w:r>
      <w:r w:rsidR="006C3405">
        <w:rPr>
          <w:szCs w:val="22"/>
        </w:rPr>
        <w:t xml:space="preserve"> </w:t>
      </w:r>
      <w:r w:rsidRPr="00E03C4C">
        <w:rPr>
          <w:szCs w:val="22"/>
        </w:rPr>
        <w:t>opinion</w:t>
      </w:r>
      <w:r w:rsidR="006C3405">
        <w:rPr>
          <w:szCs w:val="22"/>
        </w:rPr>
        <w:t xml:space="preserve"> </w:t>
      </w:r>
      <w:r w:rsidRPr="00E03C4C">
        <w:rPr>
          <w:szCs w:val="22"/>
        </w:rPr>
        <w:t>as</w:t>
      </w:r>
      <w:r w:rsidR="006C3405">
        <w:rPr>
          <w:szCs w:val="22"/>
        </w:rPr>
        <w:t xml:space="preserve"> </w:t>
      </w:r>
      <w:r w:rsidRPr="00E03C4C">
        <w:rPr>
          <w:szCs w:val="22"/>
        </w:rPr>
        <w:t>to</w:t>
      </w:r>
      <w:r w:rsidR="006C3405">
        <w:rPr>
          <w:szCs w:val="22"/>
        </w:rPr>
        <w:t xml:space="preserve"> </w:t>
      </w:r>
      <w:r w:rsidRPr="00E03C4C">
        <w:rPr>
          <w:szCs w:val="22"/>
        </w:rPr>
        <w:t>title.</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relieve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from</w:t>
      </w:r>
      <w:r w:rsidR="006C3405">
        <w:rPr>
          <w:szCs w:val="22"/>
        </w:rPr>
        <w:t xml:space="preserve"> </w:t>
      </w:r>
      <w:r w:rsidRPr="00E03C4C">
        <w:rPr>
          <w:szCs w:val="22"/>
        </w:rPr>
        <w:t>liability</w:t>
      </w:r>
      <w:r w:rsidR="006C3405">
        <w:rPr>
          <w:szCs w:val="22"/>
        </w:rPr>
        <w:t xml:space="preserve"> </w:t>
      </w:r>
      <w:r w:rsidRPr="00E03C4C">
        <w:rPr>
          <w:szCs w:val="22"/>
        </w:rPr>
        <w:t>for</w:t>
      </w:r>
      <w:r w:rsidR="006C3405">
        <w:rPr>
          <w:szCs w:val="22"/>
        </w:rPr>
        <w:t xml:space="preserve"> </w:t>
      </w:r>
      <w:r w:rsidRPr="00E03C4C">
        <w:rPr>
          <w:szCs w:val="22"/>
        </w:rPr>
        <w:t>harm</w:t>
      </w:r>
      <w:r w:rsidR="006C3405">
        <w:rPr>
          <w:szCs w:val="22"/>
        </w:rPr>
        <w:t xml:space="preserve"> </w:t>
      </w:r>
      <w:r w:rsidRPr="00E03C4C">
        <w:rPr>
          <w:szCs w:val="22"/>
        </w:rPr>
        <w:t>or</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human</w:t>
      </w:r>
      <w:r w:rsidR="006C3405">
        <w:rPr>
          <w:szCs w:val="22"/>
        </w:rPr>
        <w:t xml:space="preserve"> </w:t>
      </w:r>
      <w:r w:rsidRPr="00E03C4C">
        <w:rPr>
          <w:szCs w:val="22"/>
        </w:rPr>
        <w:t>health</w:t>
      </w:r>
      <w:r w:rsidR="006C3405">
        <w:rPr>
          <w:szCs w:val="22"/>
        </w:rPr>
        <w:t xml:space="preserve"> </w:t>
      </w:r>
      <w:r w:rsidRPr="00E03C4C">
        <w:rPr>
          <w:szCs w:val="22"/>
        </w:rPr>
        <w:t>or</w:t>
      </w:r>
      <w:r w:rsidR="006C3405">
        <w:rPr>
          <w:szCs w:val="22"/>
        </w:rPr>
        <w:t xml:space="preserve"> </w:t>
      </w:r>
      <w:r w:rsidRPr="00E03C4C">
        <w:rPr>
          <w:szCs w:val="22"/>
        </w:rPr>
        <w:t>welfare,</w:t>
      </w:r>
      <w:r w:rsidR="006C3405">
        <w:rPr>
          <w:szCs w:val="22"/>
        </w:rPr>
        <w:t xml:space="preserve"> </w:t>
      </w:r>
      <w:r w:rsidRPr="00E03C4C">
        <w:rPr>
          <w:szCs w:val="22"/>
        </w:rPr>
        <w:t>animal,</w:t>
      </w:r>
      <w:r w:rsidR="006C3405">
        <w:rPr>
          <w:szCs w:val="22"/>
        </w:rPr>
        <w:t xml:space="preserve"> </w:t>
      </w:r>
      <w:r w:rsidRPr="00E03C4C">
        <w:rPr>
          <w:szCs w:val="22"/>
        </w:rPr>
        <w:t>or</w:t>
      </w:r>
      <w:r w:rsidR="006C3405">
        <w:rPr>
          <w:szCs w:val="22"/>
        </w:rPr>
        <w:t xml:space="preserve"> </w:t>
      </w:r>
      <w:r w:rsidRPr="00E03C4C">
        <w:rPr>
          <w:szCs w:val="22"/>
        </w:rPr>
        <w:t>plant</w:t>
      </w:r>
      <w:r w:rsidR="006C3405">
        <w:rPr>
          <w:szCs w:val="22"/>
        </w:rPr>
        <w:t xml:space="preserve"> </w:t>
      </w:r>
      <w:r w:rsidRPr="00E03C4C">
        <w:rPr>
          <w:szCs w:val="22"/>
        </w:rPr>
        <w:t>life,</w:t>
      </w:r>
      <w:r w:rsidR="006C3405">
        <w:rPr>
          <w:szCs w:val="22"/>
        </w:rPr>
        <w:t xml:space="preserve"> </w:t>
      </w:r>
      <w:r w:rsidRPr="00E03C4C">
        <w:rPr>
          <w:szCs w:val="22"/>
        </w:rPr>
        <w:t>or</w:t>
      </w:r>
      <w:r w:rsidR="006C3405">
        <w:rPr>
          <w:szCs w:val="22"/>
        </w:rPr>
        <w:t xml:space="preserve"> </w:t>
      </w:r>
      <w:r w:rsidRPr="00E03C4C">
        <w:rPr>
          <w:szCs w:val="22"/>
        </w:rPr>
        <w:t>property</w:t>
      </w:r>
      <w:r w:rsidR="006C3405">
        <w:rPr>
          <w:szCs w:val="22"/>
        </w:rPr>
        <w:t xml:space="preserve"> </w:t>
      </w:r>
      <w:r w:rsidRPr="00E03C4C">
        <w:rPr>
          <w:szCs w:val="22"/>
        </w:rPr>
        <w:t>caused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or</w:t>
      </w:r>
      <w:r w:rsidR="006C3405">
        <w:rPr>
          <w:szCs w:val="22"/>
        </w:rPr>
        <w:t xml:space="preserve"> </w:t>
      </w:r>
      <w:r w:rsidRPr="00E03C4C">
        <w:rPr>
          <w:szCs w:val="22"/>
        </w:rPr>
        <w:t>from</w:t>
      </w:r>
      <w:r w:rsidR="006C3405">
        <w:rPr>
          <w:szCs w:val="22"/>
        </w:rPr>
        <w:t xml:space="preserve"> </w:t>
      </w:r>
      <w:r w:rsidRPr="00E03C4C">
        <w:rPr>
          <w:szCs w:val="22"/>
        </w:rPr>
        <w:t>penalties</w:t>
      </w:r>
      <w:r w:rsidR="006C3405">
        <w:rPr>
          <w:szCs w:val="22"/>
        </w:rPr>
        <w:t xml:space="preserve"> </w:t>
      </w:r>
      <w:r w:rsidRPr="00E03C4C">
        <w:rPr>
          <w:szCs w:val="22"/>
        </w:rPr>
        <w:t>therefore;</w:t>
      </w:r>
      <w:r w:rsidR="006C3405">
        <w:rPr>
          <w:szCs w:val="22"/>
        </w:rPr>
        <w:t xml:space="preserve"> </w:t>
      </w:r>
      <w:r w:rsidRPr="00E03C4C">
        <w:rPr>
          <w:szCs w:val="22"/>
        </w:rPr>
        <w:t>nor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allow</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cause</w:t>
      </w:r>
      <w:r w:rsidR="006C3405">
        <w:rPr>
          <w:szCs w:val="22"/>
        </w:rPr>
        <w:t xml:space="preserve"> </w:t>
      </w:r>
      <w:r w:rsidRPr="00E03C4C">
        <w:rPr>
          <w:szCs w:val="22"/>
        </w:rPr>
        <w:t>pollution</w:t>
      </w:r>
      <w:r w:rsidR="006C3405">
        <w:rPr>
          <w:szCs w:val="22"/>
        </w:rPr>
        <w:t xml:space="preserve"> </w:t>
      </w:r>
      <w:r w:rsidRPr="00E03C4C">
        <w:rPr>
          <w:szCs w:val="22"/>
        </w:rPr>
        <w:t>in</w:t>
      </w:r>
      <w:r w:rsidR="006C3405">
        <w:rPr>
          <w:szCs w:val="22"/>
        </w:rPr>
        <w:t xml:space="preserve"> </w:t>
      </w:r>
      <w:r w:rsidRPr="00E03C4C">
        <w:rPr>
          <w:szCs w:val="22"/>
        </w:rPr>
        <w:t>contravention</w:t>
      </w:r>
      <w:r w:rsidR="006C3405">
        <w:rPr>
          <w:szCs w:val="22"/>
        </w:rPr>
        <w:t xml:space="preserve"> </w:t>
      </w:r>
      <w:r w:rsidRPr="00E03C4C">
        <w:rPr>
          <w:szCs w:val="22"/>
        </w:rPr>
        <w:t>of</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and</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unless</w:t>
      </w:r>
      <w:r w:rsidR="006C3405">
        <w:rPr>
          <w:szCs w:val="22"/>
        </w:rPr>
        <w:t xml:space="preserve"> </w:t>
      </w:r>
      <w:r w:rsidRPr="00E03C4C">
        <w:rPr>
          <w:szCs w:val="22"/>
        </w:rPr>
        <w:t>specifically</w:t>
      </w:r>
      <w:r w:rsidR="006C3405">
        <w:rPr>
          <w:szCs w:val="22"/>
        </w:rPr>
        <w:t xml:space="preserve"> </w:t>
      </w:r>
      <w:r w:rsidRPr="00E03C4C">
        <w:rPr>
          <w:szCs w:val="22"/>
        </w:rPr>
        <w:t>authorized</w:t>
      </w:r>
      <w:r w:rsidR="006C3405">
        <w:rPr>
          <w:szCs w:val="22"/>
        </w:rPr>
        <w:t xml:space="preserve"> </w:t>
      </w:r>
      <w:r w:rsidRPr="00E03C4C">
        <w:rPr>
          <w:szCs w:val="22"/>
        </w:rPr>
        <w:t>by</w:t>
      </w:r>
      <w:r w:rsidR="006C3405">
        <w:rPr>
          <w:szCs w:val="22"/>
        </w:rPr>
        <w:t xml:space="preserve"> </w:t>
      </w:r>
      <w:r w:rsidRPr="00E03C4C">
        <w:rPr>
          <w:szCs w:val="22"/>
        </w:rPr>
        <w:t>an</w:t>
      </w:r>
      <w:r w:rsidR="006C3405">
        <w:rPr>
          <w:szCs w:val="22"/>
        </w:rPr>
        <w:t xml:space="preserve"> </w:t>
      </w:r>
      <w:r w:rsidRPr="00E03C4C">
        <w:rPr>
          <w:szCs w:val="22"/>
        </w:rPr>
        <w:t>order</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properly</w:t>
      </w:r>
      <w:r w:rsidR="006C3405">
        <w:rPr>
          <w:szCs w:val="22"/>
        </w:rPr>
        <w:t xml:space="preserve"> </w:t>
      </w:r>
      <w:r w:rsidRPr="00E03C4C">
        <w:rPr>
          <w:szCs w:val="22"/>
        </w:rPr>
        <w:t>operate</w:t>
      </w:r>
      <w:r w:rsidR="006C3405">
        <w:rPr>
          <w:szCs w:val="22"/>
        </w:rPr>
        <w:t xml:space="preserve"> </w:t>
      </w:r>
      <w:r w:rsidRPr="00E03C4C">
        <w:rPr>
          <w:szCs w:val="22"/>
        </w:rPr>
        <w:t>and</w:t>
      </w:r>
      <w:r w:rsidR="006C3405">
        <w:rPr>
          <w:szCs w:val="22"/>
        </w:rPr>
        <w:t xml:space="preserve"> </w:t>
      </w:r>
      <w:r w:rsidRPr="00E03C4C">
        <w:rPr>
          <w:szCs w:val="22"/>
        </w:rPr>
        <w:t>maintain</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and</w:t>
      </w:r>
      <w:r w:rsidR="006C3405">
        <w:rPr>
          <w:szCs w:val="22"/>
        </w:rPr>
        <w:t xml:space="preserve"> </w:t>
      </w:r>
      <w:r w:rsidRPr="00E03C4C">
        <w:rPr>
          <w:szCs w:val="22"/>
        </w:rPr>
        <w:t>systems</w:t>
      </w:r>
      <w:r w:rsidR="006C3405">
        <w:rPr>
          <w:szCs w:val="22"/>
        </w:rPr>
        <w:t xml:space="preserve"> </w:t>
      </w:r>
      <w:r w:rsidRPr="00E03C4C">
        <w:rPr>
          <w:szCs w:val="22"/>
        </w:rPr>
        <w:t>of</w:t>
      </w:r>
      <w:r w:rsidR="006C3405">
        <w:rPr>
          <w:szCs w:val="22"/>
        </w:rPr>
        <w:t xml:space="preserve"> </w:t>
      </w:r>
      <w:r w:rsidRPr="00E03C4C">
        <w:rPr>
          <w:szCs w:val="22"/>
        </w:rPr>
        <w:t>treatment</w:t>
      </w:r>
      <w:r w:rsidR="006C3405">
        <w:rPr>
          <w:szCs w:val="22"/>
        </w:rPr>
        <w:t xml:space="preserve"> </w:t>
      </w:r>
      <w:r w:rsidRPr="00E03C4C">
        <w:rPr>
          <w:szCs w:val="22"/>
        </w:rPr>
        <w:t>and</w:t>
      </w:r>
      <w:r w:rsidR="006C3405">
        <w:rPr>
          <w:szCs w:val="22"/>
        </w:rPr>
        <w:t xml:space="preserve"> </w:t>
      </w:r>
      <w:r w:rsidRPr="00E03C4C">
        <w:rPr>
          <w:szCs w:val="22"/>
        </w:rPr>
        <w:t>control</w:t>
      </w:r>
      <w:r w:rsidR="006C3405">
        <w:rPr>
          <w:szCs w:val="22"/>
        </w:rPr>
        <w:t xml:space="preserve"> </w:t>
      </w:r>
      <w:r w:rsidRPr="00E03C4C">
        <w:rPr>
          <w:szCs w:val="22"/>
        </w:rPr>
        <w:t>(and</w:t>
      </w:r>
      <w:r w:rsidR="006C3405">
        <w:rPr>
          <w:szCs w:val="22"/>
        </w:rPr>
        <w:t xml:space="preserve"> </w:t>
      </w:r>
      <w:r w:rsidRPr="00E03C4C">
        <w:rPr>
          <w:szCs w:val="22"/>
        </w:rPr>
        <w:t>related</w:t>
      </w:r>
      <w:r w:rsidR="006C3405">
        <w:rPr>
          <w:szCs w:val="22"/>
        </w:rPr>
        <w:t xml:space="preserve"> </w:t>
      </w:r>
      <w:r w:rsidRPr="00E03C4C">
        <w:rPr>
          <w:szCs w:val="22"/>
        </w:rPr>
        <w:t>appurtenances)</w:t>
      </w:r>
      <w:r w:rsidR="006C3405">
        <w:rPr>
          <w:szCs w:val="22"/>
        </w:rPr>
        <w:t xml:space="preserve"> </w:t>
      </w:r>
      <w:r w:rsidRPr="00E03C4C">
        <w:rPr>
          <w:szCs w:val="22"/>
        </w:rPr>
        <w:t>that</w:t>
      </w:r>
      <w:r w:rsidR="006C3405">
        <w:rPr>
          <w:szCs w:val="22"/>
        </w:rPr>
        <w:t xml:space="preserve"> </w:t>
      </w:r>
      <w:r w:rsidRPr="00E03C4C">
        <w:rPr>
          <w:szCs w:val="22"/>
        </w:rPr>
        <w:t>are</w:t>
      </w:r>
      <w:r w:rsidR="006C3405">
        <w:rPr>
          <w:szCs w:val="22"/>
        </w:rPr>
        <w:t xml:space="preserve"> </w:t>
      </w:r>
      <w:r w:rsidRPr="00E03C4C">
        <w:rPr>
          <w:szCs w:val="22"/>
        </w:rPr>
        <w:t>installed</w:t>
      </w:r>
      <w:r w:rsidR="006C3405">
        <w:rPr>
          <w:szCs w:val="22"/>
        </w:rPr>
        <w:t xml:space="preserve"> </w:t>
      </w:r>
      <w:r w:rsidRPr="00E03C4C">
        <w:rPr>
          <w:szCs w:val="22"/>
        </w:rPr>
        <w:t>or</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This</w:t>
      </w:r>
      <w:r w:rsidR="006C3405">
        <w:rPr>
          <w:szCs w:val="22"/>
        </w:rPr>
        <w:t xml:space="preserve"> </w:t>
      </w:r>
      <w:r w:rsidRPr="00E03C4C">
        <w:rPr>
          <w:szCs w:val="22"/>
        </w:rPr>
        <w:t>provision</w:t>
      </w:r>
      <w:r w:rsidR="006C3405">
        <w:rPr>
          <w:szCs w:val="22"/>
        </w:rPr>
        <w:t xml:space="preserve"> </w:t>
      </w:r>
      <w:r w:rsidRPr="00E03C4C">
        <w:rPr>
          <w:szCs w:val="22"/>
        </w:rPr>
        <w:t>includes</w:t>
      </w:r>
      <w:r w:rsidR="006C3405">
        <w:rPr>
          <w:szCs w:val="22"/>
        </w:rPr>
        <w:t xml:space="preserve"> </w:t>
      </w:r>
      <w:r w:rsidRPr="00E03C4C">
        <w:rPr>
          <w:szCs w:val="22"/>
        </w:rPr>
        <w:t>the</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backup</w:t>
      </w:r>
      <w:r w:rsidR="006C3405">
        <w:rPr>
          <w:szCs w:val="22"/>
        </w:rPr>
        <w:t xml:space="preserve"> </w:t>
      </w:r>
      <w:r w:rsidRPr="00E03C4C">
        <w:rPr>
          <w:szCs w:val="22"/>
        </w:rPr>
        <w:t>or</w:t>
      </w:r>
      <w:r w:rsidR="006C3405">
        <w:rPr>
          <w:szCs w:val="22"/>
        </w:rPr>
        <w:t xml:space="preserve"> </w:t>
      </w:r>
      <w:r w:rsidRPr="00E03C4C">
        <w:rPr>
          <w:szCs w:val="22"/>
        </w:rPr>
        <w:t>auxiliary</w:t>
      </w:r>
      <w:r w:rsidR="006C3405">
        <w:rPr>
          <w:szCs w:val="22"/>
        </w:rPr>
        <w:t xml:space="preserve"> </w:t>
      </w:r>
      <w:r w:rsidRPr="00E03C4C">
        <w:rPr>
          <w:szCs w:val="22"/>
        </w:rPr>
        <w:t>facilities</w:t>
      </w:r>
      <w:r w:rsidR="006C3405">
        <w:rPr>
          <w:szCs w:val="22"/>
        </w:rPr>
        <w:t xml:space="preserve"> </w:t>
      </w:r>
      <w:r w:rsidRPr="00E03C4C">
        <w:rPr>
          <w:szCs w:val="22"/>
        </w:rPr>
        <w:t>or</w:t>
      </w:r>
      <w:r w:rsidR="006C3405">
        <w:rPr>
          <w:szCs w:val="22"/>
        </w:rPr>
        <w:t xml:space="preserve"> </w:t>
      </w:r>
      <w:r w:rsidRPr="00E03C4C">
        <w:rPr>
          <w:szCs w:val="22"/>
        </w:rPr>
        <w:t>similar</w:t>
      </w:r>
      <w:r w:rsidR="006C3405">
        <w:rPr>
          <w:szCs w:val="22"/>
        </w:rPr>
        <w:t xml:space="preserve"> </w:t>
      </w:r>
      <w:r w:rsidRPr="00E03C4C">
        <w:rPr>
          <w:szCs w:val="22"/>
        </w:rPr>
        <w:t>systems</w:t>
      </w:r>
      <w:r w:rsidR="006C3405">
        <w:rPr>
          <w:szCs w:val="22"/>
        </w:rPr>
        <w:t xml:space="preserve"> </w:t>
      </w:r>
      <w:r w:rsidRPr="00E03C4C">
        <w:rPr>
          <w:szCs w:val="22"/>
        </w:rPr>
        <w:t>when</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when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by</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specifically</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allow</w:t>
      </w:r>
      <w:r w:rsidR="006C3405">
        <w:rPr>
          <w:szCs w:val="22"/>
        </w:rPr>
        <w:t xml:space="preserve"> </w:t>
      </w:r>
      <w:r w:rsidRPr="00E03C4C">
        <w:rPr>
          <w:szCs w:val="22"/>
        </w:rPr>
        <w:t>authorized</w:t>
      </w:r>
      <w:r w:rsidR="006C3405">
        <w:rPr>
          <w:szCs w:val="22"/>
        </w:rPr>
        <w:t xml:space="preserve"> </w:t>
      </w:r>
      <w:r w:rsidRPr="00E03C4C">
        <w:rPr>
          <w:szCs w:val="22"/>
        </w:rPr>
        <w:t>Department</w:t>
      </w:r>
      <w:r w:rsidR="006C3405">
        <w:rPr>
          <w:szCs w:val="22"/>
        </w:rPr>
        <w:t xml:space="preserve"> </w:t>
      </w:r>
      <w:r w:rsidRPr="00E03C4C">
        <w:rPr>
          <w:szCs w:val="22"/>
        </w:rPr>
        <w:t>personnel,</w:t>
      </w:r>
      <w:r w:rsidR="006C3405">
        <w:rPr>
          <w:szCs w:val="22"/>
        </w:rPr>
        <w:t xml:space="preserve"> </w:t>
      </w:r>
      <w:r w:rsidRPr="00E03C4C">
        <w:rPr>
          <w:szCs w:val="22"/>
        </w:rPr>
        <w:t>upon</w:t>
      </w:r>
      <w:r w:rsidR="006C3405">
        <w:rPr>
          <w:szCs w:val="22"/>
        </w:rPr>
        <w:t xml:space="preserve"> </w:t>
      </w:r>
      <w:r w:rsidRPr="00E03C4C">
        <w:rPr>
          <w:szCs w:val="22"/>
        </w:rPr>
        <w:t>presentation</w:t>
      </w:r>
      <w:r w:rsidR="006C3405">
        <w:rPr>
          <w:szCs w:val="22"/>
        </w:rPr>
        <w:t xml:space="preserve"> </w:t>
      </w:r>
      <w:r w:rsidRPr="00E03C4C">
        <w:rPr>
          <w:szCs w:val="22"/>
        </w:rPr>
        <w:t>of</w:t>
      </w:r>
      <w:r w:rsidR="006C3405">
        <w:rPr>
          <w:szCs w:val="22"/>
        </w:rPr>
        <w:t xml:space="preserve"> </w:t>
      </w:r>
      <w:r w:rsidRPr="00E03C4C">
        <w:rPr>
          <w:szCs w:val="22"/>
        </w:rPr>
        <w:t>credentials</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documents</w:t>
      </w:r>
      <w:r w:rsidR="006C3405">
        <w:rPr>
          <w:szCs w:val="22"/>
        </w:rPr>
        <w:t xml:space="preserve"> </w:t>
      </w:r>
      <w:r w:rsidRPr="00E03C4C">
        <w:rPr>
          <w:szCs w:val="22"/>
        </w:rPr>
        <w:t>as</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and</w:t>
      </w:r>
      <w:r w:rsidR="006C3405">
        <w:rPr>
          <w:szCs w:val="22"/>
        </w:rPr>
        <w:t xml:space="preserve"> </w:t>
      </w:r>
      <w:r w:rsidRPr="00E03C4C">
        <w:rPr>
          <w:szCs w:val="22"/>
        </w:rPr>
        <w:t>at</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premises,</w:t>
      </w:r>
      <w:r w:rsidR="006C3405">
        <w:rPr>
          <w:szCs w:val="22"/>
        </w:rPr>
        <w:t xml:space="preserve"> </w:t>
      </w:r>
      <w:r w:rsidRPr="00E03C4C">
        <w:rPr>
          <w:szCs w:val="22"/>
        </w:rPr>
        <w:t>where</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is</w:t>
      </w:r>
      <w:r w:rsidR="006C3405">
        <w:rPr>
          <w:szCs w:val="22"/>
        </w:rPr>
        <w:t xml:space="preserve"> </w:t>
      </w:r>
      <w:r w:rsidRPr="00E03C4C">
        <w:rPr>
          <w:szCs w:val="22"/>
        </w:rPr>
        <w:t>located</w:t>
      </w:r>
      <w:r w:rsidR="006C3405">
        <w:rPr>
          <w:szCs w:val="22"/>
        </w:rPr>
        <w:t xml:space="preserve"> </w:t>
      </w:r>
      <w:r w:rsidRPr="00E03C4C">
        <w:rPr>
          <w:szCs w:val="22"/>
        </w:rPr>
        <w:t>or</w:t>
      </w:r>
      <w:r w:rsidR="006C3405">
        <w:rPr>
          <w:szCs w:val="22"/>
        </w:rPr>
        <w:t xml:space="preserve"> </w:t>
      </w:r>
      <w:r w:rsidRPr="00E03C4C">
        <w:rPr>
          <w:szCs w:val="22"/>
        </w:rPr>
        <w:t>conducted</w:t>
      </w:r>
      <w:r w:rsidR="006C3405">
        <w:rPr>
          <w:szCs w:val="22"/>
        </w:rPr>
        <w:t xml:space="preserve"> </w:t>
      </w:r>
      <w:r w:rsidRPr="00E03C4C">
        <w:rPr>
          <w:szCs w:val="22"/>
        </w:rPr>
        <w:t>to:</w:t>
      </w:r>
    </w:p>
    <w:p w:rsidR="00E72867" w:rsidRPr="00E03C4C" w:rsidRDefault="00E72867" w:rsidP="00CE05BB">
      <w:pPr>
        <w:numPr>
          <w:ilvl w:val="1"/>
          <w:numId w:val="28"/>
        </w:numPr>
        <w:spacing w:after="60"/>
        <w:ind w:left="720"/>
        <w:rPr>
          <w:szCs w:val="22"/>
        </w:rPr>
      </w:pPr>
      <w:r w:rsidRPr="00E03C4C">
        <w:rPr>
          <w:szCs w:val="22"/>
        </w:rPr>
        <w:t>Have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and</w:t>
      </w:r>
      <w:r w:rsidR="006C3405">
        <w:rPr>
          <w:szCs w:val="22"/>
        </w:rPr>
        <w:t xml:space="preserve"> </w:t>
      </w:r>
      <w:r w:rsidRPr="00E03C4C">
        <w:rPr>
          <w:szCs w:val="22"/>
        </w:rPr>
        <w:t>copy</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that</w:t>
      </w:r>
      <w:r w:rsidR="006C3405">
        <w:rPr>
          <w:szCs w:val="22"/>
        </w:rPr>
        <w:t xml:space="preserve"> </w:t>
      </w:r>
      <w:r w:rsidRPr="00E03C4C">
        <w:rPr>
          <w:szCs w:val="22"/>
        </w:rPr>
        <w:t>must</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CE05BB">
      <w:pPr>
        <w:numPr>
          <w:ilvl w:val="1"/>
          <w:numId w:val="28"/>
        </w:numPr>
        <w:spacing w:after="60"/>
        <w:ind w:left="720"/>
        <w:rPr>
          <w:szCs w:val="22"/>
        </w:rPr>
      </w:pPr>
      <w:r w:rsidRPr="00E03C4C">
        <w:rPr>
          <w:szCs w:val="22"/>
        </w:rPr>
        <w:t>Inspect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equipment,</w:t>
      </w:r>
      <w:r w:rsidR="006C3405">
        <w:rPr>
          <w:szCs w:val="22"/>
        </w:rPr>
        <w:t xml:space="preserve"> </w:t>
      </w:r>
      <w:r w:rsidRPr="00E03C4C">
        <w:rPr>
          <w:szCs w:val="22"/>
        </w:rPr>
        <w:t>practices,</w:t>
      </w:r>
      <w:r w:rsidR="006C3405">
        <w:rPr>
          <w:szCs w:val="22"/>
        </w:rPr>
        <w:t xml:space="preserve"> </w:t>
      </w:r>
      <w:r w:rsidRPr="00E03C4C">
        <w:rPr>
          <w:szCs w:val="22"/>
        </w:rPr>
        <w:t>or</w:t>
      </w:r>
      <w:r w:rsidR="006C3405">
        <w:rPr>
          <w:szCs w:val="22"/>
        </w:rPr>
        <w:t xml:space="preserve"> </w:t>
      </w:r>
      <w:r w:rsidRPr="00E03C4C">
        <w:rPr>
          <w:szCs w:val="22"/>
        </w:rPr>
        <w:t>operations</w:t>
      </w:r>
      <w:r w:rsidR="006C3405">
        <w:rPr>
          <w:szCs w:val="22"/>
        </w:rPr>
        <w:t xml:space="preserve"> </w:t>
      </w:r>
      <w:r w:rsidRPr="00E03C4C">
        <w:rPr>
          <w:szCs w:val="22"/>
        </w:rPr>
        <w:t>regulated</w:t>
      </w:r>
      <w:r w:rsidR="006C3405">
        <w:rPr>
          <w:szCs w:val="22"/>
        </w:rPr>
        <w:t xml:space="preserve"> </w:t>
      </w:r>
      <w:r w:rsidRPr="00E03C4C">
        <w:rPr>
          <w:szCs w:val="22"/>
        </w:rPr>
        <w:t>or</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Sample</w:t>
      </w:r>
      <w:r w:rsidR="006C3405">
        <w:rPr>
          <w:szCs w:val="22"/>
        </w:rPr>
        <w:t xml:space="preserve"> </w:t>
      </w:r>
      <w:r w:rsidRPr="00E03C4C">
        <w:rPr>
          <w:szCs w:val="22"/>
        </w:rPr>
        <w:t>or</w:t>
      </w:r>
      <w:r w:rsidR="006C3405">
        <w:rPr>
          <w:szCs w:val="22"/>
        </w:rPr>
        <w:t xml:space="preserve"> </w:t>
      </w:r>
      <w:r w:rsidRPr="00E03C4C">
        <w:rPr>
          <w:szCs w:val="22"/>
        </w:rPr>
        <w:t>monitor</w:t>
      </w:r>
      <w:r w:rsidR="006C3405">
        <w:rPr>
          <w:szCs w:val="22"/>
        </w:rPr>
        <w:t xml:space="preserve"> </w:t>
      </w:r>
      <w:r w:rsidRPr="00E03C4C">
        <w:rPr>
          <w:szCs w:val="22"/>
        </w:rPr>
        <w:t>any</w:t>
      </w:r>
      <w:r w:rsidR="006C3405">
        <w:rPr>
          <w:szCs w:val="22"/>
        </w:rPr>
        <w:t xml:space="preserve"> </w:t>
      </w:r>
      <w:r w:rsidRPr="00E03C4C">
        <w:rPr>
          <w:szCs w:val="22"/>
        </w:rPr>
        <w:t>substances</w:t>
      </w:r>
      <w:r w:rsidR="006C3405">
        <w:rPr>
          <w:szCs w:val="22"/>
        </w:rPr>
        <w:t xml:space="preserve"> </w:t>
      </w:r>
      <w:r w:rsidRPr="00E03C4C">
        <w:rPr>
          <w:szCs w:val="22"/>
        </w:rPr>
        <w:t>or</w:t>
      </w:r>
      <w:r w:rsidR="006C3405">
        <w:rPr>
          <w:szCs w:val="22"/>
        </w:rPr>
        <w:t xml:space="preserve"> </w:t>
      </w:r>
      <w:r w:rsidRPr="00E03C4C">
        <w:rPr>
          <w:szCs w:val="22"/>
        </w:rPr>
        <w:t>parameters</w:t>
      </w:r>
      <w:r w:rsidR="006C3405">
        <w:rPr>
          <w:szCs w:val="22"/>
        </w:rPr>
        <w:t xml:space="preserve"> </w:t>
      </w:r>
      <w:r w:rsidRPr="00E03C4C">
        <w:rPr>
          <w:szCs w:val="22"/>
        </w:rPr>
        <w:t>at</w:t>
      </w:r>
      <w:r w:rsidR="006C3405">
        <w:rPr>
          <w:szCs w:val="22"/>
        </w:rPr>
        <w:t xml:space="preserve"> </w:t>
      </w:r>
      <w:r w:rsidRPr="00E03C4C">
        <w:rPr>
          <w:szCs w:val="22"/>
        </w:rPr>
        <w:t>any</w:t>
      </w:r>
      <w:r w:rsidR="006C3405">
        <w:rPr>
          <w:szCs w:val="22"/>
        </w:rPr>
        <w:t xml:space="preserve"> </w:t>
      </w:r>
      <w:r w:rsidRPr="00E03C4C">
        <w:rPr>
          <w:szCs w:val="22"/>
        </w:rPr>
        <w:t>location</w:t>
      </w:r>
      <w:r w:rsidR="006C3405">
        <w:rPr>
          <w:szCs w:val="22"/>
        </w:rPr>
        <w:t xml:space="preserve"> </w:t>
      </w:r>
      <w:r w:rsidRPr="00E03C4C">
        <w:rPr>
          <w:szCs w:val="22"/>
        </w:rPr>
        <w:t>reasonably</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assure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E72867">
      <w:pPr>
        <w:spacing w:after="120"/>
        <w:ind w:left="360"/>
        <w:rPr>
          <w:szCs w:val="22"/>
        </w:rPr>
      </w:pP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may</w:t>
      </w:r>
      <w:r w:rsidR="006C3405">
        <w:rPr>
          <w:szCs w:val="22"/>
        </w:rPr>
        <w:t xml:space="preserve"> </w:t>
      </w:r>
      <w:r w:rsidRPr="00E03C4C">
        <w:rPr>
          <w:szCs w:val="22"/>
        </w:rPr>
        <w:t>depend</w:t>
      </w:r>
      <w:r w:rsidR="006C3405">
        <w:rPr>
          <w:szCs w:val="22"/>
        </w:rPr>
        <w:t xml:space="preserve"> </w:t>
      </w:r>
      <w:r w:rsidRPr="00E03C4C">
        <w:rPr>
          <w:szCs w:val="22"/>
        </w:rPr>
        <w:t>on</w:t>
      </w:r>
      <w:r w:rsidR="006C3405">
        <w:rPr>
          <w:szCs w:val="22"/>
        </w:rPr>
        <w:t xml:space="preserve"> </w:t>
      </w:r>
      <w:r w:rsidRPr="00E03C4C">
        <w:rPr>
          <w:szCs w:val="22"/>
        </w:rPr>
        <w:t>the</w:t>
      </w:r>
      <w:r w:rsidR="006C3405">
        <w:rPr>
          <w:szCs w:val="22"/>
        </w:rPr>
        <w:t xml:space="preserve"> </w:t>
      </w:r>
      <w:r w:rsidRPr="00E03C4C">
        <w:rPr>
          <w:szCs w:val="22"/>
        </w:rPr>
        <w:t>nature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concern</w:t>
      </w:r>
      <w:r w:rsidR="006C3405">
        <w:rPr>
          <w:szCs w:val="22"/>
        </w:rPr>
        <w:t xml:space="preserve"> </w:t>
      </w:r>
      <w:r w:rsidRPr="00E03C4C">
        <w:rPr>
          <w:szCs w:val="22"/>
        </w:rPr>
        <w:t>being</w:t>
      </w:r>
      <w:r w:rsidR="006C3405">
        <w:rPr>
          <w:szCs w:val="22"/>
        </w:rPr>
        <w:t xml:space="preserve"> </w:t>
      </w:r>
      <w:r w:rsidRPr="00E03C4C">
        <w:rPr>
          <w:szCs w:val="22"/>
        </w:rPr>
        <w:t>investigated.</w:t>
      </w:r>
    </w:p>
    <w:p w:rsidR="00E72867" w:rsidRPr="00E03C4C" w:rsidRDefault="00E72867" w:rsidP="00CE05BB">
      <w:pPr>
        <w:numPr>
          <w:ilvl w:val="0"/>
          <w:numId w:val="28"/>
        </w:numPr>
        <w:spacing w:after="120"/>
        <w:rPr>
          <w:szCs w:val="22"/>
        </w:rPr>
      </w:pPr>
      <w:r w:rsidRPr="00E03C4C">
        <w:rPr>
          <w:szCs w:val="22"/>
        </w:rPr>
        <w:t>If,</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reason,</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or</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unable</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any</w:t>
      </w:r>
      <w:r w:rsidR="006C3405">
        <w:rPr>
          <w:szCs w:val="22"/>
        </w:rPr>
        <w:t xml:space="preserve"> </w:t>
      </w:r>
      <w:r w:rsidRPr="00E03C4C">
        <w:rPr>
          <w:szCs w:val="22"/>
        </w:rPr>
        <w:t>condition</w:t>
      </w:r>
      <w:r w:rsidR="006C3405">
        <w:rPr>
          <w:szCs w:val="22"/>
        </w:rPr>
        <w:t xml:space="preserve"> </w:t>
      </w:r>
      <w:r w:rsidRPr="00E03C4C">
        <w:rPr>
          <w:szCs w:val="22"/>
        </w:rPr>
        <w:t>or</w:t>
      </w:r>
      <w:r w:rsidR="006C3405">
        <w:rPr>
          <w:szCs w:val="22"/>
        </w:rPr>
        <w:t xml:space="preserve"> </w:t>
      </w:r>
      <w:r w:rsidRPr="00E03C4C">
        <w:rPr>
          <w:szCs w:val="22"/>
        </w:rPr>
        <w:t>limitation</w:t>
      </w:r>
      <w:r w:rsidR="006C3405">
        <w:rPr>
          <w:szCs w:val="22"/>
        </w:rPr>
        <w:t xml:space="preserve"> </w:t>
      </w:r>
      <w:r w:rsidRPr="00E03C4C">
        <w:rPr>
          <w:szCs w:val="22"/>
        </w:rPr>
        <w:t>specified</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immediately</w:t>
      </w:r>
      <w:r w:rsidR="006C3405">
        <w:rPr>
          <w:szCs w:val="22"/>
        </w:rPr>
        <w:t xml:space="preserve"> </w:t>
      </w:r>
      <w:r w:rsidRPr="00E03C4C">
        <w:rPr>
          <w:szCs w:val="22"/>
        </w:rPr>
        <w:t>provide</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r w:rsidR="006C3405">
        <w:rPr>
          <w:szCs w:val="22"/>
        </w:rPr>
        <w:t xml:space="preserve"> </w:t>
      </w:r>
      <w:r w:rsidRPr="00E03C4C">
        <w:rPr>
          <w:szCs w:val="22"/>
        </w:rPr>
        <w:t>information:</w:t>
      </w:r>
    </w:p>
    <w:p w:rsidR="00E72867" w:rsidRPr="00E03C4C" w:rsidRDefault="00E72867" w:rsidP="00CE05BB">
      <w:pPr>
        <w:numPr>
          <w:ilvl w:val="1"/>
          <w:numId w:val="28"/>
        </w:numPr>
        <w:spacing w:after="120"/>
        <w:ind w:left="720"/>
        <w:rPr>
          <w:szCs w:val="22"/>
        </w:rPr>
      </w:pPr>
      <w:r w:rsidRPr="00E03C4C">
        <w:rPr>
          <w:szCs w:val="22"/>
        </w:rPr>
        <w:t>A</w:t>
      </w:r>
      <w:r w:rsidR="006C3405">
        <w:rPr>
          <w:szCs w:val="22"/>
        </w:rPr>
        <w:t xml:space="preserve"> </w:t>
      </w:r>
      <w:r w:rsidRPr="00E03C4C">
        <w:rPr>
          <w:szCs w:val="22"/>
        </w:rPr>
        <w:t>description</w:t>
      </w:r>
      <w:r w:rsidR="006C3405">
        <w:rPr>
          <w:szCs w:val="22"/>
        </w:rPr>
        <w:t xml:space="preserve"> </w:t>
      </w:r>
      <w:r w:rsidRPr="00E03C4C">
        <w:rPr>
          <w:szCs w:val="22"/>
        </w:rPr>
        <w:t>of</w:t>
      </w:r>
      <w:r w:rsidR="006C3405">
        <w:rPr>
          <w:szCs w:val="22"/>
        </w:rPr>
        <w:t xml:space="preserve"> </w:t>
      </w:r>
      <w:r w:rsidRPr="00E03C4C">
        <w:rPr>
          <w:szCs w:val="22"/>
        </w:rPr>
        <w:t>and</w:t>
      </w:r>
      <w:r w:rsidR="006C3405">
        <w:rPr>
          <w:szCs w:val="22"/>
        </w:rPr>
        <w:t xml:space="preserve"> </w:t>
      </w:r>
      <w:r w:rsidRPr="00E03C4C">
        <w:rPr>
          <w:szCs w:val="22"/>
        </w:rPr>
        <w:t>cause</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The</w:t>
      </w:r>
      <w:r w:rsidR="006C3405">
        <w:rPr>
          <w:szCs w:val="22"/>
        </w:rPr>
        <w:t xml:space="preserve"> </w:t>
      </w:r>
      <w:r w:rsidRPr="00E03C4C">
        <w:rPr>
          <w:szCs w:val="22"/>
        </w:rPr>
        <w:t>period</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including</w:t>
      </w:r>
      <w:r w:rsidR="006C3405">
        <w:rPr>
          <w:szCs w:val="22"/>
        </w:rPr>
        <w:t xml:space="preserve"> </w:t>
      </w:r>
      <w:r w:rsidRPr="00E03C4C">
        <w:rPr>
          <w:szCs w:val="22"/>
        </w:rPr>
        <w:t>dates</w:t>
      </w:r>
      <w:r w:rsidR="006C3405">
        <w:rPr>
          <w:szCs w:val="22"/>
        </w:rPr>
        <w:t xml:space="preserve"> </w:t>
      </w:r>
      <w:r w:rsidRPr="00E03C4C">
        <w:rPr>
          <w:szCs w:val="22"/>
        </w:rPr>
        <w:t>and</w:t>
      </w:r>
      <w:r w:rsidR="006C3405">
        <w:rPr>
          <w:szCs w:val="22"/>
        </w:rPr>
        <w:t xml:space="preserve"> </w:t>
      </w:r>
      <w:r w:rsidRPr="00E03C4C">
        <w:rPr>
          <w:szCs w:val="22"/>
        </w:rPr>
        <w:t>times;</w:t>
      </w:r>
      <w:r w:rsidR="006C3405">
        <w:rPr>
          <w:szCs w:val="22"/>
        </w:rPr>
        <w:t xml:space="preserve"> </w:t>
      </w:r>
      <w:r w:rsidRPr="00E03C4C">
        <w:rPr>
          <w:szCs w:val="22"/>
        </w:rPr>
        <w:t>or,</w:t>
      </w:r>
      <w:r w:rsidR="006C3405">
        <w:rPr>
          <w:szCs w:val="22"/>
        </w:rPr>
        <w:t xml:space="preserve"> </w:t>
      </w:r>
      <w:r w:rsidRPr="00E03C4C">
        <w:rPr>
          <w:szCs w:val="22"/>
        </w:rPr>
        <w:t>if</w:t>
      </w:r>
      <w:r w:rsidR="006C3405">
        <w:rPr>
          <w:szCs w:val="22"/>
        </w:rPr>
        <w:t xml:space="preserve"> </w:t>
      </w:r>
      <w:r w:rsidRPr="00E03C4C">
        <w:rPr>
          <w:szCs w:val="22"/>
        </w:rPr>
        <w:t>not</w:t>
      </w:r>
      <w:r w:rsidR="006C3405">
        <w:rPr>
          <w:szCs w:val="22"/>
        </w:rPr>
        <w:t xml:space="preserve"> </w:t>
      </w:r>
      <w:r w:rsidRPr="00E03C4C">
        <w:rPr>
          <w:szCs w:val="22"/>
        </w:rPr>
        <w:t>corrected,</w:t>
      </w:r>
      <w:r w:rsidR="006C3405">
        <w:rPr>
          <w:szCs w:val="22"/>
        </w:rPr>
        <w:t xml:space="preserve"> </w:t>
      </w:r>
      <w:r w:rsidRPr="00E03C4C">
        <w:rPr>
          <w:szCs w:val="22"/>
        </w:rPr>
        <w:t>the</w:t>
      </w:r>
      <w:r w:rsidR="006C3405">
        <w:rPr>
          <w:szCs w:val="22"/>
        </w:rPr>
        <w:t xml:space="preserve"> </w:t>
      </w:r>
      <w:r w:rsidRPr="00E03C4C">
        <w:rPr>
          <w:szCs w:val="22"/>
        </w:rPr>
        <w:t>anticipated</w:t>
      </w:r>
      <w:r w:rsidR="006C3405">
        <w:rPr>
          <w:szCs w:val="22"/>
        </w:rPr>
        <w:t xml:space="preserve"> </w:t>
      </w:r>
      <w:r w:rsidRPr="00E03C4C">
        <w:rPr>
          <w:szCs w:val="22"/>
        </w:rPr>
        <w:t>time</w:t>
      </w:r>
      <w:r w:rsidR="006C3405">
        <w:rPr>
          <w:szCs w:val="22"/>
        </w:rPr>
        <w:t xml:space="preserve"> </w:t>
      </w:r>
      <w:r w:rsidRPr="00E03C4C">
        <w:rPr>
          <w:szCs w:val="22"/>
        </w:rPr>
        <w:t>the</w:t>
      </w:r>
      <w:r w:rsidR="006C3405">
        <w:rPr>
          <w:szCs w:val="22"/>
        </w:rPr>
        <w:t xml:space="preserve"> </w:t>
      </w:r>
      <w:r w:rsidRPr="00E03C4C">
        <w:rPr>
          <w:szCs w:val="22"/>
        </w:rPr>
        <w:t>non-compliance</w:t>
      </w:r>
      <w:r w:rsidR="006C3405">
        <w:rPr>
          <w:szCs w:val="22"/>
        </w:rPr>
        <w:t xml:space="preserve"> </w:t>
      </w:r>
      <w:r w:rsidRPr="00E03C4C">
        <w:rPr>
          <w:szCs w:val="22"/>
        </w:rPr>
        <w:t>is</w:t>
      </w:r>
      <w:r w:rsidR="006C3405">
        <w:rPr>
          <w:szCs w:val="22"/>
        </w:rPr>
        <w:t xml:space="preserve"> </w:t>
      </w:r>
      <w:r w:rsidRPr="00E03C4C">
        <w:rPr>
          <w:szCs w:val="22"/>
        </w:rPr>
        <w:t>expected</w:t>
      </w:r>
      <w:r w:rsidR="006C3405">
        <w:rPr>
          <w:szCs w:val="22"/>
        </w:rPr>
        <w:t xml:space="preserve"> </w:t>
      </w:r>
      <w:r w:rsidRPr="00E03C4C">
        <w:rPr>
          <w:szCs w:val="22"/>
        </w:rPr>
        <w:t>to</w:t>
      </w:r>
      <w:r w:rsidR="006C3405">
        <w:rPr>
          <w:szCs w:val="22"/>
        </w:rPr>
        <w:t xml:space="preserve"> </w:t>
      </w:r>
      <w:r w:rsidRPr="00E03C4C">
        <w:rPr>
          <w:szCs w:val="22"/>
        </w:rPr>
        <w:t>continue,</w:t>
      </w:r>
      <w:r w:rsidR="006C3405">
        <w:rPr>
          <w:szCs w:val="22"/>
        </w:rPr>
        <w:t xml:space="preserve"> </w:t>
      </w:r>
      <w:r w:rsidRPr="00E03C4C">
        <w:rPr>
          <w:szCs w:val="22"/>
        </w:rPr>
        <w:t>and</w:t>
      </w:r>
      <w:r w:rsidR="006C3405">
        <w:rPr>
          <w:szCs w:val="22"/>
        </w:rPr>
        <w:t xml:space="preserve"> </w:t>
      </w:r>
      <w:r w:rsidRPr="00E03C4C">
        <w:rPr>
          <w:szCs w:val="22"/>
        </w:rPr>
        <w:t>steps</w:t>
      </w:r>
      <w:r w:rsidR="006C3405">
        <w:rPr>
          <w:szCs w:val="22"/>
        </w:rPr>
        <w:t xml:space="preserve"> </w:t>
      </w:r>
      <w:r w:rsidRPr="00E03C4C">
        <w:rPr>
          <w:szCs w:val="22"/>
        </w:rPr>
        <w:t>being</w:t>
      </w:r>
      <w:r w:rsidR="006C3405">
        <w:rPr>
          <w:szCs w:val="22"/>
        </w:rPr>
        <w:t xml:space="preserve"> </w:t>
      </w:r>
      <w:r w:rsidRPr="00E03C4C">
        <w:rPr>
          <w:szCs w:val="22"/>
        </w:rPr>
        <w:t>taken</w:t>
      </w:r>
      <w:r w:rsidR="006C3405">
        <w:rPr>
          <w:szCs w:val="22"/>
        </w:rPr>
        <w:t xml:space="preserve"> </w:t>
      </w:r>
      <w:r w:rsidRPr="00E03C4C">
        <w:rPr>
          <w:szCs w:val="22"/>
        </w:rPr>
        <w:t>to</w:t>
      </w:r>
      <w:r w:rsidR="006C3405">
        <w:rPr>
          <w:szCs w:val="22"/>
        </w:rPr>
        <w:t xml:space="preserve"> </w:t>
      </w:r>
      <w:r w:rsidRPr="00E03C4C">
        <w:rPr>
          <w:szCs w:val="22"/>
        </w:rPr>
        <w:t>reduce,</w:t>
      </w:r>
      <w:r w:rsidR="006C3405">
        <w:rPr>
          <w:szCs w:val="22"/>
        </w:rPr>
        <w:t xml:space="preserve"> </w:t>
      </w:r>
      <w:r w:rsidRPr="00E03C4C">
        <w:rPr>
          <w:szCs w:val="22"/>
        </w:rPr>
        <w:t>eliminate,</w:t>
      </w:r>
      <w:r w:rsidR="006C3405">
        <w:rPr>
          <w:szCs w:val="22"/>
        </w:rPr>
        <w:t xml:space="preserve"> </w:t>
      </w:r>
      <w:r w:rsidRPr="00E03C4C">
        <w:rPr>
          <w:szCs w:val="22"/>
        </w:rPr>
        <w:t>and</w:t>
      </w:r>
      <w:r w:rsidR="006C3405">
        <w:rPr>
          <w:szCs w:val="22"/>
        </w:rPr>
        <w:t xml:space="preserve"> </w:t>
      </w:r>
      <w:r w:rsidRPr="00E03C4C">
        <w:rPr>
          <w:szCs w:val="22"/>
        </w:rPr>
        <w:t>prevent</w:t>
      </w:r>
      <w:r w:rsidR="006C3405">
        <w:rPr>
          <w:szCs w:val="22"/>
        </w:rPr>
        <w:t xml:space="preserve"> </w:t>
      </w:r>
      <w:r w:rsidRPr="00E03C4C">
        <w:rPr>
          <w:szCs w:val="22"/>
        </w:rPr>
        <w:t>recurrence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non-compliance.</w:t>
      </w:r>
    </w:p>
    <w:p w:rsidR="00E72867" w:rsidRPr="00E03C4C" w:rsidRDefault="00E72867" w:rsidP="00E72867">
      <w:pPr>
        <w:spacing w:after="120"/>
        <w:ind w:left="36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damages</w:t>
      </w:r>
      <w:r w:rsidR="006C3405">
        <w:rPr>
          <w:szCs w:val="22"/>
        </w:rPr>
        <w:t xml:space="preserve"> </w:t>
      </w:r>
      <w:r w:rsidRPr="00E03C4C">
        <w:rPr>
          <w:szCs w:val="22"/>
        </w:rPr>
        <w:t>which</w:t>
      </w:r>
      <w:r w:rsidR="006C3405">
        <w:rPr>
          <w:szCs w:val="22"/>
        </w:rPr>
        <w:t xml:space="preserve"> </w:t>
      </w:r>
      <w:r w:rsidRPr="00E03C4C">
        <w:rPr>
          <w:szCs w:val="22"/>
        </w:rPr>
        <w:t>may</w:t>
      </w:r>
      <w:r w:rsidR="006C3405">
        <w:rPr>
          <w:szCs w:val="22"/>
        </w:rPr>
        <w:t xml:space="preserve"> </w:t>
      </w:r>
      <w:r w:rsidRPr="00E03C4C">
        <w:rPr>
          <w:szCs w:val="22"/>
        </w:rPr>
        <w:t>result</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for</w:t>
      </w:r>
      <w:r w:rsidR="006C3405">
        <w:rPr>
          <w:szCs w:val="22"/>
        </w:rPr>
        <w:t xml:space="preserve"> </w:t>
      </w:r>
      <w:r w:rsidRPr="00E03C4C">
        <w:rPr>
          <w:szCs w:val="22"/>
        </w:rPr>
        <w:t>penalties</w:t>
      </w:r>
      <w:r w:rsidR="006C3405">
        <w:rPr>
          <w:szCs w:val="22"/>
        </w:rPr>
        <w:t xml:space="preserve"> </w:t>
      </w:r>
      <w:r w:rsidRPr="00E03C4C">
        <w:rPr>
          <w:szCs w:val="22"/>
        </w:rPr>
        <w:t>or</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p>
    <w:p w:rsidR="00E72867" w:rsidRPr="00E03C4C" w:rsidRDefault="00E72867" w:rsidP="00CE05BB">
      <w:pPr>
        <w:numPr>
          <w:ilvl w:val="0"/>
          <w:numId w:val="28"/>
        </w:numPr>
        <w:spacing w:after="120"/>
        <w:rPr>
          <w:szCs w:val="22"/>
        </w:rPr>
      </w:pPr>
      <w:r w:rsidRPr="00E03C4C">
        <w:rPr>
          <w:szCs w:val="22"/>
        </w:rPr>
        <w:lastRenderedPageBreak/>
        <w:t>In</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understands</w:t>
      </w:r>
      <w:r w:rsidR="006C3405">
        <w:rPr>
          <w:szCs w:val="22"/>
        </w:rPr>
        <w:t xml:space="preserve"> </w:t>
      </w:r>
      <w:r w:rsidRPr="00E03C4C">
        <w:rPr>
          <w:szCs w:val="22"/>
        </w:rPr>
        <w:t>and</w:t>
      </w:r>
      <w:r w:rsidR="006C3405">
        <w:rPr>
          <w:szCs w:val="22"/>
        </w:rPr>
        <w:t xml:space="preserve"> </w:t>
      </w:r>
      <w:r w:rsidRPr="00E03C4C">
        <w:rPr>
          <w:szCs w:val="22"/>
        </w:rPr>
        <w:t>agrees</w:t>
      </w:r>
      <w:r w:rsidR="006C3405">
        <w:rPr>
          <w:szCs w:val="22"/>
        </w:rPr>
        <w:t xml:space="preserve"> </w:t>
      </w:r>
      <w:r w:rsidRPr="00E03C4C">
        <w:rPr>
          <w:szCs w:val="22"/>
        </w:rPr>
        <w:t>that</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notes,</w:t>
      </w:r>
      <w:r w:rsidR="006C3405">
        <w:rPr>
          <w:szCs w:val="22"/>
        </w:rPr>
        <w:t xml:space="preserve"> </w:t>
      </w:r>
      <w:r w:rsidRPr="00E03C4C">
        <w:rPr>
          <w:szCs w:val="22"/>
        </w:rPr>
        <w:t>monitoring</w:t>
      </w:r>
      <w:r w:rsidR="006C3405">
        <w:rPr>
          <w:szCs w:val="22"/>
        </w:rPr>
        <w:t xml:space="preserve"> </w:t>
      </w:r>
      <w:r w:rsidRPr="00E03C4C">
        <w:rPr>
          <w:szCs w:val="22"/>
        </w:rPr>
        <w:t>data</w:t>
      </w:r>
      <w:r w:rsidR="006C3405">
        <w:rPr>
          <w:szCs w:val="22"/>
        </w:rPr>
        <w:t xml:space="preserve"> </w:t>
      </w:r>
      <w:r w:rsidRPr="00E03C4C">
        <w:rPr>
          <w:szCs w:val="22"/>
        </w:rPr>
        <w:t>and</w:t>
      </w:r>
      <w:r w:rsidR="006C3405">
        <w:rPr>
          <w:szCs w:val="22"/>
        </w:rPr>
        <w:t xml:space="preserve"> </w:t>
      </w:r>
      <w:r w:rsidRPr="00E03C4C">
        <w:rPr>
          <w:szCs w:val="22"/>
        </w:rPr>
        <w:t>other</w:t>
      </w:r>
      <w:r w:rsidR="006C3405">
        <w:rPr>
          <w:szCs w:val="22"/>
        </w:rPr>
        <w:t xml:space="preserve"> </w:t>
      </w:r>
      <w:r w:rsidRPr="00E03C4C">
        <w:rPr>
          <w:szCs w:val="22"/>
        </w:rPr>
        <w:t>information</w:t>
      </w:r>
      <w:r w:rsidR="006C3405">
        <w:rPr>
          <w:szCs w:val="22"/>
        </w:rPr>
        <w:t xml:space="preserve"> </w:t>
      </w:r>
      <w:r w:rsidRPr="00E03C4C">
        <w:rPr>
          <w:szCs w:val="22"/>
        </w:rPr>
        <w:t>relating</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submitted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as</w:t>
      </w:r>
      <w:r w:rsidR="006C3405">
        <w:rPr>
          <w:szCs w:val="22"/>
        </w:rPr>
        <w:t xml:space="preserve"> </w:t>
      </w:r>
      <w:r w:rsidRPr="00E03C4C">
        <w:rPr>
          <w:szCs w:val="22"/>
        </w:rPr>
        <w:t>evidence</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enforcement</w:t>
      </w:r>
      <w:r w:rsidR="006C3405">
        <w:rPr>
          <w:szCs w:val="22"/>
        </w:rPr>
        <w:t xml:space="preserve"> </w:t>
      </w:r>
      <w:r w:rsidRPr="00E03C4C">
        <w:rPr>
          <w:szCs w:val="22"/>
        </w:rPr>
        <w:t>case</w:t>
      </w:r>
      <w:r w:rsidR="006C3405">
        <w:rPr>
          <w:szCs w:val="22"/>
        </w:rPr>
        <w:t xml:space="preserve"> </w:t>
      </w:r>
      <w:r w:rsidRPr="00E03C4C">
        <w:rPr>
          <w:szCs w:val="22"/>
        </w:rPr>
        <w:t>involving</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arising</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except</w:t>
      </w:r>
      <w:r w:rsidR="006C3405">
        <w:rPr>
          <w:szCs w:val="22"/>
        </w:rPr>
        <w:t xml:space="preserve"> </w:t>
      </w:r>
      <w:r w:rsidRPr="00E03C4C">
        <w:rPr>
          <w:szCs w:val="22"/>
        </w:rPr>
        <w:t>where</w:t>
      </w:r>
      <w:r w:rsidR="006C3405">
        <w:rPr>
          <w:szCs w:val="22"/>
        </w:rPr>
        <w:t xml:space="preserve"> </w:t>
      </w:r>
      <w:r w:rsidRPr="00E03C4C">
        <w:rPr>
          <w:szCs w:val="22"/>
        </w:rPr>
        <w:t>such</w:t>
      </w:r>
      <w:r w:rsidR="006C3405">
        <w:rPr>
          <w:szCs w:val="22"/>
        </w:rPr>
        <w:t xml:space="preserve"> </w:t>
      </w:r>
      <w:r w:rsidRPr="00E03C4C">
        <w:rPr>
          <w:szCs w:val="22"/>
        </w:rPr>
        <w:t>use</w:t>
      </w:r>
      <w:r w:rsidR="006C3405">
        <w:rPr>
          <w:szCs w:val="22"/>
        </w:rPr>
        <w:t xml:space="preserve"> </w:t>
      </w:r>
      <w:r w:rsidRPr="00E03C4C">
        <w:rPr>
          <w:szCs w:val="22"/>
        </w:rPr>
        <w:t>is</w:t>
      </w:r>
      <w:r w:rsidR="006C3405">
        <w:rPr>
          <w:szCs w:val="22"/>
        </w:rPr>
        <w:t xml:space="preserve"> </w:t>
      </w:r>
      <w:r w:rsidRPr="00E03C4C">
        <w:rPr>
          <w:szCs w:val="22"/>
        </w:rPr>
        <w:t>prescribed</w:t>
      </w:r>
      <w:r w:rsidR="006C3405">
        <w:rPr>
          <w:szCs w:val="22"/>
        </w:rPr>
        <w:t xml:space="preserve"> </w:t>
      </w:r>
      <w:r w:rsidRPr="00E03C4C">
        <w:rPr>
          <w:szCs w:val="22"/>
        </w:rPr>
        <w:t>by</w:t>
      </w:r>
      <w:r w:rsidR="006C3405">
        <w:rPr>
          <w:szCs w:val="22"/>
        </w:rPr>
        <w:t xml:space="preserve"> </w:t>
      </w:r>
      <w:r w:rsidRPr="00E03C4C">
        <w:rPr>
          <w:szCs w:val="22"/>
        </w:rPr>
        <w:t>Sections</w:t>
      </w:r>
      <w:r w:rsidR="006C3405">
        <w:rPr>
          <w:szCs w:val="22"/>
        </w:rPr>
        <w:t xml:space="preserve"> </w:t>
      </w:r>
      <w:r w:rsidRPr="00E03C4C">
        <w:rPr>
          <w:szCs w:val="22"/>
        </w:rPr>
        <w:t>403.73</w:t>
      </w:r>
      <w:r w:rsidR="006C3405">
        <w:rPr>
          <w:szCs w:val="22"/>
        </w:rPr>
        <w:t xml:space="preserve"> </w:t>
      </w:r>
      <w:r w:rsidRPr="00E03C4C">
        <w:rPr>
          <w:szCs w:val="22"/>
        </w:rPr>
        <w:t>and</w:t>
      </w:r>
      <w:r w:rsidR="006C3405">
        <w:rPr>
          <w:szCs w:val="22"/>
        </w:rPr>
        <w:t xml:space="preserve"> </w:t>
      </w:r>
      <w:r w:rsidRPr="00E03C4C">
        <w:rPr>
          <w:szCs w:val="22"/>
        </w:rPr>
        <w:t>403.111,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Such</w:t>
      </w:r>
      <w:r w:rsidR="006C3405">
        <w:rPr>
          <w:szCs w:val="22"/>
        </w:rPr>
        <w:t xml:space="preserve"> </w:t>
      </w:r>
      <w:r w:rsidRPr="00E03C4C">
        <w:rPr>
          <w:szCs w:val="22"/>
        </w:rPr>
        <w:t>evidence</w:t>
      </w:r>
      <w:r w:rsidR="006C3405">
        <w:rPr>
          <w:szCs w:val="22"/>
        </w:rPr>
        <w:t xml:space="preserve"> </w:t>
      </w:r>
      <w:r w:rsidRPr="00E03C4C">
        <w:rPr>
          <w:szCs w:val="22"/>
        </w:rPr>
        <w:t>shall</w:t>
      </w:r>
      <w:r w:rsidR="006C3405">
        <w:rPr>
          <w:szCs w:val="22"/>
        </w:rPr>
        <w:t xml:space="preserve"> </w:t>
      </w:r>
      <w:r w:rsidRPr="00E03C4C">
        <w:rPr>
          <w:szCs w:val="22"/>
        </w:rPr>
        <w:t>only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extent</w:t>
      </w:r>
      <w:r w:rsidR="006C3405">
        <w:rPr>
          <w:szCs w:val="22"/>
        </w:rPr>
        <w:t xml:space="preserve"> </w:t>
      </w:r>
      <w:r w:rsidRPr="00E03C4C">
        <w:rPr>
          <w:szCs w:val="22"/>
        </w:rPr>
        <w:t>it</w:t>
      </w:r>
      <w:r w:rsidR="006C3405">
        <w:rPr>
          <w:szCs w:val="22"/>
        </w:rPr>
        <w:t xml:space="preserve"> </w:t>
      </w:r>
      <w:r w:rsidRPr="00E03C4C">
        <w:rPr>
          <w:szCs w:val="22"/>
        </w:rPr>
        <w:t>is</w:t>
      </w:r>
      <w:r w:rsidR="006C3405">
        <w:rPr>
          <w:szCs w:val="22"/>
        </w:rPr>
        <w:t xml:space="preserve"> </w:t>
      </w:r>
      <w:r w:rsidRPr="00E03C4C">
        <w:rPr>
          <w:szCs w:val="22"/>
        </w:rPr>
        <w:t>consistent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Rules</w:t>
      </w:r>
      <w:r w:rsidR="006C3405">
        <w:rPr>
          <w:szCs w:val="22"/>
        </w:rPr>
        <w:t xml:space="preserve"> </w:t>
      </w:r>
      <w:r w:rsidRPr="00E03C4C">
        <w:rPr>
          <w:szCs w:val="22"/>
        </w:rPr>
        <w:t>of</w:t>
      </w:r>
      <w:r w:rsidR="006C3405">
        <w:rPr>
          <w:szCs w:val="22"/>
        </w:rPr>
        <w:t xml:space="preserve"> </w:t>
      </w:r>
      <w:r w:rsidRPr="00E03C4C">
        <w:rPr>
          <w:szCs w:val="22"/>
        </w:rPr>
        <w:t>Civil</w:t>
      </w:r>
      <w:r w:rsidR="006C3405">
        <w:rPr>
          <w:szCs w:val="22"/>
        </w:rPr>
        <w:t xml:space="preserve"> </w:t>
      </w:r>
      <w:r w:rsidRPr="00E03C4C">
        <w:rPr>
          <w:szCs w:val="22"/>
        </w:rPr>
        <w:t>Procedure</w:t>
      </w:r>
      <w:r w:rsidR="006C3405">
        <w:rPr>
          <w:szCs w:val="22"/>
        </w:rPr>
        <w:t xml:space="preserve"> </w:t>
      </w:r>
      <w:r w:rsidRPr="00E03C4C">
        <w:rPr>
          <w:szCs w:val="22"/>
        </w:rPr>
        <w:t>and</w:t>
      </w:r>
      <w:r w:rsidR="006C3405">
        <w:rPr>
          <w:szCs w:val="22"/>
        </w:rPr>
        <w:t xml:space="preserve"> </w:t>
      </w:r>
      <w:r w:rsidRPr="00E03C4C">
        <w:rPr>
          <w:szCs w:val="22"/>
        </w:rPr>
        <w:t>appropriate</w:t>
      </w:r>
      <w:r w:rsidR="006C3405">
        <w:rPr>
          <w:szCs w:val="22"/>
        </w:rPr>
        <w:t xml:space="preserve"> </w:t>
      </w:r>
      <w:r w:rsidRPr="00E03C4C">
        <w:rPr>
          <w:szCs w:val="22"/>
        </w:rPr>
        <w:t>evidentiary</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changes</w:t>
      </w:r>
      <w:r w:rsidR="006C3405">
        <w:rPr>
          <w:szCs w:val="22"/>
        </w:rPr>
        <w:t xml:space="preserve"> </w:t>
      </w:r>
      <w:r w:rsidRPr="00E03C4C">
        <w:rPr>
          <w:szCs w:val="22"/>
        </w:rPr>
        <w:t>in</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and</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after</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for</w:t>
      </w:r>
      <w:r w:rsidR="006C3405">
        <w:rPr>
          <w:szCs w:val="22"/>
        </w:rPr>
        <w:t xml:space="preserve"> </w:t>
      </w:r>
      <w:r w:rsidRPr="00E03C4C">
        <w:rPr>
          <w:szCs w:val="22"/>
        </w:rPr>
        <w:t>compliance,</w:t>
      </w:r>
      <w:r w:rsidR="006C3405">
        <w:rPr>
          <w:szCs w:val="22"/>
        </w:rPr>
        <w:t xml:space="preserve"> </w:t>
      </w:r>
      <w:r w:rsidRPr="00E03C4C">
        <w:rPr>
          <w:szCs w:val="22"/>
        </w:rPr>
        <w:t>provided,</w:t>
      </w:r>
      <w:r w:rsidR="006C3405">
        <w:rPr>
          <w:szCs w:val="22"/>
        </w:rPr>
        <w:t xml:space="preserve"> </w:t>
      </w:r>
      <w:r w:rsidRPr="00E03C4C">
        <w:rPr>
          <w:szCs w:val="22"/>
        </w:rPr>
        <w:t>however,</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waive</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rights</w:t>
      </w:r>
      <w:r w:rsidR="006C3405">
        <w:rPr>
          <w:szCs w:val="22"/>
        </w:rPr>
        <w:t xml:space="preserve"> </w:t>
      </w:r>
      <w:r w:rsidRPr="00E03C4C">
        <w:rPr>
          <w:szCs w:val="22"/>
        </w:rPr>
        <w:t>granted</w:t>
      </w:r>
      <w:r w:rsidR="006C3405">
        <w:rPr>
          <w:szCs w:val="22"/>
        </w:rPr>
        <w:t xml:space="preserve"> </w:t>
      </w:r>
      <w:r w:rsidRPr="00E03C4C">
        <w:rPr>
          <w:szCs w:val="22"/>
        </w:rPr>
        <w:t>by</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transferable</w:t>
      </w:r>
      <w:r w:rsidR="006C3405">
        <w:rPr>
          <w:szCs w:val="22"/>
        </w:rPr>
        <w:t xml:space="preserve"> </w:t>
      </w:r>
      <w:r w:rsidRPr="00E03C4C">
        <w:rPr>
          <w:szCs w:val="22"/>
        </w:rPr>
        <w:t>only</w:t>
      </w:r>
      <w:r w:rsidR="006C3405">
        <w:rPr>
          <w:szCs w:val="22"/>
        </w:rPr>
        <w:t xml:space="preserve"> </w:t>
      </w:r>
      <w:r w:rsidRPr="00E03C4C">
        <w:rPr>
          <w:szCs w:val="22"/>
        </w:rPr>
        <w:t>upon</w:t>
      </w:r>
      <w:r w:rsidR="006C3405">
        <w:rPr>
          <w:szCs w:val="22"/>
        </w:rPr>
        <w:t xml:space="preserve"> </w:t>
      </w:r>
      <w:r w:rsidRPr="00E03C4C">
        <w:rPr>
          <w:szCs w:val="22"/>
        </w:rPr>
        <w:t>Department</w:t>
      </w:r>
      <w:r w:rsidR="006C3405">
        <w:rPr>
          <w:szCs w:val="22"/>
        </w:rPr>
        <w:t xml:space="preserve"> </w:t>
      </w:r>
      <w:r w:rsidRPr="00E03C4C">
        <w:rPr>
          <w:szCs w:val="22"/>
        </w:rPr>
        <w:t>approval</w:t>
      </w:r>
      <w:r w:rsidR="006C3405">
        <w:rPr>
          <w:szCs w:val="22"/>
        </w:rPr>
        <w:t xml:space="preserve"> </w:t>
      </w:r>
      <w:r w:rsidRPr="00E03C4C">
        <w:rPr>
          <w:szCs w:val="22"/>
        </w:rPr>
        <w:t>in</w:t>
      </w:r>
      <w:r w:rsidR="006C3405">
        <w:rPr>
          <w:szCs w:val="22"/>
        </w:rPr>
        <w:t xml:space="preserve"> </w:t>
      </w:r>
      <w:r w:rsidRPr="00E03C4C">
        <w:rPr>
          <w:szCs w:val="22"/>
        </w:rPr>
        <w:t>accordance</w:t>
      </w:r>
      <w:r w:rsidR="006C3405">
        <w:rPr>
          <w:szCs w:val="22"/>
        </w:rPr>
        <w:t xml:space="preserve"> </w:t>
      </w:r>
      <w:r w:rsidRPr="00E03C4C">
        <w:rPr>
          <w:szCs w:val="22"/>
        </w:rPr>
        <w:t>with</w:t>
      </w:r>
      <w:r w:rsidR="006C3405">
        <w:rPr>
          <w:szCs w:val="22"/>
        </w:rPr>
        <w:t xml:space="preserve"> </w:t>
      </w:r>
      <w:r w:rsidRPr="00E03C4C">
        <w:rPr>
          <w:szCs w:val="22"/>
        </w:rPr>
        <w:t>Florida</w:t>
      </w:r>
      <w:r w:rsidR="006C3405">
        <w:rPr>
          <w:szCs w:val="22"/>
        </w:rPr>
        <w:t xml:space="preserve"> </w:t>
      </w:r>
      <w:r w:rsidRPr="00E03C4C">
        <w:rPr>
          <w:szCs w:val="22"/>
        </w:rPr>
        <w:t>Administrative</w:t>
      </w:r>
      <w:r w:rsidR="006C3405">
        <w:rPr>
          <w:szCs w:val="22"/>
        </w:rPr>
        <w:t xml:space="preserve"> </w:t>
      </w:r>
      <w:r w:rsidRPr="00E03C4C">
        <w:rPr>
          <w:szCs w:val="22"/>
        </w:rPr>
        <w:t>Code</w:t>
      </w:r>
      <w:r w:rsidR="006C3405">
        <w:rPr>
          <w:szCs w:val="22"/>
        </w:rPr>
        <w:t xml:space="preserve"> </w:t>
      </w:r>
      <w:r w:rsidRPr="00E03C4C">
        <w:rPr>
          <w:szCs w:val="22"/>
        </w:rPr>
        <w:t>Rules</w:t>
      </w:r>
      <w:r w:rsidR="006C3405">
        <w:rPr>
          <w:szCs w:val="22"/>
        </w:rPr>
        <w:t xml:space="preserve"> </w:t>
      </w:r>
      <w:r w:rsidRPr="00E03C4C">
        <w:rPr>
          <w:szCs w:val="22"/>
        </w:rPr>
        <w:t>62-4.120</w:t>
      </w:r>
      <w:r w:rsidR="006C3405">
        <w:rPr>
          <w:szCs w:val="22"/>
        </w:rPr>
        <w:t xml:space="preserve"> </w:t>
      </w:r>
      <w:r w:rsidRPr="00E03C4C">
        <w:rPr>
          <w:szCs w:val="22"/>
        </w:rPr>
        <w:t>and</w:t>
      </w:r>
      <w:r w:rsidR="006C3405">
        <w:rPr>
          <w:szCs w:val="22"/>
        </w:rPr>
        <w:t xml:space="preserve"> </w:t>
      </w:r>
      <w:r w:rsidRPr="00E03C4C">
        <w:rPr>
          <w:szCs w:val="22"/>
        </w:rPr>
        <w:t>62-730.300,</w:t>
      </w:r>
      <w:r w:rsidR="006C3405">
        <w:rPr>
          <w:szCs w:val="22"/>
        </w:rPr>
        <w:t xml:space="preserve"> </w:t>
      </w:r>
      <w:r w:rsidRPr="00E03C4C">
        <w:rPr>
          <w:szCs w:val="22"/>
        </w:rPr>
        <w:t>F.A.C.,</w:t>
      </w:r>
      <w:r w:rsidR="006C3405">
        <w:rPr>
          <w:szCs w:val="22"/>
        </w:rPr>
        <w:t xml:space="preserve"> </w:t>
      </w:r>
      <w:r w:rsidRPr="00E03C4C">
        <w:rPr>
          <w:szCs w:val="22"/>
        </w:rPr>
        <w:t>as</w:t>
      </w:r>
      <w:r w:rsidR="006C3405">
        <w:rPr>
          <w:szCs w:val="22"/>
        </w:rPr>
        <w:t xml:space="preserve"> </w:t>
      </w:r>
      <w:r w:rsidRPr="00E03C4C">
        <w:rPr>
          <w:szCs w:val="22"/>
        </w:rPr>
        <w:t>applicable.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liable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non-compliance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until</w:t>
      </w:r>
      <w:r w:rsidR="006C3405">
        <w:rPr>
          <w:szCs w:val="22"/>
        </w:rPr>
        <w:t xml:space="preserve"> </w:t>
      </w:r>
      <w:r w:rsidRPr="00E03C4C">
        <w:rPr>
          <w:szCs w:val="22"/>
        </w:rPr>
        <w:t>the</w:t>
      </w:r>
      <w:r w:rsidR="006C3405">
        <w:rPr>
          <w:szCs w:val="22"/>
        </w:rPr>
        <w:t xml:space="preserve"> </w:t>
      </w:r>
      <w:r w:rsidRPr="00E03C4C">
        <w:rPr>
          <w:szCs w:val="22"/>
        </w:rPr>
        <w:t>transfer</w:t>
      </w:r>
      <w:r w:rsidR="006C3405">
        <w:rPr>
          <w:szCs w:val="22"/>
        </w:rPr>
        <w:t xml:space="preserve"> </w:t>
      </w:r>
      <w:r w:rsidRPr="00E03C4C">
        <w:rPr>
          <w:szCs w:val="22"/>
        </w:rPr>
        <w:t>is</w:t>
      </w:r>
      <w:r w:rsidR="006C3405">
        <w:rPr>
          <w:szCs w:val="22"/>
        </w:rPr>
        <w:t xml:space="preserve"> </w:t>
      </w:r>
      <w:r w:rsidRPr="00E03C4C">
        <w:rPr>
          <w:szCs w:val="22"/>
        </w:rPr>
        <w:t>approved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a</w:t>
      </w:r>
      <w:r w:rsidR="006C3405">
        <w:rPr>
          <w:szCs w:val="22"/>
        </w:rPr>
        <w:t xml:space="preserve"> </w:t>
      </w:r>
      <w:r w:rsidRPr="00E03C4C">
        <w:rPr>
          <w:szCs w:val="22"/>
        </w:rPr>
        <w:t>copy</w:t>
      </w:r>
      <w:r w:rsidR="006C3405">
        <w:rPr>
          <w:szCs w:val="22"/>
        </w:rPr>
        <w:t xml:space="preserve"> </w:t>
      </w:r>
      <w:r w:rsidRPr="00E03C4C">
        <w:rPr>
          <w:szCs w:val="22"/>
        </w:rPr>
        <w:t>thereof</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work</w:t>
      </w:r>
      <w:r w:rsidR="006C3405">
        <w:rPr>
          <w:szCs w:val="22"/>
        </w:rPr>
        <w:t xml:space="preserve"> </w:t>
      </w:r>
      <w:r w:rsidRPr="00E03C4C">
        <w:rPr>
          <w:szCs w:val="22"/>
        </w:rPr>
        <w:t>site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also</w:t>
      </w:r>
      <w:r w:rsidR="006C3405">
        <w:rPr>
          <w:szCs w:val="22"/>
        </w:rPr>
        <w:t xml:space="preserve"> </w:t>
      </w:r>
      <w:r w:rsidRPr="00E03C4C">
        <w:rPr>
          <w:szCs w:val="22"/>
        </w:rPr>
        <w:t>constitutes:</w:t>
      </w:r>
    </w:p>
    <w:p w:rsidR="00E72867" w:rsidRPr="00E03C4C" w:rsidRDefault="00E72867" w:rsidP="00CE05BB">
      <w:pPr>
        <w:numPr>
          <w:ilvl w:val="1"/>
          <w:numId w:val="28"/>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Best</w:t>
      </w:r>
      <w:r w:rsidR="006C3405">
        <w:rPr>
          <w:szCs w:val="22"/>
        </w:rPr>
        <w:t xml:space="preserve"> </w:t>
      </w:r>
      <w:r w:rsidRPr="00E03C4C">
        <w:rPr>
          <w:szCs w:val="22"/>
        </w:rPr>
        <w:t>Available</w:t>
      </w:r>
      <w:r w:rsidR="006C3405">
        <w:rPr>
          <w:szCs w:val="22"/>
        </w:rPr>
        <w:t xml:space="preserve"> </w:t>
      </w:r>
      <w:r w:rsidRPr="00E03C4C">
        <w:rPr>
          <w:szCs w:val="22"/>
        </w:rPr>
        <w:t>Control</w:t>
      </w:r>
      <w:r w:rsidR="006C3405">
        <w:rPr>
          <w:szCs w:val="22"/>
        </w:rPr>
        <w:t xml:space="preserve"> </w:t>
      </w:r>
      <w:r w:rsidRPr="00E03C4C">
        <w:rPr>
          <w:szCs w:val="22"/>
        </w:rPr>
        <w:t>Technology</w:t>
      </w:r>
      <w:r w:rsidR="006C3405">
        <w:rPr>
          <w:szCs w:val="22"/>
        </w:rPr>
        <w:t xml:space="preserve"> </w:t>
      </w:r>
      <w:r w:rsidRPr="00E03C4C">
        <w:rPr>
          <w:szCs w:val="22"/>
        </w:rPr>
        <w:t>(</w:t>
      </w:r>
      <w:r w:rsidR="00532E3B" w:rsidRPr="008A0287">
        <w:rPr>
          <w:szCs w:val="22"/>
        </w:rPr>
        <w:t>X</w:t>
      </w:r>
      <w:r w:rsidRPr="00E03C4C">
        <w:rPr>
          <w:szCs w:val="22"/>
        </w:rPr>
        <w:t>);</w:t>
      </w:r>
    </w:p>
    <w:p w:rsidR="00E72867" w:rsidRPr="00E03C4C" w:rsidRDefault="00E72867" w:rsidP="00CE05BB">
      <w:pPr>
        <w:numPr>
          <w:ilvl w:val="1"/>
          <w:numId w:val="28"/>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Prevention</w:t>
      </w:r>
      <w:r w:rsidR="006C3405">
        <w:rPr>
          <w:szCs w:val="22"/>
        </w:rPr>
        <w:t xml:space="preserve"> </w:t>
      </w:r>
      <w:r w:rsidRPr="00E03C4C">
        <w:rPr>
          <w:szCs w:val="22"/>
        </w:rPr>
        <w:t>of</w:t>
      </w:r>
      <w:r w:rsidR="006C3405">
        <w:rPr>
          <w:szCs w:val="22"/>
        </w:rPr>
        <w:t xml:space="preserve"> </w:t>
      </w:r>
      <w:r w:rsidRPr="00E03C4C">
        <w:rPr>
          <w:szCs w:val="22"/>
        </w:rPr>
        <w:t>Significant</w:t>
      </w:r>
      <w:r w:rsidR="006C3405">
        <w:rPr>
          <w:szCs w:val="22"/>
        </w:rPr>
        <w:t xml:space="preserve"> </w:t>
      </w:r>
      <w:r w:rsidRPr="00E03C4C">
        <w:rPr>
          <w:szCs w:val="22"/>
        </w:rPr>
        <w:t>Deterioration</w:t>
      </w:r>
      <w:r w:rsidR="006C3405">
        <w:rPr>
          <w:szCs w:val="22"/>
        </w:rPr>
        <w:t xml:space="preserve"> </w:t>
      </w:r>
      <w:r w:rsidRPr="00E03C4C">
        <w:rPr>
          <w:szCs w:val="22"/>
        </w:rPr>
        <w:t>(</w:t>
      </w:r>
      <w:r w:rsidR="00532E3B" w:rsidRPr="008A0287">
        <w:rPr>
          <w:szCs w:val="22"/>
        </w:rPr>
        <w:t>X</w:t>
      </w:r>
      <w:r w:rsidRPr="00E03C4C">
        <w:rPr>
          <w:szCs w:val="22"/>
        </w:rPr>
        <w:t>);</w:t>
      </w:r>
      <w:r w:rsidR="006C3405">
        <w:rPr>
          <w:i/>
          <w:szCs w:val="22"/>
        </w:rPr>
        <w:t xml:space="preserve"> </w:t>
      </w:r>
    </w:p>
    <w:p w:rsidR="00E72867" w:rsidRPr="00E03C4C" w:rsidRDefault="00E72867" w:rsidP="00CE05BB">
      <w:pPr>
        <w:numPr>
          <w:ilvl w:val="1"/>
          <w:numId w:val="28"/>
        </w:numPr>
        <w:spacing w:after="6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w:t>
      </w:r>
      <w:r w:rsidR="00532E3B" w:rsidRPr="008A0287">
        <w:rPr>
          <w:szCs w:val="22"/>
        </w:rPr>
        <w:t>X</w:t>
      </w:r>
      <w:r w:rsidRPr="00E03C4C">
        <w:rPr>
          <w:szCs w:val="22"/>
        </w:rPr>
        <w:t>);</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Standards</w:t>
      </w:r>
      <w:r w:rsidR="006C3405">
        <w:rPr>
          <w:szCs w:val="22"/>
        </w:rPr>
        <w:t xml:space="preserve"> </w:t>
      </w:r>
      <w:r w:rsidRPr="00E03C4C">
        <w:rPr>
          <w:szCs w:val="22"/>
        </w:rPr>
        <w:t>(X).</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p>
    <w:p w:rsidR="00E72867" w:rsidRPr="00E03C4C" w:rsidRDefault="00E72867" w:rsidP="00CE05BB">
      <w:pPr>
        <w:numPr>
          <w:ilvl w:val="1"/>
          <w:numId w:val="28"/>
        </w:numPr>
        <w:spacing w:after="120"/>
        <w:ind w:left="720"/>
        <w:rPr>
          <w:szCs w:val="22"/>
        </w:rPr>
      </w:pPr>
      <w:r w:rsidRPr="00E03C4C">
        <w:rPr>
          <w:szCs w:val="22"/>
        </w:rPr>
        <w:t>Upon</w:t>
      </w:r>
      <w:r w:rsidR="006C3405">
        <w:rPr>
          <w:szCs w:val="22"/>
        </w:rPr>
        <w:t xml:space="preserve"> </w:t>
      </w:r>
      <w:r w:rsidRPr="00E03C4C">
        <w:rPr>
          <w:szCs w:val="22"/>
        </w:rPr>
        <w:t>request,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furnish</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plans</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During</w:t>
      </w:r>
      <w:r w:rsidR="006C3405">
        <w:rPr>
          <w:szCs w:val="22"/>
        </w:rPr>
        <w:t xml:space="preserve"> </w:t>
      </w:r>
      <w:r w:rsidRPr="00E03C4C">
        <w:rPr>
          <w:szCs w:val="22"/>
        </w:rPr>
        <w:t>enforcement</w:t>
      </w:r>
      <w:r w:rsidR="006C3405">
        <w:rPr>
          <w:szCs w:val="22"/>
        </w:rPr>
        <w:t xml:space="preserve"> </w:t>
      </w:r>
      <w:r w:rsidRPr="00E03C4C">
        <w:rPr>
          <w:szCs w:val="22"/>
        </w:rPr>
        <w:t>actions,</w:t>
      </w:r>
      <w:r w:rsidR="006C3405">
        <w:rPr>
          <w:szCs w:val="22"/>
        </w:rPr>
        <w:t xml:space="preserve"> </w:t>
      </w:r>
      <w:r w:rsidRPr="00E03C4C">
        <w:rPr>
          <w:szCs w:val="22"/>
        </w:rPr>
        <w:t>the</w:t>
      </w:r>
      <w:r w:rsidR="006C3405">
        <w:rPr>
          <w:szCs w:val="22"/>
        </w:rPr>
        <w:t xml:space="preserve"> </w:t>
      </w:r>
      <w:r w:rsidRPr="00E03C4C">
        <w:rPr>
          <w:szCs w:val="22"/>
        </w:rPr>
        <w:t>retention</w:t>
      </w:r>
      <w:r w:rsidR="006C3405">
        <w:rPr>
          <w:szCs w:val="22"/>
        </w:rPr>
        <w:t xml:space="preserve"> </w:t>
      </w:r>
      <w:r w:rsidRPr="00E03C4C">
        <w:rPr>
          <w:szCs w:val="22"/>
        </w:rPr>
        <w:t>period</w:t>
      </w:r>
      <w:r w:rsidR="006C3405">
        <w:rPr>
          <w:szCs w:val="22"/>
        </w:rPr>
        <w:t xml:space="preserve"> </w:t>
      </w:r>
      <w:r w:rsidRPr="00E03C4C">
        <w:rPr>
          <w:szCs w:val="22"/>
        </w:rPr>
        <w:t>for</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extended</w:t>
      </w:r>
      <w:r w:rsidR="006C3405">
        <w:rPr>
          <w:szCs w:val="22"/>
        </w:rPr>
        <w:t xml:space="preserve"> </w:t>
      </w:r>
      <w:r w:rsidRPr="00E03C4C">
        <w:rPr>
          <w:szCs w:val="22"/>
        </w:rPr>
        <w:t>automatically</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stipulated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1"/>
          <w:numId w:val="28"/>
        </w:numPr>
        <w:spacing w:after="120"/>
        <w:ind w:left="7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hold</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location</w:t>
      </w:r>
      <w:r w:rsidR="006C3405">
        <w:rPr>
          <w:szCs w:val="22"/>
        </w:rPr>
        <w:t xml:space="preserve"> </w:t>
      </w:r>
      <w:r w:rsidRPr="00E03C4C">
        <w:rPr>
          <w:szCs w:val="22"/>
        </w:rPr>
        <w:t>designated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(including</w:t>
      </w:r>
      <w:r w:rsidR="006C3405">
        <w:rPr>
          <w:szCs w:val="22"/>
        </w:rPr>
        <w:t xml:space="preserve"> </w:t>
      </w:r>
      <w:r w:rsidRPr="00E03C4C">
        <w:rPr>
          <w:szCs w:val="22"/>
        </w:rPr>
        <w:t>all</w:t>
      </w:r>
      <w:r w:rsidR="006C3405">
        <w:rPr>
          <w:szCs w:val="22"/>
        </w:rPr>
        <w:t xml:space="preserve"> </w:t>
      </w:r>
      <w:r w:rsidRPr="00E03C4C">
        <w:rPr>
          <w:szCs w:val="22"/>
        </w:rPr>
        <w:t>calibration</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original</w:t>
      </w:r>
      <w:r w:rsidR="006C3405">
        <w:rPr>
          <w:szCs w:val="22"/>
        </w:rPr>
        <w:t xml:space="preserve"> </w:t>
      </w:r>
      <w:r w:rsidRPr="00E03C4C">
        <w:rPr>
          <w:szCs w:val="22"/>
        </w:rPr>
        <w:t>strip</w:t>
      </w:r>
      <w:r w:rsidR="006C3405">
        <w:rPr>
          <w:szCs w:val="22"/>
        </w:rPr>
        <w:t xml:space="preserve"> </w:t>
      </w:r>
      <w:r w:rsidRPr="00E03C4C">
        <w:rPr>
          <w:szCs w:val="22"/>
        </w:rPr>
        <w:t>chart</w:t>
      </w:r>
      <w:r w:rsidR="006C3405">
        <w:rPr>
          <w:szCs w:val="22"/>
        </w:rPr>
        <w:t xml:space="preserve"> </w:t>
      </w:r>
      <w:r w:rsidRPr="00E03C4C">
        <w:rPr>
          <w:szCs w:val="22"/>
        </w:rPr>
        <w:t>recordings</w:t>
      </w:r>
      <w:r w:rsidR="006C3405">
        <w:rPr>
          <w:szCs w:val="22"/>
        </w:rPr>
        <w:t xml:space="preserve"> </w:t>
      </w:r>
      <w:r w:rsidRPr="00E03C4C">
        <w:rPr>
          <w:szCs w:val="22"/>
        </w:rPr>
        <w:t>for</w:t>
      </w:r>
      <w:r w:rsidR="006C3405">
        <w:rPr>
          <w:szCs w:val="22"/>
        </w:rPr>
        <w:t xml:space="preserve"> </w:t>
      </w:r>
      <w:r w:rsidRPr="00E03C4C">
        <w:rPr>
          <w:szCs w:val="22"/>
        </w:rPr>
        <w:t>continuous</w:t>
      </w:r>
      <w:r w:rsidR="006C3405">
        <w:rPr>
          <w:szCs w:val="22"/>
        </w:rPr>
        <w:t xml:space="preserve"> </w:t>
      </w:r>
      <w:r w:rsidRPr="00E03C4C">
        <w:rPr>
          <w:szCs w:val="22"/>
        </w:rPr>
        <w:t>monitoring</w:t>
      </w:r>
      <w:r w:rsidR="006C3405">
        <w:rPr>
          <w:szCs w:val="22"/>
        </w:rPr>
        <w:t xml:space="preserve"> </w:t>
      </w:r>
      <w:r w:rsidRPr="00E03C4C">
        <w:rPr>
          <w:szCs w:val="22"/>
        </w:rPr>
        <w:t>instrumentation)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copies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reports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data</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complete</w:t>
      </w:r>
      <w:r w:rsidR="006C3405">
        <w:rPr>
          <w:szCs w:val="22"/>
        </w:rPr>
        <w:t xml:space="preserve"> </w:t>
      </w:r>
      <w:r w:rsidRPr="00E03C4C">
        <w:rPr>
          <w:szCs w:val="22"/>
        </w:rPr>
        <w:t>the</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These</w:t>
      </w:r>
      <w:r w:rsidR="006C3405">
        <w:rPr>
          <w:szCs w:val="22"/>
        </w:rPr>
        <w:t xml:space="preserve"> </w:t>
      </w:r>
      <w:r w:rsidRPr="00E03C4C">
        <w:rPr>
          <w:szCs w:val="22"/>
        </w:rPr>
        <w:t>materials</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retained</w:t>
      </w:r>
      <w:r w:rsidR="006C3405">
        <w:rPr>
          <w:szCs w:val="22"/>
        </w:rPr>
        <w:t xml:space="preserve"> </w:t>
      </w:r>
      <w:r w:rsidRPr="00E03C4C">
        <w:rPr>
          <w:szCs w:val="22"/>
        </w:rPr>
        <w:t>at</w:t>
      </w:r>
      <w:r w:rsidR="006C3405">
        <w:rPr>
          <w:szCs w:val="22"/>
        </w:rPr>
        <w:t xml:space="preserve"> </w:t>
      </w:r>
      <w:r w:rsidRPr="00E03C4C">
        <w:rPr>
          <w:szCs w:val="22"/>
        </w:rPr>
        <w:t>least</w:t>
      </w:r>
      <w:r w:rsidR="006C3405">
        <w:rPr>
          <w:szCs w:val="22"/>
        </w:rPr>
        <w:t xml:space="preserve"> </w:t>
      </w:r>
      <w:r w:rsidRPr="00E03C4C">
        <w:rPr>
          <w:szCs w:val="22"/>
        </w:rPr>
        <w:t>three</w:t>
      </w:r>
      <w:r w:rsidR="006C3405">
        <w:rPr>
          <w:szCs w:val="22"/>
        </w:rPr>
        <w:t xml:space="preserve"> </w:t>
      </w:r>
      <w:r w:rsidRPr="00E03C4C">
        <w:rPr>
          <w:szCs w:val="22"/>
        </w:rPr>
        <w:t>years</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sample,</w:t>
      </w:r>
      <w:r w:rsidR="006C3405">
        <w:rPr>
          <w:szCs w:val="22"/>
        </w:rPr>
        <w:t xml:space="preserve"> </w:t>
      </w:r>
      <w:r w:rsidRPr="00E03C4C">
        <w:rPr>
          <w:szCs w:val="22"/>
        </w:rPr>
        <w:t>measurement,</w:t>
      </w:r>
      <w:r w:rsidR="006C3405">
        <w:rPr>
          <w:szCs w:val="22"/>
        </w:rPr>
        <w:t xml:space="preserve"> </w:t>
      </w:r>
      <w:r w:rsidRPr="00E03C4C">
        <w:rPr>
          <w:szCs w:val="22"/>
        </w:rPr>
        <w:t>report,</w:t>
      </w:r>
      <w:r w:rsidR="006C3405">
        <w:rPr>
          <w:szCs w:val="22"/>
        </w:rPr>
        <w:t xml:space="preserve"> </w:t>
      </w:r>
      <w:r w:rsidRPr="00E03C4C">
        <w:rPr>
          <w:szCs w:val="22"/>
        </w:rPr>
        <w:t>or</w:t>
      </w:r>
      <w:r w:rsidR="006C3405">
        <w:rPr>
          <w:szCs w:val="22"/>
        </w:rPr>
        <w:t xml:space="preserve"> </w:t>
      </w:r>
      <w:r w:rsidRPr="00E03C4C">
        <w:rPr>
          <w:szCs w:val="22"/>
        </w:rPr>
        <w:t>application</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specified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w:t>
      </w:r>
    </w:p>
    <w:p w:rsidR="00E72867" w:rsidRPr="00E03C4C" w:rsidRDefault="00E72867" w:rsidP="00CE05BB">
      <w:pPr>
        <w:numPr>
          <w:ilvl w:val="1"/>
          <w:numId w:val="28"/>
        </w:numPr>
        <w:spacing w:after="120"/>
        <w:ind w:left="720"/>
        <w:rPr>
          <w:szCs w:val="22"/>
        </w:rPr>
      </w:pP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include:</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exact</w:t>
      </w:r>
      <w:r w:rsidR="006C3405">
        <w:rPr>
          <w:szCs w:val="22"/>
        </w:rPr>
        <w:t xml:space="preserve"> </w:t>
      </w:r>
      <w:r w:rsidRPr="00E03C4C">
        <w:rPr>
          <w:szCs w:val="22"/>
        </w:rPr>
        <w:t>place,</w:t>
      </w:r>
      <w:r w:rsidR="006C3405">
        <w:rPr>
          <w:szCs w:val="22"/>
        </w:rPr>
        <w:t xml:space="preserve"> </w:t>
      </w:r>
      <w:r w:rsidRPr="00E03C4C">
        <w:rPr>
          <w:szCs w:val="22"/>
        </w:rPr>
        <w:t>and</w:t>
      </w:r>
      <w:r w:rsidR="006C3405">
        <w:rPr>
          <w:szCs w:val="22"/>
        </w:rPr>
        <w:t xml:space="preserve"> </w:t>
      </w:r>
      <w:r w:rsidRPr="00E03C4C">
        <w:rPr>
          <w:szCs w:val="22"/>
        </w:rPr>
        <w:t>time</w:t>
      </w:r>
      <w:r w:rsidR="006C3405">
        <w:rPr>
          <w:szCs w:val="22"/>
        </w:rPr>
        <w:t xml:space="preserve"> </w:t>
      </w:r>
      <w:r w:rsidRPr="00E03C4C">
        <w:rPr>
          <w:szCs w:val="22"/>
        </w:rPr>
        <w:t>of</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dates</w:t>
      </w:r>
      <w:r w:rsidR="006C3405">
        <w:rPr>
          <w:szCs w:val="22"/>
        </w:rPr>
        <w:t xml:space="preserve"> </w:t>
      </w:r>
      <w:r w:rsidRPr="00E03C4C">
        <w:rPr>
          <w:szCs w:val="22"/>
        </w:rPr>
        <w:t>analyses</w:t>
      </w:r>
      <w:r w:rsidR="006C3405">
        <w:rPr>
          <w:szCs w:val="22"/>
        </w:rPr>
        <w:t xml:space="preserve"> </w:t>
      </w:r>
      <w:r w:rsidRPr="00E03C4C">
        <w:rPr>
          <w:szCs w:val="22"/>
        </w:rPr>
        <w:t>were</w:t>
      </w:r>
      <w:r w:rsidR="006C3405">
        <w:rPr>
          <w:szCs w:val="22"/>
        </w:rPr>
        <w:t xml:space="preserve"> </w:t>
      </w:r>
      <w:r w:rsidRPr="00E03C4C">
        <w:rPr>
          <w:szCs w:val="22"/>
        </w:rPr>
        <w:t>performed;</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analyses;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analytical</w:t>
      </w:r>
      <w:r w:rsidR="006C3405">
        <w:rPr>
          <w:szCs w:val="22"/>
        </w:rPr>
        <w:t xml:space="preserve"> </w:t>
      </w:r>
      <w:r w:rsidRPr="00E03C4C">
        <w:rPr>
          <w:szCs w:val="22"/>
        </w:rPr>
        <w:t>techniques</w:t>
      </w:r>
      <w:r w:rsidR="006C3405">
        <w:rPr>
          <w:szCs w:val="22"/>
        </w:rPr>
        <w:t xml:space="preserve"> </w:t>
      </w:r>
      <w:r w:rsidRPr="00E03C4C">
        <w:rPr>
          <w:szCs w:val="22"/>
        </w:rPr>
        <w:t>or</w:t>
      </w:r>
      <w:r w:rsidR="006C3405">
        <w:rPr>
          <w:szCs w:val="22"/>
        </w:rPr>
        <w:t xml:space="preserve"> </w:t>
      </w:r>
      <w:r w:rsidRPr="00E03C4C">
        <w:rPr>
          <w:szCs w:val="22"/>
        </w:rPr>
        <w:t>methods</w:t>
      </w:r>
      <w:r w:rsidR="006C3405">
        <w:rPr>
          <w:szCs w:val="22"/>
        </w:rPr>
        <w:t xml:space="preserve"> </w:t>
      </w:r>
      <w:r w:rsidRPr="00E03C4C">
        <w:rPr>
          <w:szCs w:val="22"/>
        </w:rPr>
        <w:t>used;</w:t>
      </w:r>
      <w:r w:rsidR="006C3405">
        <w:rPr>
          <w:szCs w:val="22"/>
        </w:rPr>
        <w:t xml:space="preserve"> </w:t>
      </w:r>
      <w:r w:rsidRPr="00E03C4C">
        <w:rPr>
          <w:szCs w:val="22"/>
        </w:rPr>
        <w:t>and</w:t>
      </w:r>
    </w:p>
    <w:p w:rsidR="00E72867" w:rsidRPr="00E03C4C" w:rsidRDefault="00E72867" w:rsidP="00CE05BB">
      <w:pPr>
        <w:numPr>
          <w:ilvl w:val="0"/>
          <w:numId w:val="4"/>
        </w:numPr>
        <w:spacing w:after="120"/>
        <w:rPr>
          <w:szCs w:val="22"/>
        </w:rPr>
      </w:pPr>
      <w:r w:rsidRPr="00E03C4C">
        <w:rPr>
          <w:szCs w:val="22"/>
        </w:rPr>
        <w:t>The</w:t>
      </w:r>
      <w:r w:rsidR="006C3405">
        <w:rPr>
          <w:szCs w:val="22"/>
        </w:rPr>
        <w:t xml:space="preserve"> </w:t>
      </w:r>
      <w:r w:rsidRPr="00E03C4C">
        <w:rPr>
          <w:szCs w:val="22"/>
        </w:rPr>
        <w:t>results</w:t>
      </w:r>
      <w:r w:rsidR="006C3405">
        <w:rPr>
          <w:szCs w:val="22"/>
        </w:rPr>
        <w:t xml:space="preserve"> </w:t>
      </w:r>
      <w:r w:rsidRPr="00E03C4C">
        <w:rPr>
          <w:szCs w:val="22"/>
        </w:rPr>
        <w:t>of</w:t>
      </w:r>
      <w:r w:rsidR="006C3405">
        <w:rPr>
          <w:szCs w:val="22"/>
        </w:rPr>
        <w:t xml:space="preserve"> </w:t>
      </w:r>
      <w:r w:rsidRPr="00E03C4C">
        <w:rPr>
          <w:szCs w:val="22"/>
        </w:rPr>
        <w:t>such</w:t>
      </w:r>
      <w:r w:rsidR="006C3405">
        <w:rPr>
          <w:szCs w:val="22"/>
        </w:rPr>
        <w:t xml:space="preserve"> </w:t>
      </w:r>
      <w:r w:rsidRPr="00E03C4C">
        <w:rPr>
          <w:szCs w:val="22"/>
        </w:rPr>
        <w:t>analyses.</w:t>
      </w:r>
    </w:p>
    <w:p w:rsidR="00E72867" w:rsidRPr="00E03C4C" w:rsidRDefault="00E72867" w:rsidP="00CE05BB">
      <w:pPr>
        <w:numPr>
          <w:ilvl w:val="0"/>
          <w:numId w:val="28"/>
        </w:numPr>
        <w:spacing w:after="120"/>
        <w:rPr>
          <w:szCs w:val="22"/>
        </w:rPr>
      </w:pPr>
      <w:r w:rsidRPr="00E03C4C">
        <w:rPr>
          <w:szCs w:val="22"/>
        </w:rPr>
        <w:t>When</w:t>
      </w:r>
      <w:r w:rsidR="006C3405">
        <w:rPr>
          <w:szCs w:val="22"/>
        </w:rPr>
        <w:t xml:space="preserve"> </w:t>
      </w:r>
      <w:r w:rsidRPr="00E03C4C">
        <w:rPr>
          <w:szCs w:val="22"/>
        </w:rPr>
        <w:t>requested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within</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furnish</w:t>
      </w:r>
      <w:r w:rsidR="006C3405">
        <w:rPr>
          <w:szCs w:val="22"/>
        </w:rPr>
        <w:t xml:space="preserve"> </w:t>
      </w:r>
      <w:r w:rsidRPr="00E03C4C">
        <w:rPr>
          <w:szCs w:val="22"/>
        </w:rPr>
        <w:t>any</w:t>
      </w:r>
      <w:r w:rsidR="006C3405">
        <w:rPr>
          <w:szCs w:val="22"/>
        </w:rPr>
        <w:t xml:space="preserve"> </w:t>
      </w:r>
      <w:r w:rsidRPr="00E03C4C">
        <w:rPr>
          <w:szCs w:val="22"/>
        </w:rPr>
        <w:t>information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which</w:t>
      </w:r>
      <w:r w:rsidR="006C3405">
        <w:rPr>
          <w:szCs w:val="22"/>
        </w:rPr>
        <w:t xml:space="preserve"> </w:t>
      </w:r>
      <w:r w:rsidRPr="00E03C4C">
        <w:rPr>
          <w:szCs w:val="22"/>
        </w:rPr>
        <w:t>is</w:t>
      </w:r>
      <w:r w:rsidR="006C3405">
        <w:rPr>
          <w:szCs w:val="22"/>
        </w:rPr>
        <w:t xml:space="preserve"> </w:t>
      </w:r>
      <w:r w:rsidRPr="00E03C4C">
        <w:rPr>
          <w:szCs w:val="22"/>
        </w:rPr>
        <w:t>needed</w:t>
      </w:r>
      <w:r w:rsidR="006C3405">
        <w:rPr>
          <w:szCs w:val="22"/>
        </w:rPr>
        <w:t xml:space="preserve"> </w:t>
      </w:r>
      <w:r w:rsidRPr="00E03C4C">
        <w:rPr>
          <w:szCs w:val="22"/>
        </w:rPr>
        <w:t>to</w:t>
      </w:r>
      <w:r w:rsidR="006C3405">
        <w:rPr>
          <w:szCs w:val="22"/>
        </w:rPr>
        <w:t xml:space="preserve"> </w:t>
      </w:r>
      <w:r w:rsidRPr="00E03C4C">
        <w:rPr>
          <w:szCs w:val="22"/>
        </w:rPr>
        <w:t>determine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If</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becomes</w:t>
      </w:r>
      <w:r w:rsidR="006C3405">
        <w:rPr>
          <w:szCs w:val="22"/>
        </w:rPr>
        <w:t xml:space="preserve"> </w:t>
      </w:r>
      <w:r w:rsidRPr="00E03C4C">
        <w:rPr>
          <w:szCs w:val="22"/>
        </w:rPr>
        <w:t>aware</w:t>
      </w:r>
      <w:r w:rsidR="006C3405">
        <w:rPr>
          <w:szCs w:val="22"/>
        </w:rPr>
        <w:t xml:space="preserve"> </w:t>
      </w:r>
      <w:r w:rsidRPr="00E03C4C">
        <w:rPr>
          <w:szCs w:val="22"/>
        </w:rPr>
        <w:t>that</w:t>
      </w:r>
      <w:r w:rsidR="006C3405">
        <w:rPr>
          <w:szCs w:val="22"/>
        </w:rPr>
        <w:t xml:space="preserve"> </w:t>
      </w:r>
      <w:r w:rsidRPr="00E03C4C">
        <w:rPr>
          <w:szCs w:val="22"/>
        </w:rPr>
        <w:t>relevant</w:t>
      </w:r>
      <w:r w:rsidR="006C3405">
        <w:rPr>
          <w:szCs w:val="22"/>
        </w:rPr>
        <w:t xml:space="preserve"> </w:t>
      </w:r>
      <w:r w:rsidRPr="00E03C4C">
        <w:rPr>
          <w:szCs w:val="22"/>
        </w:rPr>
        <w:t>facts</w:t>
      </w:r>
      <w:r w:rsidR="006C3405">
        <w:rPr>
          <w:szCs w:val="22"/>
        </w:rPr>
        <w:t xml:space="preserve"> </w:t>
      </w:r>
      <w:r w:rsidRPr="00E03C4C">
        <w:rPr>
          <w:szCs w:val="22"/>
        </w:rPr>
        <w:t>were</w:t>
      </w:r>
      <w:r w:rsidR="006C3405">
        <w:rPr>
          <w:szCs w:val="22"/>
        </w:rPr>
        <w:t xml:space="preserve"> </w:t>
      </w:r>
      <w:r w:rsidRPr="00E03C4C">
        <w:rPr>
          <w:szCs w:val="22"/>
        </w:rPr>
        <w:t>not</w:t>
      </w:r>
      <w:r w:rsidR="006C3405">
        <w:rPr>
          <w:szCs w:val="22"/>
        </w:rPr>
        <w:t xml:space="preserve"> </w:t>
      </w:r>
      <w:r w:rsidRPr="00E03C4C">
        <w:rPr>
          <w:szCs w:val="22"/>
        </w:rPr>
        <w:t>submitted</w:t>
      </w:r>
      <w:r w:rsidR="006C3405">
        <w:rPr>
          <w:szCs w:val="22"/>
        </w:rPr>
        <w:t xml:space="preserve"> </w:t>
      </w:r>
      <w:r w:rsidRPr="00E03C4C">
        <w:rPr>
          <w:szCs w:val="22"/>
        </w:rPr>
        <w:t>or</w:t>
      </w:r>
      <w:r w:rsidR="006C3405">
        <w:rPr>
          <w:szCs w:val="22"/>
        </w:rPr>
        <w:t xml:space="preserve"> </w:t>
      </w:r>
      <w:r w:rsidRPr="00E03C4C">
        <w:rPr>
          <w:szCs w:val="22"/>
        </w:rPr>
        <w:t>were</w:t>
      </w:r>
      <w:r w:rsidR="006C3405">
        <w:rPr>
          <w:szCs w:val="22"/>
        </w:rPr>
        <w:t xml:space="preserve"> </w:t>
      </w:r>
      <w:r w:rsidRPr="00E03C4C">
        <w:rPr>
          <w:szCs w:val="22"/>
        </w:rPr>
        <w:t>incorrect</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report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such</w:t>
      </w:r>
      <w:r w:rsidR="006C3405">
        <w:rPr>
          <w:szCs w:val="22"/>
        </w:rPr>
        <w:t xml:space="preserve"> </w:t>
      </w:r>
      <w:r w:rsidRPr="00E03C4C">
        <w:rPr>
          <w:szCs w:val="22"/>
        </w:rPr>
        <w:t>facts</w:t>
      </w:r>
      <w:r w:rsidR="006C3405">
        <w:rPr>
          <w:szCs w:val="22"/>
        </w:rPr>
        <w:t xml:space="preserve"> </w:t>
      </w:r>
      <w:r w:rsidRPr="00E03C4C">
        <w:rPr>
          <w:szCs w:val="22"/>
        </w:rPr>
        <w:t>or</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corrected</w:t>
      </w:r>
      <w:r w:rsidR="006C3405">
        <w:rPr>
          <w:szCs w:val="22"/>
        </w:rPr>
        <w:t xml:space="preserve"> </w:t>
      </w:r>
      <w:r w:rsidRPr="00E03C4C">
        <w:rPr>
          <w:szCs w:val="22"/>
        </w:rPr>
        <w:t>promptly.</w:t>
      </w:r>
    </w:p>
    <w:p w:rsidR="009E0266" w:rsidRDefault="000D65F0" w:rsidP="00E72867">
      <w:pPr>
        <w:spacing w:after="120"/>
        <w:rPr>
          <w:szCs w:val="22"/>
        </w:rPr>
        <w:sectPr w:rsidR="009E0266" w:rsidSect="00911769">
          <w:headerReference w:type="even" r:id="rId65"/>
          <w:headerReference w:type="default" r:id="rId66"/>
          <w:footerReference w:type="default" r:id="rId67"/>
          <w:headerReference w:type="first" r:id="rId68"/>
          <w:pgSz w:w="12240" w:h="15840" w:code="1"/>
          <w:pgMar w:top="720" w:right="1152" w:bottom="720" w:left="1152" w:header="720" w:footer="446" w:gutter="0"/>
          <w:paperSrc w:first="16640" w:other="16640"/>
          <w:pgNumType w:start="1"/>
          <w:cols w:space="720"/>
        </w:sectPr>
      </w:pPr>
      <w:r w:rsidRPr="000D65F0">
        <w:rPr>
          <w:szCs w:val="22"/>
        </w:rPr>
        <w:t>.</w:t>
      </w:r>
    </w:p>
    <w:p w:rsidR="009E0266" w:rsidRPr="00E03C4C" w:rsidRDefault="009E0266" w:rsidP="00EF1DB8">
      <w:pPr>
        <w:pStyle w:val="Header"/>
        <w:tabs>
          <w:tab w:val="clear" w:pos="4320"/>
          <w:tab w:val="clear" w:pos="8640"/>
        </w:tabs>
        <w:spacing w:after="120"/>
        <w:rPr>
          <w:b/>
          <w:smallCaps/>
          <w:szCs w:val="22"/>
        </w:rPr>
      </w:pPr>
      <w:r w:rsidRPr="00E03C4C">
        <w:rPr>
          <w:b/>
          <w:smallCaps/>
          <w:szCs w:val="22"/>
        </w:rPr>
        <w:lastRenderedPageBreak/>
        <w:t>N</w:t>
      </w:r>
      <w:r>
        <w:rPr>
          <w:b/>
          <w:smallCaps/>
          <w:szCs w:val="22"/>
        </w:rPr>
        <w:t>SPS</w:t>
      </w:r>
      <w:r w:rsidR="006C3405">
        <w:rPr>
          <w:b/>
          <w:smallCaps/>
          <w:szCs w:val="22"/>
        </w:rPr>
        <w:t xml:space="preserve"> </w:t>
      </w:r>
      <w:r w:rsidRPr="00E03C4C">
        <w:rPr>
          <w:b/>
          <w:smallCaps/>
          <w:szCs w:val="22"/>
        </w:rPr>
        <w:t>-</w:t>
      </w:r>
      <w:r w:rsidR="006C3405">
        <w:rPr>
          <w:b/>
          <w:smallCaps/>
          <w:szCs w:val="22"/>
        </w:rPr>
        <w:t xml:space="preserve"> </w:t>
      </w:r>
      <w:r w:rsidRPr="00E03C4C">
        <w:rPr>
          <w:b/>
          <w:smallCaps/>
          <w:szCs w:val="22"/>
        </w:rPr>
        <w:t>Subpart</w:t>
      </w:r>
      <w:r w:rsidR="006C3405">
        <w:rPr>
          <w:b/>
          <w:smallCaps/>
          <w:szCs w:val="22"/>
        </w:rPr>
        <w:t xml:space="preserve"> </w:t>
      </w:r>
      <w:r w:rsidRPr="00E03C4C">
        <w:rPr>
          <w:b/>
          <w:smallCaps/>
          <w:szCs w:val="22"/>
        </w:rPr>
        <w:t>A,</w:t>
      </w:r>
      <w:r w:rsidR="006C3405">
        <w:rPr>
          <w:b/>
          <w:smallCaps/>
          <w:szCs w:val="22"/>
        </w:rPr>
        <w:t xml:space="preserve"> </w:t>
      </w:r>
      <w:r w:rsidRPr="00E03C4C">
        <w:rPr>
          <w:b/>
          <w:smallCaps/>
          <w:szCs w:val="22"/>
        </w:rPr>
        <w:t>Identification</w:t>
      </w:r>
      <w:r w:rsidR="006C3405">
        <w:rPr>
          <w:b/>
          <w:smallCaps/>
          <w:szCs w:val="22"/>
        </w:rPr>
        <w:t xml:space="preserve"> </w:t>
      </w:r>
      <w:r w:rsidRPr="00E03C4C">
        <w:rPr>
          <w:b/>
          <w:smallCaps/>
          <w:szCs w:val="22"/>
        </w:rPr>
        <w:t>of</w:t>
      </w:r>
      <w:r w:rsidR="006C3405">
        <w:rPr>
          <w:b/>
          <w:smallCaps/>
          <w:szCs w:val="22"/>
        </w:rPr>
        <w:t xml:space="preserve"> </w:t>
      </w:r>
      <w:r w:rsidRPr="00E03C4C">
        <w:rPr>
          <w:b/>
          <w:smallCaps/>
          <w:szCs w:val="22"/>
        </w:rPr>
        <w:t>General</w:t>
      </w:r>
      <w:r w:rsidR="006C3405">
        <w:rPr>
          <w:b/>
          <w:smallCaps/>
          <w:szCs w:val="22"/>
        </w:rPr>
        <w:t xml:space="preserve"> </w:t>
      </w:r>
      <w:r w:rsidRPr="00E03C4C">
        <w:rPr>
          <w:b/>
          <w:smallCaps/>
          <w:szCs w:val="22"/>
        </w:rPr>
        <w:t>Provisions</w:t>
      </w:r>
    </w:p>
    <w:p w:rsidR="009E0266" w:rsidRPr="00E03C4C" w:rsidRDefault="009E0266" w:rsidP="00EF1DB8">
      <w:pPr>
        <w:pStyle w:val="BodyText3"/>
        <w:jc w:val="left"/>
        <w:rPr>
          <w:szCs w:val="22"/>
        </w:rPr>
      </w:pPr>
      <w:r w:rsidRPr="00E03C4C">
        <w:rPr>
          <w:iCs/>
          <w:szCs w:val="22"/>
        </w:rPr>
        <w:t>The</w:t>
      </w:r>
      <w:r w:rsidR="006C3405">
        <w:rPr>
          <w:iCs/>
          <w:szCs w:val="22"/>
        </w:rPr>
        <w:t xml:space="preserve"> </w:t>
      </w:r>
      <w:r w:rsidRPr="00E03C4C">
        <w:rPr>
          <w:iCs/>
          <w:szCs w:val="22"/>
        </w:rPr>
        <w:t>provisions</w:t>
      </w:r>
      <w:r w:rsidR="006C3405">
        <w:rPr>
          <w:iCs/>
          <w:szCs w:val="22"/>
        </w:rPr>
        <w:t xml:space="preserve"> </w:t>
      </w:r>
      <w:r w:rsidRPr="00E03C4C">
        <w:rPr>
          <w:iCs/>
          <w:szCs w:val="22"/>
        </w:rPr>
        <w:t>of</w:t>
      </w:r>
      <w:r w:rsidR="006C3405">
        <w:rPr>
          <w:iCs/>
          <w:szCs w:val="22"/>
        </w:rPr>
        <w:t xml:space="preserve"> </w:t>
      </w:r>
      <w:r w:rsidRPr="00E03C4C">
        <w:rPr>
          <w:iCs/>
          <w:szCs w:val="22"/>
        </w:rPr>
        <w:t>this</w:t>
      </w:r>
      <w:r w:rsidR="006C3405">
        <w:rPr>
          <w:iCs/>
          <w:szCs w:val="22"/>
        </w:rPr>
        <w:t xml:space="preserve"> </w:t>
      </w:r>
      <w:r w:rsidRPr="00E03C4C">
        <w:rPr>
          <w:iCs/>
          <w:szCs w:val="22"/>
        </w:rPr>
        <w:t>Subpart</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r w:rsidR="006C3405">
        <w:rPr>
          <w:iCs/>
          <w:szCs w:val="22"/>
        </w:rPr>
        <w:t xml:space="preserve">  </w:t>
      </w:r>
      <w:r w:rsidRPr="00E03C4C">
        <w:rPr>
          <w:szCs w:val="22"/>
        </w:rPr>
        <w:t>Emissions</w:t>
      </w:r>
      <w:r w:rsidR="006C3405">
        <w:rPr>
          <w:szCs w:val="22"/>
        </w:rPr>
        <w:t xml:space="preserve"> </w:t>
      </w:r>
      <w:r w:rsidRPr="00E03C4C">
        <w:rPr>
          <w:szCs w:val="22"/>
        </w:rPr>
        <w:t>units</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a</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w:t>
      </w:r>
      <w:r w:rsidR="006C3405">
        <w:rPr>
          <w:szCs w:val="22"/>
        </w:rPr>
        <w:t xml:space="preserve"> </w:t>
      </w:r>
      <w:r w:rsidRPr="00E03C4C">
        <w:rPr>
          <w:szCs w:val="22"/>
        </w:rPr>
        <w:t>of</w:t>
      </w:r>
      <w:r w:rsidR="006C3405">
        <w:rPr>
          <w:szCs w:val="22"/>
        </w:rPr>
        <w:t xml:space="preserve"> </w:t>
      </w:r>
      <w:r w:rsidRPr="00E03C4C">
        <w:rPr>
          <w:szCs w:val="22"/>
        </w:rPr>
        <w:t>40</w:t>
      </w:r>
      <w:r w:rsidR="006C3405">
        <w:rPr>
          <w:szCs w:val="22"/>
        </w:rPr>
        <w:t xml:space="preserve"> </w:t>
      </w:r>
      <w:r w:rsidRPr="00E03C4C">
        <w:rPr>
          <w:szCs w:val="22"/>
        </w:rPr>
        <w:t>CFR</w:t>
      </w:r>
      <w:r w:rsidR="006C3405">
        <w:rPr>
          <w:szCs w:val="22"/>
        </w:rPr>
        <w:t xml:space="preserve"> </w:t>
      </w:r>
      <w:r w:rsidRPr="00E03C4C">
        <w:rPr>
          <w:szCs w:val="22"/>
        </w:rPr>
        <w:t>60</w:t>
      </w:r>
      <w:r w:rsidR="006C3405">
        <w:rPr>
          <w:szCs w:val="22"/>
        </w:rPr>
        <w:t xml:space="preserve"> </w:t>
      </w:r>
      <w:r w:rsidRPr="00E03C4C">
        <w:rPr>
          <w:szCs w:val="22"/>
        </w:rPr>
        <w:t>are</w:t>
      </w:r>
      <w:r w:rsidR="006C3405">
        <w:rPr>
          <w:szCs w:val="22"/>
        </w:rPr>
        <w:t xml:space="preserve"> </w:t>
      </w:r>
      <w:r w:rsidRPr="00E03C4C">
        <w:rPr>
          <w:szCs w:val="22"/>
        </w:rPr>
        <w:t>also</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applicable</w:t>
      </w:r>
      <w:r w:rsidR="006C3405">
        <w:rPr>
          <w:szCs w:val="22"/>
        </w:rPr>
        <w:t xml:space="preserve"> </w:t>
      </w:r>
      <w:r w:rsidRPr="00E03C4C">
        <w:rPr>
          <w:szCs w:val="22"/>
        </w:rPr>
        <w:t>requirements</w:t>
      </w:r>
      <w:r w:rsidR="006C3405">
        <w:rPr>
          <w:szCs w:val="22"/>
        </w:rPr>
        <w:t xml:space="preserve"> </w:t>
      </w:r>
      <w:r w:rsidRPr="00E03C4C">
        <w:rPr>
          <w:szCs w:val="22"/>
        </w:rPr>
        <w:t>of</w:t>
      </w:r>
      <w:r w:rsidR="006C3405">
        <w:rPr>
          <w:szCs w:val="22"/>
        </w:rPr>
        <w:t xml:space="preserve"> </w:t>
      </w:r>
      <w:r w:rsidRPr="00E03C4C">
        <w:rPr>
          <w:szCs w:val="22"/>
        </w:rPr>
        <w:t>Subpart</w:t>
      </w:r>
      <w:r w:rsidR="006C3405">
        <w:rPr>
          <w:szCs w:val="22"/>
        </w:rPr>
        <w:t xml:space="preserve"> </w:t>
      </w:r>
      <w:r w:rsidRPr="00E03C4C">
        <w:rPr>
          <w:szCs w:val="22"/>
        </w:rPr>
        <w:t>A,</w:t>
      </w:r>
      <w:r w:rsidR="006C3405">
        <w:rPr>
          <w:szCs w:val="22"/>
        </w:rPr>
        <w:t xml:space="preserve"> </w:t>
      </w:r>
      <w:r w:rsidRPr="00E03C4C">
        <w:rPr>
          <w:szCs w:val="22"/>
        </w:rPr>
        <w:t>the</w:t>
      </w:r>
      <w:r w:rsidR="006C3405">
        <w:rPr>
          <w:szCs w:val="22"/>
        </w:rPr>
        <w:t xml:space="preserve"> </w:t>
      </w:r>
      <w:r w:rsidRPr="00E03C4C">
        <w:rPr>
          <w:szCs w:val="22"/>
        </w:rPr>
        <w:t>General</w:t>
      </w:r>
      <w:r w:rsidR="006C3405">
        <w:rPr>
          <w:szCs w:val="22"/>
        </w:rPr>
        <w:t xml:space="preserve"> </w:t>
      </w:r>
      <w:r w:rsidRPr="00E03C4C">
        <w:rPr>
          <w:szCs w:val="22"/>
        </w:rPr>
        <w:t>Provisions,</w:t>
      </w:r>
      <w:r w:rsidR="006C3405">
        <w:rPr>
          <w:szCs w:val="22"/>
        </w:rPr>
        <w:t xml:space="preserve"> </w:t>
      </w:r>
      <w:r w:rsidRPr="00E03C4C">
        <w:rPr>
          <w:szCs w:val="22"/>
        </w:rPr>
        <w:t>including:</w:t>
      </w:r>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60.1</w:t>
      </w:r>
      <w:r w:rsidR="006C3405">
        <w:rPr>
          <w:szCs w:val="22"/>
        </w:rPr>
        <w:t xml:space="preserve"> </w:t>
      </w:r>
      <w:r w:rsidRPr="00E03C4C">
        <w:rPr>
          <w:szCs w:val="22"/>
        </w:rPr>
        <w:t>Applicability.</w:t>
      </w:r>
      <w:proofErr w:type="gramEnd"/>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2</w:t>
      </w:r>
      <w:r w:rsidR="006C3405">
        <w:rPr>
          <w:szCs w:val="22"/>
        </w:rPr>
        <w:t xml:space="preserve"> </w:t>
      </w:r>
      <w:r w:rsidRPr="00E03C4C">
        <w:rPr>
          <w:szCs w:val="22"/>
        </w:rPr>
        <w:t>Definitions.</w:t>
      </w:r>
      <w:r w:rsidR="006C3405">
        <w:rPr>
          <w:szCs w:val="22"/>
        </w:rPr>
        <w:t xml:space="preserve"> </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3</w:t>
      </w:r>
      <w:r w:rsidR="006C3405">
        <w:rPr>
          <w:szCs w:val="22"/>
        </w:rPr>
        <w:t xml:space="preserve"> </w:t>
      </w:r>
      <w:r w:rsidRPr="00E03C4C">
        <w:rPr>
          <w:szCs w:val="22"/>
        </w:rPr>
        <w:t>Units</w:t>
      </w:r>
      <w:r w:rsidR="006C3405">
        <w:rPr>
          <w:szCs w:val="22"/>
        </w:rPr>
        <w:t xml:space="preserve"> </w:t>
      </w:r>
      <w:r w:rsidRPr="00E03C4C">
        <w:rPr>
          <w:szCs w:val="22"/>
        </w:rPr>
        <w:t>and</w:t>
      </w:r>
      <w:r w:rsidR="006C3405">
        <w:rPr>
          <w:szCs w:val="22"/>
        </w:rPr>
        <w:t xml:space="preserve"> </w:t>
      </w:r>
      <w:r w:rsidRPr="00E03C4C">
        <w:rPr>
          <w:szCs w:val="22"/>
        </w:rPr>
        <w:t>abbreviations.</w:t>
      </w:r>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60.</w:t>
      </w:r>
      <w:r w:rsidRPr="00E03C4C">
        <w:rPr>
          <w:rStyle w:val="Strong"/>
          <w:b w:val="0"/>
          <w:bCs/>
          <w:szCs w:val="22"/>
        </w:rPr>
        <w:t>4</w:t>
      </w:r>
      <w:r w:rsidR="006C3405">
        <w:rPr>
          <w:szCs w:val="22"/>
        </w:rPr>
        <w:t xml:space="preserve"> </w:t>
      </w:r>
      <w:r w:rsidRPr="00E03C4C">
        <w:rPr>
          <w:szCs w:val="22"/>
        </w:rPr>
        <w:t>Address</w:t>
      </w:r>
      <w:proofErr w:type="gramEnd"/>
      <w:r w:rsidRPr="00E03C4C">
        <w:rPr>
          <w:szCs w:val="22"/>
        </w:rPr>
        <w:t>.</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5</w:t>
      </w:r>
      <w:r w:rsidR="006C3405">
        <w:rPr>
          <w:szCs w:val="22"/>
        </w:rPr>
        <w:t xml:space="preserve"> </w:t>
      </w: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modification.</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w:t>
      </w:r>
      <w:r w:rsidRPr="00E03C4C">
        <w:rPr>
          <w:rStyle w:val="Strong"/>
          <w:b w:val="0"/>
          <w:bCs/>
          <w:szCs w:val="22"/>
        </w:rPr>
        <w:t>6</w:t>
      </w:r>
      <w:r w:rsidR="006C3405">
        <w:rPr>
          <w:szCs w:val="22"/>
        </w:rPr>
        <w:t xml:space="preserve"> </w:t>
      </w:r>
      <w:r w:rsidRPr="00E03C4C">
        <w:rPr>
          <w:szCs w:val="22"/>
        </w:rPr>
        <w:t>Review</w:t>
      </w:r>
      <w:r w:rsidR="006C3405">
        <w:rPr>
          <w:szCs w:val="22"/>
        </w:rPr>
        <w:t xml:space="preserve"> </w:t>
      </w:r>
      <w:r w:rsidRPr="00E03C4C">
        <w:rPr>
          <w:szCs w:val="22"/>
        </w:rPr>
        <w:t>of</w:t>
      </w:r>
      <w:r w:rsidR="006C3405">
        <w:rPr>
          <w:szCs w:val="22"/>
        </w:rPr>
        <w:t xml:space="preserve"> </w:t>
      </w:r>
      <w:r w:rsidRPr="00E03C4C">
        <w:rPr>
          <w:szCs w:val="22"/>
        </w:rPr>
        <w:t>plans.</w:t>
      </w:r>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60.7</w:t>
      </w:r>
      <w:r w:rsidR="006C3405">
        <w:rPr>
          <w:szCs w:val="22"/>
        </w:rPr>
        <w:t xml:space="preserve"> </w:t>
      </w:r>
      <w:r w:rsidRPr="00E03C4C">
        <w:rPr>
          <w:szCs w:val="22"/>
        </w:rPr>
        <w:t>Notification</w:t>
      </w:r>
      <w:proofErr w:type="gramEnd"/>
      <w:r w:rsidR="006C3405">
        <w:rPr>
          <w:szCs w:val="22"/>
        </w:rPr>
        <w:t xml:space="preserve"> </w:t>
      </w:r>
      <w:r w:rsidRPr="00E03C4C">
        <w:rPr>
          <w:szCs w:val="22"/>
        </w:rPr>
        <w:t>and</w:t>
      </w:r>
      <w:r w:rsidR="006C3405">
        <w:rPr>
          <w:szCs w:val="22"/>
        </w:rPr>
        <w:t xml:space="preserve"> </w:t>
      </w:r>
      <w:r w:rsidRPr="00E03C4C">
        <w:rPr>
          <w:szCs w:val="22"/>
        </w:rPr>
        <w:t>Record</w:t>
      </w:r>
      <w:r w:rsidR="006C3405">
        <w:rPr>
          <w:szCs w:val="22"/>
        </w:rPr>
        <w:t xml:space="preserve"> </w:t>
      </w:r>
      <w:r w:rsidRPr="00E03C4C">
        <w:rPr>
          <w:szCs w:val="22"/>
        </w:rPr>
        <w:t>Keeping.</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60.8</w:t>
      </w:r>
      <w:r w:rsidR="006C3405">
        <w:rPr>
          <w:szCs w:val="22"/>
        </w:rPr>
        <w:t xml:space="preserve"> </w:t>
      </w:r>
      <w:r w:rsidRPr="00E03C4C">
        <w:rPr>
          <w:szCs w:val="22"/>
        </w:rPr>
        <w:t>Performance</w:t>
      </w:r>
      <w:r w:rsidR="006C3405">
        <w:rPr>
          <w:szCs w:val="22"/>
        </w:rPr>
        <w:t xml:space="preserve"> </w:t>
      </w:r>
      <w:r w:rsidRPr="00E03C4C">
        <w:rPr>
          <w:szCs w:val="22"/>
        </w:rPr>
        <w:t>Tests.</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60.9</w:t>
      </w:r>
      <w:r w:rsidR="006C3405">
        <w:rPr>
          <w:szCs w:val="22"/>
        </w:rPr>
        <w:t xml:space="preserve"> </w:t>
      </w:r>
      <w:r w:rsidRPr="00E03C4C">
        <w:rPr>
          <w:szCs w:val="22"/>
        </w:rPr>
        <w:t>Availability</w:t>
      </w:r>
      <w:r w:rsidR="006C3405">
        <w:rPr>
          <w:szCs w:val="22"/>
        </w:rPr>
        <w:t xml:space="preserve"> </w:t>
      </w:r>
      <w:r w:rsidRPr="00E03C4C">
        <w:rPr>
          <w:szCs w:val="22"/>
        </w:rPr>
        <w:t>of</w:t>
      </w:r>
      <w:r w:rsidR="006C3405">
        <w:rPr>
          <w:szCs w:val="22"/>
        </w:rPr>
        <w:t xml:space="preserve"> </w:t>
      </w:r>
      <w:r w:rsidRPr="00E03C4C">
        <w:rPr>
          <w:szCs w:val="22"/>
        </w:rPr>
        <w:t>information.</w:t>
      </w:r>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60.10</w:t>
      </w:r>
      <w:r w:rsidR="006C3405">
        <w:rPr>
          <w:szCs w:val="22"/>
        </w:rPr>
        <w:t xml:space="preserve"> </w:t>
      </w:r>
      <w:r w:rsidRPr="00E03C4C">
        <w:rPr>
          <w:szCs w:val="22"/>
        </w:rPr>
        <w:t>State</w:t>
      </w:r>
      <w:r w:rsidR="006C3405">
        <w:rPr>
          <w:szCs w:val="22"/>
        </w:rPr>
        <w:t xml:space="preserve"> </w:t>
      </w:r>
      <w:r w:rsidRPr="00E03C4C">
        <w:rPr>
          <w:szCs w:val="22"/>
        </w:rPr>
        <w:t>Authority</w:t>
      </w:r>
      <w:proofErr w:type="gramEnd"/>
      <w:r w:rsidRPr="00E03C4C">
        <w:rPr>
          <w:szCs w:val="22"/>
        </w:rPr>
        <w:t>.</w:t>
      </w:r>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60.11</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Standards</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Requirements.</w:t>
      </w:r>
      <w:proofErr w:type="gramEnd"/>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60.12</w:t>
      </w:r>
      <w:r w:rsidR="006C3405">
        <w:rPr>
          <w:szCs w:val="22"/>
        </w:rPr>
        <w:t xml:space="preserve"> </w:t>
      </w:r>
      <w:r w:rsidRPr="00E03C4C">
        <w:rPr>
          <w:szCs w:val="22"/>
        </w:rPr>
        <w:t>Circumvention.</w:t>
      </w:r>
      <w:proofErr w:type="gramEnd"/>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60.13</w:t>
      </w:r>
      <w:r w:rsidR="006C3405">
        <w:rPr>
          <w:szCs w:val="22"/>
        </w:rPr>
        <w:t xml:space="preserve"> </w:t>
      </w:r>
      <w:r w:rsidRPr="00E03C4C">
        <w:rPr>
          <w:szCs w:val="22"/>
        </w:rPr>
        <w:t>Monitoring</w:t>
      </w:r>
      <w:r w:rsidR="006C3405">
        <w:rPr>
          <w:szCs w:val="22"/>
        </w:rPr>
        <w:t xml:space="preserve"> </w:t>
      </w:r>
      <w:r w:rsidRPr="00E03C4C">
        <w:rPr>
          <w:szCs w:val="22"/>
        </w:rPr>
        <w:t>Requirements.</w:t>
      </w:r>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60.14</w:t>
      </w:r>
      <w:r w:rsidR="006C3405">
        <w:rPr>
          <w:szCs w:val="22"/>
        </w:rPr>
        <w:t xml:space="preserve"> </w:t>
      </w:r>
      <w:r w:rsidRPr="00E03C4C">
        <w:rPr>
          <w:szCs w:val="22"/>
        </w:rPr>
        <w:t>Modification</w:t>
      </w:r>
      <w:proofErr w:type="gramEnd"/>
      <w:r w:rsidRPr="00E03C4C">
        <w:rPr>
          <w:szCs w:val="22"/>
        </w:rPr>
        <w:t>.</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60.15</w:t>
      </w:r>
      <w:r w:rsidR="006C3405">
        <w:rPr>
          <w:szCs w:val="22"/>
        </w:rPr>
        <w:t xml:space="preserve"> </w:t>
      </w:r>
      <w:r w:rsidRPr="00E03C4C">
        <w:rPr>
          <w:szCs w:val="22"/>
        </w:rPr>
        <w:t>Reconstruction.</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60.16</w:t>
      </w:r>
      <w:r w:rsidR="006C3405">
        <w:rPr>
          <w:szCs w:val="22"/>
        </w:rPr>
        <w:t xml:space="preserve"> </w:t>
      </w:r>
      <w:r w:rsidRPr="00E03C4C">
        <w:rPr>
          <w:szCs w:val="22"/>
        </w:rPr>
        <w:t>Priority</w:t>
      </w:r>
      <w:r w:rsidR="006C3405">
        <w:rPr>
          <w:szCs w:val="22"/>
        </w:rPr>
        <w:t xml:space="preserve"> </w:t>
      </w:r>
      <w:r w:rsidRPr="00E03C4C">
        <w:rPr>
          <w:szCs w:val="22"/>
        </w:rPr>
        <w:t>List.</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60.17</w:t>
      </w:r>
      <w:r w:rsidR="006C3405">
        <w:rPr>
          <w:szCs w:val="22"/>
        </w:rPr>
        <w:t xml:space="preserve"> </w:t>
      </w:r>
      <w:r w:rsidRPr="00E03C4C">
        <w:rPr>
          <w:szCs w:val="22"/>
        </w:rPr>
        <w:t>Incorporations</w:t>
      </w:r>
      <w:r w:rsidR="006C3405">
        <w:rPr>
          <w:szCs w:val="22"/>
        </w:rPr>
        <w:t xml:space="preserve"> </w:t>
      </w:r>
      <w:r w:rsidRPr="00E03C4C">
        <w:rPr>
          <w:szCs w:val="22"/>
        </w:rPr>
        <w:t>by</w:t>
      </w:r>
      <w:r w:rsidR="006C3405">
        <w:rPr>
          <w:szCs w:val="22"/>
        </w:rPr>
        <w:t xml:space="preserve"> </w:t>
      </w:r>
      <w:r w:rsidRPr="00E03C4C">
        <w:rPr>
          <w:szCs w:val="22"/>
        </w:rPr>
        <w:t>Reference.</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60.18</w:t>
      </w:r>
      <w:r w:rsidR="006C3405">
        <w:rPr>
          <w:szCs w:val="22"/>
        </w:rPr>
        <w:t xml:space="preserve"> </w:t>
      </w:r>
      <w:r w:rsidRPr="00E03C4C">
        <w:rPr>
          <w:szCs w:val="22"/>
        </w:rPr>
        <w:t>General</w:t>
      </w:r>
      <w:r w:rsidR="006C3405">
        <w:rPr>
          <w:szCs w:val="22"/>
        </w:rPr>
        <w:t xml:space="preserve"> </w:t>
      </w:r>
      <w:r w:rsidRPr="00E03C4C">
        <w:rPr>
          <w:szCs w:val="22"/>
        </w:rPr>
        <w:t>Control</w:t>
      </w:r>
      <w:r w:rsidR="006C3405">
        <w:rPr>
          <w:szCs w:val="22"/>
        </w:rPr>
        <w:t xml:space="preserve"> </w:t>
      </w:r>
      <w:r w:rsidRPr="00E03C4C">
        <w:rPr>
          <w:szCs w:val="22"/>
        </w:rPr>
        <w:t>Device</w:t>
      </w:r>
      <w:r w:rsidR="006C3405">
        <w:rPr>
          <w:szCs w:val="22"/>
        </w:rPr>
        <w:t xml:space="preserve"> </w:t>
      </w:r>
      <w:r w:rsidRPr="00E03C4C">
        <w:rPr>
          <w:szCs w:val="22"/>
        </w:rPr>
        <w:t>Requirements.</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60.19</w:t>
      </w:r>
      <w:r w:rsidR="006C3405">
        <w:rPr>
          <w:szCs w:val="22"/>
        </w:rPr>
        <w:t xml:space="preserve"> </w:t>
      </w:r>
      <w:r w:rsidRPr="00E03C4C">
        <w:rPr>
          <w:szCs w:val="22"/>
        </w:rPr>
        <w:t>General</w:t>
      </w:r>
      <w:r w:rsidR="006C3405">
        <w:rPr>
          <w:szCs w:val="22"/>
        </w:rPr>
        <w:t xml:space="preserve"> </w:t>
      </w:r>
      <w:r w:rsidRPr="00E03C4C">
        <w:rPr>
          <w:szCs w:val="22"/>
        </w:rPr>
        <w:t>Notification</w:t>
      </w:r>
      <w:r w:rsidR="006C3405">
        <w:rPr>
          <w:szCs w:val="22"/>
        </w:rPr>
        <w:t xml:space="preserve"> </w:t>
      </w:r>
      <w:r w:rsidRPr="00E03C4C">
        <w:rPr>
          <w:szCs w:val="22"/>
        </w:rPr>
        <w:t>and</w:t>
      </w:r>
      <w:r w:rsidR="006C3405">
        <w:rPr>
          <w:szCs w:val="22"/>
        </w:rPr>
        <w:t xml:space="preserve"> </w:t>
      </w:r>
      <w:r w:rsidRPr="00E03C4C">
        <w:rPr>
          <w:szCs w:val="22"/>
        </w:rPr>
        <w:t>Reporting</w:t>
      </w:r>
      <w:r w:rsidR="006C3405">
        <w:rPr>
          <w:szCs w:val="22"/>
        </w:rPr>
        <w:t xml:space="preserve"> </w:t>
      </w:r>
      <w:r w:rsidRPr="00E03C4C">
        <w:rPr>
          <w:szCs w:val="22"/>
        </w:rPr>
        <w:t>Requirements.</w:t>
      </w:r>
    </w:p>
    <w:p w:rsidR="009E0266" w:rsidRPr="00E03C4C" w:rsidRDefault="009E0266" w:rsidP="00EF1DB8">
      <w:pPr>
        <w:spacing w:after="120"/>
        <w:rPr>
          <w:iCs/>
          <w:szCs w:val="22"/>
        </w:rPr>
      </w:pPr>
      <w:r w:rsidRPr="00E03C4C">
        <w:rPr>
          <w:iCs/>
          <w:szCs w:val="22"/>
        </w:rPr>
        <w:t>Individual</w:t>
      </w:r>
      <w:r w:rsidR="006C3405">
        <w:rPr>
          <w:iCs/>
          <w:szCs w:val="22"/>
        </w:rPr>
        <w:t xml:space="preserve"> </w:t>
      </w:r>
      <w:r w:rsidRPr="00E03C4C">
        <w:rPr>
          <w:iCs/>
          <w:szCs w:val="22"/>
        </w:rPr>
        <w:t>subparts</w:t>
      </w:r>
      <w:r w:rsidR="006C3405">
        <w:rPr>
          <w:iCs/>
          <w:szCs w:val="22"/>
        </w:rPr>
        <w:t xml:space="preserve"> </w:t>
      </w:r>
      <w:r w:rsidRPr="00E03C4C">
        <w:rPr>
          <w:iCs/>
          <w:szCs w:val="22"/>
        </w:rPr>
        <w:t>may</w:t>
      </w:r>
      <w:r w:rsidR="006C3405">
        <w:rPr>
          <w:iCs/>
          <w:szCs w:val="22"/>
        </w:rPr>
        <w:t xml:space="preserve"> </w:t>
      </w:r>
      <w:r w:rsidRPr="00E03C4C">
        <w:rPr>
          <w:iCs/>
          <w:szCs w:val="22"/>
        </w:rPr>
        <w:t>exempt</w:t>
      </w:r>
      <w:r w:rsidR="006C3405">
        <w:rPr>
          <w:iCs/>
          <w:szCs w:val="22"/>
        </w:rPr>
        <w:t xml:space="preserve"> </w:t>
      </w:r>
      <w:r w:rsidRPr="00E03C4C">
        <w:rPr>
          <w:iCs/>
          <w:szCs w:val="22"/>
        </w:rPr>
        <w:t>specific</w:t>
      </w:r>
      <w:r w:rsidR="006C3405">
        <w:rPr>
          <w:iCs/>
          <w:szCs w:val="22"/>
        </w:rPr>
        <w:t xml:space="preserve"> </w:t>
      </w:r>
      <w:r w:rsidRPr="00E03C4C">
        <w:rPr>
          <w:iCs/>
          <w:szCs w:val="22"/>
        </w:rPr>
        <w:t>equipment</w:t>
      </w:r>
      <w:r w:rsidR="006C3405">
        <w:rPr>
          <w:iCs/>
          <w:szCs w:val="22"/>
        </w:rPr>
        <w:t xml:space="preserve"> </w:t>
      </w:r>
      <w:r w:rsidRPr="00E03C4C">
        <w:rPr>
          <w:iCs/>
          <w:szCs w:val="22"/>
        </w:rPr>
        <w:t>or</w:t>
      </w:r>
      <w:r w:rsidR="006C3405">
        <w:rPr>
          <w:iCs/>
          <w:szCs w:val="22"/>
        </w:rPr>
        <w:t xml:space="preserve"> </w:t>
      </w:r>
      <w:r w:rsidRPr="00E03C4C">
        <w:rPr>
          <w:iCs/>
          <w:szCs w:val="22"/>
        </w:rPr>
        <w:t>processes</w:t>
      </w:r>
      <w:r w:rsidR="006C3405">
        <w:rPr>
          <w:iCs/>
          <w:szCs w:val="22"/>
        </w:rPr>
        <w:t xml:space="preserve"> </w:t>
      </w:r>
      <w:r w:rsidRPr="00E03C4C">
        <w:rPr>
          <w:iCs/>
          <w:szCs w:val="22"/>
        </w:rPr>
        <w:t>from</w:t>
      </w:r>
      <w:r w:rsidR="006C3405">
        <w:rPr>
          <w:iCs/>
          <w:szCs w:val="22"/>
        </w:rPr>
        <w:t xml:space="preserve"> </w:t>
      </w:r>
      <w:r w:rsidRPr="00E03C4C">
        <w:rPr>
          <w:iCs/>
          <w:szCs w:val="22"/>
        </w:rPr>
        <w:t>some</w:t>
      </w:r>
      <w:r w:rsidR="006C3405">
        <w:rPr>
          <w:iCs/>
          <w:szCs w:val="22"/>
        </w:rPr>
        <w:t xml:space="preserve"> </w:t>
      </w:r>
      <w:r w:rsidRPr="00E03C4C">
        <w:rPr>
          <w:iCs/>
          <w:szCs w:val="22"/>
        </w:rPr>
        <w:t>or</w:t>
      </w:r>
      <w:r w:rsidR="006C3405">
        <w:rPr>
          <w:iCs/>
          <w:szCs w:val="22"/>
        </w:rPr>
        <w:t xml:space="preserve"> </w:t>
      </w:r>
      <w:r w:rsidRPr="00E03C4C">
        <w:rPr>
          <w:iCs/>
          <w:szCs w:val="22"/>
        </w:rPr>
        <w:t>all</w:t>
      </w:r>
      <w:r w:rsidR="006C3405">
        <w:rPr>
          <w:iCs/>
          <w:szCs w:val="22"/>
        </w:rPr>
        <w:t xml:space="preserve"> </w:t>
      </w:r>
      <w:r w:rsidRPr="00E03C4C">
        <w:rPr>
          <w:iCs/>
          <w:szCs w:val="22"/>
        </w:rPr>
        <w:t>of</w:t>
      </w:r>
      <w:r w:rsidR="006C3405">
        <w:rPr>
          <w:iCs/>
          <w:szCs w:val="22"/>
        </w:rPr>
        <w:t xml:space="preserve"> </w:t>
      </w:r>
      <w:r w:rsidRPr="00E03C4C">
        <w:rPr>
          <w:iCs/>
          <w:szCs w:val="22"/>
        </w:rPr>
        <w:t>these</w:t>
      </w:r>
      <w:r w:rsidR="006C3405">
        <w:rPr>
          <w:iCs/>
          <w:szCs w:val="22"/>
        </w:rPr>
        <w:t xml:space="preserve"> </w:t>
      </w:r>
      <w:r w:rsidRPr="00E03C4C">
        <w:rPr>
          <w:iCs/>
          <w:szCs w:val="22"/>
        </w:rPr>
        <w:t>requirements.</w:t>
      </w:r>
      <w:r w:rsidR="006C3405">
        <w:rPr>
          <w:iCs/>
          <w:szCs w:val="22"/>
        </w:rPr>
        <w:t xml:space="preserve">  </w:t>
      </w:r>
      <w:r w:rsidRPr="00E03C4C">
        <w:rPr>
          <w:iCs/>
          <w:szCs w:val="22"/>
        </w:rPr>
        <w:t>The</w:t>
      </w:r>
      <w:r w:rsidR="006C3405">
        <w:rPr>
          <w:iCs/>
          <w:szCs w:val="22"/>
        </w:rPr>
        <w:t xml:space="preserve"> </w:t>
      </w:r>
      <w:r w:rsidRPr="00E03C4C">
        <w:rPr>
          <w:iCs/>
          <w:szCs w:val="22"/>
        </w:rPr>
        <w:t>general</w:t>
      </w:r>
      <w:r w:rsidR="006C3405">
        <w:rPr>
          <w:iCs/>
          <w:szCs w:val="22"/>
        </w:rPr>
        <w:t xml:space="preserve"> </w:t>
      </w:r>
      <w:r w:rsidRPr="00E03C4C">
        <w:rPr>
          <w:iCs/>
          <w:szCs w:val="22"/>
        </w:rPr>
        <w:t>provisions</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p>
    <w:p w:rsidR="009E0266" w:rsidRPr="00E03C4C" w:rsidRDefault="009E0266" w:rsidP="00EF1DB8">
      <w:pPr>
        <w:pStyle w:val="Header"/>
        <w:tabs>
          <w:tab w:val="clear" w:pos="4320"/>
          <w:tab w:val="clear" w:pos="8640"/>
        </w:tabs>
        <w:spacing w:after="120"/>
        <w:rPr>
          <w:b/>
          <w:smallCaps/>
          <w:szCs w:val="22"/>
        </w:rPr>
      </w:pPr>
      <w:r w:rsidRPr="00E03C4C">
        <w:rPr>
          <w:b/>
          <w:smallCaps/>
          <w:szCs w:val="22"/>
        </w:rPr>
        <w:t>NESHAP</w:t>
      </w:r>
      <w:r w:rsidR="006C3405">
        <w:rPr>
          <w:b/>
          <w:smallCaps/>
          <w:szCs w:val="22"/>
        </w:rPr>
        <w:t xml:space="preserve"> </w:t>
      </w:r>
      <w:r w:rsidRPr="00E03C4C">
        <w:rPr>
          <w:b/>
          <w:smallCaps/>
          <w:szCs w:val="22"/>
        </w:rPr>
        <w:t>-</w:t>
      </w:r>
      <w:r w:rsidR="006C3405">
        <w:rPr>
          <w:b/>
          <w:smallCaps/>
          <w:szCs w:val="22"/>
        </w:rPr>
        <w:t xml:space="preserve"> </w:t>
      </w:r>
      <w:r w:rsidRPr="00E03C4C">
        <w:rPr>
          <w:b/>
          <w:smallCaps/>
          <w:szCs w:val="22"/>
        </w:rPr>
        <w:t>Subpart</w:t>
      </w:r>
      <w:r w:rsidR="006C3405">
        <w:rPr>
          <w:b/>
          <w:smallCaps/>
          <w:szCs w:val="22"/>
        </w:rPr>
        <w:t xml:space="preserve"> </w:t>
      </w:r>
      <w:r w:rsidRPr="00E03C4C">
        <w:rPr>
          <w:b/>
          <w:smallCaps/>
          <w:szCs w:val="22"/>
        </w:rPr>
        <w:t>A,</w:t>
      </w:r>
      <w:r w:rsidR="006C3405">
        <w:rPr>
          <w:b/>
          <w:smallCaps/>
          <w:szCs w:val="22"/>
        </w:rPr>
        <w:t xml:space="preserve"> </w:t>
      </w:r>
      <w:r w:rsidRPr="00E03C4C">
        <w:rPr>
          <w:b/>
          <w:smallCaps/>
          <w:szCs w:val="22"/>
        </w:rPr>
        <w:t>Identification</w:t>
      </w:r>
      <w:r w:rsidR="006C3405">
        <w:rPr>
          <w:b/>
          <w:smallCaps/>
          <w:szCs w:val="22"/>
        </w:rPr>
        <w:t xml:space="preserve"> </w:t>
      </w:r>
      <w:r w:rsidRPr="00E03C4C">
        <w:rPr>
          <w:b/>
          <w:smallCaps/>
          <w:szCs w:val="22"/>
        </w:rPr>
        <w:t>of</w:t>
      </w:r>
      <w:r w:rsidR="006C3405">
        <w:rPr>
          <w:b/>
          <w:smallCaps/>
          <w:szCs w:val="22"/>
        </w:rPr>
        <w:t xml:space="preserve"> </w:t>
      </w:r>
      <w:r w:rsidRPr="00E03C4C">
        <w:rPr>
          <w:b/>
          <w:smallCaps/>
          <w:szCs w:val="22"/>
        </w:rPr>
        <w:t>General</w:t>
      </w:r>
      <w:r w:rsidR="006C3405">
        <w:rPr>
          <w:b/>
          <w:smallCaps/>
          <w:szCs w:val="22"/>
        </w:rPr>
        <w:t xml:space="preserve"> </w:t>
      </w:r>
      <w:r w:rsidRPr="00E03C4C">
        <w:rPr>
          <w:b/>
          <w:smallCaps/>
          <w:szCs w:val="22"/>
        </w:rPr>
        <w:t>Provisions</w:t>
      </w:r>
    </w:p>
    <w:p w:rsidR="009E0266" w:rsidRPr="00E03C4C" w:rsidRDefault="009E0266" w:rsidP="00EF1DB8">
      <w:pPr>
        <w:pStyle w:val="BodyText3"/>
        <w:jc w:val="left"/>
        <w:rPr>
          <w:szCs w:val="22"/>
        </w:rPr>
      </w:pPr>
      <w:r w:rsidRPr="00E03C4C">
        <w:rPr>
          <w:iCs/>
          <w:szCs w:val="22"/>
        </w:rPr>
        <w:t>The</w:t>
      </w:r>
      <w:r w:rsidR="006C3405">
        <w:rPr>
          <w:iCs/>
          <w:szCs w:val="22"/>
        </w:rPr>
        <w:t xml:space="preserve"> </w:t>
      </w:r>
      <w:r w:rsidRPr="00E03C4C">
        <w:rPr>
          <w:iCs/>
          <w:szCs w:val="22"/>
        </w:rPr>
        <w:t>provisions</w:t>
      </w:r>
      <w:r w:rsidR="006C3405">
        <w:rPr>
          <w:iCs/>
          <w:szCs w:val="22"/>
        </w:rPr>
        <w:t xml:space="preserve"> </w:t>
      </w:r>
      <w:r w:rsidRPr="00E03C4C">
        <w:rPr>
          <w:iCs/>
          <w:szCs w:val="22"/>
        </w:rPr>
        <w:t>of</w:t>
      </w:r>
      <w:r w:rsidR="006C3405">
        <w:rPr>
          <w:iCs/>
          <w:szCs w:val="22"/>
        </w:rPr>
        <w:t xml:space="preserve"> </w:t>
      </w:r>
      <w:r w:rsidRPr="00E03C4C">
        <w:rPr>
          <w:iCs/>
          <w:szCs w:val="22"/>
        </w:rPr>
        <w:t>this</w:t>
      </w:r>
      <w:r w:rsidR="006C3405">
        <w:rPr>
          <w:iCs/>
          <w:szCs w:val="22"/>
        </w:rPr>
        <w:t xml:space="preserve"> </w:t>
      </w:r>
      <w:r w:rsidRPr="00E03C4C">
        <w:rPr>
          <w:iCs/>
          <w:szCs w:val="22"/>
        </w:rPr>
        <w:t>Subpart</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r w:rsidR="006C3405">
        <w:rPr>
          <w:iCs/>
          <w:szCs w:val="22"/>
        </w:rPr>
        <w:t xml:space="preserve">  </w:t>
      </w:r>
      <w:r w:rsidRPr="00E03C4C">
        <w:rPr>
          <w:szCs w:val="22"/>
        </w:rPr>
        <w:t>Emissions</w:t>
      </w:r>
      <w:r w:rsidR="006C3405">
        <w:rPr>
          <w:szCs w:val="22"/>
        </w:rPr>
        <w:t xml:space="preserve"> </w:t>
      </w:r>
      <w:r w:rsidRPr="00E03C4C">
        <w:rPr>
          <w:szCs w:val="22"/>
        </w:rPr>
        <w:t>units</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a</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of</w:t>
      </w:r>
      <w:r w:rsidR="006C3405">
        <w:rPr>
          <w:szCs w:val="22"/>
        </w:rPr>
        <w:t xml:space="preserve"> </w:t>
      </w:r>
      <w:r w:rsidRPr="00E03C4C">
        <w:rPr>
          <w:szCs w:val="22"/>
        </w:rPr>
        <w:t>40</w:t>
      </w:r>
      <w:r w:rsidR="006C3405">
        <w:rPr>
          <w:szCs w:val="22"/>
        </w:rPr>
        <w:t xml:space="preserve"> </w:t>
      </w:r>
      <w:r w:rsidRPr="00E03C4C">
        <w:rPr>
          <w:szCs w:val="22"/>
        </w:rPr>
        <w:t>CFR</w:t>
      </w:r>
      <w:r w:rsidR="006C3405">
        <w:rPr>
          <w:szCs w:val="22"/>
        </w:rPr>
        <w:t xml:space="preserve"> </w:t>
      </w:r>
      <w:r w:rsidRPr="00E03C4C">
        <w:rPr>
          <w:szCs w:val="22"/>
        </w:rPr>
        <w:t>63</w:t>
      </w:r>
      <w:r w:rsidR="006C3405">
        <w:rPr>
          <w:szCs w:val="22"/>
        </w:rPr>
        <w:t xml:space="preserve"> </w:t>
      </w:r>
      <w:r w:rsidRPr="00E03C4C">
        <w:rPr>
          <w:szCs w:val="22"/>
        </w:rPr>
        <w:t>are</w:t>
      </w:r>
      <w:r w:rsidR="006C3405">
        <w:rPr>
          <w:szCs w:val="22"/>
        </w:rPr>
        <w:t xml:space="preserve"> </w:t>
      </w:r>
      <w:r w:rsidRPr="00E03C4C">
        <w:rPr>
          <w:szCs w:val="22"/>
        </w:rPr>
        <w:t>also</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applicable</w:t>
      </w:r>
      <w:r w:rsidR="006C3405">
        <w:rPr>
          <w:szCs w:val="22"/>
        </w:rPr>
        <w:t xml:space="preserve"> </w:t>
      </w:r>
      <w:r w:rsidRPr="00E03C4C">
        <w:rPr>
          <w:szCs w:val="22"/>
        </w:rPr>
        <w:t>requirements</w:t>
      </w:r>
      <w:r w:rsidR="006C3405">
        <w:rPr>
          <w:szCs w:val="22"/>
        </w:rPr>
        <w:t xml:space="preserve"> </w:t>
      </w:r>
      <w:r w:rsidRPr="00E03C4C">
        <w:rPr>
          <w:szCs w:val="22"/>
        </w:rPr>
        <w:t>of</w:t>
      </w:r>
      <w:r w:rsidR="006C3405">
        <w:rPr>
          <w:szCs w:val="22"/>
        </w:rPr>
        <w:t xml:space="preserve"> </w:t>
      </w:r>
      <w:r w:rsidRPr="00E03C4C">
        <w:rPr>
          <w:szCs w:val="22"/>
        </w:rPr>
        <w:t>Subpart</w:t>
      </w:r>
      <w:r w:rsidR="006C3405">
        <w:rPr>
          <w:szCs w:val="22"/>
        </w:rPr>
        <w:t xml:space="preserve"> </w:t>
      </w:r>
      <w:r w:rsidRPr="00E03C4C">
        <w:rPr>
          <w:szCs w:val="22"/>
        </w:rPr>
        <w:t>A,</w:t>
      </w:r>
      <w:r w:rsidR="006C3405">
        <w:rPr>
          <w:szCs w:val="22"/>
        </w:rPr>
        <w:t xml:space="preserve"> </w:t>
      </w:r>
      <w:r w:rsidRPr="00E03C4C">
        <w:rPr>
          <w:szCs w:val="22"/>
        </w:rPr>
        <w:t>the</w:t>
      </w:r>
      <w:r w:rsidR="006C3405">
        <w:rPr>
          <w:szCs w:val="22"/>
        </w:rPr>
        <w:t xml:space="preserve"> </w:t>
      </w:r>
      <w:r w:rsidRPr="00E03C4C">
        <w:rPr>
          <w:szCs w:val="22"/>
        </w:rPr>
        <w:t>General</w:t>
      </w:r>
      <w:r w:rsidR="006C3405">
        <w:rPr>
          <w:szCs w:val="22"/>
        </w:rPr>
        <w:t xml:space="preserve"> </w:t>
      </w:r>
      <w:r w:rsidRPr="00E03C4C">
        <w:rPr>
          <w:szCs w:val="22"/>
        </w:rPr>
        <w:t>Provisions,</w:t>
      </w:r>
      <w:r w:rsidR="006C3405">
        <w:rPr>
          <w:szCs w:val="22"/>
        </w:rPr>
        <w:t xml:space="preserve"> </w:t>
      </w:r>
      <w:r w:rsidRPr="00E03C4C">
        <w:rPr>
          <w:szCs w:val="22"/>
        </w:rPr>
        <w:t>including:</w:t>
      </w:r>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63.1</w:t>
      </w:r>
      <w:r w:rsidR="006C3405">
        <w:rPr>
          <w:szCs w:val="22"/>
        </w:rPr>
        <w:t xml:space="preserve"> </w:t>
      </w:r>
      <w:r w:rsidRPr="00E03C4C">
        <w:rPr>
          <w:szCs w:val="22"/>
        </w:rPr>
        <w:t>Applicability.</w:t>
      </w:r>
      <w:proofErr w:type="gramEnd"/>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2</w:t>
      </w:r>
      <w:r w:rsidR="006C3405">
        <w:rPr>
          <w:szCs w:val="22"/>
        </w:rPr>
        <w:t xml:space="preserve"> </w:t>
      </w:r>
      <w:r w:rsidRPr="00E03C4C">
        <w:rPr>
          <w:szCs w:val="22"/>
        </w:rPr>
        <w:t>Definitions.</w:t>
      </w:r>
      <w:r w:rsidR="006C3405">
        <w:rPr>
          <w:szCs w:val="22"/>
        </w:rPr>
        <w:t xml:space="preserve"> </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3</w:t>
      </w:r>
      <w:r w:rsidR="006C3405">
        <w:rPr>
          <w:szCs w:val="22"/>
        </w:rPr>
        <w:t xml:space="preserve"> </w:t>
      </w:r>
      <w:r w:rsidRPr="00E03C4C">
        <w:rPr>
          <w:szCs w:val="22"/>
        </w:rPr>
        <w:t>Units</w:t>
      </w:r>
      <w:r w:rsidR="006C3405">
        <w:rPr>
          <w:szCs w:val="22"/>
        </w:rPr>
        <w:t xml:space="preserve"> </w:t>
      </w:r>
      <w:r w:rsidRPr="00E03C4C">
        <w:rPr>
          <w:szCs w:val="22"/>
        </w:rPr>
        <w:t>and</w:t>
      </w:r>
      <w:r w:rsidR="006C3405">
        <w:rPr>
          <w:szCs w:val="22"/>
        </w:rPr>
        <w:t xml:space="preserve"> </w:t>
      </w:r>
      <w:r w:rsidRPr="00E03C4C">
        <w:rPr>
          <w:szCs w:val="22"/>
        </w:rPr>
        <w:t>abbreviations.</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4</w:t>
      </w:r>
      <w:r w:rsidR="006C3405">
        <w:rPr>
          <w:szCs w:val="22"/>
        </w:rPr>
        <w:t xml:space="preserve"> </w:t>
      </w:r>
      <w:r w:rsidRPr="00E03C4C">
        <w:rPr>
          <w:szCs w:val="22"/>
        </w:rPr>
        <w:t>Prohibited</w:t>
      </w:r>
      <w:r w:rsidR="006C3405">
        <w:rPr>
          <w:szCs w:val="22"/>
        </w:rPr>
        <w:t xml:space="preserve"> </w:t>
      </w:r>
      <w:r w:rsidRPr="00E03C4C">
        <w:rPr>
          <w:szCs w:val="22"/>
        </w:rPr>
        <w:t>Activities</w:t>
      </w:r>
      <w:r w:rsidR="006C3405">
        <w:rPr>
          <w:szCs w:val="22"/>
        </w:rPr>
        <w:t xml:space="preserve"> </w:t>
      </w:r>
      <w:r w:rsidRPr="00E03C4C">
        <w:rPr>
          <w:szCs w:val="22"/>
        </w:rPr>
        <w:t>and</w:t>
      </w:r>
      <w:r w:rsidR="006C3405">
        <w:rPr>
          <w:szCs w:val="22"/>
        </w:rPr>
        <w:t xml:space="preserve"> </w:t>
      </w:r>
      <w:r w:rsidRPr="00E03C4C">
        <w:rPr>
          <w:szCs w:val="22"/>
        </w:rPr>
        <w:t>Circumvention.</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w:t>
      </w:r>
      <w:r w:rsidRPr="00E03C4C">
        <w:rPr>
          <w:rStyle w:val="Strong"/>
          <w:b w:val="0"/>
          <w:bCs/>
          <w:szCs w:val="22"/>
        </w:rPr>
        <w:t>5</w:t>
      </w:r>
      <w:r w:rsidR="006C3405">
        <w:rPr>
          <w:szCs w:val="22"/>
        </w:rPr>
        <w:t xml:space="preserve"> </w:t>
      </w:r>
      <w:r w:rsidRPr="00E03C4C">
        <w:rPr>
          <w:szCs w:val="22"/>
        </w:rPr>
        <w:t>Preconstruction</w:t>
      </w:r>
      <w:r w:rsidR="006C3405">
        <w:rPr>
          <w:szCs w:val="22"/>
        </w:rPr>
        <w:t xml:space="preserve"> </w:t>
      </w:r>
      <w:r w:rsidRPr="00E03C4C">
        <w:rPr>
          <w:szCs w:val="22"/>
        </w:rPr>
        <w:t>Review</w:t>
      </w:r>
      <w:r w:rsidR="006C3405">
        <w:rPr>
          <w:szCs w:val="22"/>
        </w:rPr>
        <w:t xml:space="preserve"> </w:t>
      </w:r>
      <w:r w:rsidRPr="00E03C4C">
        <w:rPr>
          <w:szCs w:val="22"/>
        </w:rPr>
        <w:t>and</w:t>
      </w:r>
      <w:r w:rsidR="006C3405">
        <w:rPr>
          <w:szCs w:val="22"/>
        </w:rPr>
        <w:t xml:space="preserve"> </w:t>
      </w:r>
      <w:r w:rsidRPr="00E03C4C">
        <w:rPr>
          <w:szCs w:val="22"/>
        </w:rPr>
        <w:t>Notification</w:t>
      </w:r>
      <w:r w:rsidR="006C3405">
        <w:rPr>
          <w:szCs w:val="22"/>
        </w:rPr>
        <w:t xml:space="preserve"> </w:t>
      </w:r>
      <w:r w:rsidRPr="00E03C4C">
        <w:rPr>
          <w:szCs w:val="22"/>
        </w:rPr>
        <w:t>Requirements.</w:t>
      </w:r>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63.6</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Standards</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Requirements.</w:t>
      </w:r>
      <w:proofErr w:type="gramEnd"/>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63.7</w:t>
      </w:r>
      <w:r w:rsidR="006C3405">
        <w:rPr>
          <w:szCs w:val="22"/>
        </w:rPr>
        <w:t xml:space="preserve"> </w:t>
      </w:r>
      <w:r w:rsidRPr="00E03C4C">
        <w:rPr>
          <w:szCs w:val="22"/>
        </w:rPr>
        <w:t>Performance</w:t>
      </w:r>
      <w:r w:rsidR="006C3405">
        <w:rPr>
          <w:szCs w:val="22"/>
        </w:rPr>
        <w:t xml:space="preserve"> </w:t>
      </w:r>
      <w:r w:rsidRPr="00E03C4C">
        <w:rPr>
          <w:szCs w:val="22"/>
        </w:rPr>
        <w:t>Testing</w:t>
      </w:r>
      <w:r w:rsidR="006C3405">
        <w:rPr>
          <w:szCs w:val="22"/>
        </w:rPr>
        <w:t xml:space="preserve"> </w:t>
      </w:r>
      <w:r w:rsidRPr="00E03C4C">
        <w:rPr>
          <w:szCs w:val="22"/>
        </w:rPr>
        <w:t>Requirements.</w:t>
      </w:r>
      <w:r w:rsidR="006C3405">
        <w:rPr>
          <w:szCs w:val="22"/>
        </w:rPr>
        <w:t xml:space="preserve"> </w:t>
      </w:r>
    </w:p>
    <w:p w:rsidR="009E0266" w:rsidRPr="00E03C4C" w:rsidRDefault="009E0266" w:rsidP="00EF1DB8">
      <w:pPr>
        <w:pStyle w:val="BodyText3"/>
        <w:jc w:val="left"/>
        <w:rPr>
          <w:szCs w:val="22"/>
        </w:rPr>
      </w:pPr>
      <w:r w:rsidRPr="00E03C4C">
        <w:rPr>
          <w:szCs w:val="22"/>
        </w:rPr>
        <w:lastRenderedPageBreak/>
        <w:t>§</w:t>
      </w:r>
      <w:r w:rsidR="006C3405">
        <w:rPr>
          <w:szCs w:val="22"/>
        </w:rPr>
        <w:t xml:space="preserve"> </w:t>
      </w:r>
      <w:r w:rsidRPr="00E03C4C">
        <w:rPr>
          <w:szCs w:val="22"/>
        </w:rPr>
        <w:t>63.8</w:t>
      </w:r>
      <w:r w:rsidR="006C3405">
        <w:rPr>
          <w:szCs w:val="22"/>
        </w:rPr>
        <w:t xml:space="preserve"> </w:t>
      </w:r>
      <w:r w:rsidRPr="00E03C4C">
        <w:rPr>
          <w:szCs w:val="22"/>
        </w:rPr>
        <w:t>Monitoring</w:t>
      </w:r>
      <w:r w:rsidR="006C3405">
        <w:rPr>
          <w:szCs w:val="22"/>
        </w:rPr>
        <w:t xml:space="preserve"> </w:t>
      </w:r>
      <w:r w:rsidRPr="00E03C4C">
        <w:rPr>
          <w:szCs w:val="22"/>
        </w:rPr>
        <w:t>Requirements.</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63.9</w:t>
      </w:r>
      <w:r w:rsidR="006C3405">
        <w:rPr>
          <w:szCs w:val="22"/>
        </w:rPr>
        <w:t xml:space="preserve"> </w:t>
      </w:r>
      <w:r w:rsidRPr="00E03C4C">
        <w:rPr>
          <w:szCs w:val="22"/>
        </w:rPr>
        <w:t>Notification</w:t>
      </w:r>
      <w:r w:rsidR="006C3405">
        <w:rPr>
          <w:szCs w:val="22"/>
        </w:rPr>
        <w:t xml:space="preserve"> </w:t>
      </w:r>
      <w:r w:rsidRPr="00E03C4C">
        <w:rPr>
          <w:szCs w:val="22"/>
        </w:rPr>
        <w:t>Requirements.</w:t>
      </w:r>
      <w:r w:rsidR="006C3405">
        <w:rPr>
          <w:szCs w:val="22"/>
        </w:rPr>
        <w:t xml:space="preserve"> </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63.10</w:t>
      </w:r>
      <w:r w:rsidR="006C3405">
        <w:rPr>
          <w:szCs w:val="22"/>
        </w:rPr>
        <w:t xml:space="preserve"> </w:t>
      </w:r>
      <w:r w:rsidRPr="00E03C4C">
        <w:rPr>
          <w:szCs w:val="22"/>
        </w:rPr>
        <w:t>Recordkeeping</w:t>
      </w:r>
      <w:r w:rsidR="006C3405">
        <w:rPr>
          <w:szCs w:val="22"/>
        </w:rPr>
        <w:t xml:space="preserve"> </w:t>
      </w:r>
      <w:r w:rsidRPr="00E03C4C">
        <w:rPr>
          <w:szCs w:val="22"/>
        </w:rPr>
        <w:t>and</w:t>
      </w:r>
      <w:r w:rsidR="006C3405">
        <w:rPr>
          <w:szCs w:val="22"/>
        </w:rPr>
        <w:t xml:space="preserve"> </w:t>
      </w:r>
      <w:r w:rsidRPr="00E03C4C">
        <w:rPr>
          <w:szCs w:val="22"/>
        </w:rPr>
        <w:t>Reporting</w:t>
      </w:r>
      <w:r w:rsidR="006C3405">
        <w:rPr>
          <w:szCs w:val="22"/>
        </w:rPr>
        <w:t xml:space="preserve"> </w:t>
      </w:r>
      <w:r w:rsidRPr="00E03C4C">
        <w:rPr>
          <w:szCs w:val="22"/>
        </w:rPr>
        <w:t>Requirements.</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63.11</w:t>
      </w:r>
      <w:r w:rsidR="006C3405">
        <w:rPr>
          <w:szCs w:val="22"/>
        </w:rPr>
        <w:t xml:space="preserve"> </w:t>
      </w:r>
      <w:r w:rsidRPr="00E03C4C">
        <w:rPr>
          <w:szCs w:val="22"/>
        </w:rPr>
        <w:t>Control</w:t>
      </w:r>
      <w:r w:rsidR="006C3405">
        <w:rPr>
          <w:szCs w:val="22"/>
        </w:rPr>
        <w:t xml:space="preserve"> </w:t>
      </w:r>
      <w:r w:rsidRPr="00E03C4C">
        <w:rPr>
          <w:szCs w:val="22"/>
        </w:rPr>
        <w:t>Device</w:t>
      </w:r>
      <w:r w:rsidR="006C3405">
        <w:rPr>
          <w:szCs w:val="22"/>
        </w:rPr>
        <w:t xml:space="preserve"> </w:t>
      </w:r>
      <w:r w:rsidRPr="00E03C4C">
        <w:rPr>
          <w:szCs w:val="22"/>
        </w:rPr>
        <w:t>Requirements.</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63.12</w:t>
      </w:r>
      <w:r w:rsidR="006C3405">
        <w:rPr>
          <w:szCs w:val="22"/>
        </w:rPr>
        <w:t xml:space="preserve"> </w:t>
      </w:r>
      <w:r w:rsidRPr="00E03C4C">
        <w:rPr>
          <w:szCs w:val="22"/>
        </w:rPr>
        <w:t>State</w:t>
      </w:r>
      <w:r w:rsidR="006C3405">
        <w:rPr>
          <w:szCs w:val="22"/>
        </w:rPr>
        <w:t xml:space="preserve"> </w:t>
      </w:r>
      <w:r w:rsidRPr="00E03C4C">
        <w:rPr>
          <w:szCs w:val="22"/>
        </w:rPr>
        <w:t>Authority</w:t>
      </w:r>
      <w:r w:rsidR="006C3405">
        <w:rPr>
          <w:szCs w:val="22"/>
        </w:rPr>
        <w:t xml:space="preserve"> </w:t>
      </w:r>
      <w:r w:rsidRPr="00E03C4C">
        <w:rPr>
          <w:szCs w:val="22"/>
        </w:rPr>
        <w:t>and</w:t>
      </w:r>
      <w:r w:rsidR="006C3405">
        <w:rPr>
          <w:szCs w:val="22"/>
        </w:rPr>
        <w:t xml:space="preserve"> </w:t>
      </w:r>
      <w:r w:rsidRPr="00E03C4C">
        <w:rPr>
          <w:szCs w:val="22"/>
        </w:rPr>
        <w:t>Delegations.</w:t>
      </w:r>
      <w:r w:rsidR="006C3405">
        <w:rPr>
          <w:szCs w:val="22"/>
        </w:rPr>
        <w:t xml:space="preserve"> </w:t>
      </w:r>
    </w:p>
    <w:p w:rsidR="009E0266" w:rsidRPr="00E03C4C" w:rsidRDefault="009E0266" w:rsidP="00EF1DB8">
      <w:pPr>
        <w:pStyle w:val="BodyText3"/>
        <w:jc w:val="left"/>
        <w:rPr>
          <w:szCs w:val="22"/>
        </w:rPr>
      </w:pPr>
      <w:r w:rsidRPr="00E03C4C">
        <w:rPr>
          <w:szCs w:val="22"/>
        </w:rPr>
        <w:t>§</w:t>
      </w:r>
      <w:r w:rsidR="006C3405">
        <w:rPr>
          <w:szCs w:val="22"/>
        </w:rPr>
        <w:t xml:space="preserve"> </w:t>
      </w:r>
      <w:r w:rsidRPr="00E03C4C">
        <w:rPr>
          <w:szCs w:val="22"/>
        </w:rPr>
        <w:t>63.13</w:t>
      </w:r>
      <w:r w:rsidR="006C3405">
        <w:rPr>
          <w:szCs w:val="22"/>
        </w:rPr>
        <w:t xml:space="preserve"> </w:t>
      </w:r>
      <w:r w:rsidRPr="00E03C4C">
        <w:rPr>
          <w:szCs w:val="22"/>
        </w:rPr>
        <w:t>Addresses</w:t>
      </w:r>
      <w:r w:rsidR="006C3405">
        <w:rPr>
          <w:szCs w:val="22"/>
        </w:rPr>
        <w:t xml:space="preserve"> </w:t>
      </w:r>
      <w:r w:rsidRPr="00E03C4C">
        <w:rPr>
          <w:szCs w:val="22"/>
        </w:rPr>
        <w:t>of</w:t>
      </w:r>
      <w:r w:rsidR="006C3405">
        <w:rPr>
          <w:szCs w:val="22"/>
        </w:rPr>
        <w:t xml:space="preserve"> </w:t>
      </w:r>
      <w:r w:rsidRPr="00E03C4C">
        <w:rPr>
          <w:szCs w:val="22"/>
        </w:rPr>
        <w:t>State</w:t>
      </w:r>
      <w:r w:rsidR="006C3405">
        <w:rPr>
          <w:szCs w:val="22"/>
        </w:rPr>
        <w:t xml:space="preserve"> </w:t>
      </w:r>
      <w:r w:rsidRPr="00E03C4C">
        <w:rPr>
          <w:szCs w:val="22"/>
        </w:rPr>
        <w:t>Air</w:t>
      </w:r>
      <w:r w:rsidR="006C3405">
        <w:rPr>
          <w:szCs w:val="22"/>
        </w:rPr>
        <w:t xml:space="preserve"> </w:t>
      </w:r>
      <w:r w:rsidRPr="00E03C4C">
        <w:rPr>
          <w:szCs w:val="22"/>
        </w:rPr>
        <w:t>Pollution</w:t>
      </w:r>
      <w:r w:rsidR="006C3405">
        <w:rPr>
          <w:szCs w:val="22"/>
        </w:rPr>
        <w:t xml:space="preserve"> </w:t>
      </w:r>
      <w:r w:rsidRPr="00E03C4C">
        <w:rPr>
          <w:szCs w:val="22"/>
        </w:rPr>
        <w:t>Control</w:t>
      </w:r>
      <w:r w:rsidR="006C3405">
        <w:rPr>
          <w:szCs w:val="22"/>
        </w:rPr>
        <w:t xml:space="preserve"> </w:t>
      </w:r>
      <w:r w:rsidRPr="00E03C4C">
        <w:rPr>
          <w:szCs w:val="22"/>
        </w:rPr>
        <w:t>Agencies</w:t>
      </w:r>
      <w:r w:rsidR="006C3405">
        <w:rPr>
          <w:szCs w:val="22"/>
        </w:rPr>
        <w:t xml:space="preserve"> </w:t>
      </w:r>
      <w:r w:rsidRPr="00E03C4C">
        <w:rPr>
          <w:szCs w:val="22"/>
        </w:rPr>
        <w:t>and</w:t>
      </w:r>
      <w:r w:rsidR="006C3405">
        <w:rPr>
          <w:szCs w:val="22"/>
        </w:rPr>
        <w:t xml:space="preserve"> </w:t>
      </w:r>
      <w:r w:rsidRPr="00E03C4C">
        <w:rPr>
          <w:szCs w:val="22"/>
        </w:rPr>
        <w:t>EPA</w:t>
      </w:r>
      <w:r w:rsidR="006C3405">
        <w:rPr>
          <w:szCs w:val="22"/>
        </w:rPr>
        <w:t xml:space="preserve"> </w:t>
      </w:r>
      <w:r w:rsidRPr="00E03C4C">
        <w:rPr>
          <w:szCs w:val="22"/>
        </w:rPr>
        <w:t>Regional</w:t>
      </w:r>
      <w:r w:rsidR="006C3405">
        <w:rPr>
          <w:szCs w:val="22"/>
        </w:rPr>
        <w:t xml:space="preserve"> </w:t>
      </w:r>
      <w:r w:rsidRPr="00E03C4C">
        <w:rPr>
          <w:szCs w:val="22"/>
        </w:rPr>
        <w:t>Offices.</w:t>
      </w:r>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63.14</w:t>
      </w:r>
      <w:r w:rsidR="006C3405">
        <w:rPr>
          <w:szCs w:val="22"/>
        </w:rPr>
        <w:t xml:space="preserve"> </w:t>
      </w:r>
      <w:r w:rsidRPr="00E03C4C">
        <w:rPr>
          <w:szCs w:val="22"/>
        </w:rPr>
        <w:t>Incorporation</w:t>
      </w:r>
      <w:r w:rsidR="006C3405">
        <w:rPr>
          <w:szCs w:val="22"/>
        </w:rPr>
        <w:t xml:space="preserve"> </w:t>
      </w:r>
      <w:r w:rsidRPr="00E03C4C">
        <w:rPr>
          <w:szCs w:val="22"/>
        </w:rPr>
        <w:t>by</w:t>
      </w:r>
      <w:r w:rsidR="006C3405">
        <w:rPr>
          <w:szCs w:val="22"/>
        </w:rPr>
        <w:t xml:space="preserve"> </w:t>
      </w:r>
      <w:r w:rsidRPr="00E03C4C">
        <w:rPr>
          <w:szCs w:val="22"/>
        </w:rPr>
        <w:t>Reference.</w:t>
      </w:r>
      <w:proofErr w:type="gramEnd"/>
    </w:p>
    <w:p w:rsidR="009E0266" w:rsidRPr="00E03C4C" w:rsidRDefault="009E0266" w:rsidP="00EF1DB8">
      <w:pPr>
        <w:pStyle w:val="BodyText3"/>
        <w:jc w:val="left"/>
        <w:rPr>
          <w:szCs w:val="22"/>
        </w:rPr>
      </w:pPr>
      <w:proofErr w:type="gramStart"/>
      <w:r w:rsidRPr="00E03C4C">
        <w:rPr>
          <w:szCs w:val="22"/>
        </w:rPr>
        <w:t>§</w:t>
      </w:r>
      <w:r w:rsidR="006C3405">
        <w:rPr>
          <w:szCs w:val="22"/>
        </w:rPr>
        <w:t xml:space="preserve"> </w:t>
      </w:r>
      <w:r w:rsidRPr="00E03C4C">
        <w:rPr>
          <w:szCs w:val="22"/>
        </w:rPr>
        <w:t>63.15</w:t>
      </w:r>
      <w:r w:rsidR="006C3405">
        <w:rPr>
          <w:szCs w:val="22"/>
        </w:rPr>
        <w:t xml:space="preserve"> </w:t>
      </w:r>
      <w:r w:rsidRPr="00E03C4C">
        <w:rPr>
          <w:szCs w:val="22"/>
        </w:rPr>
        <w:t>Availability</w:t>
      </w:r>
      <w:r w:rsidR="006C3405">
        <w:rPr>
          <w:szCs w:val="22"/>
        </w:rPr>
        <w:t xml:space="preserve"> </w:t>
      </w:r>
      <w:r w:rsidRPr="00E03C4C">
        <w:rPr>
          <w:szCs w:val="22"/>
        </w:rPr>
        <w:t>of</w:t>
      </w:r>
      <w:r w:rsidR="006C3405">
        <w:rPr>
          <w:szCs w:val="22"/>
        </w:rPr>
        <w:t xml:space="preserve"> </w:t>
      </w:r>
      <w:r w:rsidRPr="00E03C4C">
        <w:rPr>
          <w:szCs w:val="22"/>
        </w:rPr>
        <w:t>Information</w:t>
      </w:r>
      <w:r w:rsidR="006C3405">
        <w:rPr>
          <w:szCs w:val="22"/>
        </w:rPr>
        <w:t xml:space="preserve"> </w:t>
      </w:r>
      <w:r w:rsidRPr="00E03C4C">
        <w:rPr>
          <w:szCs w:val="22"/>
        </w:rPr>
        <w:t>and</w:t>
      </w:r>
      <w:r w:rsidR="006C3405">
        <w:rPr>
          <w:szCs w:val="22"/>
        </w:rPr>
        <w:t xml:space="preserve"> </w:t>
      </w:r>
      <w:r w:rsidRPr="00E03C4C">
        <w:rPr>
          <w:szCs w:val="22"/>
        </w:rPr>
        <w:t>Confidentiality.</w:t>
      </w:r>
      <w:proofErr w:type="gramEnd"/>
      <w:r w:rsidR="006C3405">
        <w:rPr>
          <w:szCs w:val="22"/>
        </w:rPr>
        <w:t xml:space="preserve"> </w:t>
      </w:r>
    </w:p>
    <w:p w:rsidR="009E0266" w:rsidRPr="00E03C4C" w:rsidRDefault="009E0266" w:rsidP="00EF1DB8">
      <w:pPr>
        <w:spacing w:after="120"/>
        <w:rPr>
          <w:iCs/>
          <w:szCs w:val="22"/>
        </w:rPr>
      </w:pPr>
      <w:r w:rsidRPr="00E03C4C">
        <w:rPr>
          <w:iCs/>
          <w:szCs w:val="22"/>
        </w:rPr>
        <w:t>Individual</w:t>
      </w:r>
      <w:r w:rsidR="006C3405">
        <w:rPr>
          <w:iCs/>
          <w:szCs w:val="22"/>
        </w:rPr>
        <w:t xml:space="preserve"> </w:t>
      </w:r>
      <w:r w:rsidRPr="00E03C4C">
        <w:rPr>
          <w:iCs/>
          <w:szCs w:val="22"/>
        </w:rPr>
        <w:t>subparts</w:t>
      </w:r>
      <w:r w:rsidR="006C3405">
        <w:rPr>
          <w:iCs/>
          <w:szCs w:val="22"/>
        </w:rPr>
        <w:t xml:space="preserve"> </w:t>
      </w:r>
      <w:r w:rsidRPr="00E03C4C">
        <w:rPr>
          <w:iCs/>
          <w:szCs w:val="22"/>
        </w:rPr>
        <w:t>may</w:t>
      </w:r>
      <w:r w:rsidR="006C3405">
        <w:rPr>
          <w:iCs/>
          <w:szCs w:val="22"/>
        </w:rPr>
        <w:t xml:space="preserve"> </w:t>
      </w:r>
      <w:r w:rsidRPr="00E03C4C">
        <w:rPr>
          <w:iCs/>
          <w:szCs w:val="22"/>
        </w:rPr>
        <w:t>exempt</w:t>
      </w:r>
      <w:r w:rsidR="006C3405">
        <w:rPr>
          <w:iCs/>
          <w:szCs w:val="22"/>
        </w:rPr>
        <w:t xml:space="preserve"> </w:t>
      </w:r>
      <w:r w:rsidRPr="00E03C4C">
        <w:rPr>
          <w:iCs/>
          <w:szCs w:val="22"/>
        </w:rPr>
        <w:t>specific</w:t>
      </w:r>
      <w:r w:rsidR="006C3405">
        <w:rPr>
          <w:iCs/>
          <w:szCs w:val="22"/>
        </w:rPr>
        <w:t xml:space="preserve"> </w:t>
      </w:r>
      <w:r w:rsidRPr="00E03C4C">
        <w:rPr>
          <w:iCs/>
          <w:szCs w:val="22"/>
        </w:rPr>
        <w:t>equipment</w:t>
      </w:r>
      <w:r w:rsidR="006C3405">
        <w:rPr>
          <w:iCs/>
          <w:szCs w:val="22"/>
        </w:rPr>
        <w:t xml:space="preserve"> </w:t>
      </w:r>
      <w:r w:rsidRPr="00E03C4C">
        <w:rPr>
          <w:iCs/>
          <w:szCs w:val="22"/>
        </w:rPr>
        <w:t>or</w:t>
      </w:r>
      <w:r w:rsidR="006C3405">
        <w:rPr>
          <w:iCs/>
          <w:szCs w:val="22"/>
        </w:rPr>
        <w:t xml:space="preserve"> </w:t>
      </w:r>
      <w:r w:rsidRPr="00E03C4C">
        <w:rPr>
          <w:iCs/>
          <w:szCs w:val="22"/>
        </w:rPr>
        <w:t>processes</w:t>
      </w:r>
      <w:r w:rsidR="006C3405">
        <w:rPr>
          <w:iCs/>
          <w:szCs w:val="22"/>
        </w:rPr>
        <w:t xml:space="preserve"> </w:t>
      </w:r>
      <w:r w:rsidRPr="00E03C4C">
        <w:rPr>
          <w:iCs/>
          <w:szCs w:val="22"/>
        </w:rPr>
        <w:t>from</w:t>
      </w:r>
      <w:r w:rsidR="006C3405">
        <w:rPr>
          <w:iCs/>
          <w:szCs w:val="22"/>
        </w:rPr>
        <w:t xml:space="preserve"> </w:t>
      </w:r>
      <w:r w:rsidRPr="00E03C4C">
        <w:rPr>
          <w:iCs/>
          <w:szCs w:val="22"/>
        </w:rPr>
        <w:t>some</w:t>
      </w:r>
      <w:r w:rsidR="006C3405">
        <w:rPr>
          <w:iCs/>
          <w:szCs w:val="22"/>
        </w:rPr>
        <w:t xml:space="preserve"> </w:t>
      </w:r>
      <w:r w:rsidRPr="00E03C4C">
        <w:rPr>
          <w:iCs/>
          <w:szCs w:val="22"/>
        </w:rPr>
        <w:t>or</w:t>
      </w:r>
      <w:r w:rsidR="006C3405">
        <w:rPr>
          <w:iCs/>
          <w:szCs w:val="22"/>
        </w:rPr>
        <w:t xml:space="preserve"> </w:t>
      </w:r>
      <w:r w:rsidRPr="00E03C4C">
        <w:rPr>
          <w:iCs/>
          <w:szCs w:val="22"/>
        </w:rPr>
        <w:t>all</w:t>
      </w:r>
      <w:r w:rsidR="006C3405">
        <w:rPr>
          <w:iCs/>
          <w:szCs w:val="22"/>
        </w:rPr>
        <w:t xml:space="preserve"> </w:t>
      </w:r>
      <w:r w:rsidRPr="00E03C4C">
        <w:rPr>
          <w:iCs/>
          <w:szCs w:val="22"/>
        </w:rPr>
        <w:t>of</w:t>
      </w:r>
      <w:r w:rsidR="006C3405">
        <w:rPr>
          <w:iCs/>
          <w:szCs w:val="22"/>
        </w:rPr>
        <w:t xml:space="preserve"> </w:t>
      </w:r>
      <w:r w:rsidRPr="00E03C4C">
        <w:rPr>
          <w:iCs/>
          <w:szCs w:val="22"/>
        </w:rPr>
        <w:t>these</w:t>
      </w:r>
      <w:r w:rsidR="006C3405">
        <w:rPr>
          <w:iCs/>
          <w:szCs w:val="22"/>
        </w:rPr>
        <w:t xml:space="preserve"> </w:t>
      </w:r>
      <w:r w:rsidRPr="00E03C4C">
        <w:rPr>
          <w:iCs/>
          <w:szCs w:val="22"/>
        </w:rPr>
        <w:t>requirements.</w:t>
      </w:r>
      <w:r w:rsidR="006C3405">
        <w:rPr>
          <w:iCs/>
          <w:szCs w:val="22"/>
        </w:rPr>
        <w:t xml:space="preserve">  </w:t>
      </w:r>
      <w:r w:rsidRPr="00E03C4C">
        <w:rPr>
          <w:iCs/>
          <w:szCs w:val="22"/>
        </w:rPr>
        <w:t>The</w:t>
      </w:r>
      <w:r w:rsidR="006C3405">
        <w:rPr>
          <w:iCs/>
          <w:szCs w:val="22"/>
        </w:rPr>
        <w:t xml:space="preserve"> </w:t>
      </w:r>
      <w:r w:rsidRPr="00E03C4C">
        <w:rPr>
          <w:iCs/>
          <w:szCs w:val="22"/>
        </w:rPr>
        <w:t>general</w:t>
      </w:r>
      <w:r w:rsidR="006C3405">
        <w:rPr>
          <w:iCs/>
          <w:szCs w:val="22"/>
        </w:rPr>
        <w:t xml:space="preserve"> </w:t>
      </w:r>
      <w:r w:rsidRPr="00E03C4C">
        <w:rPr>
          <w:iCs/>
          <w:szCs w:val="22"/>
        </w:rPr>
        <w:t>provisions</w:t>
      </w:r>
      <w:r w:rsidR="006C3405">
        <w:rPr>
          <w:iCs/>
          <w:szCs w:val="22"/>
        </w:rPr>
        <w:t xml:space="preserve"> </w:t>
      </w:r>
      <w:r w:rsidRPr="00E03C4C">
        <w:rPr>
          <w:iCs/>
          <w:szCs w:val="22"/>
        </w:rPr>
        <w:t>may</w:t>
      </w:r>
      <w:r w:rsidR="006C3405">
        <w:rPr>
          <w:iCs/>
          <w:szCs w:val="22"/>
        </w:rPr>
        <w:t xml:space="preserve"> </w:t>
      </w:r>
      <w:r w:rsidRPr="00E03C4C">
        <w:rPr>
          <w:iCs/>
          <w:szCs w:val="22"/>
        </w:rPr>
        <w:t>be</w:t>
      </w:r>
      <w:r w:rsidR="006C3405">
        <w:rPr>
          <w:iCs/>
          <w:szCs w:val="22"/>
        </w:rPr>
        <w:t xml:space="preserve"> </w:t>
      </w:r>
      <w:r w:rsidRPr="00E03C4C">
        <w:rPr>
          <w:iCs/>
          <w:szCs w:val="22"/>
        </w:rPr>
        <w:t>provided</w:t>
      </w:r>
      <w:r w:rsidR="006C3405">
        <w:rPr>
          <w:iCs/>
          <w:szCs w:val="22"/>
        </w:rPr>
        <w:t xml:space="preserve"> </w:t>
      </w:r>
      <w:r w:rsidRPr="00E03C4C">
        <w:rPr>
          <w:iCs/>
          <w:szCs w:val="22"/>
        </w:rPr>
        <w:t>in</w:t>
      </w:r>
      <w:r w:rsidR="006C3405">
        <w:rPr>
          <w:iCs/>
          <w:szCs w:val="22"/>
        </w:rPr>
        <w:t xml:space="preserve"> </w:t>
      </w:r>
      <w:r w:rsidRPr="00E03C4C">
        <w:rPr>
          <w:iCs/>
          <w:szCs w:val="22"/>
        </w:rPr>
        <w:t>full</w:t>
      </w:r>
      <w:r w:rsidR="006C3405">
        <w:rPr>
          <w:iCs/>
          <w:szCs w:val="22"/>
        </w:rPr>
        <w:t xml:space="preserve"> </w:t>
      </w:r>
      <w:r w:rsidRPr="00E03C4C">
        <w:rPr>
          <w:iCs/>
          <w:szCs w:val="22"/>
        </w:rPr>
        <w:t>upon</w:t>
      </w:r>
      <w:r w:rsidR="006C3405">
        <w:rPr>
          <w:iCs/>
          <w:szCs w:val="22"/>
        </w:rPr>
        <w:t xml:space="preserve"> </w:t>
      </w:r>
      <w:r w:rsidRPr="00E03C4C">
        <w:rPr>
          <w:iCs/>
          <w:szCs w:val="22"/>
        </w:rPr>
        <w:t>request.</w:t>
      </w:r>
    </w:p>
    <w:p w:rsidR="0099372B" w:rsidRPr="00A1509B" w:rsidRDefault="0099372B" w:rsidP="009E0266">
      <w:pPr>
        <w:spacing w:after="120"/>
      </w:pPr>
    </w:p>
    <w:p w:rsidR="0099372B" w:rsidRDefault="0099372B" w:rsidP="0099372B">
      <w:pPr>
        <w:pStyle w:val="ListParagraph"/>
        <w:spacing w:after="120" w:line="240" w:lineRule="auto"/>
        <w:ind w:left="0"/>
        <w:rPr>
          <w:b/>
          <w:smallCaps/>
        </w:rPr>
        <w:sectPr w:rsidR="0099372B" w:rsidSect="00911769">
          <w:headerReference w:type="even" r:id="rId69"/>
          <w:headerReference w:type="default" r:id="rId70"/>
          <w:footerReference w:type="default" r:id="rId71"/>
          <w:headerReference w:type="first" r:id="rId72"/>
          <w:pgSz w:w="12240" w:h="15840" w:code="1"/>
          <w:pgMar w:top="720" w:right="1152" w:bottom="720" w:left="1152" w:header="720" w:footer="446" w:gutter="0"/>
          <w:paperSrc w:first="16640" w:other="16640"/>
          <w:pgNumType w:start="1"/>
          <w:cols w:space="720"/>
        </w:sectPr>
      </w:pPr>
    </w:p>
    <w:p w:rsidR="00C91943" w:rsidRDefault="00950279" w:rsidP="00771109">
      <w:pPr>
        <w:pStyle w:val="HTMLPreformatted"/>
        <w:spacing w:after="120"/>
        <w:rPr>
          <w:rFonts w:ascii="Times New Roman" w:hAnsi="Times New Roman" w:cs="Times New Roman"/>
          <w:color w:val="auto"/>
          <w:sz w:val="22"/>
          <w:szCs w:val="22"/>
        </w:rPr>
      </w:pPr>
      <w:r>
        <w:rPr>
          <w:rFonts w:ascii="Times New Roman" w:hAnsi="Times New Roman" w:cs="Times New Roman"/>
          <w:color w:val="auto"/>
          <w:sz w:val="22"/>
          <w:szCs w:val="22"/>
        </w:rPr>
        <w:lastRenderedPageBreak/>
        <w:t>Two 2000</w:t>
      </w:r>
      <w:r w:rsidR="006C3405">
        <w:rPr>
          <w:rFonts w:ascii="Times New Roman" w:hAnsi="Times New Roman" w:cs="Times New Roman"/>
          <w:color w:val="auto"/>
          <w:sz w:val="22"/>
          <w:szCs w:val="22"/>
        </w:rPr>
        <w:t xml:space="preserve"> </w:t>
      </w:r>
      <w:r w:rsidR="003B1501" w:rsidRPr="003B1501">
        <w:rPr>
          <w:rFonts w:ascii="Times New Roman" w:hAnsi="Times New Roman" w:cs="Times New Roman"/>
          <w:color w:val="auto"/>
          <w:sz w:val="22"/>
          <w:szCs w:val="22"/>
        </w:rPr>
        <w:t>kW</w:t>
      </w:r>
      <w:r w:rsidR="006C3405">
        <w:rPr>
          <w:rFonts w:ascii="Times New Roman" w:hAnsi="Times New Roman" w:cs="Times New Roman"/>
          <w:color w:val="auto"/>
          <w:sz w:val="22"/>
          <w:szCs w:val="22"/>
        </w:rPr>
        <w:t xml:space="preserve"> </w:t>
      </w:r>
      <w:r w:rsidR="00C53E38">
        <w:rPr>
          <w:rFonts w:ascii="Times New Roman" w:hAnsi="Times New Roman" w:cs="Times New Roman"/>
          <w:color w:val="auto"/>
          <w:sz w:val="22"/>
          <w:szCs w:val="22"/>
        </w:rPr>
        <w:t xml:space="preserve">or less </w:t>
      </w:r>
      <w:r w:rsidR="003B1501" w:rsidRPr="003B1501">
        <w:rPr>
          <w:rFonts w:ascii="Times New Roman" w:hAnsi="Times New Roman" w:cs="Times New Roman"/>
          <w:color w:val="auto"/>
          <w:sz w:val="22"/>
          <w:szCs w:val="22"/>
        </w:rPr>
        <w:t>emergency</w:t>
      </w:r>
      <w:r w:rsidR="006C3405">
        <w:rPr>
          <w:rFonts w:ascii="Times New Roman" w:hAnsi="Times New Roman" w:cs="Times New Roman"/>
          <w:color w:val="auto"/>
          <w:sz w:val="22"/>
          <w:szCs w:val="22"/>
        </w:rPr>
        <w:t xml:space="preserve"> </w:t>
      </w:r>
      <w:r w:rsidR="003B1501" w:rsidRPr="003B1501">
        <w:rPr>
          <w:rFonts w:ascii="Times New Roman" w:hAnsi="Times New Roman" w:cs="Times New Roman"/>
          <w:color w:val="auto"/>
          <w:sz w:val="22"/>
          <w:szCs w:val="22"/>
        </w:rPr>
        <w:t>generator</w:t>
      </w:r>
      <w:r w:rsidR="004B76E1">
        <w:rPr>
          <w:rFonts w:ascii="Times New Roman" w:hAnsi="Times New Roman" w:cs="Times New Roman"/>
          <w:color w:val="auto"/>
          <w:sz w:val="22"/>
          <w:szCs w:val="22"/>
        </w:rPr>
        <w:t>s</w:t>
      </w:r>
      <w:r w:rsidR="006C3405">
        <w:rPr>
          <w:rFonts w:ascii="Times New Roman" w:hAnsi="Times New Roman" w:cs="Times New Roman"/>
          <w:color w:val="auto"/>
          <w:sz w:val="22"/>
          <w:szCs w:val="22"/>
        </w:rPr>
        <w:t xml:space="preserve"> </w:t>
      </w:r>
      <w:r w:rsidR="003B1501" w:rsidRPr="003B1501">
        <w:rPr>
          <w:rFonts w:ascii="Times New Roman" w:hAnsi="Times New Roman" w:cs="Times New Roman"/>
          <w:color w:val="auto"/>
          <w:sz w:val="22"/>
          <w:szCs w:val="22"/>
        </w:rPr>
        <w:t>(EU</w:t>
      </w:r>
      <w:r w:rsidR="006C3405">
        <w:rPr>
          <w:rFonts w:ascii="Times New Roman" w:hAnsi="Times New Roman" w:cs="Times New Roman"/>
          <w:color w:val="auto"/>
          <w:sz w:val="22"/>
          <w:szCs w:val="22"/>
        </w:rPr>
        <w:t xml:space="preserve"> </w:t>
      </w:r>
      <w:r w:rsidR="003B1501" w:rsidRPr="003B1501">
        <w:rPr>
          <w:rFonts w:ascii="Times New Roman" w:hAnsi="Times New Roman" w:cs="Times New Roman"/>
          <w:color w:val="auto"/>
          <w:sz w:val="22"/>
          <w:szCs w:val="22"/>
        </w:rPr>
        <w:t>ID</w:t>
      </w:r>
      <w:r w:rsidR="006C3405">
        <w:rPr>
          <w:rFonts w:ascii="Times New Roman" w:hAnsi="Times New Roman" w:cs="Times New Roman"/>
          <w:color w:val="auto"/>
          <w:sz w:val="22"/>
          <w:szCs w:val="22"/>
        </w:rPr>
        <w:t xml:space="preserve"> </w:t>
      </w:r>
      <w:r w:rsidR="003B1501" w:rsidRPr="003B1501">
        <w:rPr>
          <w:rFonts w:ascii="Times New Roman" w:hAnsi="Times New Roman" w:cs="Times New Roman"/>
          <w:color w:val="auto"/>
          <w:sz w:val="22"/>
          <w:szCs w:val="22"/>
        </w:rPr>
        <w:t>0</w:t>
      </w:r>
      <w:r w:rsidR="008068C1">
        <w:rPr>
          <w:rFonts w:ascii="Times New Roman" w:hAnsi="Times New Roman" w:cs="Times New Roman"/>
          <w:color w:val="auto"/>
          <w:sz w:val="22"/>
          <w:szCs w:val="22"/>
        </w:rPr>
        <w:t>09</w:t>
      </w:r>
      <w:r w:rsidR="003B1501" w:rsidRPr="003B1501">
        <w:rPr>
          <w:rFonts w:ascii="Times New Roman" w:hAnsi="Times New Roman" w:cs="Times New Roman"/>
          <w:color w:val="auto"/>
          <w:sz w:val="22"/>
          <w:szCs w:val="22"/>
        </w:rPr>
        <w:t>)</w:t>
      </w:r>
      <w:r w:rsidR="00C53E38">
        <w:rPr>
          <w:rFonts w:ascii="Times New Roman" w:hAnsi="Times New Roman" w:cs="Times New Roman"/>
          <w:color w:val="auto"/>
          <w:sz w:val="22"/>
          <w:szCs w:val="22"/>
        </w:rPr>
        <w:t xml:space="preserve"> and </w:t>
      </w:r>
      <w:r>
        <w:rPr>
          <w:rFonts w:ascii="Times New Roman" w:hAnsi="Times New Roman" w:cs="Times New Roman"/>
          <w:color w:val="auto"/>
          <w:sz w:val="22"/>
          <w:szCs w:val="22"/>
        </w:rPr>
        <w:t>one 6</w:t>
      </w:r>
      <w:r w:rsidR="00C53E38">
        <w:rPr>
          <w:rFonts w:ascii="Times New Roman" w:hAnsi="Times New Roman" w:cs="Times New Roman"/>
          <w:color w:val="auto"/>
          <w:sz w:val="22"/>
          <w:szCs w:val="22"/>
        </w:rPr>
        <w:t>00 hp or less water pump (EU-0</w:t>
      </w:r>
      <w:r>
        <w:rPr>
          <w:rFonts w:ascii="Times New Roman" w:hAnsi="Times New Roman" w:cs="Times New Roman"/>
          <w:color w:val="auto"/>
          <w:sz w:val="22"/>
          <w:szCs w:val="22"/>
        </w:rPr>
        <w:t>1</w:t>
      </w:r>
      <w:r w:rsidR="008068C1">
        <w:rPr>
          <w:rFonts w:ascii="Times New Roman" w:hAnsi="Times New Roman" w:cs="Times New Roman"/>
          <w:color w:val="auto"/>
          <w:sz w:val="22"/>
          <w:szCs w:val="22"/>
        </w:rPr>
        <w:t>0</w:t>
      </w:r>
      <w:r w:rsidR="00C53E38">
        <w:rPr>
          <w:rFonts w:ascii="Times New Roman" w:hAnsi="Times New Roman" w:cs="Times New Roman"/>
          <w:color w:val="auto"/>
          <w:sz w:val="22"/>
          <w:szCs w:val="22"/>
        </w:rPr>
        <w:t>)</w:t>
      </w:r>
      <w:r w:rsidR="006C3405">
        <w:rPr>
          <w:rFonts w:ascii="Times New Roman" w:hAnsi="Times New Roman" w:cs="Times New Roman"/>
          <w:color w:val="auto"/>
          <w:sz w:val="22"/>
          <w:szCs w:val="22"/>
        </w:rPr>
        <w:t xml:space="preserve"> </w:t>
      </w:r>
      <w:r w:rsidR="00C53E38">
        <w:rPr>
          <w:rFonts w:ascii="Times New Roman" w:hAnsi="Times New Roman" w:cs="Times New Roman"/>
          <w:color w:val="auto"/>
          <w:sz w:val="22"/>
          <w:szCs w:val="22"/>
        </w:rPr>
        <w:t>are</w:t>
      </w:r>
      <w:r w:rsidR="006C3405">
        <w:rPr>
          <w:rFonts w:ascii="Times New Roman" w:hAnsi="Times New Roman" w:cs="Times New Roman"/>
          <w:color w:val="auto"/>
          <w:sz w:val="22"/>
          <w:szCs w:val="22"/>
        </w:rPr>
        <w:t xml:space="preserve"> </w:t>
      </w:r>
      <w:r w:rsidR="003B1501" w:rsidRPr="003B1501">
        <w:rPr>
          <w:rFonts w:ascii="Times New Roman" w:hAnsi="Times New Roman" w:cs="Times New Roman"/>
          <w:color w:val="auto"/>
          <w:sz w:val="22"/>
          <w:szCs w:val="22"/>
        </w:rPr>
        <w:t>proposed</w:t>
      </w:r>
      <w:r w:rsidR="006C3405">
        <w:rPr>
          <w:rFonts w:ascii="Times New Roman" w:hAnsi="Times New Roman" w:cs="Times New Roman"/>
          <w:color w:val="auto"/>
          <w:sz w:val="22"/>
          <w:szCs w:val="22"/>
        </w:rPr>
        <w:t xml:space="preserve"> </w:t>
      </w:r>
      <w:r w:rsidR="003B1501" w:rsidRPr="003B1501">
        <w:rPr>
          <w:rFonts w:ascii="Times New Roman" w:hAnsi="Times New Roman" w:cs="Times New Roman"/>
          <w:color w:val="auto"/>
          <w:sz w:val="22"/>
          <w:szCs w:val="22"/>
        </w:rPr>
        <w:t>for</w:t>
      </w:r>
      <w:r w:rsidR="006C3405">
        <w:rPr>
          <w:rFonts w:ascii="Times New Roman" w:hAnsi="Times New Roman" w:cs="Times New Roman"/>
          <w:color w:val="auto"/>
          <w:sz w:val="22"/>
          <w:szCs w:val="22"/>
        </w:rPr>
        <w:t xml:space="preserve"> </w:t>
      </w:r>
      <w:r w:rsidR="003B1501" w:rsidRPr="003B1501">
        <w:rPr>
          <w:rFonts w:ascii="Times New Roman" w:hAnsi="Times New Roman" w:cs="Times New Roman"/>
          <w:color w:val="auto"/>
          <w:sz w:val="22"/>
          <w:szCs w:val="22"/>
        </w:rPr>
        <w:t>the</w:t>
      </w:r>
      <w:r w:rsidR="006C3405">
        <w:rPr>
          <w:rFonts w:ascii="Times New Roman" w:hAnsi="Times New Roman" w:cs="Times New Roman"/>
          <w:color w:val="auto"/>
          <w:sz w:val="22"/>
          <w:szCs w:val="22"/>
        </w:rPr>
        <w:t xml:space="preserve"> </w:t>
      </w:r>
      <w:r w:rsidR="002A2C5A">
        <w:rPr>
          <w:rFonts w:ascii="Times New Roman" w:hAnsi="Times New Roman" w:cs="Times New Roman"/>
          <w:color w:val="auto"/>
          <w:sz w:val="22"/>
          <w:szCs w:val="22"/>
        </w:rPr>
        <w:t>SRF</w:t>
      </w:r>
      <w:r w:rsidR="006C3405">
        <w:rPr>
          <w:rFonts w:ascii="Times New Roman" w:hAnsi="Times New Roman" w:cs="Times New Roman"/>
          <w:color w:val="auto"/>
          <w:sz w:val="22"/>
          <w:szCs w:val="22"/>
        </w:rPr>
        <w:t xml:space="preserve"> </w:t>
      </w:r>
      <w:r w:rsidR="003B1501" w:rsidRPr="003B1501">
        <w:rPr>
          <w:rFonts w:ascii="Times New Roman" w:hAnsi="Times New Roman" w:cs="Times New Roman"/>
          <w:color w:val="auto"/>
          <w:sz w:val="22"/>
          <w:szCs w:val="22"/>
        </w:rPr>
        <w:t>facility</w:t>
      </w:r>
      <w:r w:rsidR="006C3405">
        <w:rPr>
          <w:rFonts w:ascii="Times New Roman" w:hAnsi="Times New Roman" w:cs="Times New Roman"/>
          <w:color w:val="auto"/>
          <w:sz w:val="22"/>
          <w:szCs w:val="22"/>
        </w:rPr>
        <w:t xml:space="preserve"> </w:t>
      </w:r>
      <w:r w:rsidR="00F22EAD">
        <w:rPr>
          <w:rFonts w:ascii="Times New Roman" w:hAnsi="Times New Roman" w:cs="Times New Roman"/>
          <w:color w:val="auto"/>
          <w:sz w:val="22"/>
          <w:szCs w:val="22"/>
        </w:rPr>
        <w:t>and</w:t>
      </w:r>
      <w:r w:rsidR="006C3405">
        <w:rPr>
          <w:rFonts w:ascii="Times New Roman" w:hAnsi="Times New Roman" w:cs="Times New Roman"/>
          <w:color w:val="auto"/>
          <w:sz w:val="22"/>
          <w:szCs w:val="22"/>
        </w:rPr>
        <w:t xml:space="preserve"> </w:t>
      </w:r>
      <w:r w:rsidR="00C53E38">
        <w:rPr>
          <w:rFonts w:ascii="Times New Roman" w:hAnsi="Times New Roman" w:cs="Times New Roman"/>
          <w:color w:val="auto"/>
          <w:sz w:val="22"/>
          <w:szCs w:val="22"/>
        </w:rPr>
        <w:t xml:space="preserve">they are </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subject</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to</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the</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applicable</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requirements</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of</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40</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CFR</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60,</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Subpart</w:t>
      </w:r>
      <w:r w:rsidR="006C3405">
        <w:rPr>
          <w:rFonts w:ascii="Times New Roman" w:hAnsi="Times New Roman" w:cs="Times New Roman"/>
          <w:color w:val="auto"/>
          <w:sz w:val="22"/>
          <w:szCs w:val="22"/>
        </w:rPr>
        <w:t xml:space="preserve"> </w:t>
      </w:r>
      <w:r w:rsidR="00771109" w:rsidRPr="00575D53">
        <w:rPr>
          <w:rFonts w:ascii="Times New Roman" w:hAnsi="Times New Roman" w:cs="Times New Roman"/>
          <w:color w:val="auto"/>
          <w:sz w:val="22"/>
          <w:szCs w:val="22"/>
        </w:rPr>
        <w:t>IIII</w:t>
      </w:r>
      <w:r w:rsidR="00575D53" w:rsidRPr="00575D53">
        <w:rPr>
          <w:rFonts w:ascii="Times New Roman" w:hAnsi="Times New Roman" w:cs="Times New Roman"/>
          <w:color w:val="auto"/>
          <w:sz w:val="22"/>
          <w:szCs w:val="22"/>
        </w:rPr>
        <w:t>--Standards</w:t>
      </w:r>
      <w:r w:rsidR="006C3405">
        <w:rPr>
          <w:rFonts w:ascii="Times New Roman" w:hAnsi="Times New Roman" w:cs="Times New Roman"/>
          <w:color w:val="auto"/>
          <w:sz w:val="22"/>
          <w:szCs w:val="22"/>
        </w:rPr>
        <w:t xml:space="preserve"> </w:t>
      </w:r>
      <w:r w:rsidR="00575D53" w:rsidRPr="00575D53">
        <w:rPr>
          <w:rFonts w:ascii="Times New Roman" w:hAnsi="Times New Roman" w:cs="Times New Roman"/>
          <w:color w:val="auto"/>
          <w:sz w:val="22"/>
          <w:szCs w:val="22"/>
        </w:rPr>
        <w:t>of</w:t>
      </w:r>
      <w:r w:rsidR="006C3405">
        <w:rPr>
          <w:rFonts w:ascii="Times New Roman" w:hAnsi="Times New Roman" w:cs="Times New Roman"/>
          <w:color w:val="auto"/>
          <w:sz w:val="22"/>
          <w:szCs w:val="22"/>
        </w:rPr>
        <w:t xml:space="preserve"> </w:t>
      </w:r>
      <w:r w:rsidR="00575D53" w:rsidRPr="00575D53">
        <w:rPr>
          <w:rFonts w:ascii="Times New Roman" w:hAnsi="Times New Roman" w:cs="Times New Roman"/>
          <w:color w:val="auto"/>
          <w:sz w:val="22"/>
          <w:szCs w:val="22"/>
        </w:rPr>
        <w:t>Performance</w:t>
      </w:r>
      <w:r w:rsidR="006C3405">
        <w:rPr>
          <w:rFonts w:ascii="Times New Roman" w:hAnsi="Times New Roman" w:cs="Times New Roman"/>
          <w:color w:val="auto"/>
          <w:sz w:val="22"/>
          <w:szCs w:val="22"/>
        </w:rPr>
        <w:t xml:space="preserve"> </w:t>
      </w:r>
      <w:r w:rsidR="00575D53" w:rsidRPr="00575D53">
        <w:rPr>
          <w:rFonts w:ascii="Times New Roman" w:hAnsi="Times New Roman" w:cs="Times New Roman"/>
          <w:color w:val="auto"/>
          <w:sz w:val="22"/>
          <w:szCs w:val="22"/>
        </w:rPr>
        <w:t>for</w:t>
      </w:r>
      <w:r w:rsidR="006C3405">
        <w:rPr>
          <w:rFonts w:ascii="Times New Roman" w:hAnsi="Times New Roman" w:cs="Times New Roman"/>
          <w:color w:val="auto"/>
          <w:sz w:val="22"/>
          <w:szCs w:val="22"/>
        </w:rPr>
        <w:t xml:space="preserve"> </w:t>
      </w:r>
      <w:r w:rsidR="00575D53" w:rsidRPr="00575D53">
        <w:rPr>
          <w:rFonts w:ascii="Times New Roman" w:hAnsi="Times New Roman" w:cs="Times New Roman"/>
          <w:color w:val="auto"/>
          <w:sz w:val="22"/>
          <w:szCs w:val="22"/>
        </w:rPr>
        <w:t>Stationary</w:t>
      </w:r>
      <w:r w:rsidR="006C3405">
        <w:rPr>
          <w:rFonts w:ascii="Times New Roman" w:hAnsi="Times New Roman" w:cs="Times New Roman"/>
          <w:color w:val="auto"/>
          <w:sz w:val="22"/>
          <w:szCs w:val="22"/>
        </w:rPr>
        <w:t xml:space="preserve"> </w:t>
      </w:r>
      <w:r w:rsidR="00575D53" w:rsidRPr="00575D53">
        <w:rPr>
          <w:rFonts w:ascii="Times New Roman" w:hAnsi="Times New Roman" w:cs="Times New Roman"/>
          <w:color w:val="auto"/>
          <w:sz w:val="22"/>
          <w:szCs w:val="22"/>
        </w:rPr>
        <w:t>Compression</w:t>
      </w:r>
      <w:r w:rsidR="006C3405">
        <w:rPr>
          <w:rFonts w:ascii="Times New Roman" w:hAnsi="Times New Roman" w:cs="Times New Roman"/>
          <w:color w:val="auto"/>
          <w:sz w:val="22"/>
          <w:szCs w:val="22"/>
        </w:rPr>
        <w:t xml:space="preserve"> </w:t>
      </w:r>
      <w:r w:rsidR="00575D53" w:rsidRPr="00575D53">
        <w:rPr>
          <w:rFonts w:ascii="Times New Roman" w:hAnsi="Times New Roman" w:cs="Times New Roman"/>
          <w:color w:val="auto"/>
          <w:sz w:val="22"/>
          <w:szCs w:val="22"/>
        </w:rPr>
        <w:t>Ignition</w:t>
      </w:r>
      <w:r w:rsidR="006C3405">
        <w:rPr>
          <w:rFonts w:ascii="Times New Roman" w:hAnsi="Times New Roman" w:cs="Times New Roman"/>
          <w:color w:val="auto"/>
          <w:sz w:val="22"/>
          <w:szCs w:val="22"/>
        </w:rPr>
        <w:t xml:space="preserve"> </w:t>
      </w:r>
      <w:r w:rsidR="00575D53" w:rsidRPr="00575D53">
        <w:rPr>
          <w:rFonts w:ascii="Times New Roman" w:hAnsi="Times New Roman" w:cs="Times New Roman"/>
          <w:color w:val="auto"/>
          <w:sz w:val="22"/>
          <w:szCs w:val="22"/>
        </w:rPr>
        <w:t>Internal</w:t>
      </w:r>
      <w:r w:rsidR="006C3405">
        <w:rPr>
          <w:rFonts w:ascii="Times New Roman" w:hAnsi="Times New Roman" w:cs="Times New Roman"/>
          <w:color w:val="auto"/>
          <w:sz w:val="22"/>
          <w:szCs w:val="22"/>
        </w:rPr>
        <w:t xml:space="preserve"> </w:t>
      </w:r>
      <w:r w:rsidR="00575D53" w:rsidRPr="00575D53">
        <w:rPr>
          <w:rFonts w:ascii="Times New Roman" w:hAnsi="Times New Roman" w:cs="Times New Roman"/>
          <w:color w:val="auto"/>
          <w:sz w:val="22"/>
          <w:szCs w:val="22"/>
        </w:rPr>
        <w:t>Combustion</w:t>
      </w:r>
      <w:r w:rsidR="006C3405">
        <w:rPr>
          <w:rFonts w:ascii="Times New Roman" w:hAnsi="Times New Roman" w:cs="Times New Roman"/>
          <w:color w:val="auto"/>
          <w:sz w:val="22"/>
          <w:szCs w:val="22"/>
        </w:rPr>
        <w:t xml:space="preserve"> </w:t>
      </w:r>
      <w:r w:rsidR="00575D53" w:rsidRPr="00575D53">
        <w:rPr>
          <w:rFonts w:ascii="Times New Roman" w:hAnsi="Times New Roman" w:cs="Times New Roman"/>
          <w:color w:val="auto"/>
          <w:sz w:val="22"/>
          <w:szCs w:val="22"/>
        </w:rPr>
        <w:t>Engines</w:t>
      </w:r>
      <w:r w:rsidR="00771109" w:rsidRPr="00575D53">
        <w:rPr>
          <w:rFonts w:ascii="Times New Roman" w:hAnsi="Times New Roman" w:cs="Times New Roman"/>
          <w:color w:val="auto"/>
          <w:sz w:val="22"/>
          <w:szCs w:val="22"/>
        </w:rPr>
        <w:t>.</w:t>
      </w:r>
      <w:r w:rsidR="006C3405">
        <w:rPr>
          <w:rFonts w:ascii="Times New Roman" w:hAnsi="Times New Roman" w:cs="Times New Roman"/>
          <w:color w:val="auto"/>
          <w:sz w:val="22"/>
          <w:szCs w:val="22"/>
        </w:rPr>
        <w:t xml:space="preserve">  </w:t>
      </w:r>
      <w:r w:rsidR="00771109" w:rsidRPr="00771109">
        <w:rPr>
          <w:rFonts w:ascii="Times New Roman" w:hAnsi="Times New Roman" w:cs="Times New Roman"/>
          <w:iCs/>
          <w:color w:val="auto"/>
          <w:sz w:val="22"/>
          <w:szCs w:val="22"/>
        </w:rPr>
        <w:t>The</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provisions</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of</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this</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Subpart</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may</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be</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provided</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in</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full</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upon</w:t>
      </w:r>
      <w:r w:rsidR="006C3405">
        <w:rPr>
          <w:rFonts w:ascii="Times New Roman" w:hAnsi="Times New Roman" w:cs="Times New Roman"/>
          <w:iCs/>
          <w:color w:val="auto"/>
          <w:sz w:val="22"/>
          <w:szCs w:val="22"/>
        </w:rPr>
        <w:t xml:space="preserve"> </w:t>
      </w:r>
      <w:r w:rsidR="00771109" w:rsidRPr="00771109">
        <w:rPr>
          <w:rFonts w:ascii="Times New Roman" w:hAnsi="Times New Roman" w:cs="Times New Roman"/>
          <w:iCs/>
          <w:color w:val="auto"/>
          <w:sz w:val="22"/>
          <w:szCs w:val="22"/>
        </w:rPr>
        <w:t>request</w:t>
      </w:r>
      <w:r w:rsidR="006C3405">
        <w:rPr>
          <w:rFonts w:ascii="Times New Roman" w:hAnsi="Times New Roman" w:cs="Times New Roman"/>
          <w:iCs/>
          <w:color w:val="auto"/>
          <w:sz w:val="22"/>
          <w:szCs w:val="22"/>
        </w:rPr>
        <w:t xml:space="preserve"> </w:t>
      </w:r>
      <w:r w:rsidR="00C91943">
        <w:rPr>
          <w:rFonts w:ascii="Times New Roman" w:hAnsi="Times New Roman" w:cs="Times New Roman"/>
          <w:color w:val="auto"/>
          <w:sz w:val="22"/>
          <w:szCs w:val="22"/>
        </w:rPr>
        <w:t>and</w:t>
      </w:r>
      <w:r w:rsidR="006C3405">
        <w:rPr>
          <w:rFonts w:ascii="Times New Roman" w:hAnsi="Times New Roman" w:cs="Times New Roman"/>
          <w:color w:val="auto"/>
          <w:sz w:val="22"/>
          <w:szCs w:val="22"/>
        </w:rPr>
        <w:t xml:space="preserve"> </w:t>
      </w:r>
      <w:r w:rsidR="00C91943">
        <w:rPr>
          <w:rFonts w:ascii="Times New Roman" w:hAnsi="Times New Roman" w:cs="Times New Roman"/>
          <w:color w:val="auto"/>
          <w:sz w:val="22"/>
          <w:szCs w:val="22"/>
        </w:rPr>
        <w:t>are</w:t>
      </w:r>
      <w:r w:rsidR="006C3405">
        <w:rPr>
          <w:rFonts w:ascii="Times New Roman" w:hAnsi="Times New Roman" w:cs="Times New Roman"/>
          <w:color w:val="auto"/>
          <w:sz w:val="22"/>
          <w:szCs w:val="22"/>
        </w:rPr>
        <w:t xml:space="preserve"> </w:t>
      </w:r>
      <w:r w:rsidR="00F7493A">
        <w:rPr>
          <w:rFonts w:ascii="Times New Roman" w:hAnsi="Times New Roman" w:cs="Times New Roman"/>
          <w:color w:val="auto"/>
          <w:sz w:val="22"/>
          <w:szCs w:val="22"/>
        </w:rPr>
        <w:t>also</w:t>
      </w:r>
      <w:r w:rsidR="006C3405">
        <w:rPr>
          <w:rFonts w:ascii="Times New Roman" w:hAnsi="Times New Roman" w:cs="Times New Roman"/>
          <w:color w:val="auto"/>
          <w:sz w:val="22"/>
          <w:szCs w:val="22"/>
        </w:rPr>
        <w:t xml:space="preserve"> </w:t>
      </w:r>
      <w:r w:rsidR="00F7493A" w:rsidRPr="004921EF">
        <w:rPr>
          <w:rFonts w:ascii="Times New Roman" w:hAnsi="Times New Roman" w:cs="Times New Roman"/>
          <w:color w:val="auto"/>
          <w:sz w:val="22"/>
          <w:szCs w:val="22"/>
        </w:rPr>
        <w:t>available</w:t>
      </w:r>
      <w:r w:rsidR="006C3405">
        <w:rPr>
          <w:rFonts w:ascii="Times New Roman" w:hAnsi="Times New Roman" w:cs="Times New Roman"/>
          <w:color w:val="auto"/>
          <w:sz w:val="22"/>
          <w:szCs w:val="22"/>
        </w:rPr>
        <w:t xml:space="preserve"> </w:t>
      </w:r>
      <w:r w:rsidR="00F7493A">
        <w:rPr>
          <w:rFonts w:ascii="Times New Roman" w:hAnsi="Times New Roman" w:cs="Times New Roman"/>
          <w:color w:val="auto"/>
          <w:sz w:val="22"/>
          <w:szCs w:val="22"/>
        </w:rPr>
        <w:t>at</w:t>
      </w:r>
      <w:r w:rsidR="006C3405">
        <w:rPr>
          <w:rFonts w:ascii="Times New Roman" w:hAnsi="Times New Roman" w:cs="Times New Roman"/>
          <w:color w:val="auto"/>
          <w:sz w:val="22"/>
          <w:szCs w:val="22"/>
        </w:rPr>
        <w:t xml:space="preserve"> </w:t>
      </w:r>
      <w:r w:rsidR="00F7493A">
        <w:rPr>
          <w:rFonts w:ascii="Times New Roman" w:hAnsi="Times New Roman" w:cs="Times New Roman"/>
          <w:color w:val="auto"/>
          <w:sz w:val="22"/>
          <w:szCs w:val="22"/>
        </w:rPr>
        <w:t>the</w:t>
      </w:r>
      <w:r w:rsidR="006C3405">
        <w:rPr>
          <w:rFonts w:ascii="Times New Roman" w:hAnsi="Times New Roman" w:cs="Times New Roman"/>
          <w:color w:val="auto"/>
          <w:sz w:val="22"/>
          <w:szCs w:val="22"/>
        </w:rPr>
        <w:t xml:space="preserve"> </w:t>
      </w:r>
      <w:r w:rsidR="00F7493A">
        <w:rPr>
          <w:rFonts w:ascii="Times New Roman" w:hAnsi="Times New Roman" w:cs="Times New Roman"/>
          <w:color w:val="auto"/>
          <w:sz w:val="22"/>
          <w:szCs w:val="22"/>
        </w:rPr>
        <w:t>following</w:t>
      </w:r>
      <w:r w:rsidR="006C3405">
        <w:rPr>
          <w:rFonts w:ascii="Times New Roman" w:hAnsi="Times New Roman" w:cs="Times New Roman"/>
          <w:color w:val="auto"/>
          <w:sz w:val="22"/>
          <w:szCs w:val="22"/>
        </w:rPr>
        <w:t xml:space="preserve"> </w:t>
      </w:r>
      <w:r w:rsidR="00F7493A">
        <w:rPr>
          <w:rFonts w:ascii="Times New Roman" w:hAnsi="Times New Roman" w:cs="Times New Roman"/>
          <w:color w:val="auto"/>
          <w:sz w:val="22"/>
          <w:szCs w:val="22"/>
        </w:rPr>
        <w:t>link</w:t>
      </w:r>
      <w:r w:rsidR="00C91943">
        <w:rPr>
          <w:rFonts w:ascii="Times New Roman" w:hAnsi="Times New Roman" w:cs="Times New Roman"/>
          <w:color w:val="auto"/>
          <w:sz w:val="22"/>
          <w:szCs w:val="22"/>
        </w:rPr>
        <w:t>:</w:t>
      </w:r>
      <w:r w:rsidR="006C3405">
        <w:rPr>
          <w:rFonts w:ascii="Times New Roman" w:hAnsi="Times New Roman" w:cs="Times New Roman"/>
          <w:color w:val="auto"/>
          <w:sz w:val="22"/>
          <w:szCs w:val="22"/>
        </w:rPr>
        <w:t xml:space="preserve">  </w:t>
      </w:r>
    </w:p>
    <w:p w:rsidR="00E710C7" w:rsidRPr="00F7493A" w:rsidRDefault="008E58C5" w:rsidP="00771109">
      <w:pPr>
        <w:pStyle w:val="HTMLPreformatted"/>
        <w:spacing w:after="120"/>
        <w:rPr>
          <w:rFonts w:ascii="Times New Roman" w:hAnsi="Times New Roman"/>
          <w:sz w:val="22"/>
          <w:szCs w:val="22"/>
        </w:rPr>
      </w:pPr>
      <w:hyperlink r:id="rId73" w:history="1">
        <w:r w:rsidR="00F7493A" w:rsidRPr="00F7493A">
          <w:rPr>
            <w:rStyle w:val="Hyperlink"/>
            <w:rFonts w:ascii="Times New Roman" w:hAnsi="Times New Roman"/>
            <w:sz w:val="22"/>
            <w:szCs w:val="22"/>
          </w:rPr>
          <w:t>Link</w:t>
        </w:r>
        <w:r w:rsidR="006C3405">
          <w:rPr>
            <w:rStyle w:val="Hyperlink"/>
            <w:rFonts w:ascii="Times New Roman" w:hAnsi="Times New Roman"/>
            <w:sz w:val="22"/>
            <w:szCs w:val="22"/>
          </w:rPr>
          <w:t xml:space="preserve"> </w:t>
        </w:r>
        <w:r w:rsidR="00F7493A" w:rsidRPr="00F7493A">
          <w:rPr>
            <w:rStyle w:val="Hyperlink"/>
            <w:rFonts w:ascii="Times New Roman" w:hAnsi="Times New Roman"/>
            <w:sz w:val="22"/>
            <w:szCs w:val="22"/>
          </w:rPr>
          <w:t>to</w:t>
        </w:r>
        <w:r w:rsidR="006C3405">
          <w:rPr>
            <w:rStyle w:val="Hyperlink"/>
            <w:rFonts w:ascii="Times New Roman" w:hAnsi="Times New Roman"/>
            <w:sz w:val="22"/>
            <w:szCs w:val="22"/>
          </w:rPr>
          <w:t xml:space="preserve"> </w:t>
        </w:r>
        <w:r w:rsidR="00F7493A" w:rsidRPr="00F7493A">
          <w:rPr>
            <w:rStyle w:val="Hyperlink"/>
            <w:rFonts w:ascii="Times New Roman" w:hAnsi="Times New Roman"/>
            <w:sz w:val="22"/>
            <w:szCs w:val="22"/>
          </w:rPr>
          <w:t>Subpart</w:t>
        </w:r>
        <w:r w:rsidR="006C3405">
          <w:rPr>
            <w:rStyle w:val="Hyperlink"/>
            <w:rFonts w:ascii="Times New Roman" w:hAnsi="Times New Roman"/>
            <w:sz w:val="22"/>
            <w:szCs w:val="22"/>
          </w:rPr>
          <w:t xml:space="preserve"> </w:t>
        </w:r>
        <w:r w:rsidR="00F7493A" w:rsidRPr="00F7493A">
          <w:rPr>
            <w:rStyle w:val="Hyperlink"/>
            <w:rFonts w:ascii="Times New Roman" w:hAnsi="Times New Roman"/>
            <w:sz w:val="22"/>
            <w:szCs w:val="22"/>
          </w:rPr>
          <w:t>IIII</w:t>
        </w:r>
      </w:hyperlink>
      <w:r w:rsidR="006C3405">
        <w:rPr>
          <w:rFonts w:ascii="Times New Roman" w:hAnsi="Times New Roman"/>
          <w:sz w:val="22"/>
          <w:szCs w:val="22"/>
        </w:rPr>
        <w:t xml:space="preserve"> </w:t>
      </w:r>
    </w:p>
    <w:p w:rsidR="00771109" w:rsidRPr="00771109" w:rsidRDefault="006C3405" w:rsidP="004D03C2">
      <w:pPr>
        <w:pStyle w:val="HTMLPreformatted"/>
        <w:tabs>
          <w:tab w:val="clear" w:pos="916"/>
          <w:tab w:val="left" w:pos="1080"/>
        </w:tabs>
        <w:ind w:left="1080" w:hanging="1080"/>
        <w:rPr>
          <w:rFonts w:ascii="Times New Roman" w:hAnsi="Times New Roman" w:cs="Times New Roman"/>
          <w:color w:val="auto"/>
          <w:sz w:val="22"/>
          <w:szCs w:val="22"/>
        </w:rPr>
      </w:pPr>
      <w:r>
        <w:rPr>
          <w:rFonts w:ascii="Times New Roman" w:hAnsi="Times New Roman" w:cs="Times New Roman"/>
          <w:iCs/>
          <w:color w:val="auto"/>
          <w:sz w:val="22"/>
          <w:szCs w:val="22"/>
        </w:rPr>
        <w:t xml:space="preserve">  </w:t>
      </w:r>
    </w:p>
    <w:p w:rsidR="008559A9" w:rsidRDefault="008559A9" w:rsidP="00BB1D86">
      <w:pPr>
        <w:ind w:left="720" w:hanging="720"/>
        <w:jc w:val="both"/>
        <w:rPr>
          <w:szCs w:val="22"/>
        </w:rPr>
        <w:sectPr w:rsidR="008559A9" w:rsidSect="00911769">
          <w:headerReference w:type="even" r:id="rId74"/>
          <w:headerReference w:type="default" r:id="rId75"/>
          <w:footerReference w:type="default" r:id="rId76"/>
          <w:headerReference w:type="first" r:id="rId77"/>
          <w:pgSz w:w="12240" w:h="15840" w:code="1"/>
          <w:pgMar w:top="720" w:right="1152" w:bottom="720" w:left="1152" w:header="720" w:footer="450" w:gutter="0"/>
          <w:paperSrc w:first="16640" w:other="16640"/>
          <w:pgNumType w:start="1"/>
          <w:cols w:space="720"/>
        </w:sectPr>
      </w:pPr>
    </w:p>
    <w:p w:rsidR="00C77BEE" w:rsidRDefault="0054421B" w:rsidP="00F2311E">
      <w:pPr>
        <w:jc w:val="both"/>
        <w:rPr>
          <w:szCs w:val="22"/>
        </w:rPr>
      </w:pPr>
      <w:r>
        <w:rPr>
          <w:szCs w:val="22"/>
        </w:rPr>
        <w:lastRenderedPageBreak/>
        <w:t xml:space="preserve">Five blending and </w:t>
      </w:r>
      <w:r w:rsidR="0019529B">
        <w:rPr>
          <w:szCs w:val="22"/>
        </w:rPr>
        <w:t>s</w:t>
      </w:r>
      <w:r>
        <w:rPr>
          <w:szCs w:val="22"/>
        </w:rPr>
        <w:t xml:space="preserve">torage </w:t>
      </w:r>
      <w:r w:rsidRPr="00EC6A75">
        <w:rPr>
          <w:szCs w:val="22"/>
        </w:rPr>
        <w:t>tanks</w:t>
      </w:r>
      <w:r>
        <w:rPr>
          <w:szCs w:val="22"/>
        </w:rPr>
        <w:t>, EU 006, at</w:t>
      </w:r>
      <w:r w:rsidR="00F2311E" w:rsidRPr="00F2311E">
        <w:rPr>
          <w:szCs w:val="22"/>
        </w:rPr>
        <w:t xml:space="preserve"> </w:t>
      </w:r>
      <w:r w:rsidR="007141C8">
        <w:rPr>
          <w:szCs w:val="22"/>
        </w:rPr>
        <w:t>SRF</w:t>
      </w:r>
      <w:r w:rsidR="00F2311E" w:rsidRPr="00F2311E">
        <w:rPr>
          <w:szCs w:val="22"/>
        </w:rPr>
        <w:t xml:space="preserve"> are subject to NSPS Subpart Kb which applies to any storage tank with a capacity greater than or equal to 10,300 gallons that is used to store volatile organic liquids (VOL) for which construction, reconstruction, or modification is commenced after July 23, 1984.  </w:t>
      </w:r>
      <w:r w:rsidR="002A2C5A">
        <w:rPr>
          <w:szCs w:val="22"/>
        </w:rPr>
        <w:t>Four</w:t>
      </w:r>
      <w:r w:rsidR="00F2311E" w:rsidRPr="00F2311E">
        <w:rPr>
          <w:szCs w:val="22"/>
        </w:rPr>
        <w:t xml:space="preserve"> of these tanks have a capacity greater than or equal to 40,000 gallons while the gasoline storage tank has a capacity of 28,467 gallons.  All </w:t>
      </w:r>
      <w:r w:rsidR="0019529B">
        <w:rPr>
          <w:szCs w:val="22"/>
        </w:rPr>
        <w:t>five</w:t>
      </w:r>
      <w:r w:rsidR="00F2311E" w:rsidRPr="00F2311E">
        <w:rPr>
          <w:szCs w:val="22"/>
        </w:rPr>
        <w:t xml:space="preserve"> tanks store a liquid with a maximum true vapor pressure greater than 3.5 kilopascals (kPa).  Consequently, all </w:t>
      </w:r>
      <w:r w:rsidR="0019529B">
        <w:rPr>
          <w:szCs w:val="22"/>
        </w:rPr>
        <w:t>five</w:t>
      </w:r>
      <w:r w:rsidR="00F2311E" w:rsidRPr="00F2311E">
        <w:rPr>
          <w:szCs w:val="22"/>
        </w:rPr>
        <w:t xml:space="preserve"> tanks are subject to the General Provisions (40 CFR 60, Subpart A) and the provisions of NSPS 40 CFR 60, Subpart Kb.</w:t>
      </w:r>
    </w:p>
    <w:p w:rsidR="00F2311E" w:rsidRDefault="00F2311E" w:rsidP="00F2311E">
      <w:pPr>
        <w:jc w:val="both"/>
        <w:rPr>
          <w:szCs w:val="22"/>
        </w:rPr>
      </w:pPr>
    </w:p>
    <w:p w:rsidR="00F2311E" w:rsidRDefault="008E58C5" w:rsidP="00BB1D86">
      <w:pPr>
        <w:ind w:left="720" w:hanging="720"/>
        <w:jc w:val="both"/>
        <w:rPr>
          <w:szCs w:val="22"/>
        </w:rPr>
      </w:pPr>
      <w:hyperlink r:id="rId78" w:history="1">
        <w:r w:rsidR="00F2311E">
          <w:rPr>
            <w:rStyle w:val="Hyperlink"/>
            <w:szCs w:val="22"/>
          </w:rPr>
          <w:t>Link to Subpart Kb</w:t>
        </w:r>
      </w:hyperlink>
      <w:r w:rsidR="00F2311E">
        <w:rPr>
          <w:szCs w:val="22"/>
        </w:rPr>
        <w:t xml:space="preserve"> </w:t>
      </w:r>
    </w:p>
    <w:p w:rsidR="001D0C68" w:rsidRDefault="001D0C68" w:rsidP="00BB1D86">
      <w:pPr>
        <w:ind w:left="720" w:hanging="720"/>
        <w:jc w:val="both"/>
        <w:rPr>
          <w:szCs w:val="22"/>
        </w:rPr>
      </w:pPr>
    </w:p>
    <w:p w:rsidR="001D0C68" w:rsidRDefault="008E58C5" w:rsidP="00BB1D86">
      <w:pPr>
        <w:ind w:left="720" w:hanging="720"/>
        <w:jc w:val="both"/>
        <w:rPr>
          <w:szCs w:val="22"/>
        </w:rPr>
      </w:pPr>
      <w:hyperlink r:id="rId79" w:history="1">
        <w:r w:rsidR="001D0C68">
          <w:rPr>
            <w:rStyle w:val="Hyperlink"/>
            <w:szCs w:val="22"/>
          </w:rPr>
          <w:t>Link to Subpart A</w:t>
        </w:r>
      </w:hyperlink>
    </w:p>
    <w:p w:rsidR="001D0C68" w:rsidRDefault="001D0C68" w:rsidP="00BB1D86">
      <w:pPr>
        <w:ind w:left="720" w:hanging="720"/>
        <w:jc w:val="both"/>
        <w:rPr>
          <w:szCs w:val="22"/>
        </w:rPr>
      </w:pPr>
    </w:p>
    <w:p w:rsidR="00434738" w:rsidRDefault="00434738" w:rsidP="00BB1D86">
      <w:pPr>
        <w:ind w:left="720" w:hanging="720"/>
        <w:jc w:val="both"/>
        <w:rPr>
          <w:szCs w:val="22"/>
        </w:rPr>
        <w:sectPr w:rsidR="00434738" w:rsidSect="00911769">
          <w:headerReference w:type="even" r:id="rId80"/>
          <w:headerReference w:type="default" r:id="rId81"/>
          <w:footerReference w:type="default" r:id="rId82"/>
          <w:headerReference w:type="first" r:id="rId83"/>
          <w:pgSz w:w="12240" w:h="15840" w:code="1"/>
          <w:pgMar w:top="720" w:right="1152" w:bottom="720" w:left="1152" w:header="720" w:footer="450" w:gutter="0"/>
          <w:paperSrc w:first="16640" w:other="16640"/>
          <w:pgNumType w:start="1"/>
          <w:cols w:space="720"/>
        </w:sectPr>
      </w:pPr>
    </w:p>
    <w:p w:rsidR="00F2311E" w:rsidRDefault="00286CAB" w:rsidP="00B3506B">
      <w:pPr>
        <w:spacing w:after="240"/>
        <w:jc w:val="both"/>
        <w:rPr>
          <w:szCs w:val="22"/>
        </w:rPr>
      </w:pPr>
      <w:r>
        <w:rPr>
          <w:color w:val="000000"/>
          <w:szCs w:val="22"/>
        </w:rPr>
        <w:lastRenderedPageBreak/>
        <w:t xml:space="preserve">The applicant provided the following LDAR program developed pursuant to Subpart VVa.  The applicant </w:t>
      </w:r>
      <w:r w:rsidR="00D57AD8">
        <w:rPr>
          <w:color w:val="000000"/>
          <w:szCs w:val="22"/>
        </w:rPr>
        <w:t>shall</w:t>
      </w:r>
      <w:r>
        <w:rPr>
          <w:color w:val="000000"/>
          <w:szCs w:val="22"/>
        </w:rPr>
        <w:t xml:space="preserve"> provide a more comprehensive version for the </w:t>
      </w:r>
      <w:r w:rsidR="007141C8">
        <w:rPr>
          <w:color w:val="000000"/>
          <w:szCs w:val="22"/>
        </w:rPr>
        <w:t>SRF</w:t>
      </w:r>
      <w:r w:rsidR="00B3506B">
        <w:rPr>
          <w:color w:val="000000"/>
          <w:szCs w:val="22"/>
        </w:rPr>
        <w:t xml:space="preserve"> facility</w:t>
      </w:r>
      <w:r>
        <w:rPr>
          <w:color w:val="000000"/>
          <w:szCs w:val="22"/>
        </w:rPr>
        <w:t xml:space="preserve"> to the Compliance Authority no later than </w:t>
      </w:r>
      <w:r w:rsidR="0085330D">
        <w:rPr>
          <w:color w:val="000000"/>
          <w:szCs w:val="22"/>
        </w:rPr>
        <w:t xml:space="preserve">90 days before the </w:t>
      </w:r>
      <w:r w:rsidR="007141C8">
        <w:rPr>
          <w:color w:val="000000"/>
          <w:szCs w:val="22"/>
        </w:rPr>
        <w:t>SRF</w:t>
      </w:r>
      <w:r w:rsidR="0085330D">
        <w:rPr>
          <w:color w:val="000000"/>
          <w:szCs w:val="22"/>
        </w:rPr>
        <w:t xml:space="preserve"> becomes operational</w:t>
      </w:r>
      <w:r>
        <w:rPr>
          <w:color w:val="000000"/>
          <w:szCs w:val="22"/>
        </w:rPr>
        <w:t>.</w:t>
      </w:r>
      <w:r w:rsidR="008068C1">
        <w:rPr>
          <w:color w:val="000000"/>
          <w:szCs w:val="22"/>
        </w:rPr>
        <w:t xml:space="preserve">  The LDAR program applies to EU 011 at SRF.</w:t>
      </w:r>
    </w:p>
    <w:p w:rsidR="00286CAB" w:rsidRPr="00D71A23" w:rsidRDefault="00286CAB" w:rsidP="00CC38FE">
      <w:pPr>
        <w:pStyle w:val="Header"/>
        <w:spacing w:after="240"/>
        <w:jc w:val="center"/>
        <w:rPr>
          <w:caps/>
          <w:sz w:val="28"/>
          <w:szCs w:val="28"/>
          <w:u w:val="single"/>
        </w:rPr>
      </w:pPr>
      <w:r w:rsidRPr="00D71A23">
        <w:rPr>
          <w:bCs/>
          <w:spacing w:val="-2"/>
          <w:sz w:val="28"/>
          <w:szCs w:val="28"/>
          <w:u w:val="single"/>
        </w:rPr>
        <w:t>Leak Detection and Repair (LDAR) Program</w:t>
      </w:r>
    </w:p>
    <w:p w:rsidR="00CC38FE" w:rsidRPr="00CC38FE" w:rsidRDefault="00CC38FE" w:rsidP="00CC38FE">
      <w:pPr>
        <w:autoSpaceDE w:val="0"/>
        <w:autoSpaceDN w:val="0"/>
        <w:adjustRightInd w:val="0"/>
        <w:spacing w:after="120"/>
        <w:rPr>
          <w:color w:val="000000"/>
          <w:szCs w:val="22"/>
        </w:rPr>
      </w:pPr>
      <w:r w:rsidRPr="00CC38FE">
        <w:rPr>
          <w:color w:val="000000"/>
          <w:szCs w:val="22"/>
        </w:rPr>
        <w:t>Southeast Renewable Fuels, LLC (SRF) will be subject to the new source performance standards (NSPS)</w:t>
      </w:r>
      <w:r>
        <w:rPr>
          <w:color w:val="000000"/>
          <w:szCs w:val="22"/>
        </w:rPr>
        <w:t xml:space="preserve"> </w:t>
      </w:r>
      <w:r w:rsidRPr="00CC38FE">
        <w:rPr>
          <w:color w:val="000000"/>
          <w:szCs w:val="22"/>
        </w:rPr>
        <w:t>contained in Title 40, Part 60 of the Code of Federal Regulations (40 CFR 60), Subpart VVa – Equipment</w:t>
      </w:r>
      <w:r>
        <w:rPr>
          <w:color w:val="000000"/>
          <w:szCs w:val="22"/>
        </w:rPr>
        <w:t xml:space="preserve"> </w:t>
      </w:r>
      <w:r w:rsidRPr="00CC38FE">
        <w:rPr>
          <w:color w:val="000000"/>
          <w:szCs w:val="22"/>
        </w:rPr>
        <w:t>Leaks of VOC in the Synthetic Organic Ch</w:t>
      </w:r>
      <w:r>
        <w:rPr>
          <w:color w:val="000000"/>
          <w:szCs w:val="22"/>
        </w:rPr>
        <w:t>emicals Manufacturing Industry f</w:t>
      </w:r>
      <w:r w:rsidRPr="00CC38FE">
        <w:rPr>
          <w:color w:val="000000"/>
          <w:szCs w:val="22"/>
        </w:rPr>
        <w:t>or Which Construction,</w:t>
      </w:r>
      <w:r>
        <w:rPr>
          <w:color w:val="000000"/>
          <w:szCs w:val="22"/>
        </w:rPr>
        <w:t xml:space="preserve"> </w:t>
      </w:r>
      <w:r w:rsidRPr="00CC38FE">
        <w:rPr>
          <w:color w:val="000000"/>
          <w:szCs w:val="22"/>
        </w:rPr>
        <w:t xml:space="preserve">Reconstruction, or Modification Commenced After November 7, 2006. </w:t>
      </w:r>
      <w:r>
        <w:rPr>
          <w:color w:val="000000"/>
          <w:szCs w:val="22"/>
        </w:rPr>
        <w:t xml:space="preserve"> </w:t>
      </w:r>
      <w:r w:rsidRPr="00CC38FE">
        <w:rPr>
          <w:color w:val="000000"/>
          <w:szCs w:val="22"/>
        </w:rPr>
        <w:t>This subpart applies to all process</w:t>
      </w:r>
      <w:r>
        <w:rPr>
          <w:color w:val="000000"/>
          <w:szCs w:val="22"/>
        </w:rPr>
        <w:t xml:space="preserve"> </w:t>
      </w:r>
      <w:r w:rsidRPr="00CC38FE">
        <w:rPr>
          <w:color w:val="000000"/>
          <w:szCs w:val="22"/>
        </w:rPr>
        <w:t xml:space="preserve">units within the Synthetic Organic Chemicals Manufacturing Industry (SOCMI). </w:t>
      </w:r>
      <w:r>
        <w:rPr>
          <w:color w:val="000000"/>
          <w:szCs w:val="22"/>
        </w:rPr>
        <w:t xml:space="preserve"> </w:t>
      </w:r>
      <w:r w:rsidRPr="00CC38FE">
        <w:rPr>
          <w:color w:val="000000"/>
          <w:szCs w:val="22"/>
        </w:rPr>
        <w:t>The SOCMI industry is</w:t>
      </w:r>
      <w:r>
        <w:rPr>
          <w:color w:val="000000"/>
          <w:szCs w:val="22"/>
        </w:rPr>
        <w:t xml:space="preserve"> </w:t>
      </w:r>
      <w:r w:rsidRPr="00CC38FE">
        <w:rPr>
          <w:color w:val="000000"/>
          <w:szCs w:val="22"/>
        </w:rPr>
        <w:t>defined as the industry that produces, as intermediates or final products, one or more of the chemicals</w:t>
      </w:r>
      <w:r>
        <w:rPr>
          <w:color w:val="000000"/>
          <w:szCs w:val="22"/>
        </w:rPr>
        <w:t xml:space="preserve"> </w:t>
      </w:r>
      <w:r w:rsidRPr="00CC38FE">
        <w:rPr>
          <w:color w:val="000000"/>
          <w:szCs w:val="22"/>
        </w:rPr>
        <w:t xml:space="preserve">listed in §60.489. </w:t>
      </w:r>
      <w:r w:rsidR="00B3506B">
        <w:rPr>
          <w:color w:val="000000"/>
          <w:szCs w:val="22"/>
        </w:rPr>
        <w:t xml:space="preserve"> </w:t>
      </w:r>
      <w:r w:rsidRPr="00CC38FE">
        <w:rPr>
          <w:color w:val="000000"/>
          <w:szCs w:val="22"/>
        </w:rPr>
        <w:t>Ethanol is one of those listed chemicals.</w:t>
      </w:r>
    </w:p>
    <w:p w:rsidR="00CC38FE" w:rsidRPr="00CC38FE" w:rsidRDefault="00CC38FE" w:rsidP="00CC38FE">
      <w:pPr>
        <w:autoSpaceDE w:val="0"/>
        <w:autoSpaceDN w:val="0"/>
        <w:adjustRightInd w:val="0"/>
        <w:spacing w:after="120"/>
        <w:rPr>
          <w:color w:val="000000"/>
          <w:szCs w:val="22"/>
        </w:rPr>
      </w:pPr>
      <w:r w:rsidRPr="00CC38FE">
        <w:rPr>
          <w:color w:val="000000"/>
          <w:szCs w:val="22"/>
        </w:rPr>
        <w:t>Process unit means the components assembled and connected by pipes or ducts to process raw</w:t>
      </w:r>
      <w:r>
        <w:rPr>
          <w:color w:val="000000"/>
          <w:szCs w:val="22"/>
        </w:rPr>
        <w:t xml:space="preserve"> </w:t>
      </w:r>
      <w:r w:rsidRPr="00CC38FE">
        <w:rPr>
          <w:color w:val="000000"/>
          <w:szCs w:val="22"/>
        </w:rPr>
        <w:t>materials and to produce, as intermediate or final products, one or more of the chemicals listed in</w:t>
      </w:r>
      <w:r>
        <w:rPr>
          <w:color w:val="000000"/>
          <w:szCs w:val="22"/>
        </w:rPr>
        <w:t xml:space="preserve"> </w:t>
      </w:r>
      <w:r w:rsidRPr="00CC38FE">
        <w:rPr>
          <w:color w:val="000000"/>
          <w:szCs w:val="22"/>
        </w:rPr>
        <w:t xml:space="preserve">§60.489. </w:t>
      </w:r>
      <w:r>
        <w:rPr>
          <w:color w:val="000000"/>
          <w:szCs w:val="22"/>
        </w:rPr>
        <w:t xml:space="preserve"> </w:t>
      </w:r>
      <w:r w:rsidRPr="00CC38FE">
        <w:rPr>
          <w:color w:val="000000"/>
          <w:szCs w:val="22"/>
        </w:rPr>
        <w:t>A process unit can operate independently if supplied with sufficient feed or raw materials and</w:t>
      </w:r>
      <w:r>
        <w:rPr>
          <w:color w:val="000000"/>
          <w:szCs w:val="22"/>
        </w:rPr>
        <w:t xml:space="preserve"> </w:t>
      </w:r>
      <w:r w:rsidRPr="00CC38FE">
        <w:rPr>
          <w:color w:val="000000"/>
          <w:szCs w:val="22"/>
        </w:rPr>
        <w:t>sufficient storage facilities for the product.</w:t>
      </w:r>
      <w:r>
        <w:rPr>
          <w:color w:val="000000"/>
          <w:szCs w:val="22"/>
        </w:rPr>
        <w:t xml:space="preserve"> </w:t>
      </w:r>
      <w:r w:rsidRPr="00CC38FE">
        <w:rPr>
          <w:color w:val="000000"/>
          <w:szCs w:val="22"/>
        </w:rPr>
        <w:t xml:space="preserve"> For the purpose of this subpart, process unit includes any</w:t>
      </w:r>
      <w:r>
        <w:rPr>
          <w:color w:val="000000"/>
          <w:szCs w:val="22"/>
        </w:rPr>
        <w:t xml:space="preserve"> </w:t>
      </w:r>
      <w:r w:rsidRPr="00CC38FE">
        <w:rPr>
          <w:color w:val="000000"/>
          <w:szCs w:val="22"/>
        </w:rPr>
        <w:t>feed, intermediate and final product storage vessels [except as specified in §60.482-</w:t>
      </w:r>
      <w:proofErr w:type="gramStart"/>
      <w:r w:rsidRPr="00CC38FE">
        <w:rPr>
          <w:color w:val="000000"/>
          <w:szCs w:val="22"/>
        </w:rPr>
        <w:t>1a(</w:t>
      </w:r>
      <w:proofErr w:type="gramEnd"/>
      <w:r w:rsidRPr="00CC38FE">
        <w:rPr>
          <w:color w:val="000000"/>
          <w:szCs w:val="22"/>
        </w:rPr>
        <w:t>g)], product</w:t>
      </w:r>
      <w:r>
        <w:rPr>
          <w:color w:val="000000"/>
          <w:szCs w:val="22"/>
        </w:rPr>
        <w:t xml:space="preserve"> </w:t>
      </w:r>
      <w:r w:rsidRPr="00CC38FE">
        <w:rPr>
          <w:color w:val="000000"/>
          <w:szCs w:val="22"/>
        </w:rPr>
        <w:t xml:space="preserve">transfer racks, and connected ducts and piping. </w:t>
      </w:r>
      <w:r>
        <w:rPr>
          <w:color w:val="000000"/>
          <w:szCs w:val="22"/>
        </w:rPr>
        <w:t xml:space="preserve"> </w:t>
      </w:r>
      <w:r w:rsidRPr="00CC38FE">
        <w:rPr>
          <w:color w:val="000000"/>
          <w:szCs w:val="22"/>
        </w:rPr>
        <w:t>A process unit includes all equipment as defined in</w:t>
      </w:r>
      <w:r>
        <w:rPr>
          <w:color w:val="000000"/>
          <w:szCs w:val="22"/>
        </w:rPr>
        <w:t xml:space="preserve"> </w:t>
      </w:r>
      <w:r w:rsidRPr="00CC38FE">
        <w:rPr>
          <w:color w:val="000000"/>
          <w:szCs w:val="22"/>
        </w:rPr>
        <w:t>Subpart VVa (i.e., pumps, compressors, pressure relief devices, sampling connections, open-ended</w:t>
      </w:r>
      <w:r>
        <w:rPr>
          <w:color w:val="000000"/>
          <w:szCs w:val="22"/>
        </w:rPr>
        <w:t xml:space="preserve"> </w:t>
      </w:r>
      <w:r w:rsidRPr="00CC38FE">
        <w:rPr>
          <w:color w:val="000000"/>
          <w:szCs w:val="22"/>
        </w:rPr>
        <w:t>valves or lines, valves, valves, and connectors).</w:t>
      </w:r>
    </w:p>
    <w:p w:rsidR="0000154E" w:rsidRPr="0000154E" w:rsidRDefault="0000154E" w:rsidP="0000154E">
      <w:pPr>
        <w:autoSpaceDE w:val="0"/>
        <w:autoSpaceDN w:val="0"/>
        <w:adjustRightInd w:val="0"/>
        <w:spacing w:after="120"/>
        <w:rPr>
          <w:color w:val="000000"/>
        </w:rPr>
      </w:pPr>
      <w:r w:rsidRPr="0000154E">
        <w:rPr>
          <w:color w:val="000000"/>
        </w:rPr>
        <w:t>The following preliminary LDAR program was developed for the Southeast Renewable Fuels facility pursuant to Subpart VVa.</w:t>
      </w:r>
    </w:p>
    <w:p w:rsidR="0000154E" w:rsidRPr="0000154E" w:rsidRDefault="0000154E" w:rsidP="0000154E">
      <w:pPr>
        <w:autoSpaceDE w:val="0"/>
        <w:autoSpaceDN w:val="0"/>
        <w:adjustRightInd w:val="0"/>
        <w:spacing w:after="120"/>
        <w:rPr>
          <w:color w:val="000000"/>
        </w:rPr>
      </w:pPr>
      <w:r w:rsidRPr="0000154E">
        <w:rPr>
          <w:color w:val="000000"/>
        </w:rPr>
        <w:t xml:space="preserve">Leak Detection and Repair (LDAR) Program </w:t>
      </w:r>
    </w:p>
    <w:p w:rsidR="0000154E" w:rsidRPr="006A6851" w:rsidRDefault="0000154E" w:rsidP="00E560CD">
      <w:pPr>
        <w:pStyle w:val="ListParagraph"/>
        <w:numPr>
          <w:ilvl w:val="2"/>
          <w:numId w:val="4"/>
        </w:numPr>
        <w:tabs>
          <w:tab w:val="clear" w:pos="4140"/>
        </w:tabs>
        <w:autoSpaceDE w:val="0"/>
        <w:autoSpaceDN w:val="0"/>
        <w:adjustRightInd w:val="0"/>
        <w:spacing w:after="120"/>
        <w:ind w:left="360"/>
        <w:rPr>
          <w:rFonts w:ascii="Times New Roman" w:hAnsi="Times New Roman"/>
          <w:color w:val="000000"/>
        </w:rPr>
      </w:pPr>
      <w:r w:rsidRPr="006A6851">
        <w:rPr>
          <w:rFonts w:ascii="Times New Roman" w:hAnsi="Times New Roman"/>
          <w:color w:val="000000"/>
        </w:rPr>
        <w:t xml:space="preserve">PURPOSE </w:t>
      </w:r>
    </w:p>
    <w:p w:rsidR="0000154E" w:rsidRPr="0000154E" w:rsidRDefault="0000154E" w:rsidP="0000154E">
      <w:pPr>
        <w:autoSpaceDE w:val="0"/>
        <w:autoSpaceDN w:val="0"/>
        <w:adjustRightInd w:val="0"/>
        <w:spacing w:after="120"/>
        <w:rPr>
          <w:color w:val="000000"/>
        </w:rPr>
      </w:pPr>
      <w:r w:rsidRPr="0000154E">
        <w:rPr>
          <w:color w:val="000000"/>
        </w:rPr>
        <w:t xml:space="preserve">The objective of this procedure is to establish guidelines for implementing and managing a Leak Detection and Repair (LDAR) program at the SRF facility located near Clewiston, Florida.  The use of this procedure will assure compliance with federal and state regulations. </w:t>
      </w:r>
    </w:p>
    <w:p w:rsidR="0000154E" w:rsidRPr="006A6851" w:rsidRDefault="0000154E" w:rsidP="00E560CD">
      <w:pPr>
        <w:pStyle w:val="ListParagraph"/>
        <w:numPr>
          <w:ilvl w:val="2"/>
          <w:numId w:val="4"/>
        </w:numPr>
        <w:tabs>
          <w:tab w:val="clear" w:pos="4140"/>
        </w:tabs>
        <w:autoSpaceDE w:val="0"/>
        <w:autoSpaceDN w:val="0"/>
        <w:adjustRightInd w:val="0"/>
        <w:spacing w:after="120"/>
        <w:ind w:left="360"/>
        <w:rPr>
          <w:rFonts w:ascii="Times New Roman" w:hAnsi="Times New Roman"/>
          <w:color w:val="000000"/>
        </w:rPr>
      </w:pPr>
      <w:r w:rsidRPr="006A6851">
        <w:rPr>
          <w:rFonts w:ascii="Times New Roman" w:hAnsi="Times New Roman"/>
          <w:color w:val="000000"/>
        </w:rPr>
        <w:t xml:space="preserve">SCOPE </w:t>
      </w:r>
    </w:p>
    <w:p w:rsidR="0000154E" w:rsidRPr="0000154E" w:rsidRDefault="0000154E" w:rsidP="0000154E">
      <w:pPr>
        <w:autoSpaceDE w:val="0"/>
        <w:autoSpaceDN w:val="0"/>
        <w:adjustRightInd w:val="0"/>
        <w:spacing w:after="120"/>
        <w:rPr>
          <w:color w:val="000000"/>
        </w:rPr>
      </w:pPr>
      <w:r w:rsidRPr="0000154E">
        <w:rPr>
          <w:color w:val="000000"/>
        </w:rPr>
        <w:t>The provisions of this Subpart VVa apply to affected facilities in the synthetic organic chemicals manufacturing industry.  In the case of the SRF facility, the affected facility is the process equipment that produces ethanol.  The group of all equipment (defined in §60.481a) within a process unit is an affected facility.  This LDAR procedure applies to all regulated components within a process unit which are in volatile organic compound (VOC) service at the SRF facility.  A “Process unit” for purposes of Subpart VVa means the following:</w:t>
      </w:r>
    </w:p>
    <w:p w:rsidR="0000154E" w:rsidRPr="0000154E" w:rsidRDefault="0000154E" w:rsidP="0000154E">
      <w:pPr>
        <w:autoSpaceDE w:val="0"/>
        <w:autoSpaceDN w:val="0"/>
        <w:adjustRightInd w:val="0"/>
        <w:spacing w:after="120"/>
        <w:rPr>
          <w:i/>
          <w:color w:val="000000"/>
        </w:rPr>
      </w:pPr>
      <w:r w:rsidRPr="0000154E">
        <w:rPr>
          <w:i/>
          <w:color w:val="000000"/>
        </w:rPr>
        <w:t>the components assembled and connected by pipes or ducts to process raw materials and to produce, as intermediate or final products, one or more of the chemicals listed in §60.489. A process unit can operate independently if supplied with sufficient feed or raw materials and sufficient storage facilities for the product. For the purpose of this subpart, process unit includes any feed, intermediate and final product storage vessels (except as specified in §60.482-</w:t>
      </w:r>
      <w:proofErr w:type="gramStart"/>
      <w:r w:rsidRPr="0000154E">
        <w:rPr>
          <w:i/>
          <w:color w:val="000000"/>
        </w:rPr>
        <w:t>1a(</w:t>
      </w:r>
      <w:proofErr w:type="gramEnd"/>
      <w:r w:rsidRPr="0000154E">
        <w:rPr>
          <w:i/>
          <w:color w:val="000000"/>
        </w:rPr>
        <w:t>g)), product transfer racks, and connected ducts and piping.</w:t>
      </w:r>
    </w:p>
    <w:p w:rsidR="0000154E" w:rsidRPr="0000154E" w:rsidRDefault="0000154E" w:rsidP="0000154E">
      <w:pPr>
        <w:autoSpaceDE w:val="0"/>
        <w:autoSpaceDN w:val="0"/>
        <w:adjustRightInd w:val="0"/>
        <w:spacing w:after="120"/>
        <w:rPr>
          <w:i/>
          <w:color w:val="000000"/>
        </w:rPr>
      </w:pPr>
      <w:r w:rsidRPr="0000154E">
        <w:rPr>
          <w:i/>
          <w:color w:val="000000"/>
        </w:rPr>
        <w:t>“Storage vessel” under Subpart VVa is defined as follows:</w:t>
      </w:r>
    </w:p>
    <w:p w:rsidR="0000154E" w:rsidRPr="0000154E" w:rsidRDefault="0000154E" w:rsidP="0000154E">
      <w:pPr>
        <w:autoSpaceDE w:val="0"/>
        <w:autoSpaceDN w:val="0"/>
        <w:adjustRightInd w:val="0"/>
        <w:spacing w:after="120"/>
        <w:rPr>
          <w:i/>
          <w:color w:val="000000"/>
        </w:rPr>
      </w:pPr>
      <w:r w:rsidRPr="0000154E">
        <w:rPr>
          <w:i/>
          <w:color w:val="000000"/>
        </w:rPr>
        <w:t>A tank or other vessel that is used to store organic liquids that are used in the process as raw material feedstocks, produced as intermediates or final products, or generated as wastes. Storage vessel does not include vessels permanently attached to motor vehicles, such as trucks, railcars, barges or ships.</w:t>
      </w:r>
    </w:p>
    <w:p w:rsidR="004B76E1" w:rsidRDefault="004B76E1">
      <w:pPr>
        <w:rPr>
          <w:color w:val="000000"/>
        </w:rPr>
      </w:pPr>
      <w:r>
        <w:rPr>
          <w:color w:val="000000"/>
        </w:rPr>
        <w:br w:type="page"/>
      </w:r>
    </w:p>
    <w:p w:rsidR="0000154E" w:rsidRPr="0000154E" w:rsidRDefault="0000154E" w:rsidP="0000154E">
      <w:pPr>
        <w:autoSpaceDE w:val="0"/>
        <w:autoSpaceDN w:val="0"/>
        <w:adjustRightInd w:val="0"/>
        <w:spacing w:after="120"/>
        <w:rPr>
          <w:color w:val="000000"/>
        </w:rPr>
      </w:pPr>
      <w:r w:rsidRPr="0000154E">
        <w:rPr>
          <w:color w:val="000000"/>
        </w:rPr>
        <w:lastRenderedPageBreak/>
        <w:t xml:space="preserve">“In VOC service” means: </w:t>
      </w:r>
    </w:p>
    <w:p w:rsidR="0000154E" w:rsidRPr="0000154E" w:rsidRDefault="0000154E" w:rsidP="0000154E">
      <w:pPr>
        <w:autoSpaceDE w:val="0"/>
        <w:autoSpaceDN w:val="0"/>
        <w:adjustRightInd w:val="0"/>
        <w:spacing w:after="120"/>
        <w:rPr>
          <w:i/>
          <w:color w:val="000000"/>
          <w:u w:val="single"/>
        </w:rPr>
      </w:pPr>
      <w:r w:rsidRPr="0000154E">
        <w:rPr>
          <w:i/>
          <w:color w:val="000000"/>
          <w:u w:val="single"/>
        </w:rPr>
        <w:t>The piece of equipment contains or contacts a process fluid that is at least 10 percent VOC by weight.</w:t>
      </w:r>
    </w:p>
    <w:p w:rsidR="0000154E" w:rsidRPr="0000154E" w:rsidRDefault="0000154E" w:rsidP="0000154E">
      <w:pPr>
        <w:autoSpaceDE w:val="0"/>
        <w:autoSpaceDN w:val="0"/>
        <w:adjustRightInd w:val="0"/>
        <w:spacing w:after="120"/>
        <w:rPr>
          <w:color w:val="000000"/>
        </w:rPr>
      </w:pPr>
      <w:r w:rsidRPr="0000154E">
        <w:rPr>
          <w:color w:val="000000"/>
        </w:rPr>
        <w:t>The preliminary applicability of Subpart VVa to each emissions unit at the SRF facility is presented below:</w:t>
      </w:r>
    </w:p>
    <w:p w:rsidR="0000154E" w:rsidRPr="00031905" w:rsidRDefault="0000154E" w:rsidP="0000154E">
      <w:pPr>
        <w:autoSpaceDE w:val="0"/>
        <w:autoSpaceDN w:val="0"/>
        <w:adjustRightInd w:val="0"/>
        <w:spacing w:after="120"/>
        <w:rPr>
          <w:iCs/>
          <w:color w:val="000000"/>
          <w:u w:val="single"/>
        </w:rPr>
      </w:pPr>
      <w:r w:rsidRPr="00031905">
        <w:rPr>
          <w:iCs/>
          <w:color w:val="000000"/>
          <w:u w:val="single"/>
        </w:rPr>
        <w:t>EU-001: Biomass Material Handling and Preparation</w:t>
      </w:r>
    </w:p>
    <w:p w:rsidR="0000154E" w:rsidRPr="00031905" w:rsidRDefault="0000154E" w:rsidP="00031905">
      <w:pPr>
        <w:numPr>
          <w:ilvl w:val="0"/>
          <w:numId w:val="68"/>
        </w:numPr>
        <w:autoSpaceDE w:val="0"/>
        <w:autoSpaceDN w:val="0"/>
        <w:adjustRightInd w:val="0"/>
        <w:spacing w:after="120"/>
        <w:ind w:left="360"/>
        <w:rPr>
          <w:iCs/>
          <w:color w:val="000000"/>
        </w:rPr>
      </w:pPr>
      <w:r w:rsidRPr="00031905">
        <w:rPr>
          <w:iCs/>
          <w:color w:val="000000"/>
        </w:rPr>
        <w:t>Not Applicable- contains no fluids or no fluids in VOC service</w:t>
      </w:r>
    </w:p>
    <w:p w:rsidR="0000154E" w:rsidRPr="00031905" w:rsidRDefault="0000154E" w:rsidP="0000154E">
      <w:pPr>
        <w:autoSpaceDE w:val="0"/>
        <w:autoSpaceDN w:val="0"/>
        <w:adjustRightInd w:val="0"/>
        <w:spacing w:after="120"/>
        <w:rPr>
          <w:iCs/>
          <w:color w:val="000000"/>
          <w:u w:val="single"/>
        </w:rPr>
      </w:pPr>
      <w:r w:rsidRPr="00031905">
        <w:rPr>
          <w:iCs/>
          <w:color w:val="000000"/>
          <w:u w:val="single"/>
        </w:rPr>
        <w:t xml:space="preserve">EU-002: Cogeneration Biomass Boiler </w:t>
      </w:r>
    </w:p>
    <w:p w:rsidR="0000154E" w:rsidRPr="00031905" w:rsidRDefault="0000154E" w:rsidP="00031905">
      <w:pPr>
        <w:numPr>
          <w:ilvl w:val="0"/>
          <w:numId w:val="68"/>
        </w:numPr>
        <w:autoSpaceDE w:val="0"/>
        <w:autoSpaceDN w:val="0"/>
        <w:adjustRightInd w:val="0"/>
        <w:spacing w:after="120"/>
        <w:ind w:left="360"/>
        <w:rPr>
          <w:iCs/>
          <w:color w:val="000000"/>
        </w:rPr>
      </w:pPr>
      <w:r w:rsidRPr="00031905">
        <w:rPr>
          <w:iCs/>
          <w:color w:val="000000"/>
        </w:rPr>
        <w:t xml:space="preserve">Applicable only to the closed vent system routing the biogas to the boiler </w:t>
      </w:r>
    </w:p>
    <w:p w:rsidR="0000154E" w:rsidRPr="00031905" w:rsidRDefault="0000154E" w:rsidP="0000154E">
      <w:pPr>
        <w:autoSpaceDE w:val="0"/>
        <w:autoSpaceDN w:val="0"/>
        <w:adjustRightInd w:val="0"/>
        <w:spacing w:after="120"/>
        <w:rPr>
          <w:color w:val="000000"/>
          <w:u w:val="single"/>
        </w:rPr>
      </w:pPr>
      <w:r w:rsidRPr="00031905">
        <w:rPr>
          <w:iCs/>
          <w:color w:val="000000"/>
          <w:u w:val="single"/>
        </w:rPr>
        <w:t xml:space="preserve">EU-003: Cooling Towers </w:t>
      </w:r>
    </w:p>
    <w:p w:rsidR="0000154E" w:rsidRPr="00031905" w:rsidRDefault="0000154E" w:rsidP="00031905">
      <w:pPr>
        <w:numPr>
          <w:ilvl w:val="0"/>
          <w:numId w:val="68"/>
        </w:numPr>
        <w:autoSpaceDE w:val="0"/>
        <w:autoSpaceDN w:val="0"/>
        <w:adjustRightInd w:val="0"/>
        <w:spacing w:after="120"/>
        <w:ind w:left="360"/>
        <w:rPr>
          <w:iCs/>
          <w:color w:val="000000"/>
        </w:rPr>
      </w:pPr>
      <w:r w:rsidRPr="00031905">
        <w:rPr>
          <w:color w:val="000000"/>
        </w:rPr>
        <w:t>Not Applicable- contains no fluids in VOC service</w:t>
      </w:r>
    </w:p>
    <w:p w:rsidR="0000154E" w:rsidRPr="00031905" w:rsidRDefault="0000154E" w:rsidP="00031905">
      <w:pPr>
        <w:autoSpaceDE w:val="0"/>
        <w:autoSpaceDN w:val="0"/>
        <w:adjustRightInd w:val="0"/>
        <w:spacing w:after="120"/>
        <w:rPr>
          <w:iCs/>
          <w:color w:val="000000"/>
          <w:u w:val="single"/>
        </w:rPr>
      </w:pPr>
      <w:r w:rsidRPr="00031905">
        <w:rPr>
          <w:iCs/>
          <w:color w:val="000000"/>
          <w:u w:val="single"/>
        </w:rPr>
        <w:t xml:space="preserve">EU-004: Ethanol Production Process </w:t>
      </w:r>
    </w:p>
    <w:p w:rsidR="0000154E" w:rsidRPr="00031905" w:rsidRDefault="0000154E" w:rsidP="00031905">
      <w:pPr>
        <w:numPr>
          <w:ilvl w:val="0"/>
          <w:numId w:val="68"/>
        </w:numPr>
        <w:autoSpaceDE w:val="0"/>
        <w:autoSpaceDN w:val="0"/>
        <w:adjustRightInd w:val="0"/>
        <w:spacing w:after="120"/>
        <w:ind w:left="360"/>
        <w:rPr>
          <w:iCs/>
          <w:color w:val="000000"/>
        </w:rPr>
      </w:pPr>
      <w:r w:rsidRPr="00031905">
        <w:rPr>
          <w:iCs/>
          <w:color w:val="000000"/>
        </w:rPr>
        <w:t>Applicable</w:t>
      </w:r>
    </w:p>
    <w:p w:rsidR="0000154E" w:rsidRPr="00031905" w:rsidRDefault="0000154E" w:rsidP="0000154E">
      <w:pPr>
        <w:autoSpaceDE w:val="0"/>
        <w:autoSpaceDN w:val="0"/>
        <w:adjustRightInd w:val="0"/>
        <w:spacing w:after="120"/>
        <w:rPr>
          <w:color w:val="000000"/>
          <w:u w:val="single"/>
        </w:rPr>
      </w:pPr>
      <w:r w:rsidRPr="00031905">
        <w:rPr>
          <w:iCs/>
          <w:color w:val="000000"/>
          <w:u w:val="single"/>
        </w:rPr>
        <w:t xml:space="preserve">EU-005: Bioreactors and Biogas Flare </w:t>
      </w:r>
    </w:p>
    <w:p w:rsidR="0000154E" w:rsidRPr="00031905" w:rsidRDefault="0000154E" w:rsidP="00031905">
      <w:pPr>
        <w:numPr>
          <w:ilvl w:val="0"/>
          <w:numId w:val="68"/>
        </w:numPr>
        <w:autoSpaceDE w:val="0"/>
        <w:autoSpaceDN w:val="0"/>
        <w:adjustRightInd w:val="0"/>
        <w:spacing w:after="120"/>
        <w:ind w:left="360"/>
        <w:rPr>
          <w:iCs/>
          <w:color w:val="000000"/>
        </w:rPr>
      </w:pPr>
      <w:r w:rsidRPr="00031905">
        <w:rPr>
          <w:iCs/>
          <w:color w:val="000000"/>
        </w:rPr>
        <w:t>Applicable to bioreactors and closed vent system to flare and to biomass boiler</w:t>
      </w:r>
    </w:p>
    <w:p w:rsidR="0000154E" w:rsidRPr="00E560CD" w:rsidRDefault="0000154E" w:rsidP="0000154E">
      <w:pPr>
        <w:autoSpaceDE w:val="0"/>
        <w:autoSpaceDN w:val="0"/>
        <w:adjustRightInd w:val="0"/>
        <w:spacing w:after="120"/>
        <w:rPr>
          <w:color w:val="000000"/>
          <w:u w:val="single"/>
        </w:rPr>
      </w:pPr>
      <w:r w:rsidRPr="00E560CD">
        <w:rPr>
          <w:iCs/>
          <w:color w:val="000000"/>
          <w:u w:val="single"/>
        </w:rPr>
        <w:t xml:space="preserve">EU-006: Storage Tanks </w:t>
      </w:r>
    </w:p>
    <w:p w:rsidR="0000154E" w:rsidRPr="00E560CD" w:rsidRDefault="0000154E" w:rsidP="00E560CD">
      <w:pPr>
        <w:numPr>
          <w:ilvl w:val="0"/>
          <w:numId w:val="68"/>
        </w:numPr>
        <w:autoSpaceDE w:val="0"/>
        <w:autoSpaceDN w:val="0"/>
        <w:adjustRightInd w:val="0"/>
        <w:spacing w:after="120"/>
        <w:ind w:left="360"/>
        <w:rPr>
          <w:iCs/>
          <w:color w:val="000000"/>
        </w:rPr>
      </w:pPr>
      <w:r w:rsidRPr="00E560CD">
        <w:rPr>
          <w:iCs/>
          <w:color w:val="000000"/>
        </w:rPr>
        <w:t>Applicable to tanks in ethanol process and storage tanks that are in VOC service</w:t>
      </w:r>
    </w:p>
    <w:p w:rsidR="0000154E" w:rsidRPr="00E560CD" w:rsidRDefault="0000154E" w:rsidP="0000154E">
      <w:pPr>
        <w:autoSpaceDE w:val="0"/>
        <w:autoSpaceDN w:val="0"/>
        <w:adjustRightInd w:val="0"/>
        <w:spacing w:after="120"/>
        <w:rPr>
          <w:color w:val="000000"/>
          <w:u w:val="single"/>
        </w:rPr>
      </w:pPr>
      <w:r w:rsidRPr="00E560CD">
        <w:rPr>
          <w:iCs/>
          <w:color w:val="000000"/>
          <w:u w:val="single"/>
        </w:rPr>
        <w:t xml:space="preserve">EU-007: Truck Rack Product Loadout and Flare. </w:t>
      </w:r>
    </w:p>
    <w:p w:rsidR="0000154E" w:rsidRPr="00E560CD" w:rsidRDefault="0000154E" w:rsidP="00E560CD">
      <w:pPr>
        <w:numPr>
          <w:ilvl w:val="0"/>
          <w:numId w:val="68"/>
        </w:numPr>
        <w:autoSpaceDE w:val="0"/>
        <w:autoSpaceDN w:val="0"/>
        <w:adjustRightInd w:val="0"/>
        <w:spacing w:after="120"/>
        <w:ind w:left="360"/>
        <w:rPr>
          <w:iCs/>
          <w:color w:val="000000"/>
        </w:rPr>
      </w:pPr>
      <w:r w:rsidRPr="00E560CD">
        <w:rPr>
          <w:iCs/>
          <w:color w:val="000000"/>
        </w:rPr>
        <w:t>Applicable</w:t>
      </w:r>
    </w:p>
    <w:p w:rsidR="0000154E" w:rsidRPr="00E560CD" w:rsidRDefault="0000154E" w:rsidP="0000154E">
      <w:pPr>
        <w:autoSpaceDE w:val="0"/>
        <w:autoSpaceDN w:val="0"/>
        <w:adjustRightInd w:val="0"/>
        <w:spacing w:after="120"/>
        <w:rPr>
          <w:color w:val="000000"/>
          <w:u w:val="single"/>
        </w:rPr>
      </w:pPr>
      <w:r w:rsidRPr="00E560CD">
        <w:rPr>
          <w:iCs/>
          <w:color w:val="000000"/>
          <w:u w:val="single"/>
        </w:rPr>
        <w:t>EU-008: Miscellaneous Storage Silos</w:t>
      </w:r>
    </w:p>
    <w:p w:rsidR="0000154E" w:rsidRPr="00E560CD" w:rsidRDefault="0000154E" w:rsidP="00E560CD">
      <w:pPr>
        <w:numPr>
          <w:ilvl w:val="0"/>
          <w:numId w:val="68"/>
        </w:numPr>
        <w:autoSpaceDE w:val="0"/>
        <w:autoSpaceDN w:val="0"/>
        <w:adjustRightInd w:val="0"/>
        <w:spacing w:after="120"/>
        <w:ind w:left="360"/>
        <w:rPr>
          <w:iCs/>
          <w:color w:val="000000"/>
        </w:rPr>
      </w:pPr>
      <w:r w:rsidRPr="00E560CD">
        <w:rPr>
          <w:iCs/>
          <w:color w:val="000000"/>
        </w:rPr>
        <w:t>Not Applicable- contains no fluids or no fluids in VOC service</w:t>
      </w:r>
    </w:p>
    <w:p w:rsidR="0000154E" w:rsidRPr="00E560CD" w:rsidRDefault="0000154E" w:rsidP="0000154E">
      <w:pPr>
        <w:autoSpaceDE w:val="0"/>
        <w:autoSpaceDN w:val="0"/>
        <w:adjustRightInd w:val="0"/>
        <w:spacing w:after="120"/>
        <w:rPr>
          <w:color w:val="000000"/>
          <w:u w:val="single"/>
        </w:rPr>
      </w:pPr>
      <w:r w:rsidRPr="00E560CD">
        <w:rPr>
          <w:iCs/>
          <w:color w:val="000000"/>
          <w:u w:val="single"/>
        </w:rPr>
        <w:t>EU-009: Two Emergency Generators</w:t>
      </w:r>
    </w:p>
    <w:p w:rsidR="00E560CD" w:rsidRDefault="0000154E" w:rsidP="00E560CD">
      <w:pPr>
        <w:numPr>
          <w:ilvl w:val="0"/>
          <w:numId w:val="68"/>
        </w:numPr>
        <w:autoSpaceDE w:val="0"/>
        <w:autoSpaceDN w:val="0"/>
        <w:adjustRightInd w:val="0"/>
        <w:spacing w:after="120"/>
        <w:ind w:left="360"/>
        <w:rPr>
          <w:iCs/>
          <w:color w:val="000000"/>
        </w:rPr>
      </w:pPr>
      <w:r w:rsidRPr="00E560CD">
        <w:rPr>
          <w:iCs/>
          <w:color w:val="000000"/>
        </w:rPr>
        <w:t>Not Applicable- not part of ethanol production process</w:t>
      </w:r>
    </w:p>
    <w:p w:rsidR="0000154E" w:rsidRPr="00E560CD" w:rsidRDefault="0000154E" w:rsidP="0000154E">
      <w:pPr>
        <w:autoSpaceDE w:val="0"/>
        <w:autoSpaceDN w:val="0"/>
        <w:adjustRightInd w:val="0"/>
        <w:spacing w:after="120"/>
        <w:rPr>
          <w:color w:val="000000"/>
          <w:u w:val="single"/>
        </w:rPr>
      </w:pPr>
      <w:r w:rsidRPr="00E560CD">
        <w:rPr>
          <w:iCs/>
          <w:color w:val="000000"/>
          <w:u w:val="single"/>
        </w:rPr>
        <w:t>EU-010: Emergency Diesel Fueled Fire Pump Engine</w:t>
      </w:r>
    </w:p>
    <w:p w:rsidR="0000154E" w:rsidRPr="00E560CD" w:rsidRDefault="0000154E" w:rsidP="00E560CD">
      <w:pPr>
        <w:numPr>
          <w:ilvl w:val="0"/>
          <w:numId w:val="68"/>
        </w:numPr>
        <w:autoSpaceDE w:val="0"/>
        <w:autoSpaceDN w:val="0"/>
        <w:adjustRightInd w:val="0"/>
        <w:spacing w:after="120"/>
        <w:ind w:left="360"/>
        <w:rPr>
          <w:iCs/>
          <w:color w:val="000000"/>
        </w:rPr>
      </w:pPr>
      <w:r w:rsidRPr="00E560CD">
        <w:rPr>
          <w:iCs/>
          <w:color w:val="000000"/>
        </w:rPr>
        <w:t>Not Applicable- not part of ethanol production process</w:t>
      </w:r>
    </w:p>
    <w:p w:rsidR="0000154E" w:rsidRPr="00E560CD" w:rsidRDefault="0000154E" w:rsidP="0000154E">
      <w:pPr>
        <w:autoSpaceDE w:val="0"/>
        <w:autoSpaceDN w:val="0"/>
        <w:adjustRightInd w:val="0"/>
        <w:spacing w:after="120"/>
        <w:rPr>
          <w:color w:val="000000"/>
          <w:u w:val="single"/>
        </w:rPr>
      </w:pPr>
      <w:r w:rsidRPr="00E560CD">
        <w:rPr>
          <w:iCs/>
          <w:color w:val="000000"/>
          <w:u w:val="single"/>
        </w:rPr>
        <w:t>EU-011: Facility-Wide Fugitive VOC Emission Leaks</w:t>
      </w:r>
    </w:p>
    <w:p w:rsidR="0000154E" w:rsidRPr="00E560CD" w:rsidRDefault="0000154E" w:rsidP="00E560CD">
      <w:pPr>
        <w:numPr>
          <w:ilvl w:val="0"/>
          <w:numId w:val="68"/>
        </w:numPr>
        <w:autoSpaceDE w:val="0"/>
        <w:autoSpaceDN w:val="0"/>
        <w:adjustRightInd w:val="0"/>
        <w:spacing w:after="120"/>
        <w:ind w:left="360"/>
        <w:rPr>
          <w:iCs/>
          <w:color w:val="000000"/>
        </w:rPr>
      </w:pPr>
      <w:r w:rsidRPr="00E560CD">
        <w:rPr>
          <w:color w:val="000000"/>
        </w:rPr>
        <w:t>Only applicable as identified above for each emissions unit.</w:t>
      </w:r>
    </w:p>
    <w:p w:rsidR="0000154E" w:rsidRPr="006A6851" w:rsidRDefault="0000154E" w:rsidP="006A6851">
      <w:pPr>
        <w:pStyle w:val="ListParagraph"/>
        <w:numPr>
          <w:ilvl w:val="2"/>
          <w:numId w:val="4"/>
        </w:numPr>
        <w:tabs>
          <w:tab w:val="clear" w:pos="4140"/>
        </w:tabs>
        <w:autoSpaceDE w:val="0"/>
        <w:autoSpaceDN w:val="0"/>
        <w:adjustRightInd w:val="0"/>
        <w:spacing w:after="120"/>
        <w:ind w:left="360"/>
        <w:rPr>
          <w:rFonts w:ascii="Times New Roman" w:hAnsi="Times New Roman"/>
          <w:color w:val="000000"/>
        </w:rPr>
      </w:pPr>
      <w:r w:rsidRPr="006A6851">
        <w:rPr>
          <w:rFonts w:ascii="Times New Roman" w:hAnsi="Times New Roman"/>
          <w:color w:val="000000"/>
        </w:rPr>
        <w:t xml:space="preserve">LDAR PROGRAM </w:t>
      </w:r>
    </w:p>
    <w:p w:rsidR="0000154E" w:rsidRPr="006A6851" w:rsidRDefault="0000154E" w:rsidP="006A6851">
      <w:pPr>
        <w:pStyle w:val="ListParagraph"/>
        <w:numPr>
          <w:ilvl w:val="0"/>
          <w:numId w:val="70"/>
        </w:numPr>
        <w:autoSpaceDE w:val="0"/>
        <w:autoSpaceDN w:val="0"/>
        <w:adjustRightInd w:val="0"/>
        <w:spacing w:after="120"/>
        <w:ind w:left="360"/>
        <w:rPr>
          <w:rFonts w:ascii="Times New Roman" w:hAnsi="Times New Roman"/>
          <w:color w:val="000000"/>
          <w:u w:val="single"/>
        </w:rPr>
      </w:pPr>
      <w:r w:rsidRPr="006A6851">
        <w:rPr>
          <w:rFonts w:ascii="Times New Roman" w:hAnsi="Times New Roman"/>
          <w:color w:val="000000"/>
          <w:u w:val="single"/>
        </w:rPr>
        <w:t xml:space="preserve">Identification of Components </w:t>
      </w:r>
    </w:p>
    <w:p w:rsidR="0000154E" w:rsidRPr="006A6851" w:rsidRDefault="0000154E" w:rsidP="006A6851">
      <w:pPr>
        <w:pStyle w:val="ListParagraph"/>
        <w:numPr>
          <w:ilvl w:val="1"/>
          <w:numId w:val="70"/>
        </w:numPr>
        <w:autoSpaceDE w:val="0"/>
        <w:autoSpaceDN w:val="0"/>
        <w:adjustRightInd w:val="0"/>
        <w:spacing w:after="120"/>
        <w:ind w:left="720"/>
        <w:rPr>
          <w:rFonts w:ascii="Times New Roman" w:hAnsi="Times New Roman"/>
          <w:color w:val="000000"/>
        </w:rPr>
      </w:pPr>
      <w:r w:rsidRPr="006A6851">
        <w:rPr>
          <w:rFonts w:ascii="Times New Roman" w:hAnsi="Times New Roman"/>
          <w:color w:val="000000"/>
        </w:rPr>
        <w:t xml:space="preserve">Each regulated equipment/component in VOC service will be identified on a site plot plan or on a continuously updated equipment log. </w:t>
      </w:r>
    </w:p>
    <w:p w:rsidR="0000154E" w:rsidRPr="006A6851" w:rsidRDefault="0000154E" w:rsidP="006A6851">
      <w:pPr>
        <w:pStyle w:val="ListParagraph"/>
        <w:numPr>
          <w:ilvl w:val="1"/>
          <w:numId w:val="70"/>
        </w:numPr>
        <w:autoSpaceDE w:val="0"/>
        <w:autoSpaceDN w:val="0"/>
        <w:adjustRightInd w:val="0"/>
        <w:spacing w:after="120"/>
        <w:ind w:left="720"/>
        <w:rPr>
          <w:rFonts w:ascii="Times New Roman" w:hAnsi="Times New Roman"/>
          <w:color w:val="000000"/>
        </w:rPr>
      </w:pPr>
      <w:r w:rsidRPr="006A6851">
        <w:rPr>
          <w:rFonts w:ascii="Times New Roman" w:hAnsi="Times New Roman"/>
          <w:color w:val="000000"/>
        </w:rPr>
        <w:t xml:space="preserve">A unique identification (ID) number will be assigned to each regulated component. </w:t>
      </w:r>
    </w:p>
    <w:p w:rsidR="0000154E" w:rsidRPr="006A6851" w:rsidRDefault="0000154E" w:rsidP="006A6851">
      <w:pPr>
        <w:pStyle w:val="ListParagraph"/>
        <w:numPr>
          <w:ilvl w:val="1"/>
          <w:numId w:val="70"/>
        </w:numPr>
        <w:autoSpaceDE w:val="0"/>
        <w:autoSpaceDN w:val="0"/>
        <w:adjustRightInd w:val="0"/>
        <w:spacing w:after="120"/>
        <w:ind w:left="720"/>
        <w:rPr>
          <w:rFonts w:ascii="Times New Roman" w:hAnsi="Times New Roman"/>
          <w:color w:val="000000"/>
        </w:rPr>
      </w:pPr>
      <w:r w:rsidRPr="006A6851">
        <w:rPr>
          <w:rFonts w:ascii="Times New Roman" w:hAnsi="Times New Roman"/>
          <w:color w:val="000000"/>
        </w:rPr>
        <w:t xml:space="preserve">Purchase tags and physically locate each regulated component in the facility, verify its location on the piping and instrumentation diagrams (P&amp;IDs) or process flow diagrams, and tag each component. Update the equipment log if necessary. </w:t>
      </w:r>
    </w:p>
    <w:p w:rsidR="0000154E" w:rsidRPr="006A6851" w:rsidRDefault="0000154E" w:rsidP="006A6851">
      <w:pPr>
        <w:pStyle w:val="ListParagraph"/>
        <w:numPr>
          <w:ilvl w:val="1"/>
          <w:numId w:val="70"/>
        </w:numPr>
        <w:autoSpaceDE w:val="0"/>
        <w:autoSpaceDN w:val="0"/>
        <w:adjustRightInd w:val="0"/>
        <w:spacing w:after="120"/>
        <w:ind w:left="720"/>
        <w:rPr>
          <w:rFonts w:ascii="Times New Roman" w:hAnsi="Times New Roman"/>
          <w:color w:val="000000"/>
        </w:rPr>
      </w:pPr>
      <w:r w:rsidRPr="006A6851">
        <w:rPr>
          <w:rFonts w:ascii="Times New Roman" w:hAnsi="Times New Roman"/>
          <w:color w:val="000000"/>
        </w:rPr>
        <w:t xml:space="preserve">Record each regulated component and its unique ID number in a log. </w:t>
      </w:r>
    </w:p>
    <w:p w:rsidR="0000154E" w:rsidRPr="006A6851" w:rsidRDefault="0000154E" w:rsidP="006A6851">
      <w:pPr>
        <w:pStyle w:val="ListParagraph"/>
        <w:numPr>
          <w:ilvl w:val="1"/>
          <w:numId w:val="70"/>
        </w:numPr>
        <w:autoSpaceDE w:val="0"/>
        <w:autoSpaceDN w:val="0"/>
        <w:adjustRightInd w:val="0"/>
        <w:spacing w:after="120"/>
        <w:ind w:left="720"/>
        <w:rPr>
          <w:rFonts w:ascii="Times New Roman" w:hAnsi="Times New Roman"/>
          <w:color w:val="000000"/>
        </w:rPr>
      </w:pPr>
      <w:r w:rsidRPr="006A6851">
        <w:rPr>
          <w:rFonts w:ascii="Times New Roman" w:hAnsi="Times New Roman"/>
          <w:color w:val="000000"/>
        </w:rPr>
        <w:t xml:space="preserve">• Promptly note in the equipment log when new and replacement pieces of equipment are added and equipment is taken out of service. </w:t>
      </w:r>
    </w:p>
    <w:p w:rsidR="0000154E" w:rsidRPr="006A6851" w:rsidRDefault="0000154E" w:rsidP="006A6851">
      <w:pPr>
        <w:pStyle w:val="ListParagraph"/>
        <w:numPr>
          <w:ilvl w:val="0"/>
          <w:numId w:val="70"/>
        </w:numPr>
        <w:autoSpaceDE w:val="0"/>
        <w:autoSpaceDN w:val="0"/>
        <w:adjustRightInd w:val="0"/>
        <w:spacing w:after="120"/>
        <w:ind w:left="360"/>
        <w:rPr>
          <w:rFonts w:ascii="Times New Roman" w:hAnsi="Times New Roman"/>
          <w:color w:val="000000"/>
          <w:u w:val="single"/>
        </w:rPr>
      </w:pPr>
      <w:r w:rsidRPr="006A6851">
        <w:rPr>
          <w:rFonts w:ascii="Times New Roman" w:hAnsi="Times New Roman"/>
          <w:color w:val="000000"/>
          <w:u w:val="single"/>
        </w:rPr>
        <w:lastRenderedPageBreak/>
        <w:t xml:space="preserve">Leak Definition </w:t>
      </w:r>
    </w:p>
    <w:p w:rsidR="0000154E" w:rsidRPr="00D57528" w:rsidRDefault="0000154E" w:rsidP="00D57528">
      <w:pPr>
        <w:pStyle w:val="ListParagraph"/>
        <w:numPr>
          <w:ilvl w:val="1"/>
          <w:numId w:val="70"/>
        </w:numPr>
        <w:autoSpaceDE w:val="0"/>
        <w:autoSpaceDN w:val="0"/>
        <w:adjustRightInd w:val="0"/>
        <w:spacing w:after="120"/>
        <w:ind w:left="720"/>
        <w:rPr>
          <w:rFonts w:ascii="Times New Roman" w:hAnsi="Times New Roman"/>
          <w:color w:val="000000"/>
        </w:rPr>
      </w:pPr>
      <w:r w:rsidRPr="00D57528">
        <w:rPr>
          <w:rFonts w:ascii="Times New Roman" w:hAnsi="Times New Roman"/>
          <w:color w:val="000000"/>
        </w:rPr>
        <w:t xml:space="preserve">The leak definition/criteria for each regulated component will be identified.  The definition of a “leak” varies by regulation, equipment type, service (e.g., light liquid, heavy liquid, gas/vapor), and monitoring interval. Certain equipment leak requirements define a leak based on visual inspections and observations (such as fluids dripping, spraying, misting, or clouding from or around components), sound (such as hissing), and smell. </w:t>
      </w:r>
    </w:p>
    <w:p w:rsidR="0000154E" w:rsidRPr="00D57AD8" w:rsidRDefault="0000154E" w:rsidP="00D57AD8">
      <w:pPr>
        <w:pStyle w:val="ListParagraph"/>
        <w:numPr>
          <w:ilvl w:val="0"/>
          <w:numId w:val="70"/>
        </w:numPr>
        <w:autoSpaceDE w:val="0"/>
        <w:autoSpaceDN w:val="0"/>
        <w:adjustRightInd w:val="0"/>
        <w:spacing w:after="120"/>
        <w:ind w:left="360"/>
        <w:rPr>
          <w:rFonts w:ascii="Times New Roman" w:hAnsi="Times New Roman"/>
          <w:color w:val="000000"/>
          <w:u w:val="single"/>
        </w:rPr>
      </w:pPr>
      <w:r w:rsidRPr="00D57AD8">
        <w:rPr>
          <w:rFonts w:ascii="Times New Roman" w:hAnsi="Times New Roman"/>
          <w:color w:val="000000"/>
          <w:u w:val="single"/>
        </w:rPr>
        <w:t xml:space="preserve">Monitoring Components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The monitoring intervals for each regulated equipment/component will be identified.  Monitoring intervals vary according to the equipment/component type, i.e., weekly, monthly, quarterly, or annually.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Monitor all regulated components in accordance with EPA Method 21 (40 CFR Part 60 Appendix A) at the intervals specified. Obtain background readings from regulated equipment designated as no detectable emissions: perform initially, annually, and when requested by FDEP.</w:t>
      </w:r>
    </w:p>
    <w:p w:rsidR="0000154E" w:rsidRPr="00D57AD8" w:rsidRDefault="0000154E" w:rsidP="00D57AD8">
      <w:pPr>
        <w:pStyle w:val="ListParagraph"/>
        <w:numPr>
          <w:ilvl w:val="0"/>
          <w:numId w:val="70"/>
        </w:numPr>
        <w:autoSpaceDE w:val="0"/>
        <w:autoSpaceDN w:val="0"/>
        <w:adjustRightInd w:val="0"/>
        <w:spacing w:after="120"/>
        <w:ind w:left="360"/>
        <w:rPr>
          <w:rFonts w:ascii="Times New Roman" w:hAnsi="Times New Roman"/>
          <w:color w:val="000000"/>
          <w:u w:val="single"/>
        </w:rPr>
      </w:pPr>
      <w:r w:rsidRPr="00D57AD8">
        <w:rPr>
          <w:rFonts w:ascii="Times New Roman" w:hAnsi="Times New Roman"/>
          <w:color w:val="000000"/>
          <w:u w:val="single"/>
        </w:rPr>
        <w:t xml:space="preserve">Repairing Components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All leaking components will be repaired as soon as practicable, </w:t>
      </w:r>
      <w:proofErr w:type="gramStart"/>
      <w:r w:rsidRPr="00D57AD8">
        <w:rPr>
          <w:rFonts w:ascii="Times New Roman" w:hAnsi="Times New Roman"/>
          <w:color w:val="000000"/>
        </w:rPr>
        <w:t>but</w:t>
      </w:r>
      <w:proofErr w:type="gramEnd"/>
      <w:r w:rsidRPr="00D57AD8">
        <w:rPr>
          <w:rFonts w:ascii="Times New Roman" w:hAnsi="Times New Roman"/>
          <w:color w:val="000000"/>
        </w:rPr>
        <w:t xml:space="preserve"> no later than five days for first attempt at repair and 15 days for final attempt at repair.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Perform follow-up monitoring of the repaired component to ensure the component is not “leaking”.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Place all leaking components that would require a process unit shutdown on the Delayed Repair List. Record the component ID number and an explanation of why the component cannot be repaired immediately. Also include an estimated date for repairing the equipment. </w:t>
      </w:r>
    </w:p>
    <w:p w:rsidR="0000154E" w:rsidRPr="00D57AD8" w:rsidRDefault="0000154E" w:rsidP="00D57AD8">
      <w:pPr>
        <w:pStyle w:val="ListParagraph"/>
        <w:numPr>
          <w:ilvl w:val="0"/>
          <w:numId w:val="70"/>
        </w:numPr>
        <w:autoSpaceDE w:val="0"/>
        <w:autoSpaceDN w:val="0"/>
        <w:adjustRightInd w:val="0"/>
        <w:spacing w:after="120"/>
        <w:ind w:left="360"/>
        <w:rPr>
          <w:rFonts w:ascii="Times New Roman" w:hAnsi="Times New Roman"/>
          <w:color w:val="000000"/>
          <w:u w:val="single"/>
        </w:rPr>
      </w:pPr>
      <w:r w:rsidRPr="00D57AD8">
        <w:rPr>
          <w:rFonts w:ascii="Times New Roman" w:hAnsi="Times New Roman"/>
          <w:color w:val="000000"/>
          <w:u w:val="single"/>
        </w:rPr>
        <w:t xml:space="preserve">Recordkeeping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Maintain a list of all ID numbers for all equipment/components subject to the LDAR program.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For valves designated as “unsafe to monitor”, maintain a list of ID numbers and an explanation/review of conditions for the designation. </w:t>
      </w:r>
    </w:p>
    <w:p w:rsid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Maintain detailed schematics, equipment design specifications (including dates and descriptions of any changes), and piping and instrumentation diagrams.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Maintain the results of performance testing and leak detection monitoring, including leak monitoring results per the leak frequency, monitoring leak-less equipment, and non-periodic event monitoring. </w:t>
      </w:r>
    </w:p>
    <w:p w:rsidR="0000154E" w:rsidRPr="00D57AD8" w:rsidRDefault="0000154E" w:rsidP="00D57AD8">
      <w:pPr>
        <w:pStyle w:val="ListParagraph"/>
        <w:numPr>
          <w:ilvl w:val="2"/>
          <w:numId w:val="70"/>
        </w:numPr>
        <w:autoSpaceDE w:val="0"/>
        <w:autoSpaceDN w:val="0"/>
        <w:adjustRightInd w:val="0"/>
        <w:spacing w:after="120"/>
        <w:ind w:left="1080"/>
        <w:rPr>
          <w:rFonts w:ascii="Times New Roman" w:hAnsi="Times New Roman"/>
          <w:color w:val="000000"/>
        </w:rPr>
      </w:pPr>
      <w:r w:rsidRPr="00D57AD8">
        <w:rPr>
          <w:rFonts w:ascii="Times New Roman" w:hAnsi="Times New Roman"/>
          <w:color w:val="000000"/>
        </w:rPr>
        <w:t xml:space="preserve">Attach ID tags to all leaking equipment. </w:t>
      </w:r>
    </w:p>
    <w:p w:rsidR="0000154E" w:rsidRPr="00D57AD8" w:rsidRDefault="0000154E" w:rsidP="00D57AD8">
      <w:pPr>
        <w:pStyle w:val="ListParagraph"/>
        <w:numPr>
          <w:ilvl w:val="2"/>
          <w:numId w:val="70"/>
        </w:numPr>
        <w:autoSpaceDE w:val="0"/>
        <w:autoSpaceDN w:val="0"/>
        <w:adjustRightInd w:val="0"/>
        <w:spacing w:after="120"/>
        <w:ind w:left="1080"/>
        <w:rPr>
          <w:rFonts w:ascii="Times New Roman" w:hAnsi="Times New Roman"/>
          <w:color w:val="000000"/>
        </w:rPr>
      </w:pPr>
      <w:r w:rsidRPr="00D57AD8">
        <w:rPr>
          <w:rFonts w:ascii="Times New Roman" w:hAnsi="Times New Roman"/>
          <w:color w:val="000000"/>
        </w:rPr>
        <w:t xml:space="preserve">Maintain records of the equipment/component ID number, the instrument and operator ID numbers, and the date the leak was detected.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Maintain a list of the dates of each repair attempt and an explanation of the attempted repair method. </w:t>
      </w:r>
    </w:p>
    <w:p w:rsidR="0000154E" w:rsidRPr="00D57AD8" w:rsidRDefault="0000154E" w:rsidP="00D57AD8">
      <w:pPr>
        <w:pStyle w:val="ListParagraph"/>
        <w:numPr>
          <w:ilvl w:val="1"/>
          <w:numId w:val="70"/>
        </w:numPr>
        <w:autoSpaceDE w:val="0"/>
        <w:autoSpaceDN w:val="0"/>
        <w:adjustRightInd w:val="0"/>
        <w:spacing w:after="120"/>
        <w:ind w:left="720"/>
        <w:rPr>
          <w:rFonts w:ascii="Times New Roman" w:hAnsi="Times New Roman"/>
          <w:color w:val="000000"/>
        </w:rPr>
      </w:pPr>
      <w:r w:rsidRPr="00D57AD8">
        <w:rPr>
          <w:rFonts w:ascii="Times New Roman" w:hAnsi="Times New Roman"/>
          <w:color w:val="000000"/>
        </w:rPr>
        <w:t xml:space="preserve">Maintain a list of the dates of successful repairs and include the results of monitoring test to determine the leak was repaired successfully. </w:t>
      </w:r>
    </w:p>
    <w:p w:rsidR="00286CAB" w:rsidRDefault="00286CAB" w:rsidP="00BB1D86">
      <w:pPr>
        <w:ind w:left="720" w:hanging="720"/>
        <w:jc w:val="both"/>
        <w:rPr>
          <w:szCs w:val="22"/>
        </w:rPr>
      </w:pPr>
    </w:p>
    <w:p w:rsidR="00434738" w:rsidRDefault="00434738" w:rsidP="00BB1D86">
      <w:pPr>
        <w:ind w:left="720" w:hanging="720"/>
        <w:jc w:val="both"/>
        <w:rPr>
          <w:szCs w:val="22"/>
        </w:rPr>
        <w:sectPr w:rsidR="00434738" w:rsidSect="00911769">
          <w:headerReference w:type="even" r:id="rId84"/>
          <w:headerReference w:type="default" r:id="rId85"/>
          <w:footerReference w:type="default" r:id="rId86"/>
          <w:headerReference w:type="first" r:id="rId87"/>
          <w:pgSz w:w="12240" w:h="15840" w:code="1"/>
          <w:pgMar w:top="720" w:right="1152" w:bottom="720" w:left="1152" w:header="720" w:footer="450" w:gutter="0"/>
          <w:paperSrc w:first="16640" w:other="16640"/>
          <w:pgNumType w:start="1"/>
          <w:cols w:space="720"/>
        </w:sectPr>
      </w:pPr>
    </w:p>
    <w:p w:rsidR="003D69E7" w:rsidRDefault="003D69E7" w:rsidP="003D69E7">
      <w:pPr>
        <w:jc w:val="both"/>
        <w:rPr>
          <w:szCs w:val="22"/>
        </w:rPr>
      </w:pPr>
      <w:r w:rsidRPr="003D69E7">
        <w:rPr>
          <w:szCs w:val="22"/>
        </w:rPr>
        <w:lastRenderedPageBreak/>
        <w:t xml:space="preserve">The most practical method of controlling fugitive VOC emissions from </w:t>
      </w:r>
      <w:r w:rsidR="007141C8">
        <w:rPr>
          <w:szCs w:val="22"/>
        </w:rPr>
        <w:t>SRF</w:t>
      </w:r>
      <w:r w:rsidRPr="003D69E7">
        <w:rPr>
          <w:szCs w:val="22"/>
        </w:rPr>
        <w:t xml:space="preserve"> is to promptly repair any leaking components.  </w:t>
      </w:r>
      <w:r w:rsidR="007141C8">
        <w:rPr>
          <w:szCs w:val="22"/>
        </w:rPr>
        <w:t>SRF</w:t>
      </w:r>
      <w:r w:rsidRPr="003D69E7">
        <w:rPr>
          <w:szCs w:val="22"/>
        </w:rPr>
        <w:t xml:space="preserve"> is subject to NSPS 40 CFR 60, Subpart VVa - VOC Equipment Leaks in the Synthetic Chemical Manufacturing Industry (SOCMI), for projects that commence construction or modifications after November 7, 2006.  NSPS Subpart VVa requires a LDAR program.  </w:t>
      </w:r>
      <w:r w:rsidR="007141C8">
        <w:rPr>
          <w:szCs w:val="22"/>
        </w:rPr>
        <w:t>SRF</w:t>
      </w:r>
      <w:r w:rsidRPr="003D69E7">
        <w:rPr>
          <w:szCs w:val="22"/>
        </w:rPr>
        <w:t xml:space="preserve"> must come in to compliance with Subpart VV</w:t>
      </w:r>
      <w:r w:rsidR="0060071E">
        <w:rPr>
          <w:szCs w:val="22"/>
        </w:rPr>
        <w:t>a</w:t>
      </w:r>
      <w:r w:rsidRPr="003D69E7">
        <w:rPr>
          <w:szCs w:val="22"/>
        </w:rPr>
        <w:t xml:space="preserve">, including the LDAR program, no later than 180 </w:t>
      </w:r>
      <w:r>
        <w:rPr>
          <w:szCs w:val="22"/>
        </w:rPr>
        <w:t xml:space="preserve">days </w:t>
      </w:r>
      <w:r w:rsidRPr="003D69E7">
        <w:rPr>
          <w:szCs w:val="22"/>
        </w:rPr>
        <w:t xml:space="preserve">after </w:t>
      </w:r>
      <w:r w:rsidR="007141C8">
        <w:rPr>
          <w:szCs w:val="22"/>
        </w:rPr>
        <w:t>SRF</w:t>
      </w:r>
      <w:r w:rsidRPr="003D69E7">
        <w:rPr>
          <w:szCs w:val="22"/>
        </w:rPr>
        <w:t xml:space="preserve"> becomes operational.  </w:t>
      </w:r>
    </w:p>
    <w:p w:rsidR="003D69E7" w:rsidRDefault="003D69E7" w:rsidP="00BB1D86">
      <w:pPr>
        <w:ind w:left="720" w:hanging="720"/>
        <w:jc w:val="both"/>
        <w:rPr>
          <w:szCs w:val="22"/>
        </w:rPr>
      </w:pPr>
    </w:p>
    <w:p w:rsidR="003D69E7" w:rsidRPr="003D69E7" w:rsidRDefault="003D69E7" w:rsidP="0060071E">
      <w:pPr>
        <w:pStyle w:val="Heading5"/>
        <w:spacing w:after="120"/>
        <w:ind w:left="0" w:firstLine="0"/>
        <w:jc w:val="left"/>
      </w:pPr>
      <w:r w:rsidRPr="003D69E7">
        <w:t>S</w:t>
      </w:r>
      <w:r>
        <w:rPr>
          <w:rFonts w:ascii="Arial" w:hAnsi="Arial" w:cs="Arial"/>
        </w:rPr>
        <w:t>u</w:t>
      </w:r>
      <w:r w:rsidRPr="003D69E7">
        <w:t>bpart VV</w:t>
      </w:r>
      <w:r w:rsidR="0060071E" w:rsidRPr="0060071E">
        <w:rPr>
          <w:caps w:val="0"/>
        </w:rPr>
        <w:t>a</w:t>
      </w:r>
      <w:r w:rsidRPr="003D69E7">
        <w:t>—Standards of Performance for Equipment Leaks of VOC in the Synthetic Organic Chemicals Manufacturing Industry for Which Construction, Reconstruction, or Modification Commenced After November 7, 2006</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(a)(1) The provisions of this subpart apply to affected facilities in the synthetic organic chemicals manufacturing industry.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group of all equipment (defined in §60.481a) within a process unit is an affected facility.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Any affected facility under paragraph (a) of this section that commences construction, reconstruction, or modification after November 7, 2006, shall be subject to the requirements of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Addition or replacement of equipment for the purpose of process improvement which is accomplished without a capital expenditure shall not by itself be considered a modification under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(d)(1) If an owner or operator applies for one or more of the exemptions in this paragraph, then the owner or operator shall maintain records as required in §60.486a(</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Any affected facility that has the design capacity to produce less than 1,000 Mg/yr (1,102 ton/yr) of a chemical listed in §60.489 is exempt from §§60.482–1a through 60.482–11a.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If an affected facility produces heavy liquid chemicals only from heavy liquid feed or raw materials, then it is exempt from §§60.482–1a through 60.482–11a.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Any affected facility that produces beverage alcohol is exempt from §§60.482–1a through 60.482–11a.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 Any affected facility that has no equipment in volatile organic compounds (VOC) service is exempt from §§60.482–1a through 60.482–11a.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(e) </w:t>
      </w:r>
      <w:r w:rsidRPr="003D69E7">
        <w:rPr>
          <w:rFonts w:ascii="Times New Roman" w:hAnsi="Times New Roman" w:cs="Times New Roman"/>
          <w:i/>
          <w:iCs/>
          <w:sz w:val="22"/>
          <w:szCs w:val="22"/>
        </w:rPr>
        <w:t xml:space="preserve">Alternative means of compliance </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 xml:space="preserve">1) </w:t>
      </w:r>
      <w:r w:rsidRPr="003D69E7">
        <w:rPr>
          <w:rFonts w:ascii="Times New Roman" w:hAnsi="Times New Roman" w:cs="Times New Roman"/>
          <w:i/>
          <w:iCs/>
          <w:sz w:val="22"/>
          <w:szCs w:val="22"/>
        </w:rPr>
        <w:t xml:space="preserve">Option to comply with part 65. </w:t>
      </w: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Owners or operators may choose to comply with the provisions of 40 CFR part 65, subpart F, to satisfy the requirements of §§60.482–1a through 60.487a for an affected facility. When choosing to comply with 40 CFR part 65, subpart F, the requirements of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d), (e), and (f), and 60.486a(</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xml:space="preserve">) and (j) still apply. Other provisions applying to an owner or operator who chooses to comply with 40 CFR </w:t>
      </w:r>
      <w:proofErr w:type="gramStart"/>
      <w:r w:rsidRPr="003D69E7">
        <w:rPr>
          <w:rFonts w:ascii="Times New Roman" w:hAnsi="Times New Roman" w:cs="Times New Roman"/>
          <w:sz w:val="22"/>
          <w:szCs w:val="22"/>
        </w:rPr>
        <w:t>part</w:t>
      </w:r>
      <w:proofErr w:type="gramEnd"/>
      <w:r w:rsidRPr="003D69E7">
        <w:rPr>
          <w:rFonts w:ascii="Times New Roman" w:hAnsi="Times New Roman" w:cs="Times New Roman"/>
          <w:sz w:val="22"/>
          <w:szCs w:val="22"/>
        </w:rPr>
        <w:t xml:space="preserve"> 65 are provided in 40 CFR 65.1.</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(ii) </w:t>
      </w:r>
      <w:r w:rsidRPr="003D69E7">
        <w:rPr>
          <w:rFonts w:ascii="Times New Roman" w:hAnsi="Times New Roman" w:cs="Times New Roman"/>
          <w:i/>
          <w:iCs/>
          <w:sz w:val="22"/>
          <w:szCs w:val="22"/>
        </w:rPr>
        <w:t xml:space="preserve">Part 60, subpart A. </w:t>
      </w:r>
      <w:r w:rsidRPr="003D69E7">
        <w:rPr>
          <w:rFonts w:ascii="Times New Roman" w:hAnsi="Times New Roman" w:cs="Times New Roman"/>
          <w:sz w:val="22"/>
          <w:szCs w:val="22"/>
        </w:rPr>
        <w:t>Owners or operators who choose to comply with 40 CFR part 65, subpart F must also comply with §§60.1, 60.2, 60.5, 60.6, 60.7(a)(1) and (4), 60.14, 60.15, and 60.16 for that equipment. All sections and paragraphs of subpart A of this part that are not mentioned in this paragraph (e)(1)(ii) do not apply to owners or operators of equipment subject to this subpart complying with 40 CFR part 65, subpart F, except that provisions required to be met prior to implementing 40 CFR part 65 still apply. Owners and operators who choose to comply with 40 CFR part 65, subpart F, must comply with 40 CFR part 65, subpart 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(2) </w:t>
      </w:r>
      <w:r w:rsidRPr="003D69E7">
        <w:rPr>
          <w:rFonts w:ascii="Times New Roman" w:hAnsi="Times New Roman" w:cs="Times New Roman"/>
          <w:i/>
          <w:iCs/>
          <w:sz w:val="22"/>
          <w:szCs w:val="22"/>
        </w:rPr>
        <w:t xml:space="preserve">Part 63, subpart H. </w:t>
      </w: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Owners or operators may choose to comply with the provisions of 40 CFR part 63, subpart H, to satisfy the requirements of §§60.482–1a through 60.487a for an affected facility. When choosing to comply with 40 CFR part 63, subpart H, the requirements of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d), (e), and (f), and §60.486a(</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(j) still apply.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(ii) </w:t>
      </w:r>
      <w:r w:rsidRPr="003D69E7">
        <w:rPr>
          <w:rFonts w:ascii="Times New Roman" w:hAnsi="Times New Roman" w:cs="Times New Roman"/>
          <w:i/>
          <w:iCs/>
          <w:sz w:val="22"/>
          <w:szCs w:val="22"/>
        </w:rPr>
        <w:t xml:space="preserve">Part 60, subpart A. </w:t>
      </w:r>
      <w:r w:rsidRPr="003D69E7">
        <w:rPr>
          <w:rFonts w:ascii="Times New Roman" w:hAnsi="Times New Roman" w:cs="Times New Roman"/>
          <w:sz w:val="22"/>
          <w:szCs w:val="22"/>
        </w:rPr>
        <w:t xml:space="preserve">Owners or operators who choose to comply with 40 CFR part 63, subpart H must also comply with §§60.1, 60.2, 60.5, 60.6, 60.7(a)(1) and (4), 60.14, 60.15, and 60.16 for that equipment. All </w:t>
      </w:r>
      <w:r w:rsidRPr="003D69E7">
        <w:rPr>
          <w:rFonts w:ascii="Times New Roman" w:hAnsi="Times New Roman" w:cs="Times New Roman"/>
          <w:sz w:val="22"/>
          <w:szCs w:val="22"/>
        </w:rPr>
        <w:lastRenderedPageBreak/>
        <w:t>sections and paragraphs of subpart A of this part that are not mentioned in this paragraph (e)(2)(ii) do not apply to owners or operators of equipment subject to this subpart complying with 40 CFR part 63, subpart H, except that provisions required to be met prior to implementing 40 CFR part 63 still apply. Owners and operators who choose to comply with 40 CFR part 63, subpart H, must comply with 40 CFR part 63, subpart 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(f) </w:t>
      </w:r>
      <w:r w:rsidRPr="003D69E7">
        <w:rPr>
          <w:rFonts w:ascii="Times New Roman" w:hAnsi="Times New Roman" w:cs="Times New Roman"/>
          <w:i/>
          <w:iCs/>
          <w:sz w:val="22"/>
          <w:szCs w:val="22"/>
        </w:rPr>
        <w:t xml:space="preserve">Stay of standards. </w:t>
      </w:r>
      <w:r w:rsidRPr="003D69E7">
        <w:rPr>
          <w:rFonts w:ascii="Times New Roman" w:hAnsi="Times New Roman" w:cs="Times New Roman"/>
          <w:sz w:val="22"/>
          <w:szCs w:val="22"/>
        </w:rPr>
        <w:t xml:space="preserve">(1) Owners or operators that start a </w:t>
      </w:r>
      <w:proofErr w:type="gramStart"/>
      <w:r w:rsidRPr="003D69E7">
        <w:rPr>
          <w:rFonts w:ascii="Times New Roman" w:hAnsi="Times New Roman" w:cs="Times New Roman"/>
          <w:sz w:val="22"/>
          <w:szCs w:val="22"/>
        </w:rPr>
        <w:t>new,</w:t>
      </w:r>
      <w:proofErr w:type="gramEnd"/>
      <w:r w:rsidRPr="003D69E7">
        <w:rPr>
          <w:rFonts w:ascii="Times New Roman" w:hAnsi="Times New Roman" w:cs="Times New Roman"/>
          <w:sz w:val="22"/>
          <w:szCs w:val="22"/>
        </w:rPr>
        <w:t xml:space="preserve"> reconstructed, or modified affected source prior to November 16, 2007 are not required to comply with the requirements in this paragraph until EPA takes final action to require compliance and publishes a document in the</w:t>
      </w:r>
      <w:r w:rsidR="00A610AE">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The definition of “capital expenditure” in §60.481a of this subpart. While the definition of “capital expenditure” is stayed, owners or operators should use the definition found in §60.481 of subpart VV of this 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[Reserved]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Owners or operators are not required to comply with the requirements in this paragraph until EPA takes final action to require compliance and publishes a document in the</w:t>
      </w:r>
      <w:r w:rsidR="00A610AE">
        <w:rPr>
          <w:rFonts w:ascii="Times New Roman" w:hAnsi="Times New Roman" w:cs="Times New Roman"/>
          <w:sz w:val="22"/>
          <w:szCs w:val="22"/>
        </w:rPr>
        <w:t xml:space="preserve"> </w:t>
      </w:r>
      <w:r w:rsidRPr="003D69E7">
        <w:rPr>
          <w:rFonts w:ascii="Times New Roman" w:hAnsi="Times New Roman" w:cs="Times New Roman"/>
          <w:sz w:val="22"/>
          <w:szCs w:val="22"/>
        </w:rPr>
        <w:t>Federal Register.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The definition of “process unit” in §60.481a of this subpart. While the definition of “process unit” is stayed, owners or operators should use the following definition: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Process unit </w:t>
      </w:r>
      <w:r w:rsidRPr="003D69E7">
        <w:rPr>
          <w:rFonts w:ascii="Times New Roman" w:hAnsi="Times New Roman" w:cs="Times New Roman"/>
          <w:sz w:val="22"/>
          <w:szCs w:val="22"/>
        </w:rPr>
        <w:t>means components assembled to produce, as intermediate or final products, one or more of the chemicals listed in §60.489 of this part. A process unit can operate independently if supplied with sufficient feed or raw materials and sufficient storage facilities for the product.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The method of allocation of shared storage vessels in §60.482–</w:t>
      </w:r>
      <w:proofErr w:type="gramStart"/>
      <w:r w:rsidRPr="003D69E7">
        <w:rPr>
          <w:rFonts w:ascii="Times New Roman" w:hAnsi="Times New Roman" w:cs="Times New Roman"/>
          <w:sz w:val="22"/>
          <w:szCs w:val="22"/>
        </w:rPr>
        <w:t>1a(</w:t>
      </w:r>
      <w:proofErr w:type="gramEnd"/>
      <w:r w:rsidRPr="003D69E7">
        <w:rPr>
          <w:rFonts w:ascii="Times New Roman" w:hAnsi="Times New Roman" w:cs="Times New Roman"/>
          <w:sz w:val="22"/>
          <w:szCs w:val="22"/>
        </w:rPr>
        <w:t>g) of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The standards for connectors in gas/vapor service and in light liquid service in §60.482–11a of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[72 FR 64883, Nov. 16, 2007, as amended at 73 FR 31375, June 2, 2008]</w:t>
      </w:r>
    </w:p>
    <w:p w:rsidR="003D69E7" w:rsidRPr="003D69E7" w:rsidRDefault="003D69E7" w:rsidP="0060071E">
      <w:pPr>
        <w:pStyle w:val="Heading5"/>
        <w:spacing w:after="120"/>
        <w:jc w:val="left"/>
        <w:rPr>
          <w:szCs w:val="22"/>
        </w:rPr>
      </w:pPr>
      <w:proofErr w:type="gramStart"/>
      <w:r w:rsidRPr="003D69E7">
        <w:rPr>
          <w:szCs w:val="22"/>
        </w:rPr>
        <w:t>§ 60.481a   Definitions.</w:t>
      </w:r>
      <w:proofErr w:type="gramEnd"/>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As used in this subpart, all terms not defined herein shall have the meaning given them in the Clean Air Act (CAA) or in subpart A of part 60, and the following terms shall have the specific meanings given them.</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Capital expenditure </w:t>
      </w:r>
      <w:r w:rsidRPr="003D69E7">
        <w:rPr>
          <w:rFonts w:ascii="Times New Roman" w:hAnsi="Times New Roman" w:cs="Times New Roman"/>
          <w:sz w:val="22"/>
          <w:szCs w:val="22"/>
        </w:rPr>
        <w:t>means, in addition to the definition in 40 CFR 60.2, an expenditure for a physical or operational change to an existing facility that: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gramStart"/>
      <w:r w:rsidRPr="003D69E7">
        <w:rPr>
          <w:rFonts w:ascii="Times New Roman" w:hAnsi="Times New Roman" w:cs="Times New Roman"/>
          <w:sz w:val="22"/>
          <w:szCs w:val="22"/>
        </w:rPr>
        <w:t>a</w:t>
      </w:r>
      <w:proofErr w:type="gramEnd"/>
      <w:r w:rsidRPr="003D69E7">
        <w:rPr>
          <w:rFonts w:ascii="Times New Roman" w:hAnsi="Times New Roman" w:cs="Times New Roman"/>
          <w:sz w:val="22"/>
          <w:szCs w:val="22"/>
        </w:rPr>
        <w:t>) Exceeds P, the product of the facility's replacement cost, R, and an adjusted annual asset guideline repair allowance, A, as reflected by the following equation: P = R × A, where: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adjusted annual asset guideline repair allowance, A, is the product of the percent of the replacement cost, Y, and the applicable basic annual asset guideline repair allowance, B, divided by 100 as reflected by the following equation: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 Y × (B ÷ 100);</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percent Y is determined from the following equation: Y = 1.0 − 0.575 log X, where X is 2006 minus the year of construction;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applicable basic annual asset guideline repair allowance, B, is selected from the following table consistent with the applicable subpart:</w:t>
      </w:r>
    </w:p>
    <w:p w:rsidR="004B76E1" w:rsidRDefault="004B76E1">
      <w:pPr>
        <w:rPr>
          <w:b/>
          <w:bCs/>
          <w:szCs w:val="22"/>
        </w:rPr>
      </w:pPr>
      <w:r>
        <w:rPr>
          <w:szCs w:val="22"/>
        </w:rPr>
        <w:br w:type="page"/>
      </w:r>
    </w:p>
    <w:p w:rsidR="003D69E7" w:rsidRPr="003D69E7" w:rsidRDefault="003D69E7" w:rsidP="0060071E">
      <w:pPr>
        <w:pStyle w:val="tabletitle"/>
        <w:spacing w:before="0" w:beforeAutospacing="0" w:after="120" w:afterAutospacing="0"/>
        <w:rPr>
          <w:sz w:val="22"/>
          <w:szCs w:val="22"/>
        </w:rPr>
      </w:pPr>
      <w:r w:rsidRPr="003D69E7">
        <w:rPr>
          <w:sz w:val="22"/>
          <w:szCs w:val="22"/>
        </w:rPr>
        <w:lastRenderedPageBreak/>
        <w:t>Table for Determining Applicable Value for B</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73"/>
        <w:gridCol w:w="5293"/>
      </w:tblGrid>
      <w:tr w:rsidR="003D69E7" w:rsidRPr="003D69E7" w:rsidTr="003D69E7">
        <w:tc>
          <w:tcPr>
            <w:tcW w:w="0" w:type="auto"/>
            <w:tcBorders>
              <w:top w:val="single" w:sz="4" w:space="0" w:color="000000"/>
              <w:left w:val="single" w:sz="4" w:space="0" w:color="000000"/>
              <w:bottom w:val="single" w:sz="4" w:space="0" w:color="000000"/>
              <w:right w:val="single" w:sz="4" w:space="0" w:color="000000"/>
            </w:tcBorders>
            <w:vAlign w:val="bottom"/>
            <w:hideMark/>
          </w:tcPr>
          <w:p w:rsidR="003D69E7" w:rsidRPr="003D69E7" w:rsidRDefault="003D69E7" w:rsidP="0060071E">
            <w:pPr>
              <w:spacing w:after="120"/>
              <w:jc w:val="center"/>
              <w:rPr>
                <w:b/>
                <w:bCs/>
                <w:szCs w:val="22"/>
              </w:rPr>
            </w:pPr>
            <w:r w:rsidRPr="003D69E7">
              <w:rPr>
                <w:b/>
                <w:bCs/>
                <w:szCs w:val="22"/>
              </w:rPr>
              <w:t>Subpart applicable to facility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3D69E7" w:rsidRPr="003D69E7" w:rsidRDefault="003D69E7" w:rsidP="0060071E">
            <w:pPr>
              <w:spacing w:after="120"/>
              <w:jc w:val="center"/>
              <w:rPr>
                <w:b/>
                <w:bCs/>
                <w:szCs w:val="22"/>
              </w:rPr>
            </w:pPr>
            <w:r w:rsidRPr="003D69E7">
              <w:rPr>
                <w:b/>
                <w:bCs/>
                <w:szCs w:val="22"/>
              </w:rPr>
              <w:t>Value of B to be used in equation</w:t>
            </w:r>
          </w:p>
        </w:tc>
      </w:tr>
      <w:tr w:rsidR="003D69E7" w:rsidRPr="003D69E7" w:rsidTr="003D69E7">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VVa</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12.5</w:t>
            </w:r>
          </w:p>
        </w:tc>
      </w:tr>
      <w:tr w:rsidR="003D69E7" w:rsidRPr="003D69E7" w:rsidTr="003D69E7">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proofErr w:type="spellStart"/>
            <w:r w:rsidRPr="003D69E7">
              <w:rPr>
                <w:szCs w:val="22"/>
              </w:rPr>
              <w:t>GGGa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7.0</w:t>
            </w:r>
          </w:p>
        </w:tc>
      </w:tr>
    </w:tbl>
    <w:p w:rsidR="003D69E7" w:rsidRPr="003D69E7" w:rsidRDefault="003D69E7" w:rsidP="004B76E1">
      <w:pPr>
        <w:pStyle w:val="NormalWeb"/>
        <w:spacing w:before="12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Closed-loop system </w:t>
      </w:r>
      <w:r w:rsidRPr="003D69E7">
        <w:rPr>
          <w:rFonts w:ascii="Times New Roman" w:hAnsi="Times New Roman" w:cs="Times New Roman"/>
          <w:sz w:val="22"/>
          <w:szCs w:val="22"/>
        </w:rPr>
        <w:t>means an enclosed system that returns process fluid to the process.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Closed-purge system </w:t>
      </w:r>
      <w:r w:rsidRPr="003D69E7">
        <w:rPr>
          <w:rFonts w:ascii="Times New Roman" w:hAnsi="Times New Roman" w:cs="Times New Roman"/>
          <w:sz w:val="22"/>
          <w:szCs w:val="22"/>
        </w:rPr>
        <w:t>means a system or combination of systems and portable containers to capture purged liquids. Containers for purged liquids must be covered or closed when not being filled or emptied.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Closed vent system </w:t>
      </w:r>
      <w:r w:rsidRPr="003D69E7">
        <w:rPr>
          <w:rFonts w:ascii="Times New Roman" w:hAnsi="Times New Roman" w:cs="Times New Roman"/>
          <w:sz w:val="22"/>
          <w:szCs w:val="22"/>
        </w:rPr>
        <w:t>means a system that is not open to the atmosphere and that is composed of hard-piping, ductwork, connections, and, if necessary, flow-inducing devices that transport gas or vapor from a piece or pieces of equipment to a control device or back to a process.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Connector </w:t>
      </w:r>
      <w:r w:rsidRPr="003D69E7">
        <w:rPr>
          <w:rFonts w:ascii="Times New Roman" w:hAnsi="Times New Roman" w:cs="Times New Roman"/>
          <w:sz w:val="22"/>
          <w:szCs w:val="22"/>
        </w:rPr>
        <w:t>means flanged, screwed, or other joined fittings used to connect two pipe lines or a pipe line and a piece of process equipment or that close an opening in a pipe that could be connected to another pipe. Joined fittings welded completely around the circumference of the interface are not considered connectors for the purpose of this regulation.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Control device </w:t>
      </w:r>
      <w:r w:rsidRPr="003D69E7">
        <w:rPr>
          <w:rFonts w:ascii="Times New Roman" w:hAnsi="Times New Roman" w:cs="Times New Roman"/>
          <w:sz w:val="22"/>
          <w:szCs w:val="22"/>
        </w:rPr>
        <w:t>means an enclosed combustion device, vapor recovery system, or flare.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Distance piece </w:t>
      </w:r>
      <w:r w:rsidRPr="003D69E7">
        <w:rPr>
          <w:rFonts w:ascii="Times New Roman" w:hAnsi="Times New Roman" w:cs="Times New Roman"/>
          <w:sz w:val="22"/>
          <w:szCs w:val="22"/>
        </w:rPr>
        <w:t>means an open or enclosed casing through which the piston rod travels, separating the compressor cylinder from the crankcase.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Double block and bleed system </w:t>
      </w:r>
      <w:r w:rsidRPr="003D69E7">
        <w:rPr>
          <w:rFonts w:ascii="Times New Roman" w:hAnsi="Times New Roman" w:cs="Times New Roman"/>
          <w:sz w:val="22"/>
          <w:szCs w:val="22"/>
        </w:rPr>
        <w:t>means two block valves connected in series with a bleed valve or line that can vent the line between the two block valves.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Duct work </w:t>
      </w:r>
      <w:r w:rsidRPr="003D69E7">
        <w:rPr>
          <w:rFonts w:ascii="Times New Roman" w:hAnsi="Times New Roman" w:cs="Times New Roman"/>
          <w:sz w:val="22"/>
          <w:szCs w:val="22"/>
        </w:rPr>
        <w:t>means a conveyance system such as those commonly used for heating and ventilation systems. It is often made of sheet metal and often has sections connected by screws or crimping. Hard-piping is not ductwork.</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Equipment </w:t>
      </w:r>
      <w:r w:rsidRPr="003D69E7">
        <w:rPr>
          <w:rFonts w:ascii="Times New Roman" w:hAnsi="Times New Roman" w:cs="Times New Roman"/>
          <w:sz w:val="22"/>
          <w:szCs w:val="22"/>
        </w:rPr>
        <w:t xml:space="preserve">means each </w:t>
      </w:r>
      <w:proofErr w:type="gramStart"/>
      <w:r w:rsidRPr="003D69E7">
        <w:rPr>
          <w:rFonts w:ascii="Times New Roman" w:hAnsi="Times New Roman" w:cs="Times New Roman"/>
          <w:sz w:val="22"/>
          <w:szCs w:val="22"/>
        </w:rPr>
        <w:t>pump,</w:t>
      </w:r>
      <w:proofErr w:type="gramEnd"/>
      <w:r w:rsidRPr="003D69E7">
        <w:rPr>
          <w:rFonts w:ascii="Times New Roman" w:hAnsi="Times New Roman" w:cs="Times New Roman"/>
          <w:sz w:val="22"/>
          <w:szCs w:val="22"/>
        </w:rPr>
        <w:t xml:space="preserve"> compressor, pressure relief device, sampling connection system, open-ended valve or line, valve, and flange or other connector in VOC service and any devices or systems required by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First attempt at repair </w:t>
      </w:r>
      <w:r w:rsidRPr="003D69E7">
        <w:rPr>
          <w:rFonts w:ascii="Times New Roman" w:hAnsi="Times New Roman" w:cs="Times New Roman"/>
          <w:sz w:val="22"/>
          <w:szCs w:val="22"/>
        </w:rPr>
        <w:t>means to take action for the purpose of stopping or reducing leakage of organic material to the atmosphere using best practices.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Fuel gas </w:t>
      </w:r>
      <w:r w:rsidRPr="003D69E7">
        <w:rPr>
          <w:rFonts w:ascii="Times New Roman" w:hAnsi="Times New Roman" w:cs="Times New Roman"/>
          <w:sz w:val="22"/>
          <w:szCs w:val="22"/>
        </w:rPr>
        <w:t>means gases that are combusted to derive useful work or heat.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Fuel gas system </w:t>
      </w:r>
      <w:r w:rsidRPr="003D69E7">
        <w:rPr>
          <w:rFonts w:ascii="Times New Roman" w:hAnsi="Times New Roman" w:cs="Times New Roman"/>
          <w:sz w:val="22"/>
          <w:szCs w:val="22"/>
        </w:rPr>
        <w:t>means the offsite and onsite piping and flow and pressure control system that gathers gaseous stream(s) generated by onsite operations, may blend them with other sources of gas, and transports the gaseous stream for use as fuel gas in combustion devices or in-process combustion equipment, such as furnaces and gas turbines, either singly or in combination.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Hard-piping </w:t>
      </w:r>
      <w:r w:rsidRPr="003D69E7">
        <w:rPr>
          <w:rFonts w:ascii="Times New Roman" w:hAnsi="Times New Roman" w:cs="Times New Roman"/>
          <w:sz w:val="22"/>
          <w:szCs w:val="22"/>
        </w:rPr>
        <w:t>means pipe or tubing that is manufactured and properly installed using good engineering judgment and standards such as ASME B31.3, Process Piping (available from the American Society of Mechanical Engineers, P.O. Box 2300, Fairfield, NJ 07007–2300).</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In gas/vapor service </w:t>
      </w:r>
      <w:r w:rsidRPr="003D69E7">
        <w:rPr>
          <w:rFonts w:ascii="Times New Roman" w:hAnsi="Times New Roman" w:cs="Times New Roman"/>
          <w:sz w:val="22"/>
          <w:szCs w:val="22"/>
        </w:rPr>
        <w:t>means that the piece of equipment contains process fluid that is in the gaseous state at operating conditions.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In heavy liquid service </w:t>
      </w:r>
      <w:r w:rsidRPr="003D69E7">
        <w:rPr>
          <w:rFonts w:ascii="Times New Roman" w:hAnsi="Times New Roman" w:cs="Times New Roman"/>
          <w:sz w:val="22"/>
          <w:szCs w:val="22"/>
        </w:rPr>
        <w:t>means that the piece of equipment is not in gas/vapor service or in light liquid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lastRenderedPageBreak/>
        <w:t xml:space="preserve">In light liquid service </w:t>
      </w:r>
      <w:r w:rsidRPr="003D69E7">
        <w:rPr>
          <w:rFonts w:ascii="Times New Roman" w:hAnsi="Times New Roman" w:cs="Times New Roman"/>
          <w:sz w:val="22"/>
          <w:szCs w:val="22"/>
        </w:rPr>
        <w:t>means that the piece of equipment contains a liquid that meets the conditions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gramStart"/>
      <w:r w:rsidRPr="003D69E7">
        <w:rPr>
          <w:rFonts w:ascii="Times New Roman" w:hAnsi="Times New Roman" w:cs="Times New Roman"/>
          <w:i/>
          <w:iCs/>
          <w:sz w:val="22"/>
          <w:szCs w:val="22"/>
        </w:rPr>
        <w:t xml:space="preserve">In-situ sampling systems </w:t>
      </w:r>
      <w:r w:rsidRPr="003D69E7">
        <w:rPr>
          <w:rFonts w:ascii="Times New Roman" w:hAnsi="Times New Roman" w:cs="Times New Roman"/>
          <w:sz w:val="22"/>
          <w:szCs w:val="22"/>
        </w:rPr>
        <w:t>means</w:t>
      </w:r>
      <w:proofErr w:type="gramEnd"/>
      <w:r w:rsidRPr="003D69E7">
        <w:rPr>
          <w:rFonts w:ascii="Times New Roman" w:hAnsi="Times New Roman" w:cs="Times New Roman"/>
          <w:sz w:val="22"/>
          <w:szCs w:val="22"/>
        </w:rPr>
        <w:t xml:space="preserve"> </w:t>
      </w:r>
      <w:proofErr w:type="spellStart"/>
      <w:r w:rsidRPr="003D69E7">
        <w:rPr>
          <w:rFonts w:ascii="Times New Roman" w:hAnsi="Times New Roman" w:cs="Times New Roman"/>
          <w:sz w:val="22"/>
          <w:szCs w:val="22"/>
        </w:rPr>
        <w:t>nonextractive</w:t>
      </w:r>
      <w:proofErr w:type="spellEnd"/>
      <w:r w:rsidRPr="003D69E7">
        <w:rPr>
          <w:rFonts w:ascii="Times New Roman" w:hAnsi="Times New Roman" w:cs="Times New Roman"/>
          <w:sz w:val="22"/>
          <w:szCs w:val="22"/>
        </w:rPr>
        <w:t xml:space="preserve"> samplers or in-line samplers.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gramStart"/>
      <w:r w:rsidRPr="003D69E7">
        <w:rPr>
          <w:rFonts w:ascii="Times New Roman" w:hAnsi="Times New Roman" w:cs="Times New Roman"/>
          <w:i/>
          <w:iCs/>
          <w:sz w:val="22"/>
          <w:szCs w:val="22"/>
        </w:rPr>
        <w:t xml:space="preserve">In vacuum service </w:t>
      </w:r>
      <w:r w:rsidRPr="003D69E7">
        <w:rPr>
          <w:rFonts w:ascii="Times New Roman" w:hAnsi="Times New Roman" w:cs="Times New Roman"/>
          <w:sz w:val="22"/>
          <w:szCs w:val="22"/>
        </w:rPr>
        <w:t>means that equipment is operating at an internal pressure which is at least 5 kilopascals (kPa) (0.7 psia) below ambient pressure.</w:t>
      </w:r>
      <w:proofErr w:type="gramEnd"/>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In VOC service </w:t>
      </w:r>
      <w:r w:rsidRPr="003D69E7">
        <w:rPr>
          <w:rFonts w:ascii="Times New Roman" w:hAnsi="Times New Roman" w:cs="Times New Roman"/>
          <w:sz w:val="22"/>
          <w:szCs w:val="22"/>
        </w:rPr>
        <w:t>means that the piece of equipment contains or contacts a process fluid that is at least 10 percent VOC by weight. (The provisions of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d) specify how to determine that a piece of equipment is not in VOC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Initial calibration value </w:t>
      </w:r>
      <w:r w:rsidRPr="003D69E7">
        <w:rPr>
          <w:rFonts w:ascii="Times New Roman" w:hAnsi="Times New Roman" w:cs="Times New Roman"/>
          <w:sz w:val="22"/>
          <w:szCs w:val="22"/>
        </w:rPr>
        <w:t>means the concentration measured during the initial calibration at the beginning of each day required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b)(1), or the most recent calibration if the instrument is recalibrated during the day (i.e., the calibration is adjusted) after a calibration drift assessment.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gramStart"/>
      <w:r w:rsidRPr="003D69E7">
        <w:rPr>
          <w:rFonts w:ascii="Times New Roman" w:hAnsi="Times New Roman" w:cs="Times New Roman"/>
          <w:i/>
          <w:iCs/>
          <w:sz w:val="22"/>
          <w:szCs w:val="22"/>
        </w:rPr>
        <w:t xml:space="preserve">Liquids dripping </w:t>
      </w:r>
      <w:r w:rsidRPr="003D69E7">
        <w:rPr>
          <w:rFonts w:ascii="Times New Roman" w:hAnsi="Times New Roman" w:cs="Times New Roman"/>
          <w:sz w:val="22"/>
          <w:szCs w:val="22"/>
        </w:rPr>
        <w:t>means</w:t>
      </w:r>
      <w:proofErr w:type="gramEnd"/>
      <w:r w:rsidRPr="003D69E7">
        <w:rPr>
          <w:rFonts w:ascii="Times New Roman" w:hAnsi="Times New Roman" w:cs="Times New Roman"/>
          <w:sz w:val="22"/>
          <w:szCs w:val="22"/>
        </w:rPr>
        <w:t xml:space="preserve"> any visible leakage from the seal including spraying, misting, clouding, and ice formation.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Open-ended valve or line </w:t>
      </w:r>
      <w:r w:rsidRPr="003D69E7">
        <w:rPr>
          <w:rFonts w:ascii="Times New Roman" w:hAnsi="Times New Roman" w:cs="Times New Roman"/>
          <w:sz w:val="22"/>
          <w:szCs w:val="22"/>
        </w:rPr>
        <w:t>means any valve, except safety relief valves, having one side of the valve seat in contact with process fluid and one side open to the atmosphere, either directly or through open piping.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Pressure release means </w:t>
      </w:r>
      <w:r w:rsidRPr="003D69E7">
        <w:rPr>
          <w:rFonts w:ascii="Times New Roman" w:hAnsi="Times New Roman" w:cs="Times New Roman"/>
          <w:sz w:val="22"/>
          <w:szCs w:val="22"/>
        </w:rPr>
        <w:t>the emission of materials resulting from system pressure being greater than set pressure of the pressure relief device.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Process improvement </w:t>
      </w:r>
      <w:r w:rsidRPr="003D69E7">
        <w:rPr>
          <w:rFonts w:ascii="Times New Roman" w:hAnsi="Times New Roman" w:cs="Times New Roman"/>
          <w:sz w:val="22"/>
          <w:szCs w:val="22"/>
        </w:rPr>
        <w:t>means routine changes made for safety and occupational health requirements, for energy savings, for better utility, for ease of maintenance and operation, for correction of design deficiencies, for bottleneck removal, for changing product requirements, or for environmental control.</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Process unit </w:t>
      </w:r>
      <w:r w:rsidRPr="003D69E7">
        <w:rPr>
          <w:rFonts w:ascii="Times New Roman" w:hAnsi="Times New Roman" w:cs="Times New Roman"/>
          <w:sz w:val="22"/>
          <w:szCs w:val="22"/>
        </w:rPr>
        <w:t>means the components assembled and connected by pipes or ducts to process raw materials and to produce, as intermediate or final products, one or more of the chemicals listed in §60.489. A process unit can operate independently if supplied with sufficient feed or raw materials and sufficient storage facilities for the product. For the purpose of this subpart, process unit includes any feed, intermediate and final product storage vessels (except as specified in §60.482–</w:t>
      </w:r>
      <w:proofErr w:type="gramStart"/>
      <w:r w:rsidRPr="003D69E7">
        <w:rPr>
          <w:rFonts w:ascii="Times New Roman" w:hAnsi="Times New Roman" w:cs="Times New Roman"/>
          <w:sz w:val="22"/>
          <w:szCs w:val="22"/>
        </w:rPr>
        <w:t>1a(</w:t>
      </w:r>
      <w:proofErr w:type="gramEnd"/>
      <w:r w:rsidRPr="003D69E7">
        <w:rPr>
          <w:rFonts w:ascii="Times New Roman" w:hAnsi="Times New Roman" w:cs="Times New Roman"/>
          <w:sz w:val="22"/>
          <w:szCs w:val="22"/>
        </w:rPr>
        <w:t>g)), product transfer racks, and connected ducts and piping. A process unit includes all equipment as defined in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Process unit shutdown </w:t>
      </w:r>
      <w:r w:rsidRPr="003D69E7">
        <w:rPr>
          <w:rFonts w:ascii="Times New Roman" w:hAnsi="Times New Roman" w:cs="Times New Roman"/>
          <w:sz w:val="22"/>
          <w:szCs w:val="22"/>
        </w:rPr>
        <w:t>means a work practice or operational procedure that stops production from a process unit or part of a process unit during which it is technically feasible to clear process material from a process unit or part of a process unit consistent with safety constraints and during which repairs can be accomplished. The following are not considered process unit shutdowns: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An unscheduled work practice or operational procedure that stops production from a process unit or part of a process unit for less than 24 hours.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An unscheduled work practice or operational procedure that would stop production from a process unit or part of a process unit for a shorter period of time than would be required to clear the process unit or part of the process unit of materials and start up the unit, and would result in greater emissions than delay of repair of leaking components until the next scheduled process unit shutdown.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use of spare equipment and technically feasible bypassing of equipment without stopping production.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Quarter </w:t>
      </w:r>
      <w:r w:rsidRPr="003D69E7">
        <w:rPr>
          <w:rFonts w:ascii="Times New Roman" w:hAnsi="Times New Roman" w:cs="Times New Roman"/>
          <w:sz w:val="22"/>
          <w:szCs w:val="22"/>
        </w:rPr>
        <w:t>means a 3-month period; the first quarter concludes on the last day of the last full month during the 180 days following initial startup.</w:t>
      </w:r>
    </w:p>
    <w:p w:rsidR="004B76E1" w:rsidRDefault="004B76E1">
      <w:pPr>
        <w:rPr>
          <w:rFonts w:eastAsia="Arial Unicode MS"/>
          <w:i/>
          <w:iCs/>
          <w:szCs w:val="22"/>
        </w:rPr>
      </w:pPr>
      <w:r>
        <w:rPr>
          <w:i/>
          <w:iCs/>
          <w:szCs w:val="22"/>
        </w:rPr>
        <w:br w:type="page"/>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lastRenderedPageBreak/>
        <w:t xml:space="preserve">Repaired </w:t>
      </w:r>
      <w:r w:rsidRPr="003D69E7">
        <w:rPr>
          <w:rFonts w:ascii="Times New Roman" w:hAnsi="Times New Roman" w:cs="Times New Roman"/>
          <w:sz w:val="22"/>
          <w:szCs w:val="22"/>
        </w:rPr>
        <w:t>means that equipment is adjusted, or otherwise altered, in order to eliminate a leak as defined in the applicable sections of this subpart and, except for leaks identified in accordance with §§60.482–2a(b)(2)(ii) and (d)(6)(ii) and (d)(6)(iii), 60.482–3a(f), and 60.482–10a(f)(1)(ii), is re-monitored as specified in §60.485a(b) to verify that emissions from the equipment are below the applicable leak definition.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Replacement cost </w:t>
      </w:r>
      <w:r w:rsidRPr="003D69E7">
        <w:rPr>
          <w:rFonts w:ascii="Times New Roman" w:hAnsi="Times New Roman" w:cs="Times New Roman"/>
          <w:sz w:val="22"/>
          <w:szCs w:val="22"/>
        </w:rPr>
        <w:t>means the capital needed to purchase all the depreciable components in a facility.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Sampling connection system </w:t>
      </w:r>
      <w:r w:rsidRPr="003D69E7">
        <w:rPr>
          <w:rFonts w:ascii="Times New Roman" w:hAnsi="Times New Roman" w:cs="Times New Roman"/>
          <w:sz w:val="22"/>
          <w:szCs w:val="22"/>
        </w:rPr>
        <w:t xml:space="preserve">means an assembly of equipment within a process unit used during periods of representative operation to take samples of the process fluid. Equipment used to take </w:t>
      </w:r>
      <w:proofErr w:type="spellStart"/>
      <w:r w:rsidRPr="003D69E7">
        <w:rPr>
          <w:rFonts w:ascii="Times New Roman" w:hAnsi="Times New Roman" w:cs="Times New Roman"/>
          <w:sz w:val="22"/>
          <w:szCs w:val="22"/>
        </w:rPr>
        <w:t>nonroutine</w:t>
      </w:r>
      <w:proofErr w:type="spellEnd"/>
      <w:r w:rsidRPr="003D69E7">
        <w:rPr>
          <w:rFonts w:ascii="Times New Roman" w:hAnsi="Times New Roman" w:cs="Times New Roman"/>
          <w:sz w:val="22"/>
          <w:szCs w:val="22"/>
        </w:rPr>
        <w:t xml:space="preserve"> grab samples is not considered a sampling connection system.</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Sensor </w:t>
      </w:r>
      <w:r w:rsidRPr="003D69E7">
        <w:rPr>
          <w:rFonts w:ascii="Times New Roman" w:hAnsi="Times New Roman" w:cs="Times New Roman"/>
          <w:sz w:val="22"/>
          <w:szCs w:val="22"/>
        </w:rPr>
        <w:t>means a device that measures a physical quantity or the change in a physical quantity such as temperature, pressure, flow rate, pH, or liquid level.</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Storage vessel </w:t>
      </w:r>
      <w:r w:rsidRPr="003D69E7">
        <w:rPr>
          <w:rFonts w:ascii="Times New Roman" w:hAnsi="Times New Roman" w:cs="Times New Roman"/>
          <w:sz w:val="22"/>
          <w:szCs w:val="22"/>
        </w:rPr>
        <w:t>means a tank or other vessel that is used to store organic liquids that are used in the process as raw material feedstocks, produced as intermediates or final products, or generated as wastes. Storage vessel does not include vessels permanently attached to motor vehicles, such as trucks, railcars, barges or ships.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Synthetic organic chemicals manufacturing industry </w:t>
      </w:r>
      <w:r w:rsidRPr="003D69E7">
        <w:rPr>
          <w:rFonts w:ascii="Times New Roman" w:hAnsi="Times New Roman" w:cs="Times New Roman"/>
          <w:sz w:val="22"/>
          <w:szCs w:val="22"/>
        </w:rPr>
        <w:t>means the industry that produces, as intermediates or final products, one or more of the chemicals listed in §60.489.</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Transfer rack </w:t>
      </w:r>
      <w:r w:rsidRPr="003D69E7">
        <w:rPr>
          <w:rFonts w:ascii="Times New Roman" w:hAnsi="Times New Roman" w:cs="Times New Roman"/>
          <w:sz w:val="22"/>
          <w:szCs w:val="22"/>
        </w:rPr>
        <w:t>means the collection of loading arms and loading hoses, at a single loading rack, that are used to fill tank trucks and/or railcars with organic liquids.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i/>
          <w:iCs/>
          <w:sz w:val="22"/>
          <w:szCs w:val="22"/>
        </w:rPr>
        <w:t xml:space="preserve">Volatile organic compounds </w:t>
      </w:r>
      <w:r w:rsidRPr="003D69E7">
        <w:rPr>
          <w:rFonts w:ascii="Times New Roman" w:hAnsi="Times New Roman" w:cs="Times New Roman"/>
          <w:sz w:val="22"/>
          <w:szCs w:val="22"/>
        </w:rPr>
        <w:t>or VOC means, for the purposes of this subpart, any reactive organic compounds as defined in §60.2 Definitions.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b/>
          <w:bCs/>
          <w:sz w:val="22"/>
          <w:szCs w:val="22"/>
        </w:rPr>
        <w:t>Effective Date Note:</w:t>
      </w:r>
      <w:r w:rsidRPr="003D69E7">
        <w:rPr>
          <w:rFonts w:ascii="Times New Roman" w:hAnsi="Times New Roman" w:cs="Times New Roman"/>
          <w:sz w:val="22"/>
          <w:szCs w:val="22"/>
        </w:rPr>
        <w:t xml:space="preserve">   At 73 FR 31376, June 2, 2008, in §60.481a, the definitions of “capital expenditure” and “process unit” were stayed until further notice.</w:t>
      </w:r>
    </w:p>
    <w:p w:rsidR="003D69E7" w:rsidRPr="003D69E7" w:rsidRDefault="003D69E7" w:rsidP="0060071E">
      <w:pPr>
        <w:pStyle w:val="Heading5"/>
        <w:spacing w:after="120"/>
        <w:jc w:val="left"/>
        <w:rPr>
          <w:szCs w:val="22"/>
        </w:rPr>
      </w:pPr>
      <w:r w:rsidRPr="003D69E7">
        <w:rPr>
          <w:szCs w:val="22"/>
        </w:rPr>
        <w:t>§ 60.482-1a   Standards: General.</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Each owner or operator subject to the provisions of this subpart shall demonstrate compliance with the requirements of §§60.482–1a through 60.482–10a or §</w:t>
      </w:r>
      <w:proofErr w:type="gramStart"/>
      <w:r w:rsidRPr="003D69E7">
        <w:rPr>
          <w:rFonts w:ascii="Times New Roman" w:hAnsi="Times New Roman" w:cs="Times New Roman"/>
          <w:sz w:val="22"/>
          <w:szCs w:val="22"/>
        </w:rPr>
        <w:t>60.480a(</w:t>
      </w:r>
      <w:proofErr w:type="gramEnd"/>
      <w:r w:rsidRPr="003D69E7">
        <w:rPr>
          <w:rFonts w:ascii="Times New Roman" w:hAnsi="Times New Roman" w:cs="Times New Roman"/>
          <w:sz w:val="22"/>
          <w:szCs w:val="22"/>
        </w:rPr>
        <w:t>e) for all equipment within 180 days of initial startup.</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Compliance with §§60.482–1a to 60.482–10a will be determined by review of records and reports, review of performance test results, and inspection using the methods and procedures specified in §60.485a.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(c)(1) An owner or operator may request a determination of equivalence of a means of emission limitation to the requirements of §§60.482–2a, 60.482–3a, 60.482–5a, 60.482–6a, 60.482–7a, 60.482–8a, and 60.482–10a as provided in §60.484a.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If the Administrator makes a determination that a means of emission limitation is at least equivalent to the requirements of §§60.482–2a, 60.482–3a, 60.482–5a, 60.482–6a, 60.482–7a, 60.482–8a, or 60.482–10a, an owner or operator shall comply with the requirements of that determination.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Equipment that is in vacuum service is excluded from the requirements of §§60.482–2a through 60.482–10a if it is identified as required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e)(5).</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 Equipment that an owner or operator designates as being in VOC service less than 300 hr/yr is excluded from the requirements of §§60.482–2a through 60.482–11a if it is identified as required in §60.486a(e)(6) and it meets any of the conditions specified in paragraphs (e)(1) through (3)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equipment is in VOC service only during startup and shutdown, excluding startup and shutdown between batches of the same campaign for a batch process.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equipment is in VOC service only during process malfunctions or other emergencies.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(3) The equipment is backup equipment that is in VOC service only when the primary equipment is out of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(f)(1) If a dedicated batch process unit operates less than 365 days during a year, an owner or operator may monitor to detect leaks from pumps, valves, and open-ended valves or lines at the frequency specified in the following table instead of monitoring as specified in §§60.482–2a, 60.482–7a, and 60.483.2a:</w:t>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089"/>
        <w:gridCol w:w="1339"/>
        <w:gridCol w:w="1785"/>
        <w:gridCol w:w="1801"/>
      </w:tblGrid>
      <w:tr w:rsidR="003D69E7" w:rsidRPr="003D69E7" w:rsidTr="003D69E7">
        <w:trPr>
          <w:tblCellSpacing w:w="7" w:type="dxa"/>
        </w:trPr>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3D69E7" w:rsidRPr="003D69E7" w:rsidRDefault="003D69E7" w:rsidP="0060071E">
            <w:pPr>
              <w:spacing w:after="120"/>
              <w:jc w:val="center"/>
              <w:rPr>
                <w:b/>
                <w:bCs/>
                <w:szCs w:val="22"/>
              </w:rPr>
            </w:pPr>
            <w:r w:rsidRPr="003D69E7">
              <w:rPr>
                <w:b/>
                <w:bCs/>
                <w:szCs w:val="22"/>
              </w:rPr>
              <w:t>Operating time (percent of hours during year)</w:t>
            </w:r>
          </w:p>
        </w:tc>
        <w:tc>
          <w:tcPr>
            <w:tcW w:w="0" w:type="auto"/>
            <w:gridSpan w:val="3"/>
            <w:tcBorders>
              <w:top w:val="single" w:sz="4" w:space="0" w:color="000000"/>
              <w:left w:val="single" w:sz="4" w:space="0" w:color="000000"/>
              <w:bottom w:val="single" w:sz="4" w:space="0" w:color="000000"/>
              <w:right w:val="single" w:sz="4" w:space="0" w:color="000000"/>
            </w:tcBorders>
            <w:vAlign w:val="bottom"/>
            <w:hideMark/>
          </w:tcPr>
          <w:p w:rsidR="003D69E7" w:rsidRPr="003D69E7" w:rsidRDefault="003D69E7" w:rsidP="0060071E">
            <w:pPr>
              <w:spacing w:after="120"/>
              <w:jc w:val="center"/>
              <w:rPr>
                <w:b/>
                <w:bCs/>
                <w:szCs w:val="22"/>
              </w:rPr>
            </w:pPr>
            <w:r w:rsidRPr="003D69E7">
              <w:rPr>
                <w:b/>
                <w:bCs/>
                <w:szCs w:val="22"/>
              </w:rPr>
              <w:t>Equivalent monitoring frequency time in use</w:t>
            </w:r>
          </w:p>
        </w:tc>
      </w:tr>
      <w:tr w:rsidR="003D69E7" w:rsidRPr="003D69E7" w:rsidTr="003D69E7">
        <w:trPr>
          <w:tblCellSpacing w:w="7"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D69E7" w:rsidRPr="003D69E7" w:rsidRDefault="003D69E7" w:rsidP="0060071E">
            <w:pPr>
              <w:spacing w:after="120"/>
              <w:rPr>
                <w:b/>
                <w:bCs/>
                <w:szCs w:val="22"/>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3D69E7" w:rsidRPr="003D69E7" w:rsidRDefault="003D69E7" w:rsidP="0060071E">
            <w:pPr>
              <w:spacing w:after="120"/>
              <w:jc w:val="center"/>
              <w:rPr>
                <w:b/>
                <w:bCs/>
                <w:szCs w:val="22"/>
              </w:rPr>
            </w:pPr>
            <w:r w:rsidRPr="003D69E7">
              <w:rPr>
                <w:b/>
                <w:bCs/>
                <w:szCs w:val="22"/>
              </w:rPr>
              <w:t>Monthly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3D69E7" w:rsidRPr="003D69E7" w:rsidRDefault="003D69E7" w:rsidP="0060071E">
            <w:pPr>
              <w:spacing w:after="120"/>
              <w:jc w:val="center"/>
              <w:rPr>
                <w:b/>
                <w:bCs/>
                <w:szCs w:val="22"/>
              </w:rPr>
            </w:pPr>
            <w:r w:rsidRPr="003D69E7">
              <w:rPr>
                <w:b/>
                <w:bCs/>
                <w:szCs w:val="22"/>
              </w:rPr>
              <w:t>Quarterly</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3D69E7" w:rsidRPr="003D69E7" w:rsidRDefault="003D69E7" w:rsidP="0060071E">
            <w:pPr>
              <w:spacing w:after="120"/>
              <w:jc w:val="center"/>
              <w:rPr>
                <w:b/>
                <w:bCs/>
                <w:szCs w:val="22"/>
              </w:rPr>
            </w:pPr>
            <w:r w:rsidRPr="003D69E7">
              <w:rPr>
                <w:b/>
                <w:bCs/>
                <w:szCs w:val="22"/>
              </w:rPr>
              <w:t>Semiannually</w:t>
            </w:r>
          </w:p>
        </w:tc>
      </w:tr>
      <w:tr w:rsidR="003D69E7" w:rsidRPr="003D69E7" w:rsidTr="003D69E7">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0 to &lt;25</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Quarterly</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Annually</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Annually.</w:t>
            </w:r>
          </w:p>
        </w:tc>
      </w:tr>
      <w:tr w:rsidR="003D69E7" w:rsidRPr="003D69E7" w:rsidTr="003D69E7">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25 to &lt;50</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Quarterly</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Semiannually</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Annually.</w:t>
            </w:r>
          </w:p>
        </w:tc>
      </w:tr>
      <w:tr w:rsidR="003D69E7" w:rsidRPr="003D69E7" w:rsidTr="003D69E7">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50 to &lt;75</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Three quarters</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Semiannually.</w:t>
            </w:r>
          </w:p>
        </w:tc>
      </w:tr>
      <w:tr w:rsidR="003D69E7" w:rsidRPr="003D69E7" w:rsidTr="003D69E7">
        <w:trPr>
          <w:tblCellSpacing w:w="7" w:type="dxa"/>
        </w:trPr>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75 to 100</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Quarterly</w:t>
            </w:r>
          </w:p>
        </w:tc>
        <w:tc>
          <w:tcPr>
            <w:tcW w:w="0" w:type="auto"/>
            <w:tcBorders>
              <w:top w:val="single" w:sz="4" w:space="0" w:color="000000"/>
              <w:left w:val="single" w:sz="4" w:space="0" w:color="000000"/>
              <w:bottom w:val="single" w:sz="4" w:space="0" w:color="000000"/>
              <w:right w:val="single" w:sz="4" w:space="0" w:color="000000"/>
            </w:tcBorders>
            <w:hideMark/>
          </w:tcPr>
          <w:p w:rsidR="003D69E7" w:rsidRPr="003D69E7" w:rsidRDefault="003D69E7" w:rsidP="004B76E1">
            <w:pPr>
              <w:spacing w:after="120"/>
              <w:jc w:val="center"/>
              <w:rPr>
                <w:szCs w:val="22"/>
              </w:rPr>
            </w:pPr>
            <w:r w:rsidRPr="003D69E7">
              <w:rPr>
                <w:szCs w:val="22"/>
              </w:rPr>
              <w:t>Semiannually.</w:t>
            </w:r>
          </w:p>
        </w:tc>
      </w:tr>
    </w:tbl>
    <w:p w:rsidR="003D69E7" w:rsidRPr="003D69E7" w:rsidRDefault="003D69E7" w:rsidP="004B76E1">
      <w:pPr>
        <w:pStyle w:val="NormalWeb"/>
        <w:spacing w:before="12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Pumps and valves that are shared among two or more batch process units that are subject to this subpart may be monitored at the frequencies specified in paragraph (f)(1) of this section, provided the operating time of all such process units is considered.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monitoring frequencies specified in paragraph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this section are not requirements for monitoring at specific intervals and can be adjusted to accommodate process operations. An owner or operator may monitor at any time during the specified monitoring period (e.g., month, quarter, year), provided the monitoring is conducted at a reasonable interval after completion of the last monitoring campaign. Reasonable intervals are defined in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through (iv)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When monitoring is conducted quarterly, monitoring events must be separated by at least 30 calendar days.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(ii) When monitoring is conducted semiannually </w:t>
      </w:r>
      <w:proofErr w:type="gramStart"/>
      <w:r w:rsidRPr="003D69E7">
        <w:rPr>
          <w:rFonts w:ascii="Times New Roman" w:hAnsi="Times New Roman" w:cs="Times New Roman"/>
          <w:sz w:val="22"/>
          <w:szCs w:val="22"/>
        </w:rPr>
        <w:t xml:space="preserve">( </w:t>
      </w:r>
      <w:r w:rsidRPr="003D69E7">
        <w:rPr>
          <w:rFonts w:ascii="Times New Roman" w:hAnsi="Times New Roman" w:cs="Times New Roman"/>
          <w:i/>
          <w:iCs/>
          <w:sz w:val="22"/>
          <w:szCs w:val="22"/>
        </w:rPr>
        <w:t>i.e</w:t>
      </w:r>
      <w:proofErr w:type="gramEnd"/>
      <w:r w:rsidRPr="003D69E7">
        <w:rPr>
          <w:rFonts w:ascii="Times New Roman" w:hAnsi="Times New Roman" w:cs="Times New Roman"/>
          <w:i/>
          <w:iCs/>
          <w:sz w:val="22"/>
          <w:szCs w:val="22"/>
        </w:rPr>
        <w:t xml:space="preserve">. </w:t>
      </w:r>
      <w:r w:rsidRPr="003D69E7">
        <w:rPr>
          <w:rFonts w:ascii="Times New Roman" w:hAnsi="Times New Roman" w:cs="Times New Roman"/>
          <w:sz w:val="22"/>
          <w:szCs w:val="22"/>
        </w:rPr>
        <w:t>, once every 2 quarters), monitoring events must be separated by at least 60 calendar days.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When monitoring is conducted in 3 quarters per year, monitoring events must be separated by at least 90 calendar days.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gramStart"/>
      <w:r w:rsidRPr="003D69E7">
        <w:rPr>
          <w:rFonts w:ascii="Times New Roman" w:hAnsi="Times New Roman" w:cs="Times New Roman"/>
          <w:sz w:val="22"/>
          <w:szCs w:val="22"/>
        </w:rPr>
        <w:t>(iv) When</w:t>
      </w:r>
      <w:proofErr w:type="gramEnd"/>
      <w:r w:rsidRPr="003D69E7">
        <w:rPr>
          <w:rFonts w:ascii="Times New Roman" w:hAnsi="Times New Roman" w:cs="Times New Roman"/>
          <w:sz w:val="22"/>
          <w:szCs w:val="22"/>
        </w:rPr>
        <w:t xml:space="preserve"> monitoring is conducted annually, monitoring events must be separated by at least 120 calendar days.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(g) If the storage vessel is shared with multiple process units, the process unit with the greatest annual amount of stored materials (predominant use) is the process unit the storage vessel is assigned to. If the storage vessel is shared equally among process units, and one of the process units has equipment subject to this subpart, the storage vessel is assigned to that process unit. If the storage vessel is shared equally among process units, none of which have equipment subject to this subpart of this part, the storage vessel is assigned to any process unit subject to subpart VV of this part. If the predominant use of the storage vessel varies from year to year, then the owner or operator must estimate the predominant use initially and reassess every 3 years. The owner or operator must keep records of the information and supporting calculations that show how predominant use is determined. All equipment on the storage vessel must be monitored when in VOC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b/>
          <w:bCs/>
          <w:sz w:val="22"/>
          <w:szCs w:val="22"/>
        </w:rPr>
        <w:t>Effective Date Note:</w:t>
      </w:r>
      <w:r w:rsidRPr="003D69E7">
        <w:rPr>
          <w:rFonts w:ascii="Times New Roman" w:hAnsi="Times New Roman" w:cs="Times New Roman"/>
          <w:sz w:val="22"/>
          <w:szCs w:val="22"/>
        </w:rPr>
        <w:t xml:space="preserve">   At 73 FR 31376, June 2, 2008, in §60.482–1a, paragraph (g) was stayed until further notice.</w:t>
      </w:r>
    </w:p>
    <w:p w:rsidR="003D69E7" w:rsidRPr="003D69E7" w:rsidRDefault="003D69E7" w:rsidP="0060071E">
      <w:pPr>
        <w:pStyle w:val="Heading5"/>
        <w:spacing w:after="120"/>
        <w:jc w:val="left"/>
        <w:rPr>
          <w:szCs w:val="22"/>
        </w:rPr>
      </w:pPr>
      <w:r w:rsidRPr="003D69E7">
        <w:rPr>
          <w:szCs w:val="22"/>
        </w:rPr>
        <w:lastRenderedPageBreak/>
        <w:t>§ 60.482-2a   Standards: Pumps in light liquid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(a)(1) Each pump in light liquid service shall be monitored monthly to detect leaks by the methods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except as provided in §60.482–1a(c) and (f) and paragraphs (d), (e), and (f) of this section. A pump that begins operation in light liquid service after the initial startup date for the process unit must be monitored for the first time within 30 days after the end of its startup period, except for a pump that replaces a leaking pump and except as provided in §60.482–1a(c) and paragraphs (d), (e), and (f)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Each pump in light liquid service shall be checked by visual inspection each calendar week for indications of liquids dripping from the pump seal, except as provided in §60.482–</w:t>
      </w:r>
      <w:proofErr w:type="gramStart"/>
      <w:r w:rsidRPr="003D69E7">
        <w:rPr>
          <w:rFonts w:ascii="Times New Roman" w:hAnsi="Times New Roman" w:cs="Times New Roman"/>
          <w:sz w:val="22"/>
          <w:szCs w:val="22"/>
        </w:rPr>
        <w:t>1a(</w:t>
      </w:r>
      <w:proofErr w:type="gramEnd"/>
      <w:r w:rsidRPr="003D69E7">
        <w:rPr>
          <w:rFonts w:ascii="Times New Roman" w:hAnsi="Times New Roman" w:cs="Times New Roman"/>
          <w:sz w:val="22"/>
          <w:szCs w:val="22"/>
        </w:rPr>
        <w:t>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(b)(1) The instrument reading that defines a leak is specified in paragraphs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(ii)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5,000 parts per million (ppm) or greater for pumps handling polymerizing monomers;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gramStart"/>
      <w:r w:rsidRPr="003D69E7">
        <w:rPr>
          <w:rFonts w:ascii="Times New Roman" w:hAnsi="Times New Roman" w:cs="Times New Roman"/>
          <w:sz w:val="22"/>
          <w:szCs w:val="22"/>
        </w:rPr>
        <w:t>(ii) 2,000 ppm or greater for all other pumps.</w:t>
      </w:r>
      <w:proofErr w:type="gramEnd"/>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If there are indications of liquids dripping from the pump seal, the owner or operator shall follow the procedure specified in either paragraph (b)(2)(</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or (ii) of this section. This requirement does not apply to a pump that was monitored after a previous weekly inspection and the instrument reading was less than the concentration specified in paragraph (b)(1)(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or (ii) of this section, whichever is applicable.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Monitor the pump within 5 days as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 leak is detected if the instrument reading measured during monitoring indicates a leak as specified in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or (ii) of this section, whichever is applicable. The leak shall be repaired using the procedures in paragraph (c)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Designate the visual indications of liquids dripping as a leak, and repair the leak using either the procedures in paragraph (c) of this section or by eliminating the visual indications of liquids dripping.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(c)(1) When a leak is detected, it shall be repaired as soon as practicable, but not later than 15 calendar days after it is detected, except as provided in §60.482–9a.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 first attempt at repair shall be made no later than 5 calendar days after each leak is detected. First attempts at repair include, but are not limited to, the practices described in paragraphs (c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(ii) of this section, where practicable.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Tightening the packing gland nuts;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Ensuring that the seal flush is operating at design pressure and temperature.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Each pump equipped with a dual mechanical seal system that includes a barrier fluid system is exempt from the requirements of paragraph (a) of this section, provided the requirements specified in paragraphs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through (6) of this section are met.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Each dual mechanical seal system is: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Operated with the barrier fluid at a pressure that is at all times greater than the pump stuffing box pressure; 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Equipped with a barrier fluid degassing reservoir that is routed to a process or fuel gas system or connected by a closed vent system to a control device that complies with the requirements of §60.482–10a; 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Equipped with a system that purges the barrier fluid into a process stream with zero VOC emissions to the atmosphere.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barrier fluid system is in heavy liquid service or is not in VOC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Each barrier fluid system is equipped with a sensor that will detect failure of the seal system, the barrier fluid system, or both.</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(4)(</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Each pump is checked by visual inspection, each calendar week, for indications of liquids dripping from the pump seals.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If there are indications of liquids dripping from the pump seal at the time of the weekly inspection, the owner or operator shall follow the procedure specified in either paragraph (d)(4)(ii)(A) or (B) of this section prior to the next required inspection.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Monitor the pump within 5 days as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to determine if there is a leak of VOC in the barrier fluid. If an instrument reading of 2,000 ppm or greater is measured,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Designate the visual indications of liquids dripping as a leak.</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Each sensor as described in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 is checked daily or is equipped with an audible alarm.</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The owner or operator determines, based on design considerations and operating experience, a criterion that indicates failure of the seal system, the barrier fluid system, or both.</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If the sensor indicates failure of the seal system, the barrier fluid system, or both, based on the criterion established in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5)(ii) of this section,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(6)(</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When a leak is detected pursuant to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4)(ii)(A) of this section, it shall be repaired as specified in paragraph (c)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A leak detected pursuant to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5)(iii) of this section shall be repaired within 15 days of detection by eliminating the conditions that activated the sensor.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A designated leak pursuant to paragraph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4)(ii)(B) of this section shall be repaired within 15 days of detection by eliminating visual indications of liquids dripping.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 Any pump that is designated, as described in §60.486a(e)(1) and (2), for no detectable emissions, as indicated by an instrument reading of less than 500 ppm above background, is exempt from the requirements of paragraphs (a), (c), and (d) of this section if the pump:</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(1) </w:t>
      </w:r>
      <w:proofErr w:type="gramStart"/>
      <w:r w:rsidRPr="003D69E7">
        <w:rPr>
          <w:rFonts w:ascii="Times New Roman" w:hAnsi="Times New Roman" w:cs="Times New Roman"/>
          <w:sz w:val="22"/>
          <w:szCs w:val="22"/>
        </w:rPr>
        <w:t>Has</w:t>
      </w:r>
      <w:proofErr w:type="gramEnd"/>
      <w:r w:rsidRPr="003D69E7">
        <w:rPr>
          <w:rFonts w:ascii="Times New Roman" w:hAnsi="Times New Roman" w:cs="Times New Roman"/>
          <w:sz w:val="22"/>
          <w:szCs w:val="22"/>
        </w:rPr>
        <w:t xml:space="preserve"> no externally actuated shaft penetrating the pump housing;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Is demonstrated to be operating with no detectable emissions as indicated by an instrument reading of less than 500 ppm above background as measured by the methods specified in §60.485a(c);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Is tested for compliance with paragraph (e</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of this section initially upon designation, annually, and at other times requested by the Administrator.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 If any pump is equipped with a closed vent system capable of capturing and transporting any leakage from the seal or seals to a process or to a fuel gas system or to a control device that complies with the requirements of §60.482–10a, it is exempt from paragraphs (a) through (e)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(g) Any pump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f)(1), as an unsafe-to-monitor pump is exempt from the monitoring and inspection requirements of paragraphs (a) and (d)(4) through (6) of this section if: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owner or operator of the pump demonstrates that the pump is unsafe-to-monitor because monitoring personnel would be exposed to an immediate danger as a consequence of complying with paragraph (a) of this section;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owner or operator of the pump has a written plan that requires monitoring of the pump as frequently as practicable during safe-to-monitor times, but not more frequently than the periodic monitoring schedule otherwise applicable, and repair of the equipment according to the procedures in paragraph (c) of this section if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(h) Any pump that is located within the boundary of an unmanned plant site is exempt from the weekly visual inspection requirement of paragraphs (a)(2) and (d)(4) of this section, and the daily requirements of paragraph (d)(5) of this section, provided that each pump is visually inspected as often as practicable and at least monthly.</w:t>
      </w:r>
    </w:p>
    <w:p w:rsidR="003D69E7" w:rsidRPr="003D69E7" w:rsidRDefault="003D69E7" w:rsidP="0060071E">
      <w:pPr>
        <w:pStyle w:val="Heading5"/>
        <w:spacing w:after="120"/>
        <w:jc w:val="left"/>
        <w:rPr>
          <w:szCs w:val="22"/>
        </w:rPr>
      </w:pPr>
      <w:r w:rsidRPr="003D69E7">
        <w:rPr>
          <w:szCs w:val="22"/>
        </w:rPr>
        <w:t>§ 60.482-3a   Standards: Compressors.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Each compressor shall be equipped with a seal system that includes a barrier fluid system and that prevents leakage of VOC to the atmosphere, except as provided in §60.482–1a(c) and paragraphs (h), (</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(j)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Each compressor seal system as required in paragraph (a) of this section shall be: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Operated with the barrier fluid at a pressure that is greater than the compressor stuffing box pressure; 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Equipped with a barrier fluid system degassing reservoir that is routed to a process or fuel gas system or connected by a closed vent system to a control device that complies with the requirements of §60.482–10a; 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Equipped with a system that purges the barrier fluid into a process stream with zero VOC emissions to the atmosphere.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The barrier fluid system shall be in heavy liquid service or shall not be in VOC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Each barrier fluid system as described in paragraph (a) shall be equipped with a sensor that will detect failure of the seal system, barrier fluid system, or both.</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(e)(1) Each sensor as required in paragraph (d) of this section shall be checked daily or shall be equipped with an audible alarm.</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owner or operator shall determine, based on design considerations and operating experience, a criterion that indicates failure of the seal system, the barrier fluid system, or both.</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 If the sensor indicates failure of the seal system, the barrier system, or both based on the criterion determined under paragraph (e</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of this section,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(g)(1) When a leak is detected, it shall be repaired as soon as practicable, but not later than 15 calendar days after it is detected, except as provided in §60.482–9a.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 first attempt at repair shall be made no later than 5 calendar days after each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(h) A compressor is exempt from the requirements of paragraphs (a) and (b) of this section, if it is equipped with a closed vent system to capture and transport leakage from the compressor drive shaft back to a process or fuel gas system or to a control device that complies with the requirements of §60.482–10a, except as provided in paragraph (</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Any compressor that is designated, as described in §60.486a(e)(1) and (2), for no detectable emissions, as indicated by an instrument reading of less than 500 ppm above background, is exempt from the requirements of paragraphs (a) through (h) of this section if the compressor: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Is demonstrated to be operating with no detectable emissions, as indicated by an instrument reading of less than 500 ppm above background, as measured by the methods specified in §60.485a(c);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Is tested for compliance with paragraph (</w:t>
      </w:r>
      <w:proofErr w:type="spellStart"/>
      <w:r w:rsidRPr="003D69E7">
        <w:rPr>
          <w:rFonts w:ascii="Times New Roman" w:hAnsi="Times New Roman" w:cs="Times New Roman"/>
          <w:sz w:val="22"/>
          <w:szCs w:val="22"/>
        </w:rPr>
        <w:t>i</w:t>
      </w:r>
      <w:proofErr w:type="spellEnd"/>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this section initially upon designation, annually, and at other times requested by the Administrator.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(j) Any existing reciprocating compressor in a process unit which becomes an affected facility under provisions of §60.14 or §60.15 is exempt from paragraphs (a) through (e) and (h) of this section, provided the owner or operator demonstrates that recasting the distance piece or replacing the compressor are the only options available to bring the compressor into compliance with the provisions of paragraphs (a) through (e) and (h) of this section.</w:t>
      </w:r>
    </w:p>
    <w:p w:rsidR="003D69E7" w:rsidRPr="003D69E7" w:rsidRDefault="003D69E7" w:rsidP="0060071E">
      <w:pPr>
        <w:pStyle w:val="Heading5"/>
        <w:spacing w:after="120"/>
        <w:jc w:val="left"/>
        <w:rPr>
          <w:szCs w:val="22"/>
        </w:rPr>
      </w:pPr>
      <w:r w:rsidRPr="003D69E7">
        <w:rPr>
          <w:szCs w:val="22"/>
        </w:rPr>
        <w:lastRenderedPageBreak/>
        <w:t>§ 60.482-4a   Standards: Pressure relief devices in gas/vapor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Except during pressure releases, each pressure relief device in gas/vapor service shall be operated with no detectable emissions, as indicated by an instrument reading of less than 500 ppm above background, as determined by the methods specified in §60.485a(c).</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(b)(1) After each pressure release, the pressure relief device shall be returned to a condition of no detectable emissions, as indicated by an instrument reading of less than 500 ppm above background, as soon as practicable, but no later than 5 calendar days after the pressure release, except as provided in §60.482–9a.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No later than 5 calendar days after the pressure release, the pressure relief device shall be monitored to confirm the conditions of no detectable emissions, as indicated by an instrument reading of less than 500 ppm above background, by the methods specified in §60.485a(c).</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Any pressure relief device that is routed to a process or fuel gas system or equipped with a closed vent system capable of capturing and transporting leakage through the pressure relief device to a control device as described in §60.482–10a is exempted from the requirements of paragraphs (a) and (b)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(d)(1) Any pressure relief device that is equipped with a rupture disk upstream of the pressure relief device is exempt from the requirements of paragraphs (a) and (b) of this section, provided the owner or operator complies with the requirements in paragraph (d)(2)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After each pressure release, a new rupture disk shall be installed upstream of the pressure relief device as soon as practicable, but no later than 5 calendar days after each pressure release, except as provided in §60.482–9a.</w:t>
      </w:r>
    </w:p>
    <w:p w:rsidR="003D69E7" w:rsidRPr="003D69E7" w:rsidRDefault="003D69E7" w:rsidP="0060071E">
      <w:pPr>
        <w:pStyle w:val="Heading5"/>
        <w:spacing w:after="120"/>
        <w:jc w:val="left"/>
        <w:rPr>
          <w:szCs w:val="22"/>
        </w:rPr>
      </w:pPr>
      <w:r w:rsidRPr="003D69E7">
        <w:rPr>
          <w:szCs w:val="22"/>
        </w:rPr>
        <w:t>§ 60.482-5a   Standards: Sampling connection systems.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Each sampling connection system shall be equipped with a closed-purge, closed-loop, or closed-vent system, except as provided in §60.482–1a(c) and paragraph (c)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Each closed-purge, closed-loop, or closed-vent system as required in paragraph (a) of this section shall comply with the requirements specified in paragraphs (b)(1) through (4)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Gases displaced during filling of the sample container are not required to be collected or captured.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Containers that are part of a closed-purge system must be covered or closed when not being filled or emptied.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Gases remaining in the tubing or piping between the closed-purge system valve(s) and sample container valve(s) after the valves are closed and the sample container is disconnected are not required to be collected or captured.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Each closed-purge, closed-loop, or closed-vent system shall be designed and operated to meet requirements in either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4)(</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(ii), (iii), or (iv)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Return the purged process fluid directly to the process line.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Collect and recycle the purged process fluid to a process.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Capture and transport all the purged process fluid to a control device that complies with the requirements of §60.482–10a.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gramStart"/>
      <w:r w:rsidRPr="003D69E7">
        <w:rPr>
          <w:rFonts w:ascii="Times New Roman" w:hAnsi="Times New Roman" w:cs="Times New Roman"/>
          <w:sz w:val="22"/>
          <w:szCs w:val="22"/>
        </w:rPr>
        <w:t>(iv) Collect</w:t>
      </w:r>
      <w:proofErr w:type="gramEnd"/>
      <w:r w:rsidRPr="003D69E7">
        <w:rPr>
          <w:rFonts w:ascii="Times New Roman" w:hAnsi="Times New Roman" w:cs="Times New Roman"/>
          <w:sz w:val="22"/>
          <w:szCs w:val="22"/>
        </w:rPr>
        <w:t>, store, and transport the purged process fluid to any of the following systems or facilities: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(A) A waste management unit as defined in 40 CFR 63.111, if the waste management unit is subject to and operated in compliance with the provisions of 40 CFR </w:t>
      </w:r>
      <w:proofErr w:type="gramStart"/>
      <w:r w:rsidRPr="003D69E7">
        <w:rPr>
          <w:rFonts w:ascii="Times New Roman" w:hAnsi="Times New Roman" w:cs="Times New Roman"/>
          <w:sz w:val="22"/>
          <w:szCs w:val="22"/>
        </w:rPr>
        <w:t>part</w:t>
      </w:r>
      <w:proofErr w:type="gramEnd"/>
      <w:r w:rsidRPr="003D69E7">
        <w:rPr>
          <w:rFonts w:ascii="Times New Roman" w:hAnsi="Times New Roman" w:cs="Times New Roman"/>
          <w:sz w:val="22"/>
          <w:szCs w:val="22"/>
        </w:rPr>
        <w:t xml:space="preserve"> 63, subpart G, applicable to Group 1 wastewater streams;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(B) A treatment, storage, or disposal facility subject to regulation under 40 CFR part 262, 264, 265, or 266;</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A facility permitted, licensed, or registered by a state to manage municipal or industrial solid waste, if the process fluids are not hazardous waste as defined in 40 CFR part 261;</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A waste management unit subject to and operated in compliance with the treatment requirements of 40 CFR 61.348(a), provided all waste management units that collect, store, or transport the purged process fluid to the treatment unit are subject to and operated in compliance with the management requirements of 40 CFR 61.343 through 40 CFR 61.347; 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(E) A device used to burn off-specification used oil for energy recovery in accordance with 40 CFR </w:t>
      </w:r>
      <w:proofErr w:type="gramStart"/>
      <w:r w:rsidRPr="003D69E7">
        <w:rPr>
          <w:rFonts w:ascii="Times New Roman" w:hAnsi="Times New Roman" w:cs="Times New Roman"/>
          <w:sz w:val="22"/>
          <w:szCs w:val="22"/>
        </w:rPr>
        <w:t>part</w:t>
      </w:r>
      <w:proofErr w:type="gramEnd"/>
      <w:r w:rsidRPr="003D69E7">
        <w:rPr>
          <w:rFonts w:ascii="Times New Roman" w:hAnsi="Times New Roman" w:cs="Times New Roman"/>
          <w:sz w:val="22"/>
          <w:szCs w:val="22"/>
        </w:rPr>
        <w:t xml:space="preserve"> 279, subpart G, provided the purged process fluid is not hazardous waste as defined in 40 CFR part 261.</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In-situ sampling systems and sampling systems without purges are exempt from the requirements of paragraphs (a) and (b) of this section.</w:t>
      </w:r>
    </w:p>
    <w:p w:rsidR="003D69E7" w:rsidRPr="003D69E7" w:rsidRDefault="003D69E7" w:rsidP="0060071E">
      <w:pPr>
        <w:pStyle w:val="Heading5"/>
        <w:spacing w:after="120"/>
        <w:jc w:val="left"/>
        <w:rPr>
          <w:szCs w:val="22"/>
        </w:rPr>
      </w:pPr>
      <w:r w:rsidRPr="003D69E7">
        <w:rPr>
          <w:szCs w:val="22"/>
        </w:rPr>
        <w:t>§ 60.482-6a   Standards: Open-ended valves or lines.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(a)(1) Each open-ended valve or line shall be equipped with a cap, blind flange, plug, or a second valve, except as provided in §60.482–1a(c) and paragraphs (d) and (e)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cap, blind flange, plug, or second valve shall seal the open end at all times except during operations requiring process fluid flow through the open-ended valve or line.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Each open-ended valve or line equipped with a second valve shall be operated in a manner such that the valve on the process fluid end is closed before the second valve is closed.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When a double block-and-bleed system is being used, the bleed valve or line may remain open during operations that require venting the line between the block valves but shall comply with paragraph (a) of this section at all other times.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Open-ended valves or lines in an emergency shutdown system which are designed to open automatically in the event of a process upset are exempt from the requirements of paragraphs (a), (b), and (c)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(e) Open-ended valves or lines containing materials which would </w:t>
      </w:r>
      <w:proofErr w:type="spellStart"/>
      <w:r w:rsidRPr="003D69E7">
        <w:rPr>
          <w:rFonts w:ascii="Times New Roman" w:hAnsi="Times New Roman" w:cs="Times New Roman"/>
          <w:sz w:val="22"/>
          <w:szCs w:val="22"/>
        </w:rPr>
        <w:t>autocatalytically</w:t>
      </w:r>
      <w:proofErr w:type="spellEnd"/>
      <w:r w:rsidRPr="003D69E7">
        <w:rPr>
          <w:rFonts w:ascii="Times New Roman" w:hAnsi="Times New Roman" w:cs="Times New Roman"/>
          <w:sz w:val="22"/>
          <w:szCs w:val="22"/>
        </w:rPr>
        <w:t xml:space="preserve"> polymerize or would present an explosion, serious overpressure, or other safety hazard if capped or equipped with a double block and bleed system as specified in paragraphs (a) through (c) of this section are exempt from the requirements of paragraphs (a) through (c) of this section.</w:t>
      </w:r>
    </w:p>
    <w:p w:rsidR="003D69E7" w:rsidRPr="003D69E7" w:rsidRDefault="003D69E7" w:rsidP="0060071E">
      <w:pPr>
        <w:pStyle w:val="Heading5"/>
        <w:spacing w:after="120"/>
        <w:jc w:val="left"/>
        <w:rPr>
          <w:szCs w:val="22"/>
        </w:rPr>
      </w:pPr>
      <w:r w:rsidRPr="003D69E7">
        <w:rPr>
          <w:szCs w:val="22"/>
        </w:rPr>
        <w:t>§ 60.482-7a   Standards: Valves in gas/vapor service and in light liquid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(a)(1) Each valve shall be monitored monthly to detect leaks by the methods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 shall comply with paragraphs (b) through (e) of this section, except as provided in paragraphs (f), (g), and (h) of this section, §60.482–1a(c) and (f), and §§60.483–1a and 60.483–2a.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 valve that begins operation in gas/vapor service or light liquid service after the initial startup date for the process unit must be monitored according to paragraphs (a</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or (ii), except for a valve that replaces a leaking valve and except as provided in paragraphs (f), (g), and (h) of this section, §60.482–1a(c), and §§60.483–1a and 60.483–2a.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Monitor the valve as in paragraph (a</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this section. The valve must be monitored for the first time within 30 days after the end of its startup period to ensure proper installation.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If the existing valves in the process unit are monitored in accordance with §60.483–1a or §60.483–2a, count the new valve as leaking when calculating the percentage of valves leaking as described in §60.483–2a(b)(5). If less than 2.0 percent of the valves are leaking for that process unit, the valve must be monitored for the first time during the next scheduled monitoring event for existing valves in the process unit or within 90 days, whichever comes first.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(b) If an instrument reading of 500 ppm or greater is measured,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Any valve for which a leak is not detected for 2 successive months may be monitored the first month of every quarter, beginning with the next quarter, until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As an alternative to monitoring all of the valves in the first month of a quarter, an owner or operator may elect to subdivide the process unit into two or three subgroups of valves and monitor each subgroup in a different month during the quarter, provided each subgroup is monitored every 3 months. The owner or operator must keep records of the valves assigned to each subgroup.</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If a leak is detected, the valve shall be monitored monthly until a leak is not detected for 2 successive months.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(d)(1) When a leak is detected, it shall be repaired as soon as practicable, but no later than 15 calendar days after the leak is detected, except as provided in §60.482–9a.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 first attempt at repair shall be made no later than 5 calendar days after each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 First attempts at repair include, but are not limited to, the following best practices where practicable: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Tightening of bonnet bolts;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Replacement of bonnet bolts;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Tightening of packing gland nuts;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Injection of lubricant into lubricated packing.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 Any valve that is designated, as described in §60.486a(e)(2), for no detectable emissions, as indicated by an instrument reading of less than 500 ppm above background, is exempt from the requirements of paragraph (a) of this section if the valve: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(1) </w:t>
      </w:r>
      <w:proofErr w:type="gramStart"/>
      <w:r w:rsidRPr="003D69E7">
        <w:rPr>
          <w:rFonts w:ascii="Times New Roman" w:hAnsi="Times New Roman" w:cs="Times New Roman"/>
          <w:sz w:val="22"/>
          <w:szCs w:val="22"/>
        </w:rPr>
        <w:t>Has</w:t>
      </w:r>
      <w:proofErr w:type="gramEnd"/>
      <w:r w:rsidRPr="003D69E7">
        <w:rPr>
          <w:rFonts w:ascii="Times New Roman" w:hAnsi="Times New Roman" w:cs="Times New Roman"/>
          <w:sz w:val="22"/>
          <w:szCs w:val="22"/>
        </w:rPr>
        <w:t xml:space="preserve"> no external actuating mechanism in contact with the process fluid,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Is operated with emissions less than 500 ppm above background as determined by the method specified in §60.485a(c),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Is tested for compliance with paragraph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of this section initially upon designation, annually, and at other times requested by the Administrator.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(g) Any valve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f)(1), as an unsafe-to-monitor valve is exempt from the requirements of paragraph (a) of this section if: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owner or operator of the valve demonstrates that the valve is unsafe to monitor because monitoring personnel would be exposed to an immediate danger as a consequence of complying with paragraph (a) of this section,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owner or operator of the valve adheres to a written plan that requires monitoring of the valve as frequently as practicable during safe-to-monitor times.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(h) Any valve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f)(2), as a difficult-to-monitor valve is exempt from the requirements of paragraph (a) of this section if: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owner or operator of the valve demonstrates that the valve cannot be monitored without elevating the monitoring personnel more than 2 meters above a support surface.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process unit within which the valve is located either: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Becomes an affected facility through §60.14 or §60.15 and was constructed on or before January 5, 1981; 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(ii) Has less than 3.0 percent of its total number of valves designated as difficult-to-monitor by the owner or operator.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owner or operator of the valve follows a written plan that requires monitoring of the valve at least once per calendar year.</w:t>
      </w:r>
    </w:p>
    <w:p w:rsidR="003D69E7" w:rsidRPr="003D69E7" w:rsidRDefault="003D69E7" w:rsidP="0060071E">
      <w:pPr>
        <w:pStyle w:val="Heading5"/>
        <w:spacing w:after="120"/>
        <w:ind w:left="0" w:firstLine="0"/>
        <w:jc w:val="left"/>
        <w:rPr>
          <w:szCs w:val="22"/>
        </w:rPr>
      </w:pPr>
      <w:r w:rsidRPr="003D69E7">
        <w:rPr>
          <w:szCs w:val="22"/>
        </w:rPr>
        <w:t>§ 60.482-8a   Standards: Pumps, valves, and connectors in heavy liquid service and pressure relief devices in light liquid or heavy liquid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If evidence of a potential leak is found by visual, audible, olfactory, or any other detection method at pumps, valves, and connectors in heavy liquid service and pressure relief devices in light liquid or heavy liquid service, the owner or operator shall follow either one of the following procedures: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owner or operator shall monitor the equipment within 5 days by the method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 shall comply with the requirements of paragraphs (b) through (d)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owner or operator shall eliminate the visual, audible, olfactory, or other indication of a potential leak within 5 calendar days of detection.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If an instrument reading of 10,000 ppm or greater is measured,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(c)(1) When a leak is detected, it shall be repaired as soon as practicable, but not later than 15 calendar days after it is detected, except as provided in §60.482–9a.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first attempt at repair shall be made no later than 5 calendar days after each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First attempts at repair include, but are not limited to, the best practices described under §§60.482–2a(c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and 60.482–7a(e).</w:t>
      </w:r>
    </w:p>
    <w:p w:rsidR="003D69E7" w:rsidRPr="003D69E7" w:rsidRDefault="003D69E7" w:rsidP="0060071E">
      <w:pPr>
        <w:pStyle w:val="Heading5"/>
        <w:spacing w:after="120"/>
        <w:jc w:val="left"/>
        <w:rPr>
          <w:szCs w:val="22"/>
        </w:rPr>
      </w:pPr>
      <w:r w:rsidRPr="003D69E7">
        <w:rPr>
          <w:szCs w:val="22"/>
        </w:rPr>
        <w:t>§ 60.482-9a   Standards: Delay of repair.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Delay of repair of equipment for which leaks have been detected will be allowed if repair within 15 days is technically infeasible without a process unit shutdown. Repair of this equipment shall occur before the end of the next process unit shutdown. Monitoring to verify repair must occur within 15 days after startup of the process unit.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Delay of repair of equipment will be allowed for equipment which is isolated from the process and which does not remain in VOC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Delay of repair for valves and connectors will be allowed if: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owner or operator demonstrates that emissions of purged material resulting from immediate repair are greater than the fugitive emissions likely to result from delay of repair,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When repair procedures are effected, the purged material is collected and destroyed or recovered in a control device complying with §60.482–10a.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Delay of repair for pumps will be allowed if: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Repair requires the use of a dual mechanical seal system that includes a barrier fluid system,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Repair is completed as soon as practicable, but not later than 6 months after the leak was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 Delay of repair beyond a process unit shutdown will be allowed for a valve, if valve assembly replacement is necessary during the process unit shutdown, valve assembly supplies have been depleted, and valve assembly supplies had been sufficiently stocked before the supplies were depleted. Delay of repair beyond the next process unit shutdown will not be allowed unless the next process unit shutdown occurs sooner than 6 months after the first process unit shutdown.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(f) When delay of repair is allowed for a leaking pump, valve, or connector that remains in service, the pump, valve, or connector may be considered to be repaired and no longer subject to delay of repair requirements if two consecutive monthly monitoring instrument readings are below the leak definition.</w:t>
      </w:r>
    </w:p>
    <w:p w:rsidR="003D69E7" w:rsidRPr="003D69E7" w:rsidRDefault="003D69E7" w:rsidP="0060071E">
      <w:pPr>
        <w:pStyle w:val="Heading5"/>
        <w:spacing w:after="120"/>
        <w:jc w:val="left"/>
        <w:rPr>
          <w:szCs w:val="22"/>
        </w:rPr>
      </w:pPr>
      <w:r w:rsidRPr="003D69E7">
        <w:rPr>
          <w:szCs w:val="22"/>
        </w:rPr>
        <w:t>§ 60.482-10a   Standards: Closed vent systems and control devices.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Owners or operators of closed vent systems and control devices used to comply with provisions of this subpart shall comply with the provisions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Vapor recovery systems (for example, condensers and absorbers) shall be designed and operated to recover the VOC emissions vented to them with an efficiency of 95 percent or greater, or to an exit concentration of 20 parts per million by volume (ppmv), whichever is less stringent.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Enclosed combustion devices shall be designed and operated to reduce the VOC emissions vented to them with an efficiency of 95 percent or greater, or to an exit concentration of 20 ppmv, on a dry basis, corrected to 3 percent oxygen, whichever is less stringent or to provide a minimum residence time of 0.75 seconds at a minimum temperature of 816 °C.</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Flares used to comply with this subpart shall comply with the requirements of §60.18.</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 Owners or operators of control devices used to comply with the provisions of this subpart shall monitor these control devices to ensure that they are operated and maintained in conformance with their designs.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 Except as provided in paragraphs (</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through (k) of this section, each closed vent system shall be inspected according to the procedures and schedule specified in paragraphs (f)(1) and (2)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If the vapor collection system or closed vent system is constructed of hard-piping, the owner or operator shall comply with the requirements specified in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(ii)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Conduct an initial inspection according to the procedures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Conduct annual visual inspections for visible, audible, or olfactory indications of leaks.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If the vapor collection system or closed vent system is constructed of ductwork, the owner or operator shall:</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Conduct an initial inspection according to the procedures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Conduct annual inspections according to the procedures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(g) Leaks, as indicated by an instrument reading greater than 500 ppmv above background or by visual inspections, shall be repaired as soon as practicable except as provided in paragraph (h)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A first attempt at repair shall be made no later than 5 calendar days after the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Repair shall be completed no later than 15 calendar days after the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(h) Delay of repair of a closed vent system for which leaks have been detected is allowed if the repair is technically infeasible without a process unit shutdown or if the owner or operator determines that emissions resulting from immediate repair would be greater than the fugitive emissions likely to result from delay of repair. Repair of such equipment shall be complete by the end of the next process unit shutdown.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If a vapor collection system or closed vent system is operated under a vacuum, it is exempt from the inspection requirements of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(f)(2)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(j) Any parts of the closed vent system that are designated, as described in paragraph (l)(1) of this section, as unsafe to inspect are exempt from the inspection requirements of paragraphs (f)(1)(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(f)(2) of this section if they comply with the requirements specified in paragraphs (j)(1) and (2)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(1) The owner or operator determines that the equipment is unsafe to inspect because inspecting personnel would be exposed to an imminent or potential danger as a consequence of complying with paragraphs (f)(1)(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or (f)(2) of this section;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owner or operator has a written plan that requires inspection of the equipment as frequently as practicable during safe-to-inspect times.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(k) Any parts of the closed vent system that are designated, as described in paragraph (l)(2) of this section, as difficult to inspect are exempt from the inspection requirements of paragraphs (f)(1)(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(f)(2) of this section if they comply with the requirements specified in paragraphs (k)(1) through (3)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owner or operator determines that the equipment cannot be inspected without elevating the inspecting personnel more than 2 meters above a support surface;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process unit within which the closed vent system is located becomes an affected facility through §§60.14 or 60.15, or the owner or operator designates less than 3.0 percent of the total number of closed vent system equipment as difficult to inspect;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owner or operator has a written plan that requires inspection of the equipment at least once every 5 years. A closed vent system is exempt from inspection if it is operated under a vacuum.</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(l) The owner or operator shall record the information specified in paragraphs (l</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through (5)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Identification of all parts of the closed vent system that are designated as unsafe to inspect, an explanation of why the equipment is unsafe to inspect, and the plan for inspecting the equipment.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Identification of all parts of the closed vent system that are designated as difficult to inspect, an explanation of why the equipment is difficult to inspect, and the plan for inspecting the equipment.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For each inspection during which a leak is detected, a record of the information specified in §60.486a(c).</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For each inspection conducted in accordance with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during which no leaks are detected, a record that the inspection was performed, the date of the inspection, and a statement that no leaks were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 For each visual inspection conducted in accordance with paragraph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1)(ii) of this section during which no leaks are detected, a record that the inspection was performed, the date of the inspection, and a statement that no leaks were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(m) Closed vent systems and control devices used to comply with provisions of this subpart shall be operated at all times when emissions may be vented to them.</w:t>
      </w:r>
    </w:p>
    <w:p w:rsidR="003D69E7" w:rsidRPr="003D69E7" w:rsidRDefault="003D69E7" w:rsidP="0060071E">
      <w:pPr>
        <w:pStyle w:val="Heading5"/>
        <w:spacing w:after="120"/>
        <w:ind w:left="0" w:firstLine="0"/>
        <w:jc w:val="left"/>
        <w:rPr>
          <w:szCs w:val="22"/>
        </w:rPr>
      </w:pPr>
      <w:r w:rsidRPr="003D69E7">
        <w:rPr>
          <w:szCs w:val="22"/>
        </w:rPr>
        <w:t>§ 60.482-11a   Standards: Connectors in gas/vapor service and in light liquid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The owner or operator shall initially monitor all connectors in the process unit for leaks by the later of either 12 months after the compliance date or 12 months after initial startup. If all connectors in the process unit have been monitored for leaks prior to the compliance date, no initial monitoring is required provided either no process changes have been made since the monitoring or the owner or operator can determine that the results of the monitoring, with or without adjustments, reliably demonstrate compliance despite process changes. If required to monitor because of a process change, the owner or operator is required to monitor only those connectors involved in the process change.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Except as allowed in §60.482–1a(c), §60.482–10a, or as specified in paragraph (e) of this section, the owner or operator shall monitor all connectors in gas and vapor and light liquid service as specified in paragraphs (a) and (b)(3)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connectors shall be monitored to detect leaks by the method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 and, as applicable, §60.485a(c).</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(2) If an instrument reading greater than or equal to 500 ppm is measured,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owner or operator shall perform monitoring, subsequent to the initial monitoring required in paragraph (a) of this section, as specified in paragraphs (b)(3)(</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through (iii) of this section, and shall comply with the requirements of paragraphs (b)(3)(iv) and (v) of this section. The required period in which monitoring must be conducted shall be determined from paragraphs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through (iii) of this section using the monitoring results from the preceding monitoring period. The percent leaking connectors shall be calculated as specified in paragraph (c)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xml:space="preserve">) If the percent leaking </w:t>
      </w:r>
      <w:proofErr w:type="gramStart"/>
      <w:r w:rsidRPr="003D69E7">
        <w:rPr>
          <w:rFonts w:ascii="Times New Roman" w:hAnsi="Times New Roman" w:cs="Times New Roman"/>
          <w:sz w:val="22"/>
          <w:szCs w:val="22"/>
        </w:rPr>
        <w:t>connectors in the process unit was</w:t>
      </w:r>
      <w:proofErr w:type="gramEnd"/>
      <w:r w:rsidRPr="003D69E7">
        <w:rPr>
          <w:rFonts w:ascii="Times New Roman" w:hAnsi="Times New Roman" w:cs="Times New Roman"/>
          <w:sz w:val="22"/>
          <w:szCs w:val="22"/>
        </w:rPr>
        <w:t xml:space="preserve"> greater than or equal to 0.5 percent, then monitor within 12 months (1 year).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If the percent leaking connectors in the process unit was greater than or equal to 0.25 percent but less than 0.5 percent, then monitor within 4 years. An owner or operator may comply with the requirements of this paragraph by monitoring at least 40 percent of the connectors within 2 years of the start of the monitoring period, provided all connectors have been monitored by the end of the 4-year monitoring period.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If the percent leaking connectors in the process unit was less than 0.25 percent, then monitor as provided in paragraph (b)(3)(iii)(A) of this section and either paragraph (b)(3)(iii)(B) or (b)(3)(iii)(C) of this section, as appropriate.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An owner or operator shall monitor at least 50 percent of the connectors within 4 years of the start of the monitoring period.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If the percent of leaking connectors calculated from the monitoring results in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3)(iii)(A) of this section is greater than or equal to 0.35 percent of the monitored connectors, the owner or operator shall monitor as soon as practical, but within the next 6 months, all connectors that have not yet been monitored during the monitoring period. At the conclusion of monitoring, a new monitoring period shall be started pursuant to paragraph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 of this section, based on the percent of leaking connectors within the total monitored connectors.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If the percent of leaking connectors calculated from the monitoring results in paragraph (b)(3)(iii)(A) of this section is less than 0.35 percent of the monitored connectors, the owner or operator shall monitor all connectors that have not yet been monitored within 8 years of the start of the monitoring period.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(iv) If, during the monitoring conducted pursuant to paragraphs (b)(3)(</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through (iii) of this section, a connector is found to be leaking, it shall be re-monitored once within 90 days after repair to confirm that it is not leaking.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 The owner or operator shall keep a record of the start date and end date of each monitoring period under this section for each process unit.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For use in determining the monitoring frequency, as specified in paragraphs (a) and (b)(3) of this section, the percent leaking connectors as used in paragraphs (a) and (b)(3) of this section shall be calculated by using the following equation: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C</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100</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Percent of leaking connectors as determined through periodic monitoring required in paragraphs (a) and (b)(3)(</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through (iii)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Number of connectors measured at 500 ppm or greater, by the method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Total number of monitored connectors in the process unit or affected facility.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(d) When a leak is detected pursuant to paragraphs (a) and (b) of this section, it shall be repaired as soon as practicable, but not later than 15 calendar days after it is detected, except as provided in §60.482–9a. A first attempt at repair as defined in this subpart shall be made no later than 5 calendar days after the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 Any connector that is designated, as described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f)(1), as an unsafe-to-monitor connector is exempt from the requirements of paragraphs (a) and (b) of this section if: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owner or operator of the connector demonstrates that the connector is unsafe-to-monitor because monitoring personnel would be exposed to an immediate danger as a consequence of complying with paragraphs (a) and (b) of this section;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owner or operator of the connector has a written plan that requires monitoring of the connector as frequently as practicable during safe-to-monitor times but not more frequently than the periodic monitoring schedule otherwise applicable, and repair of the equipment according to the procedures in paragraph (d) of this section if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(f) </w:t>
      </w:r>
      <w:r w:rsidRPr="003D69E7">
        <w:rPr>
          <w:rFonts w:ascii="Times New Roman" w:hAnsi="Times New Roman" w:cs="Times New Roman"/>
          <w:i/>
          <w:iCs/>
          <w:sz w:val="22"/>
          <w:szCs w:val="22"/>
        </w:rPr>
        <w:t xml:space="preserve">Inaccessible, ceramic, or ceramic-lined </w:t>
      </w:r>
      <w:proofErr w:type="gramStart"/>
      <w:r w:rsidRPr="003D69E7">
        <w:rPr>
          <w:rFonts w:ascii="Times New Roman" w:hAnsi="Times New Roman" w:cs="Times New Roman"/>
          <w:i/>
          <w:iCs/>
          <w:sz w:val="22"/>
          <w:szCs w:val="22"/>
        </w:rPr>
        <w:t xml:space="preserve">connectors </w:t>
      </w:r>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 xml:space="preserve"> (1) Any connector that is inaccessible or that is ceramic or ceramic-lined (e.g., porcelain, glass, or glass-lined), is exempt from the monitoring requirements of paragraphs (a) and (b) of this section, from the leak repair requirements of paragraph (d) of this section, and from the recordkeeping and reporting requirements of §§63.1038 and 63.1039. An inaccessible connector is one that meets any of the provisions specified in paragraphs (f</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through (vi) of this section, as applicable: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Buried;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Insulated in a manner that prevents access to the connector by a monitor probe;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gramStart"/>
      <w:r w:rsidRPr="003D69E7">
        <w:rPr>
          <w:rFonts w:ascii="Times New Roman" w:hAnsi="Times New Roman" w:cs="Times New Roman"/>
          <w:sz w:val="22"/>
          <w:szCs w:val="22"/>
        </w:rPr>
        <w:t>iii</w:t>
      </w:r>
      <w:proofErr w:type="gramEnd"/>
      <w:r w:rsidRPr="003D69E7">
        <w:rPr>
          <w:rFonts w:ascii="Times New Roman" w:hAnsi="Times New Roman" w:cs="Times New Roman"/>
          <w:sz w:val="22"/>
          <w:szCs w:val="22"/>
        </w:rPr>
        <w:t>) Obstructed by equipment or piping that prevents access to the connector by a monitor probe;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(iv) Unable to be reached from a wheeled scissor-lift or hydraulic-type scaffold that would allow access to connectors up to 7.6 meters (25 feet) above the ground;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 Inaccessible because it would require elevating the monitoring personnel more than 2 meters (7 feet) above a permanent support surface or would require the erection of scaffold; 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gramStart"/>
      <w:r w:rsidRPr="003D69E7">
        <w:rPr>
          <w:rFonts w:ascii="Times New Roman" w:hAnsi="Times New Roman" w:cs="Times New Roman"/>
          <w:sz w:val="22"/>
          <w:szCs w:val="22"/>
        </w:rPr>
        <w:t>(vi) Not</w:t>
      </w:r>
      <w:proofErr w:type="gramEnd"/>
      <w:r w:rsidRPr="003D69E7">
        <w:rPr>
          <w:rFonts w:ascii="Times New Roman" w:hAnsi="Times New Roman" w:cs="Times New Roman"/>
          <w:sz w:val="22"/>
          <w:szCs w:val="22"/>
        </w:rPr>
        <w:t xml:space="preserve"> able to be accessed at any time in a safe manner to perform monitoring. Unsafe access includes, but is not limited to, the use of a wheeled scissor-lift on unstable or uneven terrain, the use of a motorized man-lift basket in areas where an ignition potential exists, or access would require near proximity to hazards such as electrical lines, or would risk damage to equipment.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If any inaccessible, ceramic, or ceramic-lined connector is observed by visual, audible, olfactory, or other means to be leaking, the visual, audible, olfactory, or other indications of a leak to the atmosphere shall be eliminated as soon as practical.</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(g) Except for instrumentation systems and inaccessible, ceramic, or ceramic-lined connectors meeting the provisions of paragraph (f) of this section, identify the connectors subject to the requirements of this subpart. Connectors need not be individually identified if all connectors in a designated area or length of pipe subject to the provisions of this subpart are identified as a group, and the number of </w:t>
      </w:r>
      <w:proofErr w:type="gramStart"/>
      <w:r w:rsidRPr="003D69E7">
        <w:rPr>
          <w:rFonts w:ascii="Times New Roman" w:hAnsi="Times New Roman" w:cs="Times New Roman"/>
          <w:sz w:val="22"/>
          <w:szCs w:val="22"/>
        </w:rPr>
        <w:t>connectors</w:t>
      </w:r>
      <w:proofErr w:type="gramEnd"/>
      <w:r w:rsidRPr="003D69E7">
        <w:rPr>
          <w:rFonts w:ascii="Times New Roman" w:hAnsi="Times New Roman" w:cs="Times New Roman"/>
          <w:sz w:val="22"/>
          <w:szCs w:val="22"/>
        </w:rPr>
        <w:t xml:space="preserve"> subject is indicated.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b/>
          <w:bCs/>
          <w:sz w:val="22"/>
          <w:szCs w:val="22"/>
        </w:rPr>
        <w:t>Effective Date Note:</w:t>
      </w:r>
      <w:r w:rsidRPr="003D69E7">
        <w:rPr>
          <w:rFonts w:ascii="Times New Roman" w:hAnsi="Times New Roman" w:cs="Times New Roman"/>
          <w:sz w:val="22"/>
          <w:szCs w:val="22"/>
        </w:rPr>
        <w:t xml:space="preserve">   At 73 FR 31376, June 2, 2008, §60.482–11a was stayed until further notice.</w:t>
      </w:r>
    </w:p>
    <w:p w:rsidR="003D69E7" w:rsidRPr="003D69E7" w:rsidRDefault="003D69E7" w:rsidP="0060071E">
      <w:pPr>
        <w:pStyle w:val="Heading5"/>
        <w:spacing w:after="120"/>
        <w:ind w:left="0" w:firstLine="0"/>
        <w:jc w:val="left"/>
        <w:rPr>
          <w:szCs w:val="22"/>
        </w:rPr>
      </w:pPr>
      <w:r w:rsidRPr="003D69E7">
        <w:rPr>
          <w:szCs w:val="22"/>
        </w:rPr>
        <w:t>§ 60.483-1a   Alternative standards for valves—allowable percentage of valves leaking.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An owner or operator may elect to comply with an allowable percentage of valves leaking of equal to or less than 2.0 percent.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The following requirements shall be met if an owner or operator wishes to comply with an allowable percentage of valves leaking: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(1) An owner or operator must notify the Administrator that the owner or operator has elected to comply with the allowable percentage of valves leaking before implementing this alternative standard, as specified in §</w:t>
      </w:r>
      <w:proofErr w:type="gramStart"/>
      <w:r w:rsidRPr="003D69E7">
        <w:rPr>
          <w:rFonts w:ascii="Times New Roman" w:hAnsi="Times New Roman" w:cs="Times New Roman"/>
          <w:sz w:val="22"/>
          <w:szCs w:val="22"/>
        </w:rPr>
        <w:t>60.487a(</w:t>
      </w:r>
      <w:proofErr w:type="gramEnd"/>
      <w:r w:rsidRPr="003D69E7">
        <w:rPr>
          <w:rFonts w:ascii="Times New Roman" w:hAnsi="Times New Roman" w:cs="Times New Roman"/>
          <w:sz w:val="22"/>
          <w:szCs w:val="22"/>
        </w:rPr>
        <w:t>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 performance test as specified in paragraph (c) of this section shall be conducted initially upon designation, annually, and at other times requested by the Administrator.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If a valve leak is detected, it shall be repaired in accordance with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d) and (e).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Performance tests shall be conducted in the following manner: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All valves in gas/vapor and light liquid service within the affected facility shall be monitored within 1 week by the methods specified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If an instrument reading of 500 ppm or greater is measured, a leak is detected.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leak percentage shall be determined by dividing the number of valves for which leaks are detected by the number of valves in gas/vapor and light liquid service within the affected facility.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Owners and operators who elect to comply with this alternative standard shall not have an affected facility with a leak percentage greater than 2.0 percent, determined as described in §60.485a(h).</w:t>
      </w:r>
    </w:p>
    <w:p w:rsidR="003D69E7" w:rsidRPr="003D69E7" w:rsidRDefault="003D69E7" w:rsidP="0060071E">
      <w:pPr>
        <w:pStyle w:val="Heading5"/>
        <w:spacing w:after="120"/>
        <w:ind w:left="0" w:firstLine="0"/>
        <w:jc w:val="left"/>
        <w:rPr>
          <w:szCs w:val="22"/>
        </w:rPr>
      </w:pPr>
      <w:r w:rsidRPr="003D69E7">
        <w:rPr>
          <w:szCs w:val="22"/>
        </w:rPr>
        <w:t>§ 60.483-2a   Alternative standards for valves—skip period leak detection and repair.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(a)(1) An owner or operator may elect to comply with one of the alternative work practices specified in paragraphs (b</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2) and (3)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An owner or operator must notify the Administrator before implementing one of the alternative work practices, as specified in §60.487(d</w:t>
      </w:r>
      <w:proofErr w:type="gramStart"/>
      <w:r w:rsidRPr="003D69E7">
        <w:rPr>
          <w:rFonts w:ascii="Times New Roman" w:hAnsi="Times New Roman" w:cs="Times New Roman"/>
          <w:sz w:val="22"/>
          <w:szCs w:val="22"/>
        </w:rPr>
        <w:t>)a</w:t>
      </w:r>
      <w:proofErr w:type="gramEnd"/>
      <w:r w:rsidRPr="003D69E7">
        <w:rPr>
          <w:rFonts w:ascii="Times New Roman" w:hAnsi="Times New Roman" w:cs="Times New Roman"/>
          <w:sz w:val="22"/>
          <w:szCs w:val="22"/>
        </w:rPr>
        <w: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(b)(1) An owner or operator shall comply initially with the requirements for valves in gas/vapor service and valves in light liquid service, as described in §60.482–7a.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After 2 consecutive quarterly leak detection periods with the percent of valves leaking equal to or less than 2.0, an owner or operator may begin to skip 1 of the quarterly leak detection periods for the valves in gas/vapor and light liquid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After 5 consecutive quarterly leak detection periods with the percent of valves leaking equal to or less than 2.0, an owner or operator may begin to skip 3 of the quarterly leak detection periods for the valves in gas/vapor and light liquid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If the percent of valves leaking is greater than 2.0, the owner or operator shall comply with the requirements as described in §60.482–7a but can again elect to use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 The percent of valves leaking shall be determined as described in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h).</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(6) An owner or operator must keep a record of the percent of valves found leaking during each leak detection period.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(7) A valve that begins operation in gas/vapor service or light liquid service after the initial startup date for a process unit following one of the alternative standards in this section must be monitored in accordance with §60.482–7a(a)(2)(</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or (ii) before the provisions of this section can be applied to that valve.</w:t>
      </w:r>
    </w:p>
    <w:p w:rsidR="003D69E7" w:rsidRPr="003D69E7" w:rsidRDefault="003D69E7" w:rsidP="0060071E">
      <w:pPr>
        <w:pStyle w:val="Heading5"/>
        <w:spacing w:after="120"/>
        <w:jc w:val="left"/>
        <w:rPr>
          <w:szCs w:val="22"/>
        </w:rPr>
      </w:pPr>
      <w:proofErr w:type="gramStart"/>
      <w:r w:rsidRPr="003D69E7">
        <w:rPr>
          <w:szCs w:val="22"/>
        </w:rPr>
        <w:t>§ 60.484a   Equivalence of means of emission limitation.</w:t>
      </w:r>
      <w:proofErr w:type="gramEnd"/>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Each owner or operator subject to the provisions of this subpart may apply to the Administrator for determination of equivalence for any means of emission limitation that achieves a reduction in emissions of VOC at least equivalent to the reduction in emissions of VOC achieved by the controls required in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(b) Determination of equivalence to the equipment, design, and operational requirements of this subpart will be evaluated by the following guidelines: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Each owner or operator applying for an equivalence determination shall be responsible for collecting and verifying test data to demonstrate equivalence of means of emission limitation.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Administrator will compare test data for demonstrating equivalence of the means of emission limitation to test data for the equipment, design, and operational requirements.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Administrator may condition the approval of equivalence on requirements that may be necessary to assure operation and maintenance to achieve the same emission reduction as the equipment, design, and operational requirements.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Determination of equivalence to the required work practices in this subpart will be evaluated by the following guidelines: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Each owner or operator applying for a determination of equivalence shall be responsible for collecting and verifying test data to demonstrate equivalence of an equivalent means of emission limitation.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For each affected facility for which a determination of equivalence is requested, the emission reduction achieved by the required work practice shall be demonstrated.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For each affected facility, for which a determination of equivalence is requested, the emission reduction achieved by the equivalent means of emission limitation shall be demonstrated.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Each owner or operator applying for a determination of equivalence shall commit in writing to work practice(s) that provide for emission reductions equal to or greater than the emission reductions achieved by the required work practice.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 The Administrator will compare the demonstrated emission reduction for the equivalent means of emission limitation to the demonstrated emission reduction for the required work practices and will consider the commitment in paragraph (c)(4)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(6) The Administrator may condition the approval of equivalence on requirements that may be necessary to assure operation and maintenance to achieve the same emission reduction as the required work practice.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An owner or operator may offer a unique approach to demonstrate the equivalence of any equivalent means of emission limitation.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(e)(1) After a request for determination of equivalence is received, the Administrator will publish a notice in t</w:t>
      </w:r>
      <w:r w:rsidR="00573E23">
        <w:rPr>
          <w:rFonts w:ascii="Times New Roman" w:hAnsi="Times New Roman" w:cs="Times New Roman"/>
          <w:sz w:val="22"/>
          <w:szCs w:val="22"/>
        </w:rPr>
        <w:t>he F</w:t>
      </w:r>
      <w:r w:rsidRPr="003D69E7">
        <w:rPr>
          <w:rFonts w:ascii="Times New Roman" w:hAnsi="Times New Roman" w:cs="Times New Roman"/>
          <w:sz w:val="22"/>
          <w:szCs w:val="22"/>
        </w:rPr>
        <w:t>ederal Register</w:t>
      </w:r>
      <w:r w:rsidR="00573E23">
        <w:rPr>
          <w:rFonts w:ascii="Times New Roman" w:hAnsi="Times New Roman" w:cs="Times New Roman"/>
          <w:sz w:val="22"/>
          <w:szCs w:val="22"/>
        </w:rPr>
        <w:t xml:space="preserve"> </w:t>
      </w:r>
      <w:r w:rsidRPr="003D69E7">
        <w:rPr>
          <w:rFonts w:ascii="Times New Roman" w:hAnsi="Times New Roman" w:cs="Times New Roman"/>
          <w:sz w:val="22"/>
          <w:szCs w:val="22"/>
        </w:rPr>
        <w:t>and provide the opportunity for public hearing if the Administrator judges that the request may be approved.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After notice and opportunity for public hearing, the Administrator will determine the equivalence of a means of emission limitation and will publish the determination in t</w:t>
      </w:r>
      <w:r w:rsidR="00573E23">
        <w:rPr>
          <w:rFonts w:ascii="Times New Roman" w:hAnsi="Times New Roman" w:cs="Times New Roman"/>
          <w:sz w:val="22"/>
          <w:szCs w:val="22"/>
        </w:rPr>
        <w:t>he F</w:t>
      </w:r>
      <w:r w:rsidRPr="003D69E7">
        <w:rPr>
          <w:rFonts w:ascii="Times New Roman" w:hAnsi="Times New Roman" w:cs="Times New Roman"/>
          <w:sz w:val="22"/>
          <w:szCs w:val="22"/>
        </w:rPr>
        <w:t>ederal Register.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Any equivalent means of emission limitations approved under this section shall constitute a required work practice, equipment, design, or operational standard within the meaning of section 111(h</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of the CAA.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(f)(1) Manufacturers of equipment used to control equipment leaks of VOC may apply to the Administrator for determination of equivalence for any equivalent means of emission limitation that achieves a reduction in emissions of VOC achieved by the equipment, design, and operational requirements of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Administrator will make an equivalence determination according to the provisions of paragraphs (b), (c), (d), and (e) of this section.</w:t>
      </w:r>
    </w:p>
    <w:p w:rsidR="003D69E7" w:rsidRPr="003D69E7" w:rsidRDefault="003D69E7" w:rsidP="0060071E">
      <w:pPr>
        <w:pStyle w:val="Heading5"/>
        <w:spacing w:after="120"/>
        <w:jc w:val="left"/>
        <w:rPr>
          <w:szCs w:val="22"/>
        </w:rPr>
      </w:pPr>
      <w:proofErr w:type="gramStart"/>
      <w:r w:rsidRPr="003D69E7">
        <w:rPr>
          <w:szCs w:val="22"/>
        </w:rPr>
        <w:lastRenderedPageBreak/>
        <w:t>§ 60.485a   Test methods and procedures.</w:t>
      </w:r>
      <w:proofErr w:type="gramEnd"/>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In conducting the performance tests required in §60.8, the owner or operator shall use as reference methods and procedures the test methods in appendix A of this part or other methods and procedures as specified in this section, except as provided in §60.8(b).</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The owner or operator shall determine compliance with the standards in §§60.482–1a through 60.482–11a, 60.483a, and 60.484a as follows: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Method 21 shall be used to determine the presence of leaking sources. The instrument shall be calibrated before use each day of its use by the procedures specified in Method 21 of appendix A–7 of this part. The following calibration gases shall be used: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Zero air (less than 10 ppm of hydrocarbon in air);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A mixture of methane or n-hexane and air at a concentration no more than 2,000 ppm greater than the leak definition concentration of the equipment monitored. If the monitoring instrument's design allows for multiple calibration scales, then the lower scale shall be calibrated with a calibration gas that is no higher than 2,000 ppm above the concentration specified as a leak, and the highest scale shall be calibrated with a calibration gas that is approximately equal to 10,000 ppm. If only one scale on an instrument will be used during monitoring, the owner or operator need not calibrate the scales that will not be used during that day's monitoring.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(2) A calibration drift assessment shall be performed, at a minimum, at the end of each monitoring day. Check the instrument using the same calibration </w:t>
      </w:r>
      <w:proofErr w:type="gramStart"/>
      <w:r w:rsidRPr="003D69E7">
        <w:rPr>
          <w:rFonts w:ascii="Times New Roman" w:hAnsi="Times New Roman" w:cs="Times New Roman"/>
          <w:sz w:val="22"/>
          <w:szCs w:val="22"/>
        </w:rPr>
        <w:t>gas(</w:t>
      </w:r>
      <w:proofErr w:type="spellStart"/>
      <w:proofErr w:type="gramEnd"/>
      <w:r w:rsidRPr="003D69E7">
        <w:rPr>
          <w:rFonts w:ascii="Times New Roman" w:hAnsi="Times New Roman" w:cs="Times New Roman"/>
          <w:sz w:val="22"/>
          <w:szCs w:val="22"/>
        </w:rPr>
        <w:t>es</w:t>
      </w:r>
      <w:proofErr w:type="spellEnd"/>
      <w:r w:rsidRPr="003D69E7">
        <w:rPr>
          <w:rFonts w:ascii="Times New Roman" w:hAnsi="Times New Roman" w:cs="Times New Roman"/>
          <w:sz w:val="22"/>
          <w:szCs w:val="22"/>
        </w:rPr>
        <w:t>) that were used to calibrate the instrument before use. Follow the procedures specified in Method 21 of appendix A–7 of this part, Section 10.1, except do not adjust the meter readout to correspond to the calibration gas value. Record the instrument reading for each scale used as specified in §</w:t>
      </w:r>
      <w:proofErr w:type="gramStart"/>
      <w:r w:rsidRPr="003D69E7">
        <w:rPr>
          <w:rFonts w:ascii="Times New Roman" w:hAnsi="Times New Roman" w:cs="Times New Roman"/>
          <w:sz w:val="22"/>
          <w:szCs w:val="22"/>
        </w:rPr>
        <w:t>60.486a(</w:t>
      </w:r>
      <w:proofErr w:type="gramEnd"/>
      <w:r w:rsidRPr="003D69E7">
        <w:rPr>
          <w:rFonts w:ascii="Times New Roman" w:hAnsi="Times New Roman" w:cs="Times New Roman"/>
          <w:sz w:val="22"/>
          <w:szCs w:val="22"/>
        </w:rPr>
        <w:t>e)(7). Calculate the average algebraic difference between the three meter readings and the most recent calibration value. Divide this algebraic difference by the initial calibration value and multiply by 100 to express the calibration drift as a percentage. If any calibration drift assessment shows a negative drift of more than 10 percent from the initial calibration value, then all equipment monitored since the last calibration with instrument readings below the appropriate leak definition and above the leak definition multiplied by (100 minus the percent of negative drift/divided by 100) must be re-monitored. If any calibration drift assessment shows a positive drift of more than 10 percent from the initial calibration value, then, at the owner/</w:t>
      </w:r>
      <w:proofErr w:type="spellStart"/>
      <w:r w:rsidRPr="003D69E7">
        <w:rPr>
          <w:rFonts w:ascii="Times New Roman" w:hAnsi="Times New Roman" w:cs="Times New Roman"/>
          <w:sz w:val="22"/>
          <w:szCs w:val="22"/>
        </w:rPr>
        <w:t>operator's</w:t>
      </w:r>
      <w:proofErr w:type="spellEnd"/>
      <w:r w:rsidRPr="003D69E7">
        <w:rPr>
          <w:rFonts w:ascii="Times New Roman" w:hAnsi="Times New Roman" w:cs="Times New Roman"/>
          <w:sz w:val="22"/>
          <w:szCs w:val="22"/>
        </w:rPr>
        <w:t xml:space="preserve"> discretion, all equipment since the last calibration with instrument readings above the appropriate leak definition and below the leak definition multiplied by (100 plus the percent of positive drift/divided by 100) may be re-monitored.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The owner or operator shall determine compliance with the no-detectable-emission standards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60.482–4a, 60.482–7a(f), and 60.482–10a(e) as follows: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requirements of paragraph (b) shall apply.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Method 21 of appendix A–7 of this part shall be used to determine the background level. All potential leak interfaces shall be traversed as close to the interface as possible. The arithmetic difference between the maximum concentration indicated by the instrument and the background level is compared with 500 ppm for determining compliance.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The owner or operator shall test each piece of equipment unless he demonstrates that a process unit is not in VOC service, i.e., that the VOC content would never be reasonably expected to exceed 10 percent by weight. For purposes of this demonstration, the following methods and procedures shall be used: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Procedures that conform to the general methods in ASTM E260–73, 91, or 96, E168–67, 77, or 92, E169–63, 77, or 93 (incorporated by reference—see §60.17) shall be used to determine the percent VOC content in the process fluid that is contained in or contacts a piece of equipment.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(2) Organic compounds that are considered by the Administrator to have negligible photochemical reactivity may be excluded from the total quantity of organic compounds in determining the VOC content of the process fluid.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Engineering judgment may be used to estimate the VOC content, if a piece of equipment had not been shown previously to be in service. If the Administrator disagrees with the judgment, paragraphs (d</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and (2) of this section shall be used to resolve the disagreement.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 The owner or operator shall demonstrate that a piece of equipment is in light liquid service by showing that all the following conditions apply: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(1) The vapor pressure of one or more of the organic components is greater than 0.3 kPa at 20 °C (1.2 in. </w:t>
      </w:r>
      <w:proofErr w:type="gramStart"/>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O at 68 °F).</w:t>
      </w:r>
      <w:proofErr w:type="gramEnd"/>
      <w:r w:rsidRPr="003D69E7">
        <w:rPr>
          <w:rFonts w:ascii="Times New Roman" w:hAnsi="Times New Roman" w:cs="Times New Roman"/>
          <w:sz w:val="22"/>
          <w:szCs w:val="22"/>
        </w:rPr>
        <w:t xml:space="preserve"> Standard reference texts or ASTM D2879–83, 96, or 97 (incorporated by reference—see §60.17) shall be used to determine the vapor pressures.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total concentration of the pure organic components having a vapor pressure greater than 0.3 kPa at 20 °C (1.2 in. H</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O at 68 °F) is equal to or greater than 20 percent by weight.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fluid is a liquid at operating conditions.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 Samples used in conjunction with paragraphs (d), (e), and (g) of this section shall be representative of the process fluid that is contained in or contacts the equipment or the gas being combusted in the flare.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(g) The owner or operator shall determine compliance with the standards of flares as follows: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Method 22 of appendix A–7 of this part shall be used to determine visible emissions.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 thermocouple or any other equivalent device shall be used to monitor the presence of a pilot flame in the flare.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maximum permitted velocity for air assisted flares shall be computed using the following equation: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max</w:t>
      </w:r>
      <w:r w:rsidRPr="003D69E7">
        <w:rPr>
          <w:rFonts w:ascii="Times New Roman" w:hAnsi="Times New Roman" w:cs="Times New Roman"/>
          <w:sz w:val="22"/>
          <w:szCs w:val="22"/>
        </w:rPr>
        <w:t>= K</w:t>
      </w:r>
      <w:r w:rsidRPr="003D69E7">
        <w:rPr>
          <w:rFonts w:ascii="Times New Roman" w:hAnsi="Times New Roman" w:cs="Times New Roman"/>
          <w:sz w:val="22"/>
          <w:szCs w:val="22"/>
          <w:vertAlign w:val="subscript"/>
        </w:rPr>
        <w:t>1</w:t>
      </w:r>
      <w:r w:rsidRPr="003D69E7">
        <w:rPr>
          <w:rFonts w:ascii="Times New Roman" w:hAnsi="Times New Roman" w:cs="Times New Roman"/>
          <w:sz w:val="22"/>
          <w:szCs w:val="22"/>
        </w:rPr>
        <w:t>+ K</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max</w:t>
      </w:r>
      <w:r w:rsidRPr="003D69E7">
        <w:rPr>
          <w:rFonts w:ascii="Times New Roman" w:hAnsi="Times New Roman" w:cs="Times New Roman"/>
          <w:sz w:val="22"/>
          <w:szCs w:val="22"/>
        </w:rPr>
        <w:t>= Maximum permitted velocity, m/sec (ft/sec).</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Net heating value of the gas being combusted, MJ/</w:t>
      </w:r>
      <w:proofErr w:type="spellStart"/>
      <w:r w:rsidRPr="003D69E7">
        <w:rPr>
          <w:rFonts w:ascii="Times New Roman" w:hAnsi="Times New Roman" w:cs="Times New Roman"/>
          <w:sz w:val="22"/>
          <w:szCs w:val="22"/>
        </w:rPr>
        <w:t>scm</w:t>
      </w:r>
      <w:proofErr w:type="spellEnd"/>
      <w:r w:rsidRPr="003D69E7">
        <w:rPr>
          <w:rFonts w:ascii="Times New Roman" w:hAnsi="Times New Roman" w:cs="Times New Roman"/>
          <w:sz w:val="22"/>
          <w:szCs w:val="22"/>
        </w:rPr>
        <w:t xml:space="preserve"> (Btu/scf).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K</w:t>
      </w:r>
      <w:r w:rsidRPr="003D69E7">
        <w:rPr>
          <w:rFonts w:ascii="Times New Roman" w:hAnsi="Times New Roman" w:cs="Times New Roman"/>
          <w:sz w:val="22"/>
          <w:szCs w:val="22"/>
          <w:vertAlign w:val="subscript"/>
        </w:rPr>
        <w:t>1</w:t>
      </w:r>
      <w:r w:rsidRPr="003D69E7">
        <w:rPr>
          <w:rFonts w:ascii="Times New Roman" w:hAnsi="Times New Roman" w:cs="Times New Roman"/>
          <w:sz w:val="22"/>
          <w:szCs w:val="22"/>
        </w:rPr>
        <w:t>= 8.706 m/sec (metric units) = 28.56 ft/sec (English units).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K</w:t>
      </w:r>
      <w:r w:rsidRPr="003D69E7">
        <w:rPr>
          <w:rFonts w:ascii="Times New Roman" w:hAnsi="Times New Roman" w:cs="Times New Roman"/>
          <w:sz w:val="22"/>
          <w:szCs w:val="22"/>
          <w:vertAlign w:val="subscript"/>
        </w:rPr>
        <w:t>2</w:t>
      </w:r>
      <w:r w:rsidRPr="003D69E7">
        <w:rPr>
          <w:rFonts w:ascii="Times New Roman" w:hAnsi="Times New Roman" w:cs="Times New Roman"/>
          <w:sz w:val="22"/>
          <w:szCs w:val="22"/>
        </w:rPr>
        <w:t>= 0.7084 m</w:t>
      </w:r>
      <w:r w:rsidRPr="003D69E7">
        <w:rPr>
          <w:rFonts w:ascii="Times New Roman" w:hAnsi="Times New Roman" w:cs="Times New Roman"/>
          <w:sz w:val="22"/>
          <w:szCs w:val="22"/>
          <w:vertAlign w:val="superscript"/>
        </w:rPr>
        <w:t>4</w:t>
      </w:r>
      <w:r w:rsidRPr="003D69E7">
        <w:rPr>
          <w:rFonts w:ascii="Times New Roman" w:hAnsi="Times New Roman" w:cs="Times New Roman"/>
          <w:sz w:val="22"/>
          <w:szCs w:val="22"/>
        </w:rPr>
        <w:t xml:space="preserve"> </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MJ-sec) (metric units) = 0.087 ft</w:t>
      </w:r>
      <w:r w:rsidRPr="003D69E7">
        <w:rPr>
          <w:rFonts w:ascii="Times New Roman" w:hAnsi="Times New Roman" w:cs="Times New Roman"/>
          <w:sz w:val="22"/>
          <w:szCs w:val="22"/>
          <w:vertAlign w:val="superscript"/>
        </w:rPr>
        <w:t>4</w:t>
      </w:r>
      <w:r w:rsidRPr="003D69E7">
        <w:rPr>
          <w:rFonts w:ascii="Times New Roman" w:hAnsi="Times New Roman" w:cs="Times New Roman"/>
          <w:sz w:val="22"/>
          <w:szCs w:val="22"/>
        </w:rPr>
        <w:t xml:space="preserve"> /(Btu-sec) (English units).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The net heating value (HT) of the gas being combusted in a flare shall be computed using the following equation:</w:t>
      </w:r>
    </w:p>
    <w:p w:rsidR="003D69E7" w:rsidRPr="003D69E7" w:rsidRDefault="00DF610B" w:rsidP="0060071E">
      <w:pPr>
        <w:spacing w:after="120"/>
        <w:rPr>
          <w:rStyle w:val="updatebodytest1"/>
          <w:rFonts w:ascii="Times New Roman" w:hAnsi="Times New Roman" w:cs="Times New Roman"/>
          <w:sz w:val="22"/>
          <w:szCs w:val="22"/>
        </w:rPr>
      </w:pPr>
      <w:r>
        <w:rPr>
          <w:noProof/>
          <w:szCs w:val="22"/>
        </w:rPr>
        <w:drawing>
          <wp:inline distT="0" distB="0" distL="0" distR="0">
            <wp:extent cx="819150" cy="361950"/>
            <wp:effectExtent l="19050" t="0" r="0" b="0"/>
            <wp:docPr id="5" name="Picture 5" descr="er16no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16no07"/>
                    <pic:cNvPicPr>
                      <a:picLocks noChangeAspect="1" noChangeArrowheads="1"/>
                    </pic:cNvPicPr>
                  </pic:nvPicPr>
                  <pic:blipFill>
                    <a:blip r:embed="rId88" cstate="print"/>
                    <a:srcRect/>
                    <a:stretch>
                      <a:fillRect/>
                    </a:stretch>
                  </pic:blipFill>
                  <pic:spPr bwMode="auto">
                    <a:xfrm>
                      <a:off x="0" y="0"/>
                      <a:ext cx="819150" cy="361950"/>
                    </a:xfrm>
                    <a:prstGeom prst="rect">
                      <a:avLst/>
                    </a:prstGeom>
                    <a:noFill/>
                    <a:ln w="9525">
                      <a:noFill/>
                      <a:miter lim="800000"/>
                      <a:headEnd/>
                      <a:tailEnd/>
                    </a:ln>
                  </pic:spPr>
                </pic:pic>
              </a:graphicData>
            </a:graphic>
          </wp:inline>
        </w:drawing>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K = Conversion constant, 1.740 × 10</w:t>
      </w:r>
      <w:r w:rsidRPr="003D69E7">
        <w:rPr>
          <w:rFonts w:ascii="Times New Roman" w:hAnsi="Times New Roman" w:cs="Times New Roman"/>
          <w:sz w:val="22"/>
          <w:szCs w:val="22"/>
          <w:vertAlign w:val="superscript"/>
        </w:rPr>
        <w:t>−7</w:t>
      </w:r>
      <w:r w:rsidRPr="003D69E7">
        <w:rPr>
          <w:rFonts w:ascii="Times New Roman" w:hAnsi="Times New Roman" w:cs="Times New Roman"/>
          <w:sz w:val="22"/>
          <w:szCs w:val="22"/>
        </w:rPr>
        <w:t xml:space="preserve"> (g-mole</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MJ)/(ppm-</w:t>
      </w:r>
      <w:proofErr w:type="spellStart"/>
      <w:r w:rsidRPr="003D69E7">
        <w:rPr>
          <w:rFonts w:ascii="Times New Roman" w:hAnsi="Times New Roman" w:cs="Times New Roman"/>
          <w:sz w:val="22"/>
          <w:szCs w:val="22"/>
        </w:rPr>
        <w:t>scm</w:t>
      </w:r>
      <w:proofErr w:type="spellEnd"/>
      <w:r w:rsidRPr="003D69E7">
        <w:rPr>
          <w:rFonts w:ascii="Times New Roman" w:hAnsi="Times New Roman" w:cs="Times New Roman"/>
          <w:sz w:val="22"/>
          <w:szCs w:val="22"/>
        </w:rPr>
        <w:t>-kcal) (metric units) = 4.674 × 10</w:t>
      </w:r>
      <w:r w:rsidRPr="003D69E7">
        <w:rPr>
          <w:rFonts w:ascii="Times New Roman" w:hAnsi="Times New Roman" w:cs="Times New Roman"/>
          <w:sz w:val="22"/>
          <w:szCs w:val="22"/>
          <w:vertAlign w:val="superscript"/>
        </w:rPr>
        <w:t>−6</w:t>
      </w:r>
      <w:r w:rsidRPr="003D69E7">
        <w:rPr>
          <w:rFonts w:ascii="Times New Roman" w:hAnsi="Times New Roman" w:cs="Times New Roman"/>
          <w:sz w:val="22"/>
          <w:szCs w:val="22"/>
        </w:rPr>
        <w:t xml:space="preserve"> [(g-mole)(Btu)/(ppm-scf-kcal)] (English units).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spellStart"/>
      <w:r w:rsidRPr="003D69E7">
        <w:rPr>
          <w:rFonts w:ascii="Times New Roman" w:hAnsi="Times New Roman" w:cs="Times New Roman"/>
          <w:sz w:val="22"/>
          <w:szCs w:val="22"/>
        </w:rPr>
        <w:t>C</w:t>
      </w:r>
      <w:r w:rsidRPr="003D69E7">
        <w:rPr>
          <w:rFonts w:ascii="Times New Roman" w:hAnsi="Times New Roman" w:cs="Times New Roman"/>
          <w:sz w:val="22"/>
          <w:szCs w:val="22"/>
          <w:vertAlign w:val="subscript"/>
        </w:rPr>
        <w:t>i</w:t>
      </w:r>
      <w:proofErr w:type="spellEnd"/>
      <w:r w:rsidRPr="003D69E7">
        <w:rPr>
          <w:rFonts w:ascii="Times New Roman" w:hAnsi="Times New Roman" w:cs="Times New Roman"/>
          <w:sz w:val="22"/>
          <w:szCs w:val="22"/>
        </w:rPr>
        <w:t>= Concentration of sample component “</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ppm</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H</w:t>
      </w:r>
      <w:r w:rsidRPr="003D69E7">
        <w:rPr>
          <w:rFonts w:ascii="Times New Roman" w:hAnsi="Times New Roman" w:cs="Times New Roman"/>
          <w:sz w:val="22"/>
          <w:szCs w:val="22"/>
          <w:vertAlign w:val="subscript"/>
        </w:rPr>
        <w:t>i</w:t>
      </w:r>
      <w:r w:rsidRPr="003D69E7">
        <w:rPr>
          <w:rFonts w:ascii="Times New Roman" w:hAnsi="Times New Roman" w:cs="Times New Roman"/>
          <w:sz w:val="22"/>
          <w:szCs w:val="22"/>
        </w:rPr>
        <w:t>= net heat of combustion of sample component “</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at 25 °C and 760 mm Hg (77 °F and 14.7 psi), kcal/g-mole.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(5) Method 18 of appendix A–6 of this part or ASTM D6420–99 (2004) (where the target compound(s) are those listed in Section 1.1 of ASTM D6420–99, and the target concentration is between 150 parts per billion by </w:t>
      </w:r>
      <w:r w:rsidRPr="003D69E7">
        <w:rPr>
          <w:rFonts w:ascii="Times New Roman" w:hAnsi="Times New Roman" w:cs="Times New Roman"/>
          <w:sz w:val="22"/>
          <w:szCs w:val="22"/>
        </w:rPr>
        <w:lastRenderedPageBreak/>
        <w:t>volume and 100 ppmv) and ASTM D2504–67, 77, or 88 (Reapproved 1993) (incorporated by reference-see §60.17) shall be used to determine the concentration of sample component “</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(6) ASTM D2382–76 or 88 or D4809–95 (incorporated by reference-see §60.17) shall be used to determine the net heat of combustion of component “</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if published values are not available or cannot be calculated.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(7) Method 2, 2A, 2C, or 2D of appendix A–7 of this part, as appropriate, shall be used to determine the actual exit velocity of a flare. If needed, the unobstructed (free) cross-sectional area of the flare tip shall be used.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(h) The owner or operator shall determine compliance with §60.483–1a or §60.483–2a as follows: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percent of valves leaking shall be determined using the following equation: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V</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 100</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Where: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Percent leaking valves.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L</w:t>
      </w:r>
      <w:r w:rsidRPr="003D69E7">
        <w:rPr>
          <w:rFonts w:ascii="Times New Roman" w:hAnsi="Times New Roman" w:cs="Times New Roman"/>
          <w:sz w:val="22"/>
          <w:szCs w:val="22"/>
        </w:rPr>
        <w:t>= Number of valves found leaking.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w:t>
      </w:r>
      <w:r w:rsidRPr="003D69E7">
        <w:rPr>
          <w:rFonts w:ascii="Times New Roman" w:hAnsi="Times New Roman" w:cs="Times New Roman"/>
          <w:sz w:val="22"/>
          <w:szCs w:val="22"/>
          <w:vertAlign w:val="subscript"/>
        </w:rPr>
        <w:t>T</w:t>
      </w:r>
      <w:r w:rsidRPr="003D69E7">
        <w:rPr>
          <w:rFonts w:ascii="Times New Roman" w:hAnsi="Times New Roman" w:cs="Times New Roman"/>
          <w:sz w:val="22"/>
          <w:szCs w:val="22"/>
        </w:rPr>
        <w:t xml:space="preserve">= </w:t>
      </w:r>
      <w:proofErr w:type="gramStart"/>
      <w:r w:rsidRPr="003D69E7">
        <w:rPr>
          <w:rFonts w:ascii="Times New Roman" w:hAnsi="Times New Roman" w:cs="Times New Roman"/>
          <w:sz w:val="22"/>
          <w:szCs w:val="22"/>
        </w:rPr>
        <w:t>The</w:t>
      </w:r>
      <w:proofErr w:type="gramEnd"/>
      <w:r w:rsidRPr="003D69E7">
        <w:rPr>
          <w:rFonts w:ascii="Times New Roman" w:hAnsi="Times New Roman" w:cs="Times New Roman"/>
          <w:sz w:val="22"/>
          <w:szCs w:val="22"/>
        </w:rPr>
        <w:t xml:space="preserve"> sum of the total number of valves monitored.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total number of valves monitored shall include difficult-to-monitor and unsafe-to-monitor valves only during the monitoring period in which those valves are monitored.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number of valves leaking shall include valves for which repair has been delayed.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Any new valve that is not monitored within 30 days of being placed in service shall be included in the number of valves leaking and the total number of valves monitored for the monitoring period in which the valve is placed in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 If the process unit has been subdivided in accordance with §60.482–7a(c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1)(ii), the sum of valves found leaking during a monitoring period includes all subgroups.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(6) The total number of valves monitored does not include a valve monitored to verify repair.</w:t>
      </w:r>
    </w:p>
    <w:p w:rsidR="003D69E7" w:rsidRPr="003D69E7" w:rsidRDefault="003D69E7" w:rsidP="0060071E">
      <w:pPr>
        <w:pStyle w:val="Heading5"/>
        <w:spacing w:after="120"/>
        <w:jc w:val="left"/>
        <w:rPr>
          <w:szCs w:val="22"/>
        </w:rPr>
      </w:pPr>
      <w:proofErr w:type="gramStart"/>
      <w:r w:rsidRPr="003D69E7">
        <w:rPr>
          <w:szCs w:val="22"/>
        </w:rPr>
        <w:t>§ 60.486a   Recordkeeping requirements.</w:t>
      </w:r>
      <w:proofErr w:type="gramEnd"/>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(a)(1) Each owner or operator subject to the provisions of this subpart shall comply with the recordkeeping requirements of this section.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An owner or operator of more than one affected facility subject to the provisions of this subpart may comply with the recordkeeping requirements for these facilities in one recordkeeping system if the system identifies each record by each facility.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owner or operator shall record the information specified in paragraphs (a</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3)(</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through (v) of this section for each monitoring event required by §§60.482–2a, 60.482–3a, 60.482–7a, 60.482–8a, 60.482–11a, and 60.483–2a.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Monitoring instrument identification.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Operator identification.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Equipment identification.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gramStart"/>
      <w:r w:rsidRPr="003D69E7">
        <w:rPr>
          <w:rFonts w:ascii="Times New Roman" w:hAnsi="Times New Roman" w:cs="Times New Roman"/>
          <w:sz w:val="22"/>
          <w:szCs w:val="22"/>
        </w:rPr>
        <w:t>(iv) Date</w:t>
      </w:r>
      <w:proofErr w:type="gramEnd"/>
      <w:r w:rsidRPr="003D69E7">
        <w:rPr>
          <w:rFonts w:ascii="Times New Roman" w:hAnsi="Times New Roman" w:cs="Times New Roman"/>
          <w:sz w:val="22"/>
          <w:szCs w:val="22"/>
        </w:rPr>
        <w:t xml:space="preserve"> of monitoring.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 Instrument reading.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When each leak is detected as specified in §§60.482–2a, 60.482–3a, 60.482–7a, 60.482–8a, 60.482–11a, and 60.483–2a, the following requirements apply: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(1) A weatherproof and readily visible identification, marked with the equipment identification number, shall be attached to the leaking equipment.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identification on a valve may be removed after it has been monitored for 2 successive months as specified in §60.482–7a(c) and no leak has been detected during those 2 months.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The identification on a connector may be removed after it has been monitored as specified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b)(3)(iv) and no leak has been detected during that monitoring.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The identification on equipment, except on a valve or connector, may be removed after it has been repaired.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When each leak is detected as specified in §§60.482–2a, 60.482–3a, 60.482–7a, 60.482–8a, 60.482–11a, and 60.483–2a, the following information shall be recorded in a log and shall be kept for 2 years in a readily accessible location: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The instrument and operator identification numbers and the equipment identification number, except when indications of liquids dripping from a pump are designated as a leak.</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date the leak was detected and the dates of each attempt to repair the leak.</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Repair methods applied in each attempt to repair the leak.</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(4) Maximum instrument reading measured by Method 21 of appendix A–7 of this part at the time the leak is successfully repaired or determined to be </w:t>
      </w:r>
      <w:proofErr w:type="spellStart"/>
      <w:r w:rsidRPr="003D69E7">
        <w:rPr>
          <w:rFonts w:ascii="Times New Roman" w:hAnsi="Times New Roman" w:cs="Times New Roman"/>
          <w:sz w:val="22"/>
          <w:szCs w:val="22"/>
        </w:rPr>
        <w:t>nonrepairable</w:t>
      </w:r>
      <w:proofErr w:type="spellEnd"/>
      <w:r w:rsidRPr="003D69E7">
        <w:rPr>
          <w:rFonts w:ascii="Times New Roman" w:hAnsi="Times New Roman" w:cs="Times New Roman"/>
          <w:sz w:val="22"/>
          <w:szCs w:val="22"/>
        </w:rPr>
        <w:t>, except when a pump is repaired by eliminating indications of liquids dripping.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 “Repair delayed” and the reason for the delay if a leak is not repaired within 15 calendar days after discovery of the leak.</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(6) The signature of the owner or operator (or designate) whose decision it was that repair could not be effected without a process shutdown.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(7) The expected date of successful repair of the leak if a leak is not repaired within 15 days.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(8) Dates of process unit shutdowns that occur while the equipment is unrepaired.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(9) The date of successful repair of the leak.</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The following information pertaining to the design requirements for closed vent systems and control devices described in §60.482–10a shall be recorded and kept in a readily accessible location: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Detailed schematics, design specifications, and piping and instrumentation diagrams.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dates and descriptions of any changes in the design specifications.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A description of the parameter or parameters monitored, as required in §60.482–10a(e), to ensure that control devices are operated and maintained in conformance with their design and an explanation of why that parameter (or parameters) was selected for the monitoring.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Periods when the closed vent systems and control devices required in §§60.482–2a, 60.482–3a, 60.482–4a, and 60.482–5a are not operated as designed, including periods when a flare pilot light does not have a flame.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 Dates of startups and shutdowns of the closed vent systems and control devices required in §§60.482–2a, 60.482–3a, 60.482–4a, and 60.482–5a.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 The following information pertaining to all equipment subject to the requirements in §§60.482–1a to 60.482–11a shall be recorded in a log that is kept in a readily accessible location: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A list of identification numbers for equipment subject to the requirements of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(2)(</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 list of identification numbers for equipment that are designated for no detectable emissions under the provisions of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60.482–7a(f).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The designation of equipment as subject to the requirements of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or §60.482–7a(f) shall be signed by the owner or operator. Alternatively, the owner or operator may establish a mechanism with their permitting authority that satisfies this requirement.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A list of equipment identification numbers for pressure relief devices required to comply with §60.482–4a.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The dates of each compliance test as required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60.482–3a(</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60.482–4a, and 60.482–7a(f).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The background level measured during each compliance test.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The maximum instrument reading measured at the equipment during each compliance test.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 A list of identification numbers for equipment in vacuum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(6) A list of identification numbers for equipment that the owner or operator designates as operating in VOC service less than 300 hr/yr in accordance with §60.482–1a(e), a description of the conditions under which the equipment is in VOC service, and rationale supporting the designation that it is in VOC service less than 300 hr/yr.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(7) The date and results of the weekly visual inspection for indications of liquids dripping from pumps in light liquid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(8) Records of the information specified in paragraphs (e)(8)(</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through (vi) of this section for monitoring instrument calibrations conducted according to sections 8.1.2 and 10 of Method 21 of appendix A–7 of this part and §60.485a(b).</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Date of calibration and initials of operator performing the calibration.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Calibration gas cylinder identification, certification date, and certified concentration.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Instrument scale(s) used.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(iv) A description of any corrective action taken if the meter readout could not be adjusted to correspond to the calibration gas value in accordance with section 10.1 of Method 21 of appendix A–7 of this 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 Results of each calibration drift assessment required by §</w:t>
      </w:r>
      <w:proofErr w:type="gramStart"/>
      <w:r w:rsidRPr="003D69E7">
        <w:rPr>
          <w:rFonts w:ascii="Times New Roman" w:hAnsi="Times New Roman" w:cs="Times New Roman"/>
          <w:sz w:val="22"/>
          <w:szCs w:val="22"/>
        </w:rPr>
        <w:t>60.485a(</w:t>
      </w:r>
      <w:proofErr w:type="gramEnd"/>
      <w:r w:rsidRPr="003D69E7">
        <w:rPr>
          <w:rFonts w:ascii="Times New Roman" w:hAnsi="Times New Roman" w:cs="Times New Roman"/>
          <w:sz w:val="22"/>
          <w:szCs w:val="22"/>
        </w:rPr>
        <w:t>b)(2) (i.e., instrument reading for calibration at end of monitoring day and the calculated percent difference from the initial calibration value).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proofErr w:type="gramStart"/>
      <w:r w:rsidRPr="003D69E7">
        <w:rPr>
          <w:rFonts w:ascii="Times New Roman" w:hAnsi="Times New Roman" w:cs="Times New Roman"/>
          <w:sz w:val="22"/>
          <w:szCs w:val="22"/>
        </w:rPr>
        <w:t>(vi) If</w:t>
      </w:r>
      <w:proofErr w:type="gramEnd"/>
      <w:r w:rsidRPr="003D69E7">
        <w:rPr>
          <w:rFonts w:ascii="Times New Roman" w:hAnsi="Times New Roman" w:cs="Times New Roman"/>
          <w:sz w:val="22"/>
          <w:szCs w:val="22"/>
        </w:rPr>
        <w:t xml:space="preserve"> an owner or operator makes their own calibration gas, a description of the procedure used.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(9) The connector monitoring schedule for each process unit as specified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b)(3)(v).</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(10) Records of each release from a pressure relief device subject to §60.482–4a.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 The following information pertaining to all valves subject to the requirements of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g) and (h), all pumps subject to the requirements of §60.482–2a(g), and all connectors subject to the requirements of §60.482–11a(e) shall be recorded in a log that is kept in a readily accessible location: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A list of identification numbers for valves, pumps, and connectors that are designated as unsafe-to-monitor, an explanation for each valve, pump, or connector stating why the valve, pump, or connector is unsafe-to-monitor, and the plan for monitoring each valve, pump, or connector.</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 list of identification numbers for valves that are designated as difficult-to-monitor, an explanation for each valve stating why the valve is difficult-to-monitor, and the schedule for monitoring each valve.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(g) The following information shall be recorded for valves complying with §60.483–2a: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(1) A schedule of monitoring.</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The percent of valves found leaking during each monitoring period.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(h) The following information shall be recorded in a log that is kept in a readily accessible location: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Design criterion required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d)(5) and 60.482–3a(e)(2) and explanation of the design criterion;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Any changes to this criterion and the reasons for the changes.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The following information shall be recorded in a log that is kept in a readily accessible location for use in determining exemptions as provided in §</w:t>
      </w:r>
      <w:proofErr w:type="gramStart"/>
      <w:r w:rsidRPr="003D69E7">
        <w:rPr>
          <w:rFonts w:ascii="Times New Roman" w:hAnsi="Times New Roman" w:cs="Times New Roman"/>
          <w:sz w:val="22"/>
          <w:szCs w:val="22"/>
        </w:rPr>
        <w:t>60.480a(</w:t>
      </w:r>
      <w:proofErr w:type="gramEnd"/>
      <w:r w:rsidRPr="003D69E7">
        <w:rPr>
          <w:rFonts w:ascii="Times New Roman" w:hAnsi="Times New Roman" w:cs="Times New Roman"/>
          <w:sz w:val="22"/>
          <w:szCs w:val="22"/>
        </w:rPr>
        <w:t>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An analysis demonstrating the design capacity of the affected facility,</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A statement listing the feed or raw materials and products from the affected facilities and an analysis demonstrating whether these chemicals are heavy liquids or beverage alcohol,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An analysis demonstrating that equipment is not in VOC service.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(j) Information and data used to demonstrate that a piece of equipment is not in VOC service shall be recorded in a log that is kept in a readily accessible location.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(k) The provisions of §60.7(b) and (d) do not apply to affected facilities subject to this subpart.</w:t>
      </w:r>
    </w:p>
    <w:p w:rsidR="003D69E7" w:rsidRPr="003D69E7" w:rsidRDefault="003D69E7" w:rsidP="0060071E">
      <w:pPr>
        <w:pStyle w:val="Heading5"/>
        <w:spacing w:after="120"/>
        <w:jc w:val="left"/>
        <w:rPr>
          <w:szCs w:val="22"/>
        </w:rPr>
      </w:pPr>
      <w:proofErr w:type="gramStart"/>
      <w:r w:rsidRPr="003D69E7">
        <w:rPr>
          <w:szCs w:val="22"/>
        </w:rPr>
        <w:t>§ 60.487a   Reporting requirements.</w:t>
      </w:r>
      <w:proofErr w:type="gramEnd"/>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(a) Each owner or operator subject to the provisions of this subpart shall submit semiannual reports to the Administrator beginning 6 months after the initial startup date.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The initial semiannual report to the Administrator shall include the following information: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Process unit identification.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Number of valves subject to the requirements of §60.482–7a, excluding those valves designated for no detectable emissions under the provisions of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Number of pumps subject to the requirements of §60.482–2a, excluding those pumps designated for no detectable emissions under the provisions of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e) and those pumps complying with §60.482–2a(f).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Number of compressors subject to the requirements of §60.482–3a, excluding those compressors designated for no detectable emissions under the provisions of §60.482–</w:t>
      </w:r>
      <w:proofErr w:type="gramStart"/>
      <w:r w:rsidRPr="003D69E7">
        <w:rPr>
          <w:rFonts w:ascii="Times New Roman" w:hAnsi="Times New Roman" w:cs="Times New Roman"/>
          <w:sz w:val="22"/>
          <w:szCs w:val="22"/>
        </w:rPr>
        <w:t>3a(</w:t>
      </w:r>
      <w:proofErr w:type="spellStart"/>
      <w:proofErr w:type="gramEnd"/>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and those compressors complying with §60.482–3a(h).</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(5) Number of connectors subject to the requirements of §60.482–11a.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(c) All semiannual reports to the Administrator shall include the following information, summarized from the information in §60.486a: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(1) Process unit identification.</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(2) For each month during the semiannual reporting period,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w:t>
      </w:r>
      <w:proofErr w:type="spellStart"/>
      <w:r w:rsidRPr="003D69E7">
        <w:rPr>
          <w:rFonts w:ascii="Times New Roman" w:hAnsi="Times New Roman" w:cs="Times New Roman"/>
          <w:sz w:val="22"/>
          <w:szCs w:val="22"/>
        </w:rPr>
        <w:t>i</w:t>
      </w:r>
      <w:proofErr w:type="spellEnd"/>
      <w:r w:rsidRPr="003D69E7">
        <w:rPr>
          <w:rFonts w:ascii="Times New Roman" w:hAnsi="Times New Roman" w:cs="Times New Roman"/>
          <w:sz w:val="22"/>
          <w:szCs w:val="22"/>
        </w:rPr>
        <w:t>) Number of valves for which leaks were detected as described in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b) or §60.483–2a,</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 Number of valves for which leaks were not repaired as required in §60.482–</w:t>
      </w:r>
      <w:proofErr w:type="gramStart"/>
      <w:r w:rsidRPr="003D69E7">
        <w:rPr>
          <w:rFonts w:ascii="Times New Roman" w:hAnsi="Times New Roman" w:cs="Times New Roman"/>
          <w:sz w:val="22"/>
          <w:szCs w:val="22"/>
        </w:rPr>
        <w:t>7a(</w:t>
      </w:r>
      <w:proofErr w:type="gramEnd"/>
      <w:r w:rsidRPr="003D69E7">
        <w:rPr>
          <w:rFonts w:ascii="Times New Roman" w:hAnsi="Times New Roman" w:cs="Times New Roman"/>
          <w:sz w:val="22"/>
          <w:szCs w:val="22"/>
        </w:rPr>
        <w:t>d)(1),</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(iii) Number of pumps for which leaks were detected as described in §60.482–</w:t>
      </w:r>
      <w:proofErr w:type="gramStart"/>
      <w:r w:rsidRPr="003D69E7">
        <w:rPr>
          <w:rFonts w:ascii="Times New Roman" w:hAnsi="Times New Roman" w:cs="Times New Roman"/>
          <w:sz w:val="22"/>
          <w:szCs w:val="22"/>
        </w:rPr>
        <w:t>2a(</w:t>
      </w:r>
      <w:proofErr w:type="gramEnd"/>
      <w:r w:rsidRPr="003D69E7">
        <w:rPr>
          <w:rFonts w:ascii="Times New Roman" w:hAnsi="Times New Roman" w:cs="Times New Roman"/>
          <w:sz w:val="22"/>
          <w:szCs w:val="22"/>
        </w:rPr>
        <w:t>b), (d)(4)(ii)(A) or (B), or (d)(5)(iii),</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(iv) Number of pumps for which leaks were not repaired as required in §60.482–2a(c</w:t>
      </w:r>
      <w:proofErr w:type="gramStart"/>
      <w:r w:rsidRPr="003D69E7">
        <w:rPr>
          <w:rFonts w:ascii="Times New Roman" w:hAnsi="Times New Roman" w:cs="Times New Roman"/>
          <w:sz w:val="22"/>
          <w:szCs w:val="22"/>
        </w:rPr>
        <w:t>)(</w:t>
      </w:r>
      <w:proofErr w:type="gramEnd"/>
      <w:r w:rsidRPr="003D69E7">
        <w:rPr>
          <w:rFonts w:ascii="Times New Roman" w:hAnsi="Times New Roman" w:cs="Times New Roman"/>
          <w:sz w:val="22"/>
          <w:szCs w:val="22"/>
        </w:rPr>
        <w:t>1) and (d)(6),</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lastRenderedPageBreak/>
        <w:t>(v) Number of compressors for which leaks were detected as described in §60.482–</w:t>
      </w:r>
      <w:proofErr w:type="gramStart"/>
      <w:r w:rsidRPr="003D69E7">
        <w:rPr>
          <w:rFonts w:ascii="Times New Roman" w:hAnsi="Times New Roman" w:cs="Times New Roman"/>
          <w:sz w:val="22"/>
          <w:szCs w:val="22"/>
        </w:rPr>
        <w:t>3a(</w:t>
      </w:r>
      <w:proofErr w:type="gramEnd"/>
      <w:r w:rsidRPr="003D69E7">
        <w:rPr>
          <w:rFonts w:ascii="Times New Roman" w:hAnsi="Times New Roman" w:cs="Times New Roman"/>
          <w:sz w:val="22"/>
          <w:szCs w:val="22"/>
        </w:rPr>
        <w:t>f),</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(vi) Number of compressors for which leaks were not repaired as required in §60.482–</w:t>
      </w:r>
      <w:proofErr w:type="gramStart"/>
      <w:r w:rsidRPr="003D69E7">
        <w:rPr>
          <w:rFonts w:ascii="Times New Roman" w:hAnsi="Times New Roman" w:cs="Times New Roman"/>
          <w:sz w:val="22"/>
          <w:szCs w:val="22"/>
        </w:rPr>
        <w:t>3a(</w:t>
      </w:r>
      <w:proofErr w:type="gramEnd"/>
      <w:r w:rsidRPr="003D69E7">
        <w:rPr>
          <w:rFonts w:ascii="Times New Roman" w:hAnsi="Times New Roman" w:cs="Times New Roman"/>
          <w:sz w:val="22"/>
          <w:szCs w:val="22"/>
        </w:rPr>
        <w:t>g)(1),</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(vii) Number of connectors for which leaks were detected as described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b)</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(viii) Number of connectors for which leaks were not repaired as required in §60.482–</w:t>
      </w:r>
      <w:proofErr w:type="gramStart"/>
      <w:r w:rsidRPr="003D69E7">
        <w:rPr>
          <w:rFonts w:ascii="Times New Roman" w:hAnsi="Times New Roman" w:cs="Times New Roman"/>
          <w:sz w:val="22"/>
          <w:szCs w:val="22"/>
        </w:rPr>
        <w:t>11a(</w:t>
      </w:r>
      <w:proofErr w:type="gramEnd"/>
      <w:r w:rsidRPr="003D69E7">
        <w:rPr>
          <w:rFonts w:ascii="Times New Roman" w:hAnsi="Times New Roman" w:cs="Times New Roman"/>
          <w:sz w:val="22"/>
          <w:szCs w:val="22"/>
        </w:rPr>
        <w:t>d), and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(ix)–(x) [Reserved]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(xi) The facts that explain each delay of repair and, where appropriate, why a process unit shutdown was technically infeasible.</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(3) Dates of process unit shutdowns which occurred within the semiannual reporting period.</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(4) Revisions to items reported according to paragraph (b) of this section if changes have occurred since the initial report or subsequent revisions to the initial report.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(d) An owner or operator electing to comply with the provisions of §§60.483–1a or 60.483–2a shall notify the Administrator of the alternative standard selected 90 days before implementing either of the provisions.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(e) An owner or operator shall report the results of all performance tests in accordance with §60.8 of the General Provisions. The provisions of §60.8(d) do not apply to affected facilities subject to the provisions of this subpart except that an owner or operator must notify the Administrator of the schedule for the initial performance tests at least 30 days before the initial performance tests.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 The requirements of paragraphs (a) through (c) of this section remain in force until and unless EPA, in delegating enforcement authority to a state under section 111(c) of the CAA, approves reporting requirements or an alternative means of compliance surveillance adopted by such state. In that event, affected sources within the state will be relieved of the obligation to comply with the requirements of paragraphs (a) through (c) of this section, provided that they comply with the requirements established by the state.</w:t>
      </w:r>
    </w:p>
    <w:p w:rsidR="003D69E7" w:rsidRPr="003D69E7" w:rsidRDefault="003D69E7" w:rsidP="0060071E">
      <w:pPr>
        <w:pStyle w:val="Heading5"/>
        <w:spacing w:after="120"/>
        <w:jc w:val="left"/>
        <w:rPr>
          <w:szCs w:val="22"/>
        </w:rPr>
      </w:pPr>
      <w:proofErr w:type="gramStart"/>
      <w:r w:rsidRPr="003D69E7">
        <w:rPr>
          <w:szCs w:val="22"/>
        </w:rPr>
        <w:t>§ 60.488a   Reconstruction.</w:t>
      </w:r>
      <w:proofErr w:type="gramEnd"/>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For the purposes of this subpart: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 xml:space="preserve">(a) The cost of the following frequently replaced components of the facility shall not be considered in calculating either the “fixed capital cost of the new components” or the “fixed capital costs that would be required to construct a comparable new facility” under §60.15: Pump seals, nuts and bolts, rupture disks, and </w:t>
      </w:r>
      <w:proofErr w:type="spellStart"/>
      <w:r w:rsidRPr="003D69E7">
        <w:rPr>
          <w:rFonts w:ascii="Times New Roman" w:hAnsi="Times New Roman" w:cs="Times New Roman"/>
          <w:sz w:val="22"/>
          <w:szCs w:val="22"/>
        </w:rPr>
        <w:t>packings</w:t>
      </w:r>
      <w:proofErr w:type="spellEnd"/>
      <w:r w:rsidRPr="003D69E7">
        <w:rPr>
          <w:rFonts w:ascii="Times New Roman" w:hAnsi="Times New Roman" w:cs="Times New Roman"/>
          <w:sz w:val="22"/>
          <w:szCs w:val="22"/>
        </w:rPr>
        <w:t>.</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(b) Under §60.15, the “fixed capital cost of new components” includes the fixed capital cost of all depreciable components (except components specified in §60.488a(a)) which are or will be replaced pursuant to all continuous programs of component replacement which are commenced within any 2-year period following the applicability date for the appropriate subpart. (See the “Applicability and designation of affected facility” section of the appropriate subpart.) For purposes of this paragraph, “commenced” means that an owner or operator has undertaken a continuous program of component replacement or that an owner or operator has entered into a contractual obligation to undertake and complete, within a reasonable time, a continuous program of component replacement.</w:t>
      </w:r>
    </w:p>
    <w:p w:rsidR="003D69E7" w:rsidRPr="003D69E7" w:rsidRDefault="003D69E7" w:rsidP="0060071E">
      <w:pPr>
        <w:pStyle w:val="Heading5"/>
        <w:spacing w:after="120"/>
        <w:jc w:val="left"/>
        <w:rPr>
          <w:szCs w:val="22"/>
        </w:rPr>
      </w:pPr>
      <w:r w:rsidRPr="003D69E7">
        <w:rPr>
          <w:szCs w:val="22"/>
        </w:rPr>
        <w:t>§ 60.489a   List of chemicals produced by affected facilities.</w:t>
      </w:r>
    </w:p>
    <w:p w:rsidR="003D69E7" w:rsidRPr="003D69E7" w:rsidRDefault="003D69E7" w:rsidP="0060071E">
      <w:pPr>
        <w:pStyle w:val="NormalWeb"/>
        <w:spacing w:before="0" w:beforeAutospacing="0" w:after="120" w:afterAutospacing="0"/>
        <w:rPr>
          <w:rFonts w:ascii="Times New Roman" w:hAnsi="Times New Roman" w:cs="Times New Roman"/>
          <w:sz w:val="22"/>
          <w:szCs w:val="22"/>
        </w:rPr>
      </w:pPr>
      <w:r w:rsidRPr="003D69E7">
        <w:rPr>
          <w:rFonts w:ascii="Times New Roman" w:hAnsi="Times New Roman" w:cs="Times New Roman"/>
          <w:sz w:val="22"/>
          <w:szCs w:val="22"/>
        </w:rPr>
        <w:t>Process units that produce, as intermediates or final products, chemicals listed in §60.489 are covered under this subpart. The applicability date for process units producing one or more of these chemicals is November 8, 2006</w:t>
      </w:r>
    </w:p>
    <w:p w:rsidR="003D69E7" w:rsidRDefault="003D69E7" w:rsidP="00BB1D86">
      <w:pPr>
        <w:ind w:left="720" w:hanging="720"/>
        <w:jc w:val="both"/>
        <w:rPr>
          <w:szCs w:val="22"/>
        </w:rPr>
      </w:pPr>
    </w:p>
    <w:p w:rsidR="00F2311E" w:rsidRDefault="00F2311E" w:rsidP="00BB1D86">
      <w:pPr>
        <w:ind w:left="720" w:hanging="720"/>
        <w:jc w:val="both"/>
        <w:rPr>
          <w:szCs w:val="22"/>
        </w:rPr>
        <w:sectPr w:rsidR="00F2311E" w:rsidSect="00911769">
          <w:headerReference w:type="even" r:id="rId89"/>
          <w:headerReference w:type="default" r:id="rId90"/>
          <w:footerReference w:type="default" r:id="rId91"/>
          <w:headerReference w:type="first" r:id="rId92"/>
          <w:pgSz w:w="12240" w:h="15840" w:code="1"/>
          <w:pgMar w:top="720" w:right="1152" w:bottom="720" w:left="1152" w:header="720" w:footer="450" w:gutter="0"/>
          <w:paperSrc w:first="16640" w:other="16640"/>
          <w:pgNumType w:start="1"/>
          <w:cols w:space="720"/>
        </w:sectPr>
      </w:pPr>
    </w:p>
    <w:p w:rsidR="00154440" w:rsidRDefault="001A3E89" w:rsidP="00154440">
      <w:pPr>
        <w:spacing w:after="120"/>
        <w:rPr>
          <w:szCs w:val="22"/>
        </w:rPr>
      </w:pPr>
      <w:r>
        <w:rPr>
          <w:szCs w:val="22"/>
        </w:rPr>
        <w:lastRenderedPageBreak/>
        <w:t>Two</w:t>
      </w:r>
      <w:r w:rsidR="00532E3B" w:rsidRPr="008A0287">
        <w:rPr>
          <w:szCs w:val="22"/>
        </w:rPr>
        <w:t xml:space="preserve"> 2000</w:t>
      </w:r>
      <w:r w:rsidR="00C53E38" w:rsidRPr="008A0287">
        <w:rPr>
          <w:szCs w:val="22"/>
        </w:rPr>
        <w:t xml:space="preserve"> kW</w:t>
      </w:r>
      <w:r w:rsidR="00C53E38">
        <w:rPr>
          <w:szCs w:val="22"/>
        </w:rPr>
        <w:t xml:space="preserve"> or less </w:t>
      </w:r>
      <w:r w:rsidR="00C53E38" w:rsidRPr="003B1501">
        <w:rPr>
          <w:szCs w:val="22"/>
        </w:rPr>
        <w:t>emergency</w:t>
      </w:r>
      <w:r w:rsidR="00C53E38">
        <w:rPr>
          <w:szCs w:val="22"/>
        </w:rPr>
        <w:t xml:space="preserve"> </w:t>
      </w:r>
      <w:r w:rsidR="00C53E38" w:rsidRPr="003B1501">
        <w:rPr>
          <w:szCs w:val="22"/>
        </w:rPr>
        <w:t>generator</w:t>
      </w:r>
      <w:r w:rsidR="00532E3B" w:rsidRPr="002A2C5A">
        <w:rPr>
          <w:szCs w:val="22"/>
        </w:rPr>
        <w:t>s</w:t>
      </w:r>
      <w:r w:rsidR="00532E3B" w:rsidRPr="00532E3B">
        <w:rPr>
          <w:szCs w:val="22"/>
        </w:rPr>
        <w:t xml:space="preserve"> </w:t>
      </w:r>
      <w:r w:rsidR="00C53E38" w:rsidRPr="003B1501">
        <w:rPr>
          <w:szCs w:val="22"/>
        </w:rPr>
        <w:t>(EU</w:t>
      </w:r>
      <w:r w:rsidR="00C53E38">
        <w:rPr>
          <w:szCs w:val="22"/>
        </w:rPr>
        <w:t xml:space="preserve"> </w:t>
      </w:r>
      <w:r w:rsidR="00C53E38" w:rsidRPr="003B1501">
        <w:rPr>
          <w:szCs w:val="22"/>
        </w:rPr>
        <w:t>ID</w:t>
      </w:r>
      <w:r w:rsidR="00C53E38">
        <w:rPr>
          <w:szCs w:val="22"/>
        </w:rPr>
        <w:t xml:space="preserve"> </w:t>
      </w:r>
      <w:r w:rsidR="00C53E38" w:rsidRPr="003B1501">
        <w:rPr>
          <w:szCs w:val="22"/>
        </w:rPr>
        <w:t>0</w:t>
      </w:r>
      <w:r w:rsidR="008068C1">
        <w:rPr>
          <w:szCs w:val="22"/>
        </w:rPr>
        <w:t>09</w:t>
      </w:r>
      <w:r>
        <w:rPr>
          <w:szCs w:val="22"/>
        </w:rPr>
        <w:t>)</w:t>
      </w:r>
      <w:r w:rsidR="00C53E38">
        <w:rPr>
          <w:szCs w:val="22"/>
        </w:rPr>
        <w:t xml:space="preserve"> and </w:t>
      </w:r>
      <w:r w:rsidR="00532E3B" w:rsidRPr="008A0287">
        <w:rPr>
          <w:szCs w:val="22"/>
        </w:rPr>
        <w:t xml:space="preserve">one </w:t>
      </w:r>
      <w:r>
        <w:rPr>
          <w:szCs w:val="22"/>
        </w:rPr>
        <w:t>600</w:t>
      </w:r>
      <w:r w:rsidR="00532E3B" w:rsidRPr="008A0287">
        <w:rPr>
          <w:szCs w:val="22"/>
        </w:rPr>
        <w:t xml:space="preserve"> </w:t>
      </w:r>
      <w:r w:rsidR="00C53E38">
        <w:rPr>
          <w:szCs w:val="22"/>
        </w:rPr>
        <w:t xml:space="preserve">hp or less </w:t>
      </w:r>
      <w:r w:rsidR="008068C1">
        <w:rPr>
          <w:szCs w:val="22"/>
        </w:rPr>
        <w:t xml:space="preserve">fire </w:t>
      </w:r>
      <w:r w:rsidR="00C53E38">
        <w:rPr>
          <w:szCs w:val="22"/>
        </w:rPr>
        <w:t>water pump</w:t>
      </w:r>
      <w:r w:rsidR="008068C1">
        <w:rPr>
          <w:szCs w:val="22"/>
        </w:rPr>
        <w:t xml:space="preserve"> engine</w:t>
      </w:r>
      <w:r w:rsidR="00C53E38">
        <w:rPr>
          <w:szCs w:val="22"/>
        </w:rPr>
        <w:t xml:space="preserve"> (EU-0</w:t>
      </w:r>
      <w:r>
        <w:rPr>
          <w:szCs w:val="22"/>
        </w:rPr>
        <w:t>1</w:t>
      </w:r>
      <w:r w:rsidR="008068C1">
        <w:rPr>
          <w:szCs w:val="22"/>
        </w:rPr>
        <w:t>0</w:t>
      </w:r>
      <w:r w:rsidR="00C53E38">
        <w:rPr>
          <w:szCs w:val="22"/>
        </w:rPr>
        <w:t xml:space="preserve">) are </w:t>
      </w:r>
      <w:r w:rsidR="00C53E38" w:rsidRPr="003B1501">
        <w:rPr>
          <w:szCs w:val="22"/>
        </w:rPr>
        <w:t>proposed</w:t>
      </w:r>
      <w:r w:rsidR="00C53E38">
        <w:rPr>
          <w:szCs w:val="22"/>
        </w:rPr>
        <w:t xml:space="preserve"> </w:t>
      </w:r>
      <w:r w:rsidR="00C53E38" w:rsidRPr="003B1501">
        <w:rPr>
          <w:szCs w:val="22"/>
        </w:rPr>
        <w:t>for</w:t>
      </w:r>
      <w:r w:rsidR="00C53E38">
        <w:rPr>
          <w:szCs w:val="22"/>
        </w:rPr>
        <w:t xml:space="preserve"> </w:t>
      </w:r>
      <w:r w:rsidR="00C53E38" w:rsidRPr="003B1501">
        <w:rPr>
          <w:szCs w:val="22"/>
        </w:rPr>
        <w:t>the</w:t>
      </w:r>
      <w:r w:rsidR="00C53E38">
        <w:rPr>
          <w:szCs w:val="22"/>
        </w:rPr>
        <w:t xml:space="preserve"> </w:t>
      </w:r>
      <w:r w:rsidR="007141C8">
        <w:rPr>
          <w:szCs w:val="22"/>
        </w:rPr>
        <w:t>SRF</w:t>
      </w:r>
      <w:r w:rsidR="00C53E38">
        <w:rPr>
          <w:szCs w:val="22"/>
        </w:rPr>
        <w:t xml:space="preserve"> </w:t>
      </w:r>
      <w:r w:rsidR="00C53E38" w:rsidRPr="003B1501">
        <w:rPr>
          <w:szCs w:val="22"/>
        </w:rPr>
        <w:t>facility</w:t>
      </w:r>
      <w:r w:rsidR="00C53E38">
        <w:rPr>
          <w:szCs w:val="22"/>
        </w:rPr>
        <w:t xml:space="preserve"> and they are </w:t>
      </w:r>
      <w:r w:rsidR="00C53E38" w:rsidRPr="00575D53">
        <w:rPr>
          <w:szCs w:val="22"/>
        </w:rPr>
        <w:t>subject</w:t>
      </w:r>
      <w:r w:rsidR="00C53E38">
        <w:rPr>
          <w:szCs w:val="22"/>
        </w:rPr>
        <w:t xml:space="preserve"> </w:t>
      </w:r>
      <w:r w:rsidR="00C53E38" w:rsidRPr="00575D53">
        <w:rPr>
          <w:szCs w:val="22"/>
        </w:rPr>
        <w:t>to</w:t>
      </w:r>
      <w:r w:rsidR="00C53E38">
        <w:rPr>
          <w:szCs w:val="22"/>
        </w:rPr>
        <w:t xml:space="preserve"> </w:t>
      </w:r>
      <w:r w:rsidR="00C53E38" w:rsidRPr="00575D53">
        <w:rPr>
          <w:szCs w:val="22"/>
        </w:rPr>
        <w:t>the</w:t>
      </w:r>
      <w:r w:rsidR="00C53E38" w:rsidRPr="00C33C3A">
        <w:rPr>
          <w:szCs w:val="22"/>
        </w:rPr>
        <w:t xml:space="preserve"> </w:t>
      </w:r>
      <w:r w:rsidR="00C55D25" w:rsidRPr="00C33C3A">
        <w:rPr>
          <w:szCs w:val="22"/>
        </w:rPr>
        <w:t>requirements</w:t>
      </w:r>
      <w:r w:rsidR="006C3405">
        <w:rPr>
          <w:szCs w:val="22"/>
        </w:rPr>
        <w:t xml:space="preserve"> </w:t>
      </w:r>
      <w:r w:rsidR="00C55D25" w:rsidRPr="00C33C3A">
        <w:rPr>
          <w:szCs w:val="22"/>
        </w:rPr>
        <w:t>of</w:t>
      </w:r>
      <w:r w:rsidR="006C3405">
        <w:rPr>
          <w:szCs w:val="22"/>
        </w:rPr>
        <w:t xml:space="preserve"> </w:t>
      </w:r>
      <w:r w:rsidR="00C24F47" w:rsidRPr="00C33C3A">
        <w:rPr>
          <w:szCs w:val="22"/>
        </w:rPr>
        <w:t>40</w:t>
      </w:r>
      <w:r w:rsidR="006C3405">
        <w:rPr>
          <w:szCs w:val="22"/>
        </w:rPr>
        <w:t xml:space="preserve"> </w:t>
      </w:r>
      <w:r w:rsidR="00C24F47" w:rsidRPr="00C33C3A">
        <w:rPr>
          <w:szCs w:val="22"/>
        </w:rPr>
        <w:t>CFR</w:t>
      </w:r>
      <w:r w:rsidR="006C3405">
        <w:rPr>
          <w:szCs w:val="22"/>
        </w:rPr>
        <w:t xml:space="preserve"> </w:t>
      </w:r>
      <w:r w:rsidR="00C24F47" w:rsidRPr="00C33C3A">
        <w:rPr>
          <w:szCs w:val="22"/>
        </w:rPr>
        <w:t>63,</w:t>
      </w:r>
      <w:r w:rsidR="006C3405">
        <w:rPr>
          <w:szCs w:val="22"/>
        </w:rPr>
        <w:t xml:space="preserve"> </w:t>
      </w:r>
      <w:r w:rsidR="00C55D25" w:rsidRPr="00C33C3A">
        <w:rPr>
          <w:szCs w:val="22"/>
        </w:rPr>
        <w:t>Subpart</w:t>
      </w:r>
      <w:r w:rsidR="006C3405">
        <w:rPr>
          <w:szCs w:val="22"/>
        </w:rPr>
        <w:t xml:space="preserve"> </w:t>
      </w:r>
      <w:r w:rsidR="00C55D25" w:rsidRPr="00C33C3A">
        <w:rPr>
          <w:szCs w:val="22"/>
        </w:rPr>
        <w:t>ZZZZ</w:t>
      </w:r>
      <w:r w:rsidR="00154440">
        <w:rPr>
          <w:szCs w:val="22"/>
        </w:rPr>
        <w:t>--</w:t>
      </w:r>
      <w:r w:rsidR="00154440" w:rsidRPr="00154440">
        <w:rPr>
          <w:bCs/>
          <w:szCs w:val="22"/>
        </w:rPr>
        <w:t>National</w:t>
      </w:r>
      <w:r w:rsidR="006C3405">
        <w:rPr>
          <w:bCs/>
          <w:szCs w:val="22"/>
        </w:rPr>
        <w:t xml:space="preserve"> </w:t>
      </w:r>
      <w:r w:rsidR="00154440" w:rsidRPr="00154440">
        <w:rPr>
          <w:bCs/>
          <w:szCs w:val="22"/>
        </w:rPr>
        <w:t>Emission</w:t>
      </w:r>
      <w:r w:rsidR="006C3405">
        <w:rPr>
          <w:bCs/>
          <w:szCs w:val="22"/>
        </w:rPr>
        <w:t xml:space="preserve"> </w:t>
      </w:r>
      <w:r w:rsidR="00154440" w:rsidRPr="00154440">
        <w:rPr>
          <w:bCs/>
          <w:szCs w:val="22"/>
        </w:rPr>
        <w:t>Standards</w:t>
      </w:r>
      <w:r w:rsidR="006C3405">
        <w:rPr>
          <w:bCs/>
          <w:szCs w:val="22"/>
        </w:rPr>
        <w:t xml:space="preserve"> </w:t>
      </w:r>
      <w:r w:rsidR="00154440" w:rsidRPr="00154440">
        <w:rPr>
          <w:bCs/>
          <w:szCs w:val="22"/>
        </w:rPr>
        <w:t>for</w:t>
      </w:r>
      <w:r w:rsidR="006C3405">
        <w:rPr>
          <w:bCs/>
          <w:szCs w:val="22"/>
        </w:rPr>
        <w:t xml:space="preserve"> </w:t>
      </w:r>
      <w:r w:rsidR="00154440" w:rsidRPr="00154440">
        <w:rPr>
          <w:bCs/>
          <w:szCs w:val="22"/>
        </w:rPr>
        <w:t>Hazardous</w:t>
      </w:r>
      <w:r w:rsidR="006C3405">
        <w:rPr>
          <w:bCs/>
          <w:szCs w:val="22"/>
        </w:rPr>
        <w:t xml:space="preserve"> </w:t>
      </w:r>
      <w:r w:rsidR="00154440" w:rsidRPr="00154440">
        <w:rPr>
          <w:bCs/>
          <w:szCs w:val="22"/>
        </w:rPr>
        <w:t>Air</w:t>
      </w:r>
      <w:r w:rsidR="006C3405">
        <w:rPr>
          <w:bCs/>
          <w:szCs w:val="22"/>
        </w:rPr>
        <w:t xml:space="preserve"> </w:t>
      </w:r>
      <w:r w:rsidR="00154440" w:rsidRPr="00154440">
        <w:rPr>
          <w:bCs/>
          <w:szCs w:val="22"/>
        </w:rPr>
        <w:t>Pollutants</w:t>
      </w:r>
      <w:r w:rsidR="006C3405">
        <w:rPr>
          <w:bCs/>
          <w:szCs w:val="22"/>
        </w:rPr>
        <w:t xml:space="preserve"> </w:t>
      </w:r>
      <w:r w:rsidR="00154440" w:rsidRPr="00154440">
        <w:rPr>
          <w:bCs/>
          <w:szCs w:val="22"/>
        </w:rPr>
        <w:t>for</w:t>
      </w:r>
      <w:r w:rsidR="006C3405">
        <w:rPr>
          <w:bCs/>
          <w:szCs w:val="22"/>
        </w:rPr>
        <w:t xml:space="preserve"> </w:t>
      </w:r>
      <w:r w:rsidR="00154440" w:rsidRPr="00154440">
        <w:rPr>
          <w:bCs/>
          <w:szCs w:val="22"/>
        </w:rPr>
        <w:t>Stationary</w:t>
      </w:r>
      <w:r w:rsidR="006C3405">
        <w:rPr>
          <w:bCs/>
          <w:szCs w:val="22"/>
        </w:rPr>
        <w:t xml:space="preserve"> </w:t>
      </w:r>
      <w:r w:rsidR="00154440" w:rsidRPr="00154440">
        <w:rPr>
          <w:bCs/>
          <w:szCs w:val="22"/>
        </w:rPr>
        <w:t>Reciprocating</w:t>
      </w:r>
      <w:r w:rsidR="006C3405">
        <w:rPr>
          <w:bCs/>
          <w:szCs w:val="22"/>
        </w:rPr>
        <w:t xml:space="preserve"> </w:t>
      </w:r>
      <w:r w:rsidR="00154440" w:rsidRPr="00154440">
        <w:rPr>
          <w:bCs/>
          <w:szCs w:val="22"/>
        </w:rPr>
        <w:t>Internal</w:t>
      </w:r>
      <w:r w:rsidR="006C3405">
        <w:rPr>
          <w:bCs/>
          <w:szCs w:val="22"/>
        </w:rPr>
        <w:t xml:space="preserve"> </w:t>
      </w:r>
      <w:r w:rsidR="00154440" w:rsidRPr="00154440">
        <w:rPr>
          <w:bCs/>
          <w:szCs w:val="22"/>
        </w:rPr>
        <w:t>Combustion</w:t>
      </w:r>
      <w:r w:rsidR="006C3405">
        <w:rPr>
          <w:bCs/>
          <w:szCs w:val="22"/>
        </w:rPr>
        <w:t xml:space="preserve"> </w:t>
      </w:r>
      <w:r w:rsidR="00154440" w:rsidRPr="00154440">
        <w:rPr>
          <w:bCs/>
          <w:szCs w:val="22"/>
        </w:rPr>
        <w:t>Engines</w:t>
      </w:r>
      <w:r w:rsidR="00C55D25" w:rsidRPr="00154440">
        <w:rPr>
          <w:szCs w:val="22"/>
        </w:rPr>
        <w:t>.</w:t>
      </w:r>
      <w:r w:rsidR="006C3405">
        <w:rPr>
          <w:szCs w:val="22"/>
        </w:rPr>
        <w:t xml:space="preserve">  </w:t>
      </w:r>
      <w:r w:rsidR="003848E3">
        <w:rPr>
          <w:iCs/>
          <w:szCs w:val="22"/>
        </w:rPr>
        <w:t>The</w:t>
      </w:r>
      <w:r w:rsidR="006C3405">
        <w:rPr>
          <w:iCs/>
          <w:szCs w:val="22"/>
        </w:rPr>
        <w:t xml:space="preserve"> </w:t>
      </w:r>
      <w:r w:rsidR="003848E3">
        <w:rPr>
          <w:iCs/>
          <w:szCs w:val="22"/>
        </w:rPr>
        <w:t>complete</w:t>
      </w:r>
      <w:r w:rsidR="006C3405">
        <w:rPr>
          <w:iCs/>
          <w:szCs w:val="22"/>
        </w:rPr>
        <w:t xml:space="preserve"> </w:t>
      </w:r>
      <w:r w:rsidR="00C55D25" w:rsidRPr="00C33C3A">
        <w:rPr>
          <w:iCs/>
          <w:szCs w:val="22"/>
        </w:rPr>
        <w:t>provisions</w:t>
      </w:r>
      <w:r w:rsidR="006C3405">
        <w:rPr>
          <w:iCs/>
          <w:szCs w:val="22"/>
        </w:rPr>
        <w:t xml:space="preserve"> </w:t>
      </w:r>
      <w:r w:rsidR="00C55D25" w:rsidRPr="00C33C3A">
        <w:rPr>
          <w:iCs/>
          <w:szCs w:val="22"/>
        </w:rPr>
        <w:t>of</w:t>
      </w:r>
      <w:r w:rsidR="006C3405">
        <w:rPr>
          <w:iCs/>
          <w:szCs w:val="22"/>
        </w:rPr>
        <w:t xml:space="preserve"> </w:t>
      </w:r>
      <w:r w:rsidR="00C55D25" w:rsidRPr="00C33C3A">
        <w:rPr>
          <w:iCs/>
          <w:szCs w:val="22"/>
        </w:rPr>
        <w:t>Subpart</w:t>
      </w:r>
      <w:r w:rsidR="006C3405">
        <w:rPr>
          <w:iCs/>
          <w:szCs w:val="22"/>
        </w:rPr>
        <w:t xml:space="preserve"> </w:t>
      </w:r>
      <w:r w:rsidR="00242F3F">
        <w:rPr>
          <w:iCs/>
          <w:szCs w:val="22"/>
        </w:rPr>
        <w:t>ZZZZ</w:t>
      </w:r>
      <w:r w:rsidR="006C3405">
        <w:rPr>
          <w:iCs/>
          <w:szCs w:val="22"/>
        </w:rPr>
        <w:t xml:space="preserve"> </w:t>
      </w:r>
      <w:r w:rsidR="00C55D25" w:rsidRPr="00C33C3A">
        <w:rPr>
          <w:iCs/>
          <w:szCs w:val="22"/>
        </w:rPr>
        <w:t>may</w:t>
      </w:r>
      <w:r w:rsidR="006C3405">
        <w:rPr>
          <w:iCs/>
          <w:szCs w:val="22"/>
        </w:rPr>
        <w:t xml:space="preserve"> </w:t>
      </w:r>
      <w:r w:rsidR="00C55D25" w:rsidRPr="00C33C3A">
        <w:rPr>
          <w:iCs/>
          <w:szCs w:val="22"/>
        </w:rPr>
        <w:t>be</w:t>
      </w:r>
      <w:r w:rsidR="006C3405">
        <w:rPr>
          <w:iCs/>
          <w:szCs w:val="22"/>
        </w:rPr>
        <w:t xml:space="preserve"> </w:t>
      </w:r>
      <w:r w:rsidR="00C55D25" w:rsidRPr="00C33C3A">
        <w:rPr>
          <w:iCs/>
          <w:szCs w:val="22"/>
        </w:rPr>
        <w:t>provided</w:t>
      </w:r>
      <w:r w:rsidR="006C3405">
        <w:rPr>
          <w:iCs/>
          <w:szCs w:val="22"/>
        </w:rPr>
        <w:t xml:space="preserve"> </w:t>
      </w:r>
      <w:r w:rsidR="00C55D25" w:rsidRPr="00C33C3A">
        <w:rPr>
          <w:iCs/>
          <w:szCs w:val="22"/>
        </w:rPr>
        <w:t>in</w:t>
      </w:r>
      <w:r w:rsidR="006C3405">
        <w:rPr>
          <w:iCs/>
          <w:szCs w:val="22"/>
        </w:rPr>
        <w:t xml:space="preserve"> </w:t>
      </w:r>
      <w:r w:rsidR="00C55D25" w:rsidRPr="00C33C3A">
        <w:rPr>
          <w:iCs/>
          <w:szCs w:val="22"/>
        </w:rPr>
        <w:t>full</w:t>
      </w:r>
      <w:r w:rsidR="006C3405">
        <w:rPr>
          <w:iCs/>
          <w:szCs w:val="22"/>
        </w:rPr>
        <w:t xml:space="preserve"> </w:t>
      </w:r>
      <w:r w:rsidR="00C55D25" w:rsidRPr="00C33C3A">
        <w:rPr>
          <w:iCs/>
          <w:szCs w:val="22"/>
        </w:rPr>
        <w:t>upon</w:t>
      </w:r>
      <w:r w:rsidR="006C3405">
        <w:rPr>
          <w:iCs/>
          <w:szCs w:val="22"/>
        </w:rPr>
        <w:t xml:space="preserve"> </w:t>
      </w:r>
      <w:r w:rsidR="00C55D25" w:rsidRPr="00C33C3A">
        <w:rPr>
          <w:iCs/>
          <w:szCs w:val="22"/>
        </w:rPr>
        <w:t>request</w:t>
      </w:r>
      <w:r w:rsidR="006C3405">
        <w:rPr>
          <w:iCs/>
          <w:szCs w:val="22"/>
        </w:rPr>
        <w:t xml:space="preserve"> </w:t>
      </w:r>
      <w:r w:rsidR="003848E3">
        <w:rPr>
          <w:iCs/>
          <w:szCs w:val="22"/>
        </w:rPr>
        <w:t>and</w:t>
      </w:r>
      <w:r w:rsidR="006C3405">
        <w:rPr>
          <w:iCs/>
          <w:szCs w:val="22"/>
        </w:rPr>
        <w:t xml:space="preserve"> </w:t>
      </w:r>
      <w:r w:rsidR="00154440">
        <w:rPr>
          <w:iCs/>
          <w:szCs w:val="22"/>
        </w:rPr>
        <w:t>are</w:t>
      </w:r>
      <w:r w:rsidR="006C3405">
        <w:rPr>
          <w:iCs/>
          <w:szCs w:val="22"/>
        </w:rPr>
        <w:t xml:space="preserve"> </w:t>
      </w:r>
      <w:r w:rsidR="00154440">
        <w:rPr>
          <w:iCs/>
          <w:szCs w:val="22"/>
        </w:rPr>
        <w:t>also</w:t>
      </w:r>
      <w:r w:rsidR="006C3405">
        <w:rPr>
          <w:iCs/>
          <w:szCs w:val="22"/>
        </w:rPr>
        <w:t xml:space="preserve"> </w:t>
      </w:r>
      <w:r w:rsidR="00154440" w:rsidRPr="004921EF">
        <w:rPr>
          <w:szCs w:val="22"/>
        </w:rPr>
        <w:t>available</w:t>
      </w:r>
      <w:r w:rsidR="006C3405">
        <w:rPr>
          <w:szCs w:val="22"/>
        </w:rPr>
        <w:t xml:space="preserve"> </w:t>
      </w:r>
      <w:r w:rsidR="00154440">
        <w:rPr>
          <w:szCs w:val="22"/>
        </w:rPr>
        <w:t>beginning</w:t>
      </w:r>
      <w:r w:rsidR="006C3405">
        <w:rPr>
          <w:szCs w:val="22"/>
        </w:rPr>
        <w:t xml:space="preserve"> </w:t>
      </w:r>
      <w:r w:rsidR="00154440">
        <w:rPr>
          <w:szCs w:val="22"/>
        </w:rPr>
        <w:t>at</w:t>
      </w:r>
      <w:r w:rsidR="006C3405">
        <w:rPr>
          <w:szCs w:val="22"/>
        </w:rPr>
        <w:t xml:space="preserve"> </w:t>
      </w:r>
      <w:r w:rsidR="00154440">
        <w:rPr>
          <w:szCs w:val="22"/>
        </w:rPr>
        <w:t>Section</w:t>
      </w:r>
      <w:r w:rsidR="006C3405">
        <w:rPr>
          <w:szCs w:val="22"/>
        </w:rPr>
        <w:t xml:space="preserve"> </w:t>
      </w:r>
      <w:r w:rsidR="00154440" w:rsidRPr="009250F3">
        <w:rPr>
          <w:szCs w:val="22"/>
        </w:rPr>
        <w:t>6</w:t>
      </w:r>
      <w:r w:rsidR="00154440">
        <w:rPr>
          <w:szCs w:val="22"/>
        </w:rPr>
        <w:t>3</w:t>
      </w:r>
      <w:r w:rsidR="00154440" w:rsidRPr="009250F3">
        <w:rPr>
          <w:szCs w:val="22"/>
        </w:rPr>
        <w:t>.</w:t>
      </w:r>
      <w:r w:rsidR="00154440">
        <w:rPr>
          <w:szCs w:val="22"/>
        </w:rPr>
        <w:t>6580</w:t>
      </w:r>
      <w:r w:rsidR="006C3405">
        <w:rPr>
          <w:szCs w:val="22"/>
        </w:rPr>
        <w:t xml:space="preserve"> </w:t>
      </w:r>
      <w:r w:rsidR="00154440" w:rsidRPr="004921EF">
        <w:rPr>
          <w:szCs w:val="22"/>
        </w:rPr>
        <w:t>a</w:t>
      </w:r>
      <w:r w:rsidR="00154440">
        <w:rPr>
          <w:szCs w:val="22"/>
        </w:rPr>
        <w:t>t:</w:t>
      </w:r>
    </w:p>
    <w:p w:rsidR="008955F4" w:rsidRPr="008955F4" w:rsidRDefault="008E58C5" w:rsidP="00154440">
      <w:pPr>
        <w:spacing w:after="120"/>
        <w:rPr>
          <w:szCs w:val="22"/>
        </w:rPr>
      </w:pPr>
      <w:hyperlink r:id="rId93" w:history="1">
        <w:r w:rsidR="008955F4">
          <w:rPr>
            <w:rStyle w:val="Hyperlink"/>
            <w:szCs w:val="22"/>
          </w:rPr>
          <w:t>Link</w:t>
        </w:r>
        <w:r w:rsidR="006C3405">
          <w:rPr>
            <w:rStyle w:val="Hyperlink"/>
            <w:szCs w:val="22"/>
          </w:rPr>
          <w:t xml:space="preserve"> </w:t>
        </w:r>
        <w:r w:rsidR="008955F4">
          <w:rPr>
            <w:rStyle w:val="Hyperlink"/>
            <w:szCs w:val="22"/>
          </w:rPr>
          <w:t>to</w:t>
        </w:r>
        <w:r w:rsidR="006C3405">
          <w:rPr>
            <w:rStyle w:val="Hyperlink"/>
            <w:szCs w:val="22"/>
          </w:rPr>
          <w:t xml:space="preserve"> </w:t>
        </w:r>
        <w:r w:rsidR="008955F4">
          <w:rPr>
            <w:rStyle w:val="Hyperlink"/>
            <w:szCs w:val="22"/>
          </w:rPr>
          <w:t>Subpart</w:t>
        </w:r>
        <w:r w:rsidR="006C3405">
          <w:rPr>
            <w:rStyle w:val="Hyperlink"/>
            <w:szCs w:val="22"/>
          </w:rPr>
          <w:t xml:space="preserve"> </w:t>
        </w:r>
        <w:r w:rsidR="008955F4">
          <w:rPr>
            <w:rStyle w:val="Hyperlink"/>
            <w:szCs w:val="22"/>
          </w:rPr>
          <w:t>ZZZZ</w:t>
        </w:r>
      </w:hyperlink>
      <w:r w:rsidR="006C3405">
        <w:rPr>
          <w:szCs w:val="22"/>
        </w:rPr>
        <w:t xml:space="preserve">  </w:t>
      </w:r>
    </w:p>
    <w:p w:rsidR="008955F4" w:rsidRPr="00C53E38" w:rsidRDefault="008955F4" w:rsidP="00042B3B">
      <w:pPr>
        <w:pStyle w:val="PlainText"/>
        <w:spacing w:after="120"/>
        <w:rPr>
          <w:rFonts w:ascii="Times New Roman" w:hAnsi="Times New Roman"/>
          <w:sz w:val="22"/>
          <w:szCs w:val="22"/>
        </w:rPr>
      </w:pPr>
    </w:p>
    <w:sectPr w:rsidR="008955F4" w:rsidRPr="00C53E38" w:rsidSect="00911769">
      <w:headerReference w:type="even" r:id="rId94"/>
      <w:headerReference w:type="default" r:id="rId95"/>
      <w:footerReference w:type="default" r:id="rId96"/>
      <w:headerReference w:type="first" r:id="rId97"/>
      <w:pgSz w:w="12240" w:h="15840" w:code="1"/>
      <w:pgMar w:top="720" w:right="720" w:bottom="720" w:left="1152" w:header="720" w:footer="536"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326" w:rsidRDefault="00C31326">
      <w:r>
        <w:separator/>
      </w:r>
    </w:p>
  </w:endnote>
  <w:endnote w:type="continuationSeparator" w:id="0">
    <w:p w:rsidR="00C31326" w:rsidRDefault="00C31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436C92">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436C92">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BB6AD5">
      <w:t>, Hendry County</w:t>
    </w:r>
  </w:p>
  <w:p w:rsidR="00C31326" w:rsidRDefault="00C31326">
    <w:pPr>
      <w:pStyle w:val="Footer"/>
      <w:tabs>
        <w:tab w:val="clear" w:pos="4320"/>
        <w:tab w:val="clear" w:pos="8640"/>
        <w:tab w:val="right" w:pos="9360"/>
      </w:tabs>
      <w:jc w:val="center"/>
      <w:rPr>
        <w:sz w:val="18"/>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BE50F6">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BE50F6">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8065D7" w:rsidRDefault="00C31326">
    <w:pPr>
      <w:pStyle w:val="Footer"/>
      <w:tabs>
        <w:tab w:val="clear" w:pos="4320"/>
        <w:tab w:val="clear" w:pos="8640"/>
        <w:tab w:val="right" w:pos="9360"/>
      </w:tabs>
      <w:jc w:val="center"/>
      <w:rPr>
        <w:szCs w:val="22"/>
      </w:rPr>
    </w:pPr>
    <w:r w:rsidRPr="008065D7">
      <w:rPr>
        <w:szCs w:val="22"/>
      </w:rPr>
      <w:t xml:space="preserve">Page </w:t>
    </w:r>
    <w:r>
      <w:rPr>
        <w:szCs w:val="22"/>
      </w:rPr>
      <w:t>F</w:t>
    </w:r>
    <w:r w:rsidRPr="008065D7">
      <w:rPr>
        <w:szCs w:val="22"/>
      </w:rPr>
      <w:t>-</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7</w:t>
    </w:r>
    <w:r w:rsidR="008E58C5" w:rsidRPr="008065D7">
      <w:rPr>
        <w:szCs w:val="22"/>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950F02">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950F02">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8065D7" w:rsidRDefault="00C31326">
    <w:pPr>
      <w:pStyle w:val="Footer"/>
      <w:tabs>
        <w:tab w:val="clear" w:pos="4320"/>
        <w:tab w:val="clear" w:pos="8640"/>
        <w:tab w:val="right" w:pos="9360"/>
      </w:tabs>
      <w:jc w:val="center"/>
      <w:rPr>
        <w:szCs w:val="22"/>
      </w:rPr>
    </w:pPr>
    <w:r w:rsidRPr="008065D7">
      <w:rPr>
        <w:szCs w:val="22"/>
      </w:rPr>
      <w:t xml:space="preserve">Page </w:t>
    </w:r>
    <w:r>
      <w:rPr>
        <w:szCs w:val="22"/>
      </w:rPr>
      <w:t>GC</w:t>
    </w:r>
    <w:r w:rsidRPr="008065D7">
      <w:rPr>
        <w:szCs w:val="22"/>
      </w:rPr>
      <w:t>-</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2</w:t>
    </w:r>
    <w:r w:rsidR="008E58C5" w:rsidRPr="008065D7">
      <w:rPr>
        <w:szCs w:val="22"/>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9B2498">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9B2498">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8065D7" w:rsidRDefault="00C31326">
    <w:pPr>
      <w:pStyle w:val="Footer"/>
      <w:tabs>
        <w:tab w:val="clear" w:pos="4320"/>
        <w:tab w:val="clear" w:pos="8640"/>
        <w:tab w:val="right" w:pos="9360"/>
      </w:tabs>
      <w:jc w:val="center"/>
      <w:rPr>
        <w:szCs w:val="22"/>
      </w:rPr>
    </w:pPr>
    <w:r w:rsidRPr="008065D7">
      <w:rPr>
        <w:szCs w:val="22"/>
      </w:rPr>
      <w:t xml:space="preserve">Page </w:t>
    </w:r>
    <w:r>
      <w:rPr>
        <w:szCs w:val="22"/>
      </w:rPr>
      <w:t>GP</w:t>
    </w:r>
    <w:r w:rsidRPr="008065D7">
      <w:rPr>
        <w:szCs w:val="22"/>
      </w:rPr>
      <w:t>-</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2</w:t>
    </w:r>
    <w:r w:rsidR="008E58C5" w:rsidRPr="008065D7">
      <w:rPr>
        <w:szCs w:val="22"/>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9B2498">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9B2498">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EB30F6" w:rsidRDefault="00C31326">
    <w:pPr>
      <w:pStyle w:val="Footer"/>
      <w:tabs>
        <w:tab w:val="clear" w:pos="4320"/>
        <w:tab w:val="clear" w:pos="8640"/>
      </w:tabs>
      <w:jc w:val="center"/>
      <w:rPr>
        <w:szCs w:val="22"/>
      </w:rPr>
    </w:pPr>
    <w:r w:rsidRPr="00EB30F6">
      <w:rPr>
        <w:szCs w:val="22"/>
      </w:rPr>
      <w:t>Page IIII-</w:t>
    </w:r>
    <w:r w:rsidR="008E58C5" w:rsidRPr="00EB30F6">
      <w:rPr>
        <w:szCs w:val="22"/>
      </w:rPr>
      <w:fldChar w:fldCharType="begin"/>
    </w:r>
    <w:r w:rsidRPr="00EB30F6">
      <w:rPr>
        <w:szCs w:val="22"/>
      </w:rPr>
      <w:instrText xml:space="preserve"> PAGE  \* MERGEFORMAT </w:instrText>
    </w:r>
    <w:r w:rsidR="008E58C5" w:rsidRPr="00EB30F6">
      <w:rPr>
        <w:szCs w:val="22"/>
      </w:rPr>
      <w:fldChar w:fldCharType="separate"/>
    </w:r>
    <w:r w:rsidR="0011635A">
      <w:rPr>
        <w:noProof/>
        <w:szCs w:val="22"/>
      </w:rPr>
      <w:t>1</w:t>
    </w:r>
    <w:r w:rsidR="008E58C5" w:rsidRPr="00EB30F6">
      <w:rPr>
        <w:szCs w:val="22"/>
      </w:rP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9B2498">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9B2498">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EB30F6" w:rsidRDefault="00C31326">
    <w:pPr>
      <w:pStyle w:val="Footer"/>
      <w:tabs>
        <w:tab w:val="clear" w:pos="4320"/>
        <w:tab w:val="clear" w:pos="8640"/>
      </w:tabs>
      <w:jc w:val="center"/>
      <w:rPr>
        <w:szCs w:val="22"/>
      </w:rPr>
    </w:pPr>
    <w:r w:rsidRPr="00EB30F6">
      <w:rPr>
        <w:szCs w:val="22"/>
      </w:rPr>
      <w:t xml:space="preserve">Page </w:t>
    </w:r>
    <w:r>
      <w:rPr>
        <w:szCs w:val="22"/>
      </w:rPr>
      <w:t>Kb</w:t>
    </w:r>
    <w:r w:rsidRPr="00EB30F6">
      <w:rPr>
        <w:szCs w:val="22"/>
      </w:rPr>
      <w:t>-</w:t>
    </w:r>
    <w:r w:rsidR="008E58C5" w:rsidRPr="00EB30F6">
      <w:rPr>
        <w:szCs w:val="22"/>
      </w:rPr>
      <w:fldChar w:fldCharType="begin"/>
    </w:r>
    <w:r w:rsidRPr="00EB30F6">
      <w:rPr>
        <w:szCs w:val="22"/>
      </w:rPr>
      <w:instrText xml:space="preserve"> PAGE  \* MERGEFORMAT </w:instrText>
    </w:r>
    <w:r w:rsidR="008E58C5" w:rsidRPr="00EB30F6">
      <w:rPr>
        <w:szCs w:val="22"/>
      </w:rPr>
      <w:fldChar w:fldCharType="separate"/>
    </w:r>
    <w:r w:rsidR="0011635A">
      <w:rPr>
        <w:noProof/>
        <w:szCs w:val="22"/>
      </w:rPr>
      <w:t>1</w:t>
    </w:r>
    <w:r w:rsidR="008E58C5" w:rsidRPr="00EB30F6">
      <w:rPr>
        <w:szCs w:val="22"/>
      </w:rPr>
      <w:fldChar w:fldCharType="end"/>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B3506B">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B3506B">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EB30F6" w:rsidRDefault="00C31326">
    <w:pPr>
      <w:pStyle w:val="Footer"/>
      <w:tabs>
        <w:tab w:val="clear" w:pos="4320"/>
        <w:tab w:val="clear" w:pos="8640"/>
      </w:tabs>
      <w:jc w:val="center"/>
      <w:rPr>
        <w:szCs w:val="22"/>
      </w:rPr>
    </w:pPr>
    <w:r w:rsidRPr="00EB30F6">
      <w:rPr>
        <w:szCs w:val="22"/>
      </w:rPr>
      <w:t xml:space="preserve">Page </w:t>
    </w:r>
    <w:r>
      <w:rPr>
        <w:szCs w:val="22"/>
      </w:rPr>
      <w:t>LDAR</w:t>
    </w:r>
    <w:r w:rsidRPr="00EB30F6">
      <w:rPr>
        <w:szCs w:val="22"/>
      </w:rPr>
      <w:t>-</w:t>
    </w:r>
    <w:r w:rsidR="008E58C5" w:rsidRPr="00EB30F6">
      <w:rPr>
        <w:szCs w:val="22"/>
      </w:rPr>
      <w:fldChar w:fldCharType="begin"/>
    </w:r>
    <w:r w:rsidRPr="00EB30F6">
      <w:rPr>
        <w:szCs w:val="22"/>
      </w:rPr>
      <w:instrText xml:space="preserve"> PAGE  \* MERGEFORMAT </w:instrText>
    </w:r>
    <w:r w:rsidR="008E58C5" w:rsidRPr="00EB30F6">
      <w:rPr>
        <w:szCs w:val="22"/>
      </w:rPr>
      <w:fldChar w:fldCharType="separate"/>
    </w:r>
    <w:r w:rsidR="0011635A">
      <w:rPr>
        <w:noProof/>
        <w:szCs w:val="22"/>
      </w:rPr>
      <w:t>3</w:t>
    </w:r>
    <w:r w:rsidR="008E58C5" w:rsidRPr="00EB30F6">
      <w:rPr>
        <w:szCs w:val="22"/>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7E2017">
    <w:pPr>
      <w:pBdr>
        <w:top w:val="single" w:sz="6" w:space="1" w:color="auto"/>
      </w:pBdr>
      <w:tabs>
        <w:tab w:val="right" w:pos="999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7E2017">
    <w:pPr>
      <w:pBdr>
        <w:top w:val="single" w:sz="6" w:space="1" w:color="auto"/>
      </w:pBdr>
      <w:tabs>
        <w:tab w:val="right" w:pos="999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EB30F6" w:rsidRDefault="00C31326">
    <w:pPr>
      <w:pStyle w:val="Footer"/>
      <w:tabs>
        <w:tab w:val="clear" w:pos="4320"/>
        <w:tab w:val="clear" w:pos="8640"/>
      </w:tabs>
      <w:jc w:val="center"/>
      <w:rPr>
        <w:szCs w:val="22"/>
      </w:rPr>
    </w:pPr>
    <w:r w:rsidRPr="00EB30F6">
      <w:rPr>
        <w:szCs w:val="22"/>
      </w:rPr>
      <w:t xml:space="preserve">Page </w:t>
    </w:r>
    <w:r>
      <w:rPr>
        <w:szCs w:val="22"/>
      </w:rPr>
      <w:t>VVa</w:t>
    </w:r>
    <w:r w:rsidRPr="00EB30F6">
      <w:rPr>
        <w:szCs w:val="22"/>
      </w:rPr>
      <w:t>-</w:t>
    </w:r>
    <w:r w:rsidR="008E58C5" w:rsidRPr="00EB30F6">
      <w:rPr>
        <w:szCs w:val="22"/>
      </w:rPr>
      <w:fldChar w:fldCharType="begin"/>
    </w:r>
    <w:r w:rsidRPr="00EB30F6">
      <w:rPr>
        <w:szCs w:val="22"/>
      </w:rPr>
      <w:instrText xml:space="preserve"> PAGE  \* MERGEFORMAT </w:instrText>
    </w:r>
    <w:r w:rsidR="008E58C5" w:rsidRPr="00EB30F6">
      <w:rPr>
        <w:szCs w:val="22"/>
      </w:rPr>
      <w:fldChar w:fldCharType="separate"/>
    </w:r>
    <w:r w:rsidR="0011635A">
      <w:rPr>
        <w:noProof/>
        <w:szCs w:val="22"/>
      </w:rPr>
      <w:t>26</w:t>
    </w:r>
    <w:r w:rsidR="008E58C5" w:rsidRPr="00EB30F6">
      <w:rPr>
        <w:szCs w:val="22"/>
      </w:rPr>
      <w:fldChar w:fldCharType="end"/>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5A7B69">
    <w:pPr>
      <w:pBdr>
        <w:top w:val="single" w:sz="6" w:space="1" w:color="auto"/>
      </w:pBdr>
      <w:tabs>
        <w:tab w:val="left" w:pos="7020"/>
      </w:tabs>
      <w:spacing w:before="240"/>
      <w:ind w:right="198"/>
      <w:rPr>
        <w:rStyle w:val="PageNumber"/>
      </w:rPr>
    </w:pPr>
    <w:r>
      <w:rPr>
        <w:rStyle w:val="PageNumber"/>
      </w:rPr>
      <w:t>Southeast Renewable Fuels, LLC</w:t>
    </w:r>
    <w:r w:rsidRPr="001C2B86">
      <w:rPr>
        <w:rStyle w:val="PageNumber"/>
      </w:rPr>
      <w:tab/>
    </w:r>
    <w:r>
      <w:rPr>
        <w:rStyle w:val="PageNumber"/>
      </w:rPr>
      <w:tab/>
    </w:r>
    <w:r w:rsidRPr="001C2B86">
      <w:rPr>
        <w:rStyle w:val="PageNumber"/>
      </w:rPr>
      <w:t xml:space="preserve">Air Permit No. </w:t>
    </w:r>
    <w:r w:rsidRPr="001C2B86">
      <w:t>05</w:t>
    </w:r>
    <w:r>
      <w:t>10032</w:t>
    </w:r>
    <w:r w:rsidRPr="001C2B86">
      <w:t>-001-AC</w:t>
    </w:r>
  </w:p>
  <w:p w:rsidR="00C31326" w:rsidRPr="001C2B86" w:rsidRDefault="00C31326" w:rsidP="005A7B69">
    <w:pPr>
      <w:tabs>
        <w:tab w:val="right" w:pos="10170"/>
      </w:tabs>
      <w:ind w:right="198"/>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EB30F6" w:rsidRDefault="00C31326">
    <w:pPr>
      <w:pStyle w:val="Footer"/>
      <w:tabs>
        <w:tab w:val="clear" w:pos="4320"/>
        <w:tab w:val="clear" w:pos="8640"/>
      </w:tabs>
      <w:jc w:val="center"/>
      <w:rPr>
        <w:szCs w:val="22"/>
      </w:rPr>
    </w:pPr>
    <w:r w:rsidRPr="00EB30F6">
      <w:rPr>
        <w:szCs w:val="22"/>
      </w:rPr>
      <w:t xml:space="preserve">Page </w:t>
    </w:r>
    <w:r>
      <w:rPr>
        <w:szCs w:val="22"/>
      </w:rPr>
      <w:t>ZZZZ</w:t>
    </w:r>
    <w:r w:rsidRPr="00EB30F6">
      <w:rPr>
        <w:szCs w:val="22"/>
      </w:rPr>
      <w:t>-</w:t>
    </w:r>
    <w:r w:rsidR="008E58C5" w:rsidRPr="00EB30F6">
      <w:rPr>
        <w:szCs w:val="22"/>
      </w:rPr>
      <w:fldChar w:fldCharType="begin"/>
    </w:r>
    <w:r w:rsidRPr="00EB30F6">
      <w:rPr>
        <w:szCs w:val="22"/>
      </w:rPr>
      <w:instrText xml:space="preserve"> PAGE  \* MERGEFORMAT </w:instrText>
    </w:r>
    <w:r w:rsidR="008E58C5" w:rsidRPr="00EB30F6">
      <w:rPr>
        <w:szCs w:val="22"/>
      </w:rPr>
      <w:fldChar w:fldCharType="separate"/>
    </w:r>
    <w:r w:rsidR="0011635A">
      <w:rPr>
        <w:noProof/>
        <w:szCs w:val="22"/>
      </w:rPr>
      <w:t>1</w:t>
    </w:r>
    <w:r w:rsidR="008E58C5" w:rsidRPr="00EB30F6">
      <w:rPr>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4E5E90">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4E5E90">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BB6AD5">
      <w:t>, Hendry County</w:t>
    </w:r>
  </w:p>
  <w:p w:rsidR="00C31326" w:rsidRPr="008065D7" w:rsidRDefault="00C31326">
    <w:pPr>
      <w:pStyle w:val="Footer"/>
      <w:tabs>
        <w:tab w:val="clear" w:pos="4320"/>
        <w:tab w:val="clear" w:pos="8640"/>
        <w:tab w:val="right" w:pos="9360"/>
      </w:tabs>
      <w:jc w:val="center"/>
      <w:rPr>
        <w:szCs w:val="22"/>
      </w:rPr>
    </w:pPr>
    <w:r w:rsidRPr="008065D7">
      <w:rPr>
        <w:szCs w:val="22"/>
      </w:rPr>
      <w:t xml:space="preserve">Page </w:t>
    </w:r>
    <w:r>
      <w:rPr>
        <w:szCs w:val="22"/>
      </w:rPr>
      <w:t>ASME</w:t>
    </w:r>
    <w:r w:rsidRPr="008065D7">
      <w:rPr>
        <w:szCs w:val="22"/>
      </w:rPr>
      <w:t>-</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1</w:t>
    </w:r>
    <w:r w:rsidR="008E58C5" w:rsidRPr="008065D7">
      <w:rPr>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BE50F6">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BE50F6">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BB6AD5">
      <w:t>, Hendry County</w:t>
    </w:r>
  </w:p>
  <w:p w:rsidR="00C31326" w:rsidRPr="008065D7" w:rsidRDefault="00C31326">
    <w:pPr>
      <w:pStyle w:val="Footer"/>
      <w:tabs>
        <w:tab w:val="clear" w:pos="4320"/>
        <w:tab w:val="clear" w:pos="8640"/>
        <w:tab w:val="right" w:pos="9360"/>
      </w:tabs>
      <w:jc w:val="center"/>
      <w:rPr>
        <w:szCs w:val="22"/>
      </w:rPr>
    </w:pPr>
    <w:r w:rsidRPr="008065D7">
      <w:rPr>
        <w:szCs w:val="22"/>
      </w:rPr>
      <w:t xml:space="preserve">Page </w:t>
    </w:r>
    <w:r>
      <w:rPr>
        <w:szCs w:val="22"/>
      </w:rPr>
      <w:t>BMP</w:t>
    </w:r>
    <w:r w:rsidRPr="008065D7">
      <w:rPr>
        <w:szCs w:val="22"/>
      </w:rPr>
      <w:t>-</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3</w:t>
    </w:r>
    <w:r w:rsidR="008E58C5" w:rsidRPr="008065D7">
      <w:rPr>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BE50F6">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BE50F6">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BB6AD5">
      <w:t>, Hendry County</w:t>
    </w:r>
  </w:p>
  <w:p w:rsidR="00C31326" w:rsidRPr="008065D7" w:rsidRDefault="00C31326">
    <w:pPr>
      <w:pStyle w:val="Footer"/>
      <w:tabs>
        <w:tab w:val="clear" w:pos="4320"/>
        <w:tab w:val="clear" w:pos="8640"/>
        <w:tab w:val="right" w:pos="9360"/>
      </w:tabs>
      <w:jc w:val="center"/>
      <w:rPr>
        <w:szCs w:val="22"/>
      </w:rPr>
    </w:pPr>
    <w:r w:rsidRPr="008065D7">
      <w:rPr>
        <w:szCs w:val="22"/>
      </w:rPr>
      <w:t>Page CC-</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4</w:t>
    </w:r>
    <w:r w:rsidR="008E58C5" w:rsidRPr="008065D7">
      <w:rPr>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BE50F6">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BE50F6">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BB6AD5">
      <w:t>, Hendry County</w:t>
    </w:r>
  </w:p>
  <w:p w:rsidR="00C31326" w:rsidRPr="008065D7" w:rsidRDefault="00C31326">
    <w:pPr>
      <w:pStyle w:val="Footer"/>
      <w:tabs>
        <w:tab w:val="clear" w:pos="4320"/>
        <w:tab w:val="clear" w:pos="8640"/>
        <w:tab w:val="right" w:pos="9360"/>
      </w:tabs>
      <w:jc w:val="center"/>
      <w:rPr>
        <w:szCs w:val="22"/>
      </w:rPr>
    </w:pPr>
    <w:r w:rsidRPr="008065D7">
      <w:rPr>
        <w:szCs w:val="22"/>
      </w:rPr>
      <w:t>Page CEMS-</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4</w:t>
    </w:r>
    <w:r w:rsidR="008E58C5" w:rsidRPr="008065D7">
      <w:rPr>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BE50F6">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BE50F6">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383006" w:rsidRDefault="00C31326">
    <w:pPr>
      <w:pStyle w:val="Footer"/>
      <w:tabs>
        <w:tab w:val="clear" w:pos="4320"/>
        <w:tab w:val="clear" w:pos="8640"/>
        <w:tab w:val="right" w:pos="9360"/>
      </w:tabs>
      <w:jc w:val="center"/>
      <w:rPr>
        <w:szCs w:val="22"/>
      </w:rPr>
    </w:pPr>
    <w:r w:rsidRPr="00383006">
      <w:rPr>
        <w:szCs w:val="22"/>
      </w:rPr>
      <w:t>Page CF-</w:t>
    </w:r>
    <w:r w:rsidR="008E58C5" w:rsidRPr="00383006">
      <w:rPr>
        <w:szCs w:val="22"/>
      </w:rPr>
      <w:fldChar w:fldCharType="begin"/>
    </w:r>
    <w:r w:rsidRPr="00383006">
      <w:rPr>
        <w:szCs w:val="22"/>
      </w:rPr>
      <w:instrText xml:space="preserve"> PAGE  \* MERGEFORMAT </w:instrText>
    </w:r>
    <w:r w:rsidR="008E58C5" w:rsidRPr="00383006">
      <w:rPr>
        <w:szCs w:val="22"/>
      </w:rPr>
      <w:fldChar w:fldCharType="separate"/>
    </w:r>
    <w:r w:rsidR="0011635A">
      <w:rPr>
        <w:noProof/>
        <w:szCs w:val="22"/>
      </w:rPr>
      <w:t>2</w:t>
    </w:r>
    <w:r w:rsidR="008E58C5" w:rsidRPr="00383006">
      <w:rPr>
        <w:szCs w:val="22"/>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BE50F6">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BE50F6">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8065D7" w:rsidRDefault="00C31326">
    <w:pPr>
      <w:pStyle w:val="Footer"/>
      <w:tabs>
        <w:tab w:val="clear" w:pos="4320"/>
        <w:tab w:val="clear" w:pos="8640"/>
        <w:tab w:val="right" w:pos="9360"/>
      </w:tabs>
      <w:jc w:val="center"/>
      <w:rPr>
        <w:szCs w:val="22"/>
      </w:rPr>
    </w:pPr>
    <w:r w:rsidRPr="008065D7">
      <w:rPr>
        <w:szCs w:val="22"/>
      </w:rPr>
      <w:t xml:space="preserve">Page </w:t>
    </w:r>
    <w:r>
      <w:rPr>
        <w:szCs w:val="22"/>
      </w:rPr>
      <w:t>CTR</w:t>
    </w:r>
    <w:r w:rsidRPr="008065D7">
      <w:rPr>
        <w:szCs w:val="22"/>
      </w:rPr>
      <w:t>-</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3</w:t>
    </w:r>
    <w:r w:rsidR="008E58C5" w:rsidRPr="008065D7">
      <w:rPr>
        <w:szCs w:val="22"/>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BE50F6">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BE50F6">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8065D7" w:rsidRDefault="00C31326">
    <w:pPr>
      <w:pStyle w:val="Footer"/>
      <w:tabs>
        <w:tab w:val="clear" w:pos="4320"/>
        <w:tab w:val="clear" w:pos="8640"/>
        <w:tab w:val="right" w:pos="9360"/>
      </w:tabs>
      <w:jc w:val="center"/>
      <w:rPr>
        <w:szCs w:val="22"/>
      </w:rPr>
    </w:pPr>
    <w:r w:rsidRPr="008065D7">
      <w:rPr>
        <w:szCs w:val="22"/>
      </w:rPr>
      <w:t xml:space="preserve">Page </w:t>
    </w:r>
    <w:r>
      <w:rPr>
        <w:szCs w:val="22"/>
      </w:rPr>
      <w:t>Db</w:t>
    </w:r>
    <w:r w:rsidRPr="008065D7">
      <w:rPr>
        <w:szCs w:val="22"/>
      </w:rPr>
      <w:t>-</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16</w:t>
    </w:r>
    <w:r w:rsidR="008E58C5" w:rsidRPr="008065D7">
      <w:rPr>
        <w:szCs w:val="22"/>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1C2B86" w:rsidRDefault="00C31326" w:rsidP="00BE50F6">
    <w:pPr>
      <w:pBdr>
        <w:top w:val="single" w:sz="6" w:space="1" w:color="auto"/>
      </w:pBdr>
      <w:tabs>
        <w:tab w:val="right" w:pos="9900"/>
      </w:tabs>
      <w:spacing w:before="240"/>
      <w:rPr>
        <w:rStyle w:val="PageNumber"/>
      </w:rPr>
    </w:pPr>
    <w:r>
      <w:rPr>
        <w:rStyle w:val="PageNumber"/>
      </w:rPr>
      <w:t>Southeast Renewable Fuels, LLC</w:t>
    </w:r>
    <w:r w:rsidRPr="001C2B86">
      <w:rPr>
        <w:rStyle w:val="PageNumber"/>
      </w:rPr>
      <w:tab/>
      <w:t xml:space="preserve">Air Permit No. </w:t>
    </w:r>
    <w:r w:rsidRPr="001C2B86">
      <w:t>05</w:t>
    </w:r>
    <w:r>
      <w:t>10032</w:t>
    </w:r>
    <w:r w:rsidRPr="001C2B86">
      <w:t>-001-AC</w:t>
    </w:r>
  </w:p>
  <w:p w:rsidR="00C31326" w:rsidRPr="001C2B86" w:rsidRDefault="00C31326" w:rsidP="00BE50F6">
    <w:pPr>
      <w:pBdr>
        <w:top w:val="single" w:sz="6" w:space="1" w:color="auto"/>
      </w:pBdr>
      <w:tabs>
        <w:tab w:val="right" w:pos="9900"/>
      </w:tabs>
      <w:rPr>
        <w:rStyle w:val="PageNumber"/>
      </w:rPr>
    </w:pPr>
    <w:r w:rsidRPr="00436C92">
      <w:t>Sweet Sorghum-to-Ethanol Advanced Biorefinery</w:t>
    </w:r>
    <w:r w:rsidRPr="001C2B86">
      <w:rPr>
        <w:rStyle w:val="PageNumber"/>
      </w:rPr>
      <w:tab/>
      <w:t>PSD-FL-4</w:t>
    </w:r>
    <w:r>
      <w:rPr>
        <w:rStyle w:val="PageNumber"/>
      </w:rPr>
      <w:t>12</w:t>
    </w:r>
    <w:r w:rsidRPr="007E2017">
      <w:t>, Hendry County</w:t>
    </w:r>
  </w:p>
  <w:p w:rsidR="00C31326" w:rsidRPr="008065D7" w:rsidRDefault="00C31326">
    <w:pPr>
      <w:pStyle w:val="Footer"/>
      <w:tabs>
        <w:tab w:val="clear" w:pos="4320"/>
        <w:tab w:val="clear" w:pos="8640"/>
        <w:tab w:val="right" w:pos="9360"/>
      </w:tabs>
      <w:jc w:val="center"/>
      <w:rPr>
        <w:szCs w:val="22"/>
      </w:rPr>
    </w:pPr>
    <w:r w:rsidRPr="008065D7">
      <w:rPr>
        <w:szCs w:val="22"/>
      </w:rPr>
      <w:t xml:space="preserve">Page </w:t>
    </w:r>
    <w:r>
      <w:rPr>
        <w:szCs w:val="22"/>
      </w:rPr>
      <w:t>Eb</w:t>
    </w:r>
    <w:r w:rsidRPr="008065D7">
      <w:rPr>
        <w:szCs w:val="22"/>
      </w:rPr>
      <w:t>-</w:t>
    </w:r>
    <w:r w:rsidR="008E58C5" w:rsidRPr="008065D7">
      <w:rPr>
        <w:szCs w:val="22"/>
      </w:rPr>
      <w:fldChar w:fldCharType="begin"/>
    </w:r>
    <w:r w:rsidRPr="008065D7">
      <w:rPr>
        <w:szCs w:val="22"/>
      </w:rPr>
      <w:instrText xml:space="preserve"> PAGE  \* MERGEFORMAT </w:instrText>
    </w:r>
    <w:r w:rsidR="008E58C5" w:rsidRPr="008065D7">
      <w:rPr>
        <w:szCs w:val="22"/>
      </w:rPr>
      <w:fldChar w:fldCharType="separate"/>
    </w:r>
    <w:r w:rsidR="0011635A">
      <w:rPr>
        <w:noProof/>
        <w:szCs w:val="22"/>
      </w:rPr>
      <w:t>8</w:t>
    </w:r>
    <w:r w:rsidR="008E58C5" w:rsidRPr="008065D7">
      <w:rPr>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326" w:rsidRDefault="00C31326">
      <w:r>
        <w:separator/>
      </w:r>
    </w:p>
  </w:footnote>
  <w:footnote w:type="continuationSeparator" w:id="0">
    <w:p w:rsidR="00C31326" w:rsidRDefault="00C313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Bdr>
        <w:bottom w:val="single" w:sz="4" w:space="1" w:color="auto"/>
      </w:pBdr>
      <w:tabs>
        <w:tab w:val="clear" w:pos="8640"/>
      </w:tabs>
      <w:jc w:val="center"/>
      <w:rPr>
        <w:b/>
        <w:caps/>
      </w:rPr>
    </w:pPr>
    <w:r>
      <w:rPr>
        <w:b/>
        <w:caps/>
      </w:rPr>
      <w:t>SECTION IV</w:t>
    </w:r>
    <w:smartTag w:uri="urn:schemas-microsoft-com:office:smarttags" w:element="PersonName">
      <w:r>
        <w:rPr>
          <w:b/>
          <w:caps/>
        </w:rPr>
        <w:t>.</w:t>
      </w:r>
    </w:smartTag>
    <w:r>
      <w:rPr>
        <w:b/>
        <w:caps/>
      </w:rPr>
      <w:t xml:space="preserve">  APPENDICES</w:t>
    </w:r>
  </w:p>
  <w:p w:rsidR="00C31326" w:rsidRPr="008142F2" w:rsidRDefault="00C31326">
    <w:pPr>
      <w:pStyle w:val="Header"/>
      <w:tabs>
        <w:tab w:val="clear" w:pos="8640"/>
      </w:tabs>
      <w:spacing w:after="240"/>
      <w:jc w:val="center"/>
      <w:rPr>
        <w:b/>
        <w:caps/>
      </w:rPr>
    </w:pPr>
    <w:r w:rsidRPr="008142F2">
      <w:rPr>
        <w:b/>
        <w:caps/>
      </w:rPr>
      <w:t>Contents</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Bdr>
        <w:bottom w:val="single" w:sz="4" w:space="1" w:color="auto"/>
      </w:pBdr>
      <w:tabs>
        <w:tab w:val="clear" w:pos="8640"/>
      </w:tabs>
      <w:jc w:val="center"/>
      <w:rPr>
        <w:b/>
        <w:caps/>
      </w:rPr>
    </w:pPr>
    <w:r>
      <w:rPr>
        <w:b/>
        <w:caps/>
      </w:rPr>
      <w:t>SECTION IV</w:t>
    </w:r>
    <w:smartTag w:uri="urn:schemas-microsoft-com:office:smarttags" w:element="PersonName">
      <w:r>
        <w:rPr>
          <w:b/>
          <w:caps/>
        </w:rPr>
        <w:t>.</w:t>
      </w:r>
    </w:smartTag>
    <w:r>
      <w:rPr>
        <w:b/>
        <w:caps/>
      </w:rPr>
      <w:t xml:space="preserve">  APPENDIX CEMS</w:t>
    </w:r>
  </w:p>
  <w:p w:rsidR="00C31326" w:rsidRPr="008142F2" w:rsidRDefault="00C31326">
    <w:pPr>
      <w:pStyle w:val="Header"/>
      <w:tabs>
        <w:tab w:val="clear" w:pos="8640"/>
      </w:tabs>
      <w:spacing w:after="240"/>
      <w:jc w:val="center"/>
      <w:rPr>
        <w:b/>
        <w:caps/>
      </w:rPr>
    </w:pPr>
    <w:r w:rsidRPr="008142F2">
      <w:rPr>
        <w:b/>
        <w:caps/>
      </w:rPr>
      <w:t>Continuous Emissions Monitoring System (CEMS) Requirements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367033" w:rsidRDefault="00C31326">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CF</w:t>
    </w:r>
  </w:p>
  <w:p w:rsidR="00C31326" w:rsidRPr="008142F2" w:rsidRDefault="00C31326">
    <w:pPr>
      <w:pStyle w:val="Header"/>
      <w:tabs>
        <w:tab w:val="clear" w:pos="8640"/>
      </w:tabs>
      <w:spacing w:after="240"/>
      <w:jc w:val="center"/>
      <w:rPr>
        <w:b/>
        <w:caps/>
        <w:szCs w:val="22"/>
      </w:rPr>
    </w:pPr>
    <w:r w:rsidRPr="008142F2">
      <w:rPr>
        <w:b/>
        <w:caps/>
        <w:szCs w:val="22"/>
      </w:rPr>
      <w:t>Citation Formats and Glossary of Common Terms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Bdr>
        <w:bottom w:val="single" w:sz="4" w:space="1" w:color="auto"/>
      </w:pBdr>
      <w:tabs>
        <w:tab w:val="clear" w:pos="8640"/>
      </w:tabs>
      <w:jc w:val="center"/>
      <w:rPr>
        <w:b/>
        <w:caps/>
      </w:rPr>
    </w:pPr>
    <w:r>
      <w:rPr>
        <w:b/>
        <w:caps/>
      </w:rPr>
      <w:t>SECTION IV.  APPENDIX CTR</w:t>
    </w:r>
  </w:p>
  <w:p w:rsidR="00C31326" w:rsidRPr="008142F2" w:rsidRDefault="00C31326">
    <w:pPr>
      <w:pStyle w:val="Header"/>
      <w:tabs>
        <w:tab w:val="clear" w:pos="8640"/>
      </w:tabs>
      <w:spacing w:after="240"/>
      <w:jc w:val="center"/>
      <w:rPr>
        <w:b/>
        <w:caps/>
      </w:rPr>
    </w:pPr>
    <w:r w:rsidRPr="008142F2">
      <w:rPr>
        <w:b/>
        <w:caps/>
      </w:rPr>
      <w:t>Common Testing Requirements</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Bdr>
        <w:bottom w:val="single" w:sz="4" w:space="1" w:color="auto"/>
      </w:pBdr>
      <w:tabs>
        <w:tab w:val="clear" w:pos="8640"/>
      </w:tabs>
      <w:jc w:val="center"/>
      <w:rPr>
        <w:b/>
        <w:caps/>
      </w:rPr>
    </w:pPr>
    <w:r>
      <w:rPr>
        <w:b/>
        <w:caps/>
      </w:rPr>
      <w:t>SECTION IV.  APPENDIX D</w:t>
    </w:r>
    <w:r w:rsidRPr="00F61532">
      <w:rPr>
        <w:b/>
      </w:rPr>
      <w:t>b</w:t>
    </w:r>
  </w:p>
  <w:p w:rsidR="00C31326" w:rsidRPr="008142F2" w:rsidRDefault="00C31326">
    <w:pPr>
      <w:pStyle w:val="Header"/>
      <w:tabs>
        <w:tab w:val="clear" w:pos="8640"/>
      </w:tabs>
      <w:spacing w:after="240"/>
      <w:jc w:val="center"/>
      <w:rPr>
        <w:b/>
        <w:caps/>
      </w:rPr>
    </w:pPr>
    <w:r w:rsidRPr="008142F2">
      <w:rPr>
        <w:b/>
        <w:caps/>
      </w:rPr>
      <w:t>nsps, 40 CFR 60, subpart D</w:t>
    </w:r>
    <w:r w:rsidRPr="003C14F6">
      <w:rPr>
        <w:b/>
      </w:rPr>
      <w:t>b</w:t>
    </w:r>
    <w:r w:rsidRPr="008142F2">
      <w:rPr>
        <w:b/>
        <w:caps/>
      </w:rPr>
      <w:t xml:space="preserve"> – standards of performance small industrial-commercial-institutional steam generating units</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Bdr>
        <w:bottom w:val="single" w:sz="4" w:space="1" w:color="auto"/>
      </w:pBdr>
      <w:tabs>
        <w:tab w:val="clear" w:pos="8640"/>
      </w:tabs>
      <w:jc w:val="center"/>
      <w:rPr>
        <w:b/>
        <w:caps/>
      </w:rPr>
    </w:pPr>
    <w:r>
      <w:rPr>
        <w:b/>
        <w:caps/>
      </w:rPr>
      <w:t>SECTION IV.  APPENDIX E</w:t>
    </w:r>
    <w:r w:rsidRPr="00F61532">
      <w:rPr>
        <w:b/>
      </w:rPr>
      <w:t>b</w:t>
    </w:r>
  </w:p>
  <w:p w:rsidR="00C31326" w:rsidRPr="008142F2" w:rsidRDefault="00C31326">
    <w:pPr>
      <w:pStyle w:val="Header"/>
      <w:tabs>
        <w:tab w:val="clear" w:pos="8640"/>
      </w:tabs>
      <w:spacing w:after="240"/>
      <w:jc w:val="center"/>
      <w:rPr>
        <w:b/>
        <w:caps/>
      </w:rPr>
    </w:pPr>
    <w:r w:rsidRPr="008142F2">
      <w:rPr>
        <w:b/>
        <w:caps/>
      </w:rPr>
      <w:t>nsps, 40 CFR 60, subpart E</w:t>
    </w:r>
    <w:r w:rsidRPr="003C14F6">
      <w:rPr>
        <w:b/>
      </w:rPr>
      <w:t>b</w:t>
    </w:r>
    <w:r w:rsidRPr="008142F2">
      <w:rPr>
        <w:b/>
        <w:caps/>
      </w:rPr>
      <w:t xml:space="preserve"> – standards of performance large municipal waste combustors</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Bdr>
        <w:bottom w:val="single" w:sz="4" w:space="1" w:color="auto"/>
      </w:pBdr>
      <w:tabs>
        <w:tab w:val="clear" w:pos="8640"/>
      </w:tabs>
      <w:jc w:val="center"/>
      <w:rPr>
        <w:b/>
        <w:caps/>
      </w:rPr>
    </w:pPr>
    <w:r>
      <w:rPr>
        <w:b/>
        <w:caps/>
      </w:rPr>
      <w:t>SECTION IV.  APPENDIX F</w:t>
    </w:r>
  </w:p>
  <w:p w:rsidR="00C31326" w:rsidRPr="008142F2" w:rsidRDefault="00C31326">
    <w:pPr>
      <w:pStyle w:val="Header"/>
      <w:tabs>
        <w:tab w:val="clear" w:pos="8640"/>
      </w:tabs>
      <w:spacing w:after="240"/>
      <w:jc w:val="center"/>
      <w:rPr>
        <w:b/>
        <w:caps/>
      </w:rPr>
    </w:pPr>
    <w:r w:rsidRPr="008142F2">
      <w:rPr>
        <w:b/>
        <w:caps/>
      </w:rPr>
      <w:t>40 CFR 75, appendix F, section 5 – measurement of boiler heat input rate</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Bdr>
        <w:bottom w:val="single" w:sz="4" w:space="1" w:color="auto"/>
      </w:pBdr>
      <w:tabs>
        <w:tab w:val="clear" w:pos="8640"/>
      </w:tabs>
      <w:jc w:val="center"/>
      <w:rPr>
        <w:b/>
        <w:caps/>
      </w:rPr>
    </w:pPr>
    <w:r>
      <w:rPr>
        <w:b/>
        <w:caps/>
      </w:rPr>
      <w:t>SECTION IV</w:t>
    </w:r>
    <w:smartTag w:uri="urn:schemas-microsoft-com:office:smarttags" w:element="PersonName">
      <w:r>
        <w:rPr>
          <w:b/>
          <w:caps/>
        </w:rPr>
        <w:t>.</w:t>
      </w:r>
    </w:smartTag>
    <w:r>
      <w:rPr>
        <w:b/>
        <w:caps/>
      </w:rPr>
      <w:t xml:space="preserve">  APPENDIX ASME</w:t>
    </w:r>
  </w:p>
  <w:p w:rsidR="00C31326" w:rsidRPr="008142F2" w:rsidRDefault="00C31326">
    <w:pPr>
      <w:pStyle w:val="Header"/>
      <w:tabs>
        <w:tab w:val="clear" w:pos="8640"/>
      </w:tabs>
      <w:spacing w:after="240"/>
      <w:jc w:val="center"/>
      <w:rPr>
        <w:b/>
        <w:caps/>
      </w:rPr>
    </w:pPr>
    <w:r w:rsidRPr="008142F2">
      <w:rPr>
        <w:b/>
        <w:iCs/>
        <w:caps/>
        <w:szCs w:val="22"/>
      </w:rPr>
      <w:t>American Society of Mechanical Engineers (ASME) Form for Abbreviated Efficiency Test</w: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rsidP="00F21778">
    <w:pPr>
      <w:pStyle w:val="Header"/>
      <w:pBdr>
        <w:bottom w:val="single" w:sz="4" w:space="1" w:color="auto"/>
      </w:pBdr>
      <w:tabs>
        <w:tab w:val="clear" w:pos="8640"/>
      </w:tabs>
      <w:jc w:val="center"/>
      <w:rPr>
        <w:b/>
        <w:caps/>
      </w:rPr>
    </w:pPr>
    <w:r>
      <w:rPr>
        <w:b/>
        <w:caps/>
      </w:rPr>
      <w:t>SECTION IV.  APPENDIX GC</w:t>
    </w:r>
  </w:p>
  <w:p w:rsidR="00C31326" w:rsidRPr="0060071E" w:rsidRDefault="00C31326" w:rsidP="00F21778">
    <w:pPr>
      <w:pStyle w:val="Header"/>
      <w:tabs>
        <w:tab w:val="clear" w:pos="8640"/>
      </w:tabs>
      <w:spacing w:after="240"/>
      <w:jc w:val="center"/>
      <w:rPr>
        <w:b/>
        <w:caps/>
      </w:rPr>
    </w:pPr>
    <w:r w:rsidRPr="0060071E">
      <w:rPr>
        <w:b/>
        <w:caps/>
      </w:rPr>
      <w:t>General Conditions</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rsidP="00F21778">
    <w:pPr>
      <w:pStyle w:val="Header"/>
      <w:pBdr>
        <w:bottom w:val="single" w:sz="4" w:space="1" w:color="auto"/>
      </w:pBdr>
      <w:tabs>
        <w:tab w:val="clear" w:pos="8640"/>
      </w:tabs>
      <w:jc w:val="center"/>
      <w:rPr>
        <w:b/>
        <w:caps/>
      </w:rPr>
    </w:pPr>
    <w:r>
      <w:rPr>
        <w:b/>
        <w:caps/>
      </w:rPr>
      <w:t>SECTION IV.  APPENDIX GP</w:t>
    </w:r>
  </w:p>
  <w:p w:rsidR="00C31326" w:rsidRPr="0060071E" w:rsidRDefault="00C31326" w:rsidP="00F21778">
    <w:pPr>
      <w:pStyle w:val="Header"/>
      <w:tabs>
        <w:tab w:val="clear" w:pos="8640"/>
      </w:tabs>
      <w:spacing w:after="240"/>
      <w:jc w:val="center"/>
      <w:rPr>
        <w:b/>
        <w:caps/>
      </w:rPr>
    </w:pPr>
    <w:r w:rsidRPr="0060071E">
      <w:rPr>
        <w:b/>
        <w:caps/>
      </w:rPr>
      <w:t>NSPS Subpart A and NESHAP Subpart A - Identification of General Provisions</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rsidP="00771109">
    <w:pPr>
      <w:pStyle w:val="Header"/>
      <w:pBdr>
        <w:bottom w:val="single" w:sz="4" w:space="1" w:color="auto"/>
      </w:pBdr>
      <w:tabs>
        <w:tab w:val="clear" w:pos="8640"/>
      </w:tabs>
      <w:jc w:val="center"/>
      <w:rPr>
        <w:b/>
        <w:caps/>
      </w:rPr>
    </w:pPr>
    <w:r>
      <w:rPr>
        <w:b/>
        <w:caps/>
      </w:rPr>
      <w:t>SECTION IV</w:t>
    </w:r>
    <w:smartTag w:uri="urn:schemas-microsoft-com:office:smarttags" w:element="PersonName">
      <w:r>
        <w:rPr>
          <w:b/>
          <w:caps/>
        </w:rPr>
        <w:t>.</w:t>
      </w:r>
    </w:smartTag>
    <w:r>
      <w:rPr>
        <w:b/>
        <w:caps/>
      </w:rPr>
      <w:t xml:space="preserve">  APPENDIX IIII</w:t>
    </w:r>
  </w:p>
  <w:p w:rsidR="00C31326" w:rsidRPr="0060071E" w:rsidRDefault="00C31326" w:rsidP="00771109">
    <w:pPr>
      <w:pStyle w:val="Header"/>
      <w:tabs>
        <w:tab w:val="clear" w:pos="8640"/>
      </w:tabs>
      <w:jc w:val="center"/>
      <w:rPr>
        <w:b/>
        <w:caps/>
      </w:rPr>
    </w:pPr>
    <w:r w:rsidRPr="0060071E">
      <w:rPr>
        <w:b/>
        <w:caps/>
      </w:rPr>
      <w:t>NSPS, Subpart IIII - Stationary Compression Ignition Internal Combustion Engines</w:t>
    </w:r>
  </w:p>
  <w:p w:rsidR="00C31326" w:rsidRDefault="00C31326" w:rsidP="00771109">
    <w:pPr>
      <w:pStyle w:val="Header"/>
      <w:tabs>
        <w:tab w:val="clear" w:pos="8640"/>
      </w:tabs>
      <w:jc w:val="center"/>
      <w:rPr>
        <w:b/>
        <w:smallCaps/>
      </w:rPr>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rsidP="00771109">
    <w:pPr>
      <w:pStyle w:val="Header"/>
      <w:pBdr>
        <w:bottom w:val="single" w:sz="4" w:space="1" w:color="auto"/>
      </w:pBdr>
      <w:tabs>
        <w:tab w:val="clear" w:pos="8640"/>
      </w:tabs>
      <w:jc w:val="center"/>
      <w:rPr>
        <w:b/>
        <w:caps/>
      </w:rPr>
    </w:pPr>
    <w:r>
      <w:rPr>
        <w:b/>
        <w:caps/>
      </w:rPr>
      <w:t>SECTION IV</w:t>
    </w:r>
    <w:smartTag w:uri="urn:schemas-microsoft-com:office:smarttags" w:element="PersonName">
      <w:r>
        <w:rPr>
          <w:b/>
          <w:caps/>
        </w:rPr>
        <w:t>.</w:t>
      </w:r>
    </w:smartTag>
    <w:r>
      <w:rPr>
        <w:b/>
        <w:caps/>
      </w:rPr>
      <w:t xml:space="preserve">  APPENDIX K</w:t>
    </w:r>
    <w:r w:rsidRPr="003D69E7">
      <w:rPr>
        <w:b/>
      </w:rPr>
      <w:t>b</w:t>
    </w:r>
  </w:p>
  <w:p w:rsidR="00C31326" w:rsidRPr="0060071E" w:rsidRDefault="00C31326" w:rsidP="00771109">
    <w:pPr>
      <w:pStyle w:val="Header"/>
      <w:tabs>
        <w:tab w:val="clear" w:pos="8640"/>
      </w:tabs>
      <w:jc w:val="center"/>
      <w:rPr>
        <w:b/>
        <w:caps/>
      </w:rPr>
    </w:pPr>
    <w:r w:rsidRPr="0060071E">
      <w:rPr>
        <w:b/>
        <w:caps/>
      </w:rPr>
      <w:t>NSPS, Subpart Kb – Standards of performance for volatile organic liquid storage vessels</w:t>
    </w:r>
  </w:p>
  <w:p w:rsidR="00C31326" w:rsidRPr="0060071E" w:rsidRDefault="00C31326" w:rsidP="00771109">
    <w:pPr>
      <w:pStyle w:val="Header"/>
      <w:tabs>
        <w:tab w:val="clear" w:pos="8640"/>
      </w:tabs>
      <w:jc w:val="center"/>
      <w:rPr>
        <w:b/>
        <w:cap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rsidP="00771109">
    <w:pPr>
      <w:pStyle w:val="Header"/>
      <w:pBdr>
        <w:bottom w:val="single" w:sz="4" w:space="1" w:color="auto"/>
      </w:pBdr>
      <w:tabs>
        <w:tab w:val="clear" w:pos="8640"/>
      </w:tabs>
      <w:jc w:val="center"/>
      <w:rPr>
        <w:b/>
        <w:caps/>
      </w:rPr>
    </w:pPr>
    <w:r>
      <w:rPr>
        <w:b/>
        <w:caps/>
      </w:rPr>
      <w:t>SECTION IV</w:t>
    </w:r>
    <w:smartTag w:uri="urn:schemas-microsoft-com:office:smarttags" w:element="PersonName">
      <w:r>
        <w:rPr>
          <w:b/>
          <w:caps/>
        </w:rPr>
        <w:t>.</w:t>
      </w:r>
    </w:smartTag>
    <w:r>
      <w:rPr>
        <w:b/>
        <w:caps/>
      </w:rPr>
      <w:t xml:space="preserve">  APPENDIX LDAR</w:t>
    </w:r>
  </w:p>
  <w:p w:rsidR="00C31326" w:rsidRPr="0060071E" w:rsidRDefault="00C31326" w:rsidP="00771109">
    <w:pPr>
      <w:pStyle w:val="Header"/>
      <w:tabs>
        <w:tab w:val="clear" w:pos="8640"/>
      </w:tabs>
      <w:jc w:val="center"/>
      <w:rPr>
        <w:b/>
        <w:caps/>
      </w:rPr>
    </w:pPr>
    <w:r w:rsidRPr="0060071E">
      <w:rPr>
        <w:b/>
        <w:caps/>
      </w:rPr>
      <w:t>Preliminary leak detection and repair (ldar) program</w:t>
    </w:r>
  </w:p>
  <w:p w:rsidR="00C31326" w:rsidRDefault="00C31326" w:rsidP="00771109">
    <w:pPr>
      <w:pStyle w:val="Header"/>
      <w:tabs>
        <w:tab w:val="clear" w:pos="8640"/>
      </w:tabs>
      <w:jc w:val="center"/>
      <w:rPr>
        <w:b/>
        <w:smallCaps/>
      </w:rPr>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rsidP="00771109">
    <w:pPr>
      <w:pStyle w:val="Header"/>
      <w:pBdr>
        <w:bottom w:val="single" w:sz="4" w:space="1" w:color="auto"/>
      </w:pBdr>
      <w:tabs>
        <w:tab w:val="clear" w:pos="8640"/>
      </w:tabs>
      <w:jc w:val="center"/>
      <w:rPr>
        <w:b/>
        <w:caps/>
      </w:rPr>
    </w:pPr>
    <w:r>
      <w:rPr>
        <w:b/>
        <w:caps/>
      </w:rPr>
      <w:t>SECTION IV</w:t>
    </w:r>
    <w:smartTag w:uri="urn:schemas-microsoft-com:office:smarttags" w:element="PersonName">
      <w:r>
        <w:rPr>
          <w:b/>
          <w:caps/>
        </w:rPr>
        <w:t>.</w:t>
      </w:r>
    </w:smartTag>
    <w:r>
      <w:rPr>
        <w:b/>
        <w:caps/>
      </w:rPr>
      <w:t xml:space="preserve">  APPENDIX VV</w:t>
    </w:r>
    <w:r w:rsidRPr="003D69E7">
      <w:rPr>
        <w:b/>
      </w:rPr>
      <w:t>a</w:t>
    </w:r>
  </w:p>
  <w:p w:rsidR="00C31326" w:rsidRPr="0060071E" w:rsidRDefault="00C31326" w:rsidP="00771109">
    <w:pPr>
      <w:pStyle w:val="Header"/>
      <w:tabs>
        <w:tab w:val="clear" w:pos="8640"/>
      </w:tabs>
      <w:jc w:val="center"/>
      <w:rPr>
        <w:b/>
        <w:caps/>
      </w:rPr>
    </w:pPr>
    <w:r w:rsidRPr="0060071E">
      <w:rPr>
        <w:b/>
        <w:caps/>
      </w:rPr>
      <w:t>nsps subpart vva – standards of performance for equipment leaks of voc in the socmi</w:t>
    </w:r>
  </w:p>
  <w:p w:rsidR="00C31326" w:rsidRDefault="00C31326" w:rsidP="00771109">
    <w:pPr>
      <w:pStyle w:val="Header"/>
      <w:tabs>
        <w:tab w:val="clear" w:pos="8640"/>
      </w:tabs>
      <w:jc w:val="center"/>
      <w:rPr>
        <w:b/>
        <w:smallCaps/>
      </w:rPr>
    </w:pP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Pr="006321CB" w:rsidRDefault="00C31326" w:rsidP="00C33C3A">
    <w:pPr>
      <w:pStyle w:val="HTMLPreformatted"/>
      <w:pBdr>
        <w:bottom w:val="single" w:sz="4" w:space="1" w:color="auto"/>
      </w:pBdr>
      <w:jc w:val="center"/>
      <w:rPr>
        <w:rFonts w:ascii="Times New Roman" w:eastAsia="Times New Roman" w:hAnsi="Times New Roman" w:cs="Times New Roman"/>
        <w:b/>
        <w:smallCaps/>
        <w:color w:val="auto"/>
        <w:sz w:val="22"/>
        <w:lang w:eastAsia="en-US"/>
      </w:rPr>
    </w:pPr>
    <w:r>
      <w:rPr>
        <w:rFonts w:ascii="Times New Roman" w:eastAsia="Times New Roman" w:hAnsi="Times New Roman" w:cs="Times New Roman"/>
        <w:b/>
        <w:smallCaps/>
        <w:color w:val="auto"/>
        <w:sz w:val="22"/>
        <w:lang w:eastAsia="en-US"/>
      </w:rPr>
      <w:t>SECTION IV</w:t>
    </w:r>
    <w:smartTag w:uri="urn:schemas-microsoft-com:office:smarttags" w:element="PersonName">
      <w:r>
        <w:rPr>
          <w:rFonts w:ascii="Times New Roman" w:eastAsia="Times New Roman" w:hAnsi="Times New Roman" w:cs="Times New Roman"/>
          <w:b/>
          <w:smallCaps/>
          <w:color w:val="auto"/>
          <w:sz w:val="22"/>
          <w:lang w:eastAsia="en-US"/>
        </w:rPr>
        <w:t>.</w:t>
      </w:r>
    </w:smartTag>
    <w:r>
      <w:rPr>
        <w:rFonts w:ascii="Times New Roman" w:eastAsia="Times New Roman" w:hAnsi="Times New Roman" w:cs="Times New Roman"/>
        <w:b/>
        <w:smallCaps/>
        <w:color w:val="auto"/>
        <w:sz w:val="22"/>
        <w:lang w:eastAsia="en-US"/>
      </w:rPr>
      <w:t xml:space="preserve">  APPENDIX ZZZZ</w:t>
    </w:r>
  </w:p>
  <w:p w:rsidR="00C31326" w:rsidRPr="0060071E" w:rsidRDefault="00C31326" w:rsidP="005032FB">
    <w:pPr>
      <w:pStyle w:val="Header"/>
      <w:tabs>
        <w:tab w:val="clear" w:pos="8640"/>
      </w:tabs>
      <w:jc w:val="center"/>
      <w:rPr>
        <w:b/>
        <w:caps/>
      </w:rPr>
    </w:pPr>
    <w:r w:rsidRPr="0060071E">
      <w:rPr>
        <w:b/>
        <w:caps/>
      </w:rPr>
      <w:t>NESHAP, Subpart ZZZZ – Stationary Reciprocating internal combustion engines</w:t>
    </w:r>
  </w:p>
  <w:p w:rsidR="00C31326" w:rsidRPr="0060071E" w:rsidRDefault="00C31326" w:rsidP="00C33C3A">
    <w:pPr>
      <w:pStyle w:val="Header"/>
      <w:tabs>
        <w:tab w:val="clear" w:pos="8640"/>
      </w:tabs>
      <w:ind w:left="-180"/>
      <w:jc w:val="center"/>
      <w:rPr>
        <w:b/>
        <w:caps/>
      </w:rPr>
    </w:pP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Bdr>
        <w:bottom w:val="single" w:sz="4" w:space="1" w:color="auto"/>
      </w:pBdr>
      <w:tabs>
        <w:tab w:val="clear" w:pos="8640"/>
      </w:tabs>
      <w:jc w:val="center"/>
      <w:rPr>
        <w:b/>
        <w:caps/>
      </w:rPr>
    </w:pPr>
    <w:r>
      <w:rPr>
        <w:b/>
        <w:caps/>
      </w:rPr>
      <w:t>SECTION IV</w:t>
    </w:r>
    <w:smartTag w:uri="urn:schemas-microsoft-com:office:smarttags" w:element="PersonName">
      <w:r>
        <w:rPr>
          <w:b/>
          <w:caps/>
        </w:rPr>
        <w:t>.</w:t>
      </w:r>
    </w:smartTag>
    <w:r>
      <w:rPr>
        <w:b/>
        <w:caps/>
      </w:rPr>
      <w:t xml:space="preserve">  APPENDIX BMP</w:t>
    </w:r>
  </w:p>
  <w:p w:rsidR="00C31326" w:rsidRPr="008142F2" w:rsidRDefault="00C31326">
    <w:pPr>
      <w:pStyle w:val="Header"/>
      <w:tabs>
        <w:tab w:val="clear" w:pos="8640"/>
      </w:tabs>
      <w:spacing w:after="240"/>
      <w:jc w:val="center"/>
      <w:rPr>
        <w:b/>
        <w:caps/>
      </w:rPr>
    </w:pPr>
    <w:r w:rsidRPr="008142F2">
      <w:rPr>
        <w:b/>
        <w:caps/>
      </w:rPr>
      <w:t>best management practices (bmp) plan</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26" w:rsidRDefault="00C31326">
    <w:pPr>
      <w:pStyle w:val="Header"/>
      <w:pBdr>
        <w:bottom w:val="single" w:sz="4" w:space="1" w:color="auto"/>
      </w:pBdr>
      <w:tabs>
        <w:tab w:val="clear" w:pos="8640"/>
      </w:tabs>
      <w:jc w:val="center"/>
      <w:rPr>
        <w:b/>
        <w:caps/>
      </w:rPr>
    </w:pPr>
    <w:r>
      <w:rPr>
        <w:b/>
        <w:caps/>
      </w:rPr>
      <w:t>SECTION IV</w:t>
    </w:r>
    <w:smartTag w:uri="urn:schemas-microsoft-com:office:smarttags" w:element="PersonName">
      <w:r>
        <w:rPr>
          <w:b/>
          <w:caps/>
        </w:rPr>
        <w:t>.</w:t>
      </w:r>
    </w:smartTag>
    <w:r>
      <w:rPr>
        <w:b/>
        <w:caps/>
      </w:rPr>
      <w:t xml:space="preserve">  APPENDIX CC</w:t>
    </w:r>
  </w:p>
  <w:p w:rsidR="00C31326" w:rsidRPr="008142F2" w:rsidRDefault="00C31326">
    <w:pPr>
      <w:pStyle w:val="Header"/>
      <w:tabs>
        <w:tab w:val="clear" w:pos="8640"/>
      </w:tabs>
      <w:spacing w:after="240"/>
      <w:jc w:val="center"/>
      <w:rPr>
        <w:b/>
        <w:caps/>
      </w:rPr>
    </w:pPr>
    <w:r w:rsidRPr="008142F2">
      <w:rPr>
        <w:b/>
        <w:caps/>
      </w:rPr>
      <w:t>Common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616279"/>
    <w:multiLevelType w:val="hybridMultilevel"/>
    <w:tmpl w:val="3118DDA2"/>
    <w:lvl w:ilvl="0" w:tplc="CE5E606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F16C0A"/>
    <w:multiLevelType w:val="hybridMultilevel"/>
    <w:tmpl w:val="1674D222"/>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24F563D"/>
    <w:multiLevelType w:val="hybridMultilevel"/>
    <w:tmpl w:val="3BAC8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8">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4020861"/>
    <w:multiLevelType w:val="hybridMultilevel"/>
    <w:tmpl w:val="AC5230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A41DD6"/>
    <w:multiLevelType w:val="hybridMultilevel"/>
    <w:tmpl w:val="C8085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27732B20"/>
    <w:multiLevelType w:val="hybridMultilevel"/>
    <w:tmpl w:val="67AA3C84"/>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5">
    <w:nsid w:val="34F14BF3"/>
    <w:multiLevelType w:val="hybridMultilevel"/>
    <w:tmpl w:val="D4C05EBC"/>
    <w:lvl w:ilvl="0" w:tplc="F4620C04">
      <w:start w:val="8"/>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0426EA"/>
    <w:multiLevelType w:val="hybridMultilevel"/>
    <w:tmpl w:val="771863A6"/>
    <w:lvl w:ilvl="0" w:tplc="4BB01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8F36F10"/>
    <w:multiLevelType w:val="hybridMultilevel"/>
    <w:tmpl w:val="FD08B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2">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D4550BE"/>
    <w:multiLevelType w:val="hybridMultilevel"/>
    <w:tmpl w:val="828A78D6"/>
    <w:lvl w:ilvl="0" w:tplc="85FE02B2">
      <w:start w:val="1"/>
      <w:numFmt w:val="lowerRoman"/>
      <w:lvlText w:val="(%1)"/>
      <w:lvlJc w:val="left"/>
      <w:pPr>
        <w:ind w:left="720" w:hanging="360"/>
      </w:pPr>
      <w:rPr>
        <w:rFonts w:hint="default"/>
      </w:rPr>
    </w:lvl>
    <w:lvl w:ilvl="1" w:tplc="16B0A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51A4717"/>
    <w:multiLevelType w:val="hybridMultilevel"/>
    <w:tmpl w:val="CFEAD7CC"/>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7566F68"/>
    <w:multiLevelType w:val="hybridMultilevel"/>
    <w:tmpl w:val="AB705D0A"/>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75E179B"/>
    <w:multiLevelType w:val="hybridMultilevel"/>
    <w:tmpl w:val="93640A96"/>
    <w:lvl w:ilvl="0" w:tplc="9050DF3C">
      <w:start w:val="1"/>
      <w:numFmt w:val="lowerLetter"/>
      <w:lvlText w:val="(%1)"/>
      <w:lvlJc w:val="left"/>
      <w:pPr>
        <w:ind w:left="720" w:hanging="360"/>
      </w:pPr>
      <w:rPr>
        <w:rFonts w:hint="default"/>
      </w:rPr>
    </w:lvl>
    <w:lvl w:ilvl="1" w:tplc="AC14EB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BC87B70"/>
    <w:multiLevelType w:val="hybridMultilevel"/>
    <w:tmpl w:val="AA980A12"/>
    <w:lvl w:ilvl="0" w:tplc="61BAA10C">
      <w:start w:val="1"/>
      <w:numFmt w:val="lowerLetter"/>
      <w:lvlText w:val="(%1)"/>
      <w:lvlJc w:val="left"/>
      <w:pPr>
        <w:ind w:left="720" w:hanging="360"/>
      </w:pPr>
      <w:rPr>
        <w:rFonts w:hint="default"/>
      </w:rPr>
    </w:lvl>
    <w:lvl w:ilvl="1" w:tplc="984632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3B20B67"/>
    <w:multiLevelType w:val="hybridMultilevel"/>
    <w:tmpl w:val="B63A6DA2"/>
    <w:lvl w:ilvl="0" w:tplc="B7DC19FC">
      <w:start w:val="1"/>
      <w:numFmt w:val="lowerLetter"/>
      <w:lvlText w:val="(%1)"/>
      <w:lvlJc w:val="left"/>
      <w:pPr>
        <w:ind w:left="720" w:hanging="360"/>
      </w:pPr>
      <w:rPr>
        <w:rFonts w:hint="default"/>
      </w:rPr>
    </w:lvl>
    <w:lvl w:ilvl="1" w:tplc="53D46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7157B4B"/>
    <w:multiLevelType w:val="hybridMultilevel"/>
    <w:tmpl w:val="805A9856"/>
    <w:lvl w:ilvl="0" w:tplc="B998AE34">
      <w:start w:val="22"/>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8422F06"/>
    <w:multiLevelType w:val="hybridMultilevel"/>
    <w:tmpl w:val="65F001BC"/>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84E5EA7"/>
    <w:multiLevelType w:val="multilevel"/>
    <w:tmpl w:val="78885FA4"/>
    <w:styleLink w:val="Style1"/>
    <w:lvl w:ilvl="0">
      <w:start w:val="2"/>
      <w:numFmt w:val="decimal"/>
      <w:lvlText w:val="%1.1"/>
      <w:lvlJc w:val="left"/>
      <w:pPr>
        <w:ind w:left="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5A750A5B"/>
    <w:multiLevelType w:val="hybridMultilevel"/>
    <w:tmpl w:val="989E6FEA"/>
    <w:lvl w:ilvl="0" w:tplc="C128D302">
      <w:start w:val="1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4">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EA65F7E"/>
    <w:multiLevelType w:val="hybridMultilevel"/>
    <w:tmpl w:val="711CD3E6"/>
    <w:lvl w:ilvl="0" w:tplc="7EAC30C4">
      <w:start w:val="1"/>
      <w:numFmt w:val="decimal"/>
      <w:lvlText w:val="%1)"/>
      <w:lvlJc w:val="left"/>
      <w:pPr>
        <w:tabs>
          <w:tab w:val="num" w:pos="1080"/>
        </w:tabs>
        <w:ind w:left="1080" w:hanging="360"/>
      </w:pPr>
      <w:rPr>
        <w:rFonts w:hint="default"/>
      </w:rPr>
    </w:lvl>
    <w:lvl w:ilvl="1" w:tplc="433E195C">
      <w:start w:val="2"/>
      <w:numFmt w:val="decimal"/>
      <w:lvlText w:val="(%2)"/>
      <w:lvlJc w:val="left"/>
      <w:pPr>
        <w:tabs>
          <w:tab w:val="num" w:pos="3240"/>
        </w:tabs>
        <w:ind w:left="3240" w:hanging="360"/>
      </w:pPr>
      <w:rPr>
        <w:rFonts w:hint="default"/>
      </w:rPr>
    </w:lvl>
    <w:lvl w:ilvl="2" w:tplc="9A4AB534">
      <w:start w:val="1"/>
      <w:numFmt w:val="decimal"/>
      <w:lvlText w:val="%3."/>
      <w:lvlJc w:val="left"/>
      <w:pPr>
        <w:tabs>
          <w:tab w:val="num" w:pos="4140"/>
        </w:tabs>
        <w:ind w:left="4140" w:hanging="360"/>
      </w:pPr>
      <w:rPr>
        <w:rFonts w:ascii="Times New Roman" w:hAnsi="Times New Roman" w:cs="Times New Roman" w:hint="default"/>
      </w:rPr>
    </w:lvl>
    <w:lvl w:ilvl="3" w:tplc="372E65C4">
      <w:start w:val="1"/>
      <w:numFmt w:val="decimal"/>
      <w:lvlText w:val="%4.0"/>
      <w:lvlJc w:val="left"/>
      <w:pPr>
        <w:ind w:left="4770" w:hanging="450"/>
      </w:pPr>
      <w:rPr>
        <w:rFonts w:hint="default"/>
      </w:rPr>
    </w:lvl>
    <w:lvl w:ilvl="4" w:tplc="3D16BE94">
      <w:start w:val="2"/>
      <w:numFmt w:val="decimal"/>
      <w:lvlText w:val="%5.1"/>
      <w:lvlJc w:val="left"/>
      <w:pPr>
        <w:tabs>
          <w:tab w:val="num" w:pos="5400"/>
        </w:tabs>
        <w:ind w:left="5400" w:hanging="360"/>
      </w:pPr>
      <w:rPr>
        <w:rFonts w:hint="default"/>
      </w:rPr>
    </w:lvl>
    <w:lvl w:ilvl="5" w:tplc="53822F56">
      <w:start w:val="2"/>
      <w:numFmt w:val="decimal"/>
      <w:lvlText w:val="%6.1"/>
      <w:lvlJc w:val="left"/>
      <w:pPr>
        <w:tabs>
          <w:tab w:val="num" w:pos="6120"/>
        </w:tabs>
        <w:ind w:left="6120" w:hanging="180"/>
      </w:pPr>
      <w:rPr>
        <w:rFonts w:hint="default"/>
      </w:rPr>
    </w:lvl>
    <w:lvl w:ilvl="6" w:tplc="0409000F">
      <w:start w:val="1"/>
      <w:numFmt w:val="decimal"/>
      <w:lvlText w:val="%7."/>
      <w:lvlJc w:val="left"/>
      <w:pPr>
        <w:tabs>
          <w:tab w:val="num" w:pos="6840"/>
        </w:tabs>
        <w:ind w:left="6840" w:hanging="360"/>
      </w:pPr>
    </w:lvl>
    <w:lvl w:ilvl="7" w:tplc="04090019">
      <w:start w:val="1"/>
      <w:numFmt w:val="lowerLetter"/>
      <w:lvlText w:val="%8."/>
      <w:lvlJc w:val="left"/>
      <w:pPr>
        <w:tabs>
          <w:tab w:val="num" w:pos="7560"/>
        </w:tabs>
        <w:ind w:left="7560" w:hanging="360"/>
      </w:pPr>
    </w:lvl>
    <w:lvl w:ilvl="8" w:tplc="0409001B">
      <w:start w:val="1"/>
      <w:numFmt w:val="lowerRoman"/>
      <w:lvlText w:val="%9."/>
      <w:lvlJc w:val="right"/>
      <w:pPr>
        <w:tabs>
          <w:tab w:val="num" w:pos="8280"/>
        </w:tabs>
        <w:ind w:left="8280" w:hanging="180"/>
      </w:pPr>
    </w:lvl>
  </w:abstractNum>
  <w:abstractNum w:abstractNumId="56">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7">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4FD5F9E"/>
    <w:multiLevelType w:val="hybridMultilevel"/>
    <w:tmpl w:val="FED0F632"/>
    <w:lvl w:ilvl="0" w:tplc="FDEAB75C">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C163B8A"/>
    <w:multiLevelType w:val="hybridMultilevel"/>
    <w:tmpl w:val="E808F8A0"/>
    <w:lvl w:ilvl="0" w:tplc="04090019">
      <w:start w:val="1"/>
      <w:numFmt w:val="lowerLetter"/>
      <w:lvlText w:val="%1."/>
      <w:lvlJc w:val="left"/>
      <w:pPr>
        <w:ind w:left="1440" w:hanging="360"/>
      </w:pPr>
    </w:lvl>
    <w:lvl w:ilvl="1" w:tplc="66E61BF0">
      <w:start w:val="1"/>
      <w:numFmt w:val="bullet"/>
      <w:lvlText w:val="•"/>
      <w:lvlJc w:val="left"/>
      <w:pPr>
        <w:ind w:left="2160" w:hanging="360"/>
      </w:pPr>
      <w:rPr>
        <w:rFonts w:ascii="Times New Roman" w:eastAsia="Times New Roman" w:hAnsi="Times New Roman" w:cs="Times New Roman" w:hint="default"/>
      </w:rPr>
    </w:lvl>
    <w:lvl w:ilvl="2" w:tplc="9F90C310">
      <w:start w:val="1"/>
      <w:numFmt w:val="bullet"/>
      <w:lvlText w:val="-"/>
      <w:lvlJc w:val="left"/>
      <w:pPr>
        <w:ind w:left="3060" w:hanging="360"/>
      </w:pPr>
      <w:rPr>
        <w:rFonts w:ascii="Times New Roman" w:eastAsia="Times New Roman" w:hAnsi="Times New Roman"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2"/>
  </w:num>
  <w:num w:numId="4">
    <w:abstractNumId w:val="55"/>
  </w:num>
  <w:num w:numId="5">
    <w:abstractNumId w:val="41"/>
  </w:num>
  <w:num w:numId="6">
    <w:abstractNumId w:val="66"/>
  </w:num>
  <w:num w:numId="7">
    <w:abstractNumId w:val="53"/>
  </w:num>
  <w:num w:numId="8">
    <w:abstractNumId w:val="23"/>
  </w:num>
  <w:num w:numId="9">
    <w:abstractNumId w:val="47"/>
  </w:num>
  <w:num w:numId="10">
    <w:abstractNumId w:val="65"/>
  </w:num>
  <w:num w:numId="11">
    <w:abstractNumId w:val="8"/>
  </w:num>
  <w:num w:numId="12">
    <w:abstractNumId w:val="15"/>
  </w:num>
  <w:num w:numId="13">
    <w:abstractNumId w:val="7"/>
  </w:num>
  <w:num w:numId="14">
    <w:abstractNumId w:val="3"/>
  </w:num>
  <w:num w:numId="15">
    <w:abstractNumId w:val="36"/>
  </w:num>
  <w:num w:numId="16">
    <w:abstractNumId w:val="59"/>
  </w:num>
  <w:num w:numId="17">
    <w:abstractNumId w:val="18"/>
  </w:num>
  <w:num w:numId="18">
    <w:abstractNumId w:val="11"/>
  </w:num>
  <w:num w:numId="19">
    <w:abstractNumId w:val="54"/>
  </w:num>
  <w:num w:numId="20">
    <w:abstractNumId w:val="13"/>
  </w:num>
  <w:num w:numId="21">
    <w:abstractNumId w:val="61"/>
  </w:num>
  <w:num w:numId="22">
    <w:abstractNumId w:val="37"/>
  </w:num>
  <w:num w:numId="23">
    <w:abstractNumId w:val="44"/>
  </w:num>
  <w:num w:numId="24">
    <w:abstractNumId w:val="42"/>
  </w:num>
  <w:num w:numId="25">
    <w:abstractNumId w:val="10"/>
  </w:num>
  <w:num w:numId="26">
    <w:abstractNumId w:val="56"/>
  </w:num>
  <w:num w:numId="27">
    <w:abstractNumId w:val="1"/>
  </w:num>
  <w:num w:numId="28">
    <w:abstractNumId w:val="24"/>
  </w:num>
  <w:num w:numId="29">
    <w:abstractNumId w:val="34"/>
  </w:num>
  <w:num w:numId="30">
    <w:abstractNumId w:val="68"/>
  </w:num>
  <w:num w:numId="31">
    <w:abstractNumId w:val="26"/>
  </w:num>
  <w:num w:numId="32">
    <w:abstractNumId w:val="35"/>
  </w:num>
  <w:num w:numId="33">
    <w:abstractNumId w:val="57"/>
  </w:num>
  <w:num w:numId="34">
    <w:abstractNumId w:val="48"/>
  </w:num>
  <w:num w:numId="35">
    <w:abstractNumId w:val="43"/>
  </w:num>
  <w:num w:numId="36">
    <w:abstractNumId w:val="32"/>
  </w:num>
  <w:num w:numId="37">
    <w:abstractNumId w:val="46"/>
  </w:num>
  <w:num w:numId="38">
    <w:abstractNumId w:val="64"/>
  </w:num>
  <w:num w:numId="39">
    <w:abstractNumId w:val="58"/>
  </w:num>
  <w:num w:numId="40">
    <w:abstractNumId w:val="60"/>
  </w:num>
  <w:num w:numId="41">
    <w:abstractNumId w:val="40"/>
  </w:num>
  <w:num w:numId="42">
    <w:abstractNumId w:val="69"/>
  </w:num>
  <w:num w:numId="43">
    <w:abstractNumId w:val="33"/>
  </w:num>
  <w:num w:numId="44">
    <w:abstractNumId w:val="14"/>
  </w:num>
  <w:num w:numId="45">
    <w:abstractNumId w:val="21"/>
  </w:num>
  <w:num w:numId="46">
    <w:abstractNumId w:val="39"/>
  </w:num>
  <w:num w:numId="47">
    <w:abstractNumId w:val="6"/>
  </w:num>
  <w:num w:numId="48">
    <w:abstractNumId w:val="38"/>
  </w:num>
  <w:num w:numId="49">
    <w:abstractNumId w:val="9"/>
  </w:num>
  <w:num w:numId="50">
    <w:abstractNumId w:val="45"/>
  </w:num>
  <w:num w:numId="51">
    <w:abstractNumId w:val="12"/>
  </w:num>
  <w:num w:numId="52">
    <w:abstractNumId w:val="63"/>
  </w:num>
  <w:num w:numId="53">
    <w:abstractNumId w:val="50"/>
  </w:num>
  <w:num w:numId="54">
    <w:abstractNumId w:val="49"/>
  </w:num>
  <w:num w:numId="55">
    <w:abstractNumId w:val="5"/>
  </w:num>
  <w:num w:numId="56">
    <w:abstractNumId w:val="4"/>
  </w:num>
  <w:num w:numId="57">
    <w:abstractNumId w:val="62"/>
  </w:num>
  <w:num w:numId="58">
    <w:abstractNumId w:val="25"/>
  </w:num>
  <w:num w:numId="59">
    <w:abstractNumId w:val="52"/>
  </w:num>
  <w:num w:numId="60">
    <w:abstractNumId w:val="29"/>
  </w:num>
  <w:num w:numId="61">
    <w:abstractNumId w:val="28"/>
  </w:num>
  <w:num w:numId="62">
    <w:abstractNumId w:val="27"/>
  </w:num>
  <w:num w:numId="63">
    <w:abstractNumId w:val="22"/>
  </w:num>
  <w:num w:numId="64">
    <w:abstractNumId w:val="19"/>
  </w:num>
  <w:num w:numId="65">
    <w:abstractNumId w:val="31"/>
  </w:num>
  <w:num w:numId="66">
    <w:abstractNumId w:val="16"/>
  </w:num>
  <w:num w:numId="67">
    <w:abstractNumId w:val="51"/>
  </w:num>
  <w:num w:numId="68">
    <w:abstractNumId w:val="20"/>
  </w:num>
  <w:num w:numId="69">
    <w:abstractNumId w:val="30"/>
  </w:num>
  <w:num w:numId="70">
    <w:abstractNumId w:val="67"/>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rsids>
    <w:rsidRoot w:val="001A7A53"/>
    <w:rsid w:val="0000154E"/>
    <w:rsid w:val="00001BD3"/>
    <w:rsid w:val="00002EEC"/>
    <w:rsid w:val="00004468"/>
    <w:rsid w:val="0000480D"/>
    <w:rsid w:val="00004C4D"/>
    <w:rsid w:val="000100D0"/>
    <w:rsid w:val="000106C1"/>
    <w:rsid w:val="00014846"/>
    <w:rsid w:val="000171D5"/>
    <w:rsid w:val="00023BAC"/>
    <w:rsid w:val="00026F6C"/>
    <w:rsid w:val="000310CB"/>
    <w:rsid w:val="00031905"/>
    <w:rsid w:val="000352CB"/>
    <w:rsid w:val="0004250C"/>
    <w:rsid w:val="00042B3B"/>
    <w:rsid w:val="000560A5"/>
    <w:rsid w:val="00057488"/>
    <w:rsid w:val="000833EA"/>
    <w:rsid w:val="00094F85"/>
    <w:rsid w:val="0009546A"/>
    <w:rsid w:val="000B27F1"/>
    <w:rsid w:val="000B4A96"/>
    <w:rsid w:val="000B6F90"/>
    <w:rsid w:val="000C0CB2"/>
    <w:rsid w:val="000D0C87"/>
    <w:rsid w:val="000D0D89"/>
    <w:rsid w:val="000D2327"/>
    <w:rsid w:val="000D65F0"/>
    <w:rsid w:val="000E04AF"/>
    <w:rsid w:val="000E5E2D"/>
    <w:rsid w:val="000F01AE"/>
    <w:rsid w:val="000F0EAC"/>
    <w:rsid w:val="000F7AAD"/>
    <w:rsid w:val="00102890"/>
    <w:rsid w:val="00102D0E"/>
    <w:rsid w:val="00105303"/>
    <w:rsid w:val="0010577D"/>
    <w:rsid w:val="001070F8"/>
    <w:rsid w:val="001075A7"/>
    <w:rsid w:val="00107651"/>
    <w:rsid w:val="0011635A"/>
    <w:rsid w:val="00133D77"/>
    <w:rsid w:val="00146827"/>
    <w:rsid w:val="00154179"/>
    <w:rsid w:val="00154440"/>
    <w:rsid w:val="00155058"/>
    <w:rsid w:val="001579CB"/>
    <w:rsid w:val="001601EE"/>
    <w:rsid w:val="00160529"/>
    <w:rsid w:val="00160DBE"/>
    <w:rsid w:val="00170117"/>
    <w:rsid w:val="00171C2C"/>
    <w:rsid w:val="00174ED7"/>
    <w:rsid w:val="00182A7D"/>
    <w:rsid w:val="0019529B"/>
    <w:rsid w:val="001A06D3"/>
    <w:rsid w:val="001A3E89"/>
    <w:rsid w:val="001A7A53"/>
    <w:rsid w:val="001B023F"/>
    <w:rsid w:val="001B5610"/>
    <w:rsid w:val="001C098D"/>
    <w:rsid w:val="001C0CBC"/>
    <w:rsid w:val="001C438B"/>
    <w:rsid w:val="001C47FC"/>
    <w:rsid w:val="001D0C68"/>
    <w:rsid w:val="001D39A4"/>
    <w:rsid w:val="001D76D6"/>
    <w:rsid w:val="001E5307"/>
    <w:rsid w:val="001F77F4"/>
    <w:rsid w:val="0020599F"/>
    <w:rsid w:val="00212EAE"/>
    <w:rsid w:val="00215129"/>
    <w:rsid w:val="00216EFD"/>
    <w:rsid w:val="002216EA"/>
    <w:rsid w:val="00225F01"/>
    <w:rsid w:val="002315A0"/>
    <w:rsid w:val="002376BF"/>
    <w:rsid w:val="00241C73"/>
    <w:rsid w:val="00241CB3"/>
    <w:rsid w:val="00242F3F"/>
    <w:rsid w:val="00246965"/>
    <w:rsid w:val="002540E3"/>
    <w:rsid w:val="002637EF"/>
    <w:rsid w:val="00266FD6"/>
    <w:rsid w:val="00270333"/>
    <w:rsid w:val="00271E8A"/>
    <w:rsid w:val="0027262B"/>
    <w:rsid w:val="002756CF"/>
    <w:rsid w:val="00281C7B"/>
    <w:rsid w:val="00282CD4"/>
    <w:rsid w:val="00283195"/>
    <w:rsid w:val="00285559"/>
    <w:rsid w:val="00286CAB"/>
    <w:rsid w:val="0029664C"/>
    <w:rsid w:val="00296DAC"/>
    <w:rsid w:val="002A1635"/>
    <w:rsid w:val="002A25C8"/>
    <w:rsid w:val="002A2C5A"/>
    <w:rsid w:val="002A74C8"/>
    <w:rsid w:val="002A7949"/>
    <w:rsid w:val="002B64C8"/>
    <w:rsid w:val="002C186C"/>
    <w:rsid w:val="002D1C7B"/>
    <w:rsid w:val="002D442A"/>
    <w:rsid w:val="002D541B"/>
    <w:rsid w:val="002E3F97"/>
    <w:rsid w:val="00304057"/>
    <w:rsid w:val="00305DA2"/>
    <w:rsid w:val="00305FFC"/>
    <w:rsid w:val="00306B9A"/>
    <w:rsid w:val="0031357A"/>
    <w:rsid w:val="00317674"/>
    <w:rsid w:val="003227B4"/>
    <w:rsid w:val="00322A20"/>
    <w:rsid w:val="0032785D"/>
    <w:rsid w:val="00342998"/>
    <w:rsid w:val="00346AD8"/>
    <w:rsid w:val="00354D51"/>
    <w:rsid w:val="00362BF0"/>
    <w:rsid w:val="00370332"/>
    <w:rsid w:val="0037110B"/>
    <w:rsid w:val="00376509"/>
    <w:rsid w:val="00383006"/>
    <w:rsid w:val="003848E3"/>
    <w:rsid w:val="00386D07"/>
    <w:rsid w:val="00391F9F"/>
    <w:rsid w:val="003B1501"/>
    <w:rsid w:val="003B6CA7"/>
    <w:rsid w:val="003C14F6"/>
    <w:rsid w:val="003D06B7"/>
    <w:rsid w:val="003D36ED"/>
    <w:rsid w:val="003D43CC"/>
    <w:rsid w:val="003D5D0F"/>
    <w:rsid w:val="003D69E7"/>
    <w:rsid w:val="003D7191"/>
    <w:rsid w:val="003E05E0"/>
    <w:rsid w:val="003F2218"/>
    <w:rsid w:val="003F58B6"/>
    <w:rsid w:val="004077F4"/>
    <w:rsid w:val="0041022B"/>
    <w:rsid w:val="0042118E"/>
    <w:rsid w:val="004240DE"/>
    <w:rsid w:val="00434738"/>
    <w:rsid w:val="00436C92"/>
    <w:rsid w:val="00446ADE"/>
    <w:rsid w:val="0045541D"/>
    <w:rsid w:val="004554B1"/>
    <w:rsid w:val="004640A7"/>
    <w:rsid w:val="004822F5"/>
    <w:rsid w:val="00487594"/>
    <w:rsid w:val="00487BDC"/>
    <w:rsid w:val="004973E0"/>
    <w:rsid w:val="004A1C6F"/>
    <w:rsid w:val="004A3D6B"/>
    <w:rsid w:val="004A4ED6"/>
    <w:rsid w:val="004A53B1"/>
    <w:rsid w:val="004B0CCD"/>
    <w:rsid w:val="004B1968"/>
    <w:rsid w:val="004B3828"/>
    <w:rsid w:val="004B38BC"/>
    <w:rsid w:val="004B676B"/>
    <w:rsid w:val="004B76E1"/>
    <w:rsid w:val="004C5ED1"/>
    <w:rsid w:val="004D03C2"/>
    <w:rsid w:val="004D7270"/>
    <w:rsid w:val="004E03B8"/>
    <w:rsid w:val="004E5E90"/>
    <w:rsid w:val="004E6052"/>
    <w:rsid w:val="004E77EC"/>
    <w:rsid w:val="004F7C4F"/>
    <w:rsid w:val="00500403"/>
    <w:rsid w:val="005032FB"/>
    <w:rsid w:val="005066DC"/>
    <w:rsid w:val="00517865"/>
    <w:rsid w:val="00525E4C"/>
    <w:rsid w:val="00532E3B"/>
    <w:rsid w:val="00533A26"/>
    <w:rsid w:val="0054421B"/>
    <w:rsid w:val="00555F91"/>
    <w:rsid w:val="00556D08"/>
    <w:rsid w:val="00562A27"/>
    <w:rsid w:val="00564579"/>
    <w:rsid w:val="005672F3"/>
    <w:rsid w:val="00570B50"/>
    <w:rsid w:val="00573E23"/>
    <w:rsid w:val="00575D53"/>
    <w:rsid w:val="00575E10"/>
    <w:rsid w:val="00595112"/>
    <w:rsid w:val="005A3273"/>
    <w:rsid w:val="005A61A2"/>
    <w:rsid w:val="005A7B69"/>
    <w:rsid w:val="005B07BD"/>
    <w:rsid w:val="005B2A7D"/>
    <w:rsid w:val="005B5C50"/>
    <w:rsid w:val="005C3AD7"/>
    <w:rsid w:val="005C49AE"/>
    <w:rsid w:val="005C69C8"/>
    <w:rsid w:val="005D2877"/>
    <w:rsid w:val="005D50EA"/>
    <w:rsid w:val="005E1B3A"/>
    <w:rsid w:val="005E3673"/>
    <w:rsid w:val="005E7862"/>
    <w:rsid w:val="005F6719"/>
    <w:rsid w:val="0060071E"/>
    <w:rsid w:val="006027A8"/>
    <w:rsid w:val="00606C1D"/>
    <w:rsid w:val="00613046"/>
    <w:rsid w:val="006167D3"/>
    <w:rsid w:val="00630030"/>
    <w:rsid w:val="006319E9"/>
    <w:rsid w:val="00631B9E"/>
    <w:rsid w:val="006321CB"/>
    <w:rsid w:val="00637581"/>
    <w:rsid w:val="00643A30"/>
    <w:rsid w:val="006503C7"/>
    <w:rsid w:val="006615D4"/>
    <w:rsid w:val="00662EEB"/>
    <w:rsid w:val="00665866"/>
    <w:rsid w:val="006678C7"/>
    <w:rsid w:val="00677F00"/>
    <w:rsid w:val="006826BC"/>
    <w:rsid w:val="0068413C"/>
    <w:rsid w:val="006978ED"/>
    <w:rsid w:val="006A0A42"/>
    <w:rsid w:val="006A628F"/>
    <w:rsid w:val="006A6851"/>
    <w:rsid w:val="006B2CAD"/>
    <w:rsid w:val="006C1E2A"/>
    <w:rsid w:val="006C3405"/>
    <w:rsid w:val="006D2D22"/>
    <w:rsid w:val="006D5DA6"/>
    <w:rsid w:val="006D6E84"/>
    <w:rsid w:val="006F4B6B"/>
    <w:rsid w:val="00701041"/>
    <w:rsid w:val="00702807"/>
    <w:rsid w:val="007141C8"/>
    <w:rsid w:val="0071560B"/>
    <w:rsid w:val="00730784"/>
    <w:rsid w:val="007370E5"/>
    <w:rsid w:val="00741232"/>
    <w:rsid w:val="0074429F"/>
    <w:rsid w:val="00744CB6"/>
    <w:rsid w:val="00745DB2"/>
    <w:rsid w:val="007566DD"/>
    <w:rsid w:val="007666FB"/>
    <w:rsid w:val="00771109"/>
    <w:rsid w:val="007735F6"/>
    <w:rsid w:val="0077494C"/>
    <w:rsid w:val="00777007"/>
    <w:rsid w:val="00791D28"/>
    <w:rsid w:val="007A140E"/>
    <w:rsid w:val="007A6C93"/>
    <w:rsid w:val="007B2359"/>
    <w:rsid w:val="007B33CB"/>
    <w:rsid w:val="007C0B60"/>
    <w:rsid w:val="007C1BBD"/>
    <w:rsid w:val="007C252B"/>
    <w:rsid w:val="007C4581"/>
    <w:rsid w:val="007D065E"/>
    <w:rsid w:val="007D58A0"/>
    <w:rsid w:val="007E0053"/>
    <w:rsid w:val="007E0EAC"/>
    <w:rsid w:val="007E2017"/>
    <w:rsid w:val="007F72B9"/>
    <w:rsid w:val="007F78AF"/>
    <w:rsid w:val="00802BC1"/>
    <w:rsid w:val="008065D7"/>
    <w:rsid w:val="00806616"/>
    <w:rsid w:val="008068C1"/>
    <w:rsid w:val="00807416"/>
    <w:rsid w:val="0081005B"/>
    <w:rsid w:val="008142F2"/>
    <w:rsid w:val="00814853"/>
    <w:rsid w:val="00816094"/>
    <w:rsid w:val="00816486"/>
    <w:rsid w:val="00823467"/>
    <w:rsid w:val="00827EA6"/>
    <w:rsid w:val="008315C1"/>
    <w:rsid w:val="008415FC"/>
    <w:rsid w:val="0084345C"/>
    <w:rsid w:val="0085330D"/>
    <w:rsid w:val="008559A9"/>
    <w:rsid w:val="0086056B"/>
    <w:rsid w:val="00862CD2"/>
    <w:rsid w:val="00866227"/>
    <w:rsid w:val="00866790"/>
    <w:rsid w:val="008774D1"/>
    <w:rsid w:val="0088098F"/>
    <w:rsid w:val="0088222C"/>
    <w:rsid w:val="00884B60"/>
    <w:rsid w:val="008955F4"/>
    <w:rsid w:val="008A0287"/>
    <w:rsid w:val="008A1079"/>
    <w:rsid w:val="008A199A"/>
    <w:rsid w:val="008A429F"/>
    <w:rsid w:val="008A7BB3"/>
    <w:rsid w:val="008B0C06"/>
    <w:rsid w:val="008B2349"/>
    <w:rsid w:val="008D1376"/>
    <w:rsid w:val="008D4C61"/>
    <w:rsid w:val="008D5A99"/>
    <w:rsid w:val="008E2853"/>
    <w:rsid w:val="008E58C5"/>
    <w:rsid w:val="008E63B1"/>
    <w:rsid w:val="008F41BB"/>
    <w:rsid w:val="008F54A9"/>
    <w:rsid w:val="00900578"/>
    <w:rsid w:val="00911769"/>
    <w:rsid w:val="009170AB"/>
    <w:rsid w:val="0092176D"/>
    <w:rsid w:val="00950279"/>
    <w:rsid w:val="00950F02"/>
    <w:rsid w:val="00951B84"/>
    <w:rsid w:val="00951C02"/>
    <w:rsid w:val="00952F0A"/>
    <w:rsid w:val="00952F9F"/>
    <w:rsid w:val="00955BF1"/>
    <w:rsid w:val="00956C2D"/>
    <w:rsid w:val="009603B3"/>
    <w:rsid w:val="00961E30"/>
    <w:rsid w:val="00967479"/>
    <w:rsid w:val="00971035"/>
    <w:rsid w:val="00981922"/>
    <w:rsid w:val="00983953"/>
    <w:rsid w:val="00985F4C"/>
    <w:rsid w:val="0099372B"/>
    <w:rsid w:val="009A069D"/>
    <w:rsid w:val="009A181B"/>
    <w:rsid w:val="009B2498"/>
    <w:rsid w:val="009B619B"/>
    <w:rsid w:val="009D224E"/>
    <w:rsid w:val="009D4900"/>
    <w:rsid w:val="009D5E7B"/>
    <w:rsid w:val="009E0266"/>
    <w:rsid w:val="009F2543"/>
    <w:rsid w:val="009F324B"/>
    <w:rsid w:val="00A1509B"/>
    <w:rsid w:val="00A16729"/>
    <w:rsid w:val="00A2039D"/>
    <w:rsid w:val="00A24268"/>
    <w:rsid w:val="00A30EC2"/>
    <w:rsid w:val="00A511BD"/>
    <w:rsid w:val="00A52E89"/>
    <w:rsid w:val="00A531B0"/>
    <w:rsid w:val="00A610AE"/>
    <w:rsid w:val="00A62833"/>
    <w:rsid w:val="00A65FBF"/>
    <w:rsid w:val="00A660E7"/>
    <w:rsid w:val="00A671F1"/>
    <w:rsid w:val="00A673C3"/>
    <w:rsid w:val="00A7033E"/>
    <w:rsid w:val="00A725CB"/>
    <w:rsid w:val="00A736A8"/>
    <w:rsid w:val="00A80157"/>
    <w:rsid w:val="00A82A45"/>
    <w:rsid w:val="00A85EE2"/>
    <w:rsid w:val="00A90009"/>
    <w:rsid w:val="00A93807"/>
    <w:rsid w:val="00A93A4E"/>
    <w:rsid w:val="00AB4A85"/>
    <w:rsid w:val="00AB5FE8"/>
    <w:rsid w:val="00AB771A"/>
    <w:rsid w:val="00AB7FBC"/>
    <w:rsid w:val="00AC1BA2"/>
    <w:rsid w:val="00AD59C7"/>
    <w:rsid w:val="00AD7ED5"/>
    <w:rsid w:val="00AF41CD"/>
    <w:rsid w:val="00AF62D9"/>
    <w:rsid w:val="00B06897"/>
    <w:rsid w:val="00B1641E"/>
    <w:rsid w:val="00B16F37"/>
    <w:rsid w:val="00B244A3"/>
    <w:rsid w:val="00B30C3D"/>
    <w:rsid w:val="00B3506B"/>
    <w:rsid w:val="00B368E3"/>
    <w:rsid w:val="00B36C8D"/>
    <w:rsid w:val="00B3764C"/>
    <w:rsid w:val="00B414DD"/>
    <w:rsid w:val="00B433B7"/>
    <w:rsid w:val="00B553AA"/>
    <w:rsid w:val="00B61F44"/>
    <w:rsid w:val="00B62106"/>
    <w:rsid w:val="00B67F5B"/>
    <w:rsid w:val="00B71669"/>
    <w:rsid w:val="00B72749"/>
    <w:rsid w:val="00B747B7"/>
    <w:rsid w:val="00B8050A"/>
    <w:rsid w:val="00B8454B"/>
    <w:rsid w:val="00B84B8C"/>
    <w:rsid w:val="00B867E8"/>
    <w:rsid w:val="00B908C0"/>
    <w:rsid w:val="00B9254B"/>
    <w:rsid w:val="00B937A2"/>
    <w:rsid w:val="00BA1523"/>
    <w:rsid w:val="00BA1B5D"/>
    <w:rsid w:val="00BB1D86"/>
    <w:rsid w:val="00BB6AD5"/>
    <w:rsid w:val="00BC53A8"/>
    <w:rsid w:val="00BC71FC"/>
    <w:rsid w:val="00BC7E85"/>
    <w:rsid w:val="00BD171F"/>
    <w:rsid w:val="00BE23C1"/>
    <w:rsid w:val="00BE3FD2"/>
    <w:rsid w:val="00BE50F6"/>
    <w:rsid w:val="00BE6D92"/>
    <w:rsid w:val="00BE6E0C"/>
    <w:rsid w:val="00C006EE"/>
    <w:rsid w:val="00C027AD"/>
    <w:rsid w:val="00C07766"/>
    <w:rsid w:val="00C12B07"/>
    <w:rsid w:val="00C24F47"/>
    <w:rsid w:val="00C274DD"/>
    <w:rsid w:val="00C31326"/>
    <w:rsid w:val="00C33C20"/>
    <w:rsid w:val="00C33C3A"/>
    <w:rsid w:val="00C528CE"/>
    <w:rsid w:val="00C53E38"/>
    <w:rsid w:val="00C545CE"/>
    <w:rsid w:val="00C55D25"/>
    <w:rsid w:val="00C55DAD"/>
    <w:rsid w:val="00C56091"/>
    <w:rsid w:val="00C56F10"/>
    <w:rsid w:val="00C64ECA"/>
    <w:rsid w:val="00C65957"/>
    <w:rsid w:val="00C67728"/>
    <w:rsid w:val="00C708BE"/>
    <w:rsid w:val="00C75163"/>
    <w:rsid w:val="00C76C1C"/>
    <w:rsid w:val="00C77BEE"/>
    <w:rsid w:val="00C80E32"/>
    <w:rsid w:val="00C8156C"/>
    <w:rsid w:val="00C8767B"/>
    <w:rsid w:val="00C87990"/>
    <w:rsid w:val="00C9068E"/>
    <w:rsid w:val="00C91943"/>
    <w:rsid w:val="00C9359E"/>
    <w:rsid w:val="00CA03E2"/>
    <w:rsid w:val="00CA20C2"/>
    <w:rsid w:val="00CA2B28"/>
    <w:rsid w:val="00CA6FE1"/>
    <w:rsid w:val="00CB3DE7"/>
    <w:rsid w:val="00CC23AC"/>
    <w:rsid w:val="00CC38FE"/>
    <w:rsid w:val="00CC6143"/>
    <w:rsid w:val="00CD433E"/>
    <w:rsid w:val="00CD6AAF"/>
    <w:rsid w:val="00CD72B3"/>
    <w:rsid w:val="00CE009A"/>
    <w:rsid w:val="00CE05BB"/>
    <w:rsid w:val="00CE6E67"/>
    <w:rsid w:val="00CF7FE9"/>
    <w:rsid w:val="00D0149F"/>
    <w:rsid w:val="00D04EAA"/>
    <w:rsid w:val="00D051D9"/>
    <w:rsid w:val="00D10809"/>
    <w:rsid w:val="00D11883"/>
    <w:rsid w:val="00D17BEB"/>
    <w:rsid w:val="00D21596"/>
    <w:rsid w:val="00D32CB0"/>
    <w:rsid w:val="00D41A70"/>
    <w:rsid w:val="00D41FB6"/>
    <w:rsid w:val="00D46E96"/>
    <w:rsid w:val="00D50C06"/>
    <w:rsid w:val="00D57528"/>
    <w:rsid w:val="00D57AD8"/>
    <w:rsid w:val="00D610AC"/>
    <w:rsid w:val="00D7448A"/>
    <w:rsid w:val="00D75D57"/>
    <w:rsid w:val="00D80FF4"/>
    <w:rsid w:val="00D823E0"/>
    <w:rsid w:val="00D8422C"/>
    <w:rsid w:val="00D90610"/>
    <w:rsid w:val="00D92266"/>
    <w:rsid w:val="00D964DB"/>
    <w:rsid w:val="00DA129A"/>
    <w:rsid w:val="00DB73E2"/>
    <w:rsid w:val="00DB76E9"/>
    <w:rsid w:val="00DB7CF5"/>
    <w:rsid w:val="00DC037B"/>
    <w:rsid w:val="00DC40FA"/>
    <w:rsid w:val="00DC7D88"/>
    <w:rsid w:val="00DD0D41"/>
    <w:rsid w:val="00DD0E6D"/>
    <w:rsid w:val="00DD1AA5"/>
    <w:rsid w:val="00DD1C7E"/>
    <w:rsid w:val="00DE279B"/>
    <w:rsid w:val="00DE4586"/>
    <w:rsid w:val="00DE509C"/>
    <w:rsid w:val="00DE571C"/>
    <w:rsid w:val="00DF369D"/>
    <w:rsid w:val="00DF610B"/>
    <w:rsid w:val="00E03C4C"/>
    <w:rsid w:val="00E11838"/>
    <w:rsid w:val="00E20F4B"/>
    <w:rsid w:val="00E3085D"/>
    <w:rsid w:val="00E31A39"/>
    <w:rsid w:val="00E3228E"/>
    <w:rsid w:val="00E34E9D"/>
    <w:rsid w:val="00E35B45"/>
    <w:rsid w:val="00E40B04"/>
    <w:rsid w:val="00E44D80"/>
    <w:rsid w:val="00E4661A"/>
    <w:rsid w:val="00E50C07"/>
    <w:rsid w:val="00E53863"/>
    <w:rsid w:val="00E560CD"/>
    <w:rsid w:val="00E626B8"/>
    <w:rsid w:val="00E654A6"/>
    <w:rsid w:val="00E710C7"/>
    <w:rsid w:val="00E72867"/>
    <w:rsid w:val="00E73403"/>
    <w:rsid w:val="00E73A04"/>
    <w:rsid w:val="00E76D66"/>
    <w:rsid w:val="00E82AE4"/>
    <w:rsid w:val="00E96CB0"/>
    <w:rsid w:val="00EA4C72"/>
    <w:rsid w:val="00EB30F6"/>
    <w:rsid w:val="00EB4F87"/>
    <w:rsid w:val="00EB570F"/>
    <w:rsid w:val="00EC61A8"/>
    <w:rsid w:val="00EC6FFC"/>
    <w:rsid w:val="00ED4120"/>
    <w:rsid w:val="00EE1F5D"/>
    <w:rsid w:val="00EE2551"/>
    <w:rsid w:val="00EE4158"/>
    <w:rsid w:val="00EE68ED"/>
    <w:rsid w:val="00EF0880"/>
    <w:rsid w:val="00EF1515"/>
    <w:rsid w:val="00EF1DB8"/>
    <w:rsid w:val="00F01D07"/>
    <w:rsid w:val="00F13707"/>
    <w:rsid w:val="00F158F4"/>
    <w:rsid w:val="00F15EE5"/>
    <w:rsid w:val="00F20403"/>
    <w:rsid w:val="00F21778"/>
    <w:rsid w:val="00F22EAD"/>
    <w:rsid w:val="00F2311E"/>
    <w:rsid w:val="00F2390C"/>
    <w:rsid w:val="00F2670E"/>
    <w:rsid w:val="00F30CAF"/>
    <w:rsid w:val="00F324E9"/>
    <w:rsid w:val="00F33B0C"/>
    <w:rsid w:val="00F355B1"/>
    <w:rsid w:val="00F4076E"/>
    <w:rsid w:val="00F4164A"/>
    <w:rsid w:val="00F4479C"/>
    <w:rsid w:val="00F466BE"/>
    <w:rsid w:val="00F510A1"/>
    <w:rsid w:val="00F51C2F"/>
    <w:rsid w:val="00F51DBD"/>
    <w:rsid w:val="00F53422"/>
    <w:rsid w:val="00F612DC"/>
    <w:rsid w:val="00F61532"/>
    <w:rsid w:val="00F651DF"/>
    <w:rsid w:val="00F67109"/>
    <w:rsid w:val="00F7287B"/>
    <w:rsid w:val="00F73A87"/>
    <w:rsid w:val="00F7493A"/>
    <w:rsid w:val="00F75826"/>
    <w:rsid w:val="00F771B9"/>
    <w:rsid w:val="00F935A8"/>
    <w:rsid w:val="00F947E4"/>
    <w:rsid w:val="00FA52DF"/>
    <w:rsid w:val="00FB0088"/>
    <w:rsid w:val="00FC1ECD"/>
    <w:rsid w:val="00FE1DB7"/>
    <w:rsid w:val="00FE57BB"/>
    <w:rsid w:val="00FE582C"/>
    <w:rsid w:val="00FF0541"/>
    <w:rsid w:val="00FF25B5"/>
    <w:rsid w:val="00FF3CC9"/>
    <w:rsid w:val="00FF6609"/>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23F"/>
    <w:rPr>
      <w:sz w:val="22"/>
    </w:rPr>
  </w:style>
  <w:style w:type="paragraph" w:styleId="Heading1">
    <w:name w:val="heading 1"/>
    <w:basedOn w:val="Normal"/>
    <w:next w:val="Normal"/>
    <w:qFormat/>
    <w:rsid w:val="001B023F"/>
    <w:pPr>
      <w:keepNext/>
      <w:numPr>
        <w:ilvl w:val="12"/>
      </w:numPr>
      <w:spacing w:before="120" w:after="120"/>
      <w:outlineLvl w:val="0"/>
    </w:pPr>
    <w:rPr>
      <w:b/>
      <w:smallCaps/>
    </w:rPr>
  </w:style>
  <w:style w:type="paragraph" w:styleId="Heading2">
    <w:name w:val="heading 2"/>
    <w:basedOn w:val="Normal"/>
    <w:next w:val="Normal"/>
    <w:qFormat/>
    <w:rsid w:val="001B023F"/>
    <w:pPr>
      <w:keepNext/>
      <w:spacing w:before="120" w:after="120"/>
      <w:ind w:left="576" w:hanging="576"/>
      <w:jc w:val="both"/>
      <w:outlineLvl w:val="1"/>
    </w:pPr>
    <w:rPr>
      <w:b/>
      <w:smallCaps/>
    </w:rPr>
  </w:style>
  <w:style w:type="paragraph" w:styleId="Heading3">
    <w:name w:val="heading 3"/>
    <w:basedOn w:val="Normal"/>
    <w:next w:val="Normal"/>
    <w:qFormat/>
    <w:rsid w:val="001B02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1B023F"/>
    <w:pPr>
      <w:keepNext/>
      <w:spacing w:after="120"/>
      <w:jc w:val="both"/>
      <w:outlineLvl w:val="3"/>
    </w:pPr>
    <w:rPr>
      <w:b/>
      <w:smallCaps/>
    </w:rPr>
  </w:style>
  <w:style w:type="paragraph" w:styleId="Heading5">
    <w:name w:val="heading 5"/>
    <w:basedOn w:val="Normal"/>
    <w:next w:val="Normal"/>
    <w:qFormat/>
    <w:rsid w:val="001B023F"/>
    <w:pPr>
      <w:keepNext/>
      <w:ind w:left="720" w:hanging="720"/>
      <w:jc w:val="center"/>
      <w:outlineLvl w:val="4"/>
    </w:pPr>
    <w:rPr>
      <w:b/>
      <w:caps/>
    </w:rPr>
  </w:style>
  <w:style w:type="paragraph" w:styleId="Heading6">
    <w:name w:val="heading 6"/>
    <w:basedOn w:val="Normal"/>
    <w:next w:val="Normal"/>
    <w:qFormat/>
    <w:rsid w:val="001B02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1B02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1B02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1B02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1B023F"/>
    <w:pPr>
      <w:spacing w:after="120"/>
    </w:pPr>
  </w:style>
  <w:style w:type="paragraph" w:styleId="BodyText2">
    <w:name w:val="Body Text 2"/>
    <w:basedOn w:val="Normal"/>
    <w:rsid w:val="001B023F"/>
    <w:pPr>
      <w:spacing w:after="120"/>
      <w:ind w:left="720" w:hanging="360"/>
    </w:pPr>
  </w:style>
  <w:style w:type="paragraph" w:styleId="ListBullet">
    <w:name w:val="List Bullet"/>
    <w:basedOn w:val="Normal"/>
    <w:rsid w:val="001B023F"/>
    <w:pPr>
      <w:ind w:left="360" w:hanging="360"/>
    </w:pPr>
    <w:rPr>
      <w:sz w:val="20"/>
    </w:rPr>
  </w:style>
  <w:style w:type="paragraph" w:styleId="Header">
    <w:name w:val="header"/>
    <w:basedOn w:val="Normal"/>
    <w:link w:val="HeaderChar"/>
    <w:uiPriority w:val="99"/>
    <w:rsid w:val="001B023F"/>
    <w:pPr>
      <w:tabs>
        <w:tab w:val="center" w:pos="4320"/>
        <w:tab w:val="right" w:pos="8640"/>
      </w:tabs>
    </w:pPr>
  </w:style>
  <w:style w:type="paragraph" w:styleId="Footer">
    <w:name w:val="footer"/>
    <w:basedOn w:val="Normal"/>
    <w:rsid w:val="001B023F"/>
    <w:pPr>
      <w:tabs>
        <w:tab w:val="center" w:pos="4320"/>
        <w:tab w:val="right" w:pos="8640"/>
      </w:tabs>
    </w:pPr>
  </w:style>
  <w:style w:type="paragraph" w:styleId="Caption">
    <w:name w:val="caption"/>
    <w:basedOn w:val="Normal"/>
    <w:next w:val="Normal"/>
    <w:qFormat/>
    <w:rsid w:val="001B023F"/>
    <w:pPr>
      <w:spacing w:before="240" w:after="120"/>
    </w:pPr>
    <w:rPr>
      <w:b/>
      <w:smallCaps/>
    </w:rPr>
  </w:style>
  <w:style w:type="paragraph" w:styleId="BodyText3">
    <w:name w:val="Body Text 3"/>
    <w:basedOn w:val="Normal"/>
    <w:rsid w:val="001B023F"/>
    <w:pPr>
      <w:spacing w:after="120"/>
      <w:jc w:val="both"/>
    </w:pPr>
  </w:style>
  <w:style w:type="paragraph" w:styleId="BodyTextIndent">
    <w:name w:val="Body Text Indent"/>
    <w:basedOn w:val="Normal"/>
    <w:rsid w:val="001B023F"/>
    <w:pPr>
      <w:numPr>
        <w:ilvl w:val="12"/>
      </w:numPr>
      <w:spacing w:after="120"/>
      <w:ind w:left="720" w:hanging="360"/>
    </w:pPr>
  </w:style>
  <w:style w:type="paragraph" w:styleId="BodyTextIndent2">
    <w:name w:val="Body Text Indent 2"/>
    <w:basedOn w:val="Normal"/>
    <w:rsid w:val="001B023F"/>
    <w:pPr>
      <w:spacing w:after="120"/>
      <w:ind w:left="360"/>
    </w:pPr>
  </w:style>
  <w:style w:type="paragraph" w:styleId="BodyTextIndent3">
    <w:name w:val="Body Text Indent 3"/>
    <w:basedOn w:val="Normal"/>
    <w:rsid w:val="001B023F"/>
    <w:pPr>
      <w:spacing w:after="120"/>
      <w:ind w:left="720" w:hanging="360"/>
      <w:jc w:val="both"/>
    </w:pPr>
  </w:style>
  <w:style w:type="paragraph" w:styleId="PlainText">
    <w:name w:val="Plain Text"/>
    <w:basedOn w:val="Normal"/>
    <w:rsid w:val="001B023F"/>
    <w:rPr>
      <w:rFonts w:ascii="Courier New" w:hAnsi="Courier New"/>
      <w:sz w:val="20"/>
    </w:rPr>
  </w:style>
  <w:style w:type="character" w:styleId="PageNumber">
    <w:name w:val="page number"/>
    <w:basedOn w:val="DefaultParagraphFont"/>
    <w:rsid w:val="001B023F"/>
  </w:style>
  <w:style w:type="paragraph" w:styleId="NormalWeb">
    <w:name w:val="Normal (Web)"/>
    <w:basedOn w:val="Normal"/>
    <w:uiPriority w:val="99"/>
    <w:rsid w:val="001B023F"/>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1B023F"/>
    <w:rPr>
      <w:b/>
    </w:rPr>
  </w:style>
  <w:style w:type="paragraph" w:styleId="EndnoteText">
    <w:name w:val="endnote text"/>
    <w:basedOn w:val="Normal"/>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rsid w:val="001E5307"/>
    <w:rPr>
      <w:color w:val="0000FF"/>
      <w:u w:val="single"/>
    </w:rPr>
  </w:style>
  <w:style w:type="character" w:styleId="FollowedHyperlink">
    <w:name w:val="FollowedHyperlink"/>
    <w:basedOn w:val="DefaultParagraphFont"/>
    <w:rsid w:val="001E5307"/>
    <w:rPr>
      <w:color w:val="800080"/>
      <w:u w:val="single"/>
    </w:rPr>
  </w:style>
  <w:style w:type="paragraph" w:styleId="HTMLPreformatted">
    <w:name w:val="HTML Preformatted"/>
    <w:basedOn w:val="Normal"/>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character" w:customStyle="1" w:styleId="HeaderChar">
    <w:name w:val="Header Char"/>
    <w:basedOn w:val="DefaultParagraphFont"/>
    <w:link w:val="Header"/>
    <w:uiPriority w:val="99"/>
    <w:rsid w:val="00286CAB"/>
    <w:rPr>
      <w:sz w:val="22"/>
    </w:rPr>
  </w:style>
  <w:style w:type="paragraph" w:styleId="BalloonText">
    <w:name w:val="Balloon Text"/>
    <w:basedOn w:val="Normal"/>
    <w:link w:val="BalloonTextChar"/>
    <w:rsid w:val="000F7AAD"/>
    <w:rPr>
      <w:rFonts w:ascii="Tahoma" w:hAnsi="Tahoma" w:cs="Tahoma"/>
      <w:sz w:val="16"/>
      <w:szCs w:val="16"/>
    </w:rPr>
  </w:style>
  <w:style w:type="character" w:customStyle="1" w:styleId="BalloonTextChar">
    <w:name w:val="Balloon Text Char"/>
    <w:basedOn w:val="DefaultParagraphFont"/>
    <w:link w:val="BalloonText"/>
    <w:rsid w:val="000F7AAD"/>
    <w:rPr>
      <w:rFonts w:ascii="Tahoma" w:hAnsi="Tahoma" w:cs="Tahoma"/>
      <w:sz w:val="16"/>
      <w:szCs w:val="16"/>
    </w:rPr>
  </w:style>
  <w:style w:type="numbering" w:customStyle="1" w:styleId="Style1">
    <w:name w:val="Style1"/>
    <w:uiPriority w:val="99"/>
    <w:rsid w:val="00154179"/>
    <w:pPr>
      <w:numPr>
        <w:numId w:val="67"/>
      </w:numPr>
    </w:pPr>
  </w:style>
</w:styles>
</file>

<file path=word/webSettings.xml><?xml version="1.0" encoding="utf-8"?>
<w:webSettings xmlns:r="http://schemas.openxmlformats.org/officeDocument/2006/relationships" xmlns:w="http://schemas.openxmlformats.org/wordprocessingml/2006/main">
  <w:divs>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doNotSaveAsSingleFile/>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footer" Target="footer4.xml"/><Relationship Id="rId34" Type="http://schemas.openxmlformats.org/officeDocument/2006/relationships/header" Target="header19.xml"/><Relationship Id="rId42" Type="http://schemas.openxmlformats.org/officeDocument/2006/relationships/hyperlink" Target="http://ecfr.gpoaccess.gov/cgi/t/text/text-idx?c=ecfr&amp;sid=e62a6113b2c8fd1679806489b479eab4&amp;rgn=div6&amp;view=text&amp;node=40:6.0.1.1.1.15&amp;idno=40" TargetMode="External"/><Relationship Id="rId47" Type="http://schemas.openxmlformats.org/officeDocument/2006/relationships/image" Target="media/image4.png"/><Relationship Id="rId50" Type="http://schemas.openxmlformats.org/officeDocument/2006/relationships/image" Target="media/image7.png"/><Relationship Id="rId55" Type="http://schemas.openxmlformats.org/officeDocument/2006/relationships/image" Target="media/image12.png"/><Relationship Id="rId63" Type="http://schemas.openxmlformats.org/officeDocument/2006/relationships/footer" Target="footer10.xml"/><Relationship Id="rId68" Type="http://schemas.openxmlformats.org/officeDocument/2006/relationships/header" Target="header31.xml"/><Relationship Id="rId76" Type="http://schemas.openxmlformats.org/officeDocument/2006/relationships/footer" Target="footer13.xml"/><Relationship Id="rId84" Type="http://schemas.openxmlformats.org/officeDocument/2006/relationships/header" Target="header41.xml"/><Relationship Id="rId89" Type="http://schemas.openxmlformats.org/officeDocument/2006/relationships/header" Target="header44.xml"/><Relationship Id="rId97" Type="http://schemas.openxmlformats.org/officeDocument/2006/relationships/header" Target="header49.xml"/><Relationship Id="rId7" Type="http://schemas.openxmlformats.org/officeDocument/2006/relationships/endnotes" Target="endnotes.xml"/><Relationship Id="rId71" Type="http://schemas.openxmlformats.org/officeDocument/2006/relationships/footer" Target="footer12.xml"/><Relationship Id="rId92" Type="http://schemas.openxmlformats.org/officeDocument/2006/relationships/header" Target="header46.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yperlink" Target="http://ecfr.gpoaccess.gov/cgi/t/text/text-idx?c=ecfr&amp;sid=185bdc165a6c68b9a1df1bc3fa8e658c&amp;rgn=div6&amp;view=text&amp;node=40:6.0.1.1.1.11&amp;idno=40" TargetMode="External"/><Relationship Id="rId40" Type="http://schemas.openxmlformats.org/officeDocument/2006/relationships/footer" Target="footer8.xml"/><Relationship Id="rId45" Type="http://schemas.openxmlformats.org/officeDocument/2006/relationships/footer" Target="footer9.xml"/><Relationship Id="rId53" Type="http://schemas.openxmlformats.org/officeDocument/2006/relationships/image" Target="media/image10.png"/><Relationship Id="rId58" Type="http://schemas.openxmlformats.org/officeDocument/2006/relationships/image" Target="media/image15.png"/><Relationship Id="rId66" Type="http://schemas.openxmlformats.org/officeDocument/2006/relationships/header" Target="header30.xml"/><Relationship Id="rId74" Type="http://schemas.openxmlformats.org/officeDocument/2006/relationships/header" Target="header35.xml"/><Relationship Id="rId79" Type="http://schemas.openxmlformats.org/officeDocument/2006/relationships/hyperlink" Target="http://ecfr.gpoaccess.gov/cgi/t/text/text-idx?c=ecfr&amp;rgn=div6&amp;view=text&amp;node=40:6.0.1.1.1.1&amp;idno=40" TargetMode="External"/><Relationship Id="rId87" Type="http://schemas.openxmlformats.org/officeDocument/2006/relationships/header" Target="header43.xml"/><Relationship Id="rId5" Type="http://schemas.openxmlformats.org/officeDocument/2006/relationships/webSettings" Target="webSettings.xml"/><Relationship Id="rId61" Type="http://schemas.openxmlformats.org/officeDocument/2006/relationships/header" Target="header26.xml"/><Relationship Id="rId82" Type="http://schemas.openxmlformats.org/officeDocument/2006/relationships/footer" Target="footer14.xml"/><Relationship Id="rId90" Type="http://schemas.openxmlformats.org/officeDocument/2006/relationships/header" Target="header45.xml"/><Relationship Id="rId95" Type="http://schemas.openxmlformats.org/officeDocument/2006/relationships/header" Target="header48.xml"/><Relationship Id="rId19" Type="http://schemas.openxmlformats.org/officeDocument/2006/relationships/header" Target="header8.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image" Target="media/image2.png"/><Relationship Id="rId43" Type="http://schemas.openxmlformats.org/officeDocument/2006/relationships/header" Target="header23.xml"/><Relationship Id="rId48" Type="http://schemas.openxmlformats.org/officeDocument/2006/relationships/image" Target="media/image5.png"/><Relationship Id="rId56" Type="http://schemas.openxmlformats.org/officeDocument/2006/relationships/image" Target="media/image13.png"/><Relationship Id="rId64" Type="http://schemas.openxmlformats.org/officeDocument/2006/relationships/header" Target="header28.xml"/><Relationship Id="rId69" Type="http://schemas.openxmlformats.org/officeDocument/2006/relationships/header" Target="header32.xml"/><Relationship Id="rId77" Type="http://schemas.openxmlformats.org/officeDocument/2006/relationships/header" Target="header37.xml"/><Relationship Id="rId8" Type="http://schemas.openxmlformats.org/officeDocument/2006/relationships/header" Target="header1.xml"/><Relationship Id="rId51" Type="http://schemas.openxmlformats.org/officeDocument/2006/relationships/image" Target="media/image8.png"/><Relationship Id="rId72" Type="http://schemas.openxmlformats.org/officeDocument/2006/relationships/header" Target="header34.xml"/><Relationship Id="rId80" Type="http://schemas.openxmlformats.org/officeDocument/2006/relationships/header" Target="header38.xml"/><Relationship Id="rId85" Type="http://schemas.openxmlformats.org/officeDocument/2006/relationships/header" Target="header42.xml"/><Relationship Id="rId93" Type="http://schemas.openxmlformats.org/officeDocument/2006/relationships/hyperlink" Target="http://ecfr.gpoaccess.gov/cgi/t/text/text-idx?c=ecfr&amp;rgn=div6&amp;view=text&amp;node=40:13.0.1.1.1.1&amp;idno=40"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20.xml"/><Relationship Id="rId46" Type="http://schemas.openxmlformats.org/officeDocument/2006/relationships/header" Target="header25.xml"/><Relationship Id="rId59" Type="http://schemas.openxmlformats.org/officeDocument/2006/relationships/image" Target="media/image16.png"/><Relationship Id="rId67" Type="http://schemas.openxmlformats.org/officeDocument/2006/relationships/footer" Target="footer11.xml"/><Relationship Id="rId20" Type="http://schemas.openxmlformats.org/officeDocument/2006/relationships/header" Target="header9.xml"/><Relationship Id="rId41" Type="http://schemas.openxmlformats.org/officeDocument/2006/relationships/header" Target="header22.xml"/><Relationship Id="rId54" Type="http://schemas.openxmlformats.org/officeDocument/2006/relationships/image" Target="media/image11.png"/><Relationship Id="rId62" Type="http://schemas.openxmlformats.org/officeDocument/2006/relationships/header" Target="header27.xml"/><Relationship Id="rId70" Type="http://schemas.openxmlformats.org/officeDocument/2006/relationships/header" Target="header33.xml"/><Relationship Id="rId75" Type="http://schemas.openxmlformats.org/officeDocument/2006/relationships/header" Target="header36.xml"/><Relationship Id="rId83" Type="http://schemas.openxmlformats.org/officeDocument/2006/relationships/header" Target="header40.xml"/><Relationship Id="rId88" Type="http://schemas.openxmlformats.org/officeDocument/2006/relationships/image" Target="media/image17.png"/><Relationship Id="rId91" Type="http://schemas.openxmlformats.org/officeDocument/2006/relationships/footer" Target="footer16.xml"/><Relationship Id="rId96"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image" Target="media/image3.png"/><Relationship Id="rId49" Type="http://schemas.openxmlformats.org/officeDocument/2006/relationships/image" Target="media/image6.png"/><Relationship Id="rId57" Type="http://schemas.openxmlformats.org/officeDocument/2006/relationships/image" Target="media/image14.png"/><Relationship Id="rId10" Type="http://schemas.openxmlformats.org/officeDocument/2006/relationships/image" Target="media/image1.emf"/><Relationship Id="rId31" Type="http://schemas.openxmlformats.org/officeDocument/2006/relationships/header" Target="header17.xml"/><Relationship Id="rId44" Type="http://schemas.openxmlformats.org/officeDocument/2006/relationships/header" Target="header24.xml"/><Relationship Id="rId52" Type="http://schemas.openxmlformats.org/officeDocument/2006/relationships/image" Target="media/image9.png"/><Relationship Id="rId60" Type="http://schemas.openxmlformats.org/officeDocument/2006/relationships/hyperlink" Target="http://ecfr.gpoaccess.gov/cgi/t/text/text-idx?c=ecfr&amp;sid=c75c9c674aae0122ef20c6660c3a874e&amp;rgn=div9&amp;view=text&amp;node=40:16.0.1.1.4.9.1.6.11&amp;idno=40" TargetMode="External"/><Relationship Id="rId65" Type="http://schemas.openxmlformats.org/officeDocument/2006/relationships/header" Target="header29.xml"/><Relationship Id="rId73" Type="http://schemas.openxmlformats.org/officeDocument/2006/relationships/hyperlink" Target="http://ecfr.gpoaccess.gov/cgi/t/text/text-idx?c=ecfr&amp;sid=05a6f2b47c2c137bba5667e242516351&amp;rgn=div6&amp;view=text&amp;node=40:6.0.1.1.1.99&amp;idno=40" TargetMode="External"/><Relationship Id="rId78" Type="http://schemas.openxmlformats.org/officeDocument/2006/relationships/hyperlink" Target="http://ecfr.gpoaccess.gov/cgi/t/text/text-idx?c=ecfr&amp;sid=185bdc165a6c68b9a1df1bc3fa8e658c&amp;rgn=div6&amp;view=text&amp;node=40:6.0.1.1.1.25&amp;idno=40" TargetMode="External"/><Relationship Id="rId81" Type="http://schemas.openxmlformats.org/officeDocument/2006/relationships/header" Target="header39.xml"/><Relationship Id="rId86" Type="http://schemas.openxmlformats.org/officeDocument/2006/relationships/footer" Target="footer15.xml"/><Relationship Id="rId94" Type="http://schemas.openxmlformats.org/officeDocument/2006/relationships/header" Target="header47.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header" Target="head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45173-B328-433A-BAF1-8BCA800A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85</Pages>
  <Words>39325</Words>
  <Characters>207068</Characters>
  <Application>Microsoft Office Word</Application>
  <DocSecurity>0</DocSecurity>
  <Lines>1725</Lines>
  <Paragraphs>491</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245902</CharactersWithSpaces>
  <SharedDoc>false</SharedDoc>
  <HLinks>
    <vt:vector size="30" baseType="variant">
      <vt:variant>
        <vt:i4>5767252</vt:i4>
      </vt:variant>
      <vt:variant>
        <vt:i4>21</vt:i4>
      </vt:variant>
      <vt:variant>
        <vt:i4>0</vt:i4>
      </vt:variant>
      <vt:variant>
        <vt:i4>5</vt:i4>
      </vt:variant>
      <vt:variant>
        <vt:lpwstr>http://ecfr.gpoaccess.gov/cgi/t/text/text-idx?c=ecfr&amp;rgn=div6&amp;view=text&amp;node=40:13.0.1.1.1.1&amp;idno=40</vt:lpwstr>
      </vt:variant>
      <vt:variant>
        <vt:lpwstr/>
      </vt:variant>
      <vt:variant>
        <vt:i4>6684782</vt:i4>
      </vt:variant>
      <vt:variant>
        <vt:i4>15</vt:i4>
      </vt:variant>
      <vt:variant>
        <vt:i4>0</vt:i4>
      </vt:variant>
      <vt:variant>
        <vt:i4>5</vt:i4>
      </vt:variant>
      <vt:variant>
        <vt:lpwstr>http://ecfr.gpoaccess.gov/cgi/t/text/text-idx?c=ecfr&amp;rgn=div6&amp;view=text&amp;node=40:6.0.1.1.1.1&amp;idno=40</vt:lpwstr>
      </vt:variant>
      <vt:variant>
        <vt:lpwstr/>
      </vt:variant>
      <vt:variant>
        <vt:i4>5767258</vt:i4>
      </vt:variant>
      <vt:variant>
        <vt:i4>12</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9</vt:i4>
      </vt:variant>
      <vt:variant>
        <vt:i4>0</vt:i4>
      </vt:variant>
      <vt:variant>
        <vt:i4>5</vt:i4>
      </vt:variant>
      <vt:variant>
        <vt:lpwstr>http://ecfr.gpoaccess.gov/cgi/t/text/text-idx?c=ecfr&amp;sid=05a6f2b47c2c137bba5667e242516351&amp;rgn=div6&amp;view=text&amp;node=40:6.0.1.1.1.99&amp;idno=40</vt:lpwstr>
      </vt:variant>
      <vt:variant>
        <vt:lpwstr/>
      </vt:variant>
      <vt:variant>
        <vt:i4>5963870</vt:i4>
      </vt:variant>
      <vt:variant>
        <vt:i4>6</vt:i4>
      </vt:variant>
      <vt:variant>
        <vt:i4>0</vt:i4>
      </vt:variant>
      <vt:variant>
        <vt:i4>5</vt:i4>
      </vt:variant>
      <vt:variant>
        <vt:lpwstr>http://ecfr.gpoaccess.gov/cgi/t/text/text-idx?c=ecfr&amp;sid=185bdc165a6c68b9a1df1bc3fa8e658c&amp;rgn=div6&amp;view=text&amp;node=40:6.0.1.1.1.11&amp;idno=40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Read_D</cp:lastModifiedBy>
  <cp:revision>8</cp:revision>
  <cp:lastPrinted>2009-10-16T15:54:00Z</cp:lastPrinted>
  <dcterms:created xsi:type="dcterms:W3CDTF">2010-11-19T17:39:00Z</dcterms:created>
  <dcterms:modified xsi:type="dcterms:W3CDTF">2010-12-21T12:25:00Z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337654122</vt:i4>
  </property>
</Properties>
</file>