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3.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5074A5" w14:textId="77777777" w:rsidR="00D85ED2" w:rsidRPr="00260D5F" w:rsidRDefault="009D32D7" w:rsidP="009D32D7">
      <w:pPr>
        <w:spacing w:before="240" w:after="120"/>
        <w:rPr>
          <w:b/>
          <w:caps/>
          <w:sz w:val="22"/>
          <w:szCs w:val="22"/>
        </w:rPr>
        <w:sectPr w:rsidR="00D85ED2" w:rsidRPr="00260D5F" w:rsidSect="00D728B4">
          <w:headerReference w:type="default" r:id="rId8"/>
          <w:pgSz w:w="12240" w:h="15840" w:code="1"/>
          <w:pgMar w:top="1440" w:right="1080" w:bottom="720" w:left="1080" w:header="720" w:footer="720" w:gutter="0"/>
          <w:cols w:space="720"/>
          <w:docGrid w:linePitch="272"/>
        </w:sectPr>
      </w:pPr>
      <w:r w:rsidRPr="00260D5F">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6984"/>
        <w:gridCol w:w="3150"/>
      </w:tblGrid>
      <w:tr w:rsidR="009D32D7" w:rsidRPr="00260D5F" w14:paraId="0A161B7B" w14:textId="77777777" w:rsidTr="00AD6432">
        <w:trPr>
          <w:cantSplit/>
          <w:trHeight w:val="1649"/>
        </w:trPr>
        <w:tc>
          <w:tcPr>
            <w:tcW w:w="6984" w:type="dxa"/>
          </w:tcPr>
          <w:p w14:paraId="6BFB20F9" w14:textId="4626AD9D" w:rsidR="009D32D7" w:rsidRPr="00260D5F" w:rsidRDefault="00E93941" w:rsidP="00AD6432">
            <w:pPr>
              <w:rPr>
                <w:sz w:val="22"/>
                <w:szCs w:val="22"/>
              </w:rPr>
            </w:pPr>
            <w:proofErr w:type="spellStart"/>
            <w:r w:rsidRPr="00260D5F">
              <w:rPr>
                <w:sz w:val="22"/>
                <w:szCs w:val="22"/>
              </w:rPr>
              <w:t>Blue</w:t>
            </w:r>
            <w:r w:rsidR="00F81BA6" w:rsidRPr="00260D5F">
              <w:rPr>
                <w:sz w:val="22"/>
                <w:szCs w:val="22"/>
              </w:rPr>
              <w:t>L</w:t>
            </w:r>
            <w:r w:rsidRPr="00260D5F">
              <w:rPr>
                <w:sz w:val="22"/>
                <w:szCs w:val="22"/>
              </w:rPr>
              <w:t>inx</w:t>
            </w:r>
            <w:proofErr w:type="spellEnd"/>
            <w:r w:rsidRPr="00260D5F">
              <w:rPr>
                <w:sz w:val="22"/>
                <w:szCs w:val="22"/>
              </w:rPr>
              <w:t xml:space="preserve"> Corporation</w:t>
            </w:r>
          </w:p>
          <w:p w14:paraId="1C2CDAA2" w14:textId="3E39C2E8" w:rsidR="009D32D7" w:rsidRPr="00260D5F" w:rsidRDefault="00E93941" w:rsidP="00AD6432">
            <w:pPr>
              <w:rPr>
                <w:sz w:val="22"/>
                <w:szCs w:val="22"/>
              </w:rPr>
            </w:pPr>
            <w:r w:rsidRPr="00260D5F">
              <w:rPr>
                <w:sz w:val="22"/>
                <w:szCs w:val="22"/>
              </w:rPr>
              <w:t>4300 Wildwood Parkway</w:t>
            </w:r>
          </w:p>
          <w:p w14:paraId="7FCC3B29" w14:textId="7FE55D3F" w:rsidR="009D32D7" w:rsidRPr="00260D5F" w:rsidRDefault="00E93941" w:rsidP="00AD6432">
            <w:pPr>
              <w:tabs>
                <w:tab w:val="center" w:pos="3168"/>
                <w:tab w:val="left" w:pos="3240"/>
                <w:tab w:val="left" w:pos="3615"/>
              </w:tabs>
              <w:spacing w:after="240"/>
              <w:rPr>
                <w:sz w:val="22"/>
                <w:szCs w:val="22"/>
              </w:rPr>
            </w:pPr>
            <w:r w:rsidRPr="00260D5F">
              <w:rPr>
                <w:sz w:val="22"/>
                <w:szCs w:val="22"/>
              </w:rPr>
              <w:t>Atlanta</w:t>
            </w:r>
            <w:r w:rsidR="009D32D7" w:rsidRPr="00260D5F">
              <w:rPr>
                <w:sz w:val="22"/>
                <w:szCs w:val="22"/>
              </w:rPr>
              <w:t xml:space="preserve">, </w:t>
            </w:r>
            <w:r w:rsidRPr="00260D5F">
              <w:rPr>
                <w:sz w:val="22"/>
                <w:szCs w:val="22"/>
              </w:rPr>
              <w:t>Georgia</w:t>
            </w:r>
            <w:r w:rsidR="00D86F72" w:rsidRPr="00260D5F">
              <w:rPr>
                <w:sz w:val="22"/>
                <w:szCs w:val="22"/>
              </w:rPr>
              <w:t xml:space="preserve"> </w:t>
            </w:r>
            <w:r w:rsidRPr="00260D5F">
              <w:rPr>
                <w:sz w:val="22"/>
                <w:szCs w:val="22"/>
              </w:rPr>
              <w:t>30339</w:t>
            </w:r>
          </w:p>
          <w:p w14:paraId="59068A94" w14:textId="77777777" w:rsidR="009D32D7" w:rsidRPr="00260D5F" w:rsidRDefault="000201BF" w:rsidP="00AD6432">
            <w:pPr>
              <w:rPr>
                <w:sz w:val="22"/>
                <w:szCs w:val="22"/>
              </w:rPr>
            </w:pPr>
            <w:r w:rsidRPr="00260D5F">
              <w:rPr>
                <w:sz w:val="22"/>
                <w:szCs w:val="22"/>
              </w:rPr>
              <w:t>Authorized</w:t>
            </w:r>
            <w:r w:rsidR="009D32D7" w:rsidRPr="00260D5F">
              <w:rPr>
                <w:sz w:val="22"/>
                <w:szCs w:val="22"/>
              </w:rPr>
              <w:t xml:space="preserve"> Representative:</w:t>
            </w:r>
          </w:p>
          <w:p w14:paraId="6AFF452D" w14:textId="38D8E4ED" w:rsidR="009D32D7" w:rsidRPr="00260D5F" w:rsidRDefault="00E93941" w:rsidP="00D86F72">
            <w:pPr>
              <w:ind w:left="360"/>
              <w:rPr>
                <w:sz w:val="22"/>
                <w:szCs w:val="22"/>
              </w:rPr>
            </w:pPr>
            <w:r w:rsidRPr="00260D5F">
              <w:rPr>
                <w:sz w:val="22"/>
                <w:szCs w:val="22"/>
              </w:rPr>
              <w:t>Gary Cummings</w:t>
            </w:r>
            <w:r w:rsidR="009D32D7" w:rsidRPr="00260D5F">
              <w:rPr>
                <w:sz w:val="22"/>
                <w:szCs w:val="22"/>
              </w:rPr>
              <w:t xml:space="preserve">, </w:t>
            </w:r>
            <w:r w:rsidRPr="00260D5F">
              <w:rPr>
                <w:sz w:val="22"/>
                <w:szCs w:val="22"/>
              </w:rPr>
              <w:t>Vice President</w:t>
            </w:r>
          </w:p>
        </w:tc>
        <w:tc>
          <w:tcPr>
            <w:tcW w:w="3150" w:type="dxa"/>
          </w:tcPr>
          <w:p w14:paraId="5E0DC163" w14:textId="4BC07139" w:rsidR="009D32D7" w:rsidRPr="00260D5F" w:rsidRDefault="009D32D7" w:rsidP="00AD6432">
            <w:pPr>
              <w:rPr>
                <w:sz w:val="22"/>
                <w:szCs w:val="22"/>
              </w:rPr>
            </w:pPr>
            <w:r w:rsidRPr="00260D5F">
              <w:rPr>
                <w:sz w:val="22"/>
                <w:szCs w:val="22"/>
              </w:rPr>
              <w:t xml:space="preserve">Air Permit No. </w:t>
            </w:r>
            <w:r w:rsidR="00E93941" w:rsidRPr="00260D5F">
              <w:rPr>
                <w:sz w:val="22"/>
                <w:szCs w:val="22"/>
              </w:rPr>
              <w:t>0230043</w:t>
            </w:r>
            <w:r w:rsidRPr="00260D5F">
              <w:rPr>
                <w:sz w:val="22"/>
                <w:szCs w:val="22"/>
              </w:rPr>
              <w:t>-</w:t>
            </w:r>
            <w:r w:rsidR="00D86F72" w:rsidRPr="00260D5F">
              <w:rPr>
                <w:sz w:val="22"/>
                <w:szCs w:val="22"/>
              </w:rPr>
              <w:t>0</w:t>
            </w:r>
            <w:r w:rsidR="00E93941" w:rsidRPr="00260D5F">
              <w:rPr>
                <w:sz w:val="22"/>
                <w:szCs w:val="22"/>
              </w:rPr>
              <w:t>11</w:t>
            </w:r>
            <w:r w:rsidRPr="00260D5F">
              <w:rPr>
                <w:sz w:val="22"/>
                <w:szCs w:val="22"/>
              </w:rPr>
              <w:t>-AO</w:t>
            </w:r>
          </w:p>
          <w:p w14:paraId="50C0DE7C" w14:textId="77777777" w:rsidR="009D32D7" w:rsidRPr="00260D5F" w:rsidRDefault="009D32D7" w:rsidP="00AD6432">
            <w:pPr>
              <w:spacing w:after="240"/>
              <w:rPr>
                <w:sz w:val="22"/>
                <w:szCs w:val="22"/>
              </w:rPr>
            </w:pPr>
            <w:r w:rsidRPr="00260D5F">
              <w:rPr>
                <w:sz w:val="22"/>
                <w:szCs w:val="22"/>
              </w:rPr>
              <w:t>Air Operation Permit</w:t>
            </w:r>
            <w:r w:rsidR="00D86F72" w:rsidRPr="00260D5F">
              <w:rPr>
                <w:sz w:val="22"/>
                <w:szCs w:val="22"/>
              </w:rPr>
              <w:t xml:space="preserve"> Renewal</w:t>
            </w:r>
          </w:p>
          <w:p w14:paraId="12242DFD" w14:textId="39D3F6FD" w:rsidR="00D86F72" w:rsidRPr="00260D5F" w:rsidRDefault="00E93941" w:rsidP="00D86F72">
            <w:pPr>
              <w:rPr>
                <w:sz w:val="22"/>
                <w:szCs w:val="22"/>
              </w:rPr>
            </w:pPr>
            <w:r w:rsidRPr="00260D5F">
              <w:rPr>
                <w:sz w:val="22"/>
                <w:szCs w:val="22"/>
              </w:rPr>
              <w:t>Lake City</w:t>
            </w:r>
          </w:p>
          <w:p w14:paraId="11050ED1" w14:textId="66C47F76" w:rsidR="009D32D7" w:rsidRPr="00260D5F" w:rsidRDefault="00E93941" w:rsidP="00AD6432">
            <w:pPr>
              <w:rPr>
                <w:b/>
                <w:bCs/>
                <w:sz w:val="22"/>
                <w:szCs w:val="22"/>
              </w:rPr>
            </w:pPr>
            <w:r w:rsidRPr="00260D5F">
              <w:rPr>
                <w:sz w:val="22"/>
                <w:szCs w:val="22"/>
              </w:rPr>
              <w:t>Columbia</w:t>
            </w:r>
            <w:r w:rsidR="009D32D7" w:rsidRPr="00260D5F">
              <w:rPr>
                <w:sz w:val="22"/>
                <w:szCs w:val="22"/>
              </w:rPr>
              <w:t xml:space="preserve"> County, Florida</w:t>
            </w:r>
          </w:p>
        </w:tc>
      </w:tr>
    </w:tbl>
    <w:p w14:paraId="0D28EFF7" w14:textId="77777777" w:rsidR="00620F6C" w:rsidRPr="00260D5F" w:rsidRDefault="00620F6C" w:rsidP="006244BD">
      <w:pPr>
        <w:pStyle w:val="BodyTextIndent"/>
        <w:spacing w:before="240"/>
        <w:ind w:firstLine="0"/>
        <w:rPr>
          <w:b/>
          <w:sz w:val="22"/>
          <w:szCs w:val="22"/>
        </w:rPr>
      </w:pPr>
      <w:r w:rsidRPr="00260D5F">
        <w:rPr>
          <w:b/>
          <w:sz w:val="22"/>
          <w:szCs w:val="22"/>
        </w:rPr>
        <w:t>PROJECT</w:t>
      </w:r>
    </w:p>
    <w:p w14:paraId="1D51D3B4" w14:textId="434B9481" w:rsidR="00D85ED2" w:rsidRPr="00260D5F" w:rsidRDefault="00F73189" w:rsidP="00D85ED2">
      <w:pPr>
        <w:tabs>
          <w:tab w:val="left" w:pos="1440"/>
        </w:tabs>
        <w:ind w:right="-180"/>
        <w:rPr>
          <w:sz w:val="22"/>
          <w:szCs w:val="22"/>
        </w:rPr>
      </w:pPr>
      <w:r w:rsidRPr="00260D5F">
        <w:rPr>
          <w:sz w:val="22"/>
          <w:szCs w:val="22"/>
        </w:rPr>
        <w:t xml:space="preserve">This </w:t>
      </w:r>
      <w:r w:rsidR="00095076" w:rsidRPr="00260D5F">
        <w:rPr>
          <w:sz w:val="22"/>
          <w:szCs w:val="22"/>
        </w:rPr>
        <w:t xml:space="preserve">is the final </w:t>
      </w:r>
      <w:r w:rsidR="00D619BC" w:rsidRPr="00260D5F">
        <w:rPr>
          <w:sz w:val="22"/>
          <w:szCs w:val="22"/>
        </w:rPr>
        <w:t xml:space="preserve">air </w:t>
      </w:r>
      <w:r w:rsidR="003139FA" w:rsidRPr="00260D5F">
        <w:rPr>
          <w:sz w:val="22"/>
          <w:szCs w:val="22"/>
        </w:rPr>
        <w:t xml:space="preserve">operation </w:t>
      </w:r>
      <w:r w:rsidR="00D619BC" w:rsidRPr="00260D5F">
        <w:rPr>
          <w:sz w:val="22"/>
          <w:szCs w:val="22"/>
        </w:rPr>
        <w:t>permit</w:t>
      </w:r>
      <w:r w:rsidR="00095076" w:rsidRPr="00260D5F">
        <w:rPr>
          <w:sz w:val="22"/>
          <w:szCs w:val="22"/>
        </w:rPr>
        <w:t>, which</w:t>
      </w:r>
      <w:r w:rsidR="00D619BC" w:rsidRPr="00260D5F">
        <w:rPr>
          <w:sz w:val="22"/>
          <w:szCs w:val="22"/>
        </w:rPr>
        <w:t xml:space="preserve"> authoriz</w:t>
      </w:r>
      <w:r w:rsidR="00095076" w:rsidRPr="00260D5F">
        <w:rPr>
          <w:sz w:val="22"/>
          <w:szCs w:val="22"/>
        </w:rPr>
        <w:t>es</w:t>
      </w:r>
      <w:r w:rsidR="003139FA" w:rsidRPr="00260D5F">
        <w:rPr>
          <w:sz w:val="22"/>
          <w:szCs w:val="22"/>
        </w:rPr>
        <w:t xml:space="preserve"> the </w:t>
      </w:r>
      <w:r w:rsidR="00D86F72" w:rsidRPr="00260D5F">
        <w:rPr>
          <w:sz w:val="22"/>
          <w:szCs w:val="22"/>
        </w:rPr>
        <w:t xml:space="preserve">continued </w:t>
      </w:r>
      <w:r w:rsidR="003139FA" w:rsidRPr="00260D5F">
        <w:rPr>
          <w:sz w:val="22"/>
          <w:szCs w:val="22"/>
        </w:rPr>
        <w:t xml:space="preserve">operation of </w:t>
      </w:r>
      <w:proofErr w:type="spellStart"/>
      <w:r w:rsidR="00F81BA6" w:rsidRPr="00260D5F">
        <w:rPr>
          <w:sz w:val="22"/>
          <w:szCs w:val="22"/>
        </w:rPr>
        <w:t>BlueLinx</w:t>
      </w:r>
      <w:proofErr w:type="spellEnd"/>
      <w:r w:rsidR="00F81BA6" w:rsidRPr="00260D5F">
        <w:rPr>
          <w:sz w:val="22"/>
          <w:szCs w:val="22"/>
        </w:rPr>
        <w:t xml:space="preserve"> Corporation Lake City </w:t>
      </w:r>
      <w:r w:rsidR="00D86F72" w:rsidRPr="00260D5F">
        <w:rPr>
          <w:sz w:val="22"/>
          <w:szCs w:val="22"/>
        </w:rPr>
        <w:t>which</w:t>
      </w:r>
      <w:r w:rsidR="00D619BC" w:rsidRPr="00260D5F">
        <w:rPr>
          <w:sz w:val="22"/>
          <w:szCs w:val="22"/>
        </w:rPr>
        <w:t xml:space="preserve"> is a </w:t>
      </w:r>
      <w:r w:rsidR="00F81BA6" w:rsidRPr="00260D5F">
        <w:rPr>
          <w:sz w:val="22"/>
          <w:szCs w:val="22"/>
        </w:rPr>
        <w:t xml:space="preserve">Miscellaneous Wood Products Manufacturer (Standard Industrial Classification No. 2499). </w:t>
      </w:r>
      <w:r w:rsidR="00D85ED2" w:rsidRPr="00260D5F">
        <w:rPr>
          <w:sz w:val="22"/>
          <w:szCs w:val="22"/>
        </w:rPr>
        <w:t xml:space="preserve">This permitting action also removes Saw </w:t>
      </w:r>
      <w:r w:rsidR="00471DDC" w:rsidRPr="00260D5F">
        <w:rPr>
          <w:sz w:val="22"/>
          <w:szCs w:val="22"/>
        </w:rPr>
        <w:t>S</w:t>
      </w:r>
      <w:r w:rsidR="00D85ED2" w:rsidRPr="00260D5F">
        <w:rPr>
          <w:sz w:val="22"/>
          <w:szCs w:val="22"/>
        </w:rPr>
        <w:t>hop (EU002) (Site B) and associated equipment</w:t>
      </w:r>
      <w:r w:rsidR="005F676C" w:rsidRPr="00260D5F">
        <w:rPr>
          <w:sz w:val="22"/>
          <w:szCs w:val="22"/>
        </w:rPr>
        <w:t xml:space="preserve"> from the permit</w:t>
      </w:r>
      <w:r w:rsidR="00D85ED2" w:rsidRPr="00260D5F">
        <w:rPr>
          <w:sz w:val="22"/>
          <w:szCs w:val="22"/>
        </w:rPr>
        <w:t xml:space="preserve">. </w:t>
      </w:r>
    </w:p>
    <w:p w14:paraId="6D29D35D" w14:textId="6FE3D003" w:rsidR="00F81BA6" w:rsidRPr="00260D5F" w:rsidRDefault="00F81BA6" w:rsidP="00F81BA6">
      <w:pPr>
        <w:rPr>
          <w:sz w:val="22"/>
          <w:szCs w:val="22"/>
        </w:rPr>
      </w:pPr>
    </w:p>
    <w:p w14:paraId="13F72CEB" w14:textId="2484BA85" w:rsidR="00F81BA6" w:rsidRPr="00260D5F" w:rsidRDefault="00D728B4" w:rsidP="00F81BA6">
      <w:pPr>
        <w:rPr>
          <w:sz w:val="22"/>
          <w:szCs w:val="22"/>
        </w:rPr>
      </w:pPr>
      <w:r w:rsidRPr="00260D5F">
        <w:rPr>
          <w:sz w:val="22"/>
          <w:szCs w:val="22"/>
        </w:rPr>
        <w:t>This</w:t>
      </w:r>
      <w:r w:rsidR="00B644A8" w:rsidRPr="00260D5F">
        <w:rPr>
          <w:sz w:val="22"/>
          <w:szCs w:val="22"/>
        </w:rPr>
        <w:t xml:space="preserve"> </w:t>
      </w:r>
      <w:r w:rsidR="009A3BC9" w:rsidRPr="00260D5F">
        <w:rPr>
          <w:sz w:val="22"/>
          <w:szCs w:val="22"/>
        </w:rPr>
        <w:t>project renews</w:t>
      </w:r>
      <w:r w:rsidR="00E805EB" w:rsidRPr="00260D5F">
        <w:rPr>
          <w:sz w:val="22"/>
          <w:szCs w:val="22"/>
        </w:rPr>
        <w:t xml:space="preserve"> Permit No. </w:t>
      </w:r>
      <w:r w:rsidR="00F81BA6" w:rsidRPr="00260D5F">
        <w:rPr>
          <w:sz w:val="22"/>
          <w:szCs w:val="22"/>
        </w:rPr>
        <w:t>0230043-010-AO</w:t>
      </w:r>
      <w:r w:rsidR="00292A55" w:rsidRPr="00260D5F">
        <w:rPr>
          <w:sz w:val="22"/>
          <w:szCs w:val="22"/>
        </w:rPr>
        <w:t>.</w:t>
      </w:r>
      <w:r w:rsidR="00B644A8" w:rsidRPr="00260D5F">
        <w:rPr>
          <w:sz w:val="22"/>
          <w:szCs w:val="22"/>
        </w:rPr>
        <w:t xml:space="preserve">  </w:t>
      </w:r>
      <w:r w:rsidR="00D619BC" w:rsidRPr="00260D5F">
        <w:rPr>
          <w:sz w:val="22"/>
          <w:szCs w:val="22"/>
        </w:rPr>
        <w:t xml:space="preserve">The </w:t>
      </w:r>
      <w:r w:rsidR="005F676C" w:rsidRPr="00260D5F">
        <w:rPr>
          <w:sz w:val="22"/>
          <w:szCs w:val="22"/>
        </w:rPr>
        <w:t xml:space="preserve">facility is located in </w:t>
      </w:r>
      <w:r w:rsidR="00F81BA6" w:rsidRPr="00260D5F">
        <w:rPr>
          <w:sz w:val="22"/>
          <w:szCs w:val="22"/>
        </w:rPr>
        <w:t>Columbia</w:t>
      </w:r>
      <w:r w:rsidR="00D619BC" w:rsidRPr="00260D5F">
        <w:rPr>
          <w:sz w:val="22"/>
          <w:szCs w:val="22"/>
        </w:rPr>
        <w:t xml:space="preserve"> County </w:t>
      </w:r>
      <w:r w:rsidR="00F81BA6" w:rsidRPr="00260D5F">
        <w:rPr>
          <w:sz w:val="22"/>
          <w:szCs w:val="22"/>
        </w:rPr>
        <w:t xml:space="preserve">at 694 SE County </w:t>
      </w:r>
      <w:r w:rsidR="005F676C" w:rsidRPr="00260D5F">
        <w:rPr>
          <w:sz w:val="22"/>
          <w:szCs w:val="22"/>
        </w:rPr>
        <w:t xml:space="preserve">Road </w:t>
      </w:r>
      <w:r w:rsidR="00F81BA6" w:rsidRPr="00260D5F">
        <w:rPr>
          <w:sz w:val="22"/>
          <w:szCs w:val="22"/>
        </w:rPr>
        <w:t>245</w:t>
      </w:r>
      <w:r w:rsidR="005F676C" w:rsidRPr="00260D5F">
        <w:rPr>
          <w:sz w:val="22"/>
          <w:szCs w:val="22"/>
        </w:rPr>
        <w:t>,</w:t>
      </w:r>
      <w:r w:rsidR="00541852" w:rsidRPr="00260D5F">
        <w:rPr>
          <w:sz w:val="22"/>
          <w:szCs w:val="22"/>
        </w:rPr>
        <w:t xml:space="preserve"> Lake</w:t>
      </w:r>
      <w:r w:rsidR="00F81BA6" w:rsidRPr="00260D5F">
        <w:rPr>
          <w:sz w:val="22"/>
          <w:szCs w:val="22"/>
        </w:rPr>
        <w:t xml:space="preserve"> City</w:t>
      </w:r>
      <w:r w:rsidR="005F676C" w:rsidRPr="00260D5F">
        <w:rPr>
          <w:sz w:val="22"/>
          <w:szCs w:val="22"/>
        </w:rPr>
        <w:t>, Florida</w:t>
      </w:r>
      <w:r w:rsidR="00541852" w:rsidRPr="00260D5F">
        <w:rPr>
          <w:sz w:val="22"/>
          <w:szCs w:val="22"/>
        </w:rPr>
        <w:t xml:space="preserve">. </w:t>
      </w:r>
      <w:r w:rsidR="00F81BA6" w:rsidRPr="00260D5F">
        <w:rPr>
          <w:sz w:val="22"/>
          <w:szCs w:val="22"/>
        </w:rPr>
        <w:t xml:space="preserve"> The UTM coordinates are Zone 17, 346.52 km East; and 3339.35 km N.   </w:t>
      </w:r>
    </w:p>
    <w:p w14:paraId="37C83C65" w14:textId="77777777" w:rsidR="00541852" w:rsidRPr="00260D5F" w:rsidRDefault="00541852" w:rsidP="00F81BA6">
      <w:pPr>
        <w:rPr>
          <w:sz w:val="22"/>
          <w:szCs w:val="22"/>
        </w:rPr>
      </w:pPr>
    </w:p>
    <w:p w14:paraId="1067F63C" w14:textId="7C7FFC68" w:rsidR="00D619BC" w:rsidRPr="00260D5F" w:rsidRDefault="00D728B4" w:rsidP="00260D5F">
      <w:pPr>
        <w:rPr>
          <w:sz w:val="22"/>
          <w:szCs w:val="22"/>
        </w:rPr>
      </w:pPr>
      <w:r w:rsidRPr="00260D5F">
        <w:rPr>
          <w:sz w:val="22"/>
          <w:szCs w:val="22"/>
        </w:rPr>
        <w:t xml:space="preserve">This final permit is organized into the following sections:  Section 1 (General Information); Section 2 (Administrative Requirements); Section 3 </w:t>
      </w:r>
      <w:r w:rsidR="00D415A4">
        <w:rPr>
          <w:sz w:val="22"/>
          <w:szCs w:val="22"/>
        </w:rPr>
        <w:t xml:space="preserve">(Facility-Wide </w:t>
      </w:r>
      <w:r w:rsidR="00AB39CE">
        <w:rPr>
          <w:sz w:val="22"/>
          <w:szCs w:val="22"/>
        </w:rPr>
        <w:t>Conditions</w:t>
      </w:r>
      <w:r w:rsidR="00AB39CE" w:rsidRPr="00260D5F">
        <w:rPr>
          <w:sz w:val="22"/>
          <w:szCs w:val="22"/>
        </w:rPr>
        <w:t>)</w:t>
      </w:r>
      <w:r w:rsidR="00D415A4">
        <w:rPr>
          <w:sz w:val="22"/>
          <w:szCs w:val="22"/>
        </w:rPr>
        <w:t xml:space="preserve">, </w:t>
      </w:r>
      <w:r w:rsidRPr="00260D5F">
        <w:rPr>
          <w:sz w:val="22"/>
          <w:szCs w:val="22"/>
        </w:rPr>
        <w:t>Section 4</w:t>
      </w:r>
      <w:r w:rsidR="00D415A4">
        <w:rPr>
          <w:sz w:val="22"/>
          <w:szCs w:val="22"/>
        </w:rPr>
        <w:t xml:space="preserve"> </w:t>
      </w:r>
      <w:r w:rsidR="00D415A4" w:rsidRPr="00260D5F">
        <w:rPr>
          <w:sz w:val="22"/>
          <w:szCs w:val="22"/>
        </w:rPr>
        <w:t xml:space="preserve">(Emissions Unit Specific Conditions); and </w:t>
      </w:r>
      <w:r w:rsidR="00D415A4">
        <w:rPr>
          <w:sz w:val="22"/>
          <w:szCs w:val="22"/>
        </w:rPr>
        <w:t xml:space="preserve">Section 5 </w:t>
      </w:r>
      <w:r w:rsidRPr="00260D5F">
        <w:rPr>
          <w:sz w:val="22"/>
          <w:szCs w:val="22"/>
        </w:rPr>
        <w:t xml:space="preserve">(Appendices).  Because of the technical nature of the project, the permit contains numerous acronyms and abbreviations, which are defined in Appendix A of Section </w:t>
      </w:r>
      <w:r w:rsidR="00AB39CE">
        <w:rPr>
          <w:sz w:val="22"/>
          <w:szCs w:val="22"/>
        </w:rPr>
        <w:t>5</w:t>
      </w:r>
      <w:r w:rsidRPr="00260D5F">
        <w:rPr>
          <w:sz w:val="22"/>
          <w:szCs w:val="22"/>
        </w:rPr>
        <w:t xml:space="preserve"> of this permit.</w:t>
      </w:r>
    </w:p>
    <w:p w14:paraId="3B26E0D0" w14:textId="77777777" w:rsidR="00541852" w:rsidRPr="00260D5F" w:rsidRDefault="00541852" w:rsidP="00260D5F">
      <w:pPr>
        <w:widowControl w:val="0"/>
        <w:rPr>
          <w:b/>
          <w:sz w:val="22"/>
          <w:szCs w:val="22"/>
        </w:rPr>
      </w:pPr>
    </w:p>
    <w:p w14:paraId="53DD4485" w14:textId="3573EBB9" w:rsidR="000044C8" w:rsidRPr="00260D5F" w:rsidRDefault="006837C2" w:rsidP="004248FE">
      <w:pPr>
        <w:widowControl w:val="0"/>
        <w:rPr>
          <w:sz w:val="22"/>
          <w:szCs w:val="22"/>
        </w:rPr>
      </w:pPr>
      <w:r w:rsidRPr="00260D5F">
        <w:rPr>
          <w:b/>
          <w:sz w:val="22"/>
          <w:szCs w:val="22"/>
        </w:rPr>
        <w:t>Permitting Authority</w:t>
      </w:r>
      <w:r w:rsidRPr="00260D5F">
        <w:rPr>
          <w:sz w:val="22"/>
          <w:szCs w:val="22"/>
        </w:rPr>
        <w:t xml:space="preserve">:  </w:t>
      </w:r>
      <w:r w:rsidR="000044C8" w:rsidRPr="00260D5F">
        <w:rPr>
          <w:sz w:val="22"/>
          <w:szCs w:val="22"/>
        </w:rPr>
        <w:t xml:space="preserve">Applications for air operation permits are subject to review in accordance with the provisions of Chapter 403, Florida Statutes (F.S.) and Chapters 62-4 and 62-210 of the Florida Administrative Code (F.A.C.).  The Permitting Authority responsible for making a permit determination for this project is the Northeast District Office.  The Permitting Authority’s physical address is:  8800 </w:t>
      </w:r>
      <w:proofErr w:type="spellStart"/>
      <w:r w:rsidR="000044C8" w:rsidRPr="00260D5F">
        <w:rPr>
          <w:sz w:val="22"/>
          <w:szCs w:val="22"/>
        </w:rPr>
        <w:t>Baymeadows</w:t>
      </w:r>
      <w:proofErr w:type="spellEnd"/>
      <w:r w:rsidR="000044C8" w:rsidRPr="00260D5F">
        <w:rPr>
          <w:sz w:val="22"/>
          <w:szCs w:val="22"/>
        </w:rPr>
        <w:t xml:space="preserve"> Way West, Suite 100, Jacksonville, Florida 32256.  The Permitting Authority’s mailing address is: 8800 </w:t>
      </w:r>
      <w:proofErr w:type="spellStart"/>
      <w:r w:rsidR="000044C8" w:rsidRPr="00260D5F">
        <w:rPr>
          <w:sz w:val="22"/>
          <w:szCs w:val="22"/>
        </w:rPr>
        <w:t>Baymeadows</w:t>
      </w:r>
      <w:proofErr w:type="spellEnd"/>
      <w:r w:rsidR="000044C8" w:rsidRPr="00260D5F">
        <w:rPr>
          <w:sz w:val="22"/>
          <w:szCs w:val="22"/>
        </w:rPr>
        <w:t xml:space="preserve"> Way West, Suite 100, Jacksonville, Florida 32256.  The Permitting Authority’s telephone number is 904/256-1700.</w:t>
      </w:r>
    </w:p>
    <w:p w14:paraId="7377476D" w14:textId="77777777" w:rsidR="004248FE" w:rsidRDefault="004248FE" w:rsidP="004248FE">
      <w:pPr>
        <w:widowControl w:val="0"/>
        <w:rPr>
          <w:b/>
          <w:sz w:val="22"/>
          <w:szCs w:val="22"/>
        </w:rPr>
      </w:pPr>
    </w:p>
    <w:p w14:paraId="581D8F59" w14:textId="43D23CE7" w:rsidR="00D85ED2" w:rsidRPr="00260D5F" w:rsidRDefault="005234EA" w:rsidP="004248FE">
      <w:pPr>
        <w:widowControl w:val="0"/>
        <w:rPr>
          <w:sz w:val="22"/>
          <w:szCs w:val="22"/>
        </w:rPr>
      </w:pPr>
      <w:r w:rsidRPr="00260D5F">
        <w:rPr>
          <w:b/>
          <w:sz w:val="22"/>
          <w:szCs w:val="22"/>
        </w:rPr>
        <w:t>Petitions.</w:t>
      </w:r>
      <w:r w:rsidRPr="00260D5F">
        <w:rPr>
          <w:sz w:val="22"/>
          <w:szCs w:val="22"/>
        </w:rPr>
        <w:t xml:space="preserve">  A person whose substantial interests are affected by the proposed decision may petition for an administrative hearing in accordance with Sections 120.569 and 120.57, F.S.  The petition must contain the information set forth below and must be filed (received) in the Department’s Office of General Counsel, MS #35, 3900 Commonwealth Boulevard, Tallahassee, Florida 32399-3000</w:t>
      </w:r>
      <w:r w:rsidR="001D0C21" w:rsidRPr="00260D5F">
        <w:rPr>
          <w:sz w:val="22"/>
          <w:szCs w:val="22"/>
        </w:rPr>
        <w:t xml:space="preserve">, </w:t>
      </w:r>
      <w:hyperlink r:id="rId9" w:history="1">
        <w:r w:rsidR="008C7388" w:rsidRPr="00260D5F">
          <w:rPr>
            <w:rStyle w:val="Hyperlink"/>
            <w:sz w:val="22"/>
            <w:szCs w:val="22"/>
          </w:rPr>
          <w:t>Agency_Clerk@dep.state.fl.us</w:t>
        </w:r>
      </w:hyperlink>
      <w:r w:rsidRPr="00260D5F">
        <w:rPr>
          <w:sz w:val="22"/>
          <w:szCs w:val="22"/>
        </w:rPr>
        <w:t>.  Petitions filed by the applicant or any of the parties listed below must be filed within 14 days of receipt of this notice.  Petitions filed by any other person must be filed within 14 days of receipt of this proposed action.  A petitioner must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14:paraId="15956149" w14:textId="77777777" w:rsidR="00D85ED2" w:rsidRPr="00260D5F" w:rsidRDefault="00D85ED2">
      <w:pPr>
        <w:rPr>
          <w:sz w:val="22"/>
          <w:szCs w:val="22"/>
        </w:rPr>
      </w:pPr>
      <w:r w:rsidRPr="00260D5F">
        <w:rPr>
          <w:sz w:val="22"/>
          <w:szCs w:val="22"/>
        </w:rPr>
        <w:br w:type="page"/>
      </w:r>
    </w:p>
    <w:p w14:paraId="79F52264" w14:textId="52184CA7" w:rsidR="005529EB" w:rsidRPr="00260D5F" w:rsidRDefault="005234EA" w:rsidP="00260D5F">
      <w:pPr>
        <w:widowControl w:val="0"/>
        <w:tabs>
          <w:tab w:val="left" w:pos="0"/>
        </w:tabs>
        <w:rPr>
          <w:sz w:val="22"/>
          <w:szCs w:val="22"/>
        </w:rPr>
      </w:pPr>
      <w:r w:rsidRPr="00260D5F">
        <w:rPr>
          <w:sz w:val="22"/>
          <w:szCs w:val="22"/>
        </w:rPr>
        <w:lastRenderedPageBreak/>
        <w:t xml:space="preserve">A petition that disputes the material facts on which the Department’s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w:t>
      </w:r>
      <w:r w:rsidR="005529EB" w:rsidRPr="00260D5F">
        <w:rPr>
          <w:sz w:val="22"/>
          <w:szCs w:val="22"/>
        </w:rPr>
        <w:t xml:space="preserve"> determination; (c) A statement of how and when each petitioner received notice of the agency action or proposed action; (d) A statement of all disputed issues of material fact.  If there are none, the petition must so indicate; (e) A concise statement of the ultimate facts alleged, as well as the rules and statutes which entitle the petitioner to relief; (f) A statement of the specific rules or statutes the petitioner contends require reversal or modification of the agency’s proposed action; and, (g) A statement of the relief sought by the petitioner, stating precisely the action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14:paraId="66D23D92" w14:textId="77777777" w:rsidR="00260D5F" w:rsidRDefault="00260D5F" w:rsidP="00260D5F">
      <w:pPr>
        <w:widowControl w:val="0"/>
        <w:tabs>
          <w:tab w:val="left" w:pos="0"/>
        </w:tabs>
        <w:rPr>
          <w:sz w:val="22"/>
          <w:szCs w:val="22"/>
        </w:rPr>
      </w:pPr>
    </w:p>
    <w:p w14:paraId="5AFE9027" w14:textId="77F75704" w:rsidR="005529EB" w:rsidRPr="00260D5F" w:rsidRDefault="005529EB" w:rsidP="00260D5F">
      <w:pPr>
        <w:widowControl w:val="0"/>
        <w:tabs>
          <w:tab w:val="left" w:pos="0"/>
        </w:tabs>
        <w:rPr>
          <w:sz w:val="22"/>
          <w:szCs w:val="22"/>
        </w:rPr>
      </w:pPr>
      <w:r w:rsidRPr="00260D5F">
        <w:rPr>
          <w:sz w:val="22"/>
          <w:szCs w:val="22"/>
        </w:rPr>
        <w:t>Because the administrative hearing process is designed to formulate final agency action, the filing of a petition means that the Department’s final action may be different from the position taken by it in this notice.  Persons whose substantial interests will be affected by any such final decision of the permitting authority on the application have the right to petition to become a party to the proceeding, in accordance with the requirements set forth above.</w:t>
      </w:r>
    </w:p>
    <w:p w14:paraId="42A70E57" w14:textId="77777777" w:rsidR="00260D5F" w:rsidRDefault="00260D5F" w:rsidP="00260D5F">
      <w:pPr>
        <w:widowControl w:val="0"/>
        <w:tabs>
          <w:tab w:val="left" w:pos="0"/>
        </w:tabs>
        <w:ind w:left="403" w:hanging="403"/>
        <w:rPr>
          <w:b/>
          <w:sz w:val="22"/>
          <w:szCs w:val="22"/>
        </w:rPr>
      </w:pPr>
    </w:p>
    <w:p w14:paraId="72ED06A6" w14:textId="139E8027" w:rsidR="005529EB" w:rsidRPr="00260D5F" w:rsidRDefault="005529EB" w:rsidP="00260D5F">
      <w:pPr>
        <w:widowControl w:val="0"/>
        <w:tabs>
          <w:tab w:val="left" w:pos="0"/>
        </w:tabs>
        <w:ind w:left="403" w:hanging="403"/>
        <w:rPr>
          <w:sz w:val="22"/>
          <w:szCs w:val="22"/>
        </w:rPr>
      </w:pPr>
      <w:r w:rsidRPr="00260D5F">
        <w:rPr>
          <w:b/>
          <w:sz w:val="22"/>
          <w:szCs w:val="22"/>
        </w:rPr>
        <w:t>Mediation</w:t>
      </w:r>
      <w:r w:rsidRPr="00260D5F">
        <w:rPr>
          <w:sz w:val="22"/>
          <w:szCs w:val="22"/>
        </w:rPr>
        <w:t>:  Mediation is not available in this proceeding.</w:t>
      </w:r>
    </w:p>
    <w:p w14:paraId="09A445FE" w14:textId="77777777" w:rsidR="00260D5F" w:rsidRDefault="00260D5F" w:rsidP="00260D5F">
      <w:pPr>
        <w:widowControl w:val="0"/>
        <w:rPr>
          <w:b/>
          <w:sz w:val="22"/>
          <w:szCs w:val="22"/>
        </w:rPr>
      </w:pPr>
    </w:p>
    <w:p w14:paraId="0A251062" w14:textId="511E11F8" w:rsidR="005529EB" w:rsidRPr="00260D5F" w:rsidRDefault="005529EB" w:rsidP="00260D5F">
      <w:pPr>
        <w:widowControl w:val="0"/>
        <w:rPr>
          <w:sz w:val="22"/>
          <w:szCs w:val="22"/>
        </w:rPr>
      </w:pPr>
      <w:r w:rsidRPr="00260D5F">
        <w:rPr>
          <w:b/>
          <w:sz w:val="22"/>
          <w:szCs w:val="22"/>
        </w:rPr>
        <w:t>Effective Date</w:t>
      </w:r>
      <w:r w:rsidRPr="00260D5F">
        <w:rPr>
          <w:sz w:val="22"/>
          <w:szCs w:val="22"/>
        </w:rPr>
        <w:t>:  This permitting decision is final and effective on the date filed with the clerk of the Permitting Authority unless a petition is filed in accordance with the above paragraphs or unless a request for extension of time in which to file a petition is filed within the time specified for filing a petition pursuant to Rule 62-110.106, F.A.C., and the petition conforms to the content requirements of Rules 28-106.201 and 28-106.301, F.A.C.  Upon timely filing of a petition or a request for extension of time, this action will not be effective until further order of the Permitting Authority.</w:t>
      </w:r>
    </w:p>
    <w:p w14:paraId="677BC37B" w14:textId="77777777" w:rsidR="00260D5F" w:rsidRDefault="00260D5F" w:rsidP="00260D5F">
      <w:pPr>
        <w:pStyle w:val="BodyText3"/>
        <w:widowControl w:val="0"/>
        <w:spacing w:after="0"/>
        <w:rPr>
          <w:b/>
          <w:sz w:val="22"/>
          <w:szCs w:val="22"/>
        </w:rPr>
      </w:pPr>
    </w:p>
    <w:p w14:paraId="76F19D27" w14:textId="52F04B0B" w:rsidR="005529EB" w:rsidRPr="00260D5F" w:rsidRDefault="005529EB" w:rsidP="00260D5F">
      <w:pPr>
        <w:pStyle w:val="BodyText3"/>
        <w:widowControl w:val="0"/>
        <w:spacing w:after="0"/>
        <w:rPr>
          <w:sz w:val="22"/>
          <w:szCs w:val="22"/>
        </w:rPr>
      </w:pPr>
      <w:r w:rsidRPr="00260D5F">
        <w:rPr>
          <w:b/>
          <w:sz w:val="22"/>
          <w:szCs w:val="22"/>
        </w:rPr>
        <w:t>Judicial Review</w:t>
      </w:r>
      <w:r w:rsidRPr="00260D5F">
        <w:rPr>
          <w:sz w:val="22"/>
          <w:szCs w:val="22"/>
        </w:rPr>
        <w:t>:  Any party to this permitting decision (order) has the right to seek judicial review of it under Section 120.68, F.S.,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14:paraId="7727B7A6" w14:textId="77777777" w:rsidR="00260D5F" w:rsidRDefault="00260D5F" w:rsidP="005529EB">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p>
    <w:p w14:paraId="2E26E14C" w14:textId="7FE45F44" w:rsidR="005529EB" w:rsidRPr="00260D5F" w:rsidRDefault="005529EB" w:rsidP="005529EB">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r w:rsidRPr="00260D5F">
        <w:rPr>
          <w:sz w:val="22"/>
          <w:szCs w:val="22"/>
        </w:rPr>
        <w:t xml:space="preserve">0230043-011-AO Effective Date:  September </w:t>
      </w:r>
      <w:r w:rsidR="00F72C27" w:rsidRPr="00260D5F">
        <w:rPr>
          <w:sz w:val="22"/>
          <w:szCs w:val="22"/>
        </w:rPr>
        <w:t>0</w:t>
      </w:r>
      <w:r w:rsidR="00260D5F">
        <w:rPr>
          <w:sz w:val="22"/>
          <w:szCs w:val="22"/>
        </w:rPr>
        <w:t>9</w:t>
      </w:r>
      <w:r w:rsidRPr="00260D5F">
        <w:rPr>
          <w:sz w:val="22"/>
          <w:szCs w:val="22"/>
        </w:rPr>
        <w:t>, 2016</w:t>
      </w:r>
    </w:p>
    <w:p w14:paraId="249DEB77" w14:textId="0A4FF95B" w:rsidR="005529EB" w:rsidRPr="00260D5F" w:rsidRDefault="005529EB" w:rsidP="005529EB">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r w:rsidRPr="00260D5F">
        <w:rPr>
          <w:sz w:val="22"/>
          <w:szCs w:val="22"/>
        </w:rPr>
        <w:t xml:space="preserve">Renewal Application Due Date:  </w:t>
      </w:r>
      <w:r w:rsidR="00F72C27" w:rsidRPr="00260D5F">
        <w:rPr>
          <w:sz w:val="22"/>
          <w:szCs w:val="22"/>
        </w:rPr>
        <w:t>July</w:t>
      </w:r>
      <w:r w:rsidRPr="00260D5F">
        <w:rPr>
          <w:sz w:val="22"/>
          <w:szCs w:val="22"/>
        </w:rPr>
        <w:t xml:space="preserve"> </w:t>
      </w:r>
      <w:r w:rsidR="00F72C27" w:rsidRPr="00260D5F">
        <w:rPr>
          <w:sz w:val="22"/>
          <w:szCs w:val="22"/>
        </w:rPr>
        <w:t>1</w:t>
      </w:r>
      <w:r w:rsidR="00DA41F3">
        <w:rPr>
          <w:sz w:val="22"/>
          <w:szCs w:val="22"/>
        </w:rPr>
        <w:t>1</w:t>
      </w:r>
      <w:r w:rsidRPr="00260D5F">
        <w:rPr>
          <w:bCs/>
          <w:sz w:val="22"/>
          <w:szCs w:val="22"/>
        </w:rPr>
        <w:t>, 2021</w:t>
      </w:r>
    </w:p>
    <w:p w14:paraId="595EF950" w14:textId="3813AC48" w:rsidR="005529EB" w:rsidRPr="00260D5F" w:rsidRDefault="005529EB" w:rsidP="005529EB">
      <w:pPr>
        <w:pStyle w:val="BodyText3"/>
        <w:widowControl w:val="0"/>
        <w:rPr>
          <w:sz w:val="22"/>
          <w:szCs w:val="22"/>
        </w:rPr>
      </w:pPr>
      <w:r w:rsidRPr="00260D5F">
        <w:rPr>
          <w:sz w:val="22"/>
          <w:szCs w:val="22"/>
        </w:rPr>
        <w:t xml:space="preserve">Expiration Date:  September </w:t>
      </w:r>
      <w:r w:rsidR="00F72C27" w:rsidRPr="00260D5F">
        <w:rPr>
          <w:sz w:val="22"/>
          <w:szCs w:val="22"/>
        </w:rPr>
        <w:t>0</w:t>
      </w:r>
      <w:r w:rsidR="00260D5F">
        <w:rPr>
          <w:sz w:val="22"/>
          <w:szCs w:val="22"/>
        </w:rPr>
        <w:t>9</w:t>
      </w:r>
      <w:r w:rsidRPr="00260D5F">
        <w:rPr>
          <w:sz w:val="22"/>
          <w:szCs w:val="22"/>
        </w:rPr>
        <w:t xml:space="preserve">, </w:t>
      </w:r>
      <w:r w:rsidRPr="00260D5F">
        <w:rPr>
          <w:bCs/>
          <w:sz w:val="22"/>
          <w:szCs w:val="22"/>
        </w:rPr>
        <w:t>2021</w:t>
      </w:r>
    </w:p>
    <w:p w14:paraId="2B8F5E09" w14:textId="77777777" w:rsidR="005529EB" w:rsidRPr="00260D5F" w:rsidRDefault="005529EB" w:rsidP="005529EB">
      <w:pPr>
        <w:rPr>
          <w:sz w:val="22"/>
          <w:szCs w:val="22"/>
        </w:rPr>
      </w:pPr>
      <w:r w:rsidRPr="00260D5F">
        <w:rPr>
          <w:sz w:val="22"/>
          <w:szCs w:val="22"/>
        </w:rPr>
        <w:t>Executed in Jacksonville, Florida</w:t>
      </w:r>
    </w:p>
    <w:p w14:paraId="36174F4B" w14:textId="77777777" w:rsidR="005529EB" w:rsidRPr="00260D5F" w:rsidRDefault="005529EB" w:rsidP="005529EB">
      <w:pPr>
        <w:rPr>
          <w:sz w:val="22"/>
          <w:szCs w:val="22"/>
        </w:rPr>
      </w:pPr>
    </w:p>
    <w:p w14:paraId="3446CE96" w14:textId="21B4E221" w:rsidR="005529EB" w:rsidRPr="00260D5F" w:rsidRDefault="005529EB" w:rsidP="005529EB">
      <w:pPr>
        <w:rPr>
          <w:sz w:val="22"/>
          <w:szCs w:val="22"/>
        </w:rPr>
      </w:pPr>
      <w:bookmarkStart w:id="0" w:name="_GoBack"/>
      <w:bookmarkEnd w:id="0"/>
    </w:p>
    <w:p w14:paraId="1B701D39" w14:textId="5FD15B2C" w:rsidR="005529EB" w:rsidRPr="00260D5F" w:rsidRDefault="005529EB" w:rsidP="005529EB">
      <w:pPr>
        <w:rPr>
          <w:sz w:val="22"/>
          <w:szCs w:val="22"/>
        </w:rPr>
      </w:pPr>
      <w:r w:rsidRPr="00260D5F">
        <w:rPr>
          <w:sz w:val="22"/>
          <w:szCs w:val="22"/>
        </w:rPr>
        <w:t>______________________________________________</w:t>
      </w:r>
    </w:p>
    <w:p w14:paraId="371DC72F" w14:textId="0BB94F05" w:rsidR="005529EB" w:rsidRPr="00260D5F" w:rsidRDefault="005529EB" w:rsidP="005529EB">
      <w:pPr>
        <w:rPr>
          <w:sz w:val="22"/>
          <w:szCs w:val="22"/>
        </w:rPr>
      </w:pPr>
      <w:r w:rsidRPr="00260D5F">
        <w:rPr>
          <w:sz w:val="22"/>
          <w:szCs w:val="22"/>
        </w:rPr>
        <w:t>Richard S. Rachal III, P.G.</w:t>
      </w:r>
    </w:p>
    <w:p w14:paraId="0C6F27C0" w14:textId="31C2C943" w:rsidR="005529EB" w:rsidRPr="00260D5F" w:rsidRDefault="008C27FC" w:rsidP="005529EB">
      <w:pPr>
        <w:pStyle w:val="p8"/>
        <w:widowControl/>
        <w:tabs>
          <w:tab w:val="clear" w:pos="720"/>
        </w:tabs>
        <w:spacing w:line="240" w:lineRule="auto"/>
        <w:rPr>
          <w:sz w:val="22"/>
          <w:szCs w:val="22"/>
        </w:rPr>
      </w:pPr>
      <w:r w:rsidRPr="00260D5F">
        <w:rPr>
          <w:sz w:val="22"/>
          <w:szCs w:val="22"/>
        </w:rPr>
        <w:t xml:space="preserve">Permitting </w:t>
      </w:r>
      <w:r w:rsidR="005529EB" w:rsidRPr="00260D5F">
        <w:rPr>
          <w:sz w:val="22"/>
          <w:szCs w:val="22"/>
        </w:rPr>
        <w:t>Program Administrator</w:t>
      </w:r>
    </w:p>
    <w:p w14:paraId="09418F05" w14:textId="77777777" w:rsidR="005529EB" w:rsidRPr="00260D5F" w:rsidRDefault="005529EB" w:rsidP="005529EB">
      <w:pPr>
        <w:widowControl w:val="0"/>
        <w:tabs>
          <w:tab w:val="left" w:pos="0"/>
        </w:tabs>
        <w:spacing w:after="120"/>
        <w:rPr>
          <w:sz w:val="22"/>
          <w:szCs w:val="22"/>
        </w:rPr>
      </w:pPr>
    </w:p>
    <w:p w14:paraId="56E6D975" w14:textId="624ECA3D" w:rsidR="002742C5" w:rsidRPr="00260D5F" w:rsidRDefault="002742C5" w:rsidP="005234EA">
      <w:pPr>
        <w:widowControl w:val="0"/>
        <w:tabs>
          <w:tab w:val="left" w:pos="0"/>
        </w:tabs>
        <w:spacing w:after="120"/>
        <w:rPr>
          <w:sz w:val="22"/>
          <w:szCs w:val="22"/>
        </w:rPr>
      </w:pPr>
    </w:p>
    <w:p w14:paraId="03B1609A" w14:textId="77777777" w:rsidR="005529EB" w:rsidRPr="00260D5F" w:rsidRDefault="005529EB" w:rsidP="005234EA">
      <w:pPr>
        <w:widowControl w:val="0"/>
        <w:tabs>
          <w:tab w:val="left" w:pos="0"/>
        </w:tabs>
        <w:spacing w:after="120"/>
        <w:rPr>
          <w:sz w:val="22"/>
          <w:szCs w:val="22"/>
        </w:rPr>
        <w:sectPr w:rsidR="005529EB" w:rsidRPr="00260D5F" w:rsidSect="00D85ED2">
          <w:headerReference w:type="default" r:id="rId10"/>
          <w:type w:val="continuous"/>
          <w:pgSz w:w="12240" w:h="15840" w:code="1"/>
          <w:pgMar w:top="1440" w:right="1080" w:bottom="720" w:left="1080" w:header="720" w:footer="720" w:gutter="0"/>
          <w:cols w:space="720"/>
          <w:docGrid w:linePitch="272"/>
        </w:sectPr>
      </w:pPr>
    </w:p>
    <w:p w14:paraId="5BA1993C" w14:textId="77777777" w:rsidR="009A3BC9" w:rsidRPr="00260D5F" w:rsidRDefault="009A3BC9" w:rsidP="002742C5">
      <w:pPr>
        <w:jc w:val="center"/>
        <w:rPr>
          <w:b/>
          <w:bCs/>
          <w:sz w:val="22"/>
          <w:szCs w:val="22"/>
          <w:u w:val="single"/>
        </w:rPr>
      </w:pPr>
    </w:p>
    <w:p w14:paraId="346ACA31" w14:textId="406E1ED5" w:rsidR="002742C5" w:rsidRPr="00260D5F" w:rsidRDefault="002742C5" w:rsidP="002742C5">
      <w:pPr>
        <w:jc w:val="center"/>
        <w:rPr>
          <w:b/>
          <w:bCs/>
          <w:sz w:val="22"/>
          <w:szCs w:val="22"/>
          <w:u w:val="single"/>
        </w:rPr>
      </w:pPr>
      <w:r w:rsidRPr="00260D5F">
        <w:rPr>
          <w:b/>
          <w:bCs/>
          <w:sz w:val="22"/>
          <w:szCs w:val="22"/>
          <w:u w:val="single"/>
        </w:rPr>
        <w:t>FILING AND ACKNOWLEDGEMENT &amp; CERTIFICATE OF SERVICE</w:t>
      </w:r>
    </w:p>
    <w:p w14:paraId="7FDB8C71" w14:textId="77777777" w:rsidR="002742C5" w:rsidRPr="00260D5F" w:rsidRDefault="002742C5" w:rsidP="002742C5">
      <w:pPr>
        <w:jc w:val="center"/>
        <w:rPr>
          <w:b/>
          <w:bCs/>
          <w:sz w:val="22"/>
          <w:szCs w:val="22"/>
          <w:u w:val="single"/>
        </w:rPr>
      </w:pPr>
    </w:p>
    <w:p w14:paraId="24A7D8AB" w14:textId="56C00DE1" w:rsidR="002742C5" w:rsidRPr="00260D5F" w:rsidRDefault="002742C5" w:rsidP="002742C5">
      <w:pPr>
        <w:rPr>
          <w:sz w:val="22"/>
          <w:szCs w:val="22"/>
        </w:rPr>
      </w:pPr>
      <w:r w:rsidRPr="00260D5F">
        <w:rPr>
          <w:sz w:val="22"/>
          <w:szCs w:val="22"/>
        </w:rPr>
        <w:t xml:space="preserve">Filed on this date pursuant to § 120.52, Florida Statutes, with the designated Department Clerk, receipt of which is hereby acknowledged.  The undersigned hereby certifies that this Final Air Permit package (including the Final Determination and Final Permit) </w:t>
      </w:r>
      <w:r w:rsidR="00D46766" w:rsidRPr="00260D5F">
        <w:rPr>
          <w:sz w:val="22"/>
          <w:szCs w:val="22"/>
        </w:rPr>
        <w:t xml:space="preserve">was sent by electronic mail, or a link to these documents made available electronically on a publicly accessible server, with received receipt requested </w:t>
      </w:r>
      <w:r w:rsidRPr="00260D5F">
        <w:rPr>
          <w:sz w:val="22"/>
          <w:szCs w:val="22"/>
        </w:rPr>
        <w:t xml:space="preserve">before the close of business on </w:t>
      </w:r>
      <w:r w:rsidR="00E93941" w:rsidRPr="00260D5F">
        <w:rPr>
          <w:noProof/>
          <w:sz w:val="22"/>
          <w:szCs w:val="22"/>
          <w:u w:val="single"/>
        </w:rPr>
        <w:t>September</w:t>
      </w:r>
      <w:r w:rsidRPr="00260D5F">
        <w:rPr>
          <w:noProof/>
          <w:sz w:val="22"/>
          <w:szCs w:val="22"/>
          <w:u w:val="single"/>
        </w:rPr>
        <w:t xml:space="preserve"> </w:t>
      </w:r>
      <w:r w:rsidR="00286D7E" w:rsidRPr="00260D5F">
        <w:rPr>
          <w:noProof/>
          <w:sz w:val="22"/>
          <w:szCs w:val="22"/>
          <w:u w:val="single"/>
        </w:rPr>
        <w:t>09</w:t>
      </w:r>
      <w:r w:rsidRPr="00260D5F">
        <w:rPr>
          <w:noProof/>
          <w:sz w:val="22"/>
          <w:szCs w:val="22"/>
          <w:u w:val="single"/>
        </w:rPr>
        <w:t>, 2016</w:t>
      </w:r>
      <w:r w:rsidRPr="00260D5F">
        <w:rPr>
          <w:sz w:val="22"/>
          <w:szCs w:val="22"/>
        </w:rPr>
        <w:t xml:space="preserve"> to the listed persons.</w:t>
      </w:r>
    </w:p>
    <w:p w14:paraId="2AEC614D" w14:textId="77777777" w:rsidR="002742C5" w:rsidRPr="00260D5F" w:rsidRDefault="002742C5" w:rsidP="00BD6151">
      <w:pPr>
        <w:widowControl w:val="0"/>
        <w:tabs>
          <w:tab w:val="left" w:pos="-720"/>
          <w:tab w:val="left" w:pos="4320"/>
        </w:tabs>
        <w:outlineLvl w:val="0"/>
        <w:rPr>
          <w:sz w:val="22"/>
          <w:szCs w:val="22"/>
          <w:highlight w:val="yellow"/>
        </w:rPr>
      </w:pPr>
    </w:p>
    <w:p w14:paraId="16C5F3E2" w14:textId="3FCD3E81" w:rsidR="00BD6151" w:rsidRPr="00260D5F" w:rsidRDefault="004522D6" w:rsidP="00BD6151">
      <w:pPr>
        <w:widowControl w:val="0"/>
        <w:tabs>
          <w:tab w:val="left" w:pos="-720"/>
          <w:tab w:val="left" w:pos="4320"/>
        </w:tabs>
        <w:outlineLvl w:val="0"/>
        <w:rPr>
          <w:sz w:val="22"/>
          <w:szCs w:val="22"/>
        </w:rPr>
      </w:pPr>
      <w:r w:rsidRPr="00260D5F">
        <w:rPr>
          <w:sz w:val="22"/>
          <w:szCs w:val="22"/>
        </w:rPr>
        <w:t xml:space="preserve">Mr. </w:t>
      </w:r>
      <w:r w:rsidR="001A10B6">
        <w:rPr>
          <w:sz w:val="22"/>
          <w:szCs w:val="22"/>
        </w:rPr>
        <w:t>Gary Cummings</w:t>
      </w:r>
      <w:r w:rsidR="00BD6151" w:rsidRPr="00260D5F">
        <w:rPr>
          <w:sz w:val="22"/>
          <w:szCs w:val="22"/>
        </w:rPr>
        <w:t xml:space="preserve">, </w:t>
      </w:r>
      <w:r w:rsidR="00E93941" w:rsidRPr="00260D5F">
        <w:rPr>
          <w:sz w:val="22"/>
          <w:szCs w:val="22"/>
        </w:rPr>
        <w:t>Vice President</w:t>
      </w:r>
      <w:r w:rsidRPr="00260D5F">
        <w:rPr>
          <w:sz w:val="22"/>
          <w:szCs w:val="22"/>
        </w:rPr>
        <w:t xml:space="preserve"> </w:t>
      </w:r>
      <w:proofErr w:type="spellStart"/>
      <w:r w:rsidR="00E93941" w:rsidRPr="00260D5F">
        <w:rPr>
          <w:sz w:val="22"/>
          <w:szCs w:val="22"/>
        </w:rPr>
        <w:t>Bluelinx</w:t>
      </w:r>
      <w:proofErr w:type="spellEnd"/>
      <w:r w:rsidR="00E93941" w:rsidRPr="00260D5F">
        <w:rPr>
          <w:sz w:val="22"/>
          <w:szCs w:val="22"/>
        </w:rPr>
        <w:t xml:space="preserve"> Corporation</w:t>
      </w:r>
      <w:r w:rsidR="00A23E3B" w:rsidRPr="00260D5F">
        <w:rPr>
          <w:sz w:val="22"/>
          <w:szCs w:val="22"/>
        </w:rPr>
        <w:t>,</w:t>
      </w:r>
      <w:r w:rsidR="00BD6151" w:rsidRPr="00260D5F">
        <w:rPr>
          <w:sz w:val="22"/>
          <w:szCs w:val="22"/>
        </w:rPr>
        <w:t xml:space="preserve"> </w:t>
      </w:r>
      <w:hyperlink r:id="rId11" w:history="1">
        <w:r w:rsidR="00F81BA6" w:rsidRPr="00260D5F">
          <w:rPr>
            <w:rStyle w:val="Hyperlink"/>
            <w:sz w:val="22"/>
            <w:szCs w:val="22"/>
          </w:rPr>
          <w:t>EHS@BluelinxCo.com</w:t>
        </w:r>
      </w:hyperlink>
    </w:p>
    <w:p w14:paraId="6450617C" w14:textId="623A5F81" w:rsidR="002742C5" w:rsidRPr="00260D5F" w:rsidRDefault="00F81BA6" w:rsidP="00F81BA6">
      <w:pPr>
        <w:tabs>
          <w:tab w:val="left" w:pos="-720"/>
          <w:tab w:val="left" w:pos="4320"/>
        </w:tabs>
        <w:ind w:left="360" w:right="5040" w:hanging="360"/>
        <w:outlineLvl w:val="0"/>
        <w:rPr>
          <w:sz w:val="22"/>
          <w:szCs w:val="22"/>
        </w:rPr>
      </w:pPr>
      <w:r w:rsidRPr="00260D5F">
        <w:rPr>
          <w:sz w:val="22"/>
          <w:szCs w:val="22"/>
        </w:rPr>
        <w:t xml:space="preserve">Mr. Christopher Garcia, General Manager </w:t>
      </w:r>
      <w:proofErr w:type="spellStart"/>
      <w:r w:rsidRPr="00260D5F">
        <w:rPr>
          <w:sz w:val="22"/>
          <w:szCs w:val="22"/>
        </w:rPr>
        <w:t>Bluelinx</w:t>
      </w:r>
      <w:proofErr w:type="spellEnd"/>
      <w:r w:rsidRPr="00260D5F">
        <w:rPr>
          <w:sz w:val="22"/>
          <w:szCs w:val="22"/>
        </w:rPr>
        <w:t xml:space="preserve"> Corporation, </w:t>
      </w:r>
      <w:hyperlink r:id="rId12" w:history="1">
        <w:r w:rsidRPr="00260D5F">
          <w:rPr>
            <w:rStyle w:val="Hyperlink"/>
            <w:sz w:val="22"/>
            <w:szCs w:val="22"/>
          </w:rPr>
          <w:t>Christopher.Garcia@BlueLinxCo.com</w:t>
        </w:r>
      </w:hyperlink>
    </w:p>
    <w:p w14:paraId="3C424C90" w14:textId="77777777" w:rsidR="00F81BA6" w:rsidRPr="00260D5F" w:rsidRDefault="00F81BA6" w:rsidP="00A23E3B">
      <w:pPr>
        <w:tabs>
          <w:tab w:val="left" w:pos="-720"/>
          <w:tab w:val="left" w:pos="0"/>
          <w:tab w:val="left" w:pos="4320"/>
        </w:tabs>
        <w:ind w:right="5040"/>
        <w:outlineLvl w:val="0"/>
        <w:rPr>
          <w:sz w:val="22"/>
          <w:szCs w:val="22"/>
        </w:rPr>
      </w:pPr>
    </w:p>
    <w:p w14:paraId="2B1B35C5" w14:textId="77777777" w:rsidR="002742C5" w:rsidRPr="00260D5F" w:rsidRDefault="002742C5" w:rsidP="002742C5">
      <w:pPr>
        <w:rPr>
          <w:sz w:val="22"/>
          <w:szCs w:val="22"/>
        </w:rPr>
      </w:pPr>
    </w:p>
    <w:p w14:paraId="4DEA9DDB" w14:textId="5007D0B8" w:rsidR="002742C5" w:rsidRPr="00260D5F" w:rsidRDefault="002742C5" w:rsidP="002742C5">
      <w:pPr>
        <w:rPr>
          <w:sz w:val="22"/>
          <w:szCs w:val="22"/>
        </w:rPr>
      </w:pPr>
      <w:r w:rsidRPr="00260D5F">
        <w:rPr>
          <w:sz w:val="22"/>
          <w:szCs w:val="22"/>
          <w:u w:val="single"/>
        </w:rPr>
        <w:t xml:space="preserve">  </w:t>
      </w:r>
      <w:r w:rsidRPr="00C95E0D">
        <w:rPr>
          <w:sz w:val="22"/>
          <w:szCs w:val="22"/>
        </w:rPr>
        <w:t xml:space="preserve">      </w:t>
      </w:r>
      <w:r w:rsidRPr="00260D5F">
        <w:rPr>
          <w:sz w:val="22"/>
          <w:szCs w:val="22"/>
        </w:rPr>
        <w:t xml:space="preserve">    </w:t>
      </w:r>
      <w:r w:rsidR="00DA74ED" w:rsidRPr="00260D5F">
        <w:rPr>
          <w:sz w:val="22"/>
          <w:szCs w:val="22"/>
        </w:rPr>
        <w:t xml:space="preserve"> </w:t>
      </w:r>
      <w:r w:rsidR="00E723AF">
        <w:rPr>
          <w:sz w:val="22"/>
          <w:szCs w:val="22"/>
        </w:rPr>
        <w:tab/>
      </w:r>
      <w:r w:rsidR="00E723AF">
        <w:rPr>
          <w:sz w:val="22"/>
          <w:szCs w:val="22"/>
        </w:rPr>
        <w:tab/>
      </w:r>
      <w:r w:rsidR="0043376B" w:rsidRPr="00260D5F">
        <w:rPr>
          <w:sz w:val="22"/>
          <w:szCs w:val="22"/>
        </w:rPr>
        <w:tab/>
      </w:r>
      <w:r w:rsidR="00E93941" w:rsidRPr="00260D5F">
        <w:rPr>
          <w:noProof/>
          <w:sz w:val="22"/>
          <w:szCs w:val="22"/>
          <w:u w:val="single"/>
        </w:rPr>
        <w:t xml:space="preserve">September </w:t>
      </w:r>
      <w:r w:rsidR="00286D7E" w:rsidRPr="00260D5F">
        <w:rPr>
          <w:noProof/>
          <w:sz w:val="22"/>
          <w:szCs w:val="22"/>
          <w:u w:val="single"/>
        </w:rPr>
        <w:t>09</w:t>
      </w:r>
      <w:r w:rsidR="00E648FB" w:rsidRPr="00260D5F">
        <w:rPr>
          <w:noProof/>
          <w:sz w:val="22"/>
          <w:szCs w:val="22"/>
          <w:u w:val="single"/>
        </w:rPr>
        <w:t>, 2016</w:t>
      </w:r>
      <w:r w:rsidRPr="00260D5F">
        <w:rPr>
          <w:sz w:val="22"/>
          <w:szCs w:val="22"/>
        </w:rPr>
        <w:tab/>
      </w:r>
    </w:p>
    <w:p w14:paraId="3CB6CBDA" w14:textId="13C32DB1" w:rsidR="002742C5" w:rsidRPr="00260D5F" w:rsidRDefault="002742C5" w:rsidP="002742C5">
      <w:pPr>
        <w:rPr>
          <w:sz w:val="22"/>
          <w:szCs w:val="22"/>
        </w:rPr>
      </w:pPr>
      <w:r w:rsidRPr="00260D5F">
        <w:rPr>
          <w:sz w:val="22"/>
          <w:szCs w:val="22"/>
        </w:rPr>
        <w:t>Clerk</w:t>
      </w:r>
      <w:r w:rsidRPr="00260D5F">
        <w:rPr>
          <w:sz w:val="22"/>
          <w:szCs w:val="22"/>
        </w:rPr>
        <w:tab/>
      </w:r>
      <w:r w:rsidRPr="00260D5F">
        <w:rPr>
          <w:sz w:val="22"/>
          <w:szCs w:val="22"/>
        </w:rPr>
        <w:tab/>
      </w:r>
      <w:r w:rsidR="00C95E0D">
        <w:rPr>
          <w:sz w:val="22"/>
          <w:szCs w:val="22"/>
        </w:rPr>
        <w:tab/>
      </w:r>
      <w:r w:rsidRPr="00260D5F">
        <w:rPr>
          <w:sz w:val="22"/>
          <w:szCs w:val="22"/>
        </w:rPr>
        <w:t>Date</w:t>
      </w:r>
    </w:p>
    <w:p w14:paraId="4BB7363F" w14:textId="77777777" w:rsidR="002742C5" w:rsidRPr="00260D5F" w:rsidRDefault="002742C5" w:rsidP="002742C5">
      <w:pPr>
        <w:tabs>
          <w:tab w:val="left" w:pos="-720"/>
          <w:tab w:val="left" w:pos="0"/>
          <w:tab w:val="left" w:pos="4320"/>
        </w:tabs>
        <w:ind w:right="5040"/>
        <w:outlineLvl w:val="0"/>
        <w:rPr>
          <w:sz w:val="22"/>
          <w:szCs w:val="22"/>
        </w:rPr>
      </w:pPr>
    </w:p>
    <w:p w14:paraId="26986832" w14:textId="77777777" w:rsidR="002742C5" w:rsidRPr="00260D5F" w:rsidRDefault="002742C5" w:rsidP="00A23E3B">
      <w:pPr>
        <w:tabs>
          <w:tab w:val="left" w:pos="-720"/>
          <w:tab w:val="left" w:pos="0"/>
          <w:tab w:val="left" w:pos="4320"/>
        </w:tabs>
        <w:ind w:right="5040"/>
        <w:outlineLvl w:val="0"/>
        <w:rPr>
          <w:sz w:val="22"/>
          <w:szCs w:val="22"/>
        </w:rPr>
      </w:pPr>
    </w:p>
    <w:p w14:paraId="201B9BE5" w14:textId="3969B02C" w:rsidR="00843FBE" w:rsidRPr="00260D5F" w:rsidRDefault="00BD6151" w:rsidP="00A23E3B">
      <w:pPr>
        <w:tabs>
          <w:tab w:val="left" w:pos="-720"/>
          <w:tab w:val="left" w:pos="0"/>
          <w:tab w:val="left" w:pos="4320"/>
        </w:tabs>
        <w:ind w:right="5040"/>
        <w:outlineLvl w:val="0"/>
        <w:rPr>
          <w:sz w:val="22"/>
          <w:szCs w:val="22"/>
        </w:rPr>
      </w:pPr>
      <w:r w:rsidRPr="00260D5F">
        <w:rPr>
          <w:sz w:val="22"/>
          <w:szCs w:val="22"/>
        </w:rPr>
        <w:t>.</w:t>
      </w:r>
    </w:p>
    <w:p w14:paraId="5E386786" w14:textId="77777777" w:rsidR="00DE6A6E" w:rsidRPr="00260D5F" w:rsidRDefault="00DE6A6E" w:rsidP="00DE6A6E">
      <w:pPr>
        <w:rPr>
          <w:b/>
          <w:caps/>
          <w:sz w:val="22"/>
          <w:szCs w:val="22"/>
        </w:rPr>
        <w:sectPr w:rsidR="00DE6A6E" w:rsidRPr="00260D5F" w:rsidSect="00D728B4">
          <w:footerReference w:type="default" r:id="rId13"/>
          <w:pgSz w:w="12240" w:h="15840" w:code="1"/>
          <w:pgMar w:top="1440" w:right="1080" w:bottom="720" w:left="1080" w:header="720" w:footer="720" w:gutter="0"/>
          <w:cols w:space="720"/>
          <w:docGrid w:linePitch="272"/>
        </w:sectPr>
      </w:pPr>
    </w:p>
    <w:p w14:paraId="34E85686" w14:textId="77777777" w:rsidR="00DE6A6E" w:rsidRPr="00260D5F" w:rsidRDefault="00DE6A6E" w:rsidP="00B644A8">
      <w:pPr>
        <w:spacing w:after="120"/>
        <w:rPr>
          <w:caps/>
          <w:sz w:val="22"/>
          <w:szCs w:val="22"/>
          <w:u w:val="single"/>
        </w:rPr>
      </w:pPr>
      <w:r w:rsidRPr="00260D5F">
        <w:rPr>
          <w:b/>
          <w:caps/>
          <w:sz w:val="22"/>
          <w:szCs w:val="22"/>
        </w:rPr>
        <w:lastRenderedPageBreak/>
        <w:t>Facility Description</w:t>
      </w:r>
    </w:p>
    <w:p w14:paraId="60BD5758" w14:textId="77777777" w:rsidR="004248FE" w:rsidRDefault="004248FE" w:rsidP="007C1E8B">
      <w:pPr>
        <w:rPr>
          <w:sz w:val="22"/>
          <w:szCs w:val="22"/>
        </w:rPr>
      </w:pPr>
    </w:p>
    <w:p w14:paraId="379F1ED2" w14:textId="42F8E030" w:rsidR="007C1E8B" w:rsidRPr="00260D5F" w:rsidRDefault="00541852" w:rsidP="007C1E8B">
      <w:pPr>
        <w:rPr>
          <w:sz w:val="22"/>
          <w:szCs w:val="22"/>
        </w:rPr>
      </w:pPr>
      <w:r w:rsidRPr="00260D5F">
        <w:rPr>
          <w:sz w:val="22"/>
          <w:szCs w:val="22"/>
        </w:rPr>
        <w:t xml:space="preserve">This </w:t>
      </w:r>
      <w:r w:rsidR="000748DF" w:rsidRPr="00260D5F">
        <w:rPr>
          <w:sz w:val="22"/>
          <w:szCs w:val="22"/>
        </w:rPr>
        <w:t xml:space="preserve">facility </w:t>
      </w:r>
      <w:r w:rsidRPr="00260D5F">
        <w:rPr>
          <w:sz w:val="22"/>
          <w:szCs w:val="22"/>
        </w:rPr>
        <w:t xml:space="preserve">is a cut to size lumber mill with </w:t>
      </w:r>
      <w:r w:rsidR="000748DF" w:rsidRPr="00260D5F">
        <w:rPr>
          <w:sz w:val="22"/>
          <w:szCs w:val="22"/>
        </w:rPr>
        <w:t xml:space="preserve">a </w:t>
      </w:r>
      <w:r w:rsidRPr="00260D5F">
        <w:rPr>
          <w:sz w:val="22"/>
          <w:szCs w:val="22"/>
        </w:rPr>
        <w:t>pneumatic control system</w:t>
      </w:r>
      <w:r w:rsidR="000748DF" w:rsidRPr="00260D5F">
        <w:rPr>
          <w:sz w:val="22"/>
          <w:szCs w:val="22"/>
        </w:rPr>
        <w:t xml:space="preserve">.  </w:t>
      </w:r>
      <w:r w:rsidRPr="00260D5F">
        <w:rPr>
          <w:sz w:val="22"/>
          <w:szCs w:val="22"/>
        </w:rPr>
        <w:t xml:space="preserve"> </w:t>
      </w:r>
      <w:r w:rsidR="000748DF" w:rsidRPr="00260D5F">
        <w:rPr>
          <w:sz w:val="22"/>
          <w:szCs w:val="22"/>
        </w:rPr>
        <w:t>L</w:t>
      </w:r>
      <w:r w:rsidRPr="00260D5F">
        <w:rPr>
          <w:sz w:val="22"/>
          <w:szCs w:val="22"/>
        </w:rPr>
        <w:t xml:space="preserve">umber and panel boards used in the manufacture of mobile homes. </w:t>
      </w:r>
      <w:r w:rsidR="007C1E8B" w:rsidRPr="00260D5F">
        <w:rPr>
          <w:sz w:val="22"/>
          <w:szCs w:val="22"/>
        </w:rPr>
        <w:t xml:space="preserve">The facility </w:t>
      </w:r>
      <w:r w:rsidRPr="00260D5F">
        <w:rPr>
          <w:sz w:val="22"/>
          <w:szCs w:val="22"/>
        </w:rPr>
        <w:t xml:space="preserve">consists of several saws divided into 3 groups: </w:t>
      </w:r>
      <w:r w:rsidR="007C1E8B" w:rsidRPr="00260D5F">
        <w:rPr>
          <w:sz w:val="22"/>
          <w:szCs w:val="22"/>
        </w:rPr>
        <w:t>S</w:t>
      </w:r>
      <w:r w:rsidRPr="00260D5F">
        <w:rPr>
          <w:sz w:val="22"/>
          <w:szCs w:val="22"/>
        </w:rPr>
        <w:t>pecialty lumber, which includes two Clary saws and a band saw</w:t>
      </w:r>
      <w:r w:rsidR="007C1E8B" w:rsidRPr="00260D5F">
        <w:rPr>
          <w:sz w:val="22"/>
          <w:szCs w:val="22"/>
        </w:rPr>
        <w:t xml:space="preserve">, </w:t>
      </w:r>
      <w:r w:rsidR="00C165B9" w:rsidRPr="00260D5F">
        <w:rPr>
          <w:sz w:val="22"/>
          <w:szCs w:val="22"/>
        </w:rPr>
        <w:t>a cut</w:t>
      </w:r>
      <w:r w:rsidRPr="00260D5F">
        <w:rPr>
          <w:sz w:val="22"/>
          <w:szCs w:val="22"/>
        </w:rPr>
        <w:t xml:space="preserve">-to-size lumber group </w:t>
      </w:r>
      <w:r w:rsidR="007C1E8B" w:rsidRPr="00260D5F">
        <w:rPr>
          <w:sz w:val="22"/>
          <w:szCs w:val="22"/>
        </w:rPr>
        <w:t xml:space="preserve">which </w:t>
      </w:r>
      <w:r w:rsidRPr="00260D5F">
        <w:rPr>
          <w:sz w:val="22"/>
          <w:szCs w:val="22"/>
        </w:rPr>
        <w:t xml:space="preserve">includes a </w:t>
      </w:r>
      <w:proofErr w:type="spellStart"/>
      <w:r w:rsidRPr="00260D5F">
        <w:rPr>
          <w:sz w:val="22"/>
          <w:szCs w:val="22"/>
        </w:rPr>
        <w:t>Holtec</w:t>
      </w:r>
      <w:proofErr w:type="spellEnd"/>
      <w:r w:rsidRPr="00260D5F">
        <w:rPr>
          <w:sz w:val="22"/>
          <w:szCs w:val="22"/>
        </w:rPr>
        <w:t xml:space="preserve"> saw, an XP-225 planer, and an </w:t>
      </w:r>
      <w:proofErr w:type="spellStart"/>
      <w:r w:rsidRPr="00260D5F">
        <w:rPr>
          <w:sz w:val="22"/>
          <w:szCs w:val="22"/>
        </w:rPr>
        <w:t>upcut</w:t>
      </w:r>
      <w:proofErr w:type="spellEnd"/>
      <w:r w:rsidRPr="00260D5F">
        <w:rPr>
          <w:sz w:val="22"/>
          <w:szCs w:val="22"/>
        </w:rPr>
        <w:t xml:space="preserve"> saw</w:t>
      </w:r>
      <w:r w:rsidR="007C1E8B" w:rsidRPr="00260D5F">
        <w:rPr>
          <w:sz w:val="22"/>
          <w:szCs w:val="22"/>
        </w:rPr>
        <w:t xml:space="preserve"> and the </w:t>
      </w:r>
      <w:r w:rsidRPr="00260D5F">
        <w:rPr>
          <w:sz w:val="22"/>
          <w:szCs w:val="22"/>
        </w:rPr>
        <w:t>panel group</w:t>
      </w:r>
      <w:r w:rsidR="007C1E8B" w:rsidRPr="00260D5F">
        <w:rPr>
          <w:sz w:val="22"/>
          <w:szCs w:val="22"/>
        </w:rPr>
        <w:t xml:space="preserve"> </w:t>
      </w:r>
      <w:r w:rsidR="00C165B9" w:rsidRPr="00260D5F">
        <w:rPr>
          <w:sz w:val="22"/>
          <w:szCs w:val="22"/>
        </w:rPr>
        <w:t>which includes</w:t>
      </w:r>
      <w:r w:rsidRPr="00260D5F">
        <w:rPr>
          <w:sz w:val="22"/>
          <w:szCs w:val="22"/>
        </w:rPr>
        <w:t xml:space="preserve"> a shaper saw, an </w:t>
      </w:r>
      <w:proofErr w:type="spellStart"/>
      <w:r w:rsidRPr="00260D5F">
        <w:rPr>
          <w:sz w:val="22"/>
          <w:szCs w:val="22"/>
        </w:rPr>
        <w:t>upcut</w:t>
      </w:r>
      <w:proofErr w:type="spellEnd"/>
      <w:r w:rsidRPr="00260D5F">
        <w:rPr>
          <w:sz w:val="22"/>
          <w:szCs w:val="22"/>
        </w:rPr>
        <w:t xml:space="preserve"> saw a JKO </w:t>
      </w:r>
      <w:proofErr w:type="spellStart"/>
      <w:r w:rsidRPr="00260D5F">
        <w:rPr>
          <w:sz w:val="22"/>
          <w:szCs w:val="22"/>
        </w:rPr>
        <w:t>hauncher</w:t>
      </w:r>
      <w:proofErr w:type="spellEnd"/>
      <w:r w:rsidRPr="00260D5F">
        <w:rPr>
          <w:sz w:val="22"/>
          <w:szCs w:val="22"/>
        </w:rPr>
        <w:t xml:space="preserve"> and a MJ rip saw. </w:t>
      </w:r>
      <w:r w:rsidR="00C165B9" w:rsidRPr="00260D5F">
        <w:rPr>
          <w:sz w:val="22"/>
          <w:szCs w:val="22"/>
        </w:rPr>
        <w:t>The facility is electrically operated.</w:t>
      </w:r>
    </w:p>
    <w:p w14:paraId="7A00D3B7" w14:textId="77777777" w:rsidR="007C1E8B" w:rsidRPr="00260D5F" w:rsidRDefault="007C1E8B" w:rsidP="007C1E8B">
      <w:pPr>
        <w:rPr>
          <w:sz w:val="22"/>
          <w:szCs w:val="22"/>
        </w:rPr>
      </w:pPr>
    </w:p>
    <w:p w14:paraId="433C3F7A" w14:textId="04359A8A" w:rsidR="000748DF" w:rsidRPr="00260D5F" w:rsidRDefault="000748DF" w:rsidP="00260D5F">
      <w:pPr>
        <w:rPr>
          <w:sz w:val="22"/>
          <w:szCs w:val="22"/>
        </w:rPr>
      </w:pPr>
      <w:r w:rsidRPr="00260D5F">
        <w:rPr>
          <w:sz w:val="22"/>
          <w:szCs w:val="22"/>
        </w:rPr>
        <w:t>Particulate matter emissions from the equipment are pneumatically suctioned to a 24,000-dscfm cyclone for control.  From the cyclone the sawdust is transferred to a truck or bin via a large tubular chute that is connected to an opening in the side of a truck or bin.  The collected sawdust is then sold to off-site operations for reuse.</w:t>
      </w:r>
    </w:p>
    <w:p w14:paraId="650718DD" w14:textId="77777777" w:rsidR="004954E9" w:rsidRPr="00260D5F" w:rsidRDefault="004954E9" w:rsidP="00260D5F">
      <w:pPr>
        <w:pStyle w:val="BodyText2"/>
        <w:tabs>
          <w:tab w:val="left" w:pos="2430"/>
        </w:tabs>
        <w:spacing w:after="0"/>
        <w:rPr>
          <w:b/>
          <w:bCs/>
          <w:szCs w:val="22"/>
        </w:rPr>
      </w:pPr>
    </w:p>
    <w:p w14:paraId="795C0FF2" w14:textId="1F539851" w:rsidR="000748DF" w:rsidRPr="00260D5F" w:rsidRDefault="004954E9" w:rsidP="004248FE">
      <w:pPr>
        <w:pStyle w:val="BodyText2"/>
        <w:tabs>
          <w:tab w:val="left" w:pos="2430"/>
        </w:tabs>
        <w:spacing w:after="0"/>
        <w:ind w:hanging="720"/>
        <w:rPr>
          <w:b/>
          <w:bCs/>
          <w:szCs w:val="22"/>
        </w:rPr>
      </w:pPr>
      <w:r w:rsidRPr="00260D5F">
        <w:rPr>
          <w:b/>
          <w:bCs/>
          <w:szCs w:val="22"/>
        </w:rPr>
        <w:t>Exempt Emissions Unit</w:t>
      </w:r>
    </w:p>
    <w:p w14:paraId="4BAE5976" w14:textId="77777777" w:rsidR="004248FE" w:rsidRDefault="004248FE" w:rsidP="004248FE">
      <w:pPr>
        <w:pStyle w:val="BodyText"/>
        <w:spacing w:after="0"/>
        <w:rPr>
          <w:bCs/>
          <w:sz w:val="22"/>
          <w:szCs w:val="22"/>
        </w:rPr>
      </w:pPr>
    </w:p>
    <w:p w14:paraId="5C8EB414" w14:textId="332C75C2" w:rsidR="00541852" w:rsidRPr="00260D5F" w:rsidRDefault="009A3BC9" w:rsidP="004248FE">
      <w:pPr>
        <w:pStyle w:val="BodyText"/>
        <w:spacing w:after="0"/>
        <w:rPr>
          <w:sz w:val="22"/>
          <w:szCs w:val="22"/>
        </w:rPr>
      </w:pPr>
      <w:r w:rsidRPr="00260D5F">
        <w:rPr>
          <w:bCs/>
          <w:sz w:val="22"/>
          <w:szCs w:val="22"/>
        </w:rPr>
        <w:t xml:space="preserve">The facility also operates a </w:t>
      </w:r>
      <w:r w:rsidR="00286D7E" w:rsidRPr="00260D5F">
        <w:rPr>
          <w:bCs/>
          <w:sz w:val="22"/>
          <w:szCs w:val="22"/>
        </w:rPr>
        <w:t xml:space="preserve">CNC Router with control and Surface Coating </w:t>
      </w:r>
      <w:r w:rsidR="00DD7CB9" w:rsidRPr="00260D5F">
        <w:rPr>
          <w:bCs/>
          <w:sz w:val="22"/>
          <w:szCs w:val="22"/>
        </w:rPr>
        <w:t>Operation using CBS</w:t>
      </w:r>
      <w:r w:rsidR="00286D7E" w:rsidRPr="00260D5F">
        <w:rPr>
          <w:bCs/>
          <w:sz w:val="22"/>
          <w:szCs w:val="22"/>
        </w:rPr>
        <w:t xml:space="preserve"> 156 Edge Sealer</w:t>
      </w:r>
      <w:proofErr w:type="gramStart"/>
      <w:r w:rsidRPr="00260D5F">
        <w:rPr>
          <w:bCs/>
          <w:sz w:val="22"/>
          <w:szCs w:val="22"/>
        </w:rPr>
        <w:t xml:space="preserve">. </w:t>
      </w:r>
      <w:r w:rsidRPr="00260D5F">
        <w:rPr>
          <w:sz w:val="22"/>
          <w:szCs w:val="22"/>
        </w:rPr>
        <w:t>:</w:t>
      </w:r>
      <w:proofErr w:type="gramEnd"/>
      <w:r w:rsidRPr="00260D5F">
        <w:rPr>
          <w:sz w:val="22"/>
          <w:szCs w:val="22"/>
        </w:rPr>
        <w:t xml:space="preserve">  </w:t>
      </w:r>
      <w:r w:rsidR="00DD7CB9" w:rsidRPr="00260D5F">
        <w:rPr>
          <w:sz w:val="22"/>
          <w:szCs w:val="22"/>
        </w:rPr>
        <w:t>No significant air pollutant emission increases are associated with the addition of the CNC Router and the use of CBS 156 Edge Sealer for the Coating Operation therefore p</w:t>
      </w:r>
      <w:r w:rsidRPr="00260D5F">
        <w:rPr>
          <w:sz w:val="22"/>
          <w:szCs w:val="22"/>
        </w:rPr>
        <w:t xml:space="preserve">ursuant to Rule 62-4.040(1)(b the </w:t>
      </w:r>
      <w:r w:rsidRPr="00260D5F">
        <w:rPr>
          <w:bCs/>
          <w:sz w:val="22"/>
          <w:szCs w:val="22"/>
        </w:rPr>
        <w:t xml:space="preserve">CNC Router with control and Surface Coating </w:t>
      </w:r>
      <w:r w:rsidR="00DD7CB9" w:rsidRPr="00260D5F">
        <w:rPr>
          <w:bCs/>
          <w:sz w:val="22"/>
          <w:szCs w:val="22"/>
        </w:rPr>
        <w:t xml:space="preserve">Operation </w:t>
      </w:r>
      <w:r w:rsidRPr="00260D5F">
        <w:rPr>
          <w:bCs/>
          <w:sz w:val="22"/>
          <w:szCs w:val="22"/>
        </w:rPr>
        <w:t xml:space="preserve"> is exempt </w:t>
      </w:r>
      <w:r w:rsidRPr="00260D5F">
        <w:rPr>
          <w:sz w:val="22"/>
          <w:szCs w:val="22"/>
        </w:rPr>
        <w:t xml:space="preserve">from the requirement to obtain an air </w:t>
      </w:r>
      <w:r w:rsidR="001D7FB3" w:rsidRPr="00260D5F">
        <w:rPr>
          <w:sz w:val="22"/>
          <w:szCs w:val="22"/>
        </w:rPr>
        <w:t xml:space="preserve">construction </w:t>
      </w:r>
      <w:r w:rsidRPr="00260D5F">
        <w:rPr>
          <w:sz w:val="22"/>
          <w:szCs w:val="22"/>
        </w:rPr>
        <w:t>permit</w:t>
      </w:r>
      <w:r w:rsidR="001D7FB3" w:rsidRPr="00260D5F">
        <w:rPr>
          <w:sz w:val="22"/>
          <w:szCs w:val="22"/>
        </w:rPr>
        <w:t xml:space="preserve"> and a Non-Title V Operation permit</w:t>
      </w:r>
      <w:r w:rsidR="00DD7CB9" w:rsidRPr="00260D5F">
        <w:rPr>
          <w:sz w:val="22"/>
          <w:szCs w:val="22"/>
        </w:rPr>
        <w:t>.</w:t>
      </w:r>
    </w:p>
    <w:p w14:paraId="12947BAD" w14:textId="7568B515" w:rsidR="006949F5" w:rsidRPr="00260D5F" w:rsidRDefault="006949F5" w:rsidP="00260D5F">
      <w:pPr>
        <w:pStyle w:val="BodyText"/>
        <w:spacing w:after="0"/>
        <w:rPr>
          <w:sz w:val="22"/>
          <w:szCs w:val="22"/>
        </w:rPr>
      </w:pPr>
      <w:r w:rsidRPr="00260D5F">
        <w:rPr>
          <w:sz w:val="22"/>
          <w:szCs w:val="22"/>
        </w:rPr>
        <w:t xml:space="preserve">The facility is a minor source of air pollution because the potential emissions of regulated air pollutants </w:t>
      </w:r>
      <w:r w:rsidR="00D17F26" w:rsidRPr="00260D5F">
        <w:rPr>
          <w:sz w:val="22"/>
          <w:szCs w:val="22"/>
        </w:rPr>
        <w:t>(PM) is</w:t>
      </w:r>
      <w:r w:rsidRPr="00260D5F">
        <w:rPr>
          <w:sz w:val="22"/>
          <w:szCs w:val="22"/>
        </w:rPr>
        <w:t xml:space="preserve"> less than 100 tons per year pursuant to Chapter 62-210, FAC.</w:t>
      </w:r>
    </w:p>
    <w:p w14:paraId="65595B16" w14:textId="77777777" w:rsidR="006949F5" w:rsidRPr="00260D5F" w:rsidRDefault="006949F5" w:rsidP="00260D5F">
      <w:pPr>
        <w:pStyle w:val="BodyText3"/>
        <w:numPr>
          <w:ilvl w:val="12"/>
          <w:numId w:val="0"/>
        </w:numPr>
        <w:spacing w:after="0"/>
        <w:rPr>
          <w:b/>
          <w:sz w:val="22"/>
          <w:szCs w:val="22"/>
          <w:highlight w:val="yellow"/>
        </w:rPr>
      </w:pPr>
    </w:p>
    <w:p w14:paraId="30084085" w14:textId="3D631581" w:rsidR="00DE6A6E" w:rsidRDefault="00DE6A6E" w:rsidP="00260D5F">
      <w:pPr>
        <w:pStyle w:val="BodyText3"/>
        <w:numPr>
          <w:ilvl w:val="12"/>
          <w:numId w:val="0"/>
        </w:numPr>
        <w:spacing w:after="0"/>
        <w:rPr>
          <w:sz w:val="22"/>
          <w:szCs w:val="22"/>
        </w:rPr>
      </w:pPr>
      <w:r w:rsidRPr="00260D5F">
        <w:rPr>
          <w:sz w:val="22"/>
          <w:szCs w:val="22"/>
        </w:rPr>
        <w:t>The existing facility consists of the following emissions units</w:t>
      </w:r>
      <w:r w:rsidR="00625FF0" w:rsidRPr="00260D5F">
        <w:rPr>
          <w:sz w:val="22"/>
          <w:szCs w:val="22"/>
        </w:rPr>
        <w:t xml:space="preserve"> (EU)</w:t>
      </w:r>
      <w:r w:rsidRPr="00260D5F">
        <w:rPr>
          <w:sz w:val="22"/>
          <w:szCs w:val="22"/>
        </w:rPr>
        <w:t>.</w:t>
      </w:r>
    </w:p>
    <w:p w14:paraId="1D3CC24B" w14:textId="77777777" w:rsidR="004248FE" w:rsidRPr="00260D5F" w:rsidRDefault="004248FE" w:rsidP="00260D5F">
      <w:pPr>
        <w:pStyle w:val="BodyText3"/>
        <w:numPr>
          <w:ilvl w:val="12"/>
          <w:numId w:val="0"/>
        </w:numPr>
        <w:spacing w:after="0"/>
        <w:rPr>
          <w:sz w:val="22"/>
          <w:szCs w:val="22"/>
        </w:rPr>
      </w:pPr>
    </w:p>
    <w:tbl>
      <w:tblPr>
        <w:tblW w:w="9918"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957"/>
        <w:gridCol w:w="8961"/>
      </w:tblGrid>
      <w:tr w:rsidR="00541852" w:rsidRPr="00260D5F" w14:paraId="39AC8B64" w14:textId="77777777" w:rsidTr="006949F5">
        <w:tc>
          <w:tcPr>
            <w:tcW w:w="957" w:type="dxa"/>
            <w:tcBorders>
              <w:top w:val="single" w:sz="12" w:space="0" w:color="auto"/>
              <w:left w:val="single" w:sz="12" w:space="0" w:color="auto"/>
              <w:bottom w:val="single" w:sz="12" w:space="0" w:color="auto"/>
              <w:right w:val="single" w:sz="12" w:space="0" w:color="auto"/>
            </w:tcBorders>
          </w:tcPr>
          <w:p w14:paraId="47A00CE0" w14:textId="77777777" w:rsidR="00DE6A6E" w:rsidRPr="00260D5F" w:rsidRDefault="00116042" w:rsidP="00DE6A6E">
            <w:pPr>
              <w:jc w:val="center"/>
              <w:rPr>
                <w:sz w:val="22"/>
                <w:szCs w:val="22"/>
              </w:rPr>
            </w:pPr>
            <w:r w:rsidRPr="00260D5F">
              <w:rPr>
                <w:b/>
                <w:sz w:val="22"/>
                <w:szCs w:val="22"/>
              </w:rPr>
              <w:t>EU</w:t>
            </w:r>
            <w:r w:rsidR="00DE6A6E" w:rsidRPr="00260D5F">
              <w:rPr>
                <w:b/>
                <w:sz w:val="22"/>
                <w:szCs w:val="22"/>
              </w:rPr>
              <w:t xml:space="preserve"> No.</w:t>
            </w:r>
          </w:p>
        </w:tc>
        <w:tc>
          <w:tcPr>
            <w:tcW w:w="8961" w:type="dxa"/>
            <w:tcBorders>
              <w:top w:val="single" w:sz="12" w:space="0" w:color="auto"/>
              <w:left w:val="single" w:sz="12" w:space="0" w:color="auto"/>
              <w:bottom w:val="single" w:sz="12" w:space="0" w:color="auto"/>
              <w:right w:val="single" w:sz="12" w:space="0" w:color="auto"/>
            </w:tcBorders>
          </w:tcPr>
          <w:p w14:paraId="621AD00E" w14:textId="77777777" w:rsidR="00DE6A6E" w:rsidRPr="00260D5F" w:rsidRDefault="00DE6A6E" w:rsidP="00DE6A6E">
            <w:pPr>
              <w:rPr>
                <w:sz w:val="22"/>
                <w:szCs w:val="22"/>
              </w:rPr>
            </w:pPr>
            <w:r w:rsidRPr="00260D5F">
              <w:rPr>
                <w:b/>
                <w:sz w:val="22"/>
                <w:szCs w:val="22"/>
              </w:rPr>
              <w:t>Emission Unit Description</w:t>
            </w:r>
          </w:p>
        </w:tc>
      </w:tr>
      <w:tr w:rsidR="00541852" w:rsidRPr="00260D5F" w14:paraId="36DB5924" w14:textId="77777777" w:rsidTr="006949F5">
        <w:tc>
          <w:tcPr>
            <w:tcW w:w="957" w:type="dxa"/>
            <w:tcBorders>
              <w:top w:val="single" w:sz="12" w:space="0" w:color="auto"/>
              <w:left w:val="single" w:sz="12" w:space="0" w:color="auto"/>
              <w:right w:val="single" w:sz="12" w:space="0" w:color="auto"/>
            </w:tcBorders>
          </w:tcPr>
          <w:p w14:paraId="2B6C6128" w14:textId="77777777" w:rsidR="006949F5" w:rsidRPr="00260D5F" w:rsidRDefault="006949F5" w:rsidP="006949F5">
            <w:pPr>
              <w:jc w:val="center"/>
              <w:rPr>
                <w:sz w:val="22"/>
                <w:szCs w:val="22"/>
              </w:rPr>
            </w:pPr>
            <w:r w:rsidRPr="00260D5F">
              <w:rPr>
                <w:sz w:val="22"/>
                <w:szCs w:val="22"/>
              </w:rPr>
              <w:t>001</w:t>
            </w:r>
          </w:p>
        </w:tc>
        <w:tc>
          <w:tcPr>
            <w:tcW w:w="8961" w:type="dxa"/>
            <w:tcBorders>
              <w:top w:val="single" w:sz="12" w:space="0" w:color="auto"/>
              <w:left w:val="single" w:sz="12" w:space="0" w:color="auto"/>
              <w:right w:val="single" w:sz="12" w:space="0" w:color="auto"/>
            </w:tcBorders>
          </w:tcPr>
          <w:p w14:paraId="77D80F99" w14:textId="4BB25D4C" w:rsidR="006949F5" w:rsidRPr="00260D5F" w:rsidRDefault="007C1E8B" w:rsidP="006949F5">
            <w:pPr>
              <w:rPr>
                <w:sz w:val="22"/>
                <w:szCs w:val="22"/>
              </w:rPr>
            </w:pPr>
            <w:r w:rsidRPr="00260D5F">
              <w:rPr>
                <w:sz w:val="22"/>
                <w:szCs w:val="22"/>
              </w:rPr>
              <w:t xml:space="preserve">Saw </w:t>
            </w:r>
            <w:r w:rsidR="00296498" w:rsidRPr="00260D5F">
              <w:rPr>
                <w:sz w:val="22"/>
                <w:szCs w:val="22"/>
              </w:rPr>
              <w:t>S</w:t>
            </w:r>
            <w:r w:rsidRPr="00260D5F">
              <w:rPr>
                <w:sz w:val="22"/>
                <w:szCs w:val="22"/>
              </w:rPr>
              <w:t xml:space="preserve">hop with </w:t>
            </w:r>
            <w:r w:rsidR="00296498" w:rsidRPr="00260D5F">
              <w:rPr>
                <w:sz w:val="22"/>
                <w:szCs w:val="22"/>
              </w:rPr>
              <w:t>C</w:t>
            </w:r>
            <w:r w:rsidRPr="00260D5F">
              <w:rPr>
                <w:sz w:val="22"/>
                <w:szCs w:val="22"/>
              </w:rPr>
              <w:t>yclone (Site A)</w:t>
            </w:r>
          </w:p>
        </w:tc>
      </w:tr>
    </w:tbl>
    <w:p w14:paraId="046CB531" w14:textId="77777777" w:rsidR="000F6A94" w:rsidRPr="00260D5F" w:rsidRDefault="000F6A94" w:rsidP="006244BD">
      <w:pPr>
        <w:numPr>
          <w:ilvl w:val="12"/>
          <w:numId w:val="0"/>
        </w:numPr>
        <w:spacing w:after="120"/>
        <w:rPr>
          <w:sz w:val="22"/>
          <w:szCs w:val="22"/>
        </w:rPr>
      </w:pPr>
    </w:p>
    <w:p w14:paraId="41085A00" w14:textId="172BBFE0" w:rsidR="006244BD" w:rsidRPr="00260D5F" w:rsidRDefault="00625FF0" w:rsidP="006244BD">
      <w:pPr>
        <w:numPr>
          <w:ilvl w:val="12"/>
          <w:numId w:val="0"/>
        </w:numPr>
        <w:spacing w:after="120"/>
        <w:rPr>
          <w:sz w:val="22"/>
          <w:szCs w:val="22"/>
        </w:rPr>
      </w:pPr>
      <w:r w:rsidRPr="00260D5F">
        <w:rPr>
          <w:sz w:val="22"/>
          <w:szCs w:val="22"/>
        </w:rPr>
        <w:t xml:space="preserve">A summary of applicable regulations is shown in the following table.  </w:t>
      </w:r>
    </w:p>
    <w:tbl>
      <w:tblPr>
        <w:tblW w:w="9867"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7437"/>
        <w:gridCol w:w="2430"/>
      </w:tblGrid>
      <w:tr w:rsidR="007C1E8B" w:rsidRPr="00260D5F" w14:paraId="1A995875" w14:textId="77777777" w:rsidTr="00912540">
        <w:tc>
          <w:tcPr>
            <w:tcW w:w="7437" w:type="dxa"/>
            <w:tcBorders>
              <w:bottom w:val="single" w:sz="12" w:space="0" w:color="auto"/>
            </w:tcBorders>
            <w:vAlign w:val="center"/>
          </w:tcPr>
          <w:p w14:paraId="78717F06" w14:textId="77777777" w:rsidR="006244BD" w:rsidRPr="00260D5F" w:rsidRDefault="00625FF0" w:rsidP="007C2935">
            <w:pPr>
              <w:rPr>
                <w:b/>
                <w:sz w:val="22"/>
                <w:szCs w:val="22"/>
              </w:rPr>
            </w:pPr>
            <w:r w:rsidRPr="00260D5F">
              <w:rPr>
                <w:b/>
                <w:sz w:val="22"/>
                <w:szCs w:val="22"/>
              </w:rPr>
              <w:t>Regulation</w:t>
            </w:r>
          </w:p>
        </w:tc>
        <w:tc>
          <w:tcPr>
            <w:tcW w:w="2430" w:type="dxa"/>
            <w:tcBorders>
              <w:bottom w:val="single" w:sz="12" w:space="0" w:color="auto"/>
            </w:tcBorders>
            <w:vAlign w:val="center"/>
          </w:tcPr>
          <w:p w14:paraId="3522FEE5" w14:textId="77777777" w:rsidR="006244BD" w:rsidRPr="00260D5F" w:rsidRDefault="007C2935" w:rsidP="007C2935">
            <w:pPr>
              <w:jc w:val="center"/>
              <w:rPr>
                <w:sz w:val="22"/>
                <w:szCs w:val="22"/>
              </w:rPr>
            </w:pPr>
            <w:r w:rsidRPr="00260D5F">
              <w:rPr>
                <w:b/>
                <w:sz w:val="22"/>
                <w:szCs w:val="22"/>
              </w:rPr>
              <w:t>EU No(s).</w:t>
            </w:r>
          </w:p>
        </w:tc>
      </w:tr>
      <w:tr w:rsidR="007C1E8B" w:rsidRPr="00260D5F" w14:paraId="1414FAD7" w14:textId="77777777" w:rsidTr="00912540">
        <w:tc>
          <w:tcPr>
            <w:tcW w:w="9867" w:type="dxa"/>
            <w:gridSpan w:val="2"/>
            <w:tcBorders>
              <w:top w:val="single" w:sz="12" w:space="0" w:color="auto"/>
              <w:bottom w:val="single" w:sz="12" w:space="0" w:color="auto"/>
            </w:tcBorders>
            <w:vAlign w:val="center"/>
          </w:tcPr>
          <w:p w14:paraId="4479EA0E" w14:textId="77777777" w:rsidR="007C2935" w:rsidRPr="00260D5F" w:rsidRDefault="007C2935" w:rsidP="007C2935">
            <w:pPr>
              <w:jc w:val="center"/>
              <w:rPr>
                <w:i/>
                <w:sz w:val="22"/>
                <w:szCs w:val="22"/>
                <w:highlight w:val="yellow"/>
              </w:rPr>
            </w:pPr>
            <w:r w:rsidRPr="00260D5F">
              <w:rPr>
                <w:i/>
                <w:sz w:val="22"/>
                <w:szCs w:val="22"/>
              </w:rPr>
              <w:t>State Rule Citations</w:t>
            </w:r>
          </w:p>
        </w:tc>
      </w:tr>
      <w:tr w:rsidR="007C1E8B" w:rsidRPr="00260D5F" w14:paraId="200EFA84" w14:textId="77777777" w:rsidTr="00912540">
        <w:tc>
          <w:tcPr>
            <w:tcW w:w="7437" w:type="dxa"/>
            <w:tcBorders>
              <w:top w:val="single" w:sz="12" w:space="0" w:color="auto"/>
              <w:bottom w:val="single" w:sz="12" w:space="0" w:color="auto"/>
            </w:tcBorders>
            <w:shd w:val="clear" w:color="auto" w:fill="auto"/>
          </w:tcPr>
          <w:p w14:paraId="03E7B38B" w14:textId="77777777" w:rsidR="00C51002" w:rsidRPr="00260D5F" w:rsidRDefault="00C51002" w:rsidP="007C2935">
            <w:pPr>
              <w:rPr>
                <w:sz w:val="22"/>
                <w:szCs w:val="22"/>
              </w:rPr>
            </w:pPr>
            <w:r w:rsidRPr="00260D5F">
              <w:rPr>
                <w:sz w:val="22"/>
                <w:szCs w:val="22"/>
              </w:rPr>
              <w:t>Rule 62-210.300, F.A.C., Permits Required</w:t>
            </w:r>
          </w:p>
        </w:tc>
        <w:tc>
          <w:tcPr>
            <w:tcW w:w="2430" w:type="dxa"/>
            <w:vMerge w:val="restart"/>
            <w:tcBorders>
              <w:top w:val="single" w:sz="12" w:space="0" w:color="auto"/>
            </w:tcBorders>
            <w:shd w:val="clear" w:color="auto" w:fill="auto"/>
            <w:vAlign w:val="center"/>
          </w:tcPr>
          <w:p w14:paraId="6ADFA021" w14:textId="4C1A631B" w:rsidR="00C51002" w:rsidRPr="00260D5F" w:rsidRDefault="00C51002" w:rsidP="007C2935">
            <w:pPr>
              <w:jc w:val="center"/>
              <w:rPr>
                <w:sz w:val="22"/>
                <w:szCs w:val="22"/>
              </w:rPr>
            </w:pPr>
            <w:r w:rsidRPr="00260D5F">
              <w:rPr>
                <w:sz w:val="22"/>
                <w:szCs w:val="22"/>
              </w:rPr>
              <w:t>001</w:t>
            </w:r>
          </w:p>
        </w:tc>
      </w:tr>
      <w:tr w:rsidR="007C1E8B" w:rsidRPr="00260D5F" w14:paraId="7CE9291E" w14:textId="77777777" w:rsidTr="00912540">
        <w:tc>
          <w:tcPr>
            <w:tcW w:w="7437" w:type="dxa"/>
            <w:tcBorders>
              <w:top w:val="single" w:sz="12" w:space="0" w:color="auto"/>
              <w:bottom w:val="single" w:sz="8" w:space="0" w:color="auto"/>
            </w:tcBorders>
            <w:shd w:val="clear" w:color="auto" w:fill="auto"/>
          </w:tcPr>
          <w:p w14:paraId="0ECB058F" w14:textId="77777777" w:rsidR="00C51002" w:rsidRPr="00260D5F" w:rsidRDefault="00C51002" w:rsidP="00C51002">
            <w:pPr>
              <w:rPr>
                <w:sz w:val="22"/>
                <w:szCs w:val="22"/>
              </w:rPr>
            </w:pPr>
            <w:r w:rsidRPr="00260D5F">
              <w:rPr>
                <w:sz w:val="22"/>
                <w:szCs w:val="22"/>
              </w:rPr>
              <w:t>Rule 62-296.320, F.A.C., General Pollutant Emissions Limiting Standards</w:t>
            </w:r>
          </w:p>
          <w:p w14:paraId="22107E0A" w14:textId="47AD7FB8" w:rsidR="00C51002" w:rsidRPr="00260D5F" w:rsidRDefault="00C51002" w:rsidP="00C51002">
            <w:pPr>
              <w:rPr>
                <w:sz w:val="22"/>
                <w:szCs w:val="22"/>
                <w:highlight w:val="yellow"/>
              </w:rPr>
            </w:pPr>
          </w:p>
        </w:tc>
        <w:tc>
          <w:tcPr>
            <w:tcW w:w="2430" w:type="dxa"/>
            <w:vMerge/>
            <w:tcBorders>
              <w:bottom w:val="single" w:sz="8" w:space="0" w:color="auto"/>
            </w:tcBorders>
            <w:shd w:val="clear" w:color="auto" w:fill="auto"/>
            <w:vAlign w:val="center"/>
          </w:tcPr>
          <w:p w14:paraId="6DC014C1" w14:textId="77777777" w:rsidR="00C51002" w:rsidRPr="00260D5F" w:rsidRDefault="00C51002" w:rsidP="007C2935">
            <w:pPr>
              <w:jc w:val="center"/>
              <w:rPr>
                <w:sz w:val="22"/>
                <w:szCs w:val="22"/>
              </w:rPr>
            </w:pPr>
          </w:p>
        </w:tc>
      </w:tr>
    </w:tbl>
    <w:p w14:paraId="285C170C" w14:textId="77777777" w:rsidR="00DE6A6E" w:rsidRPr="00260D5F" w:rsidRDefault="006244BD" w:rsidP="00D75C53">
      <w:pPr>
        <w:pStyle w:val="BodyText3"/>
        <w:numPr>
          <w:ilvl w:val="12"/>
          <w:numId w:val="0"/>
        </w:numPr>
        <w:spacing w:before="120"/>
        <w:rPr>
          <w:b/>
          <w:sz w:val="22"/>
          <w:szCs w:val="22"/>
        </w:rPr>
      </w:pPr>
      <w:r w:rsidRPr="00260D5F">
        <w:rPr>
          <w:b/>
          <w:sz w:val="22"/>
          <w:szCs w:val="22"/>
        </w:rPr>
        <w:t>FACILITY REGULATORY CLASSIFICATION</w:t>
      </w:r>
    </w:p>
    <w:p w14:paraId="6FECDD15" w14:textId="77777777" w:rsidR="00DE6A6E" w:rsidRPr="00260D5F" w:rsidRDefault="00DE6A6E" w:rsidP="00142AA9">
      <w:pPr>
        <w:numPr>
          <w:ilvl w:val="0"/>
          <w:numId w:val="8"/>
        </w:numPr>
        <w:spacing w:after="120"/>
        <w:rPr>
          <w:sz w:val="22"/>
          <w:szCs w:val="22"/>
        </w:rPr>
      </w:pPr>
      <w:r w:rsidRPr="00260D5F">
        <w:rPr>
          <w:sz w:val="22"/>
          <w:szCs w:val="22"/>
        </w:rPr>
        <w:t xml:space="preserve">The facility </w:t>
      </w:r>
      <w:r w:rsidRPr="00260D5F">
        <w:rPr>
          <w:b/>
          <w:sz w:val="22"/>
          <w:szCs w:val="22"/>
        </w:rPr>
        <w:t>is not</w:t>
      </w:r>
      <w:r w:rsidRPr="00260D5F">
        <w:rPr>
          <w:sz w:val="22"/>
          <w:szCs w:val="22"/>
        </w:rPr>
        <w:t xml:space="preserve"> a major source of hazardous air pollutants (HAP).</w:t>
      </w:r>
    </w:p>
    <w:p w14:paraId="6CEA5188" w14:textId="77777777" w:rsidR="00DE6A6E" w:rsidRPr="00260D5F" w:rsidRDefault="00DE6A6E" w:rsidP="00142AA9">
      <w:pPr>
        <w:pStyle w:val="BodyText"/>
        <w:numPr>
          <w:ilvl w:val="0"/>
          <w:numId w:val="8"/>
        </w:numPr>
        <w:jc w:val="left"/>
        <w:rPr>
          <w:sz w:val="22"/>
          <w:szCs w:val="22"/>
        </w:rPr>
      </w:pPr>
      <w:r w:rsidRPr="00260D5F">
        <w:rPr>
          <w:sz w:val="22"/>
          <w:szCs w:val="22"/>
        </w:rPr>
        <w:t xml:space="preserve">The facility </w:t>
      </w:r>
      <w:r w:rsidR="00116042" w:rsidRPr="00260D5F">
        <w:rPr>
          <w:b/>
          <w:sz w:val="22"/>
          <w:szCs w:val="22"/>
        </w:rPr>
        <w:t>does not</w:t>
      </w:r>
      <w:r w:rsidR="00116042" w:rsidRPr="00260D5F">
        <w:rPr>
          <w:sz w:val="22"/>
          <w:szCs w:val="22"/>
        </w:rPr>
        <w:t xml:space="preserve"> operate</w:t>
      </w:r>
      <w:r w:rsidRPr="00260D5F">
        <w:rPr>
          <w:sz w:val="22"/>
          <w:szCs w:val="22"/>
        </w:rPr>
        <w:t xml:space="preserve"> </w:t>
      </w:r>
      <w:proofErr w:type="gramStart"/>
      <w:r w:rsidRPr="00260D5F">
        <w:rPr>
          <w:sz w:val="22"/>
          <w:szCs w:val="22"/>
        </w:rPr>
        <w:t>units</w:t>
      </w:r>
      <w:proofErr w:type="gramEnd"/>
      <w:r w:rsidRPr="00260D5F">
        <w:rPr>
          <w:sz w:val="22"/>
          <w:szCs w:val="22"/>
        </w:rPr>
        <w:t xml:space="preserve"> subject to the acid rain provisions of the Clean Air Act (CAA).</w:t>
      </w:r>
    </w:p>
    <w:p w14:paraId="7446C59D" w14:textId="77777777" w:rsidR="00DE6A6E" w:rsidRPr="00260D5F" w:rsidRDefault="00DE6A6E" w:rsidP="00142AA9">
      <w:pPr>
        <w:numPr>
          <w:ilvl w:val="0"/>
          <w:numId w:val="8"/>
        </w:numPr>
        <w:spacing w:after="120"/>
        <w:rPr>
          <w:sz w:val="22"/>
          <w:szCs w:val="22"/>
        </w:rPr>
      </w:pPr>
      <w:r w:rsidRPr="00260D5F">
        <w:rPr>
          <w:sz w:val="22"/>
          <w:szCs w:val="22"/>
        </w:rPr>
        <w:t xml:space="preserve">The facility </w:t>
      </w:r>
      <w:r w:rsidRPr="00260D5F">
        <w:rPr>
          <w:b/>
          <w:sz w:val="22"/>
          <w:szCs w:val="22"/>
        </w:rPr>
        <w:t>is not</w:t>
      </w:r>
      <w:r w:rsidRPr="00260D5F">
        <w:rPr>
          <w:sz w:val="22"/>
          <w:szCs w:val="22"/>
        </w:rPr>
        <w:t xml:space="preserve"> a Title V major source of air pollution in accordance with Chapter </w:t>
      </w:r>
      <w:r w:rsidR="006244BD" w:rsidRPr="00260D5F">
        <w:rPr>
          <w:sz w:val="22"/>
          <w:szCs w:val="22"/>
        </w:rPr>
        <w:t>62-</w:t>
      </w:r>
      <w:r w:rsidRPr="00260D5F">
        <w:rPr>
          <w:sz w:val="22"/>
          <w:szCs w:val="22"/>
        </w:rPr>
        <w:t>213, F.A.C.</w:t>
      </w:r>
    </w:p>
    <w:p w14:paraId="5A1817F0" w14:textId="77777777" w:rsidR="00DE6A6E" w:rsidRPr="00260D5F" w:rsidRDefault="00DE6A6E" w:rsidP="00142AA9">
      <w:pPr>
        <w:numPr>
          <w:ilvl w:val="0"/>
          <w:numId w:val="8"/>
        </w:numPr>
        <w:spacing w:after="120"/>
        <w:rPr>
          <w:sz w:val="22"/>
          <w:szCs w:val="22"/>
        </w:rPr>
      </w:pPr>
      <w:r w:rsidRPr="00260D5F">
        <w:rPr>
          <w:sz w:val="22"/>
          <w:szCs w:val="22"/>
        </w:rPr>
        <w:t xml:space="preserve">The facility </w:t>
      </w:r>
      <w:r w:rsidRPr="00260D5F">
        <w:rPr>
          <w:b/>
          <w:sz w:val="22"/>
          <w:szCs w:val="22"/>
        </w:rPr>
        <w:t>is not</w:t>
      </w:r>
      <w:r w:rsidRPr="00260D5F">
        <w:rPr>
          <w:sz w:val="22"/>
          <w:szCs w:val="22"/>
        </w:rPr>
        <w:t xml:space="preserve"> a </w:t>
      </w:r>
      <w:r w:rsidR="006244BD" w:rsidRPr="00260D5F">
        <w:rPr>
          <w:sz w:val="22"/>
          <w:szCs w:val="22"/>
        </w:rPr>
        <w:t>major stationary source in accordance with Rule 62-212.400, F.A.C. for the Prevention of Significant Deterioration (PSD) of Air Quality.</w:t>
      </w:r>
    </w:p>
    <w:p w14:paraId="695B2E6C" w14:textId="77777777" w:rsidR="00DE6A6E" w:rsidRPr="00260D5F" w:rsidRDefault="00DE6A6E" w:rsidP="00DE6A6E">
      <w:pPr>
        <w:spacing w:after="120"/>
        <w:rPr>
          <w:sz w:val="22"/>
          <w:szCs w:val="22"/>
        </w:rPr>
      </w:pPr>
    </w:p>
    <w:p w14:paraId="6A10D613" w14:textId="77777777" w:rsidR="00DE6A6E" w:rsidRPr="00260D5F" w:rsidRDefault="00DE6A6E" w:rsidP="00DE6A6E">
      <w:pPr>
        <w:ind w:hanging="630"/>
        <w:rPr>
          <w:sz w:val="22"/>
          <w:szCs w:val="22"/>
        </w:rPr>
        <w:sectPr w:rsidR="00DE6A6E" w:rsidRPr="00260D5F" w:rsidSect="009E0C70">
          <w:headerReference w:type="even" r:id="rId14"/>
          <w:headerReference w:type="default" r:id="rId15"/>
          <w:footerReference w:type="default" r:id="rId16"/>
          <w:headerReference w:type="first" r:id="rId17"/>
          <w:pgSz w:w="12240" w:h="15840" w:code="1"/>
          <w:pgMar w:top="720" w:right="1080" w:bottom="720" w:left="1080" w:header="720" w:footer="720" w:gutter="0"/>
          <w:cols w:space="720"/>
        </w:sectPr>
      </w:pPr>
    </w:p>
    <w:p w14:paraId="07AEA4C1" w14:textId="77777777" w:rsidR="002742C5" w:rsidRPr="00260D5F" w:rsidRDefault="00DE6A6E" w:rsidP="00142AA9">
      <w:pPr>
        <w:numPr>
          <w:ilvl w:val="0"/>
          <w:numId w:val="1"/>
        </w:numPr>
        <w:spacing w:after="120"/>
        <w:rPr>
          <w:sz w:val="22"/>
          <w:szCs w:val="22"/>
        </w:rPr>
      </w:pPr>
      <w:r w:rsidRPr="00260D5F">
        <w:rPr>
          <w:bCs/>
          <w:sz w:val="22"/>
          <w:szCs w:val="22"/>
          <w:u w:val="single"/>
        </w:rPr>
        <w:lastRenderedPageBreak/>
        <w:t>Permitting Authority</w:t>
      </w:r>
      <w:r w:rsidRPr="00260D5F">
        <w:rPr>
          <w:bCs/>
          <w:sz w:val="22"/>
          <w:szCs w:val="22"/>
        </w:rPr>
        <w:t xml:space="preserve">:  </w:t>
      </w:r>
      <w:r w:rsidR="002742C5" w:rsidRPr="00260D5F">
        <w:rPr>
          <w:bCs/>
          <w:sz w:val="22"/>
          <w:szCs w:val="22"/>
        </w:rPr>
        <w:t xml:space="preserve">The permitting authority for this project is </w:t>
      </w:r>
      <w:r w:rsidR="002742C5" w:rsidRPr="00260D5F">
        <w:rPr>
          <w:sz w:val="22"/>
          <w:szCs w:val="22"/>
        </w:rPr>
        <w:t xml:space="preserve">the Northeast District Office, Permitting Program.  The Northeast District Office’s mailing address is 8800 </w:t>
      </w:r>
      <w:proofErr w:type="spellStart"/>
      <w:r w:rsidR="002742C5" w:rsidRPr="00260D5F">
        <w:rPr>
          <w:sz w:val="22"/>
          <w:szCs w:val="22"/>
        </w:rPr>
        <w:t>Baymeadows</w:t>
      </w:r>
      <w:proofErr w:type="spellEnd"/>
      <w:r w:rsidR="002742C5" w:rsidRPr="00260D5F">
        <w:rPr>
          <w:sz w:val="22"/>
          <w:szCs w:val="22"/>
        </w:rPr>
        <w:t xml:space="preserve"> Way West, Suite 100, Jacksonville, Florida 32256.</w:t>
      </w:r>
    </w:p>
    <w:p w14:paraId="0166EB94" w14:textId="77777777" w:rsidR="002742C5" w:rsidRPr="00260D5F" w:rsidRDefault="00DE6A6E" w:rsidP="00142AA9">
      <w:pPr>
        <w:numPr>
          <w:ilvl w:val="0"/>
          <w:numId w:val="1"/>
        </w:numPr>
        <w:spacing w:after="120"/>
        <w:rPr>
          <w:sz w:val="22"/>
          <w:szCs w:val="22"/>
        </w:rPr>
      </w:pPr>
      <w:r w:rsidRPr="00260D5F">
        <w:rPr>
          <w:bCs/>
          <w:sz w:val="22"/>
          <w:szCs w:val="22"/>
          <w:u w:val="single"/>
        </w:rPr>
        <w:t>Compliance Authority</w:t>
      </w:r>
      <w:r w:rsidRPr="00260D5F">
        <w:rPr>
          <w:bCs/>
          <w:sz w:val="22"/>
          <w:szCs w:val="22"/>
        </w:rPr>
        <w:t xml:space="preserve">:  </w:t>
      </w:r>
      <w:r w:rsidR="002742C5" w:rsidRPr="00260D5F">
        <w:rPr>
          <w:sz w:val="22"/>
          <w:szCs w:val="22"/>
        </w:rPr>
        <w:t xml:space="preserve">All documents related to compliance activities such as reports, tests, and notifications shall be submitted to the Northeast District Office, Compliance Assurance.  The mailing address and phone number of the Northeast District Office is:  8800 </w:t>
      </w:r>
      <w:proofErr w:type="spellStart"/>
      <w:r w:rsidR="002742C5" w:rsidRPr="00260D5F">
        <w:rPr>
          <w:sz w:val="22"/>
          <w:szCs w:val="22"/>
        </w:rPr>
        <w:t>Baymeadows</w:t>
      </w:r>
      <w:proofErr w:type="spellEnd"/>
      <w:r w:rsidR="002742C5" w:rsidRPr="00260D5F">
        <w:rPr>
          <w:sz w:val="22"/>
          <w:szCs w:val="22"/>
        </w:rPr>
        <w:t xml:space="preserve"> Way West, Suite 100, Jacksonville, Florida 32256 and Phone Number (904) 256-1700.</w:t>
      </w:r>
    </w:p>
    <w:p w14:paraId="52F4FD38" w14:textId="1AF0792B" w:rsidR="00DE6A6E" w:rsidRPr="00260D5F" w:rsidRDefault="00BC33B4" w:rsidP="00142AA9">
      <w:pPr>
        <w:numPr>
          <w:ilvl w:val="0"/>
          <w:numId w:val="1"/>
        </w:numPr>
        <w:spacing w:after="120"/>
        <w:rPr>
          <w:sz w:val="22"/>
          <w:szCs w:val="22"/>
        </w:rPr>
      </w:pPr>
      <w:r w:rsidRPr="00260D5F">
        <w:rPr>
          <w:bCs/>
          <w:sz w:val="22"/>
          <w:szCs w:val="22"/>
          <w:u w:val="single"/>
        </w:rPr>
        <w:t>Appendices</w:t>
      </w:r>
      <w:r w:rsidRPr="00260D5F">
        <w:rPr>
          <w:bCs/>
          <w:sz w:val="22"/>
          <w:szCs w:val="22"/>
        </w:rPr>
        <w:t xml:space="preserve">:  </w:t>
      </w:r>
      <w:r w:rsidRPr="00260D5F">
        <w:rPr>
          <w:sz w:val="22"/>
          <w:szCs w:val="22"/>
        </w:rPr>
        <w:t xml:space="preserve">The following Appendices are attached as a part of this permit:  Appendix A (Citation Formats and Glossary of Common Terms); Appendix B (General Conditions); Appendix C (Common Conditions); and Appendix D (Common Testing Requirements).  </w:t>
      </w:r>
    </w:p>
    <w:p w14:paraId="1BA3387E" w14:textId="1580034E" w:rsidR="00DE6A6E" w:rsidRPr="00260D5F" w:rsidRDefault="00DE6A6E" w:rsidP="00142AA9">
      <w:pPr>
        <w:numPr>
          <w:ilvl w:val="0"/>
          <w:numId w:val="1"/>
        </w:numPr>
        <w:spacing w:after="120"/>
        <w:rPr>
          <w:sz w:val="22"/>
          <w:szCs w:val="22"/>
        </w:rPr>
      </w:pPr>
      <w:r w:rsidRPr="00260D5F">
        <w:rPr>
          <w:sz w:val="22"/>
          <w:szCs w:val="22"/>
          <w:u w:val="single"/>
        </w:rPr>
        <w:t>Applicable Regulations, Forms and Application Procedures</w:t>
      </w:r>
      <w:r w:rsidRPr="00260D5F">
        <w:rPr>
          <w:sz w:val="22"/>
          <w:szCs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62-296 and 62-297, F.A.C.  Issuance of this permit does not relieve the permittee from compliance with any applicable federal, state, or local permitting or regulations.</w:t>
      </w:r>
    </w:p>
    <w:p w14:paraId="5FBB09DF" w14:textId="77777777" w:rsidR="00DE6A6E" w:rsidRPr="00260D5F" w:rsidRDefault="00DE6A6E" w:rsidP="00142AA9">
      <w:pPr>
        <w:numPr>
          <w:ilvl w:val="0"/>
          <w:numId w:val="1"/>
        </w:numPr>
        <w:spacing w:after="120"/>
        <w:rPr>
          <w:sz w:val="22"/>
          <w:szCs w:val="22"/>
        </w:rPr>
      </w:pPr>
      <w:r w:rsidRPr="00260D5F">
        <w:rPr>
          <w:sz w:val="22"/>
          <w:szCs w:val="22"/>
          <w:u w:val="single"/>
        </w:rPr>
        <w:t>New or Additional Conditions</w:t>
      </w:r>
      <w:r w:rsidRPr="00260D5F">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14:paraId="25769085" w14:textId="77777777" w:rsidR="00DE6A6E" w:rsidRPr="00260D5F" w:rsidRDefault="00DE6A6E" w:rsidP="00142AA9">
      <w:pPr>
        <w:numPr>
          <w:ilvl w:val="0"/>
          <w:numId w:val="1"/>
        </w:numPr>
        <w:spacing w:after="120"/>
        <w:rPr>
          <w:sz w:val="22"/>
          <w:szCs w:val="22"/>
        </w:rPr>
      </w:pPr>
      <w:r w:rsidRPr="00260D5F">
        <w:rPr>
          <w:sz w:val="22"/>
          <w:szCs w:val="22"/>
          <w:u w:val="single"/>
        </w:rPr>
        <w:t>Modifications</w:t>
      </w:r>
      <w:r w:rsidRPr="00260D5F">
        <w:rPr>
          <w:sz w:val="22"/>
          <w:szCs w:val="22"/>
        </w:rPr>
        <w:t>:  No new emissions unit shall be constructed and no existing emissions unit shall be modified without obtaining an air construction permit from the Department.  Such permit shall be obtained prior to beginning construction or modification.  [Rules 62-210.300(1) and 62-212.300(1)(a), F.A.C.]</w:t>
      </w:r>
    </w:p>
    <w:p w14:paraId="5093165B" w14:textId="03B1C928" w:rsidR="006F18BD" w:rsidRPr="00260D5F" w:rsidRDefault="006F18BD" w:rsidP="001D7FB3">
      <w:pPr>
        <w:pStyle w:val="ListParagraph"/>
        <w:numPr>
          <w:ilvl w:val="0"/>
          <w:numId w:val="1"/>
        </w:numPr>
        <w:tabs>
          <w:tab w:val="left" w:pos="-720"/>
          <w:tab w:val="left" w:pos="720"/>
          <w:tab w:val="left" w:pos="1080"/>
        </w:tabs>
        <w:autoSpaceDE w:val="0"/>
        <w:autoSpaceDN w:val="0"/>
        <w:adjustRightInd w:val="0"/>
        <w:spacing w:after="120"/>
        <w:contextualSpacing w:val="0"/>
        <w:rPr>
          <w:sz w:val="22"/>
          <w:szCs w:val="22"/>
        </w:rPr>
      </w:pPr>
      <w:r w:rsidRPr="00260D5F">
        <w:rPr>
          <w:bCs/>
          <w:sz w:val="22"/>
          <w:szCs w:val="22"/>
          <w:u w:val="single"/>
        </w:rPr>
        <w:t>Renewal</w:t>
      </w:r>
      <w:r w:rsidR="009239CB" w:rsidRPr="00260D5F">
        <w:rPr>
          <w:bCs/>
          <w:sz w:val="22"/>
          <w:szCs w:val="22"/>
        </w:rPr>
        <w:t>:</w:t>
      </w:r>
      <w:r w:rsidRPr="00260D5F">
        <w:rPr>
          <w:bCs/>
          <w:sz w:val="22"/>
          <w:szCs w:val="22"/>
        </w:rPr>
        <w:t xml:space="preserve">  </w:t>
      </w:r>
      <w:r w:rsidR="001D7FB3" w:rsidRPr="00260D5F">
        <w:rPr>
          <w:bCs/>
          <w:sz w:val="22"/>
          <w:szCs w:val="22"/>
        </w:rPr>
        <w:t xml:space="preserve">Prior to 60 days before the expiration date of this permit, the permittee shall apply for a renewal of the permit.  </w:t>
      </w:r>
      <w:r w:rsidR="001D7FB3" w:rsidRPr="00260D5F">
        <w:rPr>
          <w:sz w:val="22"/>
          <w:szCs w:val="22"/>
        </w:rPr>
        <w:t xml:space="preserve">A renewal application shall be timely and sufficient.  If the application is submitted prior to </w:t>
      </w:r>
      <w:r w:rsidR="001D7FB3" w:rsidRPr="00260D5F">
        <w:rPr>
          <w:bCs/>
          <w:sz w:val="22"/>
          <w:szCs w:val="22"/>
        </w:rPr>
        <w:t xml:space="preserve">60 </w:t>
      </w:r>
      <w:r w:rsidR="001D7FB3" w:rsidRPr="00260D5F">
        <w:rPr>
          <w:sz w:val="22"/>
          <w:szCs w:val="22"/>
        </w:rPr>
        <w:t>days before expiration of the permit, it will be considered timely and sufficient.  If the renewal application is submitted at a later date, it will not be considered timely and sufficient unless it is submitted and made complete prior to the expiration of the operation permit.  When the application for renewal is timely and sufficient, the existing permit shall remain in effect until the renewal application has been finally acted upon by the Department</w:t>
      </w:r>
      <w:r w:rsidR="001D7FB3" w:rsidRPr="00260D5F">
        <w:rPr>
          <w:bCs/>
          <w:sz w:val="22"/>
          <w:szCs w:val="22"/>
        </w:rPr>
        <w:t>.</w:t>
      </w:r>
      <w:r w:rsidR="001D7FB3" w:rsidRPr="00260D5F" w:rsidDel="001D7FB3">
        <w:rPr>
          <w:sz w:val="22"/>
          <w:szCs w:val="22"/>
        </w:rPr>
        <w:t xml:space="preserve"> </w:t>
      </w:r>
      <w:r w:rsidRPr="00260D5F">
        <w:rPr>
          <w:sz w:val="22"/>
          <w:szCs w:val="22"/>
        </w:rPr>
        <w:t>[Rule 62-4.090, F.A.C.]</w:t>
      </w:r>
    </w:p>
    <w:p w14:paraId="35CD8B4F" w14:textId="77777777" w:rsidR="00DE6A6E" w:rsidRPr="00260D5F" w:rsidRDefault="00DE6A6E" w:rsidP="00DE6A6E">
      <w:pPr>
        <w:ind w:firstLine="90"/>
        <w:rPr>
          <w:caps/>
          <w:sz w:val="22"/>
          <w:szCs w:val="22"/>
          <w:u w:val="single"/>
        </w:rPr>
        <w:sectPr w:rsidR="00DE6A6E" w:rsidRPr="00260D5F" w:rsidSect="009E0C70">
          <w:headerReference w:type="even" r:id="rId18"/>
          <w:headerReference w:type="default" r:id="rId19"/>
          <w:headerReference w:type="first" r:id="rId20"/>
          <w:pgSz w:w="12240" w:h="15840" w:code="1"/>
          <w:pgMar w:top="720" w:right="1080" w:bottom="720" w:left="1080" w:header="720" w:footer="720" w:gutter="0"/>
          <w:cols w:space="720"/>
          <w:docGrid w:linePitch="272"/>
        </w:sectPr>
      </w:pPr>
    </w:p>
    <w:p w14:paraId="1AB9D131" w14:textId="002482FD" w:rsidR="00FC59BB" w:rsidRPr="00260D5F" w:rsidRDefault="00FC59BB" w:rsidP="00DE6A6E">
      <w:pPr>
        <w:pStyle w:val="BodyText3"/>
        <w:numPr>
          <w:ilvl w:val="12"/>
          <w:numId w:val="0"/>
        </w:numPr>
        <w:rPr>
          <w:sz w:val="22"/>
          <w:szCs w:val="22"/>
        </w:rPr>
      </w:pPr>
    </w:p>
    <w:p w14:paraId="35C9F056" w14:textId="77777777" w:rsidR="00FC59BB" w:rsidRPr="00260D5F" w:rsidRDefault="00FC59BB" w:rsidP="00FC59BB">
      <w:pPr>
        <w:pStyle w:val="ListParagraph"/>
        <w:numPr>
          <w:ilvl w:val="0"/>
          <w:numId w:val="14"/>
        </w:numPr>
        <w:spacing w:after="60"/>
        <w:rPr>
          <w:sz w:val="22"/>
          <w:szCs w:val="22"/>
        </w:rPr>
      </w:pPr>
      <w:bookmarkStart w:id="1" w:name="_Ref441592862"/>
      <w:r w:rsidRPr="00260D5F">
        <w:rPr>
          <w:bCs/>
          <w:sz w:val="22"/>
          <w:szCs w:val="22"/>
          <w:u w:val="single"/>
        </w:rPr>
        <w:t>General Visible Emissions Standard</w:t>
      </w:r>
      <w:r w:rsidRPr="00260D5F">
        <w:rPr>
          <w:sz w:val="22"/>
          <w:szCs w:val="22"/>
        </w:rPr>
        <w:t xml:space="preserve">.  Except for emissions units that are subject to a particulate matter or opacity limit set forth or established by rule and reflected by conditions elsewhere in this permit, no person shall cause, let, permit, suffer, or allow to be discharged into the atmosphere the emissions of air pollutants from any activity, the density of which is equal to or greater than that designated as Number 1 on the </w:t>
      </w:r>
      <w:proofErr w:type="spellStart"/>
      <w:r w:rsidRPr="00260D5F">
        <w:rPr>
          <w:sz w:val="22"/>
          <w:szCs w:val="22"/>
        </w:rPr>
        <w:t>Ringelmann</w:t>
      </w:r>
      <w:proofErr w:type="spellEnd"/>
      <w:r w:rsidRPr="00260D5F">
        <w:rPr>
          <w:sz w:val="22"/>
          <w:szCs w:val="22"/>
        </w:rPr>
        <w:t xml:space="preserve"> Chart (20% opacity).  If a special compliance test is required, the test method for visible emissions shall be EPA Method 9, incorporated and adopted by reference in Chapter 62-297, F.A.C</w:t>
      </w:r>
      <w:r w:rsidRPr="00260D5F">
        <w:rPr>
          <w:i/>
          <w:iCs/>
          <w:sz w:val="22"/>
          <w:szCs w:val="22"/>
        </w:rPr>
        <w:t>.</w:t>
      </w:r>
      <w:bookmarkEnd w:id="1"/>
    </w:p>
    <w:p w14:paraId="1F15F5A0" w14:textId="77777777" w:rsidR="00FC59BB" w:rsidRPr="00260D5F" w:rsidRDefault="00FC59BB" w:rsidP="00FC59BB">
      <w:pPr>
        <w:ind w:left="360"/>
        <w:rPr>
          <w:sz w:val="22"/>
          <w:szCs w:val="22"/>
        </w:rPr>
      </w:pPr>
      <w:r w:rsidRPr="00260D5F">
        <w:rPr>
          <w:sz w:val="22"/>
          <w:szCs w:val="22"/>
        </w:rPr>
        <w:t>[Rule 62-296.320(4)(b)1., F.A.C.]</w:t>
      </w:r>
    </w:p>
    <w:p w14:paraId="0E0D8E7E" w14:textId="05A99A22" w:rsidR="00FC59BB" w:rsidRPr="00260D5F" w:rsidRDefault="00FC59BB" w:rsidP="00DE6A6E">
      <w:pPr>
        <w:pStyle w:val="BodyText3"/>
        <w:numPr>
          <w:ilvl w:val="12"/>
          <w:numId w:val="0"/>
        </w:numPr>
        <w:rPr>
          <w:sz w:val="22"/>
          <w:szCs w:val="22"/>
        </w:rPr>
      </w:pPr>
    </w:p>
    <w:p w14:paraId="568AC219" w14:textId="77777777" w:rsidR="00FC59BB" w:rsidRPr="00260D5F" w:rsidRDefault="00FC59BB" w:rsidP="00DE6A6E">
      <w:pPr>
        <w:pStyle w:val="BodyText3"/>
        <w:numPr>
          <w:ilvl w:val="12"/>
          <w:numId w:val="0"/>
        </w:numPr>
        <w:rPr>
          <w:sz w:val="22"/>
          <w:szCs w:val="22"/>
        </w:rPr>
        <w:sectPr w:rsidR="00FC59BB" w:rsidRPr="00260D5F" w:rsidSect="00BC33B4">
          <w:headerReference w:type="even" r:id="rId21"/>
          <w:headerReference w:type="default" r:id="rId22"/>
          <w:footerReference w:type="default" r:id="rId23"/>
          <w:headerReference w:type="first" r:id="rId24"/>
          <w:pgSz w:w="12240" w:h="15840" w:code="1"/>
          <w:pgMar w:top="720" w:right="1080" w:bottom="720" w:left="1080" w:header="720" w:footer="720" w:gutter="0"/>
          <w:cols w:space="720"/>
        </w:sectPr>
      </w:pPr>
    </w:p>
    <w:p w14:paraId="29661EE8" w14:textId="13A594DF" w:rsidR="00DE6A6E" w:rsidRPr="00260D5F" w:rsidRDefault="00DE6A6E" w:rsidP="00DE6A6E">
      <w:pPr>
        <w:pStyle w:val="BodyText3"/>
        <w:numPr>
          <w:ilvl w:val="12"/>
          <w:numId w:val="0"/>
        </w:numPr>
        <w:rPr>
          <w:sz w:val="22"/>
          <w:szCs w:val="22"/>
        </w:rPr>
      </w:pPr>
      <w:r w:rsidRPr="00260D5F">
        <w:rPr>
          <w:sz w:val="22"/>
          <w:szCs w:val="22"/>
        </w:rPr>
        <w:lastRenderedPageBreak/>
        <w:t>This section of the permit addresses the following emissions units.</w:t>
      </w:r>
    </w:p>
    <w:tbl>
      <w:tblPr>
        <w:tblW w:w="1015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957"/>
        <w:gridCol w:w="9197"/>
      </w:tblGrid>
      <w:tr w:rsidR="00DE6A6E" w:rsidRPr="00260D5F" w14:paraId="44E06C48" w14:textId="77777777" w:rsidTr="00E04AFA">
        <w:tc>
          <w:tcPr>
            <w:tcW w:w="957" w:type="dxa"/>
            <w:tcBorders>
              <w:top w:val="single" w:sz="12" w:space="0" w:color="auto"/>
              <w:left w:val="single" w:sz="12" w:space="0" w:color="auto"/>
              <w:bottom w:val="single" w:sz="12" w:space="0" w:color="auto"/>
              <w:right w:val="single" w:sz="12" w:space="0" w:color="auto"/>
            </w:tcBorders>
          </w:tcPr>
          <w:p w14:paraId="4DBC6F84" w14:textId="77777777" w:rsidR="00DE6A6E" w:rsidRPr="00260D5F" w:rsidRDefault="00116042" w:rsidP="00DE6A6E">
            <w:pPr>
              <w:jc w:val="center"/>
              <w:rPr>
                <w:b/>
                <w:sz w:val="22"/>
                <w:szCs w:val="22"/>
              </w:rPr>
            </w:pPr>
            <w:r w:rsidRPr="00260D5F">
              <w:rPr>
                <w:b/>
                <w:sz w:val="22"/>
                <w:szCs w:val="22"/>
              </w:rPr>
              <w:t>EU</w:t>
            </w:r>
            <w:r w:rsidR="00DE6A6E" w:rsidRPr="00260D5F">
              <w:rPr>
                <w:b/>
                <w:sz w:val="22"/>
                <w:szCs w:val="22"/>
              </w:rPr>
              <w:t xml:space="preserve"> No.</w:t>
            </w:r>
          </w:p>
        </w:tc>
        <w:tc>
          <w:tcPr>
            <w:tcW w:w="9197" w:type="dxa"/>
            <w:tcBorders>
              <w:top w:val="single" w:sz="12" w:space="0" w:color="auto"/>
              <w:left w:val="single" w:sz="12" w:space="0" w:color="auto"/>
              <w:bottom w:val="single" w:sz="12" w:space="0" w:color="auto"/>
              <w:right w:val="single" w:sz="12" w:space="0" w:color="auto"/>
            </w:tcBorders>
          </w:tcPr>
          <w:p w14:paraId="510EEE7F" w14:textId="77777777" w:rsidR="00DE6A6E" w:rsidRPr="00260D5F" w:rsidRDefault="00DE6A6E" w:rsidP="00DE6A6E">
            <w:pPr>
              <w:rPr>
                <w:sz w:val="22"/>
                <w:szCs w:val="22"/>
              </w:rPr>
            </w:pPr>
            <w:r w:rsidRPr="00260D5F">
              <w:rPr>
                <w:b/>
                <w:sz w:val="22"/>
                <w:szCs w:val="22"/>
              </w:rPr>
              <w:t>Emission Unit Description</w:t>
            </w:r>
          </w:p>
        </w:tc>
      </w:tr>
      <w:tr w:rsidR="00DE6A6E" w:rsidRPr="00260D5F" w14:paraId="2C212A6F" w14:textId="77777777" w:rsidTr="00E04AFA">
        <w:tc>
          <w:tcPr>
            <w:tcW w:w="957" w:type="dxa"/>
            <w:tcBorders>
              <w:top w:val="single" w:sz="12" w:space="0" w:color="auto"/>
              <w:left w:val="single" w:sz="12" w:space="0" w:color="auto"/>
              <w:bottom w:val="single" w:sz="8" w:space="0" w:color="auto"/>
              <w:right w:val="single" w:sz="12" w:space="0" w:color="auto"/>
            </w:tcBorders>
          </w:tcPr>
          <w:p w14:paraId="70A6E071" w14:textId="2D453B0E" w:rsidR="00DE6A6E" w:rsidRPr="00260D5F" w:rsidRDefault="000044C8" w:rsidP="00DE6A6E">
            <w:pPr>
              <w:jc w:val="center"/>
              <w:rPr>
                <w:sz w:val="22"/>
                <w:szCs w:val="22"/>
              </w:rPr>
            </w:pPr>
            <w:r w:rsidRPr="00260D5F">
              <w:rPr>
                <w:sz w:val="22"/>
                <w:szCs w:val="22"/>
              </w:rPr>
              <w:t>001</w:t>
            </w:r>
          </w:p>
        </w:tc>
        <w:tc>
          <w:tcPr>
            <w:tcW w:w="9197" w:type="dxa"/>
            <w:tcBorders>
              <w:top w:val="single" w:sz="12" w:space="0" w:color="auto"/>
              <w:left w:val="single" w:sz="12" w:space="0" w:color="auto"/>
              <w:bottom w:val="single" w:sz="8" w:space="0" w:color="auto"/>
              <w:right w:val="single" w:sz="12" w:space="0" w:color="auto"/>
            </w:tcBorders>
          </w:tcPr>
          <w:p w14:paraId="4CFD4A88" w14:textId="3D14CCBE" w:rsidR="00DE6A6E" w:rsidRPr="00260D5F" w:rsidRDefault="00E04AFA" w:rsidP="00455762">
            <w:pPr>
              <w:rPr>
                <w:b/>
                <w:i/>
                <w:sz w:val="22"/>
                <w:szCs w:val="22"/>
              </w:rPr>
            </w:pPr>
            <w:r w:rsidRPr="00260D5F">
              <w:rPr>
                <w:sz w:val="22"/>
                <w:szCs w:val="22"/>
              </w:rPr>
              <w:t>Saw Shop (Site A) With Cyclone</w:t>
            </w:r>
          </w:p>
        </w:tc>
      </w:tr>
    </w:tbl>
    <w:p w14:paraId="04A9D068" w14:textId="77777777" w:rsidR="003A62BA" w:rsidRPr="00260D5F" w:rsidRDefault="003A62BA" w:rsidP="003A62BA">
      <w:pPr>
        <w:pStyle w:val="CommentText"/>
        <w:rPr>
          <w:sz w:val="22"/>
          <w:szCs w:val="22"/>
        </w:rPr>
      </w:pPr>
    </w:p>
    <w:p w14:paraId="03EEA1AA" w14:textId="510CE10A" w:rsidR="003A62BA" w:rsidRPr="00260D5F" w:rsidRDefault="001D7FB3" w:rsidP="003A62BA">
      <w:pPr>
        <w:pStyle w:val="CommentText"/>
        <w:rPr>
          <w:sz w:val="22"/>
          <w:szCs w:val="22"/>
        </w:rPr>
      </w:pPr>
      <w:r w:rsidRPr="00260D5F">
        <w:rPr>
          <w:sz w:val="22"/>
          <w:szCs w:val="22"/>
        </w:rPr>
        <w:t xml:space="preserve">EU 001- Saw Shop operates </w:t>
      </w:r>
      <w:r w:rsidR="003A62BA" w:rsidRPr="00260D5F">
        <w:rPr>
          <w:sz w:val="22"/>
          <w:szCs w:val="22"/>
        </w:rPr>
        <w:t xml:space="preserve">Several saws divided into 3 groups: Specialty lumber, which includes two Clary saws and a band saw, a cut-to-size lumber group which includes a </w:t>
      </w:r>
      <w:proofErr w:type="spellStart"/>
      <w:r w:rsidR="003A62BA" w:rsidRPr="00260D5F">
        <w:rPr>
          <w:sz w:val="22"/>
          <w:szCs w:val="22"/>
        </w:rPr>
        <w:t>Holtec</w:t>
      </w:r>
      <w:proofErr w:type="spellEnd"/>
      <w:r w:rsidR="003A62BA" w:rsidRPr="00260D5F">
        <w:rPr>
          <w:sz w:val="22"/>
          <w:szCs w:val="22"/>
        </w:rPr>
        <w:t xml:space="preserve"> saw, an XP-225 planer, and an </w:t>
      </w:r>
      <w:proofErr w:type="spellStart"/>
      <w:r w:rsidR="003A62BA" w:rsidRPr="00260D5F">
        <w:rPr>
          <w:sz w:val="22"/>
          <w:szCs w:val="22"/>
        </w:rPr>
        <w:t>upcut</w:t>
      </w:r>
      <w:proofErr w:type="spellEnd"/>
      <w:r w:rsidR="003A62BA" w:rsidRPr="00260D5F">
        <w:rPr>
          <w:sz w:val="22"/>
          <w:szCs w:val="22"/>
        </w:rPr>
        <w:t xml:space="preserve"> saw and the panel group which includes a shaper saw, an </w:t>
      </w:r>
      <w:proofErr w:type="spellStart"/>
      <w:r w:rsidR="003A62BA" w:rsidRPr="00260D5F">
        <w:rPr>
          <w:sz w:val="22"/>
          <w:szCs w:val="22"/>
        </w:rPr>
        <w:t>upcut</w:t>
      </w:r>
      <w:proofErr w:type="spellEnd"/>
      <w:r w:rsidR="003A62BA" w:rsidRPr="00260D5F">
        <w:rPr>
          <w:sz w:val="22"/>
          <w:szCs w:val="22"/>
        </w:rPr>
        <w:t xml:space="preserve"> saw a JKO </w:t>
      </w:r>
      <w:proofErr w:type="spellStart"/>
      <w:r w:rsidR="003A62BA" w:rsidRPr="00260D5F">
        <w:rPr>
          <w:sz w:val="22"/>
          <w:szCs w:val="22"/>
        </w:rPr>
        <w:t>hauncher</w:t>
      </w:r>
      <w:proofErr w:type="spellEnd"/>
      <w:r w:rsidR="003A62BA" w:rsidRPr="00260D5F">
        <w:rPr>
          <w:sz w:val="22"/>
          <w:szCs w:val="22"/>
        </w:rPr>
        <w:t xml:space="preserve"> and a MJ rip saw.</w:t>
      </w:r>
    </w:p>
    <w:p w14:paraId="01F4E70B" w14:textId="23CD99F6" w:rsidR="00455762" w:rsidRPr="00260D5F" w:rsidRDefault="003A62BA" w:rsidP="00455762">
      <w:pPr>
        <w:spacing w:before="120" w:after="120"/>
        <w:rPr>
          <w:b/>
          <w:sz w:val="22"/>
          <w:szCs w:val="22"/>
        </w:rPr>
      </w:pPr>
      <w:r w:rsidRPr="00260D5F">
        <w:rPr>
          <w:sz w:val="22"/>
          <w:szCs w:val="22"/>
        </w:rPr>
        <w:t xml:space="preserve">The </w:t>
      </w:r>
      <w:r w:rsidR="00C165B9" w:rsidRPr="00260D5F">
        <w:rPr>
          <w:sz w:val="22"/>
          <w:szCs w:val="22"/>
        </w:rPr>
        <w:t xml:space="preserve">24000 </w:t>
      </w:r>
      <w:proofErr w:type="spellStart"/>
      <w:r w:rsidR="00C165B9" w:rsidRPr="00260D5F">
        <w:rPr>
          <w:sz w:val="22"/>
          <w:szCs w:val="22"/>
        </w:rPr>
        <w:t>dscfm</w:t>
      </w:r>
      <w:proofErr w:type="spellEnd"/>
      <w:r w:rsidR="00C165B9" w:rsidRPr="00260D5F">
        <w:rPr>
          <w:sz w:val="22"/>
          <w:szCs w:val="22"/>
        </w:rPr>
        <w:t xml:space="preserve"> </w:t>
      </w:r>
      <w:r w:rsidR="00A15436" w:rsidRPr="00260D5F">
        <w:rPr>
          <w:sz w:val="22"/>
          <w:szCs w:val="22"/>
        </w:rPr>
        <w:t xml:space="preserve">design capacity </w:t>
      </w:r>
      <w:r w:rsidR="00C165B9" w:rsidRPr="00260D5F">
        <w:rPr>
          <w:sz w:val="22"/>
          <w:szCs w:val="22"/>
        </w:rPr>
        <w:t xml:space="preserve">cyclone </w:t>
      </w:r>
      <w:r w:rsidR="00A15436" w:rsidRPr="00260D5F">
        <w:rPr>
          <w:sz w:val="22"/>
          <w:szCs w:val="22"/>
        </w:rPr>
        <w:t xml:space="preserve">is </w:t>
      </w:r>
      <w:r w:rsidR="00C165B9" w:rsidRPr="00260D5F">
        <w:rPr>
          <w:sz w:val="22"/>
          <w:szCs w:val="22"/>
        </w:rPr>
        <w:t>used to collect the pneumatically suctioned dust from saws into truck or bin.</w:t>
      </w:r>
    </w:p>
    <w:p w14:paraId="214DBC77" w14:textId="77777777" w:rsidR="00E04AFA" w:rsidRPr="00260D5F" w:rsidRDefault="00E04AFA" w:rsidP="00116042">
      <w:pPr>
        <w:spacing w:after="120"/>
        <w:rPr>
          <w:b/>
          <w:caps/>
          <w:sz w:val="22"/>
          <w:szCs w:val="22"/>
        </w:rPr>
      </w:pPr>
    </w:p>
    <w:p w14:paraId="1C2F8ECF" w14:textId="77777777" w:rsidR="00AC37C6" w:rsidRPr="00260D5F" w:rsidRDefault="00AC37C6" w:rsidP="00AC37C6">
      <w:pPr>
        <w:spacing w:after="120"/>
        <w:rPr>
          <w:b/>
          <w:caps/>
          <w:sz w:val="22"/>
          <w:szCs w:val="22"/>
        </w:rPr>
      </w:pPr>
      <w:r w:rsidRPr="00260D5F">
        <w:rPr>
          <w:b/>
          <w:caps/>
          <w:sz w:val="22"/>
          <w:szCs w:val="22"/>
        </w:rPr>
        <w:t>Performance Restrictions</w:t>
      </w:r>
    </w:p>
    <w:p w14:paraId="7B1FC1C8" w14:textId="77777777" w:rsidR="00736586" w:rsidRPr="00260D5F" w:rsidRDefault="00736586" w:rsidP="00736586">
      <w:pPr>
        <w:ind w:left="446" w:hanging="446"/>
        <w:rPr>
          <w:bCs/>
          <w:sz w:val="22"/>
          <w:szCs w:val="22"/>
          <w:u w:val="single"/>
        </w:rPr>
      </w:pPr>
    </w:p>
    <w:p w14:paraId="7CD27742" w14:textId="3EB69489" w:rsidR="00736586" w:rsidRPr="00260D5F" w:rsidRDefault="00AC37C6" w:rsidP="00142AA9">
      <w:pPr>
        <w:pStyle w:val="ListParagraph"/>
        <w:numPr>
          <w:ilvl w:val="0"/>
          <w:numId w:val="9"/>
        </w:numPr>
        <w:suppressAutoHyphens/>
        <w:spacing w:after="120"/>
        <w:ind w:hanging="720"/>
        <w:rPr>
          <w:sz w:val="22"/>
          <w:szCs w:val="22"/>
        </w:rPr>
      </w:pPr>
      <w:r w:rsidRPr="00260D5F">
        <w:rPr>
          <w:sz w:val="22"/>
          <w:szCs w:val="22"/>
          <w:u w:val="single"/>
        </w:rPr>
        <w:t xml:space="preserve">Restricted </w:t>
      </w:r>
      <w:r w:rsidR="00DE6A6E" w:rsidRPr="00260D5F">
        <w:rPr>
          <w:sz w:val="22"/>
          <w:szCs w:val="22"/>
          <w:u w:val="single"/>
        </w:rPr>
        <w:t>Operation</w:t>
      </w:r>
      <w:r w:rsidR="00DE6A6E" w:rsidRPr="00260D5F">
        <w:rPr>
          <w:sz w:val="22"/>
          <w:szCs w:val="22"/>
        </w:rPr>
        <w:t>:  The hours of operation of are not limited (8760 hours per year).</w:t>
      </w:r>
    </w:p>
    <w:p w14:paraId="0F302A98" w14:textId="0349CFB9" w:rsidR="00DE6A6E" w:rsidRPr="00260D5F" w:rsidRDefault="00DE6A6E" w:rsidP="00736586">
      <w:pPr>
        <w:suppressAutoHyphens/>
        <w:spacing w:after="120"/>
        <w:ind w:left="360"/>
        <w:rPr>
          <w:sz w:val="22"/>
          <w:szCs w:val="22"/>
        </w:rPr>
      </w:pPr>
      <w:r w:rsidRPr="00260D5F">
        <w:rPr>
          <w:sz w:val="22"/>
          <w:szCs w:val="22"/>
        </w:rPr>
        <w:t>[</w:t>
      </w:r>
      <w:r w:rsidR="00812F43" w:rsidRPr="00260D5F">
        <w:rPr>
          <w:sz w:val="22"/>
          <w:szCs w:val="22"/>
        </w:rPr>
        <w:t>Rule</w:t>
      </w:r>
      <w:r w:rsidRPr="00260D5F">
        <w:rPr>
          <w:sz w:val="22"/>
          <w:szCs w:val="22"/>
        </w:rPr>
        <w:t xml:space="preserve"> 62-210.200(PTE), F.A.C.</w:t>
      </w:r>
      <w:r w:rsidR="00DA74ED" w:rsidRPr="00260D5F">
        <w:rPr>
          <w:sz w:val="22"/>
          <w:szCs w:val="22"/>
        </w:rPr>
        <w:t xml:space="preserve"> and </w:t>
      </w:r>
      <w:r w:rsidR="006654F7" w:rsidRPr="00260D5F">
        <w:rPr>
          <w:sz w:val="22"/>
          <w:szCs w:val="22"/>
        </w:rPr>
        <w:t>Permit No. 0230043-00</w:t>
      </w:r>
      <w:r w:rsidR="003759CE" w:rsidRPr="00260D5F">
        <w:rPr>
          <w:sz w:val="22"/>
          <w:szCs w:val="22"/>
        </w:rPr>
        <w:t>7</w:t>
      </w:r>
      <w:r w:rsidR="006654F7" w:rsidRPr="00260D5F">
        <w:rPr>
          <w:sz w:val="22"/>
          <w:szCs w:val="22"/>
        </w:rPr>
        <w:t>-AC</w:t>
      </w:r>
      <w:r w:rsidRPr="00260D5F">
        <w:rPr>
          <w:sz w:val="22"/>
          <w:szCs w:val="22"/>
        </w:rPr>
        <w:t>]</w:t>
      </w:r>
    </w:p>
    <w:p w14:paraId="1AE13478" w14:textId="77777777" w:rsidR="00210007" w:rsidRPr="00260D5F" w:rsidRDefault="00210007" w:rsidP="00210007">
      <w:pPr>
        <w:pStyle w:val="Caption"/>
        <w:spacing w:before="240"/>
        <w:rPr>
          <w:szCs w:val="22"/>
        </w:rPr>
      </w:pPr>
      <w:r w:rsidRPr="00260D5F">
        <w:rPr>
          <w:szCs w:val="22"/>
        </w:rPr>
        <w:t>Equipment</w:t>
      </w:r>
    </w:p>
    <w:p w14:paraId="7DA21504" w14:textId="77777777" w:rsidR="006654F7" w:rsidRPr="00260D5F" w:rsidRDefault="00736586" w:rsidP="00142AA9">
      <w:pPr>
        <w:pStyle w:val="Default"/>
        <w:numPr>
          <w:ilvl w:val="0"/>
          <w:numId w:val="9"/>
        </w:numPr>
        <w:ind w:hanging="720"/>
        <w:jc w:val="both"/>
        <w:rPr>
          <w:color w:val="auto"/>
          <w:sz w:val="22"/>
          <w:szCs w:val="22"/>
        </w:rPr>
      </w:pPr>
      <w:r w:rsidRPr="00260D5F">
        <w:rPr>
          <w:color w:val="auto"/>
          <w:sz w:val="22"/>
          <w:szCs w:val="22"/>
          <w:u w:val="single"/>
        </w:rPr>
        <w:t>Control Unit:</w:t>
      </w:r>
      <w:r w:rsidRPr="00260D5F">
        <w:rPr>
          <w:color w:val="auto"/>
          <w:sz w:val="22"/>
          <w:szCs w:val="22"/>
        </w:rPr>
        <w:t xml:space="preserve"> </w:t>
      </w:r>
      <w:r w:rsidR="006654F7" w:rsidRPr="00260D5F">
        <w:rPr>
          <w:color w:val="auto"/>
          <w:sz w:val="22"/>
          <w:szCs w:val="22"/>
        </w:rPr>
        <w:t>The cyclone shall be maintained in good operating condition and shall remain in place at all times during operation. If there is a malfunction on the control unit, the owner or operator shall immediately take corrective actions to minimize emissions.</w:t>
      </w:r>
    </w:p>
    <w:p w14:paraId="4E0D41EC" w14:textId="77777777" w:rsidR="006654F7" w:rsidRPr="00260D5F" w:rsidRDefault="006654F7" w:rsidP="006654F7">
      <w:pPr>
        <w:ind w:left="540" w:hanging="180"/>
        <w:rPr>
          <w:sz w:val="22"/>
          <w:szCs w:val="22"/>
        </w:rPr>
      </w:pPr>
    </w:p>
    <w:p w14:paraId="57D17F75" w14:textId="1FAADF75" w:rsidR="00736586" w:rsidRPr="00260D5F" w:rsidRDefault="00736586" w:rsidP="002F7B6D">
      <w:pPr>
        <w:ind w:left="360"/>
        <w:rPr>
          <w:sz w:val="22"/>
          <w:szCs w:val="22"/>
        </w:rPr>
      </w:pPr>
      <w:r w:rsidRPr="00260D5F">
        <w:rPr>
          <w:sz w:val="22"/>
          <w:szCs w:val="22"/>
        </w:rPr>
        <w:t>[</w:t>
      </w:r>
      <w:r w:rsidR="006654F7" w:rsidRPr="00260D5F">
        <w:rPr>
          <w:sz w:val="22"/>
          <w:szCs w:val="22"/>
        </w:rPr>
        <w:t>Permit No. 0230043-001-AC</w:t>
      </w:r>
      <w:r w:rsidRPr="00260D5F">
        <w:rPr>
          <w:sz w:val="22"/>
          <w:szCs w:val="22"/>
        </w:rPr>
        <w:t>]</w:t>
      </w:r>
    </w:p>
    <w:p w14:paraId="7110609C" w14:textId="77777777" w:rsidR="00FC59BB" w:rsidRPr="00260D5F" w:rsidRDefault="00FC59BB" w:rsidP="00FC59BB">
      <w:pPr>
        <w:pStyle w:val="Heading5"/>
        <w:spacing w:before="120" w:after="120"/>
        <w:rPr>
          <w:rFonts w:ascii="Times New Roman" w:hAnsi="Times New Roman"/>
          <w:i w:val="0"/>
          <w:caps/>
          <w:sz w:val="22"/>
          <w:szCs w:val="22"/>
        </w:rPr>
      </w:pPr>
    </w:p>
    <w:p w14:paraId="08D0F29E" w14:textId="40C2179B" w:rsidR="00FC59BB" w:rsidRPr="00260D5F" w:rsidRDefault="00FC59BB" w:rsidP="00FC59BB">
      <w:pPr>
        <w:pStyle w:val="Heading5"/>
        <w:spacing w:before="120" w:after="120"/>
        <w:rPr>
          <w:rFonts w:ascii="Times New Roman" w:hAnsi="Times New Roman"/>
          <w:i w:val="0"/>
          <w:caps/>
          <w:sz w:val="22"/>
          <w:szCs w:val="22"/>
        </w:rPr>
      </w:pPr>
      <w:r w:rsidRPr="00260D5F">
        <w:rPr>
          <w:rFonts w:ascii="Times New Roman" w:hAnsi="Times New Roman"/>
          <w:i w:val="0"/>
          <w:caps/>
          <w:sz w:val="22"/>
          <w:szCs w:val="22"/>
        </w:rPr>
        <w:t>Emissions Standards</w:t>
      </w:r>
    </w:p>
    <w:p w14:paraId="32BFA7BB" w14:textId="4942E005" w:rsidR="006654F7" w:rsidRPr="00260D5F" w:rsidRDefault="00FC59BB" w:rsidP="00FC59BB">
      <w:pPr>
        <w:pStyle w:val="ListParagraph"/>
        <w:numPr>
          <w:ilvl w:val="0"/>
          <w:numId w:val="9"/>
        </w:numPr>
        <w:suppressAutoHyphens/>
        <w:spacing w:before="120" w:after="120"/>
        <w:ind w:hanging="720"/>
        <w:rPr>
          <w:caps/>
          <w:sz w:val="22"/>
          <w:szCs w:val="22"/>
        </w:rPr>
      </w:pPr>
      <w:r w:rsidRPr="00260D5F">
        <w:rPr>
          <w:sz w:val="22"/>
          <w:szCs w:val="22"/>
          <w:u w:val="single"/>
        </w:rPr>
        <w:t>Emission Standards – Visible Emissions</w:t>
      </w:r>
      <w:r w:rsidRPr="00260D5F">
        <w:rPr>
          <w:sz w:val="22"/>
          <w:szCs w:val="22"/>
        </w:rPr>
        <w:t xml:space="preserve">:  The emission unit shall meet the </w:t>
      </w:r>
      <w:r w:rsidRPr="00260D5F">
        <w:rPr>
          <w:bCs/>
          <w:sz w:val="22"/>
          <w:szCs w:val="22"/>
        </w:rPr>
        <w:t>General Visible Emissions Standard</w:t>
      </w:r>
      <w:r w:rsidRPr="00260D5F">
        <w:rPr>
          <w:sz w:val="22"/>
          <w:szCs w:val="22"/>
        </w:rPr>
        <w:t xml:space="preserve"> stated in Facility-Wide Condition No. 1.</w:t>
      </w:r>
    </w:p>
    <w:p w14:paraId="698C5CDA" w14:textId="77777777" w:rsidR="00FC59BB" w:rsidRPr="00260D5F" w:rsidRDefault="00FC59BB" w:rsidP="00FC59BB">
      <w:pPr>
        <w:pStyle w:val="ListParagraph"/>
        <w:rPr>
          <w:sz w:val="22"/>
          <w:szCs w:val="22"/>
        </w:rPr>
      </w:pPr>
    </w:p>
    <w:p w14:paraId="70B3DE46" w14:textId="00C6E6AE" w:rsidR="00FC59BB" w:rsidRPr="00260D5F" w:rsidRDefault="00FC59BB" w:rsidP="00FC59BB">
      <w:pPr>
        <w:pStyle w:val="ListParagraph"/>
        <w:rPr>
          <w:sz w:val="22"/>
          <w:szCs w:val="22"/>
        </w:rPr>
      </w:pPr>
      <w:r w:rsidRPr="00260D5F">
        <w:rPr>
          <w:sz w:val="22"/>
          <w:szCs w:val="22"/>
        </w:rPr>
        <w:t>[Rule 62-296.320(4)(b)1., F.A.C.]</w:t>
      </w:r>
    </w:p>
    <w:p w14:paraId="3E6C4949" w14:textId="77777777" w:rsidR="00FC59BB" w:rsidRPr="00260D5F" w:rsidRDefault="00FC59BB" w:rsidP="00DE6A6E">
      <w:pPr>
        <w:pStyle w:val="Heading5"/>
        <w:spacing w:before="120" w:after="120"/>
        <w:rPr>
          <w:rFonts w:ascii="Times New Roman" w:hAnsi="Times New Roman"/>
          <w:i w:val="0"/>
          <w:caps/>
          <w:sz w:val="22"/>
          <w:szCs w:val="22"/>
        </w:rPr>
      </w:pPr>
    </w:p>
    <w:p w14:paraId="5FCB13AE" w14:textId="6E6BF393" w:rsidR="00DE6A6E" w:rsidRPr="00260D5F" w:rsidRDefault="00DE6A6E" w:rsidP="00DE6A6E">
      <w:pPr>
        <w:pStyle w:val="Heading5"/>
        <w:spacing w:before="120" w:after="120"/>
        <w:rPr>
          <w:rFonts w:ascii="Times New Roman" w:hAnsi="Times New Roman"/>
          <w:i w:val="0"/>
          <w:caps/>
          <w:sz w:val="22"/>
          <w:szCs w:val="22"/>
        </w:rPr>
      </w:pPr>
      <w:r w:rsidRPr="00260D5F">
        <w:rPr>
          <w:rFonts w:ascii="Times New Roman" w:hAnsi="Times New Roman"/>
          <w:i w:val="0"/>
          <w:caps/>
          <w:sz w:val="22"/>
          <w:szCs w:val="22"/>
        </w:rPr>
        <w:t>Testing Requirements</w:t>
      </w:r>
    </w:p>
    <w:p w14:paraId="397F9974" w14:textId="1A328511" w:rsidR="006064DD" w:rsidRPr="00260D5F" w:rsidRDefault="000647CC" w:rsidP="006064DD">
      <w:pPr>
        <w:pStyle w:val="ListParagraph"/>
        <w:numPr>
          <w:ilvl w:val="0"/>
          <w:numId w:val="9"/>
        </w:numPr>
        <w:tabs>
          <w:tab w:val="left" w:pos="720"/>
          <w:tab w:val="left" w:pos="2880"/>
          <w:tab w:val="left" w:pos="3660"/>
        </w:tabs>
        <w:ind w:hanging="720"/>
        <w:rPr>
          <w:i/>
          <w:sz w:val="22"/>
          <w:szCs w:val="22"/>
        </w:rPr>
      </w:pPr>
      <w:bookmarkStart w:id="2" w:name="special"/>
      <w:r w:rsidRPr="00260D5F">
        <w:rPr>
          <w:sz w:val="22"/>
          <w:szCs w:val="22"/>
          <w:u w:val="single"/>
        </w:rPr>
        <w:t xml:space="preserve">Special </w:t>
      </w:r>
      <w:bookmarkEnd w:id="2"/>
      <w:r w:rsidRPr="00260D5F">
        <w:rPr>
          <w:sz w:val="22"/>
          <w:szCs w:val="22"/>
          <w:u w:val="single"/>
        </w:rPr>
        <w:t>Compliance Tests:</w:t>
      </w:r>
      <w:r w:rsidRPr="00260D5F">
        <w:rPr>
          <w:sz w:val="22"/>
          <w:szCs w:val="22"/>
        </w:rPr>
        <w:t xml:space="preserve"> When the department, after investigation, has good reason (such as complaints, increased visible emissions or questionable maintenance of control equipment) to believe that any applicable emission standard contained in a Department rule or in a permit issued to those rules is being violated, it shall require the owner or operator of the emission unit to conduct compliance tests which identify the nature and the quantity of pollutant emissions from the emissions unit and to provide a report on the results of said tests to the Department</w:t>
      </w:r>
      <w:r w:rsidR="006064DD" w:rsidRPr="00260D5F">
        <w:rPr>
          <w:sz w:val="22"/>
          <w:szCs w:val="22"/>
        </w:rPr>
        <w:t>.</w:t>
      </w:r>
      <w:r w:rsidR="006751FF" w:rsidRPr="00260D5F">
        <w:rPr>
          <w:sz w:val="22"/>
          <w:szCs w:val="22"/>
        </w:rPr>
        <w:t xml:space="preserve"> </w:t>
      </w:r>
    </w:p>
    <w:p w14:paraId="4D36E0B7" w14:textId="77777777" w:rsidR="006064DD" w:rsidRPr="00260D5F" w:rsidRDefault="006064DD" w:rsidP="006064DD">
      <w:pPr>
        <w:pStyle w:val="ListParagraph"/>
        <w:tabs>
          <w:tab w:val="left" w:pos="720"/>
          <w:tab w:val="left" w:pos="2880"/>
          <w:tab w:val="left" w:pos="3660"/>
        </w:tabs>
        <w:rPr>
          <w:i/>
          <w:sz w:val="22"/>
          <w:szCs w:val="22"/>
        </w:rPr>
      </w:pPr>
    </w:p>
    <w:p w14:paraId="6839DD55" w14:textId="7777E270" w:rsidR="00A739A1" w:rsidRPr="00260D5F" w:rsidRDefault="00A739A1" w:rsidP="006064DD">
      <w:pPr>
        <w:pStyle w:val="ListParagraph"/>
        <w:tabs>
          <w:tab w:val="left" w:pos="720"/>
          <w:tab w:val="left" w:pos="2880"/>
          <w:tab w:val="left" w:pos="3660"/>
        </w:tabs>
        <w:rPr>
          <w:i/>
          <w:sz w:val="22"/>
          <w:szCs w:val="22"/>
        </w:rPr>
      </w:pPr>
      <w:r w:rsidRPr="00260D5F">
        <w:rPr>
          <w:i/>
          <w:sz w:val="22"/>
          <w:szCs w:val="22"/>
          <w:u w:val="single"/>
        </w:rPr>
        <w:t>{Permitting Note</w:t>
      </w:r>
      <w:r w:rsidRPr="00260D5F">
        <w:rPr>
          <w:i/>
          <w:sz w:val="22"/>
          <w:szCs w:val="22"/>
        </w:rPr>
        <w:t xml:space="preserve">: The emissions unit does </w:t>
      </w:r>
      <w:r w:rsidRPr="00260D5F">
        <w:rPr>
          <w:i/>
          <w:iCs/>
          <w:sz w:val="22"/>
          <w:szCs w:val="22"/>
        </w:rPr>
        <w:t>not require regularly scheduled VE performance testing,</w:t>
      </w:r>
      <w:r w:rsidRPr="00260D5F">
        <w:rPr>
          <w:i/>
          <w:sz w:val="22"/>
          <w:szCs w:val="22"/>
        </w:rPr>
        <w:t xml:space="preserve"> since the applicable 20 % visible emission limitation is a facility-wide limitation and there is not an applicable allowable mass emission limitation.  </w:t>
      </w:r>
    </w:p>
    <w:p w14:paraId="1D936916" w14:textId="77777777" w:rsidR="00A739A1" w:rsidRPr="00260D5F" w:rsidRDefault="00A739A1" w:rsidP="001E7224">
      <w:pPr>
        <w:tabs>
          <w:tab w:val="left" w:pos="720"/>
          <w:tab w:val="left" w:pos="2880"/>
          <w:tab w:val="left" w:pos="3660"/>
        </w:tabs>
        <w:ind w:left="720"/>
        <w:rPr>
          <w:sz w:val="22"/>
          <w:szCs w:val="22"/>
        </w:rPr>
      </w:pPr>
    </w:p>
    <w:p w14:paraId="6CCC39C8" w14:textId="4392869B" w:rsidR="000647CC" w:rsidRPr="00260D5F" w:rsidRDefault="000647CC" w:rsidP="00142AA9">
      <w:pPr>
        <w:tabs>
          <w:tab w:val="left" w:pos="720"/>
          <w:tab w:val="left" w:pos="2880"/>
          <w:tab w:val="left" w:pos="3660"/>
        </w:tabs>
        <w:ind w:left="720" w:hanging="360"/>
        <w:rPr>
          <w:sz w:val="22"/>
          <w:szCs w:val="22"/>
        </w:rPr>
      </w:pPr>
      <w:r w:rsidRPr="00260D5F">
        <w:rPr>
          <w:sz w:val="22"/>
          <w:szCs w:val="22"/>
        </w:rPr>
        <w:t>[Rule 62-297.310(</w:t>
      </w:r>
      <w:r w:rsidR="00ED4A07" w:rsidRPr="00260D5F">
        <w:rPr>
          <w:sz w:val="22"/>
          <w:szCs w:val="22"/>
        </w:rPr>
        <w:t>8</w:t>
      </w:r>
      <w:r w:rsidRPr="00260D5F">
        <w:rPr>
          <w:sz w:val="22"/>
          <w:szCs w:val="22"/>
        </w:rPr>
        <w:t>)(</w:t>
      </w:r>
      <w:r w:rsidR="00D405F3" w:rsidRPr="00260D5F">
        <w:rPr>
          <w:sz w:val="22"/>
          <w:szCs w:val="22"/>
        </w:rPr>
        <w:t>c</w:t>
      </w:r>
      <w:r w:rsidRPr="00260D5F">
        <w:rPr>
          <w:sz w:val="22"/>
          <w:szCs w:val="22"/>
        </w:rPr>
        <w:t xml:space="preserve">), </w:t>
      </w:r>
      <w:r w:rsidR="006751FF" w:rsidRPr="00260D5F">
        <w:rPr>
          <w:sz w:val="22"/>
          <w:szCs w:val="22"/>
        </w:rPr>
        <w:t xml:space="preserve">&amp; (10) </w:t>
      </w:r>
      <w:r w:rsidRPr="00260D5F">
        <w:rPr>
          <w:sz w:val="22"/>
          <w:szCs w:val="22"/>
        </w:rPr>
        <w:t>F.A.C.]</w:t>
      </w:r>
    </w:p>
    <w:p w14:paraId="7C59B329" w14:textId="2FB0DD7A" w:rsidR="000647CC" w:rsidRPr="00260D5F" w:rsidRDefault="000647CC" w:rsidP="000647CC">
      <w:pPr>
        <w:rPr>
          <w:sz w:val="22"/>
          <w:szCs w:val="22"/>
        </w:rPr>
      </w:pPr>
    </w:p>
    <w:p w14:paraId="7E3930AB" w14:textId="77777777" w:rsidR="00426220" w:rsidRPr="00260D5F" w:rsidRDefault="00DE6A6E" w:rsidP="006064DD">
      <w:pPr>
        <w:pStyle w:val="ListParagraph"/>
        <w:numPr>
          <w:ilvl w:val="0"/>
          <w:numId w:val="9"/>
        </w:numPr>
        <w:spacing w:after="120"/>
        <w:ind w:hanging="720"/>
        <w:rPr>
          <w:sz w:val="22"/>
          <w:szCs w:val="22"/>
        </w:rPr>
      </w:pPr>
      <w:r w:rsidRPr="00260D5F">
        <w:rPr>
          <w:sz w:val="22"/>
          <w:szCs w:val="22"/>
          <w:u w:val="single"/>
        </w:rPr>
        <w:lastRenderedPageBreak/>
        <w:t>Test Requirements</w:t>
      </w:r>
      <w:r w:rsidRPr="00260D5F">
        <w:rPr>
          <w:sz w:val="22"/>
          <w:szCs w:val="22"/>
        </w:rPr>
        <w:t xml:space="preserve">:  The permittee shall notify the Compliance Authority in writing at least 15 days prior to any required tests.  Tests shall be conducted in accordance with the applicable requirements specified in Appendix D (Common Testing Requirements) of this permit.  </w:t>
      </w:r>
    </w:p>
    <w:p w14:paraId="14E12843" w14:textId="230B2939" w:rsidR="00DE6A6E" w:rsidRPr="00260D5F" w:rsidRDefault="00DE6A6E" w:rsidP="00142AA9">
      <w:pPr>
        <w:spacing w:after="120"/>
        <w:ind w:left="360"/>
        <w:rPr>
          <w:sz w:val="22"/>
          <w:szCs w:val="22"/>
        </w:rPr>
      </w:pPr>
      <w:r w:rsidRPr="00260D5F">
        <w:rPr>
          <w:sz w:val="22"/>
          <w:szCs w:val="22"/>
        </w:rPr>
        <w:t>[Rule 62-297.310(9</w:t>
      </w:r>
      <w:r w:rsidR="00906ABF" w:rsidRPr="00260D5F">
        <w:rPr>
          <w:sz w:val="22"/>
          <w:szCs w:val="22"/>
        </w:rPr>
        <w:t>)</w:t>
      </w:r>
      <w:r w:rsidRPr="00260D5F">
        <w:rPr>
          <w:sz w:val="22"/>
          <w:szCs w:val="22"/>
        </w:rPr>
        <w:t>, F.A.C.]</w:t>
      </w:r>
    </w:p>
    <w:p w14:paraId="1DC864E4" w14:textId="77777777" w:rsidR="002F7B6D" w:rsidRPr="00260D5F" w:rsidRDefault="002F7B6D" w:rsidP="002F7B6D">
      <w:pPr>
        <w:pStyle w:val="ListParagraph"/>
        <w:spacing w:after="120"/>
        <w:rPr>
          <w:sz w:val="22"/>
          <w:szCs w:val="22"/>
        </w:rPr>
      </w:pPr>
    </w:p>
    <w:p w14:paraId="1CD2570D" w14:textId="1C705DBA" w:rsidR="00DE6A6E" w:rsidRPr="00260D5F" w:rsidRDefault="00DE6A6E" w:rsidP="003759CE">
      <w:pPr>
        <w:pStyle w:val="ListParagraph"/>
        <w:numPr>
          <w:ilvl w:val="0"/>
          <w:numId w:val="9"/>
        </w:numPr>
        <w:spacing w:after="120"/>
        <w:ind w:hanging="720"/>
        <w:rPr>
          <w:sz w:val="22"/>
          <w:szCs w:val="22"/>
        </w:rPr>
      </w:pPr>
      <w:r w:rsidRPr="00260D5F">
        <w:rPr>
          <w:sz w:val="22"/>
          <w:szCs w:val="22"/>
          <w:u w:val="single"/>
        </w:rPr>
        <w:t>Test Methods</w:t>
      </w:r>
      <w:r w:rsidRPr="00260D5F">
        <w:rPr>
          <w:sz w:val="22"/>
          <w:szCs w:val="22"/>
        </w:rPr>
        <w:t>:  Required tests shall be performed in accordance with the following reference methods:</w:t>
      </w:r>
    </w:p>
    <w:tbl>
      <w:tblPr>
        <w:tblW w:w="9360" w:type="dxa"/>
        <w:tblInd w:w="70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350"/>
        <w:gridCol w:w="8010"/>
      </w:tblGrid>
      <w:tr w:rsidR="00374099" w:rsidRPr="00260D5F" w14:paraId="7137E458" w14:textId="77777777" w:rsidTr="009062FC">
        <w:trPr>
          <w:tblHeader/>
        </w:trPr>
        <w:tc>
          <w:tcPr>
            <w:tcW w:w="1350" w:type="dxa"/>
            <w:tcBorders>
              <w:top w:val="single" w:sz="12" w:space="0" w:color="auto"/>
              <w:left w:val="single" w:sz="12" w:space="0" w:color="auto"/>
              <w:bottom w:val="single" w:sz="12" w:space="0" w:color="auto"/>
              <w:right w:val="single" w:sz="12" w:space="0" w:color="auto"/>
            </w:tcBorders>
            <w:vAlign w:val="center"/>
          </w:tcPr>
          <w:p w14:paraId="73AACDD2" w14:textId="77777777" w:rsidR="00DE6A6E" w:rsidRPr="00260D5F" w:rsidRDefault="00DE6A6E" w:rsidP="00526DE5">
            <w:pPr>
              <w:jc w:val="center"/>
              <w:rPr>
                <w:b/>
                <w:sz w:val="22"/>
                <w:szCs w:val="22"/>
              </w:rPr>
            </w:pPr>
            <w:r w:rsidRPr="00260D5F">
              <w:rPr>
                <w:b/>
                <w:sz w:val="22"/>
                <w:szCs w:val="22"/>
              </w:rPr>
              <w:t>Method</w:t>
            </w:r>
          </w:p>
        </w:tc>
        <w:tc>
          <w:tcPr>
            <w:tcW w:w="8010" w:type="dxa"/>
            <w:tcBorders>
              <w:top w:val="single" w:sz="12" w:space="0" w:color="auto"/>
              <w:left w:val="single" w:sz="12" w:space="0" w:color="auto"/>
              <w:bottom w:val="single" w:sz="12" w:space="0" w:color="auto"/>
              <w:right w:val="single" w:sz="12" w:space="0" w:color="auto"/>
            </w:tcBorders>
          </w:tcPr>
          <w:p w14:paraId="7AA6EF51" w14:textId="77777777" w:rsidR="00DE6A6E" w:rsidRPr="00260D5F" w:rsidRDefault="00DE6A6E" w:rsidP="00DE6A6E">
            <w:pPr>
              <w:rPr>
                <w:b/>
                <w:sz w:val="22"/>
                <w:szCs w:val="22"/>
              </w:rPr>
            </w:pPr>
            <w:r w:rsidRPr="00260D5F">
              <w:rPr>
                <w:b/>
                <w:sz w:val="22"/>
                <w:szCs w:val="22"/>
              </w:rPr>
              <w:t>Description of Method and Comments</w:t>
            </w:r>
          </w:p>
        </w:tc>
      </w:tr>
      <w:tr w:rsidR="00374099" w:rsidRPr="00260D5F" w14:paraId="517A0802" w14:textId="77777777" w:rsidTr="009062FC">
        <w:tc>
          <w:tcPr>
            <w:tcW w:w="1350" w:type="dxa"/>
            <w:tcBorders>
              <w:left w:val="single" w:sz="12" w:space="0" w:color="auto"/>
              <w:right w:val="single" w:sz="12" w:space="0" w:color="auto"/>
            </w:tcBorders>
            <w:vAlign w:val="center"/>
          </w:tcPr>
          <w:p w14:paraId="3AAD4970" w14:textId="77777777" w:rsidR="00DE6A6E" w:rsidRPr="00260D5F" w:rsidRDefault="00DE6A6E" w:rsidP="00526DE5">
            <w:pPr>
              <w:jc w:val="center"/>
              <w:rPr>
                <w:sz w:val="22"/>
                <w:szCs w:val="22"/>
              </w:rPr>
            </w:pPr>
            <w:r w:rsidRPr="00260D5F">
              <w:rPr>
                <w:sz w:val="22"/>
                <w:szCs w:val="22"/>
              </w:rPr>
              <w:t>9</w:t>
            </w:r>
          </w:p>
        </w:tc>
        <w:tc>
          <w:tcPr>
            <w:tcW w:w="8010" w:type="dxa"/>
            <w:tcBorders>
              <w:left w:val="single" w:sz="12" w:space="0" w:color="auto"/>
              <w:right w:val="single" w:sz="12" w:space="0" w:color="auto"/>
            </w:tcBorders>
          </w:tcPr>
          <w:p w14:paraId="24E71E16" w14:textId="77777777" w:rsidR="00DE6A6E" w:rsidRPr="00260D5F" w:rsidRDefault="00DE6A6E" w:rsidP="00DE6A6E">
            <w:pPr>
              <w:rPr>
                <w:sz w:val="22"/>
                <w:szCs w:val="22"/>
              </w:rPr>
            </w:pPr>
            <w:r w:rsidRPr="00260D5F">
              <w:rPr>
                <w:sz w:val="22"/>
                <w:szCs w:val="22"/>
              </w:rPr>
              <w:t>Visual Determination of the Opacity of Emissions from Stationary Sources</w:t>
            </w:r>
          </w:p>
        </w:tc>
      </w:tr>
    </w:tbl>
    <w:p w14:paraId="3F9D63BA" w14:textId="5A2C60F6" w:rsidR="00426220" w:rsidRPr="00260D5F" w:rsidRDefault="00DE6A6E" w:rsidP="009062FC">
      <w:pPr>
        <w:spacing w:before="240" w:after="120"/>
        <w:ind w:left="720"/>
        <w:rPr>
          <w:sz w:val="22"/>
          <w:szCs w:val="22"/>
        </w:rPr>
      </w:pPr>
      <w:r w:rsidRPr="00260D5F">
        <w:rPr>
          <w:sz w:val="22"/>
          <w:szCs w:val="22"/>
        </w:rPr>
        <w:t>The above methods are described in Appendix A</w:t>
      </w:r>
      <w:r w:rsidR="00642E8C" w:rsidRPr="00260D5F">
        <w:rPr>
          <w:sz w:val="22"/>
          <w:szCs w:val="22"/>
        </w:rPr>
        <w:t>-4</w:t>
      </w:r>
      <w:r w:rsidRPr="00260D5F">
        <w:rPr>
          <w:sz w:val="22"/>
          <w:szCs w:val="22"/>
        </w:rPr>
        <w:t xml:space="preserve"> of 40 CFR 60 and are adopted by reference in Rule 62-204.800, F.A.C.  No other methods may be used unless prior written approval is received from the </w:t>
      </w:r>
      <w:r w:rsidR="00426220" w:rsidRPr="00260D5F">
        <w:rPr>
          <w:sz w:val="22"/>
          <w:szCs w:val="22"/>
        </w:rPr>
        <w:t>Department.</w:t>
      </w:r>
    </w:p>
    <w:p w14:paraId="7390A571" w14:textId="4B1D3D92" w:rsidR="00642E8C" w:rsidRPr="00260D5F" w:rsidRDefault="00642E8C" w:rsidP="009062FC">
      <w:pPr>
        <w:spacing w:before="240" w:after="120"/>
        <w:ind w:left="720"/>
        <w:rPr>
          <w:sz w:val="22"/>
          <w:szCs w:val="22"/>
        </w:rPr>
      </w:pPr>
      <w:r w:rsidRPr="00260D5F">
        <w:rPr>
          <w:sz w:val="22"/>
          <w:szCs w:val="22"/>
        </w:rPr>
        <w:t xml:space="preserve">The test shall be conducted by an observer certified in accordance with the requirements of Rule 62-297.320, F.A.C. – Standards for Persons Engaged in Visible Emissions Observations.  </w:t>
      </w:r>
    </w:p>
    <w:p w14:paraId="5E98EEDC" w14:textId="77777777" w:rsidR="00642E8C" w:rsidRPr="00260D5F" w:rsidRDefault="00642E8C" w:rsidP="00642E8C">
      <w:pPr>
        <w:spacing w:before="240" w:after="120"/>
        <w:ind w:left="360"/>
        <w:rPr>
          <w:b/>
          <w:bCs/>
          <w:caps/>
          <w:sz w:val="22"/>
          <w:szCs w:val="22"/>
        </w:rPr>
      </w:pPr>
      <w:r w:rsidRPr="00260D5F">
        <w:rPr>
          <w:sz w:val="22"/>
          <w:szCs w:val="22"/>
        </w:rPr>
        <w:t>[Rules 62-204.800, and 62-296.320(4)(b)</w:t>
      </w:r>
      <w:proofErr w:type="gramStart"/>
      <w:r w:rsidRPr="00260D5F">
        <w:rPr>
          <w:sz w:val="22"/>
          <w:szCs w:val="22"/>
        </w:rPr>
        <w:t>4.a.</w:t>
      </w:r>
      <w:proofErr w:type="gramEnd"/>
      <w:r w:rsidRPr="00260D5F">
        <w:rPr>
          <w:sz w:val="22"/>
          <w:szCs w:val="22"/>
        </w:rPr>
        <w:t>, F.A.C.; and Appendix A-4 of 40 CFR 60]</w:t>
      </w:r>
    </w:p>
    <w:p w14:paraId="2528C5E6" w14:textId="77777777" w:rsidR="00374099" w:rsidRPr="00260D5F" w:rsidRDefault="00374099" w:rsidP="00426220">
      <w:pPr>
        <w:pStyle w:val="ListParagraph"/>
        <w:ind w:left="360"/>
        <w:rPr>
          <w:b/>
          <w:bCs/>
          <w:caps/>
          <w:sz w:val="22"/>
          <w:szCs w:val="22"/>
        </w:rPr>
      </w:pPr>
    </w:p>
    <w:p w14:paraId="580391F4" w14:textId="3E3C2A1F" w:rsidR="00426220" w:rsidRPr="00260D5F" w:rsidRDefault="00426220" w:rsidP="00426220">
      <w:pPr>
        <w:pStyle w:val="ListParagraph"/>
        <w:ind w:left="360"/>
        <w:rPr>
          <w:b/>
          <w:bCs/>
          <w:caps/>
          <w:sz w:val="22"/>
          <w:szCs w:val="22"/>
        </w:rPr>
      </w:pPr>
      <w:r w:rsidRPr="00260D5F">
        <w:rPr>
          <w:b/>
          <w:bCs/>
          <w:caps/>
          <w:sz w:val="22"/>
          <w:szCs w:val="22"/>
        </w:rPr>
        <w:t>NOTIFICATION, RECORDKEEPING AND REPORTING REQUIREMENTS</w:t>
      </w:r>
    </w:p>
    <w:p w14:paraId="2218AF62" w14:textId="77777777" w:rsidR="00426220" w:rsidRPr="00260D5F" w:rsidRDefault="00426220" w:rsidP="00426220">
      <w:pPr>
        <w:spacing w:after="120"/>
        <w:ind w:left="360"/>
        <w:rPr>
          <w:sz w:val="22"/>
          <w:szCs w:val="22"/>
        </w:rPr>
      </w:pPr>
    </w:p>
    <w:p w14:paraId="1F116909" w14:textId="7FEEF425" w:rsidR="00374099" w:rsidRPr="00260D5F" w:rsidRDefault="00426220" w:rsidP="006064DD">
      <w:pPr>
        <w:pStyle w:val="BodyText2"/>
        <w:numPr>
          <w:ilvl w:val="0"/>
          <w:numId w:val="9"/>
        </w:numPr>
        <w:ind w:hanging="720"/>
        <w:rPr>
          <w:szCs w:val="22"/>
        </w:rPr>
      </w:pPr>
      <w:bookmarkStart w:id="3" w:name="_Ref460404647"/>
      <w:r w:rsidRPr="00260D5F">
        <w:rPr>
          <w:bCs/>
          <w:szCs w:val="22"/>
          <w:u w:val="single"/>
        </w:rPr>
        <w:t>Recordkeeping:</w:t>
      </w:r>
      <w:r w:rsidRPr="00260D5F">
        <w:rPr>
          <w:szCs w:val="22"/>
        </w:rPr>
        <w:t xml:space="preserve">  </w:t>
      </w:r>
      <w:bookmarkEnd w:id="3"/>
      <w:r w:rsidR="00374099" w:rsidRPr="00260D5F">
        <w:rPr>
          <w:szCs w:val="22"/>
        </w:rPr>
        <w:t xml:space="preserve">The Owner or operator shall maintain a complete file of the following information on a legible form: </w:t>
      </w:r>
    </w:p>
    <w:p w14:paraId="79F74200" w14:textId="4D8177C4" w:rsidR="00374099" w:rsidRPr="00260D5F" w:rsidRDefault="00374099" w:rsidP="00142AA9">
      <w:pPr>
        <w:numPr>
          <w:ilvl w:val="1"/>
          <w:numId w:val="12"/>
        </w:numPr>
        <w:tabs>
          <w:tab w:val="clear" w:pos="900"/>
        </w:tabs>
        <w:autoSpaceDE w:val="0"/>
        <w:autoSpaceDN w:val="0"/>
        <w:adjustRightInd w:val="0"/>
        <w:rPr>
          <w:bCs/>
          <w:sz w:val="22"/>
          <w:szCs w:val="22"/>
        </w:rPr>
      </w:pPr>
      <w:r w:rsidRPr="00260D5F">
        <w:rPr>
          <w:bCs/>
          <w:sz w:val="22"/>
          <w:szCs w:val="22"/>
        </w:rPr>
        <w:t>Daily hours of operation of the emissions unit, total hours of operation for the month, and 12 consecutive months running total.</w:t>
      </w:r>
    </w:p>
    <w:p w14:paraId="1DAC01FF" w14:textId="050F7D74" w:rsidR="00374099" w:rsidRPr="00260D5F" w:rsidRDefault="00374099" w:rsidP="00142AA9">
      <w:pPr>
        <w:numPr>
          <w:ilvl w:val="1"/>
          <w:numId w:val="12"/>
        </w:numPr>
        <w:autoSpaceDE w:val="0"/>
        <w:autoSpaceDN w:val="0"/>
        <w:adjustRightInd w:val="0"/>
        <w:rPr>
          <w:sz w:val="22"/>
          <w:szCs w:val="22"/>
        </w:rPr>
      </w:pPr>
      <w:r w:rsidRPr="00260D5F">
        <w:rPr>
          <w:sz w:val="22"/>
          <w:szCs w:val="22"/>
        </w:rPr>
        <w:t>Saw dust weigh tickets.</w:t>
      </w:r>
    </w:p>
    <w:p w14:paraId="6AD5612F" w14:textId="77777777" w:rsidR="00374099" w:rsidRPr="00260D5F" w:rsidRDefault="00374099" w:rsidP="00374099">
      <w:pPr>
        <w:autoSpaceDE w:val="0"/>
        <w:autoSpaceDN w:val="0"/>
        <w:adjustRightInd w:val="0"/>
        <w:ind w:left="900"/>
        <w:rPr>
          <w:sz w:val="22"/>
          <w:szCs w:val="22"/>
        </w:rPr>
      </w:pPr>
    </w:p>
    <w:p w14:paraId="16FE4834" w14:textId="4B6A03D8" w:rsidR="00374099" w:rsidRPr="00260D5F" w:rsidRDefault="00374099" w:rsidP="00142AA9">
      <w:pPr>
        <w:autoSpaceDE w:val="0"/>
        <w:autoSpaceDN w:val="0"/>
        <w:adjustRightInd w:val="0"/>
        <w:ind w:left="720" w:hanging="360"/>
        <w:rPr>
          <w:sz w:val="22"/>
          <w:szCs w:val="22"/>
        </w:rPr>
      </w:pPr>
      <w:r w:rsidRPr="00260D5F">
        <w:rPr>
          <w:sz w:val="22"/>
          <w:szCs w:val="22"/>
        </w:rPr>
        <w:t xml:space="preserve">[Rule 62-210.200(PTE), F.A.C. and Permit No.0230043-007-AC] </w:t>
      </w:r>
    </w:p>
    <w:p w14:paraId="0C4AE246" w14:textId="5CA0A501" w:rsidR="005B74DD" w:rsidRPr="00260D5F" w:rsidRDefault="005B74DD">
      <w:pPr>
        <w:rPr>
          <w:sz w:val="22"/>
          <w:szCs w:val="22"/>
        </w:rPr>
      </w:pPr>
      <w:r w:rsidRPr="00260D5F">
        <w:rPr>
          <w:sz w:val="22"/>
          <w:szCs w:val="22"/>
        </w:rPr>
        <w:br w:type="page"/>
      </w:r>
    </w:p>
    <w:p w14:paraId="19E6FE78" w14:textId="77777777" w:rsidR="00426220" w:rsidRPr="00260D5F" w:rsidRDefault="00426220" w:rsidP="00374099">
      <w:pPr>
        <w:spacing w:after="120"/>
        <w:ind w:left="450" w:hanging="360"/>
        <w:rPr>
          <w:sz w:val="22"/>
          <w:szCs w:val="22"/>
        </w:rPr>
      </w:pPr>
    </w:p>
    <w:p w14:paraId="05CED7B8" w14:textId="77777777" w:rsidR="00374099" w:rsidRPr="00260D5F" w:rsidRDefault="00374099" w:rsidP="00142AA9">
      <w:pPr>
        <w:pStyle w:val="ListParagraph"/>
        <w:numPr>
          <w:ilvl w:val="0"/>
          <w:numId w:val="10"/>
        </w:numPr>
        <w:tabs>
          <w:tab w:val="left" w:pos="630"/>
        </w:tabs>
        <w:ind w:left="630" w:hanging="630"/>
        <w:rPr>
          <w:sz w:val="22"/>
          <w:szCs w:val="22"/>
        </w:rPr>
      </w:pPr>
      <w:bookmarkStart w:id="4" w:name="test"/>
      <w:bookmarkStart w:id="5" w:name="_Ref460234148"/>
      <w:r w:rsidRPr="00260D5F">
        <w:rPr>
          <w:sz w:val="22"/>
          <w:szCs w:val="22"/>
          <w:u w:val="single"/>
        </w:rPr>
        <w:t>Control Device Maintenance and Malfunction Record:</w:t>
      </w:r>
      <w:r w:rsidRPr="00260D5F">
        <w:rPr>
          <w:sz w:val="22"/>
          <w:szCs w:val="22"/>
        </w:rPr>
        <w:t xml:space="preserve"> The cyclone shall be inspected and maintained in accordance with the recommendations</w:t>
      </w:r>
      <w:r w:rsidRPr="00260D5F">
        <w:rPr>
          <w:b/>
          <w:bCs/>
          <w:sz w:val="22"/>
          <w:szCs w:val="22"/>
        </w:rPr>
        <w:t xml:space="preserve"> </w:t>
      </w:r>
      <w:r w:rsidRPr="00260D5F">
        <w:rPr>
          <w:sz w:val="22"/>
          <w:szCs w:val="22"/>
        </w:rPr>
        <w:t>developed for the equipment by the vendor.  Inspection and maintenance documentation shall be retained at the facility for at least 5 years and made readily available for inspection by the Department.  Documentation shall include, but is not limited to the following:</w:t>
      </w:r>
    </w:p>
    <w:p w14:paraId="6B366D9B" w14:textId="77777777" w:rsidR="00374099" w:rsidRPr="00260D5F" w:rsidRDefault="00374099" w:rsidP="00374099">
      <w:pPr>
        <w:ind w:left="450"/>
        <w:rPr>
          <w:sz w:val="22"/>
          <w:szCs w:val="22"/>
        </w:rPr>
      </w:pPr>
    </w:p>
    <w:p w14:paraId="2217C341" w14:textId="77777777" w:rsidR="00374099" w:rsidRPr="00260D5F" w:rsidRDefault="00374099" w:rsidP="00374099">
      <w:pPr>
        <w:autoSpaceDE w:val="0"/>
        <w:autoSpaceDN w:val="0"/>
        <w:adjustRightInd w:val="0"/>
        <w:ind w:left="990" w:hanging="443"/>
        <w:rPr>
          <w:sz w:val="22"/>
          <w:szCs w:val="22"/>
        </w:rPr>
      </w:pPr>
      <w:r w:rsidRPr="00260D5F">
        <w:rPr>
          <w:sz w:val="22"/>
          <w:szCs w:val="22"/>
        </w:rPr>
        <w:t>a.</w:t>
      </w:r>
      <w:r w:rsidRPr="00260D5F">
        <w:rPr>
          <w:sz w:val="22"/>
          <w:szCs w:val="22"/>
        </w:rPr>
        <w:tab/>
        <w:t xml:space="preserve">Inspection and maintenance of the cleaning system to minimize particulate buildup </w:t>
      </w:r>
    </w:p>
    <w:p w14:paraId="04AA567B" w14:textId="77777777" w:rsidR="00374099" w:rsidRPr="00260D5F" w:rsidRDefault="00374099" w:rsidP="00374099">
      <w:pPr>
        <w:tabs>
          <w:tab w:val="left" w:pos="990"/>
        </w:tabs>
        <w:autoSpaceDE w:val="0"/>
        <w:autoSpaceDN w:val="0"/>
        <w:adjustRightInd w:val="0"/>
        <w:ind w:left="540"/>
        <w:rPr>
          <w:sz w:val="22"/>
          <w:szCs w:val="22"/>
        </w:rPr>
      </w:pPr>
      <w:r w:rsidRPr="00260D5F">
        <w:rPr>
          <w:sz w:val="22"/>
          <w:szCs w:val="22"/>
        </w:rPr>
        <w:t>b.</w:t>
      </w:r>
      <w:r w:rsidRPr="00260D5F">
        <w:rPr>
          <w:sz w:val="22"/>
          <w:szCs w:val="22"/>
        </w:rPr>
        <w:tab/>
        <w:t>Date observations and maintenance were performed;</w:t>
      </w:r>
    </w:p>
    <w:p w14:paraId="15C45333" w14:textId="77777777" w:rsidR="00374099" w:rsidRPr="00260D5F" w:rsidRDefault="00374099" w:rsidP="00374099">
      <w:pPr>
        <w:tabs>
          <w:tab w:val="left" w:pos="990"/>
        </w:tabs>
        <w:autoSpaceDE w:val="0"/>
        <w:autoSpaceDN w:val="0"/>
        <w:adjustRightInd w:val="0"/>
        <w:ind w:firstLine="540"/>
        <w:rPr>
          <w:sz w:val="22"/>
          <w:szCs w:val="22"/>
        </w:rPr>
      </w:pPr>
      <w:r w:rsidRPr="00260D5F">
        <w:rPr>
          <w:sz w:val="22"/>
          <w:szCs w:val="22"/>
        </w:rPr>
        <w:t>c.</w:t>
      </w:r>
      <w:r w:rsidRPr="00260D5F">
        <w:rPr>
          <w:sz w:val="22"/>
          <w:szCs w:val="22"/>
        </w:rPr>
        <w:tab/>
        <w:t>Date and type of malfunctions that occurred.</w:t>
      </w:r>
    </w:p>
    <w:p w14:paraId="27B88CF1" w14:textId="77777777" w:rsidR="00374099" w:rsidRPr="00260D5F" w:rsidRDefault="00374099" w:rsidP="00374099">
      <w:pPr>
        <w:ind w:left="990" w:hanging="450"/>
        <w:rPr>
          <w:sz w:val="22"/>
          <w:szCs w:val="22"/>
        </w:rPr>
      </w:pPr>
      <w:r w:rsidRPr="00260D5F">
        <w:rPr>
          <w:sz w:val="22"/>
          <w:szCs w:val="22"/>
        </w:rPr>
        <w:t>d.</w:t>
      </w:r>
      <w:r w:rsidRPr="00260D5F">
        <w:rPr>
          <w:sz w:val="22"/>
          <w:szCs w:val="22"/>
        </w:rPr>
        <w:tab/>
        <w:t>Duration of the malfunction and correction action taken.</w:t>
      </w:r>
    </w:p>
    <w:p w14:paraId="6E03C2FA" w14:textId="77777777" w:rsidR="00374099" w:rsidRPr="00260D5F" w:rsidRDefault="00374099" w:rsidP="00374099">
      <w:pPr>
        <w:ind w:left="990" w:hanging="450"/>
        <w:rPr>
          <w:bCs/>
          <w:sz w:val="22"/>
          <w:szCs w:val="22"/>
        </w:rPr>
      </w:pPr>
      <w:r w:rsidRPr="00260D5F">
        <w:rPr>
          <w:sz w:val="22"/>
          <w:szCs w:val="22"/>
        </w:rPr>
        <w:t>e.</w:t>
      </w:r>
      <w:r w:rsidRPr="00260D5F">
        <w:rPr>
          <w:sz w:val="22"/>
          <w:szCs w:val="22"/>
        </w:rPr>
        <w:tab/>
        <w:t>Maintenance conducted on as a result of malfunction</w:t>
      </w:r>
    </w:p>
    <w:p w14:paraId="215BF153" w14:textId="77777777" w:rsidR="00374099" w:rsidRPr="00260D5F" w:rsidRDefault="00374099" w:rsidP="00374099">
      <w:pPr>
        <w:ind w:left="1265"/>
        <w:rPr>
          <w:sz w:val="22"/>
          <w:szCs w:val="22"/>
        </w:rPr>
      </w:pPr>
    </w:p>
    <w:p w14:paraId="7DD2E48F" w14:textId="036A881E" w:rsidR="00374099" w:rsidRPr="00260D5F" w:rsidRDefault="00374099" w:rsidP="00142AA9">
      <w:pPr>
        <w:ind w:left="270" w:firstLine="90"/>
        <w:rPr>
          <w:sz w:val="22"/>
          <w:szCs w:val="22"/>
        </w:rPr>
      </w:pPr>
      <w:r w:rsidRPr="00260D5F">
        <w:rPr>
          <w:sz w:val="22"/>
          <w:szCs w:val="22"/>
        </w:rPr>
        <w:t>[</w:t>
      </w:r>
      <w:r w:rsidR="00D476B5" w:rsidRPr="00260D5F">
        <w:rPr>
          <w:sz w:val="22"/>
          <w:szCs w:val="22"/>
        </w:rPr>
        <w:t>Permit No. 0230043-001-AC</w:t>
      </w:r>
      <w:r w:rsidRPr="00260D5F">
        <w:rPr>
          <w:sz w:val="22"/>
          <w:szCs w:val="22"/>
        </w:rPr>
        <w:t>]</w:t>
      </w:r>
    </w:p>
    <w:p w14:paraId="3B575424" w14:textId="496B24CD" w:rsidR="00374099" w:rsidRPr="00260D5F" w:rsidRDefault="00374099">
      <w:pPr>
        <w:rPr>
          <w:sz w:val="22"/>
          <w:szCs w:val="22"/>
        </w:rPr>
      </w:pPr>
    </w:p>
    <w:p w14:paraId="76720227" w14:textId="77777777" w:rsidR="00374099" w:rsidRPr="00260D5F" w:rsidRDefault="00374099" w:rsidP="00374099">
      <w:pPr>
        <w:pStyle w:val="ListParagraph"/>
        <w:spacing w:after="120"/>
        <w:rPr>
          <w:sz w:val="22"/>
          <w:szCs w:val="22"/>
        </w:rPr>
      </w:pPr>
    </w:p>
    <w:p w14:paraId="5964C6B7" w14:textId="29608243" w:rsidR="00426220" w:rsidRPr="00260D5F" w:rsidRDefault="00DE6A6E" w:rsidP="00142AA9">
      <w:pPr>
        <w:pStyle w:val="ListParagraph"/>
        <w:numPr>
          <w:ilvl w:val="0"/>
          <w:numId w:val="10"/>
        </w:numPr>
        <w:spacing w:after="120"/>
        <w:ind w:hanging="720"/>
        <w:rPr>
          <w:sz w:val="22"/>
          <w:szCs w:val="22"/>
        </w:rPr>
      </w:pPr>
      <w:r w:rsidRPr="00260D5F">
        <w:rPr>
          <w:sz w:val="22"/>
          <w:szCs w:val="22"/>
          <w:u w:val="single"/>
        </w:rPr>
        <w:t>Test R</w:t>
      </w:r>
      <w:bookmarkEnd w:id="4"/>
      <w:r w:rsidRPr="00260D5F">
        <w:rPr>
          <w:sz w:val="22"/>
          <w:szCs w:val="22"/>
          <w:u w:val="single"/>
        </w:rPr>
        <w:t>eports</w:t>
      </w:r>
      <w:r w:rsidRPr="00260D5F">
        <w:rPr>
          <w:sz w:val="22"/>
          <w:szCs w:val="22"/>
        </w:rPr>
        <w:t>:  The permittee shall prepare and submit reports for all required tests in accordance with the requirements specified in Appendix D (Common Testing Requirements) of this permit</w:t>
      </w:r>
      <w:bookmarkEnd w:id="5"/>
    </w:p>
    <w:p w14:paraId="1AD2507C" w14:textId="0C51772E" w:rsidR="00DE6A6E" w:rsidRPr="00260D5F" w:rsidRDefault="00DE6A6E" w:rsidP="00142AA9">
      <w:pPr>
        <w:spacing w:after="120"/>
        <w:ind w:left="360"/>
        <w:rPr>
          <w:sz w:val="22"/>
          <w:szCs w:val="22"/>
        </w:rPr>
      </w:pPr>
      <w:r w:rsidRPr="00260D5F">
        <w:rPr>
          <w:sz w:val="22"/>
          <w:szCs w:val="22"/>
        </w:rPr>
        <w:t>[Rule 62-297.310(</w:t>
      </w:r>
      <w:r w:rsidR="00906ABF" w:rsidRPr="00260D5F">
        <w:rPr>
          <w:sz w:val="22"/>
          <w:szCs w:val="22"/>
        </w:rPr>
        <w:t>10</w:t>
      </w:r>
      <w:r w:rsidRPr="00260D5F">
        <w:rPr>
          <w:sz w:val="22"/>
          <w:szCs w:val="22"/>
        </w:rPr>
        <w:t>), F.A.C.]</w:t>
      </w:r>
    </w:p>
    <w:p w14:paraId="2C55D968" w14:textId="44F84987" w:rsidR="00426220" w:rsidRPr="00260D5F" w:rsidRDefault="00426220" w:rsidP="00426220">
      <w:pPr>
        <w:spacing w:after="120"/>
        <w:ind w:left="360"/>
        <w:rPr>
          <w:sz w:val="22"/>
          <w:szCs w:val="22"/>
        </w:rPr>
      </w:pPr>
    </w:p>
    <w:p w14:paraId="0B5B6187" w14:textId="3B5ED0FB" w:rsidR="00374099" w:rsidRPr="00260D5F" w:rsidRDefault="00374099" w:rsidP="00142AA9">
      <w:pPr>
        <w:pStyle w:val="BodyText3"/>
        <w:numPr>
          <w:ilvl w:val="0"/>
          <w:numId w:val="10"/>
        </w:numPr>
        <w:autoSpaceDE w:val="0"/>
        <w:autoSpaceDN w:val="0"/>
        <w:adjustRightInd w:val="0"/>
        <w:spacing w:after="0"/>
        <w:ind w:hanging="720"/>
        <w:rPr>
          <w:sz w:val="22"/>
          <w:szCs w:val="22"/>
        </w:rPr>
      </w:pPr>
      <w:r w:rsidRPr="00260D5F">
        <w:rPr>
          <w:sz w:val="22"/>
          <w:szCs w:val="22"/>
          <w:u w:val="single"/>
        </w:rPr>
        <w:t>Record Retention</w:t>
      </w:r>
      <w:r w:rsidRPr="00260D5F">
        <w:rPr>
          <w:sz w:val="22"/>
          <w:szCs w:val="22"/>
        </w:rPr>
        <w:t xml:space="preserve">: All the measurements, records, and other data required by this permit shall be documented in a permanent, legible format and retained for at least </w:t>
      </w:r>
      <w:r w:rsidR="005C724C" w:rsidRPr="00260D5F">
        <w:rPr>
          <w:sz w:val="22"/>
          <w:szCs w:val="22"/>
        </w:rPr>
        <w:t xml:space="preserve">three </w:t>
      </w:r>
      <w:r w:rsidRPr="00260D5F">
        <w:rPr>
          <w:sz w:val="22"/>
          <w:szCs w:val="22"/>
        </w:rPr>
        <w:t>(</w:t>
      </w:r>
      <w:r w:rsidR="005C724C" w:rsidRPr="00260D5F">
        <w:rPr>
          <w:sz w:val="22"/>
          <w:szCs w:val="22"/>
        </w:rPr>
        <w:t>3</w:t>
      </w:r>
      <w:r w:rsidRPr="00260D5F">
        <w:rPr>
          <w:sz w:val="22"/>
          <w:szCs w:val="22"/>
        </w:rPr>
        <w:t>) years following the date on which such measurements, records, or data are recorded. Records shall be made available to the Department upon request.</w:t>
      </w:r>
    </w:p>
    <w:p w14:paraId="4BB940DF" w14:textId="77777777" w:rsidR="00374099" w:rsidRPr="00260D5F" w:rsidRDefault="00374099" w:rsidP="00374099">
      <w:pPr>
        <w:pStyle w:val="BodyText3"/>
        <w:autoSpaceDE w:val="0"/>
        <w:autoSpaceDN w:val="0"/>
        <w:adjustRightInd w:val="0"/>
        <w:ind w:left="360"/>
        <w:rPr>
          <w:sz w:val="22"/>
          <w:szCs w:val="22"/>
        </w:rPr>
      </w:pPr>
    </w:p>
    <w:p w14:paraId="1CFA9A22" w14:textId="5E1D8FC2" w:rsidR="00374099" w:rsidRPr="00260D5F" w:rsidRDefault="00374099" w:rsidP="00142AA9">
      <w:pPr>
        <w:pStyle w:val="BodyText3"/>
        <w:autoSpaceDE w:val="0"/>
        <w:autoSpaceDN w:val="0"/>
        <w:adjustRightInd w:val="0"/>
        <w:ind w:left="540" w:hanging="180"/>
        <w:rPr>
          <w:sz w:val="22"/>
          <w:szCs w:val="22"/>
        </w:rPr>
      </w:pPr>
      <w:r w:rsidRPr="00260D5F">
        <w:rPr>
          <w:sz w:val="22"/>
          <w:szCs w:val="22"/>
        </w:rPr>
        <w:t>[Rule</w:t>
      </w:r>
      <w:r w:rsidR="00812F43" w:rsidRPr="00260D5F">
        <w:rPr>
          <w:sz w:val="22"/>
          <w:szCs w:val="22"/>
        </w:rPr>
        <w:t xml:space="preserve"> 62-</w:t>
      </w:r>
      <w:r w:rsidR="005C724C" w:rsidRPr="00260D5F">
        <w:rPr>
          <w:sz w:val="22"/>
          <w:szCs w:val="22"/>
        </w:rPr>
        <w:t>297</w:t>
      </w:r>
      <w:r w:rsidR="00812F43" w:rsidRPr="00260D5F">
        <w:rPr>
          <w:sz w:val="22"/>
          <w:szCs w:val="22"/>
        </w:rPr>
        <w:t>.</w:t>
      </w:r>
      <w:r w:rsidR="005C724C" w:rsidRPr="00260D5F">
        <w:rPr>
          <w:sz w:val="22"/>
          <w:szCs w:val="22"/>
        </w:rPr>
        <w:t>320</w:t>
      </w:r>
      <w:r w:rsidR="00812F43" w:rsidRPr="00260D5F">
        <w:rPr>
          <w:sz w:val="22"/>
          <w:szCs w:val="22"/>
        </w:rPr>
        <w:t>(</w:t>
      </w:r>
      <w:r w:rsidR="005C724C" w:rsidRPr="00260D5F">
        <w:rPr>
          <w:sz w:val="22"/>
          <w:szCs w:val="22"/>
        </w:rPr>
        <w:t>2</w:t>
      </w:r>
      <w:r w:rsidR="00812F43" w:rsidRPr="00260D5F">
        <w:rPr>
          <w:sz w:val="22"/>
          <w:szCs w:val="22"/>
        </w:rPr>
        <w:t>)</w:t>
      </w:r>
      <w:r w:rsidRPr="00260D5F">
        <w:rPr>
          <w:sz w:val="22"/>
          <w:szCs w:val="22"/>
        </w:rPr>
        <w:t xml:space="preserve"> </w:t>
      </w:r>
      <w:r w:rsidR="005C724C" w:rsidRPr="00260D5F">
        <w:rPr>
          <w:sz w:val="22"/>
          <w:szCs w:val="22"/>
        </w:rPr>
        <w:t xml:space="preserve">(b) </w:t>
      </w:r>
      <w:r w:rsidRPr="00260D5F">
        <w:rPr>
          <w:sz w:val="22"/>
          <w:szCs w:val="22"/>
        </w:rPr>
        <w:t>F.A.C. and Permit No.0230043-007-AC]</w:t>
      </w:r>
    </w:p>
    <w:p w14:paraId="74C1DB3F" w14:textId="77777777" w:rsidR="00374099" w:rsidRPr="00260D5F" w:rsidRDefault="00374099" w:rsidP="00374099">
      <w:pPr>
        <w:pStyle w:val="BodyText3"/>
        <w:autoSpaceDE w:val="0"/>
        <w:autoSpaceDN w:val="0"/>
        <w:adjustRightInd w:val="0"/>
        <w:ind w:left="540" w:firstLine="180"/>
        <w:rPr>
          <w:b/>
          <w:caps/>
          <w:sz w:val="22"/>
          <w:szCs w:val="22"/>
        </w:rPr>
      </w:pPr>
    </w:p>
    <w:p w14:paraId="48A05197" w14:textId="5E91A0B2" w:rsidR="00C51002" w:rsidRPr="00260D5F" w:rsidRDefault="00C51002" w:rsidP="00D476B5">
      <w:pPr>
        <w:pStyle w:val="ListParagraph"/>
        <w:spacing w:before="120" w:after="120"/>
        <w:rPr>
          <w:sz w:val="22"/>
          <w:szCs w:val="22"/>
        </w:rPr>
      </w:pPr>
    </w:p>
    <w:sectPr w:rsidR="00C51002" w:rsidRPr="00260D5F" w:rsidSect="00BC33B4">
      <w:headerReference w:type="default" r:id="rId25"/>
      <w:pgSz w:w="12240" w:h="15840" w:code="1"/>
      <w:pgMar w:top="720" w:right="1080" w:bottom="720"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01A79A" w14:textId="77777777" w:rsidR="00EA2686" w:rsidRDefault="00EA2686">
      <w:r>
        <w:separator/>
      </w:r>
    </w:p>
  </w:endnote>
  <w:endnote w:type="continuationSeparator" w:id="0">
    <w:p w14:paraId="02A59092" w14:textId="77777777" w:rsidR="00EA2686" w:rsidRDefault="00EA2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dobe Fan Heiti Std B">
    <w:panose1 w:val="00000000000000000000"/>
    <w:charset w:val="80"/>
    <w:family w:val="swiss"/>
    <w:notTrueType/>
    <w:pitch w:val="variable"/>
    <w:sig w:usb0="00000203"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12594" w14:textId="77777777" w:rsidR="00E93941" w:rsidRPr="00077826" w:rsidRDefault="00E93941" w:rsidP="00E93941">
    <w:pPr>
      <w:pBdr>
        <w:top w:val="single" w:sz="8" w:space="0" w:color="auto"/>
      </w:pBdr>
      <w:tabs>
        <w:tab w:val="right" w:pos="10080"/>
      </w:tabs>
      <w:spacing w:before="240"/>
      <w:rPr>
        <w:rStyle w:val="PageNumber"/>
      </w:rPr>
    </w:pPr>
    <w:proofErr w:type="spellStart"/>
    <w:r>
      <w:rPr>
        <w:rStyle w:val="PageNumber"/>
      </w:rPr>
      <w:t>Bluelinx</w:t>
    </w:r>
    <w:proofErr w:type="spellEnd"/>
    <w:r>
      <w:rPr>
        <w:rStyle w:val="PageNumber"/>
      </w:rPr>
      <w:t xml:space="preserve"> Corporation</w:t>
    </w:r>
    <w:r w:rsidRPr="00077826">
      <w:rPr>
        <w:rStyle w:val="PageNumber"/>
        <w:color w:val="FF0000"/>
      </w:rPr>
      <w:tab/>
    </w:r>
    <w:r w:rsidRPr="00D86F72">
      <w:rPr>
        <w:rStyle w:val="PageNumber"/>
      </w:rPr>
      <w:t xml:space="preserve">Air Permit No. </w:t>
    </w:r>
    <w:r>
      <w:rPr>
        <w:rStyle w:val="PageNumber"/>
      </w:rPr>
      <w:t>0230043</w:t>
    </w:r>
    <w:r w:rsidRPr="00D86F72">
      <w:rPr>
        <w:rStyle w:val="PageNumber"/>
      </w:rPr>
      <w:t>-</w:t>
    </w:r>
    <w:r>
      <w:rPr>
        <w:rStyle w:val="PageNumber"/>
      </w:rPr>
      <w:t>011AO</w:t>
    </w:r>
  </w:p>
  <w:p w14:paraId="4D1B6593" w14:textId="77777777" w:rsidR="00E93941" w:rsidRPr="00077826" w:rsidRDefault="00E93941" w:rsidP="00E93941">
    <w:pPr>
      <w:tabs>
        <w:tab w:val="right" w:pos="10080"/>
      </w:tabs>
      <w:rPr>
        <w:rStyle w:val="PageNumber"/>
      </w:rPr>
    </w:pPr>
    <w:r>
      <w:rPr>
        <w:rStyle w:val="PageNumber"/>
      </w:rPr>
      <w:t>Lake City</w:t>
    </w:r>
    <w:r w:rsidRPr="00077826">
      <w:rPr>
        <w:rStyle w:val="PageNumber"/>
      </w:rPr>
      <w:tab/>
    </w:r>
    <w:r>
      <w:rPr>
        <w:rStyle w:val="PageNumber"/>
      </w:rPr>
      <w:t>Air Operation Permit</w:t>
    </w:r>
  </w:p>
  <w:p w14:paraId="331CEE78" w14:textId="66A5F1B5" w:rsidR="006244BD" w:rsidRPr="002742C5" w:rsidRDefault="006244BD" w:rsidP="006244BD">
    <w:pPr>
      <w:jc w:val="center"/>
      <w:rPr>
        <w:sz w:val="22"/>
        <w:szCs w:val="22"/>
      </w:rPr>
    </w:pPr>
    <w:r w:rsidRPr="002742C5">
      <w:rPr>
        <w:sz w:val="22"/>
        <w:szCs w:val="22"/>
      </w:rPr>
      <w:t xml:space="preserve">Page </w:t>
    </w:r>
    <w:r w:rsidRPr="002742C5">
      <w:rPr>
        <w:rStyle w:val="PageNumber"/>
        <w:sz w:val="22"/>
        <w:szCs w:val="22"/>
      </w:rPr>
      <w:fldChar w:fldCharType="begin"/>
    </w:r>
    <w:r w:rsidRPr="002742C5">
      <w:rPr>
        <w:rStyle w:val="PageNumber"/>
        <w:sz w:val="22"/>
        <w:szCs w:val="22"/>
      </w:rPr>
      <w:instrText xml:space="preserve"> PAGE </w:instrText>
    </w:r>
    <w:r w:rsidRPr="002742C5">
      <w:rPr>
        <w:rStyle w:val="PageNumber"/>
        <w:sz w:val="22"/>
        <w:szCs w:val="22"/>
      </w:rPr>
      <w:fldChar w:fldCharType="separate"/>
    </w:r>
    <w:r w:rsidR="00E723AF">
      <w:rPr>
        <w:rStyle w:val="PageNumber"/>
        <w:noProof/>
        <w:sz w:val="22"/>
        <w:szCs w:val="22"/>
      </w:rPr>
      <w:t>3</w:t>
    </w:r>
    <w:r w:rsidRPr="002742C5">
      <w:rPr>
        <w:rStyle w:val="PageNumber"/>
        <w:sz w:val="22"/>
        <w:szCs w:val="22"/>
      </w:rPr>
      <w:fldChar w:fldCharType="end"/>
    </w:r>
    <w:r w:rsidRPr="002742C5">
      <w:rPr>
        <w:rStyle w:val="PageNumber"/>
        <w:sz w:val="22"/>
        <w:szCs w:val="22"/>
      </w:rPr>
      <w:t xml:space="preserve"> of 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2D133" w14:textId="77777777" w:rsidR="00E93941" w:rsidRPr="00077826" w:rsidRDefault="00E93941" w:rsidP="00E93941">
    <w:pPr>
      <w:pBdr>
        <w:top w:val="single" w:sz="8" w:space="0" w:color="auto"/>
      </w:pBdr>
      <w:tabs>
        <w:tab w:val="right" w:pos="10080"/>
      </w:tabs>
      <w:spacing w:before="240"/>
      <w:rPr>
        <w:rStyle w:val="PageNumber"/>
      </w:rPr>
    </w:pPr>
    <w:proofErr w:type="spellStart"/>
    <w:r>
      <w:rPr>
        <w:rStyle w:val="PageNumber"/>
      </w:rPr>
      <w:t>Bluelinx</w:t>
    </w:r>
    <w:proofErr w:type="spellEnd"/>
    <w:r>
      <w:rPr>
        <w:rStyle w:val="PageNumber"/>
      </w:rPr>
      <w:t xml:space="preserve"> Corporation</w:t>
    </w:r>
    <w:r w:rsidRPr="00077826">
      <w:rPr>
        <w:rStyle w:val="PageNumber"/>
        <w:color w:val="FF0000"/>
      </w:rPr>
      <w:tab/>
    </w:r>
    <w:r w:rsidRPr="00D86F72">
      <w:rPr>
        <w:rStyle w:val="PageNumber"/>
      </w:rPr>
      <w:t xml:space="preserve">Air Permit No. </w:t>
    </w:r>
    <w:r>
      <w:rPr>
        <w:rStyle w:val="PageNumber"/>
      </w:rPr>
      <w:t>0230043</w:t>
    </w:r>
    <w:r w:rsidRPr="00D86F72">
      <w:rPr>
        <w:rStyle w:val="PageNumber"/>
      </w:rPr>
      <w:t>-</w:t>
    </w:r>
    <w:r>
      <w:rPr>
        <w:rStyle w:val="PageNumber"/>
      </w:rPr>
      <w:t>011AO</w:t>
    </w:r>
  </w:p>
  <w:p w14:paraId="68207A33" w14:textId="77777777" w:rsidR="00E93941" w:rsidRPr="00077826" w:rsidRDefault="00E93941" w:rsidP="00E93941">
    <w:pPr>
      <w:tabs>
        <w:tab w:val="right" w:pos="10080"/>
      </w:tabs>
      <w:rPr>
        <w:rStyle w:val="PageNumber"/>
      </w:rPr>
    </w:pPr>
    <w:r>
      <w:rPr>
        <w:rStyle w:val="PageNumber"/>
      </w:rPr>
      <w:t>Lake City</w:t>
    </w:r>
    <w:r w:rsidRPr="00077826">
      <w:rPr>
        <w:rStyle w:val="PageNumber"/>
      </w:rPr>
      <w:tab/>
    </w:r>
    <w:r>
      <w:rPr>
        <w:rStyle w:val="PageNumber"/>
      </w:rPr>
      <w:t>Air Operation Permit</w:t>
    </w:r>
  </w:p>
  <w:p w14:paraId="563A81DC" w14:textId="6EBB30D1" w:rsidR="00B87CB5" w:rsidRPr="00BC33B4" w:rsidRDefault="00BC33B4" w:rsidP="00BC33B4">
    <w:pPr>
      <w:jc w:val="center"/>
      <w:rPr>
        <w:rStyle w:val="PageNumber"/>
      </w:rPr>
    </w:pPr>
    <w:r w:rsidRPr="002A0091">
      <w:rPr>
        <w:sz w:val="18"/>
        <w:szCs w:val="18"/>
      </w:rPr>
      <w:t xml:space="preserve">Page </w:t>
    </w:r>
    <w:r w:rsidRPr="00466064">
      <w:rPr>
        <w:rStyle w:val="PageNumber"/>
        <w:sz w:val="18"/>
      </w:rPr>
      <w:fldChar w:fldCharType="begin"/>
    </w:r>
    <w:r w:rsidRPr="00466064">
      <w:rPr>
        <w:rStyle w:val="PageNumber"/>
        <w:sz w:val="18"/>
      </w:rPr>
      <w:instrText xml:space="preserve"> PAGE </w:instrText>
    </w:r>
    <w:r w:rsidRPr="00466064">
      <w:rPr>
        <w:rStyle w:val="PageNumber"/>
        <w:sz w:val="18"/>
      </w:rPr>
      <w:fldChar w:fldCharType="separate"/>
    </w:r>
    <w:r w:rsidR="00E723AF">
      <w:rPr>
        <w:rStyle w:val="PageNumber"/>
        <w:noProof/>
        <w:sz w:val="18"/>
      </w:rPr>
      <w:t>5</w:t>
    </w:r>
    <w:r w:rsidRPr="00466064">
      <w:rPr>
        <w:rStyle w:val="PageNumber"/>
        <w:sz w:val="18"/>
      </w:rPr>
      <w:fldChar w:fldCharType="end"/>
    </w:r>
    <w:r>
      <w:rPr>
        <w:rStyle w:val="PageNumber"/>
        <w:sz w:val="18"/>
        <w:szCs w:val="18"/>
      </w:rPr>
      <w:t xml:space="preserve"> of 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407F9" w14:textId="77777777" w:rsidR="00E93941" w:rsidRPr="00077826" w:rsidRDefault="00E93941" w:rsidP="00E93941">
    <w:pPr>
      <w:pBdr>
        <w:top w:val="single" w:sz="8" w:space="0" w:color="auto"/>
      </w:pBdr>
      <w:tabs>
        <w:tab w:val="right" w:pos="10080"/>
      </w:tabs>
      <w:spacing w:before="240"/>
      <w:rPr>
        <w:rStyle w:val="PageNumber"/>
      </w:rPr>
    </w:pPr>
    <w:proofErr w:type="spellStart"/>
    <w:r>
      <w:rPr>
        <w:rStyle w:val="PageNumber"/>
      </w:rPr>
      <w:t>Bluelinx</w:t>
    </w:r>
    <w:proofErr w:type="spellEnd"/>
    <w:r>
      <w:rPr>
        <w:rStyle w:val="PageNumber"/>
      </w:rPr>
      <w:t xml:space="preserve"> Corporation</w:t>
    </w:r>
    <w:r w:rsidRPr="00077826">
      <w:rPr>
        <w:rStyle w:val="PageNumber"/>
        <w:color w:val="FF0000"/>
      </w:rPr>
      <w:tab/>
    </w:r>
    <w:r w:rsidRPr="00D86F72">
      <w:rPr>
        <w:rStyle w:val="PageNumber"/>
      </w:rPr>
      <w:t xml:space="preserve">Air Permit No. </w:t>
    </w:r>
    <w:r>
      <w:rPr>
        <w:rStyle w:val="PageNumber"/>
      </w:rPr>
      <w:t>0230043</w:t>
    </w:r>
    <w:r w:rsidRPr="00D86F72">
      <w:rPr>
        <w:rStyle w:val="PageNumber"/>
      </w:rPr>
      <w:t>-</w:t>
    </w:r>
    <w:r>
      <w:rPr>
        <w:rStyle w:val="PageNumber"/>
      </w:rPr>
      <w:t>011AO</w:t>
    </w:r>
  </w:p>
  <w:p w14:paraId="6F42D9DC" w14:textId="77777777" w:rsidR="00E93941" w:rsidRPr="00077826" w:rsidRDefault="00E93941" w:rsidP="00E93941">
    <w:pPr>
      <w:tabs>
        <w:tab w:val="right" w:pos="10080"/>
      </w:tabs>
      <w:rPr>
        <w:rStyle w:val="PageNumber"/>
      </w:rPr>
    </w:pPr>
    <w:r>
      <w:rPr>
        <w:rStyle w:val="PageNumber"/>
      </w:rPr>
      <w:t>Lake City</w:t>
    </w:r>
    <w:r w:rsidRPr="00077826">
      <w:rPr>
        <w:rStyle w:val="PageNumber"/>
      </w:rPr>
      <w:tab/>
    </w:r>
    <w:r>
      <w:rPr>
        <w:rStyle w:val="PageNumber"/>
      </w:rPr>
      <w:t>Air Operation Permit</w:t>
    </w:r>
  </w:p>
  <w:p w14:paraId="245DA199" w14:textId="0B235DD9" w:rsidR="0081638C" w:rsidRPr="00077826" w:rsidRDefault="0081638C" w:rsidP="00BC33B4">
    <w:pPr>
      <w:tabs>
        <w:tab w:val="right" w:pos="10080"/>
      </w:tabs>
      <w:rPr>
        <w:rStyle w:val="PageNumber"/>
      </w:rPr>
    </w:pPr>
  </w:p>
  <w:p w14:paraId="370D34D6" w14:textId="0F7235CE" w:rsidR="0081638C" w:rsidRPr="00BC33B4" w:rsidRDefault="0081638C" w:rsidP="00BC33B4">
    <w:pPr>
      <w:jc w:val="center"/>
      <w:rPr>
        <w:rStyle w:val="PageNumber"/>
      </w:rPr>
    </w:pPr>
    <w:r w:rsidRPr="002A0091">
      <w:rPr>
        <w:sz w:val="18"/>
        <w:szCs w:val="18"/>
      </w:rPr>
      <w:t xml:space="preserve">Page </w:t>
    </w:r>
    <w:r w:rsidRPr="00466064">
      <w:rPr>
        <w:rStyle w:val="PageNumber"/>
        <w:sz w:val="18"/>
      </w:rPr>
      <w:fldChar w:fldCharType="begin"/>
    </w:r>
    <w:r w:rsidRPr="00466064">
      <w:rPr>
        <w:rStyle w:val="PageNumber"/>
        <w:sz w:val="18"/>
      </w:rPr>
      <w:instrText xml:space="preserve"> PAGE </w:instrText>
    </w:r>
    <w:r w:rsidRPr="00466064">
      <w:rPr>
        <w:rStyle w:val="PageNumber"/>
        <w:sz w:val="18"/>
      </w:rPr>
      <w:fldChar w:fldCharType="separate"/>
    </w:r>
    <w:r w:rsidR="00E723AF">
      <w:rPr>
        <w:rStyle w:val="PageNumber"/>
        <w:noProof/>
        <w:sz w:val="18"/>
      </w:rPr>
      <w:t>9</w:t>
    </w:r>
    <w:r w:rsidRPr="00466064">
      <w:rPr>
        <w:rStyle w:val="PageNumber"/>
        <w:sz w:val="18"/>
      </w:rPr>
      <w:fldChar w:fldCharType="end"/>
    </w:r>
    <w:r>
      <w:rPr>
        <w:rStyle w:val="PageNumber"/>
        <w:sz w:val="18"/>
        <w:szCs w:val="18"/>
      </w:rPr>
      <w:t xml:space="preserve"> of </w:t>
    </w:r>
    <w:r w:rsidR="00FC59BB">
      <w:rPr>
        <w:rStyle w:val="PageNumber"/>
        <w:sz w:val="18"/>
        <w:szCs w:val="18"/>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3B3933" w14:textId="77777777" w:rsidR="00EA2686" w:rsidRDefault="00EA2686">
      <w:r>
        <w:separator/>
      </w:r>
    </w:p>
  </w:footnote>
  <w:footnote w:type="continuationSeparator" w:id="0">
    <w:p w14:paraId="2A569D7E" w14:textId="77777777" w:rsidR="00EA2686" w:rsidRDefault="00EA2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0044C8" w14:paraId="3FC0EC99" w14:textId="77777777" w:rsidTr="00DB265B">
      <w:tc>
        <w:tcPr>
          <w:tcW w:w="2448" w:type="dxa"/>
        </w:tcPr>
        <w:p w14:paraId="0EA3A07D" w14:textId="77777777" w:rsidR="000044C8" w:rsidRDefault="000044C8" w:rsidP="000044C8">
          <w:r>
            <w:rPr>
              <w:noProof/>
            </w:rPr>
            <w:drawing>
              <wp:inline distT="0" distB="0" distL="0" distR="0" wp14:anchorId="556D2E26" wp14:editId="5890537A">
                <wp:extent cx="1417320" cy="14173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14:paraId="36509B06" w14:textId="77777777" w:rsidR="000044C8" w:rsidRPr="00217006" w:rsidRDefault="000044C8" w:rsidP="000044C8">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F</w:t>
          </w:r>
          <w:r w:rsidRPr="00217006">
            <w:rPr>
              <w:rFonts w:ascii="Tahoma" w:eastAsia="Adobe Fan Heiti Std B" w:hAnsi="Tahoma" w:cs="Tahoma"/>
              <w:b/>
              <w:sz w:val="32"/>
              <w:szCs w:val="32"/>
            </w:rPr>
            <w:t xml:space="preserve">lorida </w:t>
          </w:r>
          <w:r w:rsidRPr="00BC7757">
            <w:rPr>
              <w:rFonts w:ascii="Tahoma" w:eastAsia="Adobe Fan Heiti Std B" w:hAnsi="Tahoma" w:cs="Tahoma"/>
              <w:b/>
              <w:sz w:val="36"/>
              <w:szCs w:val="36"/>
            </w:rPr>
            <w:t>D</w:t>
          </w:r>
          <w:r w:rsidRPr="00217006">
            <w:rPr>
              <w:rFonts w:ascii="Tahoma" w:eastAsia="Adobe Fan Heiti Std B" w:hAnsi="Tahoma" w:cs="Tahoma"/>
              <w:b/>
              <w:sz w:val="32"/>
              <w:szCs w:val="32"/>
            </w:rPr>
            <w:t xml:space="preserve">epartment </w:t>
          </w:r>
          <w:r>
            <w:rPr>
              <w:rFonts w:ascii="Tahoma" w:eastAsia="Adobe Fan Heiti Std B" w:hAnsi="Tahoma" w:cs="Tahoma"/>
              <w:b/>
              <w:sz w:val="32"/>
              <w:szCs w:val="32"/>
            </w:rPr>
            <w:t>o</w:t>
          </w:r>
          <w:r w:rsidRPr="00217006">
            <w:rPr>
              <w:rFonts w:ascii="Tahoma" w:eastAsia="Adobe Fan Heiti Std B" w:hAnsi="Tahoma" w:cs="Tahoma"/>
              <w:b/>
              <w:sz w:val="32"/>
              <w:szCs w:val="32"/>
            </w:rPr>
            <w:t>f</w:t>
          </w:r>
        </w:p>
        <w:p w14:paraId="4D58172F" w14:textId="77777777" w:rsidR="000044C8" w:rsidRPr="00217006" w:rsidRDefault="000044C8" w:rsidP="000044C8">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E</w:t>
          </w:r>
          <w:r w:rsidRPr="00217006">
            <w:rPr>
              <w:rFonts w:ascii="Tahoma" w:eastAsia="Adobe Fan Heiti Std B" w:hAnsi="Tahoma" w:cs="Tahoma"/>
              <w:b/>
              <w:sz w:val="32"/>
              <w:szCs w:val="32"/>
            </w:rPr>
            <w:t xml:space="preserve">nvironmental </w:t>
          </w:r>
          <w:r w:rsidRPr="00BC7757">
            <w:rPr>
              <w:rFonts w:ascii="Tahoma" w:eastAsia="Adobe Fan Heiti Std B" w:hAnsi="Tahoma" w:cs="Tahoma"/>
              <w:b/>
              <w:sz w:val="36"/>
              <w:szCs w:val="36"/>
            </w:rPr>
            <w:t>P</w:t>
          </w:r>
          <w:r w:rsidRPr="00217006">
            <w:rPr>
              <w:rFonts w:ascii="Tahoma" w:eastAsia="Adobe Fan Heiti Std B" w:hAnsi="Tahoma" w:cs="Tahoma"/>
              <w:b/>
              <w:sz w:val="32"/>
              <w:szCs w:val="32"/>
            </w:rPr>
            <w:t>rotection</w:t>
          </w:r>
        </w:p>
        <w:p w14:paraId="477E5664" w14:textId="77777777" w:rsidR="000044C8" w:rsidRDefault="000044C8" w:rsidP="000044C8">
          <w:pPr>
            <w:jc w:val="center"/>
            <w:rPr>
              <w:rFonts w:ascii="Tahoma" w:hAnsi="Tahoma" w:cs="Tahoma"/>
              <w:sz w:val="22"/>
              <w:szCs w:val="22"/>
            </w:rPr>
          </w:pPr>
          <w:r>
            <w:rPr>
              <w:sz w:val="18"/>
              <w:szCs w:val="18"/>
            </w:rPr>
            <w:br/>
          </w:r>
          <w:r w:rsidRPr="009C1E26">
            <w:rPr>
              <w:rFonts w:ascii="Tahoma" w:hAnsi="Tahoma" w:cs="Tahoma"/>
              <w:sz w:val="22"/>
              <w:szCs w:val="22"/>
            </w:rPr>
            <w:fldChar w:fldCharType="begin"/>
          </w:r>
          <w:r w:rsidRPr="009C1E26">
            <w:rPr>
              <w:rFonts w:ascii="Tahoma" w:hAnsi="Tahoma" w:cs="Tahoma"/>
              <w:sz w:val="22"/>
              <w:szCs w:val="22"/>
            </w:rPr>
            <w:instrText xml:space="preserve"> FILLIN  "Enter Address"  \* MERGEFORMAT </w:instrText>
          </w:r>
          <w:r w:rsidRPr="009C1E26">
            <w:rPr>
              <w:rFonts w:ascii="Tahoma" w:hAnsi="Tahoma" w:cs="Tahoma"/>
              <w:sz w:val="22"/>
              <w:szCs w:val="22"/>
            </w:rPr>
            <w:fldChar w:fldCharType="separate"/>
          </w:r>
          <w:r>
            <w:rPr>
              <w:rFonts w:ascii="Tahoma" w:hAnsi="Tahoma" w:cs="Tahoma"/>
              <w:sz w:val="22"/>
              <w:szCs w:val="22"/>
            </w:rPr>
            <w:t>Northeast District</w:t>
          </w:r>
          <w:r w:rsidRPr="009C1E26">
            <w:rPr>
              <w:rFonts w:ascii="Tahoma" w:hAnsi="Tahoma" w:cs="Tahoma"/>
              <w:sz w:val="22"/>
              <w:szCs w:val="22"/>
            </w:rPr>
            <w:fldChar w:fldCharType="end"/>
          </w:r>
        </w:p>
        <w:p w14:paraId="54C51EE2" w14:textId="77777777" w:rsidR="000044C8" w:rsidRDefault="000044C8" w:rsidP="000044C8">
          <w:pPr>
            <w:jc w:val="center"/>
            <w:rPr>
              <w:rFonts w:ascii="Tahoma" w:hAnsi="Tahoma" w:cs="Tahoma"/>
              <w:sz w:val="22"/>
              <w:szCs w:val="22"/>
            </w:rPr>
          </w:pPr>
          <w:r>
            <w:rPr>
              <w:rFonts w:ascii="Tahoma" w:hAnsi="Tahoma" w:cs="Tahoma"/>
              <w:sz w:val="22"/>
              <w:szCs w:val="22"/>
            </w:rPr>
            <w:t xml:space="preserve">8800 </w:t>
          </w:r>
          <w:proofErr w:type="spellStart"/>
          <w:r>
            <w:rPr>
              <w:rFonts w:ascii="Tahoma" w:hAnsi="Tahoma" w:cs="Tahoma"/>
              <w:sz w:val="22"/>
              <w:szCs w:val="22"/>
            </w:rPr>
            <w:t>Baymeadows</w:t>
          </w:r>
          <w:proofErr w:type="spellEnd"/>
          <w:r>
            <w:rPr>
              <w:rFonts w:ascii="Tahoma" w:hAnsi="Tahoma" w:cs="Tahoma"/>
              <w:sz w:val="22"/>
              <w:szCs w:val="22"/>
            </w:rPr>
            <w:t xml:space="preserve"> Way West, Suite 100</w:t>
          </w:r>
        </w:p>
        <w:p w14:paraId="293E94CD" w14:textId="77777777" w:rsidR="000044C8" w:rsidRPr="00113CCF" w:rsidRDefault="000044C8" w:rsidP="000044C8">
          <w:pPr>
            <w:jc w:val="center"/>
            <w:rPr>
              <w:rFonts w:ascii="Tahoma" w:hAnsi="Tahoma" w:cs="Tahoma"/>
              <w:sz w:val="22"/>
              <w:szCs w:val="22"/>
            </w:rPr>
          </w:pPr>
          <w:r>
            <w:rPr>
              <w:rFonts w:ascii="Tahoma" w:hAnsi="Tahoma" w:cs="Tahoma"/>
              <w:sz w:val="22"/>
              <w:szCs w:val="22"/>
            </w:rPr>
            <w:t>Jacksonville, Florida 32256</w:t>
          </w:r>
        </w:p>
      </w:tc>
      <w:tc>
        <w:tcPr>
          <w:tcW w:w="2520" w:type="dxa"/>
        </w:tcPr>
        <w:p w14:paraId="60DF4800" w14:textId="77777777" w:rsidR="000044C8" w:rsidRPr="00AB411A" w:rsidRDefault="000044C8" w:rsidP="000044C8">
          <w:pPr>
            <w:jc w:val="right"/>
            <w:rPr>
              <w:rFonts w:ascii="Tahoma" w:eastAsia="Adobe Fan Heiti Std B" w:hAnsi="Tahoma" w:cs="Tahoma"/>
              <w:sz w:val="22"/>
              <w:szCs w:val="22"/>
            </w:rPr>
          </w:pPr>
          <w:r w:rsidRPr="00AB411A">
            <w:rPr>
              <w:rFonts w:ascii="Tahoma" w:eastAsia="Adobe Fan Heiti Std B" w:hAnsi="Tahoma" w:cs="Tahoma"/>
              <w:sz w:val="22"/>
              <w:szCs w:val="22"/>
            </w:rPr>
            <w:t>Rick Scott</w:t>
          </w:r>
        </w:p>
        <w:p w14:paraId="70DA056F" w14:textId="77777777" w:rsidR="000044C8" w:rsidRPr="00AB411A" w:rsidRDefault="000044C8" w:rsidP="000044C8">
          <w:pPr>
            <w:spacing w:line="200" w:lineRule="exact"/>
            <w:jc w:val="right"/>
            <w:rPr>
              <w:rFonts w:ascii="Tahoma" w:eastAsia="Adobe Fan Heiti Std B" w:hAnsi="Tahoma" w:cs="Tahoma"/>
              <w:sz w:val="22"/>
              <w:szCs w:val="22"/>
            </w:rPr>
          </w:pPr>
          <w:r w:rsidRPr="00AB411A">
            <w:rPr>
              <w:rFonts w:ascii="Tahoma" w:eastAsia="Adobe Fan Heiti Std B" w:hAnsi="Tahoma" w:cs="Tahoma"/>
              <w:sz w:val="22"/>
              <w:szCs w:val="22"/>
            </w:rPr>
            <w:t>Governor</w:t>
          </w:r>
        </w:p>
        <w:p w14:paraId="770F6091" w14:textId="77777777" w:rsidR="000044C8" w:rsidRPr="00AB411A" w:rsidRDefault="000044C8" w:rsidP="000044C8">
          <w:pPr>
            <w:jc w:val="right"/>
            <w:rPr>
              <w:rFonts w:ascii="Tahoma" w:eastAsia="Adobe Fan Heiti Std B" w:hAnsi="Tahoma" w:cs="Tahoma"/>
              <w:sz w:val="22"/>
              <w:szCs w:val="22"/>
            </w:rPr>
          </w:pPr>
        </w:p>
        <w:p w14:paraId="23F89496" w14:textId="77777777" w:rsidR="000044C8" w:rsidRPr="00AB411A" w:rsidRDefault="000044C8" w:rsidP="000044C8">
          <w:pPr>
            <w:jc w:val="right"/>
            <w:rPr>
              <w:rFonts w:ascii="Tahoma" w:eastAsia="Adobe Fan Heiti Std B" w:hAnsi="Tahoma" w:cs="Tahoma"/>
              <w:sz w:val="22"/>
              <w:szCs w:val="22"/>
            </w:rPr>
          </w:pPr>
          <w:r w:rsidRPr="00AB411A">
            <w:rPr>
              <w:rFonts w:ascii="Tahoma" w:eastAsia="Adobe Fan Heiti Std B" w:hAnsi="Tahoma" w:cs="Tahoma"/>
              <w:sz w:val="22"/>
              <w:szCs w:val="22"/>
            </w:rPr>
            <w:t>Carlos Lopez-</w:t>
          </w:r>
          <w:proofErr w:type="spellStart"/>
          <w:r w:rsidRPr="00AB411A">
            <w:rPr>
              <w:rFonts w:ascii="Tahoma" w:eastAsia="Adobe Fan Heiti Std B" w:hAnsi="Tahoma" w:cs="Tahoma"/>
              <w:sz w:val="22"/>
              <w:szCs w:val="22"/>
            </w:rPr>
            <w:t>Cantera</w:t>
          </w:r>
          <w:proofErr w:type="spellEnd"/>
          <w:r w:rsidRPr="00AB411A">
            <w:rPr>
              <w:rFonts w:ascii="Tahoma" w:eastAsia="Adobe Fan Heiti Std B" w:hAnsi="Tahoma" w:cs="Tahoma"/>
              <w:sz w:val="22"/>
              <w:szCs w:val="22"/>
            </w:rPr>
            <w:br/>
            <w:t>Lt. Governor</w:t>
          </w:r>
        </w:p>
        <w:p w14:paraId="1269065A" w14:textId="77777777" w:rsidR="000044C8" w:rsidRPr="00AB411A" w:rsidRDefault="000044C8" w:rsidP="000044C8">
          <w:pPr>
            <w:jc w:val="right"/>
            <w:rPr>
              <w:rFonts w:ascii="Tahoma" w:eastAsia="Adobe Fan Heiti Std B" w:hAnsi="Tahoma" w:cs="Tahoma"/>
              <w:sz w:val="22"/>
              <w:szCs w:val="22"/>
            </w:rPr>
          </w:pPr>
        </w:p>
        <w:p w14:paraId="62256596" w14:textId="77777777" w:rsidR="000044C8" w:rsidRPr="00AB411A" w:rsidRDefault="000044C8" w:rsidP="000044C8">
          <w:pPr>
            <w:jc w:val="right"/>
            <w:rPr>
              <w:rFonts w:ascii="Tahoma" w:eastAsia="Adobe Fan Heiti Std B" w:hAnsi="Tahoma" w:cs="Tahoma"/>
              <w:sz w:val="22"/>
              <w:szCs w:val="22"/>
            </w:rPr>
          </w:pPr>
          <w:r w:rsidRPr="00AB411A">
            <w:rPr>
              <w:rFonts w:ascii="Tahoma" w:eastAsia="Adobe Fan Heiti Std B" w:hAnsi="Tahoma" w:cs="Tahoma"/>
              <w:sz w:val="22"/>
              <w:szCs w:val="22"/>
            </w:rPr>
            <w:t xml:space="preserve">Jonathan P. </w:t>
          </w:r>
          <w:proofErr w:type="spellStart"/>
          <w:r w:rsidRPr="00AB411A">
            <w:rPr>
              <w:rFonts w:ascii="Tahoma" w:eastAsia="Adobe Fan Heiti Std B" w:hAnsi="Tahoma" w:cs="Tahoma"/>
              <w:sz w:val="22"/>
              <w:szCs w:val="22"/>
            </w:rPr>
            <w:t>Steverson</w:t>
          </w:r>
          <w:proofErr w:type="spellEnd"/>
        </w:p>
        <w:p w14:paraId="4FB722DA" w14:textId="77777777" w:rsidR="000044C8" w:rsidRPr="00776F3E" w:rsidRDefault="000044C8" w:rsidP="000044C8">
          <w:pPr>
            <w:jc w:val="right"/>
            <w:rPr>
              <w:rFonts w:ascii="Lucida Sans" w:eastAsia="Adobe Fan Heiti Std B" w:hAnsi="Lucida Sans"/>
              <w:color w:val="006666"/>
            </w:rPr>
          </w:pPr>
          <w:r w:rsidRPr="00AB411A">
            <w:rPr>
              <w:rFonts w:ascii="Tahoma" w:eastAsia="Adobe Fan Heiti Std B" w:hAnsi="Tahoma" w:cs="Tahoma"/>
              <w:sz w:val="22"/>
              <w:szCs w:val="22"/>
            </w:rPr>
            <w:t>Secretary</w:t>
          </w:r>
        </w:p>
      </w:tc>
    </w:tr>
  </w:tbl>
  <w:p w14:paraId="67417688" w14:textId="77777777" w:rsidR="000044C8" w:rsidRDefault="000044C8" w:rsidP="000044C8">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B9AE0" w14:textId="2E2C7A16" w:rsidR="00B87CB5" w:rsidRPr="00E04AFA" w:rsidRDefault="00B87CB5" w:rsidP="00DE6A6E">
    <w:pPr>
      <w:pStyle w:val="Header"/>
      <w:pBdr>
        <w:between w:val="single" w:sz="8" w:space="1" w:color="auto"/>
      </w:pBdr>
      <w:tabs>
        <w:tab w:val="clear" w:pos="4320"/>
        <w:tab w:val="clear" w:pos="8640"/>
      </w:tabs>
      <w:jc w:val="center"/>
      <w:rPr>
        <w:rStyle w:val="PageNumber"/>
        <w:rFonts w:ascii="Times New Roman" w:hAnsi="Times New Roman"/>
        <w:sz w:val="22"/>
        <w:szCs w:val="22"/>
      </w:rPr>
    </w:pPr>
    <w:r w:rsidRPr="00E04AFA">
      <w:rPr>
        <w:rFonts w:ascii="Times New Roman" w:hAnsi="Times New Roman"/>
        <w:b/>
        <w:sz w:val="22"/>
        <w:szCs w:val="22"/>
      </w:rPr>
      <w:t xml:space="preserve">SECTION 3.  </w:t>
    </w:r>
    <w:r w:rsidR="00FC59BB" w:rsidRPr="00FC59BB">
      <w:rPr>
        <w:rFonts w:ascii="Times New Roman" w:hAnsi="Times New Roman"/>
        <w:b/>
        <w:bCs/>
        <w:sz w:val="22"/>
        <w:szCs w:val="22"/>
      </w:rPr>
      <w:t>FACILITY-WIDE CONDITIONS</w:t>
    </w:r>
  </w:p>
  <w:p w14:paraId="1C21659C" w14:textId="1D8B1C95" w:rsidR="00B87CB5" w:rsidRPr="00E04AFA" w:rsidRDefault="00B87CB5" w:rsidP="00DE6A6E">
    <w:pPr>
      <w:pStyle w:val="Header"/>
      <w:pBdr>
        <w:between w:val="single" w:sz="8" w:space="1" w:color="auto"/>
      </w:pBdr>
      <w:tabs>
        <w:tab w:val="clear" w:pos="4320"/>
        <w:tab w:val="clear" w:pos="8640"/>
      </w:tabs>
      <w:spacing w:after="240"/>
      <w:jc w:val="center"/>
      <w:rPr>
        <w:rFonts w:ascii="Times New Roman" w:hAnsi="Times New Roman"/>
        <w:b/>
        <w:sz w:val="22"/>
        <w:szCs w:val="22"/>
      </w:rPr>
    </w:pPr>
    <w:r w:rsidRPr="00E04AFA">
      <w:rPr>
        <w:rStyle w:val="PageNumber"/>
        <w:rFonts w:ascii="Times New Roman" w:hAnsi="Times New Roman"/>
        <w:b/>
        <w:sz w:val="22"/>
        <w:szCs w:val="22"/>
      </w:rPr>
      <w:t xml:space="preserve">EU </w:t>
    </w:r>
    <w:r w:rsidR="000044C8" w:rsidRPr="00E04AFA">
      <w:rPr>
        <w:rStyle w:val="PageNumber"/>
        <w:rFonts w:ascii="Times New Roman" w:hAnsi="Times New Roman"/>
        <w:b/>
        <w:sz w:val="22"/>
        <w:szCs w:val="22"/>
      </w:rPr>
      <w:t xml:space="preserve">001- </w:t>
    </w:r>
    <w:r w:rsidR="00E04AFA" w:rsidRPr="00E04AFA">
      <w:rPr>
        <w:rFonts w:ascii="Times New Roman" w:hAnsi="Times New Roman"/>
        <w:b/>
        <w:sz w:val="22"/>
        <w:szCs w:val="22"/>
      </w:rPr>
      <w:t>Saw Shop (Site A) With Cyclone</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FABCF" w14:textId="77777777" w:rsidR="00B87CB5" w:rsidRDefault="00B87CB5" w:rsidP="00142AA9">
    <w:pPr>
      <w:pStyle w:val="Header"/>
      <w:numPr>
        <w:ilvl w:val="0"/>
        <w:numId w:val="7"/>
      </w:numPr>
      <w:ind w:left="0" w:firstLine="0"/>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3BB57" w14:textId="08D12B08" w:rsidR="00FC59BB" w:rsidRPr="00E04AFA" w:rsidRDefault="00FC59BB" w:rsidP="00DE6A6E">
    <w:pPr>
      <w:pStyle w:val="Header"/>
      <w:pBdr>
        <w:between w:val="single" w:sz="8" w:space="1" w:color="auto"/>
      </w:pBdr>
      <w:tabs>
        <w:tab w:val="clear" w:pos="4320"/>
        <w:tab w:val="clear" w:pos="8640"/>
      </w:tabs>
      <w:jc w:val="center"/>
      <w:rPr>
        <w:rStyle w:val="PageNumber"/>
        <w:rFonts w:ascii="Times New Roman" w:hAnsi="Times New Roman"/>
        <w:sz w:val="22"/>
        <w:szCs w:val="22"/>
      </w:rPr>
    </w:pPr>
    <w:r w:rsidRPr="00E04AFA">
      <w:rPr>
        <w:rFonts w:ascii="Times New Roman" w:hAnsi="Times New Roman"/>
        <w:b/>
        <w:sz w:val="22"/>
        <w:szCs w:val="22"/>
      </w:rPr>
      <w:t xml:space="preserve">SECTION </w:t>
    </w:r>
    <w:r>
      <w:rPr>
        <w:rFonts w:ascii="Times New Roman" w:hAnsi="Times New Roman"/>
        <w:b/>
        <w:sz w:val="22"/>
        <w:szCs w:val="22"/>
      </w:rPr>
      <w:t>4</w:t>
    </w:r>
    <w:r w:rsidRPr="00E04AFA">
      <w:rPr>
        <w:rFonts w:ascii="Times New Roman" w:hAnsi="Times New Roman"/>
        <w:b/>
        <w:sz w:val="22"/>
        <w:szCs w:val="22"/>
      </w:rPr>
      <w:t>.  EMISSIONS UNIT SPECIFIC CONDITIONS</w:t>
    </w:r>
  </w:p>
  <w:p w14:paraId="73D6BD16" w14:textId="77777777" w:rsidR="00FC59BB" w:rsidRPr="00E04AFA" w:rsidRDefault="00FC59BB" w:rsidP="00DE6A6E">
    <w:pPr>
      <w:pStyle w:val="Header"/>
      <w:pBdr>
        <w:between w:val="single" w:sz="8" w:space="1" w:color="auto"/>
      </w:pBdr>
      <w:tabs>
        <w:tab w:val="clear" w:pos="4320"/>
        <w:tab w:val="clear" w:pos="8640"/>
      </w:tabs>
      <w:spacing w:after="240"/>
      <w:jc w:val="center"/>
      <w:rPr>
        <w:rFonts w:ascii="Times New Roman" w:hAnsi="Times New Roman"/>
        <w:b/>
        <w:sz w:val="22"/>
        <w:szCs w:val="22"/>
      </w:rPr>
    </w:pPr>
    <w:r w:rsidRPr="00E04AFA">
      <w:rPr>
        <w:rStyle w:val="PageNumber"/>
        <w:rFonts w:ascii="Times New Roman" w:hAnsi="Times New Roman"/>
        <w:b/>
        <w:sz w:val="22"/>
        <w:szCs w:val="22"/>
      </w:rPr>
      <w:t xml:space="preserve">EU 001- </w:t>
    </w:r>
    <w:r w:rsidRPr="00E04AFA">
      <w:rPr>
        <w:rFonts w:ascii="Times New Roman" w:hAnsi="Times New Roman"/>
        <w:b/>
        <w:sz w:val="22"/>
        <w:szCs w:val="22"/>
      </w:rPr>
      <w:t>Saw Shop (Site A) With Cyclone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D85ED2" w:rsidRPr="001B193E" w14:paraId="6BB3F0A0" w14:textId="77777777" w:rsidTr="00DB265B">
      <w:tc>
        <w:tcPr>
          <w:tcW w:w="2448" w:type="dxa"/>
        </w:tcPr>
        <w:p w14:paraId="7BF1B0AC" w14:textId="640C168B" w:rsidR="00D85ED2" w:rsidRPr="001B193E" w:rsidRDefault="00D85ED2" w:rsidP="000044C8">
          <w:pPr>
            <w:rPr>
              <w:u w:val="single"/>
            </w:rPr>
          </w:pPr>
        </w:p>
      </w:tc>
      <w:tc>
        <w:tcPr>
          <w:tcW w:w="5400" w:type="dxa"/>
        </w:tcPr>
        <w:p w14:paraId="7C99BAA2" w14:textId="1A941F2B" w:rsidR="00D85ED2" w:rsidRPr="009A3BC9" w:rsidRDefault="001B193E" w:rsidP="000044C8">
          <w:pPr>
            <w:jc w:val="center"/>
            <w:rPr>
              <w:b/>
              <w:sz w:val="22"/>
              <w:szCs w:val="22"/>
              <w:u w:val="single"/>
            </w:rPr>
          </w:pPr>
          <w:r w:rsidRPr="009A3BC9">
            <w:rPr>
              <w:b/>
              <w:sz w:val="22"/>
              <w:szCs w:val="22"/>
              <w:u w:val="single"/>
            </w:rPr>
            <w:t>FINAL AIR OPERATION PERMIT</w:t>
          </w:r>
        </w:p>
      </w:tc>
      <w:tc>
        <w:tcPr>
          <w:tcW w:w="2520" w:type="dxa"/>
        </w:tcPr>
        <w:p w14:paraId="5C134E69" w14:textId="20310EE4" w:rsidR="00D85ED2" w:rsidRPr="009A3BC9" w:rsidRDefault="00D85ED2" w:rsidP="000044C8">
          <w:pPr>
            <w:jc w:val="right"/>
            <w:rPr>
              <w:rFonts w:ascii="Lucida Sans" w:eastAsia="Adobe Fan Heiti Std B" w:hAnsi="Lucida Sans"/>
              <w:color w:val="006666"/>
              <w:u w:val="single"/>
            </w:rPr>
          </w:pPr>
        </w:p>
      </w:tc>
    </w:tr>
  </w:tbl>
  <w:p w14:paraId="71232C33" w14:textId="77777777" w:rsidR="00D85ED2" w:rsidRPr="009A3BC9" w:rsidRDefault="00D85ED2" w:rsidP="009A3BC9">
    <w:pPr>
      <w:pStyle w:val="Header"/>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8CBC4F" w14:textId="77777777" w:rsidR="00B87CB5" w:rsidRDefault="00B87CB5" w:rsidP="00142AA9">
    <w:pPr>
      <w:pStyle w:val="Header"/>
      <w:numPr>
        <w:ilvl w:val="0"/>
        <w:numId w:val="2"/>
      </w:numPr>
      <w:ind w:left="0"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29DE9" w14:textId="77777777" w:rsidR="00B87CB5" w:rsidRPr="00DE6A6E" w:rsidRDefault="00B87CB5" w:rsidP="00DE6A6E">
    <w:pPr>
      <w:pStyle w:val="Header"/>
      <w:pBdr>
        <w:bottom w:val="single" w:sz="8" w:space="1" w:color="auto"/>
      </w:pBdr>
      <w:tabs>
        <w:tab w:val="clear" w:pos="4320"/>
        <w:tab w:val="clear" w:pos="8640"/>
      </w:tabs>
      <w:spacing w:after="240"/>
      <w:jc w:val="center"/>
      <w:rPr>
        <w:rFonts w:ascii="Times New Roman" w:hAnsi="Times New Roman"/>
        <w:sz w:val="22"/>
      </w:rPr>
    </w:pPr>
    <w:r>
      <w:rPr>
        <w:rFonts w:ascii="Times New Roman" w:hAnsi="Times New Roman"/>
        <w:b/>
        <w:sz w:val="22"/>
      </w:rPr>
      <w:t>SECTION 1.  GENERAL INFORMATION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0E97D" w14:textId="77777777" w:rsidR="00B87CB5" w:rsidRDefault="00B87CB5" w:rsidP="00142AA9">
    <w:pPr>
      <w:pStyle w:val="Header"/>
      <w:numPr>
        <w:ilvl w:val="0"/>
        <w:numId w:val="3"/>
      </w:numPr>
      <w:ind w:left="0" w:firstLine="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5C194" w14:textId="77777777" w:rsidR="00B87CB5" w:rsidRDefault="00B87CB5" w:rsidP="00142AA9">
    <w:pPr>
      <w:pStyle w:val="Header"/>
      <w:numPr>
        <w:ilvl w:val="0"/>
        <w:numId w:val="4"/>
      </w:numPr>
      <w:ind w:left="0" w:firstLine="0"/>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3E2C6" w14:textId="77777777" w:rsidR="00B87CB5" w:rsidRPr="00DE6A6E" w:rsidRDefault="00B87CB5" w:rsidP="00DE6A6E">
    <w:pPr>
      <w:pStyle w:val="BodyText"/>
      <w:pBdr>
        <w:bottom w:val="single" w:sz="8" w:space="1" w:color="auto"/>
      </w:pBdr>
      <w:spacing w:after="240"/>
      <w:jc w:val="center"/>
      <w:rPr>
        <w:b/>
        <w:bCs/>
        <w:caps/>
        <w:sz w:val="22"/>
        <w:szCs w:val="22"/>
      </w:rPr>
    </w:pPr>
    <w:r w:rsidRPr="00DE6A6E">
      <w:rPr>
        <w:b/>
        <w:bCs/>
        <w:sz w:val="22"/>
        <w:szCs w:val="22"/>
      </w:rPr>
      <w:t>SECTION 2.  ADMINISTRATIVE REQUIREMENTS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7C415" w14:textId="77777777" w:rsidR="00B87CB5" w:rsidRDefault="00B87CB5" w:rsidP="00142AA9">
    <w:pPr>
      <w:pStyle w:val="Header"/>
      <w:numPr>
        <w:ilvl w:val="0"/>
        <w:numId w:val="5"/>
      </w:numPr>
      <w:ind w:left="0" w:firstLine="0"/>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E9ADA" w14:textId="77777777" w:rsidR="00B87CB5" w:rsidRDefault="00B87CB5" w:rsidP="00142AA9">
    <w:pPr>
      <w:pStyle w:val="Header"/>
      <w:numPr>
        <w:ilvl w:val="0"/>
        <w:numId w:val="6"/>
      </w:numPr>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9063F"/>
    <w:multiLevelType w:val="hybridMultilevel"/>
    <w:tmpl w:val="15D8551E"/>
    <w:lvl w:ilvl="0" w:tplc="0409000F">
      <w:start w:val="2"/>
      <w:numFmt w:val="decimal"/>
      <w:lvlText w:val="%1."/>
      <w:lvlJc w:val="left"/>
      <w:pPr>
        <w:tabs>
          <w:tab w:val="num" w:pos="720"/>
        </w:tabs>
        <w:ind w:left="720" w:hanging="360"/>
      </w:pPr>
      <w:rPr>
        <w:rFonts w:hint="default"/>
      </w:rPr>
    </w:lvl>
    <w:lvl w:ilvl="1" w:tplc="C8923E30">
      <w:start w:val="1"/>
      <w:numFmt w:val="lowerLetter"/>
      <w:lvlText w:val="%2)"/>
      <w:lvlJc w:val="left"/>
      <w:pPr>
        <w:tabs>
          <w:tab w:val="num" w:pos="900"/>
        </w:tabs>
        <w:ind w:left="900" w:hanging="360"/>
      </w:pPr>
      <w:rPr>
        <w:rFonts w:hint="default"/>
        <w:color w:val="auto"/>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BA27005"/>
    <w:multiLevelType w:val="singleLevel"/>
    <w:tmpl w:val="0409000F"/>
    <w:lvl w:ilvl="0">
      <w:start w:val="1"/>
      <w:numFmt w:val="decimal"/>
      <w:lvlText w:val="%1."/>
      <w:lvlJc w:val="left"/>
      <w:pPr>
        <w:ind w:left="720" w:hanging="360"/>
      </w:pPr>
    </w:lvl>
  </w:abstractNum>
  <w:abstractNum w:abstractNumId="3" w15:restartNumberingAfterBreak="0">
    <w:nsid w:val="3C430784"/>
    <w:multiLevelType w:val="hybridMultilevel"/>
    <w:tmpl w:val="32066F2E"/>
    <w:lvl w:ilvl="0" w:tplc="C1649DA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E609C3"/>
    <w:multiLevelType w:val="singleLevel"/>
    <w:tmpl w:val="F1A85D9A"/>
    <w:lvl w:ilvl="0">
      <w:start w:val="1"/>
      <w:numFmt w:val="decimal"/>
      <w:lvlText w:val="(%1)"/>
      <w:legacy w:legacy="1" w:legacySpace="0" w:legacyIndent="720"/>
      <w:lvlJc w:val="left"/>
      <w:pPr>
        <w:ind w:left="720" w:hanging="720"/>
      </w:pPr>
    </w:lvl>
  </w:abstractNum>
  <w:abstractNum w:abstractNumId="5" w15:restartNumberingAfterBreak="0">
    <w:nsid w:val="41051669"/>
    <w:multiLevelType w:val="singleLevel"/>
    <w:tmpl w:val="F1A85D9A"/>
    <w:lvl w:ilvl="0">
      <w:start w:val="1"/>
      <w:numFmt w:val="decimal"/>
      <w:lvlText w:val="(%1)"/>
      <w:legacy w:legacy="1" w:legacySpace="0" w:legacyIndent="720"/>
      <w:lvlJc w:val="left"/>
      <w:pPr>
        <w:ind w:left="720" w:hanging="720"/>
      </w:pPr>
    </w:lvl>
  </w:abstractNum>
  <w:abstractNum w:abstractNumId="6" w15:restartNumberingAfterBreak="0">
    <w:nsid w:val="45A51284"/>
    <w:multiLevelType w:val="singleLevel"/>
    <w:tmpl w:val="F1A85D9A"/>
    <w:lvl w:ilvl="0">
      <w:start w:val="1"/>
      <w:numFmt w:val="decimal"/>
      <w:lvlText w:val="(%1)"/>
      <w:legacy w:legacy="1" w:legacySpace="0" w:legacyIndent="720"/>
      <w:lvlJc w:val="left"/>
      <w:pPr>
        <w:ind w:left="720" w:hanging="720"/>
      </w:pPr>
    </w:lvl>
  </w:abstractNum>
  <w:abstractNum w:abstractNumId="7" w15:restartNumberingAfterBreak="0">
    <w:nsid w:val="54F802BC"/>
    <w:multiLevelType w:val="singleLevel"/>
    <w:tmpl w:val="FDAC5272"/>
    <w:lvl w:ilvl="0">
      <w:start w:val="1"/>
      <w:numFmt w:val="decimal"/>
      <w:lvlText w:val="%1."/>
      <w:lvlJc w:val="left"/>
      <w:pPr>
        <w:tabs>
          <w:tab w:val="num" w:pos="360"/>
        </w:tabs>
        <w:ind w:left="360" w:hanging="360"/>
      </w:pPr>
    </w:lvl>
  </w:abstractNum>
  <w:abstractNum w:abstractNumId="8" w15:restartNumberingAfterBreak="0">
    <w:nsid w:val="56745E92"/>
    <w:multiLevelType w:val="singleLevel"/>
    <w:tmpl w:val="F1A85D9A"/>
    <w:lvl w:ilvl="0">
      <w:start w:val="1"/>
      <w:numFmt w:val="decimal"/>
      <w:lvlText w:val="(%1)"/>
      <w:legacy w:legacy="1" w:legacySpace="0" w:legacyIndent="720"/>
      <w:lvlJc w:val="left"/>
      <w:pPr>
        <w:ind w:left="720" w:hanging="720"/>
      </w:pPr>
    </w:lvl>
  </w:abstractNum>
  <w:abstractNum w:abstractNumId="9" w15:restartNumberingAfterBreak="0">
    <w:nsid w:val="5B17530F"/>
    <w:multiLevelType w:val="hybridMultilevel"/>
    <w:tmpl w:val="B0AC5A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9601C9"/>
    <w:multiLevelType w:val="singleLevel"/>
    <w:tmpl w:val="F1A85D9A"/>
    <w:lvl w:ilvl="0">
      <w:start w:val="1"/>
      <w:numFmt w:val="decimal"/>
      <w:lvlText w:val="(%1)"/>
      <w:legacy w:legacy="1" w:legacySpace="0" w:legacyIndent="720"/>
      <w:lvlJc w:val="left"/>
      <w:pPr>
        <w:ind w:left="720" w:hanging="720"/>
      </w:pPr>
    </w:lvl>
  </w:abstractNum>
  <w:abstractNum w:abstractNumId="11" w15:restartNumberingAfterBreak="0">
    <w:nsid w:val="77F07BA8"/>
    <w:multiLevelType w:val="singleLevel"/>
    <w:tmpl w:val="F1A85D9A"/>
    <w:lvl w:ilvl="0">
      <w:start w:val="1"/>
      <w:numFmt w:val="decimal"/>
      <w:lvlText w:val="(%1)"/>
      <w:legacy w:legacy="1" w:legacySpace="0" w:legacyIndent="720"/>
      <w:lvlJc w:val="left"/>
      <w:pPr>
        <w:ind w:left="720" w:hanging="720"/>
      </w:pPr>
    </w:lvl>
  </w:abstractNum>
  <w:num w:numId="1">
    <w:abstractNumId w:val="2"/>
  </w:num>
  <w:num w:numId="2">
    <w:abstractNumId w:val="5"/>
  </w:num>
  <w:num w:numId="3">
    <w:abstractNumId w:val="11"/>
  </w:num>
  <w:num w:numId="4">
    <w:abstractNumId w:val="4"/>
  </w:num>
  <w:num w:numId="5">
    <w:abstractNumId w:val="8"/>
  </w:num>
  <w:num w:numId="6">
    <w:abstractNumId w:val="6"/>
  </w:num>
  <w:num w:numId="7">
    <w:abstractNumId w:val="10"/>
  </w:num>
  <w:num w:numId="8">
    <w:abstractNumId w:val="1"/>
  </w:num>
  <w:num w:numId="9">
    <w:abstractNumId w:val="9"/>
  </w:num>
  <w:num w:numId="10">
    <w:abstractNumId w:val="2"/>
  </w:num>
  <w:num w:numId="11">
    <w:abstractNumId w:val="2"/>
  </w:num>
  <w:num w:numId="12">
    <w:abstractNumId w:val="0"/>
  </w:num>
  <w:num w:numId="13">
    <w:abstractNumId w:val="7"/>
  </w:num>
  <w:num w:numId="1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972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D9D"/>
    <w:rsid w:val="00000AF7"/>
    <w:rsid w:val="000044C8"/>
    <w:rsid w:val="000201BF"/>
    <w:rsid w:val="00021B67"/>
    <w:rsid w:val="00023579"/>
    <w:rsid w:val="000272FA"/>
    <w:rsid w:val="00061161"/>
    <w:rsid w:val="000647CC"/>
    <w:rsid w:val="000748DF"/>
    <w:rsid w:val="000769B2"/>
    <w:rsid w:val="00081D69"/>
    <w:rsid w:val="00082A4A"/>
    <w:rsid w:val="00083A6C"/>
    <w:rsid w:val="00095076"/>
    <w:rsid w:val="000B2A3F"/>
    <w:rsid w:val="000C0066"/>
    <w:rsid w:val="000D1B9E"/>
    <w:rsid w:val="000E17A4"/>
    <w:rsid w:val="000F5761"/>
    <w:rsid w:val="000F6A94"/>
    <w:rsid w:val="00102B7A"/>
    <w:rsid w:val="001051FE"/>
    <w:rsid w:val="001054EB"/>
    <w:rsid w:val="00106AB5"/>
    <w:rsid w:val="00111885"/>
    <w:rsid w:val="00116042"/>
    <w:rsid w:val="00142AA9"/>
    <w:rsid w:val="00180694"/>
    <w:rsid w:val="00191168"/>
    <w:rsid w:val="00196914"/>
    <w:rsid w:val="001A0B66"/>
    <w:rsid w:val="001A10B6"/>
    <w:rsid w:val="001A2891"/>
    <w:rsid w:val="001B0B41"/>
    <w:rsid w:val="001B193E"/>
    <w:rsid w:val="001B3039"/>
    <w:rsid w:val="001C64E9"/>
    <w:rsid w:val="001C68CE"/>
    <w:rsid w:val="001D0C21"/>
    <w:rsid w:val="001D7FB3"/>
    <w:rsid w:val="001E7224"/>
    <w:rsid w:val="001E73F2"/>
    <w:rsid w:val="0020599B"/>
    <w:rsid w:val="00210007"/>
    <w:rsid w:val="00240A3E"/>
    <w:rsid w:val="00244387"/>
    <w:rsid w:val="00250818"/>
    <w:rsid w:val="00256665"/>
    <w:rsid w:val="0025764B"/>
    <w:rsid w:val="00260D5F"/>
    <w:rsid w:val="002742C5"/>
    <w:rsid w:val="00274A5A"/>
    <w:rsid w:val="00286D7E"/>
    <w:rsid w:val="00287E6F"/>
    <w:rsid w:val="00292A55"/>
    <w:rsid w:val="00296498"/>
    <w:rsid w:val="002A0091"/>
    <w:rsid w:val="002B3F32"/>
    <w:rsid w:val="002B66D5"/>
    <w:rsid w:val="002C5A61"/>
    <w:rsid w:val="002D00B8"/>
    <w:rsid w:val="002D72AD"/>
    <w:rsid w:val="002E246B"/>
    <w:rsid w:val="002E7ECD"/>
    <w:rsid w:val="002F7B6D"/>
    <w:rsid w:val="003116F7"/>
    <w:rsid w:val="003139FA"/>
    <w:rsid w:val="00333FB3"/>
    <w:rsid w:val="00335481"/>
    <w:rsid w:val="003361FC"/>
    <w:rsid w:val="00374099"/>
    <w:rsid w:val="003743E1"/>
    <w:rsid w:val="003759CE"/>
    <w:rsid w:val="003878BA"/>
    <w:rsid w:val="003A62BA"/>
    <w:rsid w:val="003B2429"/>
    <w:rsid w:val="003B5757"/>
    <w:rsid w:val="003C001B"/>
    <w:rsid w:val="003C0C34"/>
    <w:rsid w:val="003C201F"/>
    <w:rsid w:val="003D0274"/>
    <w:rsid w:val="003E43C6"/>
    <w:rsid w:val="003E7AE9"/>
    <w:rsid w:val="003F08B2"/>
    <w:rsid w:val="003F27EA"/>
    <w:rsid w:val="004248FE"/>
    <w:rsid w:val="00426220"/>
    <w:rsid w:val="004270C2"/>
    <w:rsid w:val="00431B1F"/>
    <w:rsid w:val="0043376B"/>
    <w:rsid w:val="004367F7"/>
    <w:rsid w:val="00450126"/>
    <w:rsid w:val="004514C5"/>
    <w:rsid w:val="004522D6"/>
    <w:rsid w:val="00455762"/>
    <w:rsid w:val="0046478A"/>
    <w:rsid w:val="00466064"/>
    <w:rsid w:val="00471DDC"/>
    <w:rsid w:val="00487AC1"/>
    <w:rsid w:val="00487D9D"/>
    <w:rsid w:val="004954E9"/>
    <w:rsid w:val="004B7A02"/>
    <w:rsid w:val="004E12D9"/>
    <w:rsid w:val="004E575F"/>
    <w:rsid w:val="00504282"/>
    <w:rsid w:val="00520865"/>
    <w:rsid w:val="005234EA"/>
    <w:rsid w:val="00526DE5"/>
    <w:rsid w:val="00533AAC"/>
    <w:rsid w:val="00541852"/>
    <w:rsid w:val="005529EB"/>
    <w:rsid w:val="005833D4"/>
    <w:rsid w:val="0059407C"/>
    <w:rsid w:val="005A04C4"/>
    <w:rsid w:val="005A7872"/>
    <w:rsid w:val="005B68C8"/>
    <w:rsid w:val="005B74DD"/>
    <w:rsid w:val="005C056B"/>
    <w:rsid w:val="005C724C"/>
    <w:rsid w:val="005F425E"/>
    <w:rsid w:val="005F676C"/>
    <w:rsid w:val="00600253"/>
    <w:rsid w:val="00600442"/>
    <w:rsid w:val="00604762"/>
    <w:rsid w:val="00606110"/>
    <w:rsid w:val="006064DD"/>
    <w:rsid w:val="00612DF6"/>
    <w:rsid w:val="00620F6C"/>
    <w:rsid w:val="00622429"/>
    <w:rsid w:val="006244BD"/>
    <w:rsid w:val="00625FF0"/>
    <w:rsid w:val="00627935"/>
    <w:rsid w:val="0063492E"/>
    <w:rsid w:val="00637B45"/>
    <w:rsid w:val="00642E8C"/>
    <w:rsid w:val="00642FCD"/>
    <w:rsid w:val="00643D81"/>
    <w:rsid w:val="00653DF4"/>
    <w:rsid w:val="00654065"/>
    <w:rsid w:val="006654F7"/>
    <w:rsid w:val="00674BC0"/>
    <w:rsid w:val="006751FF"/>
    <w:rsid w:val="006765AD"/>
    <w:rsid w:val="00680F26"/>
    <w:rsid w:val="006837C2"/>
    <w:rsid w:val="00684573"/>
    <w:rsid w:val="006949F5"/>
    <w:rsid w:val="00696598"/>
    <w:rsid w:val="006A29F3"/>
    <w:rsid w:val="006A4BA9"/>
    <w:rsid w:val="006C6C46"/>
    <w:rsid w:val="006D2C4F"/>
    <w:rsid w:val="006D7579"/>
    <w:rsid w:val="006F18BD"/>
    <w:rsid w:val="00700AA4"/>
    <w:rsid w:val="00702928"/>
    <w:rsid w:val="00705226"/>
    <w:rsid w:val="00736586"/>
    <w:rsid w:val="00742322"/>
    <w:rsid w:val="007471D0"/>
    <w:rsid w:val="00750476"/>
    <w:rsid w:val="00750E33"/>
    <w:rsid w:val="00764AC1"/>
    <w:rsid w:val="00784CF4"/>
    <w:rsid w:val="007C0B02"/>
    <w:rsid w:val="007C11D6"/>
    <w:rsid w:val="007C1E8B"/>
    <w:rsid w:val="007C2935"/>
    <w:rsid w:val="007D3CCF"/>
    <w:rsid w:val="0080460A"/>
    <w:rsid w:val="00807C6B"/>
    <w:rsid w:val="00810776"/>
    <w:rsid w:val="00811C7F"/>
    <w:rsid w:val="00812F43"/>
    <w:rsid w:val="00814C38"/>
    <w:rsid w:val="0081638C"/>
    <w:rsid w:val="008211E7"/>
    <w:rsid w:val="0082759D"/>
    <w:rsid w:val="008311E2"/>
    <w:rsid w:val="00843FBE"/>
    <w:rsid w:val="008440D3"/>
    <w:rsid w:val="00874F23"/>
    <w:rsid w:val="008B316F"/>
    <w:rsid w:val="008B5F67"/>
    <w:rsid w:val="008B6E9F"/>
    <w:rsid w:val="008C27FC"/>
    <w:rsid w:val="008C7388"/>
    <w:rsid w:val="008E5D9C"/>
    <w:rsid w:val="0090388E"/>
    <w:rsid w:val="009062FC"/>
    <w:rsid w:val="00906ABF"/>
    <w:rsid w:val="00912540"/>
    <w:rsid w:val="00917F4C"/>
    <w:rsid w:val="009239CB"/>
    <w:rsid w:val="0092547C"/>
    <w:rsid w:val="0094125D"/>
    <w:rsid w:val="009435FC"/>
    <w:rsid w:val="00944222"/>
    <w:rsid w:val="009514C3"/>
    <w:rsid w:val="00951A24"/>
    <w:rsid w:val="00955107"/>
    <w:rsid w:val="00976BCF"/>
    <w:rsid w:val="00984AB5"/>
    <w:rsid w:val="00995525"/>
    <w:rsid w:val="0099574C"/>
    <w:rsid w:val="009957D3"/>
    <w:rsid w:val="009A0D69"/>
    <w:rsid w:val="009A3BC9"/>
    <w:rsid w:val="009B0B89"/>
    <w:rsid w:val="009D2ECF"/>
    <w:rsid w:val="009D32D7"/>
    <w:rsid w:val="009D5933"/>
    <w:rsid w:val="009E0C70"/>
    <w:rsid w:val="009E329F"/>
    <w:rsid w:val="00A0490D"/>
    <w:rsid w:val="00A06896"/>
    <w:rsid w:val="00A15436"/>
    <w:rsid w:val="00A1763C"/>
    <w:rsid w:val="00A23E3B"/>
    <w:rsid w:val="00A3212C"/>
    <w:rsid w:val="00A41E8D"/>
    <w:rsid w:val="00A632DE"/>
    <w:rsid w:val="00A714BE"/>
    <w:rsid w:val="00A739A1"/>
    <w:rsid w:val="00A81113"/>
    <w:rsid w:val="00A84F9F"/>
    <w:rsid w:val="00A868B8"/>
    <w:rsid w:val="00A91303"/>
    <w:rsid w:val="00AB39CE"/>
    <w:rsid w:val="00AB563C"/>
    <w:rsid w:val="00AB7E32"/>
    <w:rsid w:val="00AC37C6"/>
    <w:rsid w:val="00AD3E94"/>
    <w:rsid w:val="00AD5C1E"/>
    <w:rsid w:val="00AE4F09"/>
    <w:rsid w:val="00AE60D7"/>
    <w:rsid w:val="00AF043D"/>
    <w:rsid w:val="00B027FA"/>
    <w:rsid w:val="00B11EB4"/>
    <w:rsid w:val="00B15B7F"/>
    <w:rsid w:val="00B17057"/>
    <w:rsid w:val="00B24FD8"/>
    <w:rsid w:val="00B345A9"/>
    <w:rsid w:val="00B4578C"/>
    <w:rsid w:val="00B644A8"/>
    <w:rsid w:val="00B668B9"/>
    <w:rsid w:val="00B82D6B"/>
    <w:rsid w:val="00B843EA"/>
    <w:rsid w:val="00B850BC"/>
    <w:rsid w:val="00B87CB5"/>
    <w:rsid w:val="00BB1C88"/>
    <w:rsid w:val="00BC33B4"/>
    <w:rsid w:val="00BD4F29"/>
    <w:rsid w:val="00BD6151"/>
    <w:rsid w:val="00BF7458"/>
    <w:rsid w:val="00C05905"/>
    <w:rsid w:val="00C165B9"/>
    <w:rsid w:val="00C22D90"/>
    <w:rsid w:val="00C22F58"/>
    <w:rsid w:val="00C3295A"/>
    <w:rsid w:val="00C44E9C"/>
    <w:rsid w:val="00C51002"/>
    <w:rsid w:val="00C51AC5"/>
    <w:rsid w:val="00C54CFD"/>
    <w:rsid w:val="00C61B17"/>
    <w:rsid w:val="00C80A77"/>
    <w:rsid w:val="00C85DA2"/>
    <w:rsid w:val="00C91E17"/>
    <w:rsid w:val="00C94B23"/>
    <w:rsid w:val="00C95E0D"/>
    <w:rsid w:val="00C95EB7"/>
    <w:rsid w:val="00C977BC"/>
    <w:rsid w:val="00CB469A"/>
    <w:rsid w:val="00CC01E3"/>
    <w:rsid w:val="00CE17CB"/>
    <w:rsid w:val="00CE7B46"/>
    <w:rsid w:val="00CF231D"/>
    <w:rsid w:val="00D00CE5"/>
    <w:rsid w:val="00D03F4F"/>
    <w:rsid w:val="00D12069"/>
    <w:rsid w:val="00D17F26"/>
    <w:rsid w:val="00D20758"/>
    <w:rsid w:val="00D23BF5"/>
    <w:rsid w:val="00D30D15"/>
    <w:rsid w:val="00D34D2C"/>
    <w:rsid w:val="00D3558E"/>
    <w:rsid w:val="00D36A8B"/>
    <w:rsid w:val="00D405F3"/>
    <w:rsid w:val="00D40C3B"/>
    <w:rsid w:val="00D41028"/>
    <w:rsid w:val="00D4140B"/>
    <w:rsid w:val="00D415A4"/>
    <w:rsid w:val="00D46766"/>
    <w:rsid w:val="00D476B5"/>
    <w:rsid w:val="00D50438"/>
    <w:rsid w:val="00D619BC"/>
    <w:rsid w:val="00D728B4"/>
    <w:rsid w:val="00D75C53"/>
    <w:rsid w:val="00D83652"/>
    <w:rsid w:val="00D85ED2"/>
    <w:rsid w:val="00D86F72"/>
    <w:rsid w:val="00D923DA"/>
    <w:rsid w:val="00DA41F3"/>
    <w:rsid w:val="00DA74ED"/>
    <w:rsid w:val="00DB0692"/>
    <w:rsid w:val="00DB3B77"/>
    <w:rsid w:val="00DB598E"/>
    <w:rsid w:val="00DB7B93"/>
    <w:rsid w:val="00DC0E80"/>
    <w:rsid w:val="00DC134B"/>
    <w:rsid w:val="00DD713F"/>
    <w:rsid w:val="00DD7CB9"/>
    <w:rsid w:val="00DE16A5"/>
    <w:rsid w:val="00DE6824"/>
    <w:rsid w:val="00DE6A6E"/>
    <w:rsid w:val="00E04AFA"/>
    <w:rsid w:val="00E21634"/>
    <w:rsid w:val="00E21DBC"/>
    <w:rsid w:val="00E22C4F"/>
    <w:rsid w:val="00E257F0"/>
    <w:rsid w:val="00E4142C"/>
    <w:rsid w:val="00E41BED"/>
    <w:rsid w:val="00E43366"/>
    <w:rsid w:val="00E44442"/>
    <w:rsid w:val="00E648FB"/>
    <w:rsid w:val="00E70586"/>
    <w:rsid w:val="00E723AF"/>
    <w:rsid w:val="00E805EB"/>
    <w:rsid w:val="00E93941"/>
    <w:rsid w:val="00EA2686"/>
    <w:rsid w:val="00EB31F0"/>
    <w:rsid w:val="00EB4230"/>
    <w:rsid w:val="00ED4A07"/>
    <w:rsid w:val="00EE30E9"/>
    <w:rsid w:val="00EF0B5A"/>
    <w:rsid w:val="00F11377"/>
    <w:rsid w:val="00F17DA4"/>
    <w:rsid w:val="00F35B37"/>
    <w:rsid w:val="00F621A4"/>
    <w:rsid w:val="00F72C27"/>
    <w:rsid w:val="00F73189"/>
    <w:rsid w:val="00F81BA6"/>
    <w:rsid w:val="00F82BD9"/>
    <w:rsid w:val="00F853E5"/>
    <w:rsid w:val="00F92795"/>
    <w:rsid w:val="00F979FC"/>
    <w:rsid w:val="00FB20E6"/>
    <w:rsid w:val="00FB2FD3"/>
    <w:rsid w:val="00FC2D54"/>
    <w:rsid w:val="00FC59BB"/>
    <w:rsid w:val="00FE1105"/>
    <w:rsid w:val="00FF1D54"/>
    <w:rsid w:val="00FF2E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7281"/>
    <o:shapelayout v:ext="edit">
      <o:idmap v:ext="edit" data="1"/>
    </o:shapelayout>
  </w:shapeDefaults>
  <w:decimalSymbol w:val="."/>
  <w:listSeparator w:val=","/>
  <w14:docId w14:val="61ECAC3B"/>
  <w15:chartTrackingRefBased/>
  <w15:docId w15:val="{4704C0C3-B2D3-493D-B631-94A56DC1F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style>
  <w:style w:type="paragraph" w:styleId="Heading1">
    <w:name w:val="heading 1"/>
    <w:basedOn w:val="Normal"/>
    <w:next w:val="Normal"/>
    <w:qFormat/>
    <w:pPr>
      <w:keepNext/>
      <w:tabs>
        <w:tab w:val="right" w:pos="9600"/>
      </w:tabs>
      <w:spacing w:after="120"/>
      <w:jc w:val="center"/>
      <w:outlineLvl w:val="0"/>
    </w:pPr>
    <w:rPr>
      <w:b/>
      <w:sz w:val="22"/>
    </w:rPr>
  </w:style>
  <w:style w:type="paragraph" w:styleId="Heading2">
    <w:name w:val="heading 2"/>
    <w:basedOn w:val="Normal"/>
    <w:next w:val="Normal"/>
    <w:qFormat/>
    <w:pPr>
      <w:keepNext/>
      <w:spacing w:after="120"/>
      <w:jc w:val="center"/>
      <w:outlineLvl w:val="1"/>
    </w:pPr>
    <w:rPr>
      <w:b/>
      <w:u w:val="single"/>
    </w:rPr>
  </w:style>
  <w:style w:type="paragraph" w:styleId="Heading4">
    <w:name w:val="heading 4"/>
    <w:basedOn w:val="Normal"/>
    <w:next w:val="Normal"/>
    <w:link w:val="Heading4Char"/>
    <w:qFormat/>
    <w:rsid w:val="00DE6A6E"/>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DE6A6E"/>
    <w:pPr>
      <w:spacing w:before="240" w:after="60"/>
      <w:outlineLvl w:val="4"/>
    </w:pPr>
    <w:rPr>
      <w:rFonts w:ascii="Calibri" w:hAnsi="Calibri"/>
      <w:b/>
      <w:bCs/>
      <w:i/>
      <w:iCs/>
      <w:sz w:val="26"/>
      <w:szCs w:val="26"/>
    </w:rPr>
  </w:style>
  <w:style w:type="paragraph" w:styleId="Heading7">
    <w:name w:val="heading 7"/>
    <w:basedOn w:val="Normal"/>
    <w:next w:val="Normal"/>
    <w:link w:val="Heading7Char"/>
    <w:semiHidden/>
    <w:unhideWhenUsed/>
    <w:qFormat/>
    <w:rsid w:val="000E17A4"/>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spacing w:before="120" w:after="120"/>
      <w:ind w:firstLine="360"/>
    </w:pPr>
  </w:style>
  <w:style w:type="paragraph" w:styleId="Header">
    <w:name w:val="header"/>
    <w:basedOn w:val="Normal"/>
    <w:link w:val="HeaderChar"/>
    <w:pPr>
      <w:tabs>
        <w:tab w:val="center" w:pos="4320"/>
        <w:tab w:val="right" w:pos="8640"/>
      </w:tabs>
    </w:pPr>
    <w:rPr>
      <w:rFonts w:ascii="Courier New" w:hAnsi="Courier New"/>
    </w:rPr>
  </w:style>
  <w:style w:type="paragraph" w:styleId="Footer">
    <w:name w:val="footer"/>
    <w:basedOn w:val="Normal"/>
    <w:link w:val="FooterChar"/>
    <w:pPr>
      <w:tabs>
        <w:tab w:val="center" w:pos="4320"/>
        <w:tab w:val="right" w:pos="8640"/>
      </w:tabs>
    </w:pPr>
  </w:style>
  <w:style w:type="paragraph" w:styleId="Title">
    <w:name w:val="Title"/>
    <w:basedOn w:val="Normal"/>
    <w:qFormat/>
    <w:pPr>
      <w:tabs>
        <w:tab w:val="right" w:pos="9600"/>
      </w:tabs>
      <w:spacing w:after="240"/>
      <w:jc w:val="center"/>
    </w:pPr>
    <w:rPr>
      <w:b/>
      <w:sz w:val="22"/>
    </w:rPr>
  </w:style>
  <w:style w:type="paragraph" w:styleId="BodyText">
    <w:name w:val="Body Text"/>
    <w:basedOn w:val="Normal"/>
    <w:pPr>
      <w:spacing w:after="120"/>
      <w:jc w:val="both"/>
    </w:pPr>
  </w:style>
  <w:style w:type="paragraph" w:styleId="BodyText2">
    <w:name w:val="Body Text 2"/>
    <w:basedOn w:val="Normal"/>
    <w:pPr>
      <w:spacing w:after="120"/>
      <w:ind w:left="720" w:hanging="360"/>
    </w:pPr>
    <w:rPr>
      <w:sz w:val="22"/>
    </w:rPr>
  </w:style>
  <w:style w:type="paragraph" w:customStyle="1" w:styleId="Style4">
    <w:name w:val="Style4"/>
    <w:next w:val="Normal"/>
    <w:rPr>
      <w:noProof/>
      <w:sz w:val="24"/>
    </w:rPr>
  </w:style>
  <w:style w:type="character" w:styleId="Hyperlink">
    <w:name w:val="Hyperlink"/>
    <w:rsid w:val="004514C5"/>
    <w:rPr>
      <w:color w:val="0000FF"/>
      <w:u w:val="single"/>
    </w:rPr>
  </w:style>
  <w:style w:type="character" w:styleId="PageNumber">
    <w:name w:val="page number"/>
    <w:basedOn w:val="DefaultParagraphFont"/>
    <w:rsid w:val="00431B1F"/>
  </w:style>
  <w:style w:type="character" w:customStyle="1" w:styleId="Heading4Char">
    <w:name w:val="Heading 4 Char"/>
    <w:link w:val="Heading4"/>
    <w:semiHidden/>
    <w:rsid w:val="00DE6A6E"/>
    <w:rPr>
      <w:rFonts w:ascii="Calibri" w:hAnsi="Calibri"/>
      <w:b/>
      <w:bCs/>
      <w:sz w:val="28"/>
      <w:szCs w:val="28"/>
    </w:rPr>
  </w:style>
  <w:style w:type="character" w:customStyle="1" w:styleId="Heading5Char">
    <w:name w:val="Heading 5 Char"/>
    <w:link w:val="Heading5"/>
    <w:semiHidden/>
    <w:rsid w:val="00DE6A6E"/>
    <w:rPr>
      <w:rFonts w:ascii="Calibri" w:hAnsi="Calibri"/>
      <w:b/>
      <w:bCs/>
      <w:i/>
      <w:iCs/>
      <w:sz w:val="26"/>
      <w:szCs w:val="26"/>
    </w:rPr>
  </w:style>
  <w:style w:type="paragraph" w:styleId="BodyText3">
    <w:name w:val="Body Text 3"/>
    <w:basedOn w:val="Normal"/>
    <w:link w:val="BodyText3Char"/>
    <w:rsid w:val="00DE6A6E"/>
    <w:pPr>
      <w:spacing w:after="120"/>
    </w:pPr>
    <w:rPr>
      <w:sz w:val="16"/>
      <w:szCs w:val="16"/>
    </w:rPr>
  </w:style>
  <w:style w:type="character" w:customStyle="1" w:styleId="BodyText3Char">
    <w:name w:val="Body Text 3 Char"/>
    <w:link w:val="BodyText3"/>
    <w:rsid w:val="00DE6A6E"/>
    <w:rPr>
      <w:sz w:val="16"/>
      <w:szCs w:val="16"/>
    </w:rPr>
  </w:style>
  <w:style w:type="paragraph" w:styleId="Caption">
    <w:name w:val="caption"/>
    <w:basedOn w:val="Normal"/>
    <w:next w:val="Normal"/>
    <w:qFormat/>
    <w:rsid w:val="00DE6A6E"/>
    <w:pPr>
      <w:spacing w:before="360" w:after="120"/>
    </w:pPr>
    <w:rPr>
      <w:b/>
      <w:caps/>
      <w:sz w:val="22"/>
    </w:rPr>
  </w:style>
  <w:style w:type="paragraph" w:customStyle="1" w:styleId="Default">
    <w:name w:val="Default"/>
    <w:rsid w:val="00DE6A6E"/>
    <w:pPr>
      <w:autoSpaceDE w:val="0"/>
      <w:autoSpaceDN w:val="0"/>
      <w:adjustRightInd w:val="0"/>
    </w:pPr>
    <w:rPr>
      <w:color w:val="000000"/>
      <w:sz w:val="24"/>
      <w:szCs w:val="24"/>
    </w:rPr>
  </w:style>
  <w:style w:type="character" w:customStyle="1" w:styleId="HeaderChar">
    <w:name w:val="Header Char"/>
    <w:link w:val="Header"/>
    <w:rsid w:val="00DE6A6E"/>
    <w:rPr>
      <w:rFonts w:ascii="Courier New" w:hAnsi="Courier New"/>
    </w:rPr>
  </w:style>
  <w:style w:type="paragraph" w:customStyle="1" w:styleId="p8">
    <w:name w:val="p8"/>
    <w:basedOn w:val="Normal"/>
    <w:rsid w:val="00C22F58"/>
    <w:pPr>
      <w:widowControl w:val="0"/>
      <w:tabs>
        <w:tab w:val="left" w:pos="720"/>
      </w:tabs>
      <w:spacing w:line="220" w:lineRule="atLeast"/>
      <w:jc w:val="both"/>
    </w:pPr>
    <w:rPr>
      <w:snapToGrid w:val="0"/>
      <w:sz w:val="24"/>
    </w:rPr>
  </w:style>
  <w:style w:type="paragraph" w:customStyle="1" w:styleId="Style0">
    <w:name w:val="Style0"/>
    <w:rsid w:val="00C22F58"/>
    <w:rPr>
      <w:rFonts w:ascii="Arial" w:hAnsi="Arial"/>
      <w:snapToGrid w:val="0"/>
      <w:sz w:val="24"/>
    </w:rPr>
  </w:style>
  <w:style w:type="character" w:customStyle="1" w:styleId="Heading7Char">
    <w:name w:val="Heading 7 Char"/>
    <w:basedOn w:val="DefaultParagraphFont"/>
    <w:link w:val="Heading7"/>
    <w:semiHidden/>
    <w:rsid w:val="000E17A4"/>
    <w:rPr>
      <w:rFonts w:asciiTheme="majorHAnsi" w:eastAsiaTheme="majorEastAsia" w:hAnsiTheme="majorHAnsi" w:cstheme="majorBidi"/>
      <w:i/>
      <w:iCs/>
      <w:color w:val="1F4D78" w:themeColor="accent1" w:themeShade="7F"/>
    </w:rPr>
  </w:style>
  <w:style w:type="paragraph" w:styleId="ListParagraph">
    <w:name w:val="List Paragraph"/>
    <w:basedOn w:val="Normal"/>
    <w:uiPriority w:val="34"/>
    <w:qFormat/>
    <w:rsid w:val="00A714BE"/>
    <w:pPr>
      <w:ind w:left="720"/>
      <w:contextualSpacing/>
    </w:pPr>
  </w:style>
  <w:style w:type="character" w:styleId="CommentReference">
    <w:name w:val="annotation reference"/>
    <w:basedOn w:val="DefaultParagraphFont"/>
    <w:rsid w:val="00FB20E6"/>
    <w:rPr>
      <w:sz w:val="16"/>
      <w:szCs w:val="16"/>
    </w:rPr>
  </w:style>
  <w:style w:type="paragraph" w:styleId="CommentText">
    <w:name w:val="annotation text"/>
    <w:basedOn w:val="Normal"/>
    <w:link w:val="CommentTextChar"/>
    <w:rsid w:val="00FB20E6"/>
  </w:style>
  <w:style w:type="character" w:customStyle="1" w:styleId="CommentTextChar">
    <w:name w:val="Comment Text Char"/>
    <w:basedOn w:val="DefaultParagraphFont"/>
    <w:link w:val="CommentText"/>
    <w:rsid w:val="00FB20E6"/>
  </w:style>
  <w:style w:type="paragraph" w:styleId="CommentSubject">
    <w:name w:val="annotation subject"/>
    <w:basedOn w:val="CommentText"/>
    <w:next w:val="CommentText"/>
    <w:link w:val="CommentSubjectChar"/>
    <w:rsid w:val="00FB20E6"/>
    <w:rPr>
      <w:b/>
      <w:bCs/>
    </w:rPr>
  </w:style>
  <w:style w:type="character" w:customStyle="1" w:styleId="CommentSubjectChar">
    <w:name w:val="Comment Subject Char"/>
    <w:basedOn w:val="CommentTextChar"/>
    <w:link w:val="CommentSubject"/>
    <w:rsid w:val="00FB20E6"/>
    <w:rPr>
      <w:b/>
      <w:bCs/>
    </w:rPr>
  </w:style>
  <w:style w:type="paragraph" w:styleId="BalloonText">
    <w:name w:val="Balloon Text"/>
    <w:basedOn w:val="Normal"/>
    <w:link w:val="BalloonTextChar"/>
    <w:semiHidden/>
    <w:unhideWhenUsed/>
    <w:rsid w:val="00FB20E6"/>
    <w:rPr>
      <w:rFonts w:ascii="Segoe UI" w:hAnsi="Segoe UI" w:cs="Segoe UI"/>
      <w:sz w:val="18"/>
      <w:szCs w:val="18"/>
    </w:rPr>
  </w:style>
  <w:style w:type="character" w:customStyle="1" w:styleId="BalloonTextChar">
    <w:name w:val="Balloon Text Char"/>
    <w:basedOn w:val="DefaultParagraphFont"/>
    <w:link w:val="BalloonText"/>
    <w:semiHidden/>
    <w:rsid w:val="00FB20E6"/>
    <w:rPr>
      <w:rFonts w:ascii="Segoe UI" w:hAnsi="Segoe UI" w:cs="Segoe UI"/>
      <w:sz w:val="18"/>
      <w:szCs w:val="18"/>
    </w:rPr>
  </w:style>
  <w:style w:type="character" w:styleId="Emphasis">
    <w:name w:val="Emphasis"/>
    <w:basedOn w:val="DefaultParagraphFont"/>
    <w:qFormat/>
    <w:rsid w:val="002D00B8"/>
    <w:rPr>
      <w:i/>
      <w:iCs/>
    </w:rPr>
  </w:style>
  <w:style w:type="character" w:customStyle="1" w:styleId="FooterChar">
    <w:name w:val="Footer Char"/>
    <w:basedOn w:val="DefaultParagraphFont"/>
    <w:link w:val="Footer"/>
    <w:rsid w:val="000647CC"/>
  </w:style>
  <w:style w:type="character" w:styleId="FollowedHyperlink">
    <w:name w:val="FollowedHyperlink"/>
    <w:basedOn w:val="DefaultParagraphFont"/>
    <w:rsid w:val="009435FC"/>
    <w:rPr>
      <w:color w:val="954F72" w:themeColor="followedHyperlink"/>
      <w:u w:val="single"/>
    </w:rPr>
  </w:style>
  <w:style w:type="paragraph" w:styleId="Revision">
    <w:name w:val="Revision"/>
    <w:hidden/>
    <w:uiPriority w:val="99"/>
    <w:semiHidden/>
    <w:rsid w:val="002508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497447">
      <w:bodyDiv w:val="1"/>
      <w:marLeft w:val="0"/>
      <w:marRight w:val="0"/>
      <w:marTop w:val="0"/>
      <w:marBottom w:val="0"/>
      <w:divBdr>
        <w:top w:val="none" w:sz="0" w:space="0" w:color="auto"/>
        <w:left w:val="none" w:sz="0" w:space="0" w:color="auto"/>
        <w:bottom w:val="none" w:sz="0" w:space="0" w:color="auto"/>
        <w:right w:val="none" w:sz="0" w:space="0" w:color="auto"/>
      </w:divBdr>
    </w:div>
    <w:div w:id="156684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yperlink" Target="mailto:Christopher.Garcia@BlueLinxCo.com" TargetMode="External"/><Relationship Id="rId17" Type="http://schemas.openxmlformats.org/officeDocument/2006/relationships/header" Target="header5.xml"/><Relationship Id="rId25"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HS@BluelinxCo.com" TargetMode="Externa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3.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yperlink" Target="mailto:Agency_Clerk@dep.state.fl.us" TargetMode="External"/><Relationship Id="rId14" Type="http://schemas.openxmlformats.org/officeDocument/2006/relationships/header" Target="header3.xml"/><Relationship Id="rId22" Type="http://schemas.openxmlformats.org/officeDocument/2006/relationships/header" Target="header10.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DB52B-5DF5-4D5A-B389-6A962CE51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9</Pages>
  <Words>2749</Words>
  <Characters>15511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Notice of Final Permit</vt:lpstr>
    </vt:vector>
  </TitlesOfParts>
  <Manager>Trina Vielhauer</Manager>
  <Company>FDEP/DARM/BAR</Company>
  <LinksUpToDate>false</LinksUpToDate>
  <CharactersWithSpaces>18224</CharactersWithSpaces>
  <SharedDoc>false</SharedDoc>
  <HLinks>
    <vt:vector size="18" baseType="variant">
      <vt:variant>
        <vt:i4>8257539</vt:i4>
      </vt:variant>
      <vt:variant>
        <vt:i4>6</vt:i4>
      </vt:variant>
      <vt:variant>
        <vt:i4>0</vt:i4>
      </vt:variant>
      <vt:variant>
        <vt:i4>5</vt:i4>
      </vt:variant>
      <vt:variant>
        <vt:lpwstr>mailto:hazziez.natasha@epa.gov</vt:lpwstr>
      </vt:variant>
      <vt:variant>
        <vt:lpwstr/>
      </vt:variant>
      <vt:variant>
        <vt:i4>7077899</vt:i4>
      </vt:variant>
      <vt:variant>
        <vt:i4>3</vt:i4>
      </vt:variant>
      <vt:variant>
        <vt:i4>0</vt:i4>
      </vt:variant>
      <vt:variant>
        <vt:i4>5</vt:i4>
      </vt:variant>
      <vt:variant>
        <vt:lpwstr>mailto:oquendo.ana@epa.gov</vt:lpwstr>
      </vt:variant>
      <vt:variant>
        <vt:lpwstr/>
      </vt: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Final Permit</dc:title>
  <dc:subject>Final Permit</dc:subject>
  <dc:creator>Jeff Koerner</dc:creator>
  <cp:keywords/>
  <cp:lastModifiedBy>Enriquez, Yasmin</cp:lastModifiedBy>
  <cp:revision>89</cp:revision>
  <cp:lastPrinted>2009-03-05T19:03:00Z</cp:lastPrinted>
  <dcterms:created xsi:type="dcterms:W3CDTF">2016-08-23T17:18:00Z</dcterms:created>
  <dcterms:modified xsi:type="dcterms:W3CDTF">2016-09-09T18:38:00Z</dcterms:modified>
</cp:coreProperties>
</file>